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912"/>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841"/>
        <w:gridCol w:w="3618"/>
      </w:tblGrid>
      <w:tr w:rsidR="006604DE" w:rsidRPr="00A85CC5" w14:paraId="1FA17D55" w14:textId="77777777" w:rsidTr="00B572E8">
        <w:trPr>
          <w:cantSplit/>
          <w:trHeight w:val="1078"/>
        </w:trPr>
        <w:tc>
          <w:tcPr>
            <w:tcW w:w="6841" w:type="dxa"/>
            <w:shd w:val="clear" w:color="auto" w:fill="121F6B"/>
          </w:tcPr>
          <w:p w14:paraId="44CFD05F" w14:textId="47E442F2" w:rsidR="006604DE" w:rsidRPr="00450C43" w:rsidRDefault="003B5916" w:rsidP="00C255DF">
            <w:pPr>
              <w:pStyle w:val="Heading1"/>
              <w:ind w:left="372"/>
              <w:outlineLvl w:val="0"/>
            </w:pPr>
            <w:bookmarkStart w:id="0" w:name="_Hlk80633249"/>
            <w:r>
              <w:t>Early Response Team Purpose</w:t>
            </w:r>
          </w:p>
        </w:tc>
        <w:tc>
          <w:tcPr>
            <w:tcW w:w="3618" w:type="dxa"/>
            <w:shd w:val="clear" w:color="auto" w:fill="121F6B"/>
          </w:tcPr>
          <w:p w14:paraId="7379B855" w14:textId="0AE0FEE3" w:rsidR="006604DE" w:rsidRPr="00450C43" w:rsidRDefault="006604DE" w:rsidP="00C667D0">
            <w:pPr>
              <w:ind w:left="147"/>
            </w:pPr>
            <w:r>
              <w:rPr>
                <w:noProof/>
                <w:lang w:eastAsia="en-NZ"/>
              </w:rPr>
              <w:drawing>
                <wp:anchor distT="0" distB="0" distL="114300" distR="114300" simplePos="0" relativeHeight="251660288" behindDoc="0" locked="0" layoutInCell="1" allowOverlap="1" wp14:anchorId="5581FF96" wp14:editId="4F65608D">
                  <wp:simplePos x="0" y="0"/>
                  <wp:positionH relativeFrom="column">
                    <wp:posOffset>224790</wp:posOffset>
                  </wp:positionH>
                  <wp:positionV relativeFrom="paragraph">
                    <wp:posOffset>272702</wp:posOffset>
                  </wp:positionV>
                  <wp:extent cx="1765300" cy="40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_30mmBELOW_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5300" cy="406400"/>
                          </a:xfrm>
                          <a:prstGeom prst="rect">
                            <a:avLst/>
                          </a:prstGeom>
                        </pic:spPr>
                      </pic:pic>
                    </a:graphicData>
                  </a:graphic>
                  <wp14:sizeRelH relativeFrom="page">
                    <wp14:pctWidth>0</wp14:pctWidth>
                  </wp14:sizeRelH>
                  <wp14:sizeRelV relativeFrom="page">
                    <wp14:pctHeight>0</wp14:pctHeight>
                  </wp14:sizeRelV>
                </wp:anchor>
              </w:drawing>
            </w:r>
          </w:p>
        </w:tc>
      </w:tr>
      <w:bookmarkEnd w:id="0"/>
      <w:tr w:rsidR="006604DE" w:rsidRPr="00A85CC5" w14:paraId="6CC86846" w14:textId="77777777" w:rsidTr="00B572E8">
        <w:trPr>
          <w:cantSplit/>
          <w:trHeight w:val="44"/>
        </w:trPr>
        <w:tc>
          <w:tcPr>
            <w:tcW w:w="10459" w:type="dxa"/>
            <w:gridSpan w:val="2"/>
            <w:tcBorders>
              <w:bottom w:val="single" w:sz="4" w:space="0" w:color="D9D9D9" w:themeColor="background1" w:themeShade="D9"/>
            </w:tcBorders>
            <w:shd w:val="clear" w:color="auto" w:fill="auto"/>
          </w:tcPr>
          <w:p w14:paraId="542A1084" w14:textId="21405F9B" w:rsidR="006604DE" w:rsidRPr="00292676" w:rsidRDefault="006604DE" w:rsidP="00292676">
            <w:pPr>
              <w:spacing w:after="0" w:line="240" w:lineRule="auto"/>
              <w:ind w:left="372" w:right="170"/>
              <w:rPr>
                <w:rFonts w:eastAsiaTheme="majorEastAsia" w:cstheme="majorBidi"/>
                <w:bCs/>
                <w:color w:val="121F6B"/>
                <w:szCs w:val="18"/>
              </w:rPr>
            </w:pPr>
            <w:r w:rsidRPr="00B40DBC">
              <w:rPr>
                <w:rFonts w:eastAsiaTheme="majorEastAsia" w:cstheme="majorBidi"/>
                <w:bCs/>
                <w:color w:val="121F6B"/>
                <w:szCs w:val="18"/>
              </w:rPr>
              <w:t xml:space="preserve"> </w:t>
            </w:r>
          </w:p>
        </w:tc>
      </w:tr>
      <w:tr w:rsidR="006604DE" w:rsidRPr="00A85CC5" w14:paraId="3A7622AF" w14:textId="77777777" w:rsidTr="00B572E8">
        <w:trPr>
          <w:cantSplit/>
          <w:trHeight w:val="4917"/>
        </w:trPr>
        <w:tc>
          <w:tcPr>
            <w:tcW w:w="10459" w:type="dxa"/>
            <w:gridSpan w:val="2"/>
            <w:tcBorders>
              <w:top w:val="single" w:sz="4" w:space="0" w:color="D9D9D9" w:themeColor="background1" w:themeShade="D9"/>
              <w:bottom w:val="single" w:sz="4" w:space="0" w:color="D9D9D9" w:themeColor="background1" w:themeShade="D9"/>
            </w:tcBorders>
            <w:shd w:val="clear" w:color="auto" w:fill="auto"/>
          </w:tcPr>
          <w:p w14:paraId="06949A4B" w14:textId="571614AA" w:rsidR="006604DE" w:rsidRPr="004B5B6D" w:rsidRDefault="004B5B6D" w:rsidP="003B5916">
            <w:pPr>
              <w:ind w:right="223"/>
              <w:rPr>
                <w:b/>
                <w:bCs/>
                <w:color w:val="002060"/>
                <w:sz w:val="28"/>
                <w:szCs w:val="28"/>
                <w:lang w:val="mi-NZ" w:eastAsia="en-AU"/>
              </w:rPr>
            </w:pPr>
            <w:bookmarkStart w:id="1" w:name="_Hlk80633302"/>
            <w:r w:rsidRPr="004B5B6D">
              <w:rPr>
                <w:b/>
                <w:bCs/>
                <w:color w:val="002060"/>
                <w:sz w:val="28"/>
                <w:szCs w:val="28"/>
                <w:lang w:val="mi-NZ" w:eastAsia="en-AU"/>
              </w:rPr>
              <w:t xml:space="preserve">Team </w:t>
            </w:r>
            <w:r w:rsidR="006604DE" w:rsidRPr="004B5B6D">
              <w:rPr>
                <w:b/>
                <w:bCs/>
                <w:color w:val="002060"/>
                <w:sz w:val="28"/>
                <w:szCs w:val="28"/>
                <w:lang w:val="mi-NZ" w:eastAsia="en-AU"/>
              </w:rPr>
              <w:t>Purpose</w:t>
            </w:r>
          </w:p>
          <w:p w14:paraId="1747FCC6" w14:textId="150A2FB4" w:rsidR="000301D7" w:rsidRPr="000301D7" w:rsidRDefault="00B572E8" w:rsidP="000301D7">
            <w:pPr>
              <w:shd w:val="clear" w:color="auto" w:fill="FFFFFF"/>
              <w:spacing w:after="0" w:line="240" w:lineRule="auto"/>
              <w:rPr>
                <w:rFonts w:asciiTheme="minorHAnsi" w:eastAsia="Times New Roman" w:hAnsiTheme="minorHAnsi" w:cstheme="minorHAnsi"/>
                <w:color w:val="222222"/>
                <w:szCs w:val="18"/>
                <w:lang w:eastAsia="en-NZ"/>
              </w:rPr>
            </w:pPr>
            <w:bookmarkStart w:id="2" w:name="_Hlk79495241"/>
            <w:r>
              <w:rPr>
                <w:rFonts w:asciiTheme="minorHAnsi" w:eastAsia="Times New Roman" w:hAnsiTheme="minorHAnsi" w:cstheme="minorHAnsi"/>
                <w:color w:val="222222"/>
                <w:szCs w:val="18"/>
                <w:lang w:eastAsia="en-NZ"/>
              </w:rPr>
              <w:t>Early Response Team members</w:t>
            </w:r>
            <w:r w:rsidR="000301D7" w:rsidRPr="000301D7">
              <w:rPr>
                <w:rFonts w:asciiTheme="minorHAnsi" w:eastAsia="Times New Roman" w:hAnsiTheme="minorHAnsi" w:cstheme="minorHAnsi"/>
                <w:color w:val="222222"/>
                <w:szCs w:val="18"/>
                <w:lang w:eastAsia="en-NZ"/>
              </w:rPr>
              <w:t xml:space="preserve"> will work in collaboration</w:t>
            </w:r>
            <w:r>
              <w:rPr>
                <w:rFonts w:asciiTheme="minorHAnsi" w:eastAsia="Times New Roman" w:hAnsiTheme="minorHAnsi" w:cstheme="minorHAnsi"/>
                <w:color w:val="222222"/>
                <w:szCs w:val="18"/>
                <w:lang w:eastAsia="en-NZ"/>
              </w:rPr>
              <w:t>,</w:t>
            </w:r>
            <w:r w:rsidR="000301D7" w:rsidRPr="000301D7">
              <w:rPr>
                <w:rFonts w:asciiTheme="minorHAnsi" w:eastAsia="Times New Roman" w:hAnsiTheme="minorHAnsi" w:cstheme="minorHAnsi"/>
                <w:color w:val="222222"/>
                <w:szCs w:val="18"/>
                <w:lang w:eastAsia="en-NZ"/>
              </w:rPr>
              <w:t xml:space="preserve"> </w:t>
            </w:r>
            <w:r w:rsidR="000301D7">
              <w:rPr>
                <w:rFonts w:asciiTheme="minorHAnsi" w:eastAsia="Times New Roman" w:hAnsiTheme="minorHAnsi" w:cstheme="minorHAnsi"/>
                <w:color w:val="222222"/>
                <w:szCs w:val="18"/>
                <w:lang w:eastAsia="en-NZ"/>
              </w:rPr>
              <w:t>supported by Regional Labour Market Manager,</w:t>
            </w:r>
            <w:r w:rsidR="000301D7" w:rsidRPr="000301D7">
              <w:rPr>
                <w:rFonts w:asciiTheme="minorHAnsi" w:eastAsia="Times New Roman" w:hAnsiTheme="minorHAnsi" w:cstheme="minorHAnsi"/>
                <w:color w:val="222222"/>
                <w:szCs w:val="18"/>
                <w:lang w:eastAsia="en-NZ"/>
              </w:rPr>
              <w:t xml:space="preserve"> to develop and carry out </w:t>
            </w:r>
            <w:r w:rsidR="000301D7">
              <w:rPr>
                <w:rFonts w:asciiTheme="minorHAnsi" w:eastAsia="Times New Roman" w:hAnsiTheme="minorHAnsi" w:cstheme="minorHAnsi"/>
                <w:color w:val="222222"/>
                <w:szCs w:val="18"/>
                <w:lang w:eastAsia="en-NZ"/>
              </w:rPr>
              <w:t>the</w:t>
            </w:r>
            <w:r w:rsidR="000301D7" w:rsidRPr="000301D7">
              <w:rPr>
                <w:rFonts w:asciiTheme="minorHAnsi" w:eastAsia="Times New Roman" w:hAnsiTheme="minorHAnsi" w:cstheme="minorHAnsi"/>
                <w:color w:val="222222"/>
                <w:szCs w:val="18"/>
                <w:lang w:eastAsia="en-NZ"/>
              </w:rPr>
              <w:t xml:space="preserve"> regional plan for the delivery of an effective end to end redeployment support service.</w:t>
            </w:r>
          </w:p>
          <w:bookmarkEnd w:id="2"/>
          <w:p w14:paraId="3556B901" w14:textId="77777777" w:rsidR="000301D7" w:rsidRDefault="000301D7" w:rsidP="002D4342">
            <w:pPr>
              <w:autoSpaceDE w:val="0"/>
              <w:autoSpaceDN w:val="0"/>
              <w:adjustRightInd w:val="0"/>
              <w:spacing w:after="40" w:line="181" w:lineRule="atLeast"/>
              <w:rPr>
                <w:rFonts w:asciiTheme="minorHAnsi" w:hAnsiTheme="minorHAnsi" w:cstheme="minorHAnsi"/>
                <w:color w:val="000000"/>
                <w:szCs w:val="18"/>
              </w:rPr>
            </w:pPr>
          </w:p>
          <w:p w14:paraId="4FE88FFC" w14:textId="3FB8F333" w:rsidR="00872D45" w:rsidRPr="00713D6C" w:rsidRDefault="002D4342" w:rsidP="002D4342">
            <w:pPr>
              <w:autoSpaceDE w:val="0"/>
              <w:autoSpaceDN w:val="0"/>
              <w:adjustRightInd w:val="0"/>
              <w:spacing w:after="40" w:line="181" w:lineRule="atLeast"/>
              <w:rPr>
                <w:rFonts w:asciiTheme="minorHAnsi" w:hAnsiTheme="minorHAnsi" w:cstheme="minorHAnsi"/>
                <w:color w:val="000000"/>
                <w:szCs w:val="18"/>
              </w:rPr>
            </w:pPr>
            <w:r w:rsidRPr="006D1269">
              <w:rPr>
                <w:rFonts w:asciiTheme="minorHAnsi" w:hAnsiTheme="minorHAnsi" w:cstheme="minorHAnsi"/>
                <w:color w:val="000000"/>
                <w:szCs w:val="18"/>
              </w:rPr>
              <w:t xml:space="preserve">The Early Response Team (The Team) is a </w:t>
            </w:r>
            <w:r w:rsidRPr="00713D6C">
              <w:rPr>
                <w:rFonts w:asciiTheme="minorHAnsi" w:hAnsiTheme="minorHAnsi" w:cstheme="minorHAnsi"/>
                <w:color w:val="000000"/>
                <w:szCs w:val="18"/>
              </w:rPr>
              <w:t xml:space="preserve">dedicated </w:t>
            </w:r>
            <w:r w:rsidRPr="006D1269">
              <w:rPr>
                <w:rFonts w:asciiTheme="minorHAnsi" w:hAnsiTheme="minorHAnsi" w:cstheme="minorHAnsi"/>
                <w:color w:val="000000"/>
                <w:szCs w:val="18"/>
              </w:rPr>
              <w:t>team of MSD staff who are responsible for delivering Redeployment Support. This involves identifying and supporting people who are disadvantaged in the labour market to retain their employment or transition to new good and appropriate employment or upskilling opportunities.</w:t>
            </w:r>
          </w:p>
          <w:p w14:paraId="7A30A6A4" w14:textId="5BEA8B22" w:rsidR="002D4342" w:rsidRPr="006D1269" w:rsidRDefault="002D4342" w:rsidP="002D4342">
            <w:pPr>
              <w:autoSpaceDE w:val="0"/>
              <w:autoSpaceDN w:val="0"/>
              <w:adjustRightInd w:val="0"/>
              <w:spacing w:after="40" w:line="181" w:lineRule="atLeast"/>
              <w:rPr>
                <w:rFonts w:asciiTheme="minorHAnsi" w:hAnsiTheme="minorHAnsi" w:cstheme="minorHAnsi"/>
                <w:color w:val="000000"/>
                <w:szCs w:val="18"/>
              </w:rPr>
            </w:pPr>
            <w:r w:rsidRPr="006D1269">
              <w:rPr>
                <w:rFonts w:asciiTheme="minorHAnsi" w:hAnsiTheme="minorHAnsi" w:cstheme="minorHAnsi"/>
                <w:color w:val="000000"/>
                <w:szCs w:val="18"/>
              </w:rPr>
              <w:t xml:space="preserve"> </w:t>
            </w:r>
          </w:p>
          <w:p w14:paraId="3775E12F" w14:textId="77777777" w:rsidR="002D4342" w:rsidRPr="006D1269" w:rsidRDefault="002D4342" w:rsidP="002D4342">
            <w:pPr>
              <w:autoSpaceDE w:val="0"/>
              <w:autoSpaceDN w:val="0"/>
              <w:adjustRightInd w:val="0"/>
              <w:spacing w:after="40" w:line="181" w:lineRule="atLeast"/>
              <w:rPr>
                <w:rFonts w:asciiTheme="minorHAnsi" w:hAnsiTheme="minorHAnsi" w:cstheme="minorHAnsi"/>
                <w:color w:val="000000"/>
                <w:szCs w:val="18"/>
              </w:rPr>
            </w:pPr>
            <w:r w:rsidRPr="006D1269">
              <w:rPr>
                <w:rFonts w:asciiTheme="minorHAnsi" w:hAnsiTheme="minorHAnsi" w:cstheme="minorHAnsi"/>
                <w:color w:val="000000"/>
                <w:szCs w:val="18"/>
              </w:rPr>
              <w:t xml:space="preserve">The Teams have two core functions: </w:t>
            </w:r>
          </w:p>
          <w:p w14:paraId="404C8870" w14:textId="77777777" w:rsidR="002D4342" w:rsidRPr="006D1269" w:rsidRDefault="002D4342" w:rsidP="002D4342">
            <w:pPr>
              <w:numPr>
                <w:ilvl w:val="0"/>
                <w:numId w:val="45"/>
              </w:numPr>
              <w:autoSpaceDE w:val="0"/>
              <w:autoSpaceDN w:val="0"/>
              <w:adjustRightInd w:val="0"/>
              <w:spacing w:after="0" w:line="240" w:lineRule="auto"/>
              <w:ind w:left="360"/>
              <w:rPr>
                <w:rFonts w:asciiTheme="minorHAnsi" w:hAnsiTheme="minorHAnsi" w:cstheme="minorHAnsi"/>
                <w:color w:val="000000"/>
                <w:szCs w:val="18"/>
              </w:rPr>
            </w:pPr>
            <w:r w:rsidRPr="006D1269">
              <w:rPr>
                <w:rFonts w:asciiTheme="minorHAnsi" w:hAnsiTheme="minorHAnsi" w:cstheme="minorHAnsi"/>
                <w:color w:val="000000"/>
                <w:szCs w:val="18"/>
              </w:rPr>
              <w:t xml:space="preserve">Delivering prompt tailored support for people at risk of job displacement </w:t>
            </w:r>
          </w:p>
          <w:p w14:paraId="4F9ACCC6" w14:textId="3E8708E8" w:rsidR="002D4342" w:rsidRDefault="002D4342" w:rsidP="002D4342">
            <w:pPr>
              <w:numPr>
                <w:ilvl w:val="0"/>
                <w:numId w:val="45"/>
              </w:numPr>
              <w:autoSpaceDE w:val="0"/>
              <w:autoSpaceDN w:val="0"/>
              <w:adjustRightInd w:val="0"/>
              <w:spacing w:after="0" w:line="240" w:lineRule="auto"/>
              <w:ind w:left="360"/>
              <w:rPr>
                <w:rFonts w:asciiTheme="minorHAnsi" w:hAnsiTheme="minorHAnsi" w:cstheme="minorHAnsi"/>
                <w:color w:val="000000"/>
                <w:szCs w:val="18"/>
              </w:rPr>
            </w:pPr>
            <w:r w:rsidRPr="006D1269">
              <w:rPr>
                <w:rFonts w:asciiTheme="minorHAnsi" w:hAnsiTheme="minorHAnsi" w:cstheme="minorHAnsi"/>
                <w:color w:val="000000"/>
                <w:szCs w:val="18"/>
              </w:rPr>
              <w:t xml:space="preserve">Gathering intel and opportunities to enable effective early intervention </w:t>
            </w:r>
          </w:p>
          <w:p w14:paraId="5D6D7110" w14:textId="77777777" w:rsidR="00292676" w:rsidRPr="00292676" w:rsidRDefault="00292676" w:rsidP="00292676">
            <w:pPr>
              <w:autoSpaceDE w:val="0"/>
              <w:autoSpaceDN w:val="0"/>
              <w:adjustRightInd w:val="0"/>
              <w:spacing w:after="0" w:line="240" w:lineRule="auto"/>
              <w:rPr>
                <w:rFonts w:asciiTheme="minorHAnsi" w:hAnsiTheme="minorHAnsi" w:cstheme="minorHAnsi"/>
                <w:color w:val="000000"/>
                <w:szCs w:val="18"/>
              </w:rPr>
            </w:pPr>
          </w:p>
          <w:p w14:paraId="70D63006" w14:textId="77777777" w:rsidR="00B572E8" w:rsidRDefault="00B572E8" w:rsidP="00292676">
            <w:pPr>
              <w:shd w:val="clear" w:color="auto" w:fill="FFFFFF"/>
              <w:spacing w:after="0" w:line="240" w:lineRule="auto"/>
              <w:rPr>
                <w:rFonts w:asciiTheme="minorHAnsi" w:eastAsia="Times New Roman" w:hAnsiTheme="minorHAnsi" w:cstheme="minorHAnsi"/>
                <w:color w:val="222222"/>
                <w:szCs w:val="18"/>
                <w:lang w:eastAsia="en-NZ"/>
              </w:rPr>
            </w:pPr>
          </w:p>
          <w:p w14:paraId="63BF3C38" w14:textId="4B720928" w:rsidR="006604DE" w:rsidRPr="00292676" w:rsidRDefault="00713D6C" w:rsidP="00292676">
            <w:pPr>
              <w:shd w:val="clear" w:color="auto" w:fill="FFFFFF"/>
              <w:spacing w:after="0" w:line="240" w:lineRule="auto"/>
              <w:rPr>
                <w:rFonts w:asciiTheme="minorHAnsi" w:eastAsia="Times New Roman" w:hAnsiTheme="minorHAnsi" w:cstheme="minorHAnsi"/>
                <w:color w:val="222222"/>
                <w:szCs w:val="18"/>
                <w:lang w:eastAsia="en-NZ"/>
              </w:rPr>
            </w:pPr>
            <w:r w:rsidRPr="00713D6C">
              <w:rPr>
                <w:rFonts w:asciiTheme="minorHAnsi" w:eastAsia="Times New Roman" w:hAnsiTheme="minorHAnsi" w:cstheme="minorHAnsi"/>
                <w:color w:val="222222"/>
                <w:szCs w:val="18"/>
                <w:lang w:eastAsia="en-NZ"/>
              </w:rPr>
              <w:t xml:space="preserve">The Team are one part of a broader ecosystem of supports, services, and opportunities for people at risk of job displacement. The Team work collectively to build relationships and partnerships </w:t>
            </w:r>
            <w:r w:rsidRPr="00292676">
              <w:rPr>
                <w:rFonts w:asciiTheme="minorHAnsi" w:eastAsia="Times New Roman" w:hAnsiTheme="minorHAnsi" w:cstheme="minorHAnsi"/>
                <w:szCs w:val="18"/>
                <w:lang w:eastAsia="en-NZ"/>
              </w:rPr>
              <w:t xml:space="preserve">with stakeholders, </w:t>
            </w:r>
            <w:r w:rsidRPr="00713D6C">
              <w:rPr>
                <w:rFonts w:asciiTheme="minorHAnsi" w:eastAsia="Times New Roman" w:hAnsiTheme="minorHAnsi" w:cstheme="minorHAnsi"/>
                <w:color w:val="222222"/>
                <w:szCs w:val="18"/>
                <w:lang w:eastAsia="en-NZ"/>
              </w:rPr>
              <w:t>to collaboratively identify opportunities to enable effective early intervention, develop and deliver services, tailored to people’s needs. The team are mobile within their region to respond to job displacement where it occurs.</w:t>
            </w:r>
            <w:r w:rsidR="00403191">
              <w:rPr>
                <w:rFonts w:asciiTheme="minorHAnsi" w:eastAsia="Times New Roman" w:hAnsiTheme="minorHAnsi" w:cstheme="minorHAnsi"/>
                <w:color w:val="222222"/>
                <w:szCs w:val="18"/>
                <w:lang w:eastAsia="en-NZ"/>
              </w:rPr>
              <w:t xml:space="preserve"> </w:t>
            </w:r>
            <w:r w:rsidR="00403191">
              <w:rPr>
                <w:rFonts w:asciiTheme="minorHAnsi" w:hAnsiTheme="minorHAnsi" w:cstheme="minorHAnsi"/>
                <w:szCs w:val="18"/>
              </w:rPr>
              <w:t xml:space="preserve">The Redeployment Support service design encourages an approach where all team members </w:t>
            </w:r>
            <w:r w:rsidR="00340AE7">
              <w:rPr>
                <w:rFonts w:asciiTheme="minorHAnsi" w:hAnsiTheme="minorHAnsi" w:cstheme="minorHAnsi"/>
                <w:szCs w:val="18"/>
              </w:rPr>
              <w:t>are involved in all related activities to ensure the support of an effective end-to-end service.</w:t>
            </w:r>
            <w:bookmarkEnd w:id="1"/>
          </w:p>
        </w:tc>
      </w:tr>
      <w:tr w:rsidR="006604DE" w:rsidRPr="00A85CC5" w14:paraId="1402A245" w14:textId="77777777" w:rsidTr="00B572E8">
        <w:trPr>
          <w:cantSplit/>
          <w:trHeight w:val="276"/>
        </w:trPr>
        <w:tc>
          <w:tcPr>
            <w:tcW w:w="10459" w:type="dxa"/>
            <w:gridSpan w:val="2"/>
            <w:tcBorders>
              <w:top w:val="single" w:sz="4" w:space="0" w:color="D9D9D9" w:themeColor="background1" w:themeShade="D9"/>
            </w:tcBorders>
            <w:shd w:val="clear" w:color="auto" w:fill="auto"/>
          </w:tcPr>
          <w:p w14:paraId="3F8CB4D8" w14:textId="724C84AC" w:rsidR="006604DE" w:rsidRPr="00C255DF" w:rsidRDefault="003B5916" w:rsidP="003B5916">
            <w:pPr>
              <w:rPr>
                <w:b/>
                <w:bCs/>
                <w:sz w:val="28"/>
                <w:szCs w:val="28"/>
                <w:lang w:val="en" w:eastAsia="en-NZ"/>
              </w:rPr>
            </w:pPr>
            <w:r>
              <w:rPr>
                <w:b/>
                <w:bCs/>
                <w:color w:val="002060"/>
                <w:sz w:val="28"/>
                <w:szCs w:val="28"/>
                <w:lang w:val="en" w:eastAsia="en-NZ"/>
              </w:rPr>
              <w:t>Key Team</w:t>
            </w:r>
            <w:r w:rsidR="004B5B6D">
              <w:rPr>
                <w:b/>
                <w:bCs/>
                <w:color w:val="002060"/>
                <w:sz w:val="28"/>
                <w:szCs w:val="28"/>
                <w:lang w:val="en" w:eastAsia="en-NZ"/>
              </w:rPr>
              <w:t xml:space="preserve"> Capabilities</w:t>
            </w:r>
          </w:p>
        </w:tc>
      </w:tr>
      <w:tr w:rsidR="006604DE" w:rsidRPr="00713D6C" w14:paraId="2F16D7F1" w14:textId="77777777" w:rsidTr="00B572E8">
        <w:trPr>
          <w:cantSplit/>
          <w:trHeight w:val="23"/>
        </w:trPr>
        <w:tc>
          <w:tcPr>
            <w:tcW w:w="10459" w:type="dxa"/>
            <w:gridSpan w:val="2"/>
            <w:shd w:val="clear" w:color="auto" w:fill="auto"/>
          </w:tcPr>
          <w:p w14:paraId="17873386" w14:textId="77777777" w:rsidR="00C255DF" w:rsidRPr="00292676" w:rsidRDefault="00C255DF" w:rsidP="00C255DF">
            <w:pPr>
              <w:ind w:left="372"/>
              <w:rPr>
                <w:rFonts w:asciiTheme="minorHAnsi" w:hAnsiTheme="minorHAnsi" w:cstheme="minorHAnsi"/>
                <w:b/>
                <w:bCs/>
              </w:rPr>
            </w:pPr>
            <w:bookmarkStart w:id="3" w:name="_Hlk78980007"/>
            <w:r w:rsidRPr="00713D6C">
              <w:rPr>
                <w:rFonts w:asciiTheme="minorHAnsi" w:hAnsiTheme="minorHAnsi" w:cstheme="minorHAnsi"/>
                <w:b/>
                <w:bCs/>
              </w:rPr>
              <w:t>Client/customer centricity</w:t>
            </w:r>
          </w:p>
          <w:p w14:paraId="38D06B67" w14:textId="1EAD23E8" w:rsidR="00C255DF" w:rsidRPr="00292676" w:rsidRDefault="002F0640" w:rsidP="002F0640">
            <w:pPr>
              <w:pStyle w:val="ListParagraph"/>
              <w:numPr>
                <w:ilvl w:val="0"/>
                <w:numId w:val="34"/>
              </w:numPr>
              <w:rPr>
                <w:rFonts w:asciiTheme="minorHAnsi" w:hAnsiTheme="minorHAnsi" w:cstheme="minorHAnsi"/>
              </w:rPr>
            </w:pPr>
            <w:r w:rsidRPr="00292676">
              <w:rPr>
                <w:rFonts w:asciiTheme="minorHAnsi" w:hAnsiTheme="minorHAnsi" w:cstheme="minorHAnsi"/>
              </w:rPr>
              <w:t xml:space="preserve">Builds collaborative and mutually beneficial </w:t>
            </w:r>
            <w:r w:rsidR="002D4342" w:rsidRPr="00292676">
              <w:rPr>
                <w:rFonts w:asciiTheme="minorHAnsi" w:hAnsiTheme="minorHAnsi" w:cstheme="minorHAnsi"/>
              </w:rPr>
              <w:t xml:space="preserve">&amp; trusted </w:t>
            </w:r>
            <w:r w:rsidRPr="00292676">
              <w:rPr>
                <w:rFonts w:asciiTheme="minorHAnsi" w:hAnsiTheme="minorHAnsi" w:cstheme="minorHAnsi"/>
              </w:rPr>
              <w:t xml:space="preserve">working relationships with </w:t>
            </w:r>
            <w:r w:rsidR="00292676" w:rsidRPr="00292676">
              <w:rPr>
                <w:rFonts w:asciiTheme="minorHAnsi" w:hAnsiTheme="minorHAnsi" w:cstheme="minorHAnsi"/>
              </w:rPr>
              <w:t>businesses,</w:t>
            </w:r>
            <w:r w:rsidRPr="00292676">
              <w:rPr>
                <w:rFonts w:asciiTheme="minorHAnsi" w:hAnsiTheme="minorHAnsi" w:cstheme="minorHAnsi"/>
              </w:rPr>
              <w:t xml:space="preserve"> </w:t>
            </w:r>
            <w:r w:rsidR="00292676" w:rsidRPr="00292676">
              <w:rPr>
                <w:rFonts w:asciiTheme="minorHAnsi" w:hAnsiTheme="minorHAnsi" w:cstheme="minorHAnsi"/>
              </w:rPr>
              <w:t>communities</w:t>
            </w:r>
            <w:r w:rsidRPr="00292676">
              <w:rPr>
                <w:rFonts w:asciiTheme="minorHAnsi" w:hAnsiTheme="minorHAnsi" w:cstheme="minorHAnsi"/>
              </w:rPr>
              <w:t xml:space="preserve">, </w:t>
            </w:r>
            <w:proofErr w:type="gramStart"/>
            <w:r w:rsidR="00292676" w:rsidRPr="00292676">
              <w:rPr>
                <w:rFonts w:asciiTheme="minorHAnsi" w:hAnsiTheme="minorHAnsi" w:cstheme="minorHAnsi"/>
              </w:rPr>
              <w:t>people</w:t>
            </w:r>
            <w:proofErr w:type="gramEnd"/>
            <w:r w:rsidR="00292676" w:rsidRPr="00292676">
              <w:rPr>
                <w:rFonts w:asciiTheme="minorHAnsi" w:hAnsiTheme="minorHAnsi" w:cstheme="minorHAnsi"/>
              </w:rPr>
              <w:t xml:space="preserve"> and stakeholders</w:t>
            </w:r>
            <w:r w:rsidRPr="00292676">
              <w:rPr>
                <w:rFonts w:asciiTheme="minorHAnsi" w:hAnsiTheme="minorHAnsi" w:cstheme="minorHAnsi"/>
              </w:rPr>
              <w:t xml:space="preserve"> </w:t>
            </w:r>
          </w:p>
          <w:p w14:paraId="2EB53273" w14:textId="7F36EB33" w:rsidR="00C255DF" w:rsidRPr="00713D6C" w:rsidRDefault="002F0640" w:rsidP="002F0640">
            <w:pPr>
              <w:pStyle w:val="ListParagraph"/>
              <w:numPr>
                <w:ilvl w:val="0"/>
                <w:numId w:val="34"/>
              </w:numPr>
              <w:rPr>
                <w:rFonts w:asciiTheme="minorHAnsi" w:hAnsiTheme="minorHAnsi" w:cstheme="minorHAnsi"/>
              </w:rPr>
            </w:pPr>
            <w:r w:rsidRPr="00713D6C">
              <w:rPr>
                <w:rFonts w:asciiTheme="minorHAnsi" w:hAnsiTheme="minorHAnsi" w:cstheme="minorHAnsi"/>
              </w:rPr>
              <w:t>Responds to diverse needs by delivering the right services in the right way</w:t>
            </w:r>
          </w:p>
          <w:p w14:paraId="785D2C0F" w14:textId="23E6095D" w:rsidR="00C255DF" w:rsidRPr="00713D6C" w:rsidRDefault="002F0640" w:rsidP="002F0640">
            <w:pPr>
              <w:pStyle w:val="ListParagraph"/>
              <w:numPr>
                <w:ilvl w:val="0"/>
                <w:numId w:val="34"/>
              </w:numPr>
              <w:rPr>
                <w:rFonts w:asciiTheme="minorHAnsi" w:hAnsiTheme="minorHAnsi" w:cstheme="minorHAnsi"/>
              </w:rPr>
            </w:pPr>
            <w:r w:rsidRPr="00713D6C">
              <w:rPr>
                <w:rFonts w:asciiTheme="minorHAnsi" w:hAnsiTheme="minorHAnsi" w:cstheme="minorHAnsi"/>
              </w:rPr>
              <w:t>Adapts style to best suit the situation, the audience, and getting the best outcome</w:t>
            </w:r>
          </w:p>
          <w:p w14:paraId="297023D3" w14:textId="11AD11A7" w:rsidR="00C255DF" w:rsidRPr="00713D6C" w:rsidRDefault="002F0640" w:rsidP="002F0640">
            <w:pPr>
              <w:pStyle w:val="ListParagraph"/>
              <w:numPr>
                <w:ilvl w:val="0"/>
                <w:numId w:val="34"/>
              </w:numPr>
              <w:rPr>
                <w:rFonts w:asciiTheme="minorHAnsi" w:hAnsiTheme="minorHAnsi" w:cstheme="minorHAnsi"/>
              </w:rPr>
            </w:pPr>
            <w:r w:rsidRPr="00713D6C">
              <w:rPr>
                <w:rFonts w:asciiTheme="minorHAnsi" w:hAnsiTheme="minorHAnsi" w:cstheme="minorHAnsi"/>
              </w:rPr>
              <w:t>Works towards positive and mutually satisfactory outcomes</w:t>
            </w:r>
          </w:p>
          <w:p w14:paraId="4E1B308A" w14:textId="77777777" w:rsidR="00C255DF" w:rsidRPr="00713D6C" w:rsidRDefault="00C255DF" w:rsidP="00C255DF">
            <w:pPr>
              <w:ind w:left="372"/>
              <w:rPr>
                <w:rFonts w:asciiTheme="minorHAnsi" w:hAnsiTheme="minorHAnsi" w:cstheme="minorHAnsi"/>
                <w:b/>
                <w:bCs/>
              </w:rPr>
            </w:pPr>
            <w:r w:rsidRPr="00713D6C">
              <w:rPr>
                <w:rFonts w:asciiTheme="minorHAnsi" w:hAnsiTheme="minorHAnsi" w:cstheme="minorHAnsi"/>
                <w:b/>
                <w:bCs/>
              </w:rPr>
              <w:t>Cultural responsiveness</w:t>
            </w:r>
          </w:p>
          <w:p w14:paraId="042204A4" w14:textId="77777777" w:rsidR="00C255DF" w:rsidRPr="00713D6C" w:rsidRDefault="00C255DF" w:rsidP="002F0640">
            <w:pPr>
              <w:pStyle w:val="ListParagraph"/>
              <w:numPr>
                <w:ilvl w:val="0"/>
                <w:numId w:val="34"/>
              </w:numPr>
              <w:rPr>
                <w:rFonts w:asciiTheme="minorHAnsi" w:hAnsiTheme="minorHAnsi" w:cstheme="minorHAnsi"/>
              </w:rPr>
            </w:pPr>
            <w:r w:rsidRPr="00713D6C">
              <w:rPr>
                <w:rFonts w:asciiTheme="minorHAnsi" w:hAnsiTheme="minorHAnsi" w:cstheme="minorHAnsi"/>
              </w:rPr>
              <w:t>Relates respectfully to people from all cultures</w:t>
            </w:r>
          </w:p>
          <w:p w14:paraId="2818A746" w14:textId="77777777" w:rsidR="00C255DF" w:rsidRPr="00713D6C" w:rsidRDefault="00C255DF" w:rsidP="002F0640">
            <w:pPr>
              <w:pStyle w:val="ListParagraph"/>
              <w:numPr>
                <w:ilvl w:val="0"/>
                <w:numId w:val="34"/>
              </w:numPr>
              <w:rPr>
                <w:rFonts w:asciiTheme="minorHAnsi" w:hAnsiTheme="minorHAnsi" w:cstheme="minorHAnsi"/>
              </w:rPr>
            </w:pPr>
            <w:r w:rsidRPr="00713D6C">
              <w:rPr>
                <w:rFonts w:asciiTheme="minorHAnsi" w:hAnsiTheme="minorHAnsi" w:cstheme="minorHAnsi"/>
              </w:rPr>
              <w:t xml:space="preserve">Respects and affirms cultural connections, </w:t>
            </w:r>
            <w:proofErr w:type="gramStart"/>
            <w:r w:rsidRPr="00713D6C">
              <w:rPr>
                <w:rFonts w:asciiTheme="minorHAnsi" w:hAnsiTheme="minorHAnsi" w:cstheme="minorHAnsi"/>
              </w:rPr>
              <w:t>practices</w:t>
            </w:r>
            <w:proofErr w:type="gramEnd"/>
            <w:r w:rsidRPr="00713D6C">
              <w:rPr>
                <w:rFonts w:asciiTheme="minorHAnsi" w:hAnsiTheme="minorHAnsi" w:cstheme="minorHAnsi"/>
              </w:rPr>
              <w:t xml:space="preserve"> and ways of being</w:t>
            </w:r>
          </w:p>
          <w:p w14:paraId="54D5FBE6" w14:textId="77777777" w:rsidR="00C255DF" w:rsidRPr="00713D6C" w:rsidRDefault="00C255DF" w:rsidP="002F0640">
            <w:pPr>
              <w:pStyle w:val="ListParagraph"/>
              <w:numPr>
                <w:ilvl w:val="0"/>
                <w:numId w:val="34"/>
              </w:numPr>
              <w:rPr>
                <w:rFonts w:asciiTheme="minorHAnsi" w:hAnsiTheme="minorHAnsi" w:cstheme="minorHAnsi"/>
              </w:rPr>
            </w:pPr>
            <w:r w:rsidRPr="00713D6C">
              <w:rPr>
                <w:rFonts w:asciiTheme="minorHAnsi" w:hAnsiTheme="minorHAnsi" w:cstheme="minorHAnsi"/>
              </w:rPr>
              <w:t>Acknowledges and addresses unconscious bias</w:t>
            </w:r>
          </w:p>
          <w:p w14:paraId="302D8DBB" w14:textId="77777777" w:rsidR="00C255DF" w:rsidRPr="00713D6C" w:rsidRDefault="00C255DF" w:rsidP="00C255DF">
            <w:pPr>
              <w:ind w:left="372"/>
              <w:rPr>
                <w:rFonts w:asciiTheme="minorHAnsi" w:hAnsiTheme="minorHAnsi" w:cstheme="minorHAnsi"/>
                <w:b/>
                <w:bCs/>
              </w:rPr>
            </w:pPr>
            <w:r w:rsidRPr="00713D6C">
              <w:rPr>
                <w:rFonts w:asciiTheme="minorHAnsi" w:hAnsiTheme="minorHAnsi" w:cstheme="minorHAnsi"/>
                <w:b/>
                <w:bCs/>
              </w:rPr>
              <w:t>Business acumen and partnerships</w:t>
            </w:r>
          </w:p>
          <w:p w14:paraId="5EA31D57" w14:textId="56BA15D1" w:rsidR="00C255DF" w:rsidRPr="00713D6C" w:rsidRDefault="00B40DBC" w:rsidP="002F0640">
            <w:pPr>
              <w:pStyle w:val="ListParagraph"/>
              <w:numPr>
                <w:ilvl w:val="0"/>
                <w:numId w:val="34"/>
              </w:numPr>
              <w:rPr>
                <w:rFonts w:asciiTheme="minorHAnsi" w:hAnsiTheme="minorHAnsi" w:cstheme="minorHAnsi"/>
              </w:rPr>
            </w:pPr>
            <w:r w:rsidRPr="00713D6C">
              <w:rPr>
                <w:rFonts w:asciiTheme="minorHAnsi" w:hAnsiTheme="minorHAnsi" w:cstheme="minorHAnsi"/>
              </w:rPr>
              <w:t>Understands how MSD fits within the broader external environment of partners and potential partners</w:t>
            </w:r>
          </w:p>
          <w:p w14:paraId="32A98DB7" w14:textId="3713CA34" w:rsidR="00C255DF" w:rsidRPr="00713D6C" w:rsidRDefault="00B40DBC" w:rsidP="002F0640">
            <w:pPr>
              <w:pStyle w:val="ListParagraph"/>
              <w:numPr>
                <w:ilvl w:val="0"/>
                <w:numId w:val="34"/>
              </w:numPr>
              <w:rPr>
                <w:rFonts w:asciiTheme="minorHAnsi" w:hAnsiTheme="minorHAnsi" w:cstheme="minorHAnsi"/>
              </w:rPr>
            </w:pPr>
            <w:r w:rsidRPr="00713D6C">
              <w:rPr>
                <w:rFonts w:asciiTheme="minorHAnsi" w:hAnsiTheme="minorHAnsi" w:cstheme="minorHAnsi"/>
              </w:rPr>
              <w:t>Leverages business/market intelligence to pre-empt and understand the problem to be solved</w:t>
            </w:r>
          </w:p>
          <w:p w14:paraId="2DAE69AB" w14:textId="575D3803" w:rsidR="00C255DF" w:rsidRPr="00713D6C" w:rsidRDefault="00B40DBC" w:rsidP="002F0640">
            <w:pPr>
              <w:pStyle w:val="ListParagraph"/>
              <w:numPr>
                <w:ilvl w:val="0"/>
                <w:numId w:val="34"/>
              </w:numPr>
              <w:rPr>
                <w:rFonts w:asciiTheme="minorHAnsi" w:hAnsiTheme="minorHAnsi" w:cstheme="minorHAnsi"/>
              </w:rPr>
            </w:pPr>
            <w:r w:rsidRPr="00713D6C">
              <w:rPr>
                <w:rFonts w:asciiTheme="minorHAnsi" w:hAnsiTheme="minorHAnsi" w:cstheme="minorHAnsi"/>
              </w:rPr>
              <w:t xml:space="preserve">Collaborates with people/teams within MSD, other agencies, partners, and stakeholders to innovate and achieve </w:t>
            </w:r>
            <w:r w:rsidR="00292676" w:rsidRPr="00292676">
              <w:rPr>
                <w:rFonts w:asciiTheme="minorHAnsi" w:hAnsiTheme="minorHAnsi" w:cstheme="minorHAnsi"/>
              </w:rPr>
              <w:t>desired</w:t>
            </w:r>
            <w:r w:rsidRPr="00292676">
              <w:rPr>
                <w:rFonts w:asciiTheme="minorHAnsi" w:hAnsiTheme="minorHAnsi" w:cstheme="minorHAnsi"/>
              </w:rPr>
              <w:t xml:space="preserve"> </w:t>
            </w:r>
            <w:r w:rsidRPr="00713D6C">
              <w:rPr>
                <w:rFonts w:asciiTheme="minorHAnsi" w:hAnsiTheme="minorHAnsi" w:cstheme="minorHAnsi"/>
              </w:rPr>
              <w:t>outcomes</w:t>
            </w:r>
          </w:p>
          <w:p w14:paraId="171883D7" w14:textId="77777777" w:rsidR="00C255DF" w:rsidRPr="00713D6C" w:rsidRDefault="00C255DF" w:rsidP="00C255DF">
            <w:pPr>
              <w:ind w:left="372"/>
              <w:rPr>
                <w:rFonts w:asciiTheme="minorHAnsi" w:hAnsiTheme="minorHAnsi" w:cstheme="minorHAnsi"/>
                <w:b/>
                <w:bCs/>
              </w:rPr>
            </w:pPr>
            <w:r w:rsidRPr="00713D6C">
              <w:rPr>
                <w:rFonts w:asciiTheme="minorHAnsi" w:hAnsiTheme="minorHAnsi" w:cstheme="minorHAnsi"/>
                <w:b/>
                <w:bCs/>
              </w:rPr>
              <w:t>Making right decisions</w:t>
            </w:r>
          </w:p>
          <w:p w14:paraId="228683DB" w14:textId="2CF4C359" w:rsidR="00C255DF" w:rsidRPr="00713D6C" w:rsidRDefault="00CE7B60" w:rsidP="002F0640">
            <w:pPr>
              <w:pStyle w:val="ListParagraph"/>
              <w:numPr>
                <w:ilvl w:val="0"/>
                <w:numId w:val="34"/>
              </w:numPr>
              <w:rPr>
                <w:rFonts w:asciiTheme="minorHAnsi" w:hAnsiTheme="minorHAnsi" w:cstheme="minorHAnsi"/>
              </w:rPr>
            </w:pPr>
            <w:r w:rsidRPr="00713D6C">
              <w:rPr>
                <w:rFonts w:asciiTheme="minorHAnsi" w:hAnsiTheme="minorHAnsi" w:cstheme="minorHAnsi"/>
              </w:rPr>
              <w:t>Assess the risks, benefits, and potential impact of several options when deciding a course of action</w:t>
            </w:r>
          </w:p>
          <w:p w14:paraId="1D7D3D9B" w14:textId="3DBCEBC7" w:rsidR="00C255DF" w:rsidRPr="00713D6C" w:rsidRDefault="00CE7B60" w:rsidP="002F0640">
            <w:pPr>
              <w:pStyle w:val="ListParagraph"/>
              <w:numPr>
                <w:ilvl w:val="0"/>
                <w:numId w:val="34"/>
              </w:numPr>
              <w:rPr>
                <w:rFonts w:asciiTheme="minorHAnsi" w:hAnsiTheme="minorHAnsi" w:cstheme="minorHAnsi"/>
              </w:rPr>
            </w:pPr>
            <w:r w:rsidRPr="00713D6C">
              <w:rPr>
                <w:rFonts w:asciiTheme="minorHAnsi" w:hAnsiTheme="minorHAnsi" w:cstheme="minorHAnsi"/>
              </w:rPr>
              <w:t>Analyses and considers broader context to develop practical decisions and solutions</w:t>
            </w:r>
          </w:p>
          <w:p w14:paraId="68B11D00" w14:textId="77777777" w:rsidR="00C255DF" w:rsidRPr="00713D6C" w:rsidRDefault="00C255DF" w:rsidP="00C255DF">
            <w:pPr>
              <w:ind w:left="372"/>
              <w:rPr>
                <w:rFonts w:asciiTheme="minorHAnsi" w:hAnsiTheme="minorHAnsi" w:cstheme="minorHAnsi"/>
                <w:b/>
                <w:bCs/>
              </w:rPr>
            </w:pPr>
            <w:r w:rsidRPr="00713D6C">
              <w:rPr>
                <w:rFonts w:asciiTheme="minorHAnsi" w:hAnsiTheme="minorHAnsi" w:cstheme="minorHAnsi"/>
                <w:b/>
                <w:bCs/>
              </w:rPr>
              <w:t>Information and Knowledge management</w:t>
            </w:r>
          </w:p>
          <w:p w14:paraId="6DB283F4" w14:textId="5F88B311" w:rsidR="00C255DF" w:rsidRPr="00713D6C" w:rsidRDefault="00CE7B60" w:rsidP="002F0640">
            <w:pPr>
              <w:pStyle w:val="ListParagraph"/>
              <w:numPr>
                <w:ilvl w:val="0"/>
                <w:numId w:val="34"/>
              </w:numPr>
              <w:rPr>
                <w:rFonts w:asciiTheme="minorHAnsi" w:hAnsiTheme="minorHAnsi" w:cstheme="minorHAnsi"/>
                <w:b/>
                <w:bCs/>
              </w:rPr>
            </w:pPr>
            <w:r w:rsidRPr="00713D6C">
              <w:rPr>
                <w:rFonts w:asciiTheme="minorHAnsi" w:hAnsiTheme="minorHAnsi" w:cstheme="minorHAnsi"/>
              </w:rPr>
              <w:t xml:space="preserve">Maintains confidentiality and uses </w:t>
            </w:r>
            <w:r w:rsidR="0094688C" w:rsidRPr="00713D6C">
              <w:rPr>
                <w:rFonts w:asciiTheme="minorHAnsi" w:hAnsiTheme="minorHAnsi" w:cstheme="minorHAnsi"/>
              </w:rPr>
              <w:t>discretion</w:t>
            </w:r>
            <w:r w:rsidRPr="00713D6C">
              <w:rPr>
                <w:rFonts w:asciiTheme="minorHAnsi" w:hAnsiTheme="minorHAnsi" w:cstheme="minorHAnsi"/>
              </w:rPr>
              <w:t xml:space="preserve"> when required to achieve outcomes and handle information and knowledge responsibly</w:t>
            </w:r>
          </w:p>
          <w:p w14:paraId="17D3B015" w14:textId="316A7D66" w:rsidR="006604DE" w:rsidRPr="00292676" w:rsidRDefault="00C255DF" w:rsidP="00292676">
            <w:pPr>
              <w:pStyle w:val="ListParagraph"/>
              <w:numPr>
                <w:ilvl w:val="0"/>
                <w:numId w:val="34"/>
              </w:numPr>
              <w:rPr>
                <w:rFonts w:asciiTheme="minorHAnsi" w:hAnsiTheme="minorHAnsi" w:cstheme="minorHAnsi"/>
                <w:b/>
                <w:bCs/>
              </w:rPr>
            </w:pPr>
            <w:r w:rsidRPr="00713D6C">
              <w:rPr>
                <w:rFonts w:asciiTheme="minorHAnsi" w:hAnsiTheme="minorHAnsi" w:cstheme="minorHAnsi"/>
              </w:rPr>
              <w:t>Engages other teams and partners to share information and jointly solve issues and problems</w:t>
            </w:r>
            <w:bookmarkEnd w:id="3"/>
          </w:p>
        </w:tc>
      </w:tr>
    </w:tbl>
    <w:p w14:paraId="58A34794" w14:textId="77777777" w:rsidR="006604DE" w:rsidRPr="00713D6C" w:rsidRDefault="006604DE" w:rsidP="00C255DF">
      <w:pPr>
        <w:rPr>
          <w:rFonts w:asciiTheme="minorHAnsi" w:hAnsiTheme="minorHAnsi" w:cstheme="minorHAnsi"/>
          <w:b/>
          <w:bCs/>
        </w:rPr>
      </w:pPr>
    </w:p>
    <w:sectPr w:rsidR="006604DE" w:rsidRPr="00713D6C" w:rsidSect="00292676">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9D0C29"/>
    <w:multiLevelType w:val="hybridMultilevel"/>
    <w:tmpl w:val="6F766C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E2EBEA"/>
    <w:multiLevelType w:val="hybridMultilevel"/>
    <w:tmpl w:val="CAEDFE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7AA7EBC"/>
    <w:multiLevelType w:val="hybridMultilevel"/>
    <w:tmpl w:val="A03C9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198F3083"/>
    <w:multiLevelType w:val="hybridMultilevel"/>
    <w:tmpl w:val="96585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DA202CC"/>
    <w:multiLevelType w:val="hybridMultilevel"/>
    <w:tmpl w:val="112E60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1E472E1F"/>
    <w:multiLevelType w:val="hybridMultilevel"/>
    <w:tmpl w:val="20CEF4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1F776187"/>
    <w:multiLevelType w:val="hybridMultilevel"/>
    <w:tmpl w:val="7FA2C9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2BE77028"/>
    <w:multiLevelType w:val="hybridMultilevel"/>
    <w:tmpl w:val="E5EAE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5" w15:restartNumberingAfterBreak="0">
    <w:nsid w:val="2E8F6B26"/>
    <w:multiLevelType w:val="hybridMultilevel"/>
    <w:tmpl w:val="B21A2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EA52E0E"/>
    <w:multiLevelType w:val="hybridMultilevel"/>
    <w:tmpl w:val="F74CA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127BFD"/>
    <w:multiLevelType w:val="hybridMultilevel"/>
    <w:tmpl w:val="8EAE44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4D772210"/>
    <w:multiLevelType w:val="hybridMultilevel"/>
    <w:tmpl w:val="B72CA4C0"/>
    <w:lvl w:ilvl="0" w:tplc="F0440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7"/>
  </w:num>
  <w:num w:numId="7">
    <w:abstractNumId w:val="34"/>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0"/>
  </w:num>
  <w:num w:numId="14">
    <w:abstractNumId w:val="29"/>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36"/>
  </w:num>
  <w:num w:numId="26">
    <w:abstractNumId w:val="37"/>
  </w:num>
  <w:num w:numId="27">
    <w:abstractNumId w:val="35"/>
  </w:num>
  <w:num w:numId="28">
    <w:abstractNumId w:val="27"/>
  </w:num>
  <w:num w:numId="29">
    <w:abstractNumId w:val="12"/>
  </w:num>
  <w:num w:numId="30">
    <w:abstractNumId w:val="28"/>
  </w:num>
  <w:num w:numId="31">
    <w:abstractNumId w:val="38"/>
  </w:num>
  <w:num w:numId="32">
    <w:abstractNumId w:val="32"/>
  </w:num>
  <w:num w:numId="33">
    <w:abstractNumId w:val="19"/>
  </w:num>
  <w:num w:numId="34">
    <w:abstractNumId w:val="25"/>
  </w:num>
  <w:num w:numId="35">
    <w:abstractNumId w:val="32"/>
  </w:num>
  <w:num w:numId="36">
    <w:abstractNumId w:val="30"/>
  </w:num>
  <w:num w:numId="37">
    <w:abstractNumId w:val="22"/>
  </w:num>
  <w:num w:numId="38">
    <w:abstractNumId w:val="11"/>
  </w:num>
  <w:num w:numId="39">
    <w:abstractNumId w:val="18"/>
  </w:num>
  <w:num w:numId="40">
    <w:abstractNumId w:val="16"/>
  </w:num>
  <w:num w:numId="41">
    <w:abstractNumId w:val="26"/>
  </w:num>
  <w:num w:numId="42">
    <w:abstractNumId w:val="31"/>
  </w:num>
  <w:num w:numId="43">
    <w:abstractNumId w:val="20"/>
  </w:num>
  <w:num w:numId="44">
    <w:abstractNumId w:val="2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4E"/>
    <w:rsid w:val="00000B4C"/>
    <w:rsid w:val="00005BBE"/>
    <w:rsid w:val="000106D0"/>
    <w:rsid w:val="000301D7"/>
    <w:rsid w:val="00034336"/>
    <w:rsid w:val="00037CB0"/>
    <w:rsid w:val="000A576B"/>
    <w:rsid w:val="000E3BB9"/>
    <w:rsid w:val="00106AED"/>
    <w:rsid w:val="001D3744"/>
    <w:rsid w:val="00213DA6"/>
    <w:rsid w:val="00216302"/>
    <w:rsid w:val="0021744E"/>
    <w:rsid w:val="00236D2D"/>
    <w:rsid w:val="00245A2B"/>
    <w:rsid w:val="00292676"/>
    <w:rsid w:val="002D1C62"/>
    <w:rsid w:val="002D367B"/>
    <w:rsid w:val="002D4342"/>
    <w:rsid w:val="002F0640"/>
    <w:rsid w:val="00323782"/>
    <w:rsid w:val="00333A3A"/>
    <w:rsid w:val="00340AE7"/>
    <w:rsid w:val="00354EC2"/>
    <w:rsid w:val="00397220"/>
    <w:rsid w:val="003B0A38"/>
    <w:rsid w:val="003B5916"/>
    <w:rsid w:val="003D6FA2"/>
    <w:rsid w:val="003E2869"/>
    <w:rsid w:val="003E3722"/>
    <w:rsid w:val="00403191"/>
    <w:rsid w:val="004227ED"/>
    <w:rsid w:val="00445BCE"/>
    <w:rsid w:val="00454F25"/>
    <w:rsid w:val="004710B8"/>
    <w:rsid w:val="004B5B6D"/>
    <w:rsid w:val="004D46EC"/>
    <w:rsid w:val="004E281E"/>
    <w:rsid w:val="00533E65"/>
    <w:rsid w:val="0056681E"/>
    <w:rsid w:val="00572AA9"/>
    <w:rsid w:val="00595906"/>
    <w:rsid w:val="005B11F9"/>
    <w:rsid w:val="00631D73"/>
    <w:rsid w:val="00637C16"/>
    <w:rsid w:val="006604DE"/>
    <w:rsid w:val="006B19BD"/>
    <w:rsid w:val="006C0076"/>
    <w:rsid w:val="006D03AB"/>
    <w:rsid w:val="006E5BB9"/>
    <w:rsid w:val="00713D6C"/>
    <w:rsid w:val="007B201A"/>
    <w:rsid w:val="007C2143"/>
    <w:rsid w:val="007F3ACD"/>
    <w:rsid w:val="0080133F"/>
    <w:rsid w:val="0080498F"/>
    <w:rsid w:val="00860654"/>
    <w:rsid w:val="00872D45"/>
    <w:rsid w:val="00874AC0"/>
    <w:rsid w:val="00903467"/>
    <w:rsid w:val="00906EAA"/>
    <w:rsid w:val="0094688C"/>
    <w:rsid w:val="00970DD2"/>
    <w:rsid w:val="009D15F1"/>
    <w:rsid w:val="009D2B10"/>
    <w:rsid w:val="00A2199C"/>
    <w:rsid w:val="00A43896"/>
    <w:rsid w:val="00A6244E"/>
    <w:rsid w:val="00AF3722"/>
    <w:rsid w:val="00B40DBC"/>
    <w:rsid w:val="00B41635"/>
    <w:rsid w:val="00B5357A"/>
    <w:rsid w:val="00B572E8"/>
    <w:rsid w:val="00C255DF"/>
    <w:rsid w:val="00C503A7"/>
    <w:rsid w:val="00C5215F"/>
    <w:rsid w:val="00CB4A28"/>
    <w:rsid w:val="00CE7B60"/>
    <w:rsid w:val="00D34EA0"/>
    <w:rsid w:val="00DD6907"/>
    <w:rsid w:val="00DD7526"/>
    <w:rsid w:val="00DE3D7A"/>
    <w:rsid w:val="00E671C3"/>
    <w:rsid w:val="00E85ED5"/>
    <w:rsid w:val="00E90142"/>
    <w:rsid w:val="00E9269E"/>
    <w:rsid w:val="00ED167E"/>
    <w:rsid w:val="00ED4D4D"/>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472A"/>
  <w15:chartTrackingRefBased/>
  <w15:docId w15:val="{A0D934EE-477B-4817-B522-B93B9E92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aliases w:val="Heading 3 - centred"/>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aliases w:val="Heading 3 - centred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Normal-centred">
    <w:name w:val="Normal - centred"/>
    <w:basedOn w:val="Normal"/>
    <w:qFormat/>
    <w:rsid w:val="006604DE"/>
    <w:pPr>
      <w:spacing w:before="120"/>
      <w:ind w:left="323" w:right="170"/>
      <w:jc w:val="center"/>
    </w:pPr>
    <w:rPr>
      <w:rFonts w:eastAsiaTheme="minorHAnsi"/>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80264">
      <w:bodyDiv w:val="1"/>
      <w:marLeft w:val="0"/>
      <w:marRight w:val="0"/>
      <w:marTop w:val="0"/>
      <w:marBottom w:val="0"/>
      <w:divBdr>
        <w:top w:val="none" w:sz="0" w:space="0" w:color="auto"/>
        <w:left w:val="none" w:sz="0" w:space="0" w:color="auto"/>
        <w:bottom w:val="none" w:sz="0" w:space="0" w:color="auto"/>
        <w:right w:val="none" w:sz="0" w:space="0" w:color="auto"/>
      </w:divBdr>
    </w:div>
    <w:div w:id="1030841168">
      <w:bodyDiv w:val="1"/>
      <w:marLeft w:val="0"/>
      <w:marRight w:val="0"/>
      <w:marTop w:val="0"/>
      <w:marBottom w:val="0"/>
      <w:divBdr>
        <w:top w:val="none" w:sz="0" w:space="0" w:color="auto"/>
        <w:left w:val="none" w:sz="0" w:space="0" w:color="auto"/>
        <w:bottom w:val="none" w:sz="0" w:space="0" w:color="auto"/>
        <w:right w:val="none" w:sz="0" w:space="0" w:color="auto"/>
      </w:divBdr>
    </w:div>
    <w:div w:id="1033266416">
      <w:bodyDiv w:val="1"/>
      <w:marLeft w:val="0"/>
      <w:marRight w:val="0"/>
      <w:marTop w:val="0"/>
      <w:marBottom w:val="0"/>
      <w:divBdr>
        <w:top w:val="none" w:sz="0" w:space="0" w:color="auto"/>
        <w:left w:val="none" w:sz="0" w:space="0" w:color="auto"/>
        <w:bottom w:val="none" w:sz="0" w:space="0" w:color="auto"/>
        <w:right w:val="none" w:sz="0" w:space="0" w:color="auto"/>
      </w:divBdr>
    </w:div>
    <w:div w:id="16663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D726-6930-4739-9DD9-9D6178F4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Naismith</dc:creator>
  <cp:keywords/>
  <dc:description/>
  <cp:lastModifiedBy>Mary-Anne Bing</cp:lastModifiedBy>
  <cp:revision>2</cp:revision>
  <cp:lastPrinted>2021-08-10T01:42:00Z</cp:lastPrinted>
  <dcterms:created xsi:type="dcterms:W3CDTF">2021-08-23T05:53:00Z</dcterms:created>
  <dcterms:modified xsi:type="dcterms:W3CDTF">2021-08-23T05:53:00Z</dcterms:modified>
</cp:coreProperties>
</file>