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DAA0" w14:textId="388891BA" w:rsidR="00693FA4" w:rsidRPr="000816BB" w:rsidRDefault="00693FA4" w:rsidP="00693FA4">
      <w:pPr>
        <w:rPr>
          <w:rFonts w:cstheme="minorHAnsi"/>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00C5514F" w:rsidRPr="000816BB" w14:paraId="7E9E455A" w14:textId="77777777" w:rsidTr="00693FA4">
        <w:tc>
          <w:tcPr>
            <w:tcW w:w="5000" w:type="pct"/>
          </w:tcPr>
          <w:p w14:paraId="4F014419" w14:textId="6E7C8839" w:rsidR="00C5514F" w:rsidRPr="000816BB" w:rsidRDefault="0017681C" w:rsidP="00BB6DAD">
            <w:pPr>
              <w:pStyle w:val="Heading1"/>
              <w:spacing w:after="0"/>
              <w:rPr>
                <w:rFonts w:asciiTheme="minorHAnsi" w:hAnsiTheme="minorHAnsi" w:cstheme="minorHAnsi"/>
              </w:rPr>
            </w:pPr>
            <w:sdt>
              <w:sdtPr>
                <w:rPr>
                  <w:rFonts w:asciiTheme="minorHAnsi" w:hAnsiTheme="minorHAnsi" w:cstheme="minorHAnsi"/>
                </w:rPr>
                <w:id w:val="-2103257180"/>
                <w:placeholder>
                  <w:docPart w:val="A5F0872461A85F4EA469C5DE39AE9421"/>
                </w:placeholder>
                <w:date>
                  <w:dateFormat w:val="d/MM/yyyy"/>
                  <w:lid w:val="en-NZ"/>
                  <w:storeMappedDataAs w:val="dateTime"/>
                  <w:calendar w:val="gregorian"/>
                </w:date>
              </w:sdtPr>
              <w:sdtEndPr/>
              <w:sdtContent>
                <w:r w:rsidR="005567FA">
                  <w:rPr>
                    <w:rFonts w:asciiTheme="minorHAnsi" w:hAnsiTheme="minorHAnsi" w:cstheme="minorHAnsi"/>
                  </w:rPr>
                  <w:t xml:space="preserve">Principal </w:t>
                </w:r>
                <w:r w:rsidR="00FF096B">
                  <w:rPr>
                    <w:rFonts w:asciiTheme="minorHAnsi" w:hAnsiTheme="minorHAnsi" w:cstheme="minorHAnsi"/>
                  </w:rPr>
                  <w:t>Legal Advisor</w:t>
                </w:r>
              </w:sdtContent>
            </w:sdt>
          </w:p>
        </w:tc>
      </w:tr>
    </w:tbl>
    <w:p w14:paraId="18D77879" w14:textId="4BD8251E" w:rsidR="0091675B" w:rsidRPr="000816BB" w:rsidRDefault="0091675B" w:rsidP="0069422A">
      <w:pPr>
        <w:rPr>
          <w:rFonts w:cstheme="minorHAnsi"/>
        </w:rPr>
        <w:sectPr w:rsidR="0091675B" w:rsidRPr="000816BB" w:rsidSect="00B655A4">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1417" w:footer="567" w:gutter="0"/>
          <w:cols w:space="708"/>
          <w:titlePg/>
          <w:docGrid w:linePitch="360"/>
        </w:sectPr>
      </w:pPr>
    </w:p>
    <w:p w14:paraId="24C8579A" w14:textId="14EE40CF" w:rsidR="00E35F4F" w:rsidRPr="000816BB" w:rsidRDefault="00693FA4" w:rsidP="00B55AC1">
      <w:pPr>
        <w:pStyle w:val="Heading2"/>
        <w:spacing w:after="0" w:line="0" w:lineRule="atLeast"/>
        <w:rPr>
          <w:rFonts w:asciiTheme="minorHAnsi" w:hAnsiTheme="minorHAnsi" w:cstheme="minorHAnsi"/>
        </w:rPr>
      </w:pPr>
      <w:r w:rsidRPr="000816BB">
        <w:rPr>
          <w:rFonts w:asciiTheme="minorHAnsi" w:hAnsiTheme="minorHAnsi" w:cstheme="minorHAnsi"/>
          <w:noProof/>
        </w:rPr>
        <mc:AlternateContent>
          <mc:Choice Requires="wps">
            <w:drawing>
              <wp:anchor distT="71755" distB="71755" distL="114300" distR="114300" simplePos="0" relativeHeight="251658240"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B542382" id="_x0000_t202" coordsize="21600,21600" o:spt="202" path="m,l,21600r21600,l21600,xe">
                <v:stroke joinstyle="miter"/>
                <v:path gradientshapeok="t" o:connecttype="rect"/>
              </v:shapetype>
              <v:shape id="Text Box 2" o:spid="_x0000_s1026" type="#_x0000_t202" style="position:absolute;margin-left:-.55pt;margin-top:30.2pt;width:501.75pt;height:44.9pt;z-index:251658240;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fillcolor="#e0e1e2" stroked="f" strokeweight=".5pt">
                <v:textbox inset="4mm,3mm,4mm,3mm">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v:textbox>
                <w10:wrap type="topAndBottom"/>
              </v:shape>
            </w:pict>
          </mc:Fallback>
        </mc:AlternateContent>
      </w:r>
      <w:r w:rsidR="006C1865" w:rsidRPr="000816BB">
        <w:rPr>
          <w:rFonts w:asciiTheme="minorHAnsi" w:hAnsiTheme="minorHAnsi" w:cstheme="minorHAnsi"/>
        </w:rPr>
        <w:t>About us</w:t>
      </w:r>
    </w:p>
    <w:p w14:paraId="59E94A78" w14:textId="77777777" w:rsidR="00E05761" w:rsidRDefault="00E05761" w:rsidP="00693FA4">
      <w:pPr>
        <w:pStyle w:val="Heading3"/>
        <w:rPr>
          <w:rFonts w:asciiTheme="minorHAnsi" w:hAnsiTheme="minorHAnsi" w:cstheme="minorHAnsi"/>
        </w:rPr>
      </w:pPr>
    </w:p>
    <w:p w14:paraId="23B5F7F6" w14:textId="3076D580" w:rsidR="00657F57" w:rsidRPr="000816BB" w:rsidRDefault="00E35F4F" w:rsidP="00693FA4">
      <w:pPr>
        <w:pStyle w:val="Heading3"/>
        <w:rPr>
          <w:rFonts w:asciiTheme="minorHAnsi" w:hAnsiTheme="minorHAnsi" w:cstheme="minorHAnsi"/>
        </w:rPr>
      </w:pPr>
      <w:r w:rsidRPr="000816BB">
        <w:rPr>
          <w:rFonts w:asciiTheme="minorHAnsi" w:hAnsiTheme="minorHAnsi" w:cstheme="minorHAnsi"/>
        </w:rPr>
        <w:t>Our values – how we do things around here</w:t>
      </w:r>
    </w:p>
    <w:p w14:paraId="5B743AAF" w14:textId="3F21F627" w:rsidR="00E05761" w:rsidRPr="00E05761" w:rsidRDefault="00E05761" w:rsidP="00E05761">
      <w:pPr>
        <w:pStyle w:val="Heading2"/>
        <w:rPr>
          <w:rFonts w:cstheme="minorHAnsi"/>
        </w:rPr>
      </w:pPr>
      <w:r w:rsidRPr="00E05761">
        <w:rPr>
          <w:rFonts w:cstheme="minorHAnsi"/>
          <w:noProof/>
        </w:rPr>
        <w:drawing>
          <wp:inline distT="0" distB="0" distL="0" distR="0" wp14:anchorId="531BA8C8" wp14:editId="42DCF7E8">
            <wp:extent cx="1152525" cy="1402689"/>
            <wp:effectExtent l="0" t="0" r="0" b="0"/>
            <wp:docPr id="4976312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4302" cy="1417022"/>
                    </a:xfrm>
                    <a:prstGeom prst="rect">
                      <a:avLst/>
                    </a:prstGeom>
                    <a:noFill/>
                    <a:ln>
                      <a:noFill/>
                    </a:ln>
                  </pic:spPr>
                </pic:pic>
              </a:graphicData>
            </a:graphic>
          </wp:inline>
        </w:drawing>
      </w:r>
      <w:r w:rsidRPr="00E05761">
        <w:rPr>
          <w:rFonts w:ascii="Times New Roman" w:eastAsia="Times New Roman" w:hAnsi="Times New Roman"/>
        </w:rPr>
        <w:t xml:space="preserve"> </w:t>
      </w:r>
      <w:r w:rsidRPr="00E05761">
        <w:rPr>
          <w:rFonts w:cstheme="minorHAnsi"/>
          <w:noProof/>
        </w:rPr>
        <w:drawing>
          <wp:inline distT="0" distB="0" distL="0" distR="0" wp14:anchorId="47A68CCC" wp14:editId="532B6560">
            <wp:extent cx="1171575" cy="1425877"/>
            <wp:effectExtent l="0" t="0" r="0" b="0"/>
            <wp:docPr id="13299803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89246" cy="1447384"/>
                    </a:xfrm>
                    <a:prstGeom prst="rect">
                      <a:avLst/>
                    </a:prstGeom>
                    <a:noFill/>
                    <a:ln>
                      <a:noFill/>
                    </a:ln>
                  </pic:spPr>
                </pic:pic>
              </a:graphicData>
            </a:graphic>
          </wp:inline>
        </w:drawing>
      </w:r>
      <w:r w:rsidRPr="00E05761">
        <w:rPr>
          <w:rFonts w:cstheme="minorHAnsi"/>
          <w:noProof/>
        </w:rPr>
        <w:drawing>
          <wp:inline distT="0" distB="0" distL="0" distR="0" wp14:anchorId="1661F628" wp14:editId="493D63D3">
            <wp:extent cx="1171575" cy="1425875"/>
            <wp:effectExtent l="0" t="0" r="0" b="0"/>
            <wp:docPr id="8235829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6365" cy="1443876"/>
                    </a:xfrm>
                    <a:prstGeom prst="rect">
                      <a:avLst/>
                    </a:prstGeom>
                    <a:noFill/>
                    <a:ln>
                      <a:noFill/>
                    </a:ln>
                  </pic:spPr>
                </pic:pic>
              </a:graphicData>
            </a:graphic>
          </wp:inline>
        </w:drawing>
      </w:r>
      <w:r w:rsidRPr="00E05761">
        <w:rPr>
          <w:rFonts w:cstheme="minorHAnsi"/>
          <w:noProof/>
        </w:rPr>
        <w:drawing>
          <wp:inline distT="0" distB="0" distL="0" distR="0" wp14:anchorId="14AF14A7" wp14:editId="03CC21E8">
            <wp:extent cx="1171575" cy="1425873"/>
            <wp:effectExtent l="0" t="0" r="0" b="0"/>
            <wp:docPr id="13303062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0436" cy="1448828"/>
                    </a:xfrm>
                    <a:prstGeom prst="rect">
                      <a:avLst/>
                    </a:prstGeom>
                    <a:noFill/>
                    <a:ln>
                      <a:noFill/>
                    </a:ln>
                  </pic:spPr>
                </pic:pic>
              </a:graphicData>
            </a:graphic>
          </wp:inline>
        </w:drawing>
      </w:r>
      <w:r w:rsidRPr="00E05761">
        <w:rPr>
          <w:rFonts w:cstheme="minorHAnsi"/>
          <w:noProof/>
        </w:rPr>
        <w:drawing>
          <wp:inline distT="0" distB="0" distL="0" distR="0" wp14:anchorId="14ED145B" wp14:editId="542AAA17">
            <wp:extent cx="1219200" cy="1483837"/>
            <wp:effectExtent l="0" t="0" r="0" b="0"/>
            <wp:docPr id="824507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4225" cy="1502124"/>
                    </a:xfrm>
                    <a:prstGeom prst="rect">
                      <a:avLst/>
                    </a:prstGeom>
                    <a:noFill/>
                    <a:ln>
                      <a:noFill/>
                    </a:ln>
                  </pic:spPr>
                </pic:pic>
              </a:graphicData>
            </a:graphic>
          </wp:inline>
        </w:drawing>
      </w:r>
    </w:p>
    <w:p w14:paraId="3E5B3498" w14:textId="77777777" w:rsidR="00E05761" w:rsidRDefault="00E05761" w:rsidP="00C77B79">
      <w:pPr>
        <w:pStyle w:val="Heading2"/>
        <w:rPr>
          <w:rFonts w:asciiTheme="minorHAnsi" w:hAnsiTheme="minorHAnsi" w:cstheme="minorHAnsi"/>
        </w:rPr>
      </w:pPr>
    </w:p>
    <w:p w14:paraId="444C12FB" w14:textId="6F5C2DF0" w:rsidR="00140562" w:rsidRPr="000816BB" w:rsidRDefault="00140562" w:rsidP="00C77B79">
      <w:pPr>
        <w:pStyle w:val="Heading2"/>
        <w:rPr>
          <w:rFonts w:asciiTheme="minorHAnsi" w:hAnsiTheme="minorHAnsi" w:cstheme="minorHAnsi"/>
        </w:rPr>
      </w:pPr>
      <w:r w:rsidRPr="000816BB">
        <w:rPr>
          <w:rFonts w:asciiTheme="minorHAnsi" w:hAnsiTheme="minorHAnsi" w:cstheme="minorHAnsi"/>
        </w:rPr>
        <w:t>About working in the Public Service</w:t>
      </w:r>
    </w:p>
    <w:p w14:paraId="5BC066D6" w14:textId="3B5014FB" w:rsidR="00140562"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Ka mahitahi mātou o te ratonga tūmatanui kia hei painga mō ngā tāngata o Aotearoa </w:t>
      </w:r>
      <w:r w:rsidR="00DF4E18" w:rsidRPr="000816BB">
        <w:rPr>
          <w:rFonts w:cstheme="minorHAnsi"/>
          <w:sz w:val="22"/>
          <w:szCs w:val="22"/>
          <w:lang w:eastAsia="en-NZ"/>
        </w:rPr>
        <w:br/>
      </w:r>
      <w:r w:rsidRPr="000816BB">
        <w:rPr>
          <w:rFonts w:cstheme="minorHAnsi"/>
          <w:sz w:val="22"/>
          <w:szCs w:val="22"/>
          <w:lang w:eastAsia="en-NZ"/>
        </w:rPr>
        <w:t xml:space="preserve">i āianei, ā, hei ngā rā ki tua hoki. He kawenga tino whaitake tā mātou hei tautoko i te Karauna i runga i āna hononga ki a ngāi Māori i raro i te Tiriti o Waitangi. Ka tautoko mātou i te kāwanatanga manapori. Ka whakakotahingia mātou e te wairua whakarato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mātou hapori, ā, e arahina ana mātou e ngā mātāpono me ngā tikanga matua o te ratonga tūmatanui i roto i ā mātou mahi. </w:t>
      </w:r>
    </w:p>
    <w:p w14:paraId="7F35F3F5" w14:textId="4CB27A11" w:rsidR="00651941"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7601C546" w14:textId="77777777" w:rsidR="00651941" w:rsidRPr="000816BB" w:rsidRDefault="00651941">
      <w:pPr>
        <w:rPr>
          <w:rFonts w:cstheme="minorHAnsi"/>
          <w:sz w:val="22"/>
          <w:szCs w:val="22"/>
          <w:lang w:eastAsia="en-NZ"/>
        </w:rPr>
      </w:pPr>
      <w:r w:rsidRPr="000816BB">
        <w:rPr>
          <w:rFonts w:cstheme="minorHAnsi"/>
          <w:sz w:val="22"/>
          <w:szCs w:val="22"/>
          <w:lang w:eastAsia="en-NZ"/>
        </w:rPr>
        <w:br w:type="page"/>
      </w:r>
    </w:p>
    <w:p w14:paraId="53DD0480" w14:textId="3F2B440B" w:rsidR="00D0025D" w:rsidRPr="000816BB" w:rsidRDefault="00D0025D" w:rsidP="00D0025D">
      <w:pPr>
        <w:pStyle w:val="Heading2"/>
        <w:rPr>
          <w:rFonts w:asciiTheme="minorHAnsi" w:hAnsiTheme="minorHAnsi" w:cstheme="minorHAnsi"/>
        </w:rPr>
      </w:pPr>
      <w:r w:rsidRPr="000816BB">
        <w:rPr>
          <w:rFonts w:asciiTheme="minorHAnsi" w:hAnsiTheme="minorHAnsi" w:cstheme="minorHAnsi"/>
        </w:rPr>
        <w:lastRenderedPageBreak/>
        <w:t>About the position</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00D6524F" w:rsidRPr="000816BB" w14:paraId="37ADE42D" w14:textId="77777777" w:rsidTr="277D441C">
        <w:tc>
          <w:tcPr>
            <w:tcW w:w="9592" w:type="dxa"/>
            <w:gridSpan w:val="2"/>
            <w:shd w:val="clear" w:color="auto" w:fill="E0E1E2"/>
          </w:tcPr>
          <w:p w14:paraId="61027E23" w14:textId="77777777" w:rsidR="00D6524F" w:rsidRPr="000816BB" w:rsidRDefault="00D6524F">
            <w:pPr>
              <w:pStyle w:val="Heading3"/>
              <w:rPr>
                <w:rFonts w:asciiTheme="minorHAnsi" w:hAnsiTheme="minorHAnsi" w:cstheme="minorHAnsi"/>
              </w:rPr>
            </w:pPr>
            <w:r w:rsidRPr="000816BB">
              <w:rPr>
                <w:rFonts w:asciiTheme="minorHAnsi" w:hAnsiTheme="minorHAnsi" w:cstheme="minorHAnsi"/>
              </w:rPr>
              <w:t>The purpose of this position</w:t>
            </w:r>
          </w:p>
        </w:tc>
      </w:tr>
      <w:tr w:rsidR="00D6524F" w:rsidRPr="000816BB" w14:paraId="0B3A262B" w14:textId="77777777" w:rsidTr="277D441C">
        <w:trPr>
          <w:trHeight w:val="775"/>
        </w:trPr>
        <w:tc>
          <w:tcPr>
            <w:tcW w:w="9592" w:type="dxa"/>
            <w:gridSpan w:val="2"/>
            <w:shd w:val="clear" w:color="auto" w:fill="E0E1E2"/>
          </w:tcPr>
          <w:sdt>
            <w:sdtPr>
              <w:rPr>
                <w:rFonts w:ascii="Arial" w:hAnsi="Arial" w:cstheme="minorBidi"/>
                <w:b/>
                <w:bCs/>
                <w:color w:val="26567F"/>
                <w:sz w:val="28"/>
                <w:szCs w:val="28"/>
                <w:lang w:eastAsia="en-NZ"/>
              </w:rPr>
              <w:id w:val="1833563008"/>
              <w:placeholder>
                <w:docPart w:val="156C26B2C0994AB3B54CBF94C45F6BE9"/>
              </w:placeholder>
            </w:sdtPr>
            <w:sdtEndPr>
              <w:rPr>
                <w:rFonts w:asciiTheme="minorHAnsi" w:hAnsiTheme="minorHAnsi" w:cs="Times New Roman"/>
                <w:b w:val="0"/>
                <w:bCs w:val="0"/>
                <w:color w:val="auto"/>
                <w:sz w:val="24"/>
                <w:szCs w:val="24"/>
                <w:lang w:eastAsia="ja-JP"/>
              </w:rPr>
            </w:sdtEndPr>
            <w:sdtContent>
              <w:p w14:paraId="4E114D2D" w14:textId="36FFF489" w:rsidR="00C46C7A" w:rsidRPr="00C46C7A" w:rsidRDefault="00C46C7A" w:rsidP="00244F25">
                <w:pPr>
                  <w:rPr>
                    <w:szCs w:val="22"/>
                  </w:rPr>
                </w:pPr>
                <w:r w:rsidRPr="00C46C7A">
                  <w:rPr>
                    <w:szCs w:val="22"/>
                  </w:rPr>
                  <w:t xml:space="preserve">The </w:t>
                </w:r>
                <w:r w:rsidR="0004670C">
                  <w:rPr>
                    <w:szCs w:val="22"/>
                  </w:rPr>
                  <w:t xml:space="preserve">Principal </w:t>
                </w:r>
                <w:r w:rsidRPr="001E7921">
                  <w:rPr>
                    <w:szCs w:val="22"/>
                  </w:rPr>
                  <w:t>Legal Advisor is</w:t>
                </w:r>
                <w:r w:rsidRPr="00C46C7A">
                  <w:rPr>
                    <w:szCs w:val="22"/>
                  </w:rPr>
                  <w:t xml:space="preserve"> a senior in-house legal role responsible for providing high-quality, practical, and commercially astute legal advice across the organisation.</w:t>
                </w:r>
              </w:p>
              <w:p w14:paraId="08CA8E91" w14:textId="77777777" w:rsidR="00C46C7A" w:rsidRPr="00C46C7A" w:rsidRDefault="00C46C7A" w:rsidP="00244F25">
                <w:pPr>
                  <w:rPr>
                    <w:szCs w:val="22"/>
                  </w:rPr>
                </w:pPr>
                <w:r w:rsidRPr="00C46C7A">
                  <w:rPr>
                    <w:szCs w:val="22"/>
                  </w:rPr>
                  <w:t>The role supports effective decision-making by helping senior leaders, commissioning teams, procurement specialists, policy teams, and corporate functions understand and manage legal risk in a way that enables lawful, ethical, and effective delivery. The role will provide advice across a broad range of matters, with a particular focus on commercial arrangements, contracting, procurement, commissioning, privacy, information management, public and administrative law, conflicts of interest, governance, and legal risk.</w:t>
                </w:r>
              </w:p>
              <w:p w14:paraId="4AD4C671" w14:textId="16F32C50" w:rsidR="00F15F7F" w:rsidRPr="005567FA" w:rsidRDefault="00C46C7A" w:rsidP="00244F25">
                <w:r w:rsidRPr="00C46C7A">
                  <w:rPr>
                    <w:szCs w:val="22"/>
                  </w:rPr>
                  <w:t>Th</w:t>
                </w:r>
                <w:r w:rsidR="005567FA">
                  <w:rPr>
                    <w:szCs w:val="22"/>
                  </w:rPr>
                  <w:t>e</w:t>
                </w:r>
                <w:r w:rsidRPr="00C46C7A">
                  <w:rPr>
                    <w:szCs w:val="22"/>
                  </w:rPr>
                  <w:t xml:space="preserve"> role will also support the organisation’s work in social investment, including legal and commercial advice on community-led commissioning, provider arrangements, data and information sharing, accountability settings, funding pathways, and system-level risks</w:t>
                </w:r>
                <w:r w:rsidR="005567FA">
                  <w:rPr>
                    <w:szCs w:val="22"/>
                  </w:rPr>
                  <w:t>. This is the only legal role in the organisation</w:t>
                </w:r>
                <w:r w:rsidRPr="00C46C7A">
                  <w:rPr>
                    <w:szCs w:val="22"/>
                  </w:rPr>
                  <w:t>.</w:t>
                </w:r>
              </w:p>
            </w:sdtContent>
          </w:sdt>
          <w:p w14:paraId="2517558F" w14:textId="76B55DFE" w:rsidR="00D6524F" w:rsidRPr="00E05761" w:rsidRDefault="00D6524F" w:rsidP="00E05761">
            <w:pPr>
              <w:pStyle w:val="BodyTextAfterBullet"/>
            </w:pPr>
          </w:p>
        </w:tc>
      </w:tr>
      <w:tr w:rsidR="00D6524F" w:rsidRPr="000816BB" w14:paraId="213CE073" w14:textId="77777777" w:rsidTr="277D441C">
        <w:trPr>
          <w:trHeight w:val="283"/>
        </w:trPr>
        <w:tc>
          <w:tcPr>
            <w:tcW w:w="2694" w:type="dxa"/>
            <w:shd w:val="clear" w:color="auto" w:fill="E0E1E2"/>
          </w:tcPr>
          <w:p w14:paraId="50D70395" w14:textId="77777777" w:rsidR="00D6524F" w:rsidRPr="00E05761" w:rsidRDefault="00D6524F">
            <w:pPr>
              <w:pStyle w:val="BodyTextAfterBullet"/>
              <w:spacing w:before="0" w:after="0"/>
              <w:rPr>
                <w:rFonts w:cstheme="minorHAnsi"/>
                <w:szCs w:val="24"/>
              </w:rPr>
            </w:pPr>
            <w:r w:rsidRPr="00E05761">
              <w:rPr>
                <w:rFonts w:cstheme="minorHAnsi"/>
                <w:szCs w:val="24"/>
              </w:rPr>
              <w:t>Team and location</w:t>
            </w:r>
          </w:p>
        </w:tc>
        <w:tc>
          <w:tcPr>
            <w:tcW w:w="6898" w:type="dxa"/>
            <w:shd w:val="clear" w:color="auto" w:fill="E0E1E2"/>
          </w:tcPr>
          <w:p w14:paraId="63B13B4D" w14:textId="1E81CA44" w:rsidR="00D6524F" w:rsidRPr="00E05761" w:rsidRDefault="00E05761">
            <w:pPr>
              <w:pStyle w:val="BodyTextAfterBullet"/>
              <w:spacing w:before="0" w:after="0"/>
              <w:rPr>
                <w:rFonts w:cstheme="minorHAnsi"/>
                <w:szCs w:val="24"/>
              </w:rPr>
            </w:pPr>
            <w:r>
              <w:rPr>
                <w:rFonts w:cstheme="minorHAnsi"/>
                <w:szCs w:val="24"/>
              </w:rPr>
              <w:t>Transformation, Technology and Enabling Services</w:t>
            </w:r>
          </w:p>
        </w:tc>
      </w:tr>
      <w:tr w:rsidR="00D6524F" w:rsidRPr="000816BB" w14:paraId="5AC0DE91" w14:textId="77777777" w:rsidTr="277D441C">
        <w:tc>
          <w:tcPr>
            <w:tcW w:w="2694" w:type="dxa"/>
            <w:shd w:val="clear" w:color="auto" w:fill="E0E1E2"/>
          </w:tcPr>
          <w:p w14:paraId="377B6FB3" w14:textId="77777777" w:rsidR="00D6524F" w:rsidRPr="00E05761" w:rsidRDefault="00D6524F">
            <w:pPr>
              <w:pStyle w:val="BodyTextAfterBullet"/>
              <w:spacing w:before="0" w:after="170"/>
              <w:rPr>
                <w:rFonts w:cstheme="minorHAnsi"/>
                <w:szCs w:val="24"/>
              </w:rPr>
            </w:pPr>
            <w:r w:rsidRPr="00E05761">
              <w:rPr>
                <w:rFonts w:cstheme="minorHAnsi"/>
                <w:szCs w:val="24"/>
              </w:rPr>
              <w:t>Reporting to</w:t>
            </w:r>
          </w:p>
        </w:tc>
        <w:tc>
          <w:tcPr>
            <w:tcW w:w="6898" w:type="dxa"/>
            <w:shd w:val="clear" w:color="auto" w:fill="E0E1E2"/>
          </w:tcPr>
          <w:p w14:paraId="1578EA4A" w14:textId="294810DC" w:rsidR="00D6524F" w:rsidRPr="00E05761" w:rsidRDefault="00E015CA" w:rsidP="362D5929">
            <w:pPr>
              <w:pStyle w:val="BodyTextAfterBullet"/>
              <w:spacing w:before="0" w:after="170"/>
              <w:rPr>
                <w:rFonts w:cstheme="minorBidi"/>
                <w:szCs w:val="24"/>
              </w:rPr>
            </w:pPr>
            <w:r>
              <w:rPr>
                <w:rFonts w:cstheme="minorBidi"/>
                <w:szCs w:val="24"/>
              </w:rPr>
              <w:t>Manager Risk, Assurance and Governance</w:t>
            </w:r>
            <w:r w:rsidR="00E05761">
              <w:rPr>
                <w:rFonts w:cstheme="minorBidi"/>
                <w:szCs w:val="24"/>
              </w:rPr>
              <w:t xml:space="preserve"> </w:t>
            </w:r>
          </w:p>
        </w:tc>
      </w:tr>
      <w:tr w:rsidR="00C91A31" w:rsidRPr="000816BB" w14:paraId="73863870" w14:textId="77777777" w:rsidTr="277D441C">
        <w:tc>
          <w:tcPr>
            <w:tcW w:w="2694" w:type="dxa"/>
            <w:shd w:val="clear" w:color="auto" w:fill="E0E1E2"/>
          </w:tcPr>
          <w:p w14:paraId="342737AB" w14:textId="77777777" w:rsidR="00C91A31" w:rsidRPr="00E05761" w:rsidRDefault="00C91A31">
            <w:pPr>
              <w:pStyle w:val="BodyTextAfterBullet"/>
              <w:spacing w:before="0"/>
              <w:rPr>
                <w:rFonts w:cstheme="minorHAnsi"/>
                <w:szCs w:val="24"/>
              </w:rPr>
            </w:pPr>
            <w:r w:rsidRPr="00E05761">
              <w:rPr>
                <w:rFonts w:cstheme="minorHAnsi"/>
                <w:szCs w:val="24"/>
              </w:rPr>
              <w:t>Salary band</w:t>
            </w:r>
          </w:p>
        </w:tc>
        <w:tc>
          <w:tcPr>
            <w:tcW w:w="6898" w:type="dxa"/>
            <w:shd w:val="clear" w:color="auto" w:fill="E0E1E2"/>
          </w:tcPr>
          <w:sdt>
            <w:sdtPr>
              <w:rPr>
                <w:szCs w:val="24"/>
                <w:highlight w:val="yellow"/>
                <w:lang w:eastAsia="ja-JP"/>
              </w:rPr>
              <w:id w:val="953518485"/>
              <w:placeholder>
                <w:docPart w:val="EA028C595A4A43BE9CDE4B616CD43CD3"/>
              </w:placeholder>
            </w:sdtPr>
            <w:sdtEndPr>
              <w:rPr>
                <w:rFonts w:ascii="Calibri" w:eastAsia="Calibri" w:hAnsi="Calibri" w:cs="Calibri"/>
                <w:highlight w:val="none"/>
                <w:lang w:eastAsia="en-NZ"/>
              </w:rPr>
            </w:sdtEndPr>
            <w:sdtContent>
              <w:sdt>
                <w:sdtPr>
                  <w:rPr>
                    <w:rFonts w:ascii="Calibri" w:eastAsia="Calibri" w:hAnsi="Calibri" w:cs="Calibri"/>
                    <w:szCs w:val="24"/>
                    <w:lang w:eastAsia="ja-JP"/>
                  </w:rPr>
                  <w:id w:val="-482389785"/>
                  <w:placeholder>
                    <w:docPart w:val="2A96406695534099AF675137598A4CDD"/>
                  </w:placeholder>
                </w:sdtPr>
                <w:sdtEndPr/>
                <w:sdtContent>
                  <w:p w14:paraId="4F6009B2" w14:textId="6D775DE1" w:rsidR="00D80164" w:rsidRPr="00E05761" w:rsidRDefault="001E7921" w:rsidP="00D80164">
                    <w:pPr>
                      <w:pStyle w:val="BodyTextAfterBullet"/>
                      <w:spacing w:before="0" w:after="0"/>
                      <w:rPr>
                        <w:rFonts w:ascii="Calibri" w:eastAsia="Calibri" w:hAnsi="Calibri" w:cs="Calibri"/>
                        <w:szCs w:val="24"/>
                      </w:rPr>
                    </w:pPr>
                    <w:r w:rsidRPr="0032769B">
                      <w:rPr>
                        <w:rFonts w:ascii="Calibri" w:eastAsia="Calibri" w:hAnsi="Calibri" w:cs="Calibri"/>
                        <w:szCs w:val="24"/>
                      </w:rPr>
                      <w:t xml:space="preserve">Band </w:t>
                    </w:r>
                    <w:r w:rsidR="0032769B" w:rsidRPr="0032769B">
                      <w:rPr>
                        <w:rFonts w:ascii="Calibri" w:eastAsia="Calibri" w:hAnsi="Calibri" w:cs="Calibri"/>
                        <w:szCs w:val="24"/>
                      </w:rPr>
                      <w:t>19: $153,344 - $216,485</w:t>
                    </w:r>
                  </w:p>
                  <w:p w14:paraId="3260DBEA" w14:textId="77777777" w:rsidR="00D80164" w:rsidRPr="00E05761" w:rsidRDefault="00D80164" w:rsidP="00D80164">
                    <w:pPr>
                      <w:spacing w:before="0" w:after="0"/>
                      <w:rPr>
                        <w:rFonts w:ascii="Calibri" w:eastAsia="Calibri" w:hAnsi="Calibri" w:cs="Calibri"/>
                        <w:lang w:eastAsia="en-NZ"/>
                      </w:rPr>
                    </w:pPr>
                    <w:r w:rsidRPr="00E05761">
                      <w:rPr>
                        <w:rFonts w:ascii="Calibri" w:eastAsia="Calibri" w:hAnsi="Calibri" w:cs="Calibri"/>
                        <w:lang w:eastAsia="en-NZ"/>
                      </w:rPr>
                      <w:t xml:space="preserve"> </w:t>
                    </w:r>
                  </w:p>
                  <w:p w14:paraId="6E209878" w14:textId="37DA254D" w:rsidR="00C91A31" w:rsidRPr="005567FA" w:rsidRDefault="00D80164" w:rsidP="005567FA">
                    <w:pPr>
                      <w:spacing w:before="0" w:after="170"/>
                      <w:rPr>
                        <w:rFonts w:ascii="Calibri" w:eastAsia="Calibri" w:hAnsi="Calibri" w:cs="Calibri"/>
                        <w:lang w:eastAsia="en-NZ"/>
                      </w:rPr>
                    </w:pPr>
                    <w:r w:rsidRPr="00E05761">
                      <w:rPr>
                        <w:rFonts w:ascii="Calibri" w:eastAsia="Calibri" w:hAnsi="Calibri" w:cs="Calibri"/>
                        <w:lang w:eastAsia="en-NZ"/>
                      </w:rPr>
                      <w:t xml:space="preserve">Starting salaries are negotiated based on relevant skills and experience, with offers generally made between </w:t>
                    </w:r>
                    <w:r w:rsidR="0032769B">
                      <w:rPr>
                        <w:rFonts w:ascii="Calibri" w:eastAsia="Calibri" w:hAnsi="Calibri" w:cs="Calibri"/>
                        <w:lang w:eastAsia="en-NZ"/>
                      </w:rPr>
                      <w:t>$152,344 - $180,405.</w:t>
                    </w:r>
                  </w:p>
                </w:sdtContent>
              </w:sdt>
            </w:sdtContent>
          </w:sdt>
        </w:tc>
      </w:tr>
    </w:tbl>
    <w:p w14:paraId="7F3022D6" w14:textId="31AAAD94" w:rsidR="00D05B9D" w:rsidRPr="000816BB" w:rsidRDefault="00D05B9D" w:rsidP="0069422A">
      <w:pPr>
        <w:rPr>
          <w:rFonts w:cstheme="minorHAnsi"/>
        </w:rPr>
      </w:pPr>
    </w:p>
    <w:tbl>
      <w:tblPr>
        <w:tblStyle w:val="Table2Orange"/>
        <w:tblW w:w="10108" w:type="dxa"/>
        <w:tblLayout w:type="fixed"/>
        <w:tblLook w:val="04A0" w:firstRow="1" w:lastRow="0" w:firstColumn="1" w:lastColumn="0" w:noHBand="0" w:noVBand="1"/>
      </w:tblPr>
      <w:tblGrid>
        <w:gridCol w:w="10108"/>
      </w:tblGrid>
      <w:tr w:rsidR="00C1258D" w:rsidRPr="00244F25" w14:paraId="7BC56F28" w14:textId="77777777" w:rsidTr="0B865709">
        <w:trPr>
          <w:cnfStyle w:val="100000000000" w:firstRow="1" w:lastRow="0" w:firstColumn="0" w:lastColumn="0" w:oddVBand="0" w:evenVBand="0" w:oddHBand="0" w:evenHBand="0" w:firstRowFirstColumn="0" w:firstRowLastColumn="0" w:lastRowFirstColumn="0" w:lastRowLastColumn="0"/>
          <w:trHeight w:val="225"/>
        </w:trPr>
        <w:tc>
          <w:tcPr>
            <w:tcW w:w="10108" w:type="dxa"/>
          </w:tcPr>
          <w:p w14:paraId="74B55936" w14:textId="77777777" w:rsidR="00C1258D" w:rsidRPr="00244F25" w:rsidRDefault="00C1258D" w:rsidP="00AE22A9">
            <w:pPr>
              <w:pStyle w:val="Heading3"/>
              <w:spacing w:line="320" w:lineRule="atLeast"/>
              <w:rPr>
                <w:rFonts w:asciiTheme="minorHAnsi" w:hAnsiTheme="minorHAnsi" w:cstheme="minorHAnsi"/>
                <w:sz w:val="24"/>
                <w:szCs w:val="24"/>
              </w:rPr>
            </w:pPr>
            <w:r w:rsidRPr="00AE22A9">
              <w:rPr>
                <w:rFonts w:asciiTheme="minorHAnsi" w:hAnsiTheme="minorHAnsi" w:cstheme="minorHAnsi"/>
              </w:rPr>
              <w:t>What you will do to contribute</w:t>
            </w:r>
          </w:p>
        </w:tc>
      </w:tr>
      <w:tr w:rsidR="00C1258D" w:rsidRPr="00244F25" w14:paraId="243B021E" w14:textId="77777777" w:rsidTr="7BD8A342">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tcW w:w="10108" w:type="dxa"/>
            <w:tcBorders>
              <w:top w:val="nil"/>
              <w:left w:val="nil"/>
              <w:bottom w:val="single" w:sz="8" w:space="0" w:color="C7C9C9" w:themeColor="background2"/>
              <w:right w:val="nil"/>
            </w:tcBorders>
            <w:tcMar>
              <w:left w:w="108" w:type="dxa"/>
              <w:right w:w="108" w:type="dxa"/>
            </w:tcMar>
            <w:hideMark/>
          </w:tcPr>
          <w:p w14:paraId="72AB0AB9" w14:textId="3C3342D0" w:rsidR="00FC26C8" w:rsidRPr="00244F25" w:rsidRDefault="00FC26C8" w:rsidP="007141FB">
            <w:pPr>
              <w:spacing w:before="60" w:after="60" w:line="245" w:lineRule="auto"/>
              <w:rPr>
                <w:rFonts w:cstheme="minorHAnsi"/>
                <w:sz w:val="24"/>
              </w:rPr>
            </w:pPr>
            <w:r w:rsidRPr="00244F25">
              <w:rPr>
                <w:rFonts w:cstheme="minorHAnsi"/>
                <w:b/>
                <w:bCs/>
                <w:sz w:val="24"/>
              </w:rPr>
              <w:t> </w:t>
            </w:r>
            <w:r w:rsidR="007C3978" w:rsidRPr="00244F25">
              <w:rPr>
                <w:rFonts w:cstheme="minorHAnsi"/>
                <w:b/>
                <w:bCs/>
                <w:sz w:val="24"/>
              </w:rPr>
              <w:t xml:space="preserve">Provide </w:t>
            </w:r>
            <w:r w:rsidR="000E68BF" w:rsidRPr="00244F25">
              <w:rPr>
                <w:rFonts w:cstheme="minorHAnsi"/>
                <w:b/>
                <w:bCs/>
                <w:sz w:val="24"/>
              </w:rPr>
              <w:t xml:space="preserve">legal advice at a senior level </w:t>
            </w:r>
          </w:p>
          <w:p w14:paraId="22F9118A" w14:textId="3513DA71" w:rsidR="0025399B" w:rsidRPr="00244F25" w:rsidRDefault="00B74C52"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Provide advice</w:t>
            </w:r>
            <w:r w:rsidR="0025399B" w:rsidRPr="00244F25">
              <w:rPr>
                <w:rStyle w:val="normaltextrun"/>
                <w:rFonts w:cstheme="minorHAnsi"/>
                <w:sz w:val="24"/>
                <w:szCs w:val="24"/>
              </w:rPr>
              <w:t xml:space="preserve"> on</w:t>
            </w:r>
            <w:r w:rsidR="000035C6" w:rsidRPr="00244F25">
              <w:rPr>
                <w:rStyle w:val="normaltextrun"/>
                <w:rFonts w:cstheme="minorHAnsi"/>
                <w:sz w:val="24"/>
                <w:szCs w:val="24"/>
              </w:rPr>
              <w:t xml:space="preserve"> </w:t>
            </w:r>
            <w:r w:rsidR="00CD2573" w:rsidRPr="00244F25">
              <w:rPr>
                <w:rStyle w:val="normaltextrun"/>
                <w:rFonts w:cstheme="minorHAnsi"/>
                <w:sz w:val="24"/>
                <w:szCs w:val="24"/>
              </w:rPr>
              <w:t xml:space="preserve">a range of contracts and agreements including </w:t>
            </w:r>
            <w:r w:rsidR="0025399B" w:rsidRPr="00244F25">
              <w:rPr>
                <w:rStyle w:val="normaltextrun"/>
                <w:rFonts w:cstheme="minorHAnsi"/>
                <w:sz w:val="24"/>
                <w:szCs w:val="24"/>
              </w:rPr>
              <w:t>funding agreements, service agreements, information sharing arrangements, procurement processes</w:t>
            </w:r>
            <w:r w:rsidR="00C05E92" w:rsidRPr="00244F25">
              <w:rPr>
                <w:rStyle w:val="normaltextrun"/>
                <w:rFonts w:cstheme="minorHAnsi"/>
                <w:sz w:val="24"/>
                <w:szCs w:val="24"/>
              </w:rPr>
              <w:t xml:space="preserve"> and </w:t>
            </w:r>
            <w:r w:rsidR="0025399B" w:rsidRPr="00244F25">
              <w:rPr>
                <w:rStyle w:val="normaltextrun"/>
                <w:rFonts w:cstheme="minorHAnsi"/>
                <w:sz w:val="24"/>
                <w:szCs w:val="24"/>
              </w:rPr>
              <w:t>commissioning arrangements</w:t>
            </w:r>
            <w:r w:rsidR="006973CE" w:rsidRPr="00244F25">
              <w:rPr>
                <w:rStyle w:val="normaltextrun"/>
                <w:rFonts w:cstheme="minorHAnsi"/>
                <w:sz w:val="24"/>
                <w:szCs w:val="24"/>
              </w:rPr>
              <w:t>.</w:t>
            </w:r>
          </w:p>
          <w:p w14:paraId="5F38D47A" w14:textId="5A77FD43" w:rsidR="00FC26C8" w:rsidRPr="00244F25" w:rsidRDefault="001B35FB"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Provide</w:t>
            </w:r>
            <w:r w:rsidR="0025399B" w:rsidRPr="00244F25">
              <w:rPr>
                <w:rStyle w:val="normaltextrun"/>
                <w:rFonts w:cstheme="minorHAnsi"/>
                <w:sz w:val="24"/>
                <w:szCs w:val="24"/>
              </w:rPr>
              <w:t xml:space="preserve"> practical advice that balances legal risk, public value, operational realities, and the organisation’s strategic objectives.</w:t>
            </w:r>
            <w:r w:rsidR="00FC26C8" w:rsidRPr="00244F25">
              <w:rPr>
                <w:rStyle w:val="normaltextrun"/>
                <w:rFonts w:cstheme="minorHAnsi"/>
                <w:sz w:val="24"/>
                <w:szCs w:val="24"/>
              </w:rPr>
              <w:t> </w:t>
            </w:r>
          </w:p>
          <w:p w14:paraId="75F4ED9B" w14:textId="77777777" w:rsidR="007141FB" w:rsidRDefault="007141FB" w:rsidP="007141FB">
            <w:pPr>
              <w:pStyle w:val="ListBullet"/>
              <w:spacing w:before="60" w:after="60" w:line="245" w:lineRule="auto"/>
              <w:rPr>
                <w:rFonts w:cstheme="minorHAnsi"/>
                <w:b/>
                <w:bCs/>
                <w:szCs w:val="24"/>
              </w:rPr>
            </w:pPr>
          </w:p>
          <w:p w14:paraId="223C28A2" w14:textId="0EBCA43A" w:rsidR="00FC26C8" w:rsidRPr="00244F25" w:rsidRDefault="0025399B" w:rsidP="007141FB">
            <w:pPr>
              <w:pStyle w:val="ListBullet"/>
              <w:spacing w:before="60" w:after="60" w:line="245" w:lineRule="auto"/>
              <w:rPr>
                <w:rFonts w:cstheme="minorHAnsi"/>
                <w:sz w:val="24"/>
                <w:szCs w:val="24"/>
              </w:rPr>
            </w:pPr>
            <w:r w:rsidRPr="00244F25">
              <w:rPr>
                <w:rFonts w:cstheme="minorHAnsi"/>
                <w:b/>
                <w:bCs/>
                <w:sz w:val="24"/>
                <w:szCs w:val="24"/>
              </w:rPr>
              <w:t>Support Commercial and Commissioning Activity</w:t>
            </w:r>
          </w:p>
          <w:p w14:paraId="4B8578E8" w14:textId="09EF70AB" w:rsidR="00DB569A" w:rsidRPr="00244F25" w:rsidRDefault="003868FF"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Provide advice</w:t>
            </w:r>
            <w:r w:rsidR="00DB569A" w:rsidRPr="00244F25">
              <w:rPr>
                <w:rStyle w:val="normaltextrun"/>
                <w:rFonts w:cstheme="minorHAnsi"/>
                <w:sz w:val="24"/>
                <w:szCs w:val="24"/>
              </w:rPr>
              <w:t xml:space="preserve"> on the design of commissioning and contracting models</w:t>
            </w:r>
            <w:r w:rsidRPr="00244F25">
              <w:rPr>
                <w:rStyle w:val="normaltextrun"/>
                <w:rFonts w:cstheme="minorHAnsi"/>
                <w:sz w:val="24"/>
                <w:szCs w:val="24"/>
              </w:rPr>
              <w:t>.</w:t>
            </w:r>
          </w:p>
          <w:p w14:paraId="5A7C2F00" w14:textId="41C2162E" w:rsidR="00DB569A" w:rsidRPr="00244F25" w:rsidRDefault="003868FF"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S</w:t>
            </w:r>
            <w:r w:rsidR="00DB569A" w:rsidRPr="00244F25">
              <w:rPr>
                <w:rStyle w:val="normaltextrun"/>
                <w:rFonts w:cstheme="minorHAnsi"/>
                <w:sz w:val="24"/>
                <w:szCs w:val="24"/>
              </w:rPr>
              <w:t xml:space="preserve">upport </w:t>
            </w:r>
            <w:r w:rsidRPr="00244F25">
              <w:rPr>
                <w:rStyle w:val="normaltextrun"/>
                <w:rFonts w:cstheme="minorHAnsi"/>
                <w:sz w:val="24"/>
                <w:szCs w:val="24"/>
              </w:rPr>
              <w:t xml:space="preserve">the </w:t>
            </w:r>
            <w:r w:rsidR="00DB569A" w:rsidRPr="00244F25">
              <w:rPr>
                <w:rStyle w:val="normaltextrun"/>
                <w:rFonts w:cstheme="minorHAnsi"/>
                <w:sz w:val="24"/>
                <w:szCs w:val="24"/>
              </w:rPr>
              <w:t xml:space="preserve">negotiation and drafting of agreements with providers, suppliers, iwi/Māori entities, community organisations, </w:t>
            </w:r>
            <w:r w:rsidR="001B296D" w:rsidRPr="00244F25">
              <w:rPr>
                <w:rStyle w:val="normaltextrun"/>
                <w:rFonts w:cstheme="minorHAnsi"/>
                <w:sz w:val="24"/>
                <w:szCs w:val="24"/>
              </w:rPr>
              <w:t>and others</w:t>
            </w:r>
            <w:r w:rsidR="00275A08" w:rsidRPr="00244F25">
              <w:rPr>
                <w:rStyle w:val="normaltextrun"/>
                <w:rFonts w:cstheme="minorHAnsi"/>
                <w:sz w:val="24"/>
                <w:szCs w:val="24"/>
              </w:rPr>
              <w:t>.</w:t>
            </w:r>
          </w:p>
          <w:p w14:paraId="69240138" w14:textId="127F11FA" w:rsidR="00DB569A" w:rsidRPr="00244F25" w:rsidRDefault="00275A08"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lastRenderedPageBreak/>
              <w:t>Advise</w:t>
            </w:r>
            <w:r w:rsidR="00DB569A" w:rsidRPr="00244F25">
              <w:rPr>
                <w:rStyle w:val="normaltextrun"/>
                <w:rFonts w:cstheme="minorHAnsi"/>
                <w:sz w:val="24"/>
                <w:szCs w:val="24"/>
              </w:rPr>
              <w:t xml:space="preserve"> on procurement and commissioning risks, including probity, fairness, transparency, value for money, conflicts of interest, and accountability</w:t>
            </w:r>
            <w:r w:rsidRPr="00244F25">
              <w:rPr>
                <w:rStyle w:val="normaltextrun"/>
                <w:rFonts w:cstheme="minorHAnsi"/>
                <w:sz w:val="24"/>
                <w:szCs w:val="24"/>
              </w:rPr>
              <w:t>.</w:t>
            </w:r>
          </w:p>
          <w:p w14:paraId="532B7816" w14:textId="40735846" w:rsidR="00FC26C8" w:rsidRPr="00244F25" w:rsidRDefault="00864E60"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Help</w:t>
            </w:r>
            <w:r w:rsidR="00DB569A" w:rsidRPr="00244F25">
              <w:rPr>
                <w:rStyle w:val="normaltextrun"/>
                <w:rFonts w:cstheme="minorHAnsi"/>
                <w:sz w:val="24"/>
                <w:szCs w:val="24"/>
              </w:rPr>
              <w:t xml:space="preserve"> ensure commercial arrangements are clear, enforceable, proportionate, and aligned with public sector obligations</w:t>
            </w:r>
            <w:r w:rsidR="00B65B42" w:rsidRPr="00244F25">
              <w:rPr>
                <w:rStyle w:val="normaltextrun"/>
                <w:rFonts w:cstheme="minorHAnsi"/>
                <w:sz w:val="24"/>
                <w:szCs w:val="24"/>
              </w:rPr>
              <w:t>.</w:t>
            </w:r>
          </w:p>
          <w:p w14:paraId="3824D458" w14:textId="77777777" w:rsidR="007141FB" w:rsidRDefault="007141FB" w:rsidP="007141FB">
            <w:pPr>
              <w:pStyle w:val="ListBullet"/>
              <w:spacing w:before="60" w:after="60" w:line="245" w:lineRule="auto"/>
              <w:rPr>
                <w:rFonts w:cstheme="minorHAnsi"/>
                <w:b/>
                <w:bCs/>
                <w:szCs w:val="24"/>
              </w:rPr>
            </w:pPr>
          </w:p>
          <w:p w14:paraId="45AAD8A8" w14:textId="6D60DDAB" w:rsidR="00FC26C8" w:rsidRPr="00244F25" w:rsidRDefault="00DB569A" w:rsidP="007141FB">
            <w:pPr>
              <w:pStyle w:val="ListBullet"/>
              <w:spacing w:before="60" w:after="60" w:line="245" w:lineRule="auto"/>
              <w:rPr>
                <w:rFonts w:cstheme="minorHAnsi"/>
                <w:sz w:val="24"/>
                <w:szCs w:val="24"/>
              </w:rPr>
            </w:pPr>
            <w:r w:rsidRPr="00244F25">
              <w:rPr>
                <w:rFonts w:cstheme="minorHAnsi"/>
                <w:b/>
                <w:bCs/>
                <w:sz w:val="24"/>
                <w:szCs w:val="24"/>
              </w:rPr>
              <w:t>Support Social Investment Work</w:t>
            </w:r>
          </w:p>
          <w:p w14:paraId="27F8F57E" w14:textId="245D68D4" w:rsidR="00DF5F56" w:rsidRPr="00244F25" w:rsidRDefault="00B65B42"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A</w:t>
            </w:r>
            <w:r w:rsidR="00DF5F56" w:rsidRPr="00244F25">
              <w:rPr>
                <w:rStyle w:val="normaltextrun"/>
                <w:rFonts w:cstheme="minorHAnsi"/>
                <w:sz w:val="24"/>
                <w:szCs w:val="24"/>
              </w:rPr>
              <w:t>dvis</w:t>
            </w:r>
            <w:r w:rsidRPr="00244F25">
              <w:rPr>
                <w:rStyle w:val="normaltextrun"/>
                <w:rFonts w:cstheme="minorHAnsi"/>
                <w:sz w:val="24"/>
                <w:szCs w:val="24"/>
              </w:rPr>
              <w:t>e</w:t>
            </w:r>
            <w:r w:rsidR="00DF5F56" w:rsidRPr="00244F25">
              <w:rPr>
                <w:rStyle w:val="normaltextrun"/>
                <w:rFonts w:cstheme="minorHAnsi"/>
                <w:sz w:val="24"/>
                <w:szCs w:val="24"/>
              </w:rPr>
              <w:t xml:space="preserve"> on legal settings for social investment initiatives, including pilots, pathways, commissioning models, funding mechanisms, data arrangements, and governance structures</w:t>
            </w:r>
            <w:r w:rsidRPr="00244F25">
              <w:rPr>
                <w:rStyle w:val="normaltextrun"/>
                <w:rFonts w:cstheme="minorHAnsi"/>
                <w:sz w:val="24"/>
                <w:szCs w:val="24"/>
              </w:rPr>
              <w:t>.</w:t>
            </w:r>
          </w:p>
          <w:p w14:paraId="242E7713" w14:textId="6D131C52" w:rsidR="00DF5F56" w:rsidRPr="00244F25" w:rsidRDefault="00B65B42"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A</w:t>
            </w:r>
            <w:r w:rsidR="00DF5F56" w:rsidRPr="00244F25">
              <w:rPr>
                <w:rStyle w:val="normaltextrun"/>
                <w:rFonts w:cstheme="minorHAnsi"/>
                <w:sz w:val="24"/>
                <w:szCs w:val="24"/>
              </w:rPr>
              <w:t>dvis</w:t>
            </w:r>
            <w:r w:rsidRPr="00244F25">
              <w:rPr>
                <w:rStyle w:val="normaltextrun"/>
                <w:rFonts w:cstheme="minorHAnsi"/>
                <w:sz w:val="24"/>
                <w:szCs w:val="24"/>
              </w:rPr>
              <w:t>e</w:t>
            </w:r>
            <w:r w:rsidR="00DF5F56" w:rsidRPr="00244F25">
              <w:rPr>
                <w:rStyle w:val="normaltextrun"/>
                <w:rFonts w:cstheme="minorHAnsi"/>
                <w:sz w:val="24"/>
                <w:szCs w:val="24"/>
              </w:rPr>
              <w:t xml:space="preserve"> on data, evidence, privacy, information-sharing, and data sovereignty considerations</w:t>
            </w:r>
            <w:r w:rsidRPr="00244F25">
              <w:rPr>
                <w:rStyle w:val="normaltextrun"/>
                <w:rFonts w:cstheme="minorHAnsi"/>
                <w:sz w:val="24"/>
                <w:szCs w:val="24"/>
              </w:rPr>
              <w:t>.</w:t>
            </w:r>
          </w:p>
          <w:p w14:paraId="15272AB2" w14:textId="6F236EEA" w:rsidR="00FC26C8" w:rsidRPr="00244F25" w:rsidRDefault="00B65B42"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W</w:t>
            </w:r>
            <w:r w:rsidR="00DF5F56" w:rsidRPr="00244F25">
              <w:rPr>
                <w:rStyle w:val="normaltextrun"/>
                <w:rFonts w:cstheme="minorHAnsi"/>
                <w:sz w:val="24"/>
                <w:szCs w:val="24"/>
              </w:rPr>
              <w:t xml:space="preserve">ork with policy, </w:t>
            </w:r>
            <w:r w:rsidR="000444B0" w:rsidRPr="00244F25">
              <w:rPr>
                <w:rStyle w:val="normaltextrun"/>
                <w:rFonts w:cstheme="minorHAnsi"/>
                <w:sz w:val="24"/>
                <w:szCs w:val="24"/>
              </w:rPr>
              <w:t xml:space="preserve">investment and </w:t>
            </w:r>
            <w:r w:rsidR="00DF5F56" w:rsidRPr="00244F25">
              <w:rPr>
                <w:rStyle w:val="normaltextrun"/>
                <w:rFonts w:cstheme="minorHAnsi"/>
                <w:sz w:val="24"/>
                <w:szCs w:val="24"/>
              </w:rPr>
              <w:t>commissioning, data</w:t>
            </w:r>
            <w:r w:rsidR="000444B0" w:rsidRPr="00244F25">
              <w:rPr>
                <w:rStyle w:val="normaltextrun"/>
                <w:rFonts w:cstheme="minorHAnsi"/>
                <w:sz w:val="24"/>
                <w:szCs w:val="24"/>
              </w:rPr>
              <w:t>, evidence and insights</w:t>
            </w:r>
            <w:r w:rsidR="00DF5F56" w:rsidRPr="00244F25">
              <w:rPr>
                <w:rStyle w:val="normaltextrun"/>
                <w:rFonts w:cstheme="minorHAnsi"/>
                <w:sz w:val="24"/>
                <w:szCs w:val="24"/>
              </w:rPr>
              <w:t xml:space="preserve">, procurement, </w:t>
            </w:r>
            <w:r w:rsidR="000444B0" w:rsidRPr="00244F25">
              <w:rPr>
                <w:rStyle w:val="normaltextrun"/>
                <w:rFonts w:cstheme="minorHAnsi"/>
                <w:sz w:val="24"/>
                <w:szCs w:val="24"/>
              </w:rPr>
              <w:t xml:space="preserve">and </w:t>
            </w:r>
            <w:r w:rsidR="007513B3" w:rsidRPr="00244F25">
              <w:rPr>
                <w:rStyle w:val="normaltextrun"/>
                <w:rFonts w:cstheme="minorHAnsi"/>
                <w:sz w:val="24"/>
                <w:szCs w:val="24"/>
              </w:rPr>
              <w:t xml:space="preserve">risk, assurance and governance teams </w:t>
            </w:r>
            <w:r w:rsidR="00DF5F56" w:rsidRPr="00244F25">
              <w:rPr>
                <w:rStyle w:val="normaltextrun"/>
                <w:rFonts w:cstheme="minorHAnsi"/>
                <w:sz w:val="24"/>
                <w:szCs w:val="24"/>
              </w:rPr>
              <w:t>to ensure legal issues are considered early and constructively.</w:t>
            </w:r>
            <w:r w:rsidR="00FC26C8" w:rsidRPr="00244F25">
              <w:rPr>
                <w:rStyle w:val="normaltextrun"/>
                <w:rFonts w:cstheme="minorHAnsi"/>
                <w:sz w:val="24"/>
                <w:szCs w:val="24"/>
              </w:rPr>
              <w:t> </w:t>
            </w:r>
          </w:p>
          <w:p w14:paraId="41FE1487" w14:textId="77777777" w:rsidR="007141FB" w:rsidRDefault="007141FB" w:rsidP="007141FB">
            <w:pPr>
              <w:pStyle w:val="ListBullet"/>
              <w:spacing w:before="60" w:after="60" w:line="245" w:lineRule="auto"/>
              <w:rPr>
                <w:rFonts w:cstheme="minorHAnsi"/>
                <w:b/>
                <w:bCs/>
                <w:szCs w:val="24"/>
              </w:rPr>
            </w:pPr>
          </w:p>
          <w:p w14:paraId="1A9DAFB4" w14:textId="77F30B1B" w:rsidR="00FC26C8" w:rsidRPr="00244F25" w:rsidRDefault="00C52EF0" w:rsidP="007141FB">
            <w:pPr>
              <w:pStyle w:val="ListBullet"/>
              <w:spacing w:before="60" w:after="60" w:line="245" w:lineRule="auto"/>
              <w:rPr>
                <w:rFonts w:cstheme="minorHAnsi"/>
                <w:sz w:val="24"/>
                <w:szCs w:val="24"/>
              </w:rPr>
            </w:pPr>
            <w:r w:rsidRPr="00244F25">
              <w:rPr>
                <w:rFonts w:cstheme="minorHAnsi"/>
                <w:b/>
                <w:bCs/>
                <w:sz w:val="24"/>
                <w:szCs w:val="24"/>
              </w:rPr>
              <w:t>Strengthen Legal Risk Management and Organisational Capability</w:t>
            </w:r>
          </w:p>
          <w:p w14:paraId="3C99C2AE" w14:textId="470F584C" w:rsidR="00B85B7B" w:rsidRPr="00244F25" w:rsidRDefault="005A1CF8"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I</w:t>
            </w:r>
            <w:r w:rsidR="00B85B7B" w:rsidRPr="00244F25">
              <w:rPr>
                <w:rStyle w:val="normaltextrun"/>
                <w:rFonts w:cstheme="minorHAnsi"/>
                <w:sz w:val="24"/>
                <w:szCs w:val="24"/>
              </w:rPr>
              <w:t>dentify legal risks across programmes, projects, contracts, commissioning pathways, and corporate processes</w:t>
            </w:r>
            <w:r w:rsidR="005567FA" w:rsidRPr="00244F25">
              <w:rPr>
                <w:rStyle w:val="normaltextrun"/>
                <w:rFonts w:cstheme="minorHAnsi"/>
                <w:sz w:val="24"/>
                <w:szCs w:val="24"/>
              </w:rPr>
              <w:t xml:space="preserve"> and support the development of </w:t>
            </w:r>
            <w:r w:rsidR="00B85B7B" w:rsidRPr="00244F25">
              <w:rPr>
                <w:rStyle w:val="normaltextrun"/>
                <w:rFonts w:cstheme="minorHAnsi"/>
                <w:sz w:val="24"/>
                <w:szCs w:val="24"/>
              </w:rPr>
              <w:t>legal risk frameworks, clause banks, and decision-making tools</w:t>
            </w:r>
            <w:r w:rsidR="00397EBE" w:rsidRPr="00244F25">
              <w:rPr>
                <w:rStyle w:val="normaltextrun"/>
                <w:rFonts w:cstheme="minorHAnsi"/>
                <w:sz w:val="24"/>
                <w:szCs w:val="24"/>
              </w:rPr>
              <w:t>.</w:t>
            </w:r>
          </w:p>
          <w:p w14:paraId="1631B0F3" w14:textId="2497F7E2" w:rsidR="00B85B7B" w:rsidRPr="00244F25" w:rsidRDefault="00397EBE"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 xml:space="preserve">Help </w:t>
            </w:r>
            <w:r w:rsidR="00B85B7B" w:rsidRPr="00244F25">
              <w:rPr>
                <w:rStyle w:val="normaltextrun"/>
                <w:rFonts w:cstheme="minorHAnsi"/>
                <w:sz w:val="24"/>
                <w:szCs w:val="24"/>
              </w:rPr>
              <w:t>embed legal thinking early in project, policy, procurement, and commissioning lifecycles</w:t>
            </w:r>
            <w:r w:rsidRPr="00244F25">
              <w:rPr>
                <w:rStyle w:val="normaltextrun"/>
                <w:rFonts w:cstheme="minorHAnsi"/>
                <w:sz w:val="24"/>
                <w:szCs w:val="24"/>
              </w:rPr>
              <w:t>.</w:t>
            </w:r>
          </w:p>
          <w:p w14:paraId="2A8E3B01" w14:textId="1FA63D3C" w:rsidR="00FC26C8" w:rsidRPr="00244F25" w:rsidRDefault="00397EBE"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S</w:t>
            </w:r>
            <w:r w:rsidR="00B85B7B" w:rsidRPr="00244F25">
              <w:rPr>
                <w:rStyle w:val="normaltextrun"/>
                <w:rFonts w:cstheme="minorHAnsi"/>
                <w:sz w:val="24"/>
                <w:szCs w:val="24"/>
              </w:rPr>
              <w:t>upporting continuous improvement in legal processes and service delivery.</w:t>
            </w:r>
            <w:r w:rsidR="00FC26C8" w:rsidRPr="00244F25">
              <w:rPr>
                <w:rStyle w:val="normaltextrun"/>
                <w:rFonts w:cstheme="minorHAnsi"/>
                <w:sz w:val="24"/>
                <w:szCs w:val="24"/>
              </w:rPr>
              <w:t> </w:t>
            </w:r>
          </w:p>
          <w:p w14:paraId="2F9DB116" w14:textId="77777777" w:rsidR="007141FB" w:rsidRDefault="007141FB" w:rsidP="007141FB">
            <w:pPr>
              <w:pStyle w:val="ListBullet"/>
              <w:spacing w:before="60" w:after="60" w:line="245" w:lineRule="auto"/>
              <w:rPr>
                <w:rFonts w:cstheme="minorHAnsi"/>
                <w:b/>
                <w:bCs/>
                <w:szCs w:val="24"/>
              </w:rPr>
            </w:pPr>
          </w:p>
          <w:p w14:paraId="2D7A6FE1" w14:textId="4B66537D" w:rsidR="00FC26C8" w:rsidRPr="00244F25" w:rsidRDefault="00B57E6B" w:rsidP="007141FB">
            <w:pPr>
              <w:pStyle w:val="ListBullet"/>
              <w:spacing w:before="60" w:after="60" w:line="245" w:lineRule="auto"/>
              <w:rPr>
                <w:rFonts w:cstheme="minorHAnsi"/>
                <w:sz w:val="24"/>
                <w:szCs w:val="24"/>
              </w:rPr>
            </w:pPr>
            <w:r w:rsidRPr="00244F25">
              <w:rPr>
                <w:rFonts w:cstheme="minorHAnsi"/>
                <w:b/>
                <w:bCs/>
                <w:sz w:val="24"/>
                <w:szCs w:val="24"/>
              </w:rPr>
              <w:t xml:space="preserve">Effectively </w:t>
            </w:r>
            <w:r w:rsidR="00CB72F3" w:rsidRPr="00244F25">
              <w:rPr>
                <w:rFonts w:cstheme="minorHAnsi"/>
                <w:b/>
                <w:bCs/>
                <w:sz w:val="24"/>
                <w:szCs w:val="24"/>
              </w:rPr>
              <w:t>M</w:t>
            </w:r>
            <w:r w:rsidR="00B85B7B" w:rsidRPr="00244F25">
              <w:rPr>
                <w:rFonts w:cstheme="minorHAnsi"/>
                <w:b/>
                <w:bCs/>
                <w:sz w:val="24"/>
                <w:szCs w:val="24"/>
              </w:rPr>
              <w:t xml:space="preserve">anage External Legal Advice </w:t>
            </w:r>
          </w:p>
          <w:p w14:paraId="3B4E49ED" w14:textId="1E416FD2" w:rsidR="005B4D32" w:rsidRPr="00244F25" w:rsidRDefault="001422B6"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Triage</w:t>
            </w:r>
            <w:r w:rsidR="005B4D32" w:rsidRPr="00244F25">
              <w:rPr>
                <w:rStyle w:val="normaltextrun"/>
                <w:rFonts w:cstheme="minorHAnsi"/>
                <w:sz w:val="24"/>
                <w:szCs w:val="24"/>
              </w:rPr>
              <w:t xml:space="preserve"> matters to determine whether advice should be provided in-house or referred externally</w:t>
            </w:r>
            <w:r w:rsidRPr="00244F25">
              <w:rPr>
                <w:rStyle w:val="normaltextrun"/>
                <w:rFonts w:cstheme="minorHAnsi"/>
                <w:sz w:val="24"/>
                <w:szCs w:val="24"/>
              </w:rPr>
              <w:t>.</w:t>
            </w:r>
          </w:p>
          <w:p w14:paraId="7CE7231D" w14:textId="72A58628" w:rsidR="005B4D32" w:rsidRPr="00244F25" w:rsidRDefault="001422B6"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P</w:t>
            </w:r>
            <w:r w:rsidR="005B4D32" w:rsidRPr="00244F25">
              <w:rPr>
                <w:rStyle w:val="normaltextrun"/>
                <w:rFonts w:cstheme="minorHAnsi"/>
                <w:sz w:val="24"/>
                <w:szCs w:val="24"/>
              </w:rPr>
              <w:t>repar</w:t>
            </w:r>
            <w:r w:rsidRPr="00244F25">
              <w:rPr>
                <w:rStyle w:val="normaltextrun"/>
                <w:rFonts w:cstheme="minorHAnsi"/>
                <w:sz w:val="24"/>
                <w:szCs w:val="24"/>
              </w:rPr>
              <w:t>e</w:t>
            </w:r>
            <w:r w:rsidR="005B4D32" w:rsidRPr="00244F25">
              <w:rPr>
                <w:rStyle w:val="normaltextrun"/>
                <w:rFonts w:cstheme="minorHAnsi"/>
                <w:sz w:val="24"/>
                <w:szCs w:val="24"/>
              </w:rPr>
              <w:t xml:space="preserve"> clear instructions to external counsel</w:t>
            </w:r>
            <w:r w:rsidRPr="00244F25">
              <w:rPr>
                <w:rStyle w:val="normaltextrun"/>
                <w:rFonts w:cstheme="minorHAnsi"/>
                <w:sz w:val="24"/>
                <w:szCs w:val="24"/>
              </w:rPr>
              <w:t xml:space="preserve"> and support</w:t>
            </w:r>
            <w:r w:rsidR="00347D19" w:rsidRPr="00244F25">
              <w:rPr>
                <w:rStyle w:val="normaltextrun"/>
                <w:rFonts w:cstheme="minorHAnsi"/>
                <w:sz w:val="24"/>
                <w:szCs w:val="24"/>
              </w:rPr>
              <w:t xml:space="preserve"> with managing </w:t>
            </w:r>
            <w:r w:rsidR="005B4D32" w:rsidRPr="00244F25">
              <w:rPr>
                <w:rStyle w:val="normaltextrun"/>
                <w:rFonts w:cstheme="minorHAnsi"/>
                <w:sz w:val="24"/>
                <w:szCs w:val="24"/>
              </w:rPr>
              <w:t>scope, cost, quality, and timeliness of external legal advice</w:t>
            </w:r>
            <w:r w:rsidRPr="00244F25">
              <w:rPr>
                <w:rStyle w:val="normaltextrun"/>
                <w:rFonts w:cstheme="minorHAnsi"/>
                <w:sz w:val="24"/>
                <w:szCs w:val="24"/>
              </w:rPr>
              <w:t>.</w:t>
            </w:r>
          </w:p>
          <w:p w14:paraId="4A3B1788" w14:textId="415B6C0E" w:rsidR="005B4D32" w:rsidRPr="00244F25" w:rsidRDefault="00597F19"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 xml:space="preserve">Ensure legal advice is practical and can be understood by others </w:t>
            </w:r>
          </w:p>
          <w:p w14:paraId="580289F5" w14:textId="46D0CAF3" w:rsidR="005B4D32" w:rsidRPr="00244F25" w:rsidRDefault="00347D19"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M</w:t>
            </w:r>
            <w:r w:rsidR="005B4D32" w:rsidRPr="00244F25">
              <w:rPr>
                <w:rStyle w:val="normaltextrun"/>
                <w:rFonts w:cstheme="minorHAnsi"/>
                <w:sz w:val="24"/>
                <w:szCs w:val="24"/>
              </w:rPr>
              <w:t xml:space="preserve">aintain continuity of legal knowledge </w:t>
            </w:r>
          </w:p>
          <w:p w14:paraId="15FCD972" w14:textId="6CB0DD63" w:rsidR="00FC26C8" w:rsidRPr="00244F25" w:rsidRDefault="00347D19"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S</w:t>
            </w:r>
            <w:r w:rsidR="005B4D32" w:rsidRPr="00244F25">
              <w:rPr>
                <w:rStyle w:val="normaltextrun"/>
                <w:rFonts w:cstheme="minorHAnsi"/>
                <w:sz w:val="24"/>
                <w:szCs w:val="24"/>
              </w:rPr>
              <w:t>upport relationships with Crown Law, the Government Legal Network, external counsel, and other public sector legal peers as appropriate.</w:t>
            </w:r>
            <w:r w:rsidR="00FC26C8" w:rsidRPr="00244F25">
              <w:rPr>
                <w:rStyle w:val="normaltextrun"/>
                <w:rFonts w:cstheme="minorHAnsi"/>
                <w:sz w:val="24"/>
                <w:szCs w:val="24"/>
              </w:rPr>
              <w:t> </w:t>
            </w:r>
          </w:p>
          <w:p w14:paraId="316CF96B" w14:textId="77777777" w:rsidR="007141FB" w:rsidRDefault="007141FB" w:rsidP="007141FB">
            <w:pPr>
              <w:pStyle w:val="ListBullet"/>
              <w:spacing w:before="60" w:after="60" w:line="245" w:lineRule="auto"/>
              <w:rPr>
                <w:rFonts w:cstheme="minorHAnsi"/>
                <w:b/>
                <w:bCs/>
                <w:szCs w:val="24"/>
              </w:rPr>
            </w:pPr>
          </w:p>
          <w:p w14:paraId="202E9679" w14:textId="4F9F6831" w:rsidR="00FC26C8" w:rsidRPr="00244F25" w:rsidRDefault="00FC26C8" w:rsidP="007141FB">
            <w:pPr>
              <w:pStyle w:val="ListBullet"/>
              <w:spacing w:before="60" w:after="60" w:line="245" w:lineRule="auto"/>
              <w:rPr>
                <w:rFonts w:cstheme="minorHAnsi"/>
                <w:sz w:val="24"/>
                <w:szCs w:val="24"/>
              </w:rPr>
            </w:pPr>
            <w:r w:rsidRPr="00244F25">
              <w:rPr>
                <w:rFonts w:cstheme="minorHAnsi"/>
                <w:b/>
                <w:bCs/>
                <w:sz w:val="24"/>
                <w:szCs w:val="24"/>
              </w:rPr>
              <w:t>Governance, Reporting &amp; Accountability</w:t>
            </w:r>
          </w:p>
          <w:p w14:paraId="627C02D8" w14:textId="69424BB7" w:rsidR="00870454" w:rsidRPr="00244F25" w:rsidRDefault="00BA6B28"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 xml:space="preserve">Provide advice </w:t>
            </w:r>
            <w:r w:rsidR="001B35FB" w:rsidRPr="00244F25">
              <w:rPr>
                <w:rStyle w:val="normaltextrun"/>
                <w:rFonts w:cstheme="minorHAnsi"/>
                <w:sz w:val="24"/>
                <w:szCs w:val="24"/>
              </w:rPr>
              <w:t>on conflicts of interest, probity, governance processes, assurance settings, and integrity obligations</w:t>
            </w:r>
            <w:r w:rsidR="00C824AE" w:rsidRPr="00244F25">
              <w:rPr>
                <w:rStyle w:val="normaltextrun"/>
                <w:rFonts w:cstheme="minorHAnsi"/>
                <w:sz w:val="24"/>
                <w:szCs w:val="24"/>
              </w:rPr>
              <w:t xml:space="preserve"> to support </w:t>
            </w:r>
            <w:r w:rsidR="005567FA" w:rsidRPr="00244F25">
              <w:rPr>
                <w:rStyle w:val="normaltextrun"/>
                <w:rFonts w:cstheme="minorHAnsi"/>
                <w:sz w:val="24"/>
                <w:szCs w:val="24"/>
              </w:rPr>
              <w:t xml:space="preserve">informed decision making, </w:t>
            </w:r>
            <w:r w:rsidR="00C824AE" w:rsidRPr="00244F25">
              <w:rPr>
                <w:rStyle w:val="normaltextrun"/>
                <w:rFonts w:cstheme="minorHAnsi"/>
                <w:sz w:val="24"/>
                <w:szCs w:val="24"/>
              </w:rPr>
              <w:t>b</w:t>
            </w:r>
            <w:r w:rsidR="00870454" w:rsidRPr="00244F25">
              <w:rPr>
                <w:rStyle w:val="normaltextrun"/>
                <w:rFonts w:cstheme="minorHAnsi"/>
                <w:sz w:val="24"/>
                <w:szCs w:val="24"/>
              </w:rPr>
              <w:t>est practice, capability development, quality assurance and continuous improvement.</w:t>
            </w:r>
          </w:p>
          <w:p w14:paraId="433B64F8" w14:textId="77777777" w:rsidR="007141FB" w:rsidRDefault="007141FB" w:rsidP="007141FB">
            <w:pPr>
              <w:pStyle w:val="ListBullet"/>
              <w:spacing w:before="60" w:after="60" w:line="245" w:lineRule="auto"/>
              <w:rPr>
                <w:rFonts w:cstheme="minorHAnsi"/>
                <w:b/>
                <w:bCs/>
                <w:szCs w:val="24"/>
              </w:rPr>
            </w:pPr>
          </w:p>
          <w:p w14:paraId="19E3B159" w14:textId="3CA93AA3" w:rsidR="00FC26C8" w:rsidRPr="00244F25" w:rsidRDefault="00FC26C8" w:rsidP="007141FB">
            <w:pPr>
              <w:pStyle w:val="ListBullet"/>
              <w:spacing w:before="60" w:after="60" w:line="245" w:lineRule="auto"/>
              <w:rPr>
                <w:rFonts w:cstheme="minorHAnsi"/>
                <w:sz w:val="24"/>
                <w:szCs w:val="24"/>
              </w:rPr>
            </w:pPr>
            <w:r w:rsidRPr="00244F25">
              <w:rPr>
                <w:rFonts w:cstheme="minorHAnsi"/>
                <w:b/>
                <w:bCs/>
                <w:sz w:val="24"/>
                <w:szCs w:val="24"/>
              </w:rPr>
              <w:t>Finance</w:t>
            </w:r>
          </w:p>
          <w:p w14:paraId="06A31510" w14:textId="769E0FB6" w:rsidR="00DB0F25" w:rsidRPr="00244F25" w:rsidRDefault="00465373" w:rsidP="007141FB">
            <w:pPr>
              <w:pStyle w:val="ListBullet"/>
              <w:numPr>
                <w:ilvl w:val="0"/>
                <w:numId w:val="3"/>
              </w:numPr>
              <w:spacing w:before="60" w:after="60" w:line="245" w:lineRule="auto"/>
              <w:rPr>
                <w:rFonts w:cstheme="minorHAnsi"/>
                <w:sz w:val="24"/>
                <w:szCs w:val="24"/>
              </w:rPr>
            </w:pPr>
            <w:r w:rsidRPr="00244F25">
              <w:rPr>
                <w:rStyle w:val="normaltextrun"/>
                <w:rFonts w:cstheme="minorHAnsi"/>
                <w:sz w:val="24"/>
                <w:szCs w:val="24"/>
              </w:rPr>
              <w:t xml:space="preserve">Work with </w:t>
            </w:r>
            <w:r w:rsidR="000F0B39" w:rsidRPr="00244F25">
              <w:rPr>
                <w:rStyle w:val="normaltextrun"/>
                <w:rFonts w:cstheme="minorHAnsi"/>
                <w:sz w:val="24"/>
                <w:szCs w:val="24"/>
              </w:rPr>
              <w:t>Finance</w:t>
            </w:r>
            <w:r w:rsidRPr="00244F25">
              <w:rPr>
                <w:rStyle w:val="normaltextrun"/>
                <w:rFonts w:cstheme="minorHAnsi"/>
                <w:sz w:val="24"/>
                <w:szCs w:val="24"/>
              </w:rPr>
              <w:t xml:space="preserve"> to s</w:t>
            </w:r>
            <w:r w:rsidR="00FC26C8" w:rsidRPr="00244F25">
              <w:rPr>
                <w:rStyle w:val="normaltextrun"/>
                <w:rFonts w:cstheme="minorHAnsi"/>
                <w:sz w:val="24"/>
                <w:szCs w:val="24"/>
              </w:rPr>
              <w:t xml:space="preserve">upport effective financial oversight of </w:t>
            </w:r>
            <w:r w:rsidR="0008675C" w:rsidRPr="00244F25">
              <w:rPr>
                <w:rStyle w:val="normaltextrun"/>
                <w:rFonts w:cstheme="minorHAnsi"/>
                <w:sz w:val="24"/>
                <w:szCs w:val="24"/>
              </w:rPr>
              <w:t>the legal portfolio</w:t>
            </w:r>
            <w:r w:rsidR="00FC26C8" w:rsidRPr="00244F25">
              <w:rPr>
                <w:rStyle w:val="normaltextrun"/>
                <w:rFonts w:cstheme="minorHAnsi"/>
                <w:sz w:val="24"/>
                <w:szCs w:val="24"/>
              </w:rPr>
              <w:t>, including monitoring expenditure, forecasting and promoting value for money and probity in delivery.</w:t>
            </w:r>
          </w:p>
        </w:tc>
      </w:tr>
      <w:tr w:rsidR="00C1258D" w:rsidRPr="00244F25" w14:paraId="56328AA8" w14:textId="77777777" w:rsidTr="7BD8A342">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1665"/>
        </w:trPr>
        <w:tc>
          <w:tcPr>
            <w:tcW w:w="10108" w:type="dxa"/>
          </w:tcPr>
          <w:sdt>
            <w:sdtPr>
              <w:rPr>
                <w:rFonts w:cstheme="minorHAnsi"/>
              </w:rPr>
              <w:id w:val="-580214051"/>
              <w:placeholder>
                <w:docPart w:val="61DAD942252E40928885956DF7A37CDF"/>
              </w:placeholder>
            </w:sdtPr>
            <w:sdtEndPr/>
            <w:sdtContent>
              <w:p w14:paraId="12A71AB4" w14:textId="099B3C28" w:rsidR="00C1258D" w:rsidRPr="00244F25" w:rsidRDefault="00C1258D" w:rsidP="007141FB">
                <w:pPr>
                  <w:spacing w:before="60" w:after="60" w:line="245" w:lineRule="auto"/>
                  <w:rPr>
                    <w:rFonts w:cstheme="minorHAnsi"/>
                    <w:sz w:val="24"/>
                  </w:rPr>
                </w:pPr>
                <w:r w:rsidRPr="00244F25">
                  <w:rPr>
                    <w:rFonts w:cstheme="minorHAnsi"/>
                    <w:b/>
                    <w:bCs/>
                    <w:sz w:val="24"/>
                  </w:rPr>
                  <w:t xml:space="preserve">Risk </w:t>
                </w:r>
                <w:r w:rsidR="00D80164" w:rsidRPr="00244F25">
                  <w:rPr>
                    <w:rFonts w:cstheme="minorHAnsi"/>
                    <w:b/>
                    <w:bCs/>
                    <w:sz w:val="24"/>
                  </w:rPr>
                  <w:t>M</w:t>
                </w:r>
                <w:r w:rsidRPr="00244F25">
                  <w:rPr>
                    <w:rFonts w:cstheme="minorHAnsi"/>
                    <w:b/>
                    <w:bCs/>
                    <w:sz w:val="24"/>
                  </w:rPr>
                  <w:t>anagement</w:t>
                </w:r>
              </w:p>
            </w:sdtContent>
          </w:sdt>
          <w:sdt>
            <w:sdtPr>
              <w:rPr>
                <w:rStyle w:val="normaltextrun"/>
                <w:rFonts w:cstheme="minorHAnsi"/>
                <w:szCs w:val="24"/>
              </w:rPr>
              <w:id w:val="1584955489"/>
              <w:placeholder>
                <w:docPart w:val="02A964F608E145FF848B14D8A98A251C"/>
              </w:placeholder>
            </w:sdtPr>
            <w:sdtEndPr>
              <w:rPr>
                <w:rStyle w:val="normaltextrun"/>
              </w:rPr>
            </w:sdtEndPr>
            <w:sdtContent>
              <w:p w14:paraId="2FB81C2C" w14:textId="77777777" w:rsidR="00C1258D" w:rsidRPr="00244F25" w:rsidRDefault="00C1258D" w:rsidP="007141FB">
                <w:pPr>
                  <w:pStyle w:val="ListBullet"/>
                  <w:numPr>
                    <w:ilvl w:val="0"/>
                    <w:numId w:val="3"/>
                  </w:numPr>
                  <w:spacing w:before="60" w:after="60" w:line="245" w:lineRule="auto"/>
                  <w:rPr>
                    <w:rStyle w:val="normaltextrun"/>
                    <w:rFonts w:cstheme="minorHAnsi"/>
                    <w:sz w:val="24"/>
                    <w:szCs w:val="24"/>
                  </w:rPr>
                </w:pPr>
                <w:r w:rsidRPr="00244F25">
                  <w:rPr>
                    <w:rStyle w:val="normaltextrun"/>
                    <w:rFonts w:cstheme="minorHAnsi"/>
                    <w:sz w:val="24"/>
                    <w:szCs w:val="24"/>
                  </w:rPr>
                  <w:t>Actively identify and manage role or practice level risks, including escalation of risks and issues when necessary.</w:t>
                </w:r>
              </w:p>
              <w:p w14:paraId="451D80FA" w14:textId="530696FB" w:rsidR="00C1258D" w:rsidRPr="00244F25" w:rsidRDefault="00C1258D" w:rsidP="007141FB">
                <w:pPr>
                  <w:pStyle w:val="ListBullet"/>
                  <w:numPr>
                    <w:ilvl w:val="0"/>
                    <w:numId w:val="3"/>
                  </w:numPr>
                  <w:spacing w:before="60" w:after="60" w:line="245" w:lineRule="auto"/>
                  <w:rPr>
                    <w:rFonts w:cstheme="minorHAnsi"/>
                    <w:sz w:val="24"/>
                    <w:szCs w:val="24"/>
                  </w:rPr>
                </w:pPr>
                <w:r w:rsidRPr="00244F25">
                  <w:rPr>
                    <w:rStyle w:val="normaltextrun"/>
                    <w:rFonts w:cstheme="minorHAnsi"/>
                    <w:sz w:val="24"/>
                    <w:szCs w:val="24"/>
                  </w:rPr>
                  <w:t>Ensure that analysis, data and information supplied is accurate</w:t>
                </w:r>
                <w:r w:rsidR="00637C1F" w:rsidRPr="00244F25">
                  <w:rPr>
                    <w:rStyle w:val="normaltextrun"/>
                    <w:rFonts w:cstheme="minorHAnsi"/>
                    <w:sz w:val="24"/>
                    <w:szCs w:val="24"/>
                  </w:rPr>
                  <w:t>,</w:t>
                </w:r>
                <w:r w:rsidRPr="00244F25">
                  <w:rPr>
                    <w:rStyle w:val="normaltextrun"/>
                    <w:rFonts w:cstheme="minorHAnsi"/>
                    <w:sz w:val="24"/>
                    <w:szCs w:val="24"/>
                  </w:rPr>
                  <w:t xml:space="preserve"> verified</w:t>
                </w:r>
                <w:r w:rsidR="00637C1F" w:rsidRPr="00244F25">
                  <w:rPr>
                    <w:rStyle w:val="normaltextrun"/>
                    <w:rFonts w:cstheme="minorHAnsi"/>
                    <w:sz w:val="24"/>
                    <w:szCs w:val="24"/>
                  </w:rPr>
                  <w:t xml:space="preserve"> and protected</w:t>
                </w:r>
                <w:r w:rsidRPr="00244F25">
                  <w:rPr>
                    <w:rStyle w:val="normaltextrun"/>
                    <w:rFonts w:cstheme="minorHAnsi"/>
                    <w:sz w:val="24"/>
                    <w:szCs w:val="24"/>
                  </w:rPr>
                  <w:t>.</w:t>
                </w:r>
              </w:p>
            </w:sdtContent>
          </w:sdt>
        </w:tc>
      </w:tr>
      <w:tr w:rsidR="00C1258D" w:rsidRPr="00244F25" w14:paraId="4BD5CDBB" w14:textId="77777777" w:rsidTr="7BD8A342">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855"/>
        </w:trPr>
        <w:tc>
          <w:tcPr>
            <w:tcW w:w="10108" w:type="dxa"/>
          </w:tcPr>
          <w:sdt>
            <w:sdtPr>
              <w:rPr>
                <w:rFonts w:cstheme="minorHAnsi"/>
              </w:rPr>
              <w:id w:val="838507924"/>
              <w:placeholder>
                <w:docPart w:val="9C096ECA2565480D89B3AD8D710E39D1"/>
              </w:placeholder>
            </w:sdtPr>
            <w:sdtEndPr/>
            <w:sdtContent>
              <w:p w14:paraId="6BFE27F8" w14:textId="3A486551" w:rsidR="00C1258D" w:rsidRPr="00244F25" w:rsidRDefault="00C1258D" w:rsidP="007141FB">
                <w:pPr>
                  <w:spacing w:before="60" w:after="60" w:line="245" w:lineRule="auto"/>
                  <w:rPr>
                    <w:rFonts w:cstheme="minorHAnsi"/>
                    <w:sz w:val="24"/>
                  </w:rPr>
                </w:pPr>
                <w:r w:rsidRPr="00244F25">
                  <w:rPr>
                    <w:rFonts w:cstheme="minorHAnsi"/>
                    <w:b/>
                    <w:bCs/>
                    <w:sz w:val="24"/>
                  </w:rPr>
                  <w:t xml:space="preserve">Health and </w:t>
                </w:r>
                <w:r w:rsidR="005C6186" w:rsidRPr="00244F25">
                  <w:rPr>
                    <w:rFonts w:cstheme="minorHAnsi"/>
                    <w:b/>
                    <w:bCs/>
                    <w:sz w:val="24"/>
                  </w:rPr>
                  <w:t>s</w:t>
                </w:r>
                <w:r w:rsidRPr="00244F25">
                  <w:rPr>
                    <w:rFonts w:cstheme="minorHAnsi"/>
                    <w:b/>
                    <w:bCs/>
                    <w:sz w:val="24"/>
                  </w:rPr>
                  <w:t>afety</w:t>
                </w:r>
              </w:p>
            </w:sdtContent>
          </w:sdt>
          <w:sdt>
            <w:sdtPr>
              <w:rPr>
                <w:rStyle w:val="normaltextrun"/>
                <w:rFonts w:cstheme="minorHAnsi"/>
                <w:szCs w:val="24"/>
              </w:rPr>
              <w:id w:val="-1592306418"/>
              <w:placeholder>
                <w:docPart w:val="0F26C467FAE243CDB8905CCD0511D8FB"/>
              </w:placeholder>
            </w:sdtPr>
            <w:sdtEndPr>
              <w:rPr>
                <w:rStyle w:val="normaltextrun"/>
              </w:rPr>
            </w:sdtEndPr>
            <w:sdtContent>
              <w:p w14:paraId="1050463D" w14:textId="46F803E8" w:rsidR="00C1258D" w:rsidRPr="0032769B" w:rsidRDefault="0032769B" w:rsidP="0032769B">
                <w:pPr>
                  <w:pStyle w:val="ListBullet"/>
                  <w:numPr>
                    <w:ilvl w:val="0"/>
                    <w:numId w:val="3"/>
                  </w:numPr>
                  <w:spacing w:before="60" w:after="60" w:line="245" w:lineRule="auto"/>
                  <w:rPr>
                    <w:rFonts w:cstheme="minorHAnsi"/>
                  </w:rPr>
                </w:pPr>
                <w:r w:rsidRPr="0032769B">
                  <w:rPr>
                    <w:rStyle w:val="normaltextrun"/>
                    <w:sz w:val="24"/>
                    <w:szCs w:val="24"/>
                  </w:rPr>
                  <w:t>Actively contribute to a safe and healthy workplace by taking reasonable care, following SIA’s health and safety requirements, identifying and escalating risks, and supporting SIA to meet its workplace health and safety obligations.</w:t>
                </w:r>
              </w:p>
            </w:sdtContent>
          </w:sdt>
        </w:tc>
      </w:tr>
    </w:tbl>
    <w:p w14:paraId="6090D2E2" w14:textId="69DCC406" w:rsidR="00D05B9D" w:rsidRPr="000816BB" w:rsidRDefault="00D05B9D" w:rsidP="0069422A">
      <w:pPr>
        <w:rPr>
          <w:rFonts w:cstheme="minorHAnsi"/>
        </w:rPr>
      </w:pPr>
    </w:p>
    <w:p w14:paraId="621DE48D" w14:textId="5F98A13A" w:rsidR="006C1865" w:rsidRPr="000816BB" w:rsidRDefault="006C1865" w:rsidP="006C1865">
      <w:pPr>
        <w:pStyle w:val="Heading2"/>
        <w:rPr>
          <w:rFonts w:asciiTheme="minorHAnsi" w:hAnsiTheme="minorHAnsi" w:cstheme="minorHAnsi"/>
        </w:rPr>
      </w:pPr>
      <w:r w:rsidRPr="000816BB">
        <w:rPr>
          <w:rFonts w:asciiTheme="minorHAnsi" w:hAnsiTheme="minorHAnsi" w:cstheme="minorHAnsi"/>
        </w:rPr>
        <w:t xml:space="preserve">About you – what you will bring </w:t>
      </w:r>
      <w:r w:rsidR="00AB4198">
        <w:rPr>
          <w:rFonts w:asciiTheme="minorHAnsi" w:hAnsiTheme="minorHAnsi" w:cstheme="minorHAnsi"/>
        </w:rPr>
        <w:t>to the role</w:t>
      </w:r>
    </w:p>
    <w:p w14:paraId="418B866B" w14:textId="25B6D7DF" w:rsidR="00797D5C" w:rsidRPr="000816BB" w:rsidRDefault="00797D5C" w:rsidP="00797D5C">
      <w:pPr>
        <w:pStyle w:val="Heading3"/>
        <w:rPr>
          <w:rFonts w:asciiTheme="minorHAnsi" w:hAnsiTheme="minorHAnsi" w:cstheme="minorHAnsi"/>
        </w:rPr>
      </w:pPr>
      <w:r>
        <w:rPr>
          <w:rFonts w:asciiTheme="minorHAnsi" w:hAnsiTheme="minorHAnsi" w:cstheme="minorHAnsi"/>
        </w:rPr>
        <w:t>Qualifications</w:t>
      </w:r>
      <w:r w:rsidR="00082D29">
        <w:rPr>
          <w:rFonts w:asciiTheme="minorHAnsi" w:hAnsiTheme="minorHAnsi" w:cstheme="minorHAnsi"/>
        </w:rPr>
        <w:t>, skills and experience</w:t>
      </w:r>
    </w:p>
    <w:p w14:paraId="48FC722E" w14:textId="4F697EE7" w:rsidR="00E1429B" w:rsidRPr="00D479C4" w:rsidRDefault="009429E1"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w:t>
      </w:r>
      <w:r w:rsidR="00E1429B" w:rsidRPr="00D479C4">
        <w:rPr>
          <w:rStyle w:val="normaltextrun"/>
          <w:rFonts w:cstheme="minorHAnsi"/>
          <w:szCs w:val="24"/>
        </w:rPr>
        <w:t>t least 10 years of post-qualification experience, including significant experience in public law, commercial law or regulatory law</w:t>
      </w:r>
    </w:p>
    <w:p w14:paraId="37A89FD2" w14:textId="74039873" w:rsidR="003A46B0" w:rsidRPr="00D479C4" w:rsidRDefault="003A46B0"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 Bachelor of Laws or equivalent legal qualification</w:t>
      </w:r>
    </w:p>
    <w:p w14:paraId="5B080012" w14:textId="646DFF0E" w:rsidR="003A46B0" w:rsidRPr="00D479C4" w:rsidRDefault="003A46B0"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admission as a Barrister and Solicitor of the High Court of New Zealand, or eligibility to be admitted</w:t>
      </w:r>
    </w:p>
    <w:p w14:paraId="010481F9" w14:textId="2DE732D0" w:rsidR="005567FA" w:rsidRPr="00D479C4" w:rsidRDefault="003A46B0"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 current New Zealand practising certificate</w:t>
      </w:r>
    </w:p>
    <w:sdt>
      <w:sdtPr>
        <w:rPr>
          <w:rStyle w:val="normaltextrun"/>
          <w:rFonts w:cstheme="minorHAnsi"/>
          <w:szCs w:val="24"/>
        </w:rPr>
        <w:id w:val="-1035260803"/>
        <w:placeholder>
          <w:docPart w:val="324B8B1A4BAEF648B3D6A1196E1EB0F1"/>
        </w:placeholder>
      </w:sdtPr>
      <w:sdtEndPr>
        <w:rPr>
          <w:rStyle w:val="normaltextrun"/>
          <w:rFonts w:cstheme="minorBidi"/>
        </w:rPr>
      </w:sdtEndPr>
      <w:sdtContent>
        <w:p w14:paraId="4A387FB8" w14:textId="0DB7C522"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e</w:t>
          </w:r>
          <w:r w:rsidR="009A7CCF" w:rsidRPr="00D479C4">
            <w:rPr>
              <w:rStyle w:val="normaltextrun"/>
              <w:rFonts w:cstheme="minorHAnsi"/>
              <w:szCs w:val="24"/>
            </w:rPr>
            <w:t>xperience advising on contracts, procurement, funding arrangements</w:t>
          </w:r>
          <w:r w:rsidR="00F601DF" w:rsidRPr="00D479C4">
            <w:rPr>
              <w:rStyle w:val="normaltextrun"/>
              <w:rFonts w:cstheme="minorHAnsi"/>
              <w:szCs w:val="24"/>
            </w:rPr>
            <w:t xml:space="preserve"> and </w:t>
          </w:r>
          <w:r w:rsidR="009A7CCF" w:rsidRPr="00D479C4">
            <w:rPr>
              <w:rStyle w:val="normaltextrun"/>
              <w:rFonts w:cstheme="minorHAnsi"/>
              <w:szCs w:val="24"/>
            </w:rPr>
            <w:t>commercial negotiations</w:t>
          </w:r>
          <w:r w:rsidR="00F601DF" w:rsidRPr="00D479C4">
            <w:rPr>
              <w:rStyle w:val="normaltextrun"/>
              <w:rFonts w:cstheme="minorHAnsi"/>
              <w:szCs w:val="24"/>
            </w:rPr>
            <w:t xml:space="preserve"> </w:t>
          </w:r>
        </w:p>
        <w:p w14:paraId="74889E11" w14:textId="4E6F16E3"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d</w:t>
          </w:r>
          <w:r w:rsidR="009A7CCF" w:rsidRPr="00D479C4">
            <w:rPr>
              <w:rStyle w:val="normaltextrun"/>
              <w:rFonts w:cstheme="minorHAnsi"/>
              <w:szCs w:val="24"/>
            </w:rPr>
            <w:t>emonstrated ability to provide pragmatic, solutions-focused, and legally robust advice in complex environments</w:t>
          </w:r>
          <w:r w:rsidR="00BB204C" w:rsidRPr="00D479C4">
            <w:rPr>
              <w:rStyle w:val="normaltextrun"/>
              <w:rFonts w:cstheme="minorHAnsi"/>
              <w:szCs w:val="24"/>
            </w:rPr>
            <w:t>.</w:t>
          </w:r>
        </w:p>
        <w:p w14:paraId="3824E56B" w14:textId="7624247E"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e</w:t>
          </w:r>
          <w:r w:rsidR="009A7CCF" w:rsidRPr="00D479C4">
            <w:rPr>
              <w:rStyle w:val="normaltextrun"/>
              <w:rFonts w:cstheme="minorHAnsi"/>
              <w:szCs w:val="24"/>
            </w:rPr>
            <w:t>xperience advising senior leaders and influencing decision-making</w:t>
          </w:r>
          <w:r w:rsidR="00BB204C" w:rsidRPr="00D479C4">
            <w:rPr>
              <w:rStyle w:val="normaltextrun"/>
              <w:rFonts w:cstheme="minorHAnsi"/>
              <w:szCs w:val="24"/>
            </w:rPr>
            <w:t>.</w:t>
          </w:r>
        </w:p>
        <w:p w14:paraId="7A81FB6E" w14:textId="7B4A0A5C"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w:t>
          </w:r>
          <w:r w:rsidR="009A7CCF" w:rsidRPr="00D479C4">
            <w:rPr>
              <w:rStyle w:val="normaltextrun"/>
              <w:rFonts w:cstheme="minorHAnsi"/>
              <w:szCs w:val="24"/>
            </w:rPr>
            <w:t>bility to identify, explain, and manage legal risk in a way that supports organisational objectives</w:t>
          </w:r>
          <w:r w:rsidR="00BB204C" w:rsidRPr="00D479C4">
            <w:rPr>
              <w:rStyle w:val="normaltextrun"/>
              <w:rFonts w:cstheme="minorHAnsi"/>
              <w:szCs w:val="24"/>
            </w:rPr>
            <w:t>.</w:t>
          </w:r>
        </w:p>
        <w:p w14:paraId="6797A8B0" w14:textId="5784EA1D"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s</w:t>
          </w:r>
          <w:r w:rsidR="009A7CCF" w:rsidRPr="00D479C4">
            <w:rPr>
              <w:rStyle w:val="normaltextrun"/>
              <w:rFonts w:cstheme="minorHAnsi"/>
              <w:szCs w:val="24"/>
            </w:rPr>
            <w:t>trong written and verbal communication skills, including the ability to explain complex legal issues clearly to non-lawyers</w:t>
          </w:r>
          <w:r w:rsidR="00BB204C" w:rsidRPr="00D479C4">
            <w:rPr>
              <w:rStyle w:val="normaltextrun"/>
              <w:rFonts w:cstheme="minorHAnsi"/>
              <w:szCs w:val="24"/>
            </w:rPr>
            <w:t>.</w:t>
          </w:r>
        </w:p>
        <w:p w14:paraId="402F6059" w14:textId="6D45A8A3"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s</w:t>
          </w:r>
          <w:r w:rsidR="009A7CCF" w:rsidRPr="00D479C4">
            <w:rPr>
              <w:rStyle w:val="normaltextrun"/>
              <w:rFonts w:cstheme="minorHAnsi"/>
              <w:szCs w:val="24"/>
            </w:rPr>
            <w:t>ound judgement, discretion, resilience, and integrity</w:t>
          </w:r>
          <w:r w:rsidR="00BB204C" w:rsidRPr="00D479C4">
            <w:rPr>
              <w:rStyle w:val="normaltextrun"/>
              <w:rFonts w:cstheme="minorHAnsi"/>
              <w:szCs w:val="24"/>
            </w:rPr>
            <w:t>.</w:t>
          </w:r>
        </w:p>
        <w:p w14:paraId="74900C32" w14:textId="1551CA6B"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w:t>
          </w:r>
          <w:r w:rsidR="009A7CCF" w:rsidRPr="00D479C4">
            <w:rPr>
              <w:rStyle w:val="normaltextrun"/>
              <w:rFonts w:cstheme="minorHAnsi"/>
              <w:szCs w:val="24"/>
            </w:rPr>
            <w:t>bility to manage competing priorities and provide timely advice in a dynamic environment</w:t>
          </w:r>
          <w:r w:rsidR="00BB204C" w:rsidRPr="00D479C4">
            <w:rPr>
              <w:rStyle w:val="normaltextrun"/>
              <w:rFonts w:cstheme="minorHAnsi"/>
              <w:szCs w:val="24"/>
            </w:rPr>
            <w:t>.</w:t>
          </w:r>
        </w:p>
        <w:p w14:paraId="5530E082" w14:textId="0FC31760" w:rsidR="009A7CCF"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u</w:t>
          </w:r>
          <w:r w:rsidR="009A7CCF" w:rsidRPr="00D479C4">
            <w:rPr>
              <w:rStyle w:val="normaltextrun"/>
              <w:rFonts w:cstheme="minorHAnsi"/>
              <w:szCs w:val="24"/>
            </w:rPr>
            <w:t>nderstanding of the New Zealand public sector,</w:t>
          </w:r>
          <w:r w:rsidR="00C868B4" w:rsidRPr="00D479C4">
            <w:rPr>
              <w:rStyle w:val="normaltextrun"/>
              <w:rFonts w:cstheme="minorHAnsi"/>
              <w:szCs w:val="24"/>
            </w:rPr>
            <w:t xml:space="preserve"> </w:t>
          </w:r>
          <w:r w:rsidR="00480062" w:rsidRPr="00D479C4">
            <w:rPr>
              <w:rStyle w:val="normaltextrun"/>
              <w:rFonts w:cstheme="minorHAnsi"/>
              <w:szCs w:val="24"/>
            </w:rPr>
            <w:t>particular</w:t>
          </w:r>
          <w:r w:rsidR="00C868B4" w:rsidRPr="00D479C4">
            <w:rPr>
              <w:rStyle w:val="normaltextrun"/>
              <w:rFonts w:cstheme="minorHAnsi"/>
              <w:szCs w:val="24"/>
            </w:rPr>
            <w:t xml:space="preserve">ly public sector governance and accountability. </w:t>
          </w:r>
        </w:p>
        <w:p w14:paraId="562D5F36" w14:textId="5EF882D6" w:rsidR="00797D5C"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a</w:t>
          </w:r>
          <w:r w:rsidR="00822249" w:rsidRPr="00D479C4">
            <w:rPr>
              <w:rStyle w:val="normaltextrun"/>
              <w:rFonts w:cstheme="minorHAnsi"/>
              <w:szCs w:val="24"/>
            </w:rPr>
            <w:t xml:space="preserve">n </w:t>
          </w:r>
          <w:r w:rsidR="009365C0" w:rsidRPr="00D479C4">
            <w:rPr>
              <w:rStyle w:val="normaltextrun"/>
              <w:rFonts w:cstheme="minorHAnsi"/>
              <w:szCs w:val="24"/>
            </w:rPr>
            <w:t>understanding of</w:t>
          </w:r>
          <w:r w:rsidR="009A7CCF" w:rsidRPr="00D479C4">
            <w:rPr>
              <w:rStyle w:val="normaltextrun"/>
              <w:rFonts w:cstheme="minorHAnsi"/>
              <w:szCs w:val="24"/>
            </w:rPr>
            <w:t xml:space="preserve"> Te Tiriti o Waitangi / the Treaty of Waitangi and ability to work in ways that support effective Crown-Māori relationships</w:t>
          </w:r>
        </w:p>
        <w:p w14:paraId="44F8A3C0" w14:textId="2B16763B" w:rsidR="00684F12"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e</w:t>
          </w:r>
          <w:r w:rsidR="00684F12" w:rsidRPr="00D479C4">
            <w:rPr>
              <w:rStyle w:val="normaltextrun"/>
              <w:rFonts w:cstheme="minorHAnsi"/>
              <w:szCs w:val="24"/>
            </w:rPr>
            <w:t>xperience in one or more of the following would be advantageous:</w:t>
          </w:r>
        </w:p>
        <w:p w14:paraId="11AECD00" w14:textId="1BEE59E6" w:rsidR="00684F12"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s</w:t>
          </w:r>
          <w:r w:rsidR="00684F12" w:rsidRPr="00D479C4">
            <w:rPr>
              <w:rStyle w:val="normaltextrun"/>
              <w:rFonts w:cstheme="minorHAnsi"/>
              <w:szCs w:val="24"/>
            </w:rPr>
            <w:t>ocial investment, social sector reform, or social sector commissioning</w:t>
          </w:r>
          <w:r w:rsidR="00BA7B69" w:rsidRPr="00D479C4">
            <w:rPr>
              <w:rStyle w:val="normaltextrun"/>
              <w:rFonts w:cstheme="minorHAnsi"/>
              <w:szCs w:val="24"/>
            </w:rPr>
            <w:t>.</w:t>
          </w:r>
        </w:p>
        <w:p w14:paraId="79FB4114" w14:textId="7BC8BC9B" w:rsidR="00684F12"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c</w:t>
          </w:r>
          <w:r w:rsidR="00684F12" w:rsidRPr="00D479C4">
            <w:rPr>
              <w:rStyle w:val="normaltextrun"/>
              <w:rFonts w:cstheme="minorHAnsi"/>
              <w:szCs w:val="24"/>
            </w:rPr>
            <w:t>ommunity-led commissioning, devolved decision-making, place-based initiatives, or iwi/Māori-led commissioning</w:t>
          </w:r>
        </w:p>
        <w:p w14:paraId="36FC926E" w14:textId="5BC5EA06" w:rsidR="00684F12" w:rsidRPr="00D479C4" w:rsidRDefault="000F6EAC" w:rsidP="00D479C4">
          <w:pPr>
            <w:pStyle w:val="ListBullet"/>
            <w:numPr>
              <w:ilvl w:val="0"/>
              <w:numId w:val="3"/>
            </w:numPr>
            <w:spacing w:before="60" w:after="60" w:line="245" w:lineRule="auto"/>
            <w:rPr>
              <w:rStyle w:val="normaltextrun"/>
              <w:rFonts w:cstheme="minorHAnsi"/>
              <w:szCs w:val="24"/>
            </w:rPr>
          </w:pPr>
          <w:r w:rsidRPr="00D479C4">
            <w:rPr>
              <w:rStyle w:val="normaltextrun"/>
              <w:rFonts w:cstheme="minorHAnsi"/>
              <w:szCs w:val="24"/>
            </w:rPr>
            <w:t>p</w:t>
          </w:r>
          <w:r w:rsidR="00684F12" w:rsidRPr="00D479C4">
            <w:rPr>
              <w:rStyle w:val="normaltextrun"/>
              <w:rFonts w:cstheme="minorHAnsi"/>
              <w:szCs w:val="24"/>
            </w:rPr>
            <w:t>ublic sector procurement, commercial law, provider contracting, or funding arrangements</w:t>
          </w:r>
          <w:r w:rsidR="00BA7B69" w:rsidRPr="00D479C4">
            <w:rPr>
              <w:rStyle w:val="normaltextrun"/>
              <w:rFonts w:cstheme="minorHAnsi"/>
              <w:szCs w:val="24"/>
            </w:rPr>
            <w:t>.</w:t>
          </w:r>
        </w:p>
        <w:p w14:paraId="0ADEA108" w14:textId="44DB59AA" w:rsidR="001E4713" w:rsidRPr="000F6EAC" w:rsidRDefault="00684F12" w:rsidP="00D479C4">
          <w:pPr>
            <w:pStyle w:val="ListBullet"/>
            <w:numPr>
              <w:ilvl w:val="0"/>
              <w:numId w:val="3"/>
            </w:numPr>
            <w:spacing w:before="60" w:after="60" w:line="245" w:lineRule="auto"/>
            <w:rPr>
              <w:rStyle w:val="normaltextrun"/>
              <w:rFonts w:cstheme="minorBidi"/>
              <w:szCs w:val="24"/>
            </w:rPr>
          </w:pPr>
          <w:r w:rsidRPr="00D479C4">
            <w:rPr>
              <w:rStyle w:val="normaltextrun"/>
              <w:rFonts w:cstheme="minorHAnsi"/>
              <w:szCs w:val="24"/>
            </w:rPr>
            <w:lastRenderedPageBreak/>
            <w:t>Crown-Māori relationships, kaupapa Māori approaches, tikanga-informed practice, or working with iwi, hapū, Māori entities, or community organisations</w:t>
          </w:r>
        </w:p>
      </w:sdtContent>
    </w:sdt>
    <w:p w14:paraId="281BF182" w14:textId="77777777" w:rsidR="00E84D09" w:rsidRPr="000816BB" w:rsidRDefault="00E84D09" w:rsidP="00E84D09">
      <w:pPr>
        <w:pStyle w:val="ListBullet"/>
        <w:rPr>
          <w:rFonts w:cstheme="minorHAnsi"/>
          <w:sz w:val="22"/>
        </w:rPr>
      </w:pPr>
    </w:p>
    <w:sdt>
      <w:sdtPr>
        <w:rPr>
          <w:rStyle w:val="normaltextrun"/>
        </w:rPr>
        <w:id w:val="586728335"/>
        <w:placeholder>
          <w:docPart w:val="BC12405D86F46543BFE66F608C0F38B7"/>
        </w:placeholder>
      </w:sdtPr>
      <w:sdtEndPr>
        <w:rPr>
          <w:rStyle w:val="DefaultParagraphFont"/>
          <w:rFonts w:cstheme="minorBidi"/>
          <w:sz w:val="30"/>
          <w:szCs w:val="30"/>
        </w:rPr>
      </w:sdtEndPr>
      <w:sdtContent>
        <w:p w14:paraId="78F71E54" w14:textId="0A968B7D" w:rsidR="00B26205" w:rsidRDefault="00B26205" w:rsidP="005567FA">
          <w:pPr>
            <w:pStyle w:val="ListBullet"/>
            <w:spacing w:line="240" w:lineRule="auto"/>
          </w:pPr>
        </w:p>
        <w:p w14:paraId="6564BA7D" w14:textId="77777777" w:rsidR="00DB443B" w:rsidRPr="000E0046" w:rsidRDefault="0017681C" w:rsidP="00DB443B">
          <w:pPr>
            <w:pStyle w:val="ListBullet"/>
            <w:spacing w:line="240" w:lineRule="auto"/>
          </w:pPr>
        </w:p>
      </w:sdtContent>
    </w:sdt>
    <w:p w14:paraId="751566DD" w14:textId="6DFC1696" w:rsidR="002868BF" w:rsidRPr="000816BB" w:rsidRDefault="002868BF" w:rsidP="002868BF">
      <w:pPr>
        <w:tabs>
          <w:tab w:val="left" w:pos="1294"/>
        </w:tabs>
        <w:rPr>
          <w:rFonts w:cstheme="minorHAnsi"/>
        </w:rPr>
      </w:pPr>
    </w:p>
    <w:sectPr w:rsidR="002868BF" w:rsidRPr="000816BB" w:rsidSect="00B26205">
      <w:headerReference w:type="even" r:id="rId24"/>
      <w:headerReference w:type="default" r:id="rId25"/>
      <w:headerReference w:type="first" r:id="rId26"/>
      <w:type w:val="continuous"/>
      <w:pgSz w:w="11906" w:h="16838" w:code="9"/>
      <w:pgMar w:top="1134" w:right="1134" w:bottom="1134" w:left="1134" w:header="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CDAD5" w14:textId="77777777" w:rsidR="0017681C" w:rsidRDefault="0017681C" w:rsidP="00C974C9">
      <w:pPr>
        <w:spacing w:after="0" w:line="240" w:lineRule="auto"/>
      </w:pPr>
      <w:r>
        <w:separator/>
      </w:r>
    </w:p>
    <w:p w14:paraId="335400CF" w14:textId="77777777" w:rsidR="0017681C" w:rsidRDefault="0017681C"/>
  </w:endnote>
  <w:endnote w:type="continuationSeparator" w:id="0">
    <w:p w14:paraId="4E42F1D9" w14:textId="77777777" w:rsidR="0017681C" w:rsidRDefault="0017681C" w:rsidP="00C974C9">
      <w:pPr>
        <w:spacing w:after="0" w:line="240" w:lineRule="auto"/>
      </w:pPr>
      <w:r>
        <w:continuationSeparator/>
      </w:r>
    </w:p>
    <w:p w14:paraId="7944E9A5" w14:textId="77777777" w:rsidR="0017681C" w:rsidRDefault="001768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F35B" w14:textId="77777777" w:rsidR="00FB0001" w:rsidRDefault="00FB00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85680" w14:textId="77777777" w:rsidR="0017681C" w:rsidRPr="00F00D36" w:rsidRDefault="0017681C" w:rsidP="00C974C9">
      <w:pPr>
        <w:spacing w:after="0" w:line="240" w:lineRule="auto"/>
        <w:rPr>
          <w:color w:val="26567F" w:themeColor="accent1"/>
        </w:rPr>
      </w:pPr>
      <w:r w:rsidRPr="00F00D36">
        <w:rPr>
          <w:color w:val="26567F" w:themeColor="accent1"/>
        </w:rPr>
        <w:separator/>
      </w:r>
    </w:p>
    <w:p w14:paraId="121B3BB4" w14:textId="77777777" w:rsidR="0017681C" w:rsidRDefault="0017681C"/>
  </w:footnote>
  <w:footnote w:type="continuationSeparator" w:id="0">
    <w:p w14:paraId="330745B6" w14:textId="77777777" w:rsidR="0017681C" w:rsidRPr="00F00D36" w:rsidRDefault="0017681C" w:rsidP="00C974C9">
      <w:pPr>
        <w:spacing w:after="0" w:line="240" w:lineRule="auto"/>
        <w:rPr>
          <w:color w:val="26567F" w:themeColor="accent1"/>
        </w:rPr>
      </w:pPr>
      <w:r w:rsidRPr="00F00D36">
        <w:rPr>
          <w:color w:val="26567F" w:themeColor="accent1"/>
        </w:rPr>
        <w:continuationSeparator/>
      </w:r>
    </w:p>
    <w:p w14:paraId="390A1682" w14:textId="77777777" w:rsidR="0017681C" w:rsidRDefault="001768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EDB6" w14:textId="77777777" w:rsidR="00FB0001" w:rsidRDefault="00FB00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57728"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1285958053" name="Picture 12859580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56704"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33320715" name="Picture 6333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44B17436" w:rsidR="00E35F4F" w:rsidRPr="00B26205" w:rsidRDefault="00E35F4F">
    <w:pPr>
      <w:pStyle w:val="Header"/>
      <w:rPr>
        <w:lang w:val="en-AU"/>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3A"/>
    <w:multiLevelType w:val="multilevel"/>
    <w:tmpl w:val="462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104B9"/>
    <w:multiLevelType w:val="multilevel"/>
    <w:tmpl w:val="BE3E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758F9"/>
    <w:multiLevelType w:val="multilevel"/>
    <w:tmpl w:val="3D1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319EA"/>
    <w:multiLevelType w:val="multilevel"/>
    <w:tmpl w:val="9F3E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8F343D"/>
    <w:multiLevelType w:val="multilevel"/>
    <w:tmpl w:val="8C0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240DA"/>
    <w:multiLevelType w:val="hybridMultilevel"/>
    <w:tmpl w:val="41E0938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2ECF7E72"/>
    <w:multiLevelType w:val="multilevel"/>
    <w:tmpl w:val="70D6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6AE3C"/>
    <w:multiLevelType w:val="hybridMultilevel"/>
    <w:tmpl w:val="DDCA0C3E"/>
    <w:lvl w:ilvl="0" w:tplc="F3D8544E">
      <w:start w:val="1"/>
      <w:numFmt w:val="bullet"/>
      <w:lvlText w:val="»"/>
      <w:lvlJc w:val="left"/>
      <w:pPr>
        <w:ind w:left="720" w:hanging="360"/>
      </w:pPr>
      <w:rPr>
        <w:rFonts w:ascii="Times New Roman" w:hAnsi="Times New Roman" w:hint="default"/>
      </w:rPr>
    </w:lvl>
    <w:lvl w:ilvl="1" w:tplc="8FEE28EE">
      <w:start w:val="1"/>
      <w:numFmt w:val="bullet"/>
      <w:lvlText w:val="o"/>
      <w:lvlJc w:val="left"/>
      <w:pPr>
        <w:ind w:left="1440" w:hanging="360"/>
      </w:pPr>
      <w:rPr>
        <w:rFonts w:ascii="Courier New" w:hAnsi="Courier New" w:hint="default"/>
      </w:rPr>
    </w:lvl>
    <w:lvl w:ilvl="2" w:tplc="99BA0546">
      <w:start w:val="1"/>
      <w:numFmt w:val="bullet"/>
      <w:lvlText w:val=""/>
      <w:lvlJc w:val="left"/>
      <w:pPr>
        <w:ind w:left="2160" w:hanging="360"/>
      </w:pPr>
      <w:rPr>
        <w:rFonts w:ascii="Wingdings" w:hAnsi="Wingdings" w:hint="default"/>
      </w:rPr>
    </w:lvl>
    <w:lvl w:ilvl="3" w:tplc="B5540268">
      <w:start w:val="1"/>
      <w:numFmt w:val="bullet"/>
      <w:lvlText w:val=""/>
      <w:lvlJc w:val="left"/>
      <w:pPr>
        <w:ind w:left="2880" w:hanging="360"/>
      </w:pPr>
      <w:rPr>
        <w:rFonts w:ascii="Symbol" w:hAnsi="Symbol" w:hint="default"/>
      </w:rPr>
    </w:lvl>
    <w:lvl w:ilvl="4" w:tplc="CC5ECEE6">
      <w:start w:val="1"/>
      <w:numFmt w:val="bullet"/>
      <w:lvlText w:val="o"/>
      <w:lvlJc w:val="left"/>
      <w:pPr>
        <w:ind w:left="3600" w:hanging="360"/>
      </w:pPr>
      <w:rPr>
        <w:rFonts w:ascii="Courier New" w:hAnsi="Courier New" w:hint="default"/>
      </w:rPr>
    </w:lvl>
    <w:lvl w:ilvl="5" w:tplc="E376DA8A">
      <w:start w:val="1"/>
      <w:numFmt w:val="bullet"/>
      <w:lvlText w:val=""/>
      <w:lvlJc w:val="left"/>
      <w:pPr>
        <w:ind w:left="4320" w:hanging="360"/>
      </w:pPr>
      <w:rPr>
        <w:rFonts w:ascii="Wingdings" w:hAnsi="Wingdings" w:hint="default"/>
      </w:rPr>
    </w:lvl>
    <w:lvl w:ilvl="6" w:tplc="807A715C">
      <w:start w:val="1"/>
      <w:numFmt w:val="bullet"/>
      <w:lvlText w:val=""/>
      <w:lvlJc w:val="left"/>
      <w:pPr>
        <w:ind w:left="5040" w:hanging="360"/>
      </w:pPr>
      <w:rPr>
        <w:rFonts w:ascii="Symbol" w:hAnsi="Symbol" w:hint="default"/>
      </w:rPr>
    </w:lvl>
    <w:lvl w:ilvl="7" w:tplc="69E62C5A">
      <w:start w:val="1"/>
      <w:numFmt w:val="bullet"/>
      <w:lvlText w:val="o"/>
      <w:lvlJc w:val="left"/>
      <w:pPr>
        <w:ind w:left="5760" w:hanging="360"/>
      </w:pPr>
      <w:rPr>
        <w:rFonts w:ascii="Courier New" w:hAnsi="Courier New" w:hint="default"/>
      </w:rPr>
    </w:lvl>
    <w:lvl w:ilvl="8" w:tplc="DEAAD330">
      <w:start w:val="1"/>
      <w:numFmt w:val="bullet"/>
      <w:lvlText w:val=""/>
      <w:lvlJc w:val="left"/>
      <w:pPr>
        <w:ind w:left="6480" w:hanging="360"/>
      </w:pPr>
      <w:rPr>
        <w:rFonts w:ascii="Wingdings" w:hAnsi="Wingdings" w:hint="default"/>
      </w:rPr>
    </w:lvl>
  </w:abstractNum>
  <w:abstractNum w:abstractNumId="8" w15:restartNumberingAfterBreak="0">
    <w:nsid w:val="32CD2CB2"/>
    <w:multiLevelType w:val="multilevel"/>
    <w:tmpl w:val="25D487B6"/>
    <w:lvl w:ilvl="0">
      <w:start w:val="1"/>
      <w:numFmt w:val="bullet"/>
      <w:lvlText w:val=""/>
      <w:lvlJc w:val="left"/>
      <w:pPr>
        <w:ind w:left="360" w:hanging="360"/>
      </w:pPr>
      <w:rPr>
        <w:rFonts w:ascii="Symbol" w:hAnsi="Symbol" w:hint="default"/>
        <w:color w:val="auto"/>
        <w:sz w:val="24"/>
        <w:szCs w:val="24"/>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9" w15:restartNumberingAfterBreak="0">
    <w:nsid w:val="34A01626"/>
    <w:multiLevelType w:val="multilevel"/>
    <w:tmpl w:val="CA2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D333E7"/>
    <w:multiLevelType w:val="multilevel"/>
    <w:tmpl w:val="B17C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B32FA0"/>
    <w:multiLevelType w:val="multilevel"/>
    <w:tmpl w:val="820E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76409B"/>
    <w:multiLevelType w:val="multilevel"/>
    <w:tmpl w:val="534C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41212F"/>
    <w:multiLevelType w:val="multilevel"/>
    <w:tmpl w:val="90E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477043"/>
    <w:multiLevelType w:val="multilevel"/>
    <w:tmpl w:val="2418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C704BE"/>
    <w:multiLevelType w:val="multilevel"/>
    <w:tmpl w:val="31D2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92730B"/>
    <w:multiLevelType w:val="multilevel"/>
    <w:tmpl w:val="640E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5F6535"/>
    <w:multiLevelType w:val="multilevel"/>
    <w:tmpl w:val="CF22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376188"/>
    <w:multiLevelType w:val="multilevel"/>
    <w:tmpl w:val="F878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20" w15:restartNumberingAfterBreak="0">
    <w:nsid w:val="50650345"/>
    <w:multiLevelType w:val="hybridMultilevel"/>
    <w:tmpl w:val="3A148814"/>
    <w:lvl w:ilvl="0" w:tplc="C75A5DA0">
      <w:start w:val="1"/>
      <w:numFmt w:val="bullet"/>
      <w:pStyle w:val="Bullet1"/>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21" w15:restartNumberingAfterBreak="0">
    <w:nsid w:val="591E0F93"/>
    <w:multiLevelType w:val="multilevel"/>
    <w:tmpl w:val="561E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7F476F"/>
    <w:multiLevelType w:val="multilevel"/>
    <w:tmpl w:val="71EA7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5F09EE"/>
    <w:multiLevelType w:val="multilevel"/>
    <w:tmpl w:val="66EE5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3729D"/>
    <w:multiLevelType w:val="multilevel"/>
    <w:tmpl w:val="71AA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26" w15:restartNumberingAfterBreak="0">
    <w:nsid w:val="7F180E3F"/>
    <w:multiLevelType w:val="hybridMultilevel"/>
    <w:tmpl w:val="243A19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561326761">
    <w:abstractNumId w:val="7"/>
  </w:num>
  <w:num w:numId="2" w16cid:durableId="112866808">
    <w:abstractNumId w:val="19"/>
  </w:num>
  <w:num w:numId="3" w16cid:durableId="611286779">
    <w:abstractNumId w:val="8"/>
  </w:num>
  <w:num w:numId="4" w16cid:durableId="98260613">
    <w:abstractNumId w:val="25"/>
  </w:num>
  <w:num w:numId="5" w16cid:durableId="280113674">
    <w:abstractNumId w:val="20"/>
  </w:num>
  <w:num w:numId="6" w16cid:durableId="1864830225">
    <w:abstractNumId w:val="23"/>
  </w:num>
  <w:num w:numId="7" w16cid:durableId="1357998283">
    <w:abstractNumId w:val="8"/>
  </w:num>
  <w:num w:numId="8" w16cid:durableId="1999769374">
    <w:abstractNumId w:val="5"/>
  </w:num>
  <w:num w:numId="9" w16cid:durableId="1794128019">
    <w:abstractNumId w:val="9"/>
  </w:num>
  <w:num w:numId="10" w16cid:durableId="868294448">
    <w:abstractNumId w:val="24"/>
  </w:num>
  <w:num w:numId="11" w16cid:durableId="938413187">
    <w:abstractNumId w:val="3"/>
  </w:num>
  <w:num w:numId="12" w16cid:durableId="1833983395">
    <w:abstractNumId w:val="18"/>
  </w:num>
  <w:num w:numId="13" w16cid:durableId="1205868084">
    <w:abstractNumId w:val="2"/>
  </w:num>
  <w:num w:numId="14" w16cid:durableId="429664023">
    <w:abstractNumId w:val="15"/>
  </w:num>
  <w:num w:numId="15" w16cid:durableId="1251549893">
    <w:abstractNumId w:val="13"/>
  </w:num>
  <w:num w:numId="16" w16cid:durableId="522787426">
    <w:abstractNumId w:val="11"/>
  </w:num>
  <w:num w:numId="17" w16cid:durableId="675815052">
    <w:abstractNumId w:val="0"/>
  </w:num>
  <w:num w:numId="18" w16cid:durableId="1973290107">
    <w:abstractNumId w:val="12"/>
  </w:num>
  <w:num w:numId="19" w16cid:durableId="1985550502">
    <w:abstractNumId w:val="4"/>
  </w:num>
  <w:num w:numId="20" w16cid:durableId="2087650170">
    <w:abstractNumId w:val="26"/>
  </w:num>
  <w:num w:numId="21" w16cid:durableId="113183271">
    <w:abstractNumId w:val="6"/>
  </w:num>
  <w:num w:numId="22" w16cid:durableId="951741545">
    <w:abstractNumId w:val="16"/>
  </w:num>
  <w:num w:numId="23" w16cid:durableId="770666265">
    <w:abstractNumId w:val="10"/>
  </w:num>
  <w:num w:numId="24" w16cid:durableId="117649099">
    <w:abstractNumId w:val="21"/>
  </w:num>
  <w:num w:numId="25" w16cid:durableId="278338174">
    <w:abstractNumId w:val="22"/>
  </w:num>
  <w:num w:numId="26" w16cid:durableId="1985499302">
    <w:abstractNumId w:val="1"/>
  </w:num>
  <w:num w:numId="27" w16cid:durableId="1608731762">
    <w:abstractNumId w:val="17"/>
  </w:num>
  <w:num w:numId="28" w16cid:durableId="581839420">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3568"/>
    <w:rsid w:val="000035C6"/>
    <w:rsid w:val="000041C9"/>
    <w:rsid w:val="0000676E"/>
    <w:rsid w:val="00012D10"/>
    <w:rsid w:val="000165A8"/>
    <w:rsid w:val="000175C8"/>
    <w:rsid w:val="000262F6"/>
    <w:rsid w:val="000309B8"/>
    <w:rsid w:val="0003582C"/>
    <w:rsid w:val="000412E1"/>
    <w:rsid w:val="000444B0"/>
    <w:rsid w:val="0004639F"/>
    <w:rsid w:val="0004670C"/>
    <w:rsid w:val="00060E8F"/>
    <w:rsid w:val="00065CAC"/>
    <w:rsid w:val="00067E45"/>
    <w:rsid w:val="00071B0D"/>
    <w:rsid w:val="00074352"/>
    <w:rsid w:val="000816BB"/>
    <w:rsid w:val="00082D29"/>
    <w:rsid w:val="00083FE2"/>
    <w:rsid w:val="0008675C"/>
    <w:rsid w:val="0008675D"/>
    <w:rsid w:val="00086897"/>
    <w:rsid w:val="000878A4"/>
    <w:rsid w:val="00096900"/>
    <w:rsid w:val="0009750C"/>
    <w:rsid w:val="000A5103"/>
    <w:rsid w:val="000A6328"/>
    <w:rsid w:val="000B10F2"/>
    <w:rsid w:val="000B71D1"/>
    <w:rsid w:val="000C01AC"/>
    <w:rsid w:val="000C07BE"/>
    <w:rsid w:val="000D16DC"/>
    <w:rsid w:val="000D2558"/>
    <w:rsid w:val="000D2773"/>
    <w:rsid w:val="000D2B7C"/>
    <w:rsid w:val="000D40FD"/>
    <w:rsid w:val="000D5B2D"/>
    <w:rsid w:val="000E0046"/>
    <w:rsid w:val="000E64F2"/>
    <w:rsid w:val="000E68BF"/>
    <w:rsid w:val="000F0B39"/>
    <w:rsid w:val="000F442D"/>
    <w:rsid w:val="000F6EAC"/>
    <w:rsid w:val="001029AE"/>
    <w:rsid w:val="0010541D"/>
    <w:rsid w:val="0011385C"/>
    <w:rsid w:val="001179A7"/>
    <w:rsid w:val="00117F74"/>
    <w:rsid w:val="00130539"/>
    <w:rsid w:val="001314C1"/>
    <w:rsid w:val="00140562"/>
    <w:rsid w:val="001415BC"/>
    <w:rsid w:val="001422B6"/>
    <w:rsid w:val="00143CC8"/>
    <w:rsid w:val="00145F5B"/>
    <w:rsid w:val="00147B60"/>
    <w:rsid w:val="001503D0"/>
    <w:rsid w:val="00151CF1"/>
    <w:rsid w:val="001670EA"/>
    <w:rsid w:val="001744A7"/>
    <w:rsid w:val="0017681C"/>
    <w:rsid w:val="00181C50"/>
    <w:rsid w:val="001832ED"/>
    <w:rsid w:val="00186AD0"/>
    <w:rsid w:val="001878CD"/>
    <w:rsid w:val="00191EA2"/>
    <w:rsid w:val="00192289"/>
    <w:rsid w:val="0019639F"/>
    <w:rsid w:val="001A37EB"/>
    <w:rsid w:val="001B0136"/>
    <w:rsid w:val="001B28B4"/>
    <w:rsid w:val="001B296D"/>
    <w:rsid w:val="001B35FB"/>
    <w:rsid w:val="001C231A"/>
    <w:rsid w:val="001C42FA"/>
    <w:rsid w:val="001D10E9"/>
    <w:rsid w:val="001D29FD"/>
    <w:rsid w:val="001D7CB2"/>
    <w:rsid w:val="001E1479"/>
    <w:rsid w:val="001E4713"/>
    <w:rsid w:val="001E4968"/>
    <w:rsid w:val="001E7913"/>
    <w:rsid w:val="001E7921"/>
    <w:rsid w:val="002038E1"/>
    <w:rsid w:val="002165C6"/>
    <w:rsid w:val="00220613"/>
    <w:rsid w:val="0022405F"/>
    <w:rsid w:val="002332AB"/>
    <w:rsid w:val="00235738"/>
    <w:rsid w:val="00244F25"/>
    <w:rsid w:val="0025399B"/>
    <w:rsid w:val="00255534"/>
    <w:rsid w:val="00263478"/>
    <w:rsid w:val="002724EE"/>
    <w:rsid w:val="00275A08"/>
    <w:rsid w:val="00277B42"/>
    <w:rsid w:val="002812F3"/>
    <w:rsid w:val="002868BF"/>
    <w:rsid w:val="0028794B"/>
    <w:rsid w:val="00287A1C"/>
    <w:rsid w:val="0029040D"/>
    <w:rsid w:val="00291F0C"/>
    <w:rsid w:val="00293740"/>
    <w:rsid w:val="00294876"/>
    <w:rsid w:val="002A252F"/>
    <w:rsid w:val="002A57A3"/>
    <w:rsid w:val="002B000A"/>
    <w:rsid w:val="002B07DD"/>
    <w:rsid w:val="002B15FF"/>
    <w:rsid w:val="002B50B2"/>
    <w:rsid w:val="002B6E75"/>
    <w:rsid w:val="002D20EA"/>
    <w:rsid w:val="002D449D"/>
    <w:rsid w:val="002D7D42"/>
    <w:rsid w:val="002E2AD6"/>
    <w:rsid w:val="002E4626"/>
    <w:rsid w:val="002E685A"/>
    <w:rsid w:val="002F2B65"/>
    <w:rsid w:val="002F7604"/>
    <w:rsid w:val="0030284F"/>
    <w:rsid w:val="0031127B"/>
    <w:rsid w:val="00314322"/>
    <w:rsid w:val="00316133"/>
    <w:rsid w:val="00320277"/>
    <w:rsid w:val="0032393A"/>
    <w:rsid w:val="003246EB"/>
    <w:rsid w:val="0032769B"/>
    <w:rsid w:val="00330A43"/>
    <w:rsid w:val="003442D6"/>
    <w:rsid w:val="00344898"/>
    <w:rsid w:val="00344913"/>
    <w:rsid w:val="00347D19"/>
    <w:rsid w:val="00347D2F"/>
    <w:rsid w:val="00353050"/>
    <w:rsid w:val="00353A6C"/>
    <w:rsid w:val="00353CFA"/>
    <w:rsid w:val="003624BF"/>
    <w:rsid w:val="0036466D"/>
    <w:rsid w:val="0036549A"/>
    <w:rsid w:val="0036799F"/>
    <w:rsid w:val="0037244A"/>
    <w:rsid w:val="00372A38"/>
    <w:rsid w:val="00376A2A"/>
    <w:rsid w:val="003868FF"/>
    <w:rsid w:val="00386EDB"/>
    <w:rsid w:val="00396943"/>
    <w:rsid w:val="00397EBE"/>
    <w:rsid w:val="003A274E"/>
    <w:rsid w:val="003A46B0"/>
    <w:rsid w:val="003B21B4"/>
    <w:rsid w:val="003B2CEE"/>
    <w:rsid w:val="003B71E7"/>
    <w:rsid w:val="003C1781"/>
    <w:rsid w:val="003C3B61"/>
    <w:rsid w:val="003D64B0"/>
    <w:rsid w:val="003E1D14"/>
    <w:rsid w:val="003E2CF1"/>
    <w:rsid w:val="003E640A"/>
    <w:rsid w:val="0040375D"/>
    <w:rsid w:val="00414600"/>
    <w:rsid w:val="0041524D"/>
    <w:rsid w:val="00423323"/>
    <w:rsid w:val="00424AF2"/>
    <w:rsid w:val="00425FEB"/>
    <w:rsid w:val="00431AF0"/>
    <w:rsid w:val="00432FB9"/>
    <w:rsid w:val="00434201"/>
    <w:rsid w:val="004424F3"/>
    <w:rsid w:val="00443B0B"/>
    <w:rsid w:val="0044565F"/>
    <w:rsid w:val="004507AD"/>
    <w:rsid w:val="00452193"/>
    <w:rsid w:val="004624CB"/>
    <w:rsid w:val="00465373"/>
    <w:rsid w:val="00466F8D"/>
    <w:rsid w:val="00467A26"/>
    <w:rsid w:val="0047276B"/>
    <w:rsid w:val="00473719"/>
    <w:rsid w:val="004779F0"/>
    <w:rsid w:val="00480062"/>
    <w:rsid w:val="00486622"/>
    <w:rsid w:val="00491FDC"/>
    <w:rsid w:val="00496BC2"/>
    <w:rsid w:val="004A0C7B"/>
    <w:rsid w:val="004A41DF"/>
    <w:rsid w:val="004B125E"/>
    <w:rsid w:val="004C4482"/>
    <w:rsid w:val="004C4F9F"/>
    <w:rsid w:val="004D3160"/>
    <w:rsid w:val="004D70A1"/>
    <w:rsid w:val="004D78EF"/>
    <w:rsid w:val="004F1BFE"/>
    <w:rsid w:val="004F35FB"/>
    <w:rsid w:val="004F3621"/>
    <w:rsid w:val="004F38FE"/>
    <w:rsid w:val="0050233E"/>
    <w:rsid w:val="0050321E"/>
    <w:rsid w:val="0050396B"/>
    <w:rsid w:val="00504D5A"/>
    <w:rsid w:val="005063D9"/>
    <w:rsid w:val="00512F83"/>
    <w:rsid w:val="0051309F"/>
    <w:rsid w:val="00513F89"/>
    <w:rsid w:val="00525FBB"/>
    <w:rsid w:val="005267B2"/>
    <w:rsid w:val="005301FA"/>
    <w:rsid w:val="00534A28"/>
    <w:rsid w:val="00534E90"/>
    <w:rsid w:val="00535602"/>
    <w:rsid w:val="00541AE1"/>
    <w:rsid w:val="00553039"/>
    <w:rsid w:val="005567FA"/>
    <w:rsid w:val="005611E7"/>
    <w:rsid w:val="00562E7A"/>
    <w:rsid w:val="005752C5"/>
    <w:rsid w:val="00575B8C"/>
    <w:rsid w:val="00592133"/>
    <w:rsid w:val="0059373A"/>
    <w:rsid w:val="005976F7"/>
    <w:rsid w:val="00597CC0"/>
    <w:rsid w:val="00597F19"/>
    <w:rsid w:val="005A1017"/>
    <w:rsid w:val="005A1CF8"/>
    <w:rsid w:val="005A1F22"/>
    <w:rsid w:val="005A2248"/>
    <w:rsid w:val="005A37FD"/>
    <w:rsid w:val="005A39DC"/>
    <w:rsid w:val="005B0F15"/>
    <w:rsid w:val="005B4D32"/>
    <w:rsid w:val="005B5294"/>
    <w:rsid w:val="005B64E4"/>
    <w:rsid w:val="005C50A8"/>
    <w:rsid w:val="005C5F94"/>
    <w:rsid w:val="005C6186"/>
    <w:rsid w:val="005D0F02"/>
    <w:rsid w:val="005D1BDE"/>
    <w:rsid w:val="005E7E1E"/>
    <w:rsid w:val="005F0793"/>
    <w:rsid w:val="005F11B8"/>
    <w:rsid w:val="005F3447"/>
    <w:rsid w:val="005F3E8D"/>
    <w:rsid w:val="005F5608"/>
    <w:rsid w:val="00605984"/>
    <w:rsid w:val="00622437"/>
    <w:rsid w:val="0063146B"/>
    <w:rsid w:val="006358DF"/>
    <w:rsid w:val="00637607"/>
    <w:rsid w:val="00637C1F"/>
    <w:rsid w:val="006447B3"/>
    <w:rsid w:val="00645E0C"/>
    <w:rsid w:val="00651941"/>
    <w:rsid w:val="00654E3A"/>
    <w:rsid w:val="006553E9"/>
    <w:rsid w:val="00657F57"/>
    <w:rsid w:val="0066118B"/>
    <w:rsid w:val="0067554D"/>
    <w:rsid w:val="00684F12"/>
    <w:rsid w:val="00693FA4"/>
    <w:rsid w:val="0069422A"/>
    <w:rsid w:val="006973CE"/>
    <w:rsid w:val="006A1F6A"/>
    <w:rsid w:val="006C1865"/>
    <w:rsid w:val="006C2A30"/>
    <w:rsid w:val="006C5AFD"/>
    <w:rsid w:val="006D4D50"/>
    <w:rsid w:val="006D57B7"/>
    <w:rsid w:val="006D59DB"/>
    <w:rsid w:val="006E0032"/>
    <w:rsid w:val="006E1BFC"/>
    <w:rsid w:val="006E4C6E"/>
    <w:rsid w:val="006E7F82"/>
    <w:rsid w:val="006F0AB9"/>
    <w:rsid w:val="006F40B5"/>
    <w:rsid w:val="006F5B5B"/>
    <w:rsid w:val="00700105"/>
    <w:rsid w:val="00700CF2"/>
    <w:rsid w:val="00702A30"/>
    <w:rsid w:val="00703DDE"/>
    <w:rsid w:val="0071055A"/>
    <w:rsid w:val="007130CE"/>
    <w:rsid w:val="007141FB"/>
    <w:rsid w:val="00715E2E"/>
    <w:rsid w:val="007215A4"/>
    <w:rsid w:val="007252CC"/>
    <w:rsid w:val="00734BEB"/>
    <w:rsid w:val="007410DD"/>
    <w:rsid w:val="00744023"/>
    <w:rsid w:val="00744A5B"/>
    <w:rsid w:val="007513B3"/>
    <w:rsid w:val="00757008"/>
    <w:rsid w:val="00757306"/>
    <w:rsid w:val="007616ED"/>
    <w:rsid w:val="00763871"/>
    <w:rsid w:val="007802BD"/>
    <w:rsid w:val="00781BD8"/>
    <w:rsid w:val="0078519A"/>
    <w:rsid w:val="00786C1C"/>
    <w:rsid w:val="00797D5C"/>
    <w:rsid w:val="007A5BFA"/>
    <w:rsid w:val="007A6C8D"/>
    <w:rsid w:val="007B0438"/>
    <w:rsid w:val="007B2BBA"/>
    <w:rsid w:val="007C2D07"/>
    <w:rsid w:val="007C3978"/>
    <w:rsid w:val="007D0C46"/>
    <w:rsid w:val="007D41D3"/>
    <w:rsid w:val="007E0ADA"/>
    <w:rsid w:val="007E2990"/>
    <w:rsid w:val="007E2F92"/>
    <w:rsid w:val="007E7D94"/>
    <w:rsid w:val="00800AA9"/>
    <w:rsid w:val="00801625"/>
    <w:rsid w:val="00803DC8"/>
    <w:rsid w:val="008136EF"/>
    <w:rsid w:val="008141EA"/>
    <w:rsid w:val="008149EC"/>
    <w:rsid w:val="00822249"/>
    <w:rsid w:val="008224BA"/>
    <w:rsid w:val="0082353E"/>
    <w:rsid w:val="00823F75"/>
    <w:rsid w:val="008378E4"/>
    <w:rsid w:val="00840E27"/>
    <w:rsid w:val="00862A7F"/>
    <w:rsid w:val="0086470B"/>
    <w:rsid w:val="00864E60"/>
    <w:rsid w:val="00867315"/>
    <w:rsid w:val="00870454"/>
    <w:rsid w:val="00874A62"/>
    <w:rsid w:val="00875101"/>
    <w:rsid w:val="008754BC"/>
    <w:rsid w:val="00880C3E"/>
    <w:rsid w:val="00882085"/>
    <w:rsid w:val="00885713"/>
    <w:rsid w:val="008872F7"/>
    <w:rsid w:val="00887562"/>
    <w:rsid w:val="00893018"/>
    <w:rsid w:val="00894AA0"/>
    <w:rsid w:val="008966F3"/>
    <w:rsid w:val="008A7F10"/>
    <w:rsid w:val="008B0158"/>
    <w:rsid w:val="008B1C5D"/>
    <w:rsid w:val="008B38A6"/>
    <w:rsid w:val="008B42E3"/>
    <w:rsid w:val="008B5FD0"/>
    <w:rsid w:val="008C0ED8"/>
    <w:rsid w:val="008C18E7"/>
    <w:rsid w:val="008C2872"/>
    <w:rsid w:val="008C73B1"/>
    <w:rsid w:val="008C753C"/>
    <w:rsid w:val="008D46A9"/>
    <w:rsid w:val="008D69F8"/>
    <w:rsid w:val="008E0960"/>
    <w:rsid w:val="008E655F"/>
    <w:rsid w:val="008F26E3"/>
    <w:rsid w:val="008F2F03"/>
    <w:rsid w:val="008F3217"/>
    <w:rsid w:val="008F3E54"/>
    <w:rsid w:val="008F79BF"/>
    <w:rsid w:val="008F7DCE"/>
    <w:rsid w:val="0090064D"/>
    <w:rsid w:val="00900CEF"/>
    <w:rsid w:val="00901054"/>
    <w:rsid w:val="00903C3A"/>
    <w:rsid w:val="00903E57"/>
    <w:rsid w:val="0090673F"/>
    <w:rsid w:val="009114EE"/>
    <w:rsid w:val="0091675B"/>
    <w:rsid w:val="009365C0"/>
    <w:rsid w:val="00936922"/>
    <w:rsid w:val="00941981"/>
    <w:rsid w:val="009429E1"/>
    <w:rsid w:val="00944997"/>
    <w:rsid w:val="00944AB4"/>
    <w:rsid w:val="00947328"/>
    <w:rsid w:val="00950A5C"/>
    <w:rsid w:val="009576C4"/>
    <w:rsid w:val="00960F33"/>
    <w:rsid w:val="009631CA"/>
    <w:rsid w:val="009811BF"/>
    <w:rsid w:val="009817B7"/>
    <w:rsid w:val="009921A5"/>
    <w:rsid w:val="00995EAF"/>
    <w:rsid w:val="00996CC3"/>
    <w:rsid w:val="009974F6"/>
    <w:rsid w:val="009A0462"/>
    <w:rsid w:val="009A2FC0"/>
    <w:rsid w:val="009A5555"/>
    <w:rsid w:val="009A58D2"/>
    <w:rsid w:val="009A7CCF"/>
    <w:rsid w:val="009B1D32"/>
    <w:rsid w:val="009B313A"/>
    <w:rsid w:val="009B48F6"/>
    <w:rsid w:val="009C4277"/>
    <w:rsid w:val="009C7850"/>
    <w:rsid w:val="009D7DCA"/>
    <w:rsid w:val="009E56A9"/>
    <w:rsid w:val="009F0311"/>
    <w:rsid w:val="009F4333"/>
    <w:rsid w:val="009F6E62"/>
    <w:rsid w:val="009F70C7"/>
    <w:rsid w:val="00A0102F"/>
    <w:rsid w:val="00A02B2E"/>
    <w:rsid w:val="00A10C75"/>
    <w:rsid w:val="00A23B07"/>
    <w:rsid w:val="00A3231D"/>
    <w:rsid w:val="00A42F6D"/>
    <w:rsid w:val="00A435F4"/>
    <w:rsid w:val="00A51F6D"/>
    <w:rsid w:val="00A60A61"/>
    <w:rsid w:val="00A6406D"/>
    <w:rsid w:val="00A73954"/>
    <w:rsid w:val="00A73B2A"/>
    <w:rsid w:val="00A908F6"/>
    <w:rsid w:val="00A9094D"/>
    <w:rsid w:val="00A92CC3"/>
    <w:rsid w:val="00A94D9A"/>
    <w:rsid w:val="00A97747"/>
    <w:rsid w:val="00AA1D58"/>
    <w:rsid w:val="00AB4198"/>
    <w:rsid w:val="00AC1865"/>
    <w:rsid w:val="00AC4DB5"/>
    <w:rsid w:val="00AC7C85"/>
    <w:rsid w:val="00AE0520"/>
    <w:rsid w:val="00AE0EED"/>
    <w:rsid w:val="00AE1606"/>
    <w:rsid w:val="00AE22A9"/>
    <w:rsid w:val="00AF7471"/>
    <w:rsid w:val="00B04F8F"/>
    <w:rsid w:val="00B052B4"/>
    <w:rsid w:val="00B055E2"/>
    <w:rsid w:val="00B0632D"/>
    <w:rsid w:val="00B076EA"/>
    <w:rsid w:val="00B07E79"/>
    <w:rsid w:val="00B15AAE"/>
    <w:rsid w:val="00B26205"/>
    <w:rsid w:val="00B34440"/>
    <w:rsid w:val="00B377EA"/>
    <w:rsid w:val="00B412B9"/>
    <w:rsid w:val="00B52161"/>
    <w:rsid w:val="00B55AC1"/>
    <w:rsid w:val="00B57E6B"/>
    <w:rsid w:val="00B60669"/>
    <w:rsid w:val="00B64A59"/>
    <w:rsid w:val="00B64C1B"/>
    <w:rsid w:val="00B655A4"/>
    <w:rsid w:val="00B65B42"/>
    <w:rsid w:val="00B6661B"/>
    <w:rsid w:val="00B74C52"/>
    <w:rsid w:val="00B80110"/>
    <w:rsid w:val="00B80841"/>
    <w:rsid w:val="00B85B7B"/>
    <w:rsid w:val="00B85FD9"/>
    <w:rsid w:val="00B864B0"/>
    <w:rsid w:val="00B972F1"/>
    <w:rsid w:val="00BA014B"/>
    <w:rsid w:val="00BA153C"/>
    <w:rsid w:val="00BA1647"/>
    <w:rsid w:val="00BA6B28"/>
    <w:rsid w:val="00BA7B69"/>
    <w:rsid w:val="00BB204C"/>
    <w:rsid w:val="00BB341E"/>
    <w:rsid w:val="00BB6DAD"/>
    <w:rsid w:val="00BC3FCE"/>
    <w:rsid w:val="00BC621C"/>
    <w:rsid w:val="00BD40B2"/>
    <w:rsid w:val="00BD7F9E"/>
    <w:rsid w:val="00BE1ABB"/>
    <w:rsid w:val="00BE5A34"/>
    <w:rsid w:val="00BE6ABE"/>
    <w:rsid w:val="00BF6EEA"/>
    <w:rsid w:val="00C05E92"/>
    <w:rsid w:val="00C1258D"/>
    <w:rsid w:val="00C14BA6"/>
    <w:rsid w:val="00C159A8"/>
    <w:rsid w:val="00C17344"/>
    <w:rsid w:val="00C32B03"/>
    <w:rsid w:val="00C331AB"/>
    <w:rsid w:val="00C43F23"/>
    <w:rsid w:val="00C46C7A"/>
    <w:rsid w:val="00C479F9"/>
    <w:rsid w:val="00C52D6C"/>
    <w:rsid w:val="00C52EF0"/>
    <w:rsid w:val="00C5514F"/>
    <w:rsid w:val="00C56441"/>
    <w:rsid w:val="00C5701E"/>
    <w:rsid w:val="00C6299F"/>
    <w:rsid w:val="00C77B79"/>
    <w:rsid w:val="00C77CF5"/>
    <w:rsid w:val="00C824AE"/>
    <w:rsid w:val="00C83132"/>
    <w:rsid w:val="00C83346"/>
    <w:rsid w:val="00C83C51"/>
    <w:rsid w:val="00C868B4"/>
    <w:rsid w:val="00C87EAC"/>
    <w:rsid w:val="00C91A31"/>
    <w:rsid w:val="00C9451F"/>
    <w:rsid w:val="00C94892"/>
    <w:rsid w:val="00C95CEB"/>
    <w:rsid w:val="00C974C9"/>
    <w:rsid w:val="00CA32BD"/>
    <w:rsid w:val="00CA5AEE"/>
    <w:rsid w:val="00CA7A1A"/>
    <w:rsid w:val="00CB72F3"/>
    <w:rsid w:val="00CB741F"/>
    <w:rsid w:val="00CC392A"/>
    <w:rsid w:val="00CD2573"/>
    <w:rsid w:val="00CD2D07"/>
    <w:rsid w:val="00CD4D98"/>
    <w:rsid w:val="00CD591B"/>
    <w:rsid w:val="00CE02EA"/>
    <w:rsid w:val="00CF5F11"/>
    <w:rsid w:val="00D0025D"/>
    <w:rsid w:val="00D007D5"/>
    <w:rsid w:val="00D0133B"/>
    <w:rsid w:val="00D01662"/>
    <w:rsid w:val="00D05B9D"/>
    <w:rsid w:val="00D13034"/>
    <w:rsid w:val="00D14921"/>
    <w:rsid w:val="00D25F75"/>
    <w:rsid w:val="00D31389"/>
    <w:rsid w:val="00D32934"/>
    <w:rsid w:val="00D32F43"/>
    <w:rsid w:val="00D33853"/>
    <w:rsid w:val="00D41976"/>
    <w:rsid w:val="00D479C4"/>
    <w:rsid w:val="00D52D05"/>
    <w:rsid w:val="00D575BE"/>
    <w:rsid w:val="00D6524F"/>
    <w:rsid w:val="00D6541E"/>
    <w:rsid w:val="00D65A97"/>
    <w:rsid w:val="00D67BA0"/>
    <w:rsid w:val="00D71C24"/>
    <w:rsid w:val="00D738C6"/>
    <w:rsid w:val="00D80164"/>
    <w:rsid w:val="00D84165"/>
    <w:rsid w:val="00D935EB"/>
    <w:rsid w:val="00DA2699"/>
    <w:rsid w:val="00DA7EEC"/>
    <w:rsid w:val="00DB0F25"/>
    <w:rsid w:val="00DB443B"/>
    <w:rsid w:val="00DB569A"/>
    <w:rsid w:val="00DD7497"/>
    <w:rsid w:val="00DE0666"/>
    <w:rsid w:val="00DE79C8"/>
    <w:rsid w:val="00DF4E18"/>
    <w:rsid w:val="00DF5F56"/>
    <w:rsid w:val="00E015CA"/>
    <w:rsid w:val="00E05761"/>
    <w:rsid w:val="00E1429B"/>
    <w:rsid w:val="00E20D0D"/>
    <w:rsid w:val="00E34DBD"/>
    <w:rsid w:val="00E35F4F"/>
    <w:rsid w:val="00E362CF"/>
    <w:rsid w:val="00E41F8B"/>
    <w:rsid w:val="00E528EB"/>
    <w:rsid w:val="00E531B7"/>
    <w:rsid w:val="00E60484"/>
    <w:rsid w:val="00E61D61"/>
    <w:rsid w:val="00E6739E"/>
    <w:rsid w:val="00E75490"/>
    <w:rsid w:val="00E774D1"/>
    <w:rsid w:val="00E816D0"/>
    <w:rsid w:val="00E84D09"/>
    <w:rsid w:val="00E913C3"/>
    <w:rsid w:val="00E96D01"/>
    <w:rsid w:val="00E97DAD"/>
    <w:rsid w:val="00EA10D9"/>
    <w:rsid w:val="00EA188A"/>
    <w:rsid w:val="00EA5E92"/>
    <w:rsid w:val="00EB4E52"/>
    <w:rsid w:val="00EC1A4C"/>
    <w:rsid w:val="00EC2D09"/>
    <w:rsid w:val="00EC366B"/>
    <w:rsid w:val="00ED0CA6"/>
    <w:rsid w:val="00ED3684"/>
    <w:rsid w:val="00ED5213"/>
    <w:rsid w:val="00EE0394"/>
    <w:rsid w:val="00EE1206"/>
    <w:rsid w:val="00EE4153"/>
    <w:rsid w:val="00EF6A4C"/>
    <w:rsid w:val="00EF6BE1"/>
    <w:rsid w:val="00F00D36"/>
    <w:rsid w:val="00F031FD"/>
    <w:rsid w:val="00F067FF"/>
    <w:rsid w:val="00F07F5A"/>
    <w:rsid w:val="00F1451B"/>
    <w:rsid w:val="00F15F7F"/>
    <w:rsid w:val="00F25780"/>
    <w:rsid w:val="00F601DF"/>
    <w:rsid w:val="00F7193B"/>
    <w:rsid w:val="00F73AA0"/>
    <w:rsid w:val="00F82692"/>
    <w:rsid w:val="00F8285E"/>
    <w:rsid w:val="00F905FE"/>
    <w:rsid w:val="00F95815"/>
    <w:rsid w:val="00F95B07"/>
    <w:rsid w:val="00F95F04"/>
    <w:rsid w:val="00FA19F6"/>
    <w:rsid w:val="00FA5D4D"/>
    <w:rsid w:val="00FB0001"/>
    <w:rsid w:val="00FB42ED"/>
    <w:rsid w:val="00FB575C"/>
    <w:rsid w:val="00FC26C8"/>
    <w:rsid w:val="00FC4BD8"/>
    <w:rsid w:val="00FC7D38"/>
    <w:rsid w:val="00FD06B9"/>
    <w:rsid w:val="00FD143E"/>
    <w:rsid w:val="00FD26F3"/>
    <w:rsid w:val="00FE1ABE"/>
    <w:rsid w:val="00FE52BA"/>
    <w:rsid w:val="00FF096B"/>
    <w:rsid w:val="00FF2A5F"/>
    <w:rsid w:val="01C393A9"/>
    <w:rsid w:val="049E3009"/>
    <w:rsid w:val="06764D13"/>
    <w:rsid w:val="0A5563D1"/>
    <w:rsid w:val="0B865709"/>
    <w:rsid w:val="0E13377B"/>
    <w:rsid w:val="123365D9"/>
    <w:rsid w:val="150EA381"/>
    <w:rsid w:val="16034B19"/>
    <w:rsid w:val="203D09B2"/>
    <w:rsid w:val="21257767"/>
    <w:rsid w:val="277D441C"/>
    <w:rsid w:val="28153FC6"/>
    <w:rsid w:val="2A10D1E7"/>
    <w:rsid w:val="2A25D252"/>
    <w:rsid w:val="3099A266"/>
    <w:rsid w:val="344204E8"/>
    <w:rsid w:val="362D5929"/>
    <w:rsid w:val="3D0674A1"/>
    <w:rsid w:val="4393F2B4"/>
    <w:rsid w:val="49B3C263"/>
    <w:rsid w:val="4AFDC9D8"/>
    <w:rsid w:val="4C797342"/>
    <w:rsid w:val="4D23C6E0"/>
    <w:rsid w:val="4FC8E5FB"/>
    <w:rsid w:val="50AEFAB8"/>
    <w:rsid w:val="544F5B7F"/>
    <w:rsid w:val="55A97A20"/>
    <w:rsid w:val="56A92E18"/>
    <w:rsid w:val="5BF1CE3D"/>
    <w:rsid w:val="5C2F0AB6"/>
    <w:rsid w:val="5C5EA54B"/>
    <w:rsid w:val="5CE147E9"/>
    <w:rsid w:val="5D69ADA6"/>
    <w:rsid w:val="60123065"/>
    <w:rsid w:val="6C950217"/>
    <w:rsid w:val="73F52900"/>
    <w:rsid w:val="7BD8A342"/>
    <w:rsid w:val="7D7206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97A5E514-2EF0-4391-933D-072538D56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94" w:unhideWhenUsed="1" w:qFormat="1"/>
    <w:lsdException w:name="index heading" w:semiHidden="1" w:unhideWhenUsed="1"/>
    <w:lsdException w:name="caption" w:semiHidden="1" w:uiPriority="5" w:unhideWhenUsed="1" w:qFormat="1"/>
    <w:lsdException w:name="table of figures" w:semiHidden="1" w:uiPriority="5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4" w:unhideWhenUsed="1"/>
    <w:lsdException w:name="endnote reference" w:semiHidden="1" w:unhideWhenUsed="1"/>
    <w:lsdException w:name="endnote text" w:semiHidden="1" w:unhideWhenUsed="1"/>
    <w:lsdException w:name="table of authorities" w:semiHidden="1" w:uiPriority="59"/>
    <w:lsdException w:name="macro" w:semiHidden="1" w:unhideWhenUsed="1"/>
    <w:lsdException w:name="toa heading" w:semiHidden="1" w:unhideWhenUsed="1"/>
    <w:lsdException w:name="List" w:semiHidden="1"/>
    <w:lsdException w:name="List Bullet"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nhideWhenUsed="1"/>
    <w:lsdException w:name="Signature" w:semiHidden="1" w:uiPriority="24"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semiHidden="1" w:uiPriority="24" w:unhideWhenUsed="1"/>
    <w:lsdException w:name="Date" w:semiHidden="1" w:uiPriority="6"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7" w:qFormat="1"/>
    <w:lsdException w:name="Emphasis" w:uiPriority="7"/>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9"/>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19"/>
    <w:qFormat/>
    <w:rsid w:val="00074352"/>
    <w:rPr>
      <w:rFonts w:ascii="Arial" w:hAnsi="Arial"/>
      <w:b/>
      <w:bCs/>
      <w:i w:val="0"/>
    </w:rPr>
  </w:style>
  <w:style w:type="character" w:styleId="Emphasis">
    <w:name w:val="Emphasis"/>
    <w:uiPriority w:val="19"/>
    <w:rsid w:val="004A41DF"/>
    <w:rPr>
      <w:i/>
      <w:iCs/>
    </w:rPr>
  </w:style>
  <w:style w:type="paragraph" w:styleId="ListNumber">
    <w:name w:val="List Number"/>
    <w:aliases w:val="SIA List Number"/>
    <w:basedOn w:val="Normal"/>
    <w:uiPriority w:val="4"/>
    <w:qFormat/>
    <w:rsid w:val="004F1BFE"/>
    <w:pPr>
      <w:numPr>
        <w:numId w:val="2"/>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spacing w:before="28" w:after="85"/>
    </w:pPr>
    <w:rPr>
      <w:szCs w:val="22"/>
      <w:lang w:eastAsia="en-NZ"/>
    </w:rPr>
  </w:style>
  <w:style w:type="paragraph" w:styleId="ListBullet2">
    <w:name w:val="List Bullet 2"/>
    <w:basedOn w:val="ListBullet"/>
    <w:uiPriority w:val="4"/>
    <w:qFormat/>
    <w:rsid w:val="00074352"/>
    <w:pPr>
      <w:numPr>
        <w:ilvl w:val="1"/>
        <w:numId w:val="4"/>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semiHidden/>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 w:type="paragraph" w:customStyle="1" w:styleId="paragraph">
    <w:name w:val="paragraph"/>
    <w:basedOn w:val="Normal"/>
    <w:rsid w:val="005A1F22"/>
    <w:pPr>
      <w:spacing w:before="100" w:beforeAutospacing="1" w:after="100" w:afterAutospacing="1" w:line="240" w:lineRule="auto"/>
    </w:pPr>
    <w:rPr>
      <w:rFonts w:ascii="Times New Roman" w:eastAsia="Times New Roman" w:hAnsi="Times New Roman"/>
      <w:lang w:eastAsia="en-NZ"/>
    </w:rPr>
  </w:style>
  <w:style w:type="character" w:customStyle="1" w:styleId="normaltextrun">
    <w:name w:val="normaltextrun"/>
    <w:basedOn w:val="DefaultParagraphFont"/>
    <w:rsid w:val="005A1F22"/>
  </w:style>
  <w:style w:type="paragraph" w:customStyle="1" w:styleId="Bullet1">
    <w:name w:val="Bullet1"/>
    <w:basedOn w:val="Normal"/>
    <w:qFormat/>
    <w:rsid w:val="000D2558"/>
    <w:pPr>
      <w:numPr>
        <w:numId w:val="5"/>
      </w:numPr>
      <w:tabs>
        <w:tab w:val="left" w:pos="454"/>
      </w:tabs>
      <w:suppressAutoHyphens/>
      <w:autoSpaceDE w:val="0"/>
      <w:autoSpaceDN w:val="0"/>
      <w:adjustRightInd w:val="0"/>
      <w:spacing w:after="120" w:line="288" w:lineRule="auto"/>
      <w:textAlignment w:val="center"/>
    </w:pPr>
    <w:rPr>
      <w:rFonts w:ascii="Verdana" w:eastAsia="Times New Roman" w:hAnsi="Verdana" w:cs="Arial"/>
      <w:kern w:val="28"/>
      <w:sz w:val="20"/>
      <w:szCs w:val="20"/>
      <w:lang w:val="en-US" w:eastAsia="en-US"/>
    </w:rPr>
  </w:style>
  <w:style w:type="character" w:customStyle="1" w:styleId="contentcontrolboundarysink">
    <w:name w:val="contentcontrolboundarysink"/>
    <w:basedOn w:val="DefaultParagraphFont"/>
    <w:rsid w:val="00797D5C"/>
  </w:style>
  <w:style w:type="character" w:customStyle="1" w:styleId="eop">
    <w:name w:val="eop"/>
    <w:basedOn w:val="DefaultParagraphFont"/>
    <w:rsid w:val="00797D5C"/>
  </w:style>
  <w:style w:type="paragraph" w:styleId="NormalWeb">
    <w:name w:val="Normal (Web)"/>
    <w:basedOn w:val="Normal"/>
    <w:semiHidden/>
    <w:unhideWhenUsed/>
    <w:rsid w:val="00E05761"/>
    <w:rPr>
      <w:rFonts w:ascii="Times New Roman" w:hAnsi="Times New Roman"/>
    </w:rPr>
  </w:style>
  <w:style w:type="paragraph" w:styleId="Revision">
    <w:name w:val="Revision"/>
    <w:hidden/>
    <w:uiPriority w:val="99"/>
    <w:semiHidden/>
    <w:rsid w:val="00F15F7F"/>
    <w:pPr>
      <w:spacing w:after="0" w:line="240" w:lineRule="auto"/>
    </w:pPr>
    <w:rPr>
      <w:lang w:val="en-NZ"/>
    </w:rPr>
  </w:style>
  <w:style w:type="character" w:styleId="UnresolvedMention">
    <w:name w:val="Unresolved Mention"/>
    <w:basedOn w:val="DefaultParagraphFont"/>
    <w:uiPriority w:val="99"/>
    <w:semiHidden/>
    <w:unhideWhenUsed/>
    <w:rsid w:val="00C46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958099833">
      <w:bodyDiv w:val="1"/>
      <w:marLeft w:val="0"/>
      <w:marRight w:val="0"/>
      <w:marTop w:val="0"/>
      <w:marBottom w:val="0"/>
      <w:divBdr>
        <w:top w:val="none" w:sz="0" w:space="0" w:color="auto"/>
        <w:left w:val="none" w:sz="0" w:space="0" w:color="auto"/>
        <w:bottom w:val="none" w:sz="0" w:space="0" w:color="auto"/>
        <w:right w:val="none" w:sz="0" w:space="0" w:color="auto"/>
      </w:divBdr>
      <w:divsChild>
        <w:div w:id="788085869">
          <w:marLeft w:val="0"/>
          <w:marRight w:val="0"/>
          <w:marTop w:val="0"/>
          <w:marBottom w:val="0"/>
          <w:divBdr>
            <w:top w:val="none" w:sz="0" w:space="0" w:color="auto"/>
            <w:left w:val="none" w:sz="0" w:space="0" w:color="auto"/>
            <w:bottom w:val="none" w:sz="0" w:space="0" w:color="auto"/>
            <w:right w:val="none" w:sz="0" w:space="0" w:color="auto"/>
          </w:divBdr>
        </w:div>
        <w:div w:id="1672097159">
          <w:marLeft w:val="0"/>
          <w:marRight w:val="0"/>
          <w:marTop w:val="0"/>
          <w:marBottom w:val="0"/>
          <w:divBdr>
            <w:top w:val="none" w:sz="0" w:space="0" w:color="auto"/>
            <w:left w:val="none" w:sz="0" w:space="0" w:color="auto"/>
            <w:bottom w:val="none" w:sz="0" w:space="0" w:color="auto"/>
            <w:right w:val="none" w:sz="0" w:space="0" w:color="auto"/>
          </w:divBdr>
        </w:div>
      </w:divsChild>
    </w:div>
    <w:div w:id="1163818543">
      <w:bodyDiv w:val="1"/>
      <w:marLeft w:val="0"/>
      <w:marRight w:val="0"/>
      <w:marTop w:val="0"/>
      <w:marBottom w:val="0"/>
      <w:divBdr>
        <w:top w:val="none" w:sz="0" w:space="0" w:color="auto"/>
        <w:left w:val="none" w:sz="0" w:space="0" w:color="auto"/>
        <w:bottom w:val="none" w:sz="0" w:space="0" w:color="auto"/>
        <w:right w:val="none" w:sz="0" w:space="0" w:color="auto"/>
      </w:divBdr>
    </w:div>
    <w:div w:id="1348483656">
      <w:bodyDiv w:val="1"/>
      <w:marLeft w:val="0"/>
      <w:marRight w:val="0"/>
      <w:marTop w:val="0"/>
      <w:marBottom w:val="0"/>
      <w:divBdr>
        <w:top w:val="none" w:sz="0" w:space="0" w:color="auto"/>
        <w:left w:val="none" w:sz="0" w:space="0" w:color="auto"/>
        <w:bottom w:val="none" w:sz="0" w:space="0" w:color="auto"/>
        <w:right w:val="none" w:sz="0" w:space="0" w:color="auto"/>
      </w:divBdr>
      <w:divsChild>
        <w:div w:id="368914918">
          <w:marLeft w:val="0"/>
          <w:marRight w:val="0"/>
          <w:marTop w:val="0"/>
          <w:marBottom w:val="0"/>
          <w:divBdr>
            <w:top w:val="none" w:sz="0" w:space="0" w:color="auto"/>
            <w:left w:val="none" w:sz="0" w:space="0" w:color="auto"/>
            <w:bottom w:val="none" w:sz="0" w:space="0" w:color="auto"/>
            <w:right w:val="none" w:sz="0" w:space="0" w:color="auto"/>
          </w:divBdr>
        </w:div>
        <w:div w:id="1746294163">
          <w:marLeft w:val="0"/>
          <w:marRight w:val="0"/>
          <w:marTop w:val="0"/>
          <w:marBottom w:val="0"/>
          <w:divBdr>
            <w:top w:val="none" w:sz="0" w:space="0" w:color="auto"/>
            <w:left w:val="none" w:sz="0" w:space="0" w:color="auto"/>
            <w:bottom w:val="none" w:sz="0" w:space="0" w:color="auto"/>
            <w:right w:val="none" w:sz="0" w:space="0" w:color="auto"/>
          </w:divBdr>
        </w:div>
      </w:divsChild>
    </w:div>
    <w:div w:id="1469274954">
      <w:bodyDiv w:val="1"/>
      <w:marLeft w:val="0"/>
      <w:marRight w:val="0"/>
      <w:marTop w:val="0"/>
      <w:marBottom w:val="0"/>
      <w:divBdr>
        <w:top w:val="none" w:sz="0" w:space="0" w:color="auto"/>
        <w:left w:val="none" w:sz="0" w:space="0" w:color="auto"/>
        <w:bottom w:val="none" w:sz="0" w:space="0" w:color="auto"/>
        <w:right w:val="none" w:sz="0" w:space="0" w:color="auto"/>
      </w:divBdr>
      <w:divsChild>
        <w:div w:id="902063757">
          <w:marLeft w:val="0"/>
          <w:marRight w:val="0"/>
          <w:marTop w:val="0"/>
          <w:marBottom w:val="0"/>
          <w:divBdr>
            <w:top w:val="none" w:sz="0" w:space="0" w:color="auto"/>
            <w:left w:val="none" w:sz="0" w:space="0" w:color="auto"/>
            <w:bottom w:val="none" w:sz="0" w:space="0" w:color="auto"/>
            <w:right w:val="none" w:sz="0" w:space="0" w:color="auto"/>
          </w:divBdr>
        </w:div>
        <w:div w:id="1186821921">
          <w:marLeft w:val="0"/>
          <w:marRight w:val="0"/>
          <w:marTop w:val="0"/>
          <w:marBottom w:val="0"/>
          <w:divBdr>
            <w:top w:val="none" w:sz="0" w:space="0" w:color="auto"/>
            <w:left w:val="none" w:sz="0" w:space="0" w:color="auto"/>
            <w:bottom w:val="none" w:sz="0" w:space="0" w:color="auto"/>
            <w:right w:val="none" w:sz="0" w:space="0" w:color="auto"/>
          </w:divBdr>
        </w:div>
      </w:divsChild>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189979">
      <w:bodyDiv w:val="1"/>
      <w:marLeft w:val="0"/>
      <w:marRight w:val="0"/>
      <w:marTop w:val="0"/>
      <w:marBottom w:val="0"/>
      <w:divBdr>
        <w:top w:val="none" w:sz="0" w:space="0" w:color="auto"/>
        <w:left w:val="none" w:sz="0" w:space="0" w:color="auto"/>
        <w:bottom w:val="none" w:sz="0" w:space="0" w:color="auto"/>
        <w:right w:val="none" w:sz="0" w:space="0" w:color="auto"/>
      </w:divBdr>
      <w:divsChild>
        <w:div w:id="318383245">
          <w:marLeft w:val="0"/>
          <w:marRight w:val="0"/>
          <w:marTop w:val="0"/>
          <w:marBottom w:val="0"/>
          <w:divBdr>
            <w:top w:val="none" w:sz="0" w:space="0" w:color="auto"/>
            <w:left w:val="none" w:sz="0" w:space="0" w:color="auto"/>
            <w:bottom w:val="none" w:sz="0" w:space="0" w:color="auto"/>
            <w:right w:val="none" w:sz="0" w:space="0" w:color="auto"/>
          </w:divBdr>
        </w:div>
        <w:div w:id="1113790742">
          <w:marLeft w:val="0"/>
          <w:marRight w:val="0"/>
          <w:marTop w:val="0"/>
          <w:marBottom w:val="0"/>
          <w:divBdr>
            <w:top w:val="none" w:sz="0" w:space="0" w:color="auto"/>
            <w:left w:val="none" w:sz="0" w:space="0" w:color="auto"/>
            <w:bottom w:val="none" w:sz="0" w:space="0" w:color="auto"/>
            <w:right w:val="none" w:sz="0" w:space="0" w:color="auto"/>
          </w:divBdr>
        </w:div>
      </w:divsChild>
    </w:div>
    <w:div w:id="19015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7.png"/><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fontTable" Target="fontTable.xml"/><Relationship Id="rId30"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w:rsidR="009B70B4" w:rsidRDefault="00012D10">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324B8B1A4BAEF648B3D6A1196E1EB0F1"/>
        <w:category>
          <w:name w:val="General"/>
          <w:gallery w:val="placeholder"/>
        </w:category>
        <w:types>
          <w:type w:val="bbPlcHdr"/>
        </w:types>
        <w:behaviors>
          <w:behavior w:val="content"/>
        </w:behaviors>
        <w:guid w:val="{93FC7730-98FD-774D-9908-400050D97A00}"/>
      </w:docPartPr>
      <w:docPartBody>
        <w:p w:rsidR="009B70B4" w:rsidRDefault="00012D10">
          <w:pPr>
            <w:pStyle w:val="324B8B1A4BAEF648B3D6A1196E1EB0F1"/>
          </w:pPr>
          <w:r>
            <w:rPr>
              <w:rStyle w:val="PlaceholderText"/>
            </w:rPr>
            <w:t>[Insert text]</w:t>
          </w:r>
        </w:p>
      </w:docPartBody>
    </w:docPart>
    <w:docPart>
      <w:docPartPr>
        <w:name w:val="BC12405D86F46543BFE66F608C0F38B7"/>
        <w:category>
          <w:name w:val="General"/>
          <w:gallery w:val="placeholder"/>
        </w:category>
        <w:types>
          <w:type w:val="bbPlcHdr"/>
        </w:types>
        <w:behaviors>
          <w:behavior w:val="content"/>
        </w:behaviors>
        <w:guid w:val="{5A923130-8B36-3440-8BDC-67DBA3F050DD}"/>
      </w:docPartPr>
      <w:docPartBody>
        <w:p w:rsidR="009B70B4" w:rsidRDefault="00012D10">
          <w:pPr>
            <w:pStyle w:val="BC12405D86F46543BFE66F608C0F38B7"/>
          </w:pPr>
          <w:r>
            <w:rPr>
              <w:rStyle w:val="PlaceholderText"/>
            </w:rPr>
            <w:t>[Insert text]</w:t>
          </w:r>
        </w:p>
      </w:docPartBody>
    </w:docPart>
    <w:docPart>
      <w:docPartPr>
        <w:name w:val="61DAD942252E40928885956DF7A37CDF"/>
        <w:category>
          <w:name w:val="General"/>
          <w:gallery w:val="placeholder"/>
        </w:category>
        <w:types>
          <w:type w:val="bbPlcHdr"/>
        </w:types>
        <w:behaviors>
          <w:behavior w:val="content"/>
        </w:behaviors>
        <w:guid w:val="{BB75FA4E-A1AA-4145-ADA9-F2A00BFC3417}"/>
      </w:docPartPr>
      <w:docPartBody>
        <w:p w:rsidR="00D73FEC" w:rsidRDefault="00744023" w:rsidP="00744023">
          <w:pPr>
            <w:pStyle w:val="61DAD942252E40928885956DF7A37CDF"/>
          </w:pPr>
          <w:r w:rsidRPr="00BF2D8C">
            <w:rPr>
              <w:rStyle w:val="PlaceholderText"/>
              <w:rFonts w:asciiTheme="majorHAnsi" w:hAnsiTheme="majorHAnsi"/>
              <w:color w:val="156082" w:themeColor="accent1"/>
            </w:rPr>
            <w:t>[Insert role]</w:t>
          </w:r>
        </w:p>
      </w:docPartBody>
    </w:docPart>
    <w:docPart>
      <w:docPartPr>
        <w:name w:val="02A964F608E145FF848B14D8A98A251C"/>
        <w:category>
          <w:name w:val="General"/>
          <w:gallery w:val="placeholder"/>
        </w:category>
        <w:types>
          <w:type w:val="bbPlcHdr"/>
        </w:types>
        <w:behaviors>
          <w:behavior w:val="content"/>
        </w:behaviors>
        <w:guid w:val="{73096FF3-38D8-44B8-AF09-E98835E5E5E0}"/>
      </w:docPartPr>
      <w:docPartBody>
        <w:p w:rsidR="00D73FEC" w:rsidRDefault="00744023" w:rsidP="00744023">
          <w:pPr>
            <w:pStyle w:val="02A964F608E145FF848B14D8A98A251C"/>
          </w:pPr>
          <w:r>
            <w:rPr>
              <w:rStyle w:val="PlaceholderText"/>
              <w:b/>
            </w:rPr>
            <w:t>[Insert text]</w:t>
          </w:r>
        </w:p>
      </w:docPartBody>
    </w:docPart>
    <w:docPart>
      <w:docPartPr>
        <w:name w:val="9C096ECA2565480D89B3AD8D710E39D1"/>
        <w:category>
          <w:name w:val="General"/>
          <w:gallery w:val="placeholder"/>
        </w:category>
        <w:types>
          <w:type w:val="bbPlcHdr"/>
        </w:types>
        <w:behaviors>
          <w:behavior w:val="content"/>
        </w:behaviors>
        <w:guid w:val="{D0FD2A88-3DB0-439C-AC85-8F1CDA6A4D89}"/>
      </w:docPartPr>
      <w:docPartBody>
        <w:p w:rsidR="00D73FEC" w:rsidRDefault="00744023" w:rsidP="00744023">
          <w:pPr>
            <w:pStyle w:val="9C096ECA2565480D89B3AD8D710E39D1"/>
          </w:pPr>
          <w:r w:rsidRPr="00BF2D8C">
            <w:rPr>
              <w:rStyle w:val="PlaceholderText"/>
              <w:rFonts w:asciiTheme="majorHAnsi" w:hAnsiTheme="majorHAnsi"/>
              <w:color w:val="156082" w:themeColor="accent1"/>
            </w:rPr>
            <w:t>[Insert role]</w:t>
          </w:r>
        </w:p>
      </w:docPartBody>
    </w:docPart>
    <w:docPart>
      <w:docPartPr>
        <w:name w:val="0F26C467FAE243CDB8905CCD0511D8FB"/>
        <w:category>
          <w:name w:val="General"/>
          <w:gallery w:val="placeholder"/>
        </w:category>
        <w:types>
          <w:type w:val="bbPlcHdr"/>
        </w:types>
        <w:behaviors>
          <w:behavior w:val="content"/>
        </w:behaviors>
        <w:guid w:val="{AF6CB80C-656E-4E52-ABD9-E8BE897F5F7D}"/>
      </w:docPartPr>
      <w:docPartBody>
        <w:p w:rsidR="00D73FEC" w:rsidRDefault="00744023" w:rsidP="00744023">
          <w:pPr>
            <w:pStyle w:val="0F26C467FAE243CDB8905CCD0511D8FB"/>
          </w:pPr>
          <w:r>
            <w:rPr>
              <w:rStyle w:val="PlaceholderText"/>
              <w:b/>
            </w:rPr>
            <w:t>[Insert text]</w:t>
          </w:r>
        </w:p>
      </w:docPartBody>
    </w:docPart>
    <w:docPart>
      <w:docPartPr>
        <w:name w:val="EA028C595A4A43BE9CDE4B616CD43CD3"/>
        <w:category>
          <w:name w:val="General"/>
          <w:gallery w:val="placeholder"/>
        </w:category>
        <w:types>
          <w:type w:val="bbPlcHdr"/>
        </w:types>
        <w:behaviors>
          <w:behavior w:val="content"/>
        </w:behaviors>
        <w:guid w:val="{6F89F9F8-5DA7-4D59-9D53-5DB33E3B1461}"/>
      </w:docPartPr>
      <w:docPartBody>
        <w:p w:rsidR="00C83346" w:rsidRDefault="007802BD" w:rsidP="007802BD">
          <w:pPr>
            <w:pStyle w:val="EA028C595A4A43BE9CDE4B616CD43CD3"/>
          </w:pPr>
          <w:r w:rsidRPr="00371F0B">
            <w:rPr>
              <w:rStyle w:val="PlaceholderText"/>
              <w:color w:val="4EA72E" w:themeColor="accent6"/>
            </w:rPr>
            <w:t>[Insert name]</w:t>
          </w:r>
        </w:p>
      </w:docPartBody>
    </w:docPart>
    <w:docPart>
      <w:docPartPr>
        <w:name w:val="2A96406695534099AF675137598A4CDD"/>
        <w:category>
          <w:name w:val="General"/>
          <w:gallery w:val="placeholder"/>
        </w:category>
        <w:types>
          <w:type w:val="bbPlcHdr"/>
        </w:types>
        <w:behaviors>
          <w:behavior w:val="content"/>
        </w:behaviors>
        <w:guid w:val="{AD2F2F09-F476-44D5-BF61-B341CC81B4C4}"/>
      </w:docPartPr>
      <w:docPartBody>
        <w:p w:rsidR="00C83346" w:rsidRDefault="007802BD" w:rsidP="007802BD">
          <w:pPr>
            <w:pStyle w:val="2A96406695534099AF675137598A4CDD"/>
          </w:pPr>
          <w:r w:rsidRPr="00371F0B">
            <w:rPr>
              <w:rStyle w:val="PlaceholderText"/>
              <w:color w:val="4EA72E" w:themeColor="accent6"/>
            </w:rPr>
            <w:t>[Insert name]</w:t>
          </w:r>
        </w:p>
      </w:docPartBody>
    </w:docPart>
    <w:docPart>
      <w:docPartPr>
        <w:name w:val="156C26B2C0994AB3B54CBF94C45F6BE9"/>
        <w:category>
          <w:name w:val="General"/>
          <w:gallery w:val="placeholder"/>
        </w:category>
        <w:types>
          <w:type w:val="bbPlcHdr"/>
        </w:types>
        <w:behaviors>
          <w:behavior w:val="content"/>
        </w:behaviors>
        <w:guid w:val="{A787B16B-49E7-4F95-8FB6-02E064588299}"/>
      </w:docPartPr>
      <w:docPartBody>
        <w:p w:rsidR="00F3720F" w:rsidRDefault="00C83346" w:rsidP="00C83346">
          <w:pPr>
            <w:pStyle w:val="156C26B2C0994AB3B54CBF94C45F6BE9"/>
          </w:pPr>
          <w:r w:rsidRPr="00371F0B">
            <w:rPr>
              <w:rStyle w:val="PlaceholderText"/>
              <w:color w:val="4EA72E" w:themeColor="accent6"/>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0175C8"/>
    <w:rsid w:val="00057741"/>
    <w:rsid w:val="001314C1"/>
    <w:rsid w:val="001766EC"/>
    <w:rsid w:val="00192289"/>
    <w:rsid w:val="001A72FF"/>
    <w:rsid w:val="001C42FA"/>
    <w:rsid w:val="002603C8"/>
    <w:rsid w:val="003908C9"/>
    <w:rsid w:val="003A3B54"/>
    <w:rsid w:val="00406382"/>
    <w:rsid w:val="00443CE3"/>
    <w:rsid w:val="00467A26"/>
    <w:rsid w:val="00534A28"/>
    <w:rsid w:val="005B0F15"/>
    <w:rsid w:val="005C590D"/>
    <w:rsid w:val="006273BA"/>
    <w:rsid w:val="0067554D"/>
    <w:rsid w:val="006C5AFD"/>
    <w:rsid w:val="007252CC"/>
    <w:rsid w:val="007349E5"/>
    <w:rsid w:val="00744023"/>
    <w:rsid w:val="007802BD"/>
    <w:rsid w:val="007E0A90"/>
    <w:rsid w:val="007E0ADA"/>
    <w:rsid w:val="008563A3"/>
    <w:rsid w:val="008568E3"/>
    <w:rsid w:val="008D05F4"/>
    <w:rsid w:val="008F5150"/>
    <w:rsid w:val="00966E97"/>
    <w:rsid w:val="009B70B4"/>
    <w:rsid w:val="00A02B2E"/>
    <w:rsid w:val="00A73920"/>
    <w:rsid w:val="00AD24C8"/>
    <w:rsid w:val="00B3669D"/>
    <w:rsid w:val="00BB5D5E"/>
    <w:rsid w:val="00BE54C0"/>
    <w:rsid w:val="00C719D4"/>
    <w:rsid w:val="00C83346"/>
    <w:rsid w:val="00D0133B"/>
    <w:rsid w:val="00D73FEC"/>
    <w:rsid w:val="00DE3203"/>
    <w:rsid w:val="00E36B2D"/>
    <w:rsid w:val="00E60484"/>
    <w:rsid w:val="00EC2D09"/>
    <w:rsid w:val="00F30A15"/>
    <w:rsid w:val="00F3720F"/>
    <w:rsid w:val="00F4433C"/>
    <w:rsid w:val="00F6529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3346"/>
    <w:rPr>
      <w:color w:val="808080"/>
    </w:rPr>
  </w:style>
  <w:style w:type="paragraph" w:customStyle="1" w:styleId="A5F0872461A85F4EA469C5DE39AE9421">
    <w:name w:val="A5F0872461A85F4EA469C5DE39AE9421"/>
  </w:style>
  <w:style w:type="paragraph" w:customStyle="1" w:styleId="156C26B2C0994AB3B54CBF94C45F6BE9">
    <w:name w:val="156C26B2C0994AB3B54CBF94C45F6BE9"/>
    <w:rsid w:val="00C83346"/>
    <w:rPr>
      <w:lang w:eastAsia="en-NZ"/>
    </w:rPr>
  </w:style>
  <w:style w:type="paragraph" w:customStyle="1" w:styleId="324B8B1A4BAEF648B3D6A1196E1EB0F1">
    <w:name w:val="324B8B1A4BAEF648B3D6A1196E1EB0F1"/>
  </w:style>
  <w:style w:type="paragraph" w:customStyle="1" w:styleId="BC12405D86F46543BFE66F608C0F38B7">
    <w:name w:val="BC12405D86F46543BFE66F608C0F38B7"/>
  </w:style>
  <w:style w:type="paragraph" w:customStyle="1" w:styleId="61DAD942252E40928885956DF7A37CDF">
    <w:name w:val="61DAD942252E40928885956DF7A37CDF"/>
    <w:rsid w:val="00744023"/>
    <w:pPr>
      <w:spacing w:line="259" w:lineRule="auto"/>
    </w:pPr>
    <w:rPr>
      <w:sz w:val="22"/>
      <w:szCs w:val="22"/>
      <w:lang w:eastAsia="en-NZ"/>
    </w:rPr>
  </w:style>
  <w:style w:type="paragraph" w:customStyle="1" w:styleId="02A964F608E145FF848B14D8A98A251C">
    <w:name w:val="02A964F608E145FF848B14D8A98A251C"/>
    <w:rsid w:val="00744023"/>
    <w:pPr>
      <w:spacing w:line="259" w:lineRule="auto"/>
    </w:pPr>
    <w:rPr>
      <w:sz w:val="22"/>
      <w:szCs w:val="22"/>
      <w:lang w:eastAsia="en-NZ"/>
    </w:rPr>
  </w:style>
  <w:style w:type="paragraph" w:customStyle="1" w:styleId="9C096ECA2565480D89B3AD8D710E39D1">
    <w:name w:val="9C096ECA2565480D89B3AD8D710E39D1"/>
    <w:rsid w:val="00744023"/>
    <w:pPr>
      <w:spacing w:line="259" w:lineRule="auto"/>
    </w:pPr>
    <w:rPr>
      <w:sz w:val="22"/>
      <w:szCs w:val="22"/>
      <w:lang w:eastAsia="en-NZ"/>
    </w:rPr>
  </w:style>
  <w:style w:type="paragraph" w:customStyle="1" w:styleId="0F26C467FAE243CDB8905CCD0511D8FB">
    <w:name w:val="0F26C467FAE243CDB8905CCD0511D8FB"/>
    <w:rsid w:val="00744023"/>
    <w:pPr>
      <w:spacing w:line="259" w:lineRule="auto"/>
    </w:pPr>
    <w:rPr>
      <w:sz w:val="22"/>
      <w:szCs w:val="22"/>
      <w:lang w:eastAsia="en-NZ"/>
    </w:rPr>
  </w:style>
  <w:style w:type="paragraph" w:customStyle="1" w:styleId="EA028C595A4A43BE9CDE4B616CD43CD3">
    <w:name w:val="EA028C595A4A43BE9CDE4B616CD43CD3"/>
    <w:rsid w:val="007802BD"/>
    <w:pPr>
      <w:spacing w:line="259" w:lineRule="auto"/>
    </w:pPr>
    <w:rPr>
      <w:sz w:val="22"/>
      <w:szCs w:val="22"/>
      <w:lang w:eastAsia="en-NZ"/>
    </w:rPr>
  </w:style>
  <w:style w:type="paragraph" w:customStyle="1" w:styleId="2A96406695534099AF675137598A4CDD">
    <w:name w:val="2A96406695534099AF675137598A4CDD"/>
    <w:rsid w:val="007802BD"/>
    <w:pPr>
      <w:spacing w:line="259" w:lineRule="auto"/>
    </w:pPr>
    <w:rPr>
      <w:sz w:val="22"/>
      <w:szCs w:val="22"/>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DOCS!10401023.1</documentid>
  <senderid>HOWELLV</senderid>
  <senderemail>VANESSA.HOWELL@CROWNLAW.GOVT.NZ</senderemail>
  <lastmodified>2026-08-14T15:31:00.0000000+12:00</lastmodified>
  <database>DOCS</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f0764b-a7db-4b60-9f88-77e2d2db7f49">
      <Terms xmlns="http://schemas.microsoft.com/office/infopath/2007/PartnerControls"/>
    </lcf76f155ced4ddcb4097134ff3c332f>
    <_ip_UnifiedCompliancePolicyUIAction xmlns="http://schemas.microsoft.com/sharepoint/v3" xsi:nil="true"/>
    <Competed xmlns="58f0764b-a7db-4b60-9f88-77e2d2db7f49">true</Competed>
    <FundingRelationship xmlns="58f0764b-a7db-4b60-9f88-77e2d2db7f49" xsi:nil="true"/>
    <TEST xmlns="58f0764b-a7db-4b60-9f88-77e2d2db7f49" xsi:nil="true"/>
    <_ip_UnifiedCompliancePolicyProperties xmlns="http://schemas.microsoft.com/sharepoint/v3" xsi:nil="true"/>
    <FundingRelationships xmlns="58f0764b-a7db-4b60-9f88-77e2d2db7f49" xsi:nil="true"/>
    <TaxCatchAll xmlns="b3276ab6-85f9-47fd-ad28-4245f1d6edc9" xsi:nil="true"/>
    <_dlc_DocId xmlns="b3276ab6-85f9-47fd-ad28-4245f1d6edc9">INFO-1705160678-6285</_dlc_DocId>
    <_dlc_DocIdUrl xmlns="b3276ab6-85f9-47fd-ad28-4245f1d6edc9">
      <Url>https://msdgovtnz.sharepoint.com/sites/SWA-ORG-OCE-OP-Combined/_layouts/15/DocIdRedir.aspx?ID=INFO-1705160678-6285</Url>
      <Description>INFO-1705160678-6285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AC8A8F857ECACB448C5763EEFD16A8B6" ma:contentTypeVersion="24" ma:contentTypeDescription="Create a new document." ma:contentTypeScope="" ma:versionID="0e74afc59bc412522e48d7cadb41207c">
  <xsd:schema xmlns:xsd="http://www.w3.org/2001/XMLSchema" xmlns:xs="http://www.w3.org/2001/XMLSchema" xmlns:p="http://schemas.microsoft.com/office/2006/metadata/properties" xmlns:ns1="http://schemas.microsoft.com/sharepoint/v3" xmlns:ns2="b3276ab6-85f9-47fd-ad28-4245f1d6edc9" xmlns:ns3="58f0764b-a7db-4b60-9f88-77e2d2db7f49" targetNamespace="http://schemas.microsoft.com/office/2006/metadata/properties" ma:root="true" ma:fieldsID="8bc31ecd23fe1c214d524b548fc68233" ns1:_="" ns2:_="" ns3:_="">
    <xsd:import namespace="http://schemas.microsoft.com/sharepoint/v3"/>
    <xsd:import namespace="b3276ab6-85f9-47fd-ad28-4245f1d6edc9"/>
    <xsd:import namespace="58f0764b-a7db-4b60-9f88-77e2d2db7f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LengthInSeconds" minOccurs="0"/>
                <xsd:element ref="ns3:Competed" minOccurs="0"/>
                <xsd:element ref="ns3:MediaServiceLocation" minOccurs="0"/>
                <xsd:element ref="ns1:_ip_UnifiedCompliancePolicyProperties" minOccurs="0"/>
                <xsd:element ref="ns1:_ip_UnifiedCompliancePolicyUIAction" minOccurs="0"/>
                <xsd:element ref="ns3:FundingRelationship" minOccurs="0"/>
                <xsd:element ref="ns3:FundingRelationships" minOccurs="0"/>
                <xsd:element ref="ns3: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276ab6-85f9-47fd-ad28-4245f1d6ed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24050861-cb90-4e20-9ab7-ecccbcf14d91}" ma:internalName="TaxCatchAll" ma:showField="CatchAllData" ma:web="b3276ab6-85f9-47fd-ad28-4245f1d6ed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f0764b-a7db-4b60-9f88-77e2d2db7f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Competed" ma:index="25" nillable="true" ma:displayName="Completed" ma:default="1" ma:description="Meeting Advice completed" ma:format="Dropdown" ma:internalName="Competed">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element name="FundingRelationship" ma:index="29" nillable="true" ma:displayName="Funding Relationship" ma:format="Dropdown" ma:internalName="FundingRelationship">
      <xsd:simpleType>
        <xsd:restriction base="dms:Choice">
          <xsd:enumeration value="Round Zero"/>
          <xsd:enumeration value="NI Round One"/>
          <xsd:enumeration value="CC Round One"/>
          <xsd:enumeration value="Applicant"/>
          <xsd:enumeration value="Family Start"/>
        </xsd:restriction>
      </xsd:simpleType>
    </xsd:element>
    <xsd:element name="FundingRelationships" ma:index="30" nillable="true" ma:displayName="Funding Relationships" ma:description="NI = New Investment&#10;CC = Contract Consolidation&#10;Applicant  = org that has applied for funding  but not progressed" ma:format="Dropdown" ma:internalName="FundingRelationships">
      <xsd:simpleType>
        <xsd:union memberTypes="dms:Text">
          <xsd:simpleType>
            <xsd:restriction base="dms:Choice">
              <xsd:enumeration value="Round Zero"/>
              <xsd:enumeration value="NI Round One"/>
              <xsd:enumeration value="CC Round One"/>
              <xsd:enumeration value="Applicant"/>
              <xsd:enumeration value="Family Start"/>
            </xsd:restriction>
          </xsd:simpleType>
        </xsd:union>
      </xsd:simpleType>
    </xsd:element>
    <xsd:element name="TEST" ma:index="31" nillable="true" ma:displayName="TEST " ma:format="Dropdown" ma:internalName="TEST">
      <xsd:simpleType>
        <xsd:restriction base="dms:Choice">
          <xsd:enumeration value="Choice 1"/>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F9CAFF-9D7F-49DC-88A6-A773CC4F3D22}">
  <ds:schemaRefs>
    <ds:schemaRef ds:uri="http://www.imanage.com/work/xmlschema"/>
  </ds:schemaRefs>
</ds:datastoreItem>
</file>

<file path=customXml/itemProps2.xml><?xml version="1.0" encoding="utf-8"?>
<ds:datastoreItem xmlns:ds="http://schemas.openxmlformats.org/officeDocument/2006/customXml" ds:itemID="{C4CA6FE6-4CB4-44A1-A0F3-0479BDFEB445}">
  <ds:schemaRefs>
    <ds:schemaRef ds:uri="http://schemas.microsoft.com/sharepoint/v3/contenttype/forms"/>
  </ds:schemaRefs>
</ds:datastoreItem>
</file>

<file path=customXml/itemProps3.xml><?xml version="1.0" encoding="utf-8"?>
<ds:datastoreItem xmlns:ds="http://schemas.openxmlformats.org/officeDocument/2006/customXml" ds:itemID="{C7F96008-F901-4459-B6F5-036485B6F08D}">
  <ds:schemaRefs>
    <ds:schemaRef ds:uri="http://schemas.microsoft.com/office/2006/metadata/properties"/>
    <ds:schemaRef ds:uri="http://schemas.microsoft.com/office/infopath/2007/PartnerControls"/>
    <ds:schemaRef ds:uri="58f0764b-a7db-4b60-9f88-77e2d2db7f49"/>
    <ds:schemaRef ds:uri="http://schemas.microsoft.com/sharepoint/v3"/>
    <ds:schemaRef ds:uri="b3276ab6-85f9-47fd-ad28-4245f1d6edc9"/>
  </ds:schemaRefs>
</ds:datastoreItem>
</file>

<file path=customXml/itemProps4.xml><?xml version="1.0" encoding="utf-8"?>
<ds:datastoreItem xmlns:ds="http://schemas.openxmlformats.org/officeDocument/2006/customXml" ds:itemID="{ECB39734-70D9-4DD9-9C63-E3B4365D2EE3}">
  <ds:schemaRefs>
    <ds:schemaRef ds:uri="http://schemas.microsoft.com/sharepoint/events"/>
  </ds:schemaRefs>
</ds:datastoreItem>
</file>

<file path=customXml/itemProps5.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customXml/itemProps6.xml><?xml version="1.0" encoding="utf-8"?>
<ds:datastoreItem xmlns:ds="http://schemas.openxmlformats.org/officeDocument/2006/customXml" ds:itemID="{138EC155-2766-47CC-A248-61109E78A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276ab6-85f9-47fd-ad28-4245f1d6edc9"/>
    <ds:schemaRef ds:uri="58f0764b-a7db-4b60-9f88-77e2d2db7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1120</Words>
  <Characters>6386</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Fact sheet</vt:lpstr>
    </vt:vector>
  </TitlesOfParts>
  <Company>Social Investment Agency (SIA)</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subject/>
  <dc:creator>Elise Grangier</dc:creator>
  <cp:keywords/>
  <cp:lastModifiedBy>Olivia Fortuin</cp:lastModifiedBy>
  <cp:revision>2</cp:revision>
  <cp:lastPrinted>2021-05-31T22:54:00Z</cp:lastPrinted>
  <dcterms:created xsi:type="dcterms:W3CDTF">2026-10-19T17:20:00Z</dcterms:created>
  <dcterms:modified xsi:type="dcterms:W3CDTF">2026-10-19T17:20:00Z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0x010100AC8A8F857ECACB448C5763EEFD16A8B6</vt:lpwstr>
  </property>
  <property fmtid="{D5CDD505-2E9C-101B-9397-08002B2CF9AE}" pid="32" name="MediaServiceImageTags">
    <vt:lpwstr/>
  </property>
  <property fmtid="{D5CDD505-2E9C-101B-9397-08002B2CF9AE}" pid="33" name="_dlc_DocIdItemGuid">
    <vt:lpwstr>aa5937b9-1004-40f8-a93d-edcd13ff5aac</vt:lpwstr>
  </property>
</Properties>
</file>