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D77879" w14:textId="61E7D1AF" w:rsidR="0091675B" w:rsidRPr="008D488E" w:rsidRDefault="00642D26" w:rsidP="008D488E">
      <w:pPr>
        <w:tabs>
          <w:tab w:val="left" w:pos="900"/>
        </w:tabs>
        <w:rPr>
          <w:rFonts w:cstheme="minorHAnsi"/>
          <w:b/>
          <w:color w:val="E8731B"/>
          <w:sz w:val="28"/>
          <w:szCs w:val="28"/>
          <w:lang w:eastAsia="en-NZ"/>
        </w:rPr>
        <w:sectPr w:rsidR="0091675B" w:rsidRPr="008D488E" w:rsidSect="00B655A4">
          <w:headerReference w:type="default" r:id="rId11"/>
          <w:footerReference w:type="default" r:id="rId12"/>
          <w:headerReference w:type="first" r:id="rId13"/>
          <w:footerReference w:type="first" r:id="rId14"/>
          <w:pgSz w:w="11906" w:h="16838" w:code="9"/>
          <w:pgMar w:top="1134" w:right="1134" w:bottom="1134" w:left="1134" w:header="1417" w:footer="567" w:gutter="0"/>
          <w:cols w:space="708"/>
          <w:titlePg/>
          <w:docGrid w:linePitch="360"/>
        </w:sectPr>
      </w:pPr>
      <w:r w:rsidRPr="008D488E">
        <w:rPr>
          <w:rFonts w:cstheme="minorHAnsi"/>
          <w:b/>
          <w:color w:val="E8731B"/>
          <w:sz w:val="28"/>
          <w:szCs w:val="28"/>
          <w:lang w:eastAsia="en-NZ"/>
        </w:rPr>
        <w:t>Principal Analyst</w:t>
      </w:r>
      <w:r w:rsidR="00774AC9" w:rsidRPr="008D488E">
        <w:rPr>
          <w:rFonts w:cstheme="minorHAnsi"/>
          <w:b/>
          <w:color w:val="E8731B"/>
          <w:sz w:val="28"/>
          <w:szCs w:val="28"/>
          <w:lang w:eastAsia="en-NZ"/>
        </w:rPr>
        <w:t xml:space="preserve"> – Economi</w:t>
      </w:r>
      <w:r w:rsidR="0062357A">
        <w:rPr>
          <w:rFonts w:cstheme="minorHAnsi"/>
          <w:b/>
          <w:color w:val="E8731B"/>
          <w:sz w:val="28"/>
          <w:szCs w:val="28"/>
          <w:lang w:eastAsia="en-NZ"/>
        </w:rPr>
        <w:t>cs</w:t>
      </w:r>
      <w:r w:rsidRPr="008D488E">
        <w:rPr>
          <w:rFonts w:cstheme="minorHAnsi"/>
          <w:b/>
          <w:color w:val="E8731B"/>
          <w:sz w:val="28"/>
          <w:szCs w:val="28"/>
          <w:lang w:eastAsia="en-NZ"/>
        </w:rPr>
        <w:tab/>
      </w:r>
    </w:p>
    <w:p w14:paraId="59E94A78" w14:textId="120740FF" w:rsidR="00E05761" w:rsidRPr="00947EB8" w:rsidRDefault="00693FA4" w:rsidP="00774AC9">
      <w:pPr>
        <w:pStyle w:val="Heading2"/>
        <w:spacing w:after="0" w:line="0" w:lineRule="atLeast"/>
        <w:rPr>
          <w:rFonts w:asciiTheme="minorHAnsi" w:hAnsiTheme="minorHAnsi" w:cstheme="minorHAnsi"/>
          <w:sz w:val="28"/>
          <w:szCs w:val="28"/>
        </w:rPr>
      </w:pPr>
      <w:r w:rsidRPr="00947EB8">
        <w:rPr>
          <w:rFonts w:asciiTheme="minorHAnsi" w:hAnsiTheme="minorHAnsi" w:cstheme="minorHAnsi"/>
          <w:noProof/>
          <w:sz w:val="28"/>
          <w:szCs w:val="28"/>
        </w:rPr>
        <mc:AlternateContent>
          <mc:Choice Requires="wps">
            <w:drawing>
              <wp:anchor distT="71755" distB="71755" distL="114300" distR="114300" simplePos="0" relativeHeight="251685888" behindDoc="0" locked="0" layoutInCell="1" allowOverlap="1" wp14:anchorId="2B542382" wp14:editId="0F54CC3C">
                <wp:simplePos x="0" y="0"/>
                <wp:positionH relativeFrom="column">
                  <wp:posOffset>-6985</wp:posOffset>
                </wp:positionH>
                <wp:positionV relativeFrom="paragraph">
                  <wp:posOffset>383540</wp:posOffset>
                </wp:positionV>
                <wp:extent cx="6372225" cy="570230"/>
                <wp:effectExtent l="0" t="0" r="9525" b="1270"/>
                <wp:wrapTopAndBottom/>
                <wp:docPr id="2" name="Text Box 2"/>
                <wp:cNvGraphicFramePr/>
                <a:graphic xmlns:a="http://schemas.openxmlformats.org/drawingml/2006/main">
                  <a:graphicData uri="http://schemas.microsoft.com/office/word/2010/wordprocessingShape">
                    <wps:wsp>
                      <wps:cNvSpPr txBox="1"/>
                      <wps:spPr>
                        <a:xfrm>
                          <a:off x="0" y="0"/>
                          <a:ext cx="6372225" cy="570230"/>
                        </a:xfrm>
                        <a:prstGeom prst="rect">
                          <a:avLst/>
                        </a:prstGeom>
                        <a:solidFill>
                          <a:srgbClr val="E0E1E2"/>
                        </a:solidFill>
                        <a:ln w="6350">
                          <a:noFill/>
                        </a:ln>
                      </wps:spPr>
                      <wps:txbx>
                        <w:txbxContent>
                          <w:p w14:paraId="350E25E5" w14:textId="77777777" w:rsidR="005A1F22" w:rsidRPr="00B86765" w:rsidRDefault="005A1F22" w:rsidP="005A1F22">
                            <w:pPr>
                              <w:pStyle w:val="paragraph"/>
                              <w:spacing w:before="0" w:beforeAutospacing="0" w:after="0" w:afterAutospacing="0"/>
                              <w:textAlignment w:val="baseline"/>
                              <w:rPr>
                                <w:rFonts w:ascii="Calibri" w:hAnsi="Calibri" w:cs="Calibri"/>
                                <w:color w:val="000000"/>
                                <w:sz w:val="22"/>
                                <w:szCs w:val="22"/>
                                <w:lang w:val="en-US"/>
                              </w:rPr>
                            </w:pPr>
                            <w:r>
                              <w:rPr>
                                <w:rStyle w:val="normaltextrun"/>
                                <w:rFonts w:ascii="Calibri" w:hAnsi="Calibri" w:cs="Calibri"/>
                                <w:color w:val="000000"/>
                                <w:sz w:val="22"/>
                                <w:szCs w:val="22"/>
                                <w:lang w:val="en-US"/>
                              </w:rPr>
                              <w:t xml:space="preserve">Our agency’s purpose is to shift the system using data and evidence, so that the system invests earlier and more effectively to improve the lives of New Zealanders. </w:t>
                            </w:r>
                          </w:p>
                          <w:p w14:paraId="35B559D8" w14:textId="1988ED8E" w:rsidR="00DF4E18" w:rsidRPr="00BB6DAD" w:rsidRDefault="00DF4E18" w:rsidP="00BB6DAD">
                            <w:pPr>
                              <w:spacing w:after="0" w:line="200" w:lineRule="atLeast"/>
                              <w:rPr>
                                <w:rFonts w:ascii="Times New Roman" w:hAnsi="Times New Roman"/>
                                <w:sz w:val="22"/>
                                <w:szCs w:val="22"/>
                                <w:lang w:eastAsia="en-GB"/>
                              </w:rPr>
                            </w:pPr>
                          </w:p>
                        </w:txbxContent>
                      </wps:txbx>
                      <wps:bodyPr rot="0" spcFirstLastPara="0" vertOverflow="overflow" horzOverflow="overflow" vert="horz" wrap="square" lIns="144000" tIns="108000" rIns="144000" bIns="10800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2B542382" id="_x0000_t202" coordsize="21600,21600" o:spt="202" path="m,l,21600r21600,l21600,xe">
                <v:stroke joinstyle="miter"/>
                <v:path gradientshapeok="t" o:connecttype="rect"/>
              </v:shapetype>
              <v:shape id="Text Box 2" o:spid="_x0000_s1026" type="#_x0000_t202" style="position:absolute;margin-left:-.55pt;margin-top:30.2pt;width:501.75pt;height:44.9pt;z-index:251685888;visibility:visible;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" fillcolor="#e0e1e2" stroked="f" strokeweight=".5pt">
                <v:textbox inset="4mm,3mm,4mm,3mm">
                  <w:txbxContent>
                    <w:p w14:paraId="350E25E5" w14:textId="77777777" w:rsidR="005A1F22" w:rsidRPr="00B86765" w:rsidRDefault="005A1F22" w:rsidP="005A1F22">
                      <w:pPr>
                        <w:pStyle w:val="paragraph"/>
                        <w:spacing w:before="0" w:beforeAutospacing="0" w:after="0" w:afterAutospacing="0"/>
                        <w:textAlignment w:val="baseline"/>
                        <w:rPr>
                          <w:rFonts w:ascii="Calibri" w:hAnsi="Calibri" w:cs="Calibri"/>
                          <w:color w:val="000000"/>
                          <w:sz w:val="22"/>
                          <w:szCs w:val="22"/>
                          <w:lang w:val="en-US"/>
                        </w:rPr>
                      </w:pPr>
                      <w:r>
                        <w:rPr>
                          <w:rStyle w:val="normaltextrun"/>
                          <w:rFonts w:ascii="Calibri" w:hAnsi="Calibri" w:cs="Calibri"/>
                          <w:color w:val="000000"/>
                          <w:sz w:val="22"/>
                          <w:szCs w:val="22"/>
                          <w:lang w:val="en-US"/>
                        </w:rPr>
                        <w:t xml:space="preserve">Our agency’s purpose is to shift the system using data and evidence, so that the system invests earlier and more effectively to improve the lives of New Zealanders. </w:t>
                      </w:r>
                    </w:p>
                    <w:p w14:paraId="35B559D8" w14:textId="1988ED8E" w:rsidR="00DF4E18" w:rsidRPr="00BB6DAD" w:rsidRDefault="00DF4E18" w:rsidP="00BB6DAD">
                      <w:pPr>
                        <w:spacing w:after="0" w:line="200" w:lineRule="atLeast"/>
                        <w:rPr>
                          <w:rFonts w:ascii="Times New Roman" w:hAnsi="Times New Roman"/>
                          <w:sz w:val="22"/>
                          <w:szCs w:val="22"/>
                          <w:lang w:eastAsia="en-GB"/>
                        </w:rPr>
                      </w:pPr>
                    </w:p>
                  </w:txbxContent>
                </v:textbox>
                <w10:wrap type="topAndBottom"/>
              </v:shape>
            </w:pict>
          </mc:Fallback>
        </mc:AlternateContent>
      </w:r>
      <w:r w:rsidR="006C1865" w:rsidRPr="00947EB8">
        <w:rPr>
          <w:rFonts w:asciiTheme="minorHAnsi" w:hAnsiTheme="minorHAnsi" w:cstheme="minorHAnsi"/>
          <w:sz w:val="28"/>
          <w:szCs w:val="28"/>
        </w:rPr>
        <w:t>About us</w:t>
      </w:r>
    </w:p>
    <w:p w14:paraId="23B5F7F6" w14:textId="3076D580" w:rsidR="00657F57" w:rsidRPr="000816BB" w:rsidRDefault="00E35F4F" w:rsidP="00693FA4">
      <w:pPr>
        <w:pStyle w:val="Heading3"/>
        <w:rPr>
          <w:rFonts w:asciiTheme="minorHAnsi" w:hAnsiTheme="minorHAnsi" w:cstheme="minorHAnsi"/>
        </w:rPr>
      </w:pPr>
      <w:r w:rsidRPr="000816BB">
        <w:rPr>
          <w:rFonts w:asciiTheme="minorHAnsi" w:hAnsiTheme="minorHAnsi" w:cstheme="minorHAnsi"/>
        </w:rPr>
        <w:t>Our values – how we do things around here</w:t>
      </w:r>
    </w:p>
    <w:p w14:paraId="5B743AAF" w14:textId="3F21F627" w:rsidR="00E05761" w:rsidRPr="00E05761" w:rsidRDefault="00E05761" w:rsidP="00E05761">
      <w:pPr>
        <w:pStyle w:val="Heading2"/>
        <w:rPr>
          <w:rFonts w:cstheme="minorHAnsi"/>
        </w:rPr>
      </w:pPr>
      <w:r w:rsidRPr="00E05761">
        <w:rPr>
          <w:rFonts w:cstheme="minorHAnsi"/>
          <w:noProof/>
        </w:rPr>
        <w:drawing>
          <wp:inline distT="0" distB="0" distL="0" distR="0" wp14:anchorId="531BA8C8" wp14:editId="42DCF7E8">
            <wp:extent cx="1152525" cy="1402689"/>
            <wp:effectExtent l="0" t="0" r="0" b="0"/>
            <wp:docPr id="49763121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64302" cy="1417022"/>
                    </a:xfrm>
                    <a:prstGeom prst="rect">
                      <a:avLst/>
                    </a:prstGeom>
                    <a:noFill/>
                    <a:ln>
                      <a:noFill/>
                    </a:ln>
                  </pic:spPr>
                </pic:pic>
              </a:graphicData>
            </a:graphic>
          </wp:inline>
        </w:drawing>
      </w:r>
      <w:r w:rsidRPr="00E05761">
        <w:rPr>
          <w:rFonts w:ascii="Times New Roman" w:eastAsia="Times New Roman" w:hAnsi="Times New Roman"/>
        </w:rPr>
        <w:t xml:space="preserve"> </w:t>
      </w:r>
      <w:r w:rsidRPr="00E05761">
        <w:rPr>
          <w:rFonts w:cstheme="minorHAnsi"/>
          <w:noProof/>
        </w:rPr>
        <w:drawing>
          <wp:inline distT="0" distB="0" distL="0" distR="0" wp14:anchorId="47A68CCC" wp14:editId="532B6560">
            <wp:extent cx="1171575" cy="1425877"/>
            <wp:effectExtent l="0" t="0" r="0" b="0"/>
            <wp:docPr id="132998037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89246" cy="1447384"/>
                    </a:xfrm>
                    <a:prstGeom prst="rect">
                      <a:avLst/>
                    </a:prstGeom>
                    <a:noFill/>
                    <a:ln>
                      <a:noFill/>
                    </a:ln>
                  </pic:spPr>
                </pic:pic>
              </a:graphicData>
            </a:graphic>
          </wp:inline>
        </w:drawing>
      </w:r>
      <w:r w:rsidRPr="00E05761">
        <w:rPr>
          <w:rFonts w:cstheme="minorHAnsi"/>
          <w:noProof/>
        </w:rPr>
        <w:drawing>
          <wp:inline distT="0" distB="0" distL="0" distR="0" wp14:anchorId="1661F628" wp14:editId="493D63D3">
            <wp:extent cx="1171575" cy="1425875"/>
            <wp:effectExtent l="0" t="0" r="0" b="0"/>
            <wp:docPr id="82358290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186365" cy="1443876"/>
                    </a:xfrm>
                    <a:prstGeom prst="rect">
                      <a:avLst/>
                    </a:prstGeom>
                    <a:noFill/>
                    <a:ln>
                      <a:noFill/>
                    </a:ln>
                  </pic:spPr>
                </pic:pic>
              </a:graphicData>
            </a:graphic>
          </wp:inline>
        </w:drawing>
      </w:r>
      <w:r w:rsidRPr="00E05761">
        <w:rPr>
          <w:rFonts w:cstheme="minorHAnsi"/>
          <w:noProof/>
        </w:rPr>
        <w:drawing>
          <wp:inline distT="0" distB="0" distL="0" distR="0" wp14:anchorId="14AF14A7" wp14:editId="03CC21E8">
            <wp:extent cx="1171575" cy="1425873"/>
            <wp:effectExtent l="0" t="0" r="0" b="0"/>
            <wp:docPr id="133030629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190436" cy="1448828"/>
                    </a:xfrm>
                    <a:prstGeom prst="rect">
                      <a:avLst/>
                    </a:prstGeom>
                    <a:noFill/>
                    <a:ln>
                      <a:noFill/>
                    </a:ln>
                  </pic:spPr>
                </pic:pic>
              </a:graphicData>
            </a:graphic>
          </wp:inline>
        </w:drawing>
      </w:r>
      <w:r w:rsidRPr="00E05761">
        <w:rPr>
          <w:rFonts w:cstheme="minorHAnsi"/>
          <w:noProof/>
        </w:rPr>
        <w:drawing>
          <wp:inline distT="0" distB="0" distL="0" distR="0" wp14:anchorId="14ED145B" wp14:editId="542AAA17">
            <wp:extent cx="1219200" cy="1483837"/>
            <wp:effectExtent l="0" t="0" r="0" b="0"/>
            <wp:docPr id="82450798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234225" cy="1502124"/>
                    </a:xfrm>
                    <a:prstGeom prst="rect">
                      <a:avLst/>
                    </a:prstGeom>
                    <a:noFill/>
                    <a:ln>
                      <a:noFill/>
                    </a:ln>
                  </pic:spPr>
                </pic:pic>
              </a:graphicData>
            </a:graphic>
          </wp:inline>
        </w:drawing>
      </w:r>
    </w:p>
    <w:p w14:paraId="444C12FB" w14:textId="6F5C2DF0" w:rsidR="00140562" w:rsidRPr="00947EB8" w:rsidRDefault="00140562" w:rsidP="00C77B79">
      <w:pPr>
        <w:pStyle w:val="Heading2"/>
        <w:rPr>
          <w:rFonts w:asciiTheme="minorHAnsi" w:hAnsiTheme="minorHAnsi" w:cstheme="minorHAnsi"/>
          <w:sz w:val="28"/>
          <w:szCs w:val="28"/>
        </w:rPr>
      </w:pPr>
      <w:r w:rsidRPr="00947EB8">
        <w:rPr>
          <w:rFonts w:asciiTheme="minorHAnsi" w:hAnsiTheme="minorHAnsi" w:cstheme="minorHAnsi"/>
          <w:sz w:val="28"/>
          <w:szCs w:val="28"/>
        </w:rPr>
        <w:t>About working in the Public Service</w:t>
      </w:r>
    </w:p>
    <w:p w14:paraId="5BC066D6" w14:textId="3B5014FB" w:rsidR="00140562" w:rsidRPr="000816BB" w:rsidRDefault="00140562" w:rsidP="00BB6DAD">
      <w:pPr>
        <w:spacing w:line="200" w:lineRule="atLeast"/>
        <w:rPr>
          <w:rFonts w:cstheme="minorHAnsi"/>
          <w:sz w:val="22"/>
          <w:szCs w:val="22"/>
          <w:lang w:eastAsia="en-NZ"/>
        </w:rPr>
      </w:pPr>
      <w:r w:rsidRPr="000816BB">
        <w:rPr>
          <w:rFonts w:cstheme="minorHAnsi"/>
          <w:sz w:val="22"/>
          <w:szCs w:val="22"/>
          <w:lang w:eastAsia="en-NZ"/>
        </w:rPr>
        <w:t xml:space="preserve">Ka mahitahi mātou o te ratonga tūmatanui kia hei painga mō ngā tāngata o Aotearoa </w:t>
      </w:r>
      <w:r w:rsidR="00DF4E18" w:rsidRPr="000816BB">
        <w:rPr>
          <w:rFonts w:cstheme="minorHAnsi"/>
          <w:sz w:val="22"/>
          <w:szCs w:val="22"/>
          <w:lang w:eastAsia="en-NZ"/>
        </w:rPr>
        <w:br/>
      </w:r>
      <w:r w:rsidRPr="000816BB">
        <w:rPr>
          <w:rFonts w:cstheme="minorHAnsi"/>
          <w:sz w:val="22"/>
          <w:szCs w:val="22"/>
          <w:lang w:eastAsia="en-NZ"/>
        </w:rPr>
        <w:t xml:space="preserve">i āianei, ā, hei ngā rā ki tua hoki. He kawenga tino whaitake tā mātou hei tautoko i te Karauna i runga i āna hononga ki a ngāi Māori i raro i te Tiriti o Waitangi. Ka tautoko mātou i te kāwanatanga manapori. Ka whakakotahingia mātou e te wairua whakarato </w:t>
      </w:r>
      <w:r w:rsidRPr="000816BB">
        <w:rPr>
          <w:rFonts w:cstheme="minorHAnsi"/>
          <w:color w:val="000000" w:themeColor="text1"/>
          <w:sz w:val="22"/>
          <w:szCs w:val="22"/>
          <w:lang w:eastAsia="en-NZ"/>
        </w:rPr>
        <w:t xml:space="preserve">ki </w:t>
      </w:r>
      <w:r w:rsidRPr="000816BB">
        <w:rPr>
          <w:rFonts w:eastAsia="Times New Roman" w:cstheme="minorHAnsi"/>
          <w:bCs/>
          <w:color w:val="000000" w:themeColor="text1"/>
          <w:sz w:val="22"/>
          <w:szCs w:val="22"/>
          <w:lang w:eastAsia="en-NZ"/>
        </w:rPr>
        <w:t xml:space="preserve">ō mātou hapori, ā, e arahina ana mātou e ngā mātāpono me ngā tikanga matua o te ratonga tūmatanui i roto i ā mātou mahi. </w:t>
      </w:r>
    </w:p>
    <w:p w14:paraId="2CBAAFEC" w14:textId="67F19F08" w:rsidR="00642D26" w:rsidRPr="00642D26" w:rsidRDefault="00140562" w:rsidP="00642D26">
      <w:pPr>
        <w:spacing w:line="200" w:lineRule="atLeast"/>
        <w:rPr>
          <w:rFonts w:cstheme="minorHAnsi"/>
          <w:sz w:val="22"/>
          <w:szCs w:val="22"/>
          <w:lang w:eastAsia="en-NZ"/>
        </w:rPr>
      </w:pPr>
      <w:r w:rsidRPr="000816BB">
        <w:rPr>
          <w:rFonts w:cstheme="minorHAnsi"/>
          <w:sz w:val="22"/>
          <w:szCs w:val="22"/>
          <w:lang w:eastAsia="en-NZ"/>
        </w:rPr>
        <w:t xml:space="preserve">In the public service we work collectively to make a meaningful difference for New Zealanders now and in the future.  We have an important role in supporting the Crown in its relationships with Māori under the Treaty of Waitangi.  We support democratic government.  We are unified by a spirit of service to our communities and guided by the core principles and values of the public service in our work.  </w:t>
      </w:r>
    </w:p>
    <w:p w14:paraId="53DD0480" w14:textId="6DC4AA00" w:rsidR="00D0025D" w:rsidRPr="00947EB8" w:rsidRDefault="00D0025D" w:rsidP="00642D26">
      <w:pPr>
        <w:pStyle w:val="Heading2"/>
        <w:rPr>
          <w:rFonts w:asciiTheme="minorHAnsi" w:hAnsiTheme="minorHAnsi" w:cstheme="minorHAnsi"/>
          <w:sz w:val="28"/>
          <w:szCs w:val="28"/>
        </w:rPr>
      </w:pPr>
      <w:r w:rsidRPr="00947EB8">
        <w:rPr>
          <w:rFonts w:asciiTheme="minorHAnsi" w:hAnsiTheme="minorHAnsi" w:cstheme="minorHAnsi"/>
          <w:sz w:val="28"/>
          <w:szCs w:val="28"/>
        </w:rPr>
        <w:t>About the position</w:t>
      </w:r>
    </w:p>
    <w:tbl>
      <w:tblPr>
        <w:tblStyle w:val="TableGrid"/>
        <w:tblpPr w:leftFromText="180" w:rightFromText="180" w:vertAnchor="text" w:horzAnchor="margin" w:tblpY="153"/>
        <w:tblW w:w="0" w:type="auto"/>
        <w:shd w:val="clear" w:color="auto" w:fill="E0E1E2"/>
        <w:tblCellMar>
          <w:top w:w="113" w:type="dxa"/>
          <w:left w:w="227" w:type="dxa"/>
          <w:right w:w="227" w:type="dxa"/>
        </w:tblCellMar>
        <w:tblLook w:val="04A0" w:firstRow="1" w:lastRow="0" w:firstColumn="1" w:lastColumn="0" w:noHBand="0" w:noVBand="1"/>
      </w:tblPr>
      <w:tblGrid>
        <w:gridCol w:w="2935"/>
        <w:gridCol w:w="7517"/>
      </w:tblGrid>
      <w:tr w:rsidR="00D6524F" w:rsidRPr="00947EB8" w14:paraId="0B3A262B" w14:textId="77777777" w:rsidTr="008D488E">
        <w:trPr>
          <w:trHeight w:val="479"/>
        </w:trPr>
        <w:tc>
          <w:tcPr>
            <w:tcW w:w="10452" w:type="dxa"/>
            <w:gridSpan w:val="2"/>
            <w:shd w:val="clear" w:color="auto" w:fill="E0E1E2"/>
          </w:tcPr>
          <w:p w14:paraId="2517558F" w14:textId="76B55DFE" w:rsidR="00D6524F" w:rsidRPr="00947EB8" w:rsidRDefault="00D6524F" w:rsidP="00E05761">
            <w:pPr>
              <w:pStyle w:val="BodyTextAfterBullet"/>
              <w:rPr>
                <w:sz w:val="20"/>
                <w:szCs w:val="20"/>
              </w:rPr>
            </w:pPr>
            <w:r w:rsidRPr="00947EB8">
              <w:rPr>
                <w:rFonts w:ascii="Arial" w:hAnsi="Arial"/>
                <w:sz w:val="20"/>
                <w:szCs w:val="20"/>
              </w:rPr>
              <w:t>Provide principal-level economic analysis, investment advice and technical leadership for the Community-led Commissioning (CLC) System Enablement workstream. Lead and quality-assure complex analytical work on social sector spending, demand, outcomes and value for money, and translate evidence into practical advice for governance and senior decision-makers. Work collaboratively with policy, data, evaluation and commissioning specialists to develop robust, reusable economic methods and reporting products.</w:t>
            </w:r>
          </w:p>
        </w:tc>
      </w:tr>
      <w:tr w:rsidR="00D6524F" w:rsidRPr="00947EB8" w14:paraId="213CE073" w14:textId="77777777" w:rsidTr="008D488E">
        <w:trPr>
          <w:trHeight w:val="175"/>
        </w:trPr>
        <w:tc>
          <w:tcPr>
            <w:tcW w:w="2935" w:type="dxa"/>
            <w:shd w:val="clear" w:color="auto" w:fill="E0E1E2"/>
          </w:tcPr>
          <w:p w14:paraId="50D70395" w14:textId="77777777" w:rsidR="00D6524F" w:rsidRPr="00947EB8" w:rsidRDefault="00D6524F" w:rsidP="00947EB8">
            <w:pPr>
              <w:pStyle w:val="BodyTextAfterBullet"/>
              <w:rPr>
                <w:rFonts w:ascii="Arial" w:hAnsi="Arial"/>
                <w:sz w:val="20"/>
                <w:szCs w:val="20"/>
              </w:rPr>
            </w:pPr>
            <w:r w:rsidRPr="00947EB8">
              <w:rPr>
                <w:rFonts w:ascii="Arial" w:hAnsi="Arial"/>
                <w:sz w:val="20"/>
                <w:szCs w:val="20"/>
              </w:rPr>
              <w:t>Team and location</w:t>
            </w:r>
          </w:p>
        </w:tc>
        <w:tc>
          <w:tcPr>
            <w:tcW w:w="7516" w:type="dxa"/>
            <w:shd w:val="clear" w:color="auto" w:fill="E0E1E2"/>
          </w:tcPr>
          <w:p w14:paraId="63B13B4D" w14:textId="3366B843" w:rsidR="00D6524F" w:rsidRPr="00947EB8" w:rsidRDefault="00D6524F" w:rsidP="00947EB8">
            <w:pPr>
              <w:pStyle w:val="BodyTextAfterBullet"/>
              <w:rPr>
                <w:rFonts w:ascii="Arial" w:hAnsi="Arial"/>
                <w:sz w:val="20"/>
                <w:szCs w:val="20"/>
              </w:rPr>
            </w:pPr>
            <w:r w:rsidRPr="00947EB8">
              <w:rPr>
                <w:rFonts w:ascii="Arial" w:hAnsi="Arial"/>
                <w:sz w:val="20"/>
                <w:szCs w:val="20"/>
              </w:rPr>
              <w:t>System Enablement workstream, Wellington</w:t>
            </w:r>
          </w:p>
        </w:tc>
      </w:tr>
      <w:tr w:rsidR="00D6524F" w:rsidRPr="00947EB8" w14:paraId="5AC0DE91" w14:textId="77777777" w:rsidTr="008D488E">
        <w:trPr>
          <w:trHeight w:val="284"/>
        </w:trPr>
        <w:tc>
          <w:tcPr>
            <w:tcW w:w="2935" w:type="dxa"/>
            <w:shd w:val="clear" w:color="auto" w:fill="E0E1E2"/>
          </w:tcPr>
          <w:p w14:paraId="377B6FB3" w14:textId="77777777" w:rsidR="00D6524F" w:rsidRPr="00947EB8" w:rsidRDefault="00D6524F" w:rsidP="00947EB8">
            <w:pPr>
              <w:pStyle w:val="BodyTextAfterBullet"/>
              <w:rPr>
                <w:rFonts w:ascii="Arial" w:hAnsi="Arial"/>
                <w:sz w:val="20"/>
                <w:szCs w:val="20"/>
              </w:rPr>
            </w:pPr>
            <w:r w:rsidRPr="00947EB8">
              <w:rPr>
                <w:rFonts w:ascii="Arial" w:hAnsi="Arial"/>
                <w:sz w:val="20"/>
                <w:szCs w:val="20"/>
              </w:rPr>
              <w:t>Reporting to</w:t>
            </w:r>
          </w:p>
        </w:tc>
        <w:tc>
          <w:tcPr>
            <w:tcW w:w="7516" w:type="dxa"/>
            <w:shd w:val="clear" w:color="auto" w:fill="E0E1E2"/>
          </w:tcPr>
          <w:p w14:paraId="1578EA4A" w14:textId="309A9127" w:rsidR="00D6524F" w:rsidRPr="00947EB8" w:rsidRDefault="00D6524F" w:rsidP="00947EB8">
            <w:pPr>
              <w:pStyle w:val="BodyTextAfterBullet"/>
              <w:rPr>
                <w:rFonts w:ascii="Arial" w:hAnsi="Arial"/>
                <w:sz w:val="20"/>
                <w:szCs w:val="20"/>
              </w:rPr>
            </w:pPr>
            <w:r w:rsidRPr="00947EB8">
              <w:rPr>
                <w:rFonts w:ascii="Arial" w:hAnsi="Arial"/>
                <w:sz w:val="20"/>
                <w:szCs w:val="20"/>
              </w:rPr>
              <w:t>Erena McAllum, Director System Investment and Performance</w:t>
            </w:r>
          </w:p>
        </w:tc>
      </w:tr>
      <w:tr w:rsidR="00C91A31" w:rsidRPr="00947EB8" w14:paraId="73863870" w14:textId="77777777" w:rsidTr="008D488E">
        <w:trPr>
          <w:trHeight w:val="618"/>
        </w:trPr>
        <w:tc>
          <w:tcPr>
            <w:tcW w:w="2935" w:type="dxa"/>
            <w:shd w:val="clear" w:color="auto" w:fill="E0E1E2"/>
          </w:tcPr>
          <w:p w14:paraId="342737AB" w14:textId="77777777" w:rsidR="00C91A31" w:rsidRPr="00947EB8" w:rsidRDefault="00C91A31" w:rsidP="00947EB8">
            <w:pPr>
              <w:pStyle w:val="BodyTextAfterBullet"/>
              <w:rPr>
                <w:rFonts w:ascii="Arial" w:hAnsi="Arial"/>
                <w:sz w:val="20"/>
                <w:szCs w:val="20"/>
              </w:rPr>
            </w:pPr>
            <w:r w:rsidRPr="00947EB8">
              <w:rPr>
                <w:rFonts w:ascii="Arial" w:hAnsi="Arial"/>
                <w:sz w:val="20"/>
                <w:szCs w:val="20"/>
              </w:rPr>
              <w:t>Salary band</w:t>
            </w:r>
          </w:p>
        </w:tc>
        <w:tc>
          <w:tcPr>
            <w:tcW w:w="7516" w:type="dxa"/>
            <w:shd w:val="clear" w:color="auto" w:fill="E0E1E2"/>
          </w:tcPr>
          <w:p w14:paraId="6E209878" w14:textId="0A7BEA32" w:rsidR="00C91A31" w:rsidRPr="00947EB8" w:rsidRDefault="008D488E" w:rsidP="008D488E">
            <w:pPr>
              <w:pStyle w:val="BodyTextAfterBullet"/>
              <w:spacing w:after="0"/>
              <w:rPr>
                <w:rFonts w:ascii="Arial" w:hAnsi="Arial"/>
                <w:sz w:val="20"/>
                <w:szCs w:val="20"/>
              </w:rPr>
            </w:pPr>
            <w:r w:rsidRPr="00947EB8">
              <w:rPr>
                <w:rFonts w:ascii="Arial" w:hAnsi="Arial"/>
                <w:sz w:val="20"/>
                <w:szCs w:val="20"/>
              </w:rPr>
              <w:t>Band 19: $153,344–$216,48</w:t>
            </w:r>
          </w:p>
        </w:tc>
      </w:tr>
    </w:tbl>
    <w:p w14:paraId="621DE48D" w14:textId="5783C2AB" w:rsidR="006C1865" w:rsidRPr="00947EB8" w:rsidRDefault="006C1865" w:rsidP="006C1865">
      <w:pPr>
        <w:pStyle w:val="Heading2"/>
        <w:rPr>
          <w:rFonts w:asciiTheme="minorHAnsi" w:hAnsiTheme="minorHAnsi" w:cstheme="minorHAnsi"/>
          <w:sz w:val="28"/>
          <w:szCs w:val="28"/>
        </w:rPr>
      </w:pPr>
      <w:r w:rsidRPr="00947EB8">
        <w:rPr>
          <w:rFonts w:asciiTheme="minorHAnsi" w:hAnsiTheme="minorHAnsi" w:cstheme="minorHAnsi"/>
          <w:sz w:val="28"/>
          <w:szCs w:val="28"/>
        </w:rPr>
        <w:lastRenderedPageBreak/>
        <w:t>About you – what you will bring specifically</w:t>
      </w:r>
    </w:p>
    <w:p w14:paraId="298A670D" w14:textId="77777777" w:rsidR="00642D26" w:rsidRPr="00642D26" w:rsidRDefault="00642D26" w:rsidP="00642D26">
      <w:pPr>
        <w:pStyle w:val="Heading3"/>
        <w:rPr>
          <w:rFonts w:asciiTheme="minorHAnsi" w:hAnsiTheme="minorHAnsi" w:cstheme="minorHAnsi"/>
          <w:bCs/>
          <w:color w:val="auto"/>
          <w:sz w:val="24"/>
          <w:szCs w:val="24"/>
        </w:rPr>
      </w:pPr>
      <w:r w:rsidRPr="00642D26">
        <w:rPr>
          <w:rFonts w:asciiTheme="minorHAnsi" w:hAnsiTheme="minorHAnsi" w:cstheme="minorHAnsi"/>
          <w:bCs/>
          <w:color w:val="auto"/>
          <w:sz w:val="24"/>
          <w:szCs w:val="24"/>
        </w:rPr>
        <w:t>Economic and analytical leadership</w:t>
      </w:r>
    </w:p>
    <w:p w14:paraId="3DA039A9" w14:textId="77777777" w:rsidR="00642D26" w:rsidRPr="00642D26" w:rsidRDefault="00642D26" w:rsidP="008D488E">
      <w:pPr>
        <w:pStyle w:val="Heading3"/>
        <w:numPr>
          <w:ilvl w:val="0"/>
          <w:numId w:val="23"/>
        </w:numPr>
        <w:rPr>
          <w:rFonts w:asciiTheme="minorHAnsi" w:hAnsiTheme="minorHAnsi" w:cstheme="minorHAnsi"/>
          <w:b w:val="0"/>
          <w:color w:val="auto"/>
          <w:sz w:val="24"/>
          <w:szCs w:val="24"/>
        </w:rPr>
      </w:pPr>
      <w:r w:rsidRPr="00642D26">
        <w:rPr>
          <w:rFonts w:asciiTheme="minorHAnsi" w:hAnsiTheme="minorHAnsi" w:cstheme="minorHAnsi"/>
          <w:b w:val="0"/>
          <w:color w:val="auto"/>
          <w:sz w:val="24"/>
          <w:szCs w:val="24"/>
        </w:rPr>
        <w:t>Lead and coordinate complex economic and analytical work, applying economic concepts, theory and evidence to investment and commissioning decisions.</w:t>
      </w:r>
    </w:p>
    <w:p w14:paraId="46D0DD5D" w14:textId="77777777" w:rsidR="00642D26" w:rsidRPr="00642D26" w:rsidRDefault="00642D26" w:rsidP="008D488E">
      <w:pPr>
        <w:pStyle w:val="Heading3"/>
        <w:numPr>
          <w:ilvl w:val="0"/>
          <w:numId w:val="23"/>
        </w:numPr>
        <w:rPr>
          <w:rFonts w:asciiTheme="minorHAnsi" w:hAnsiTheme="minorHAnsi" w:cstheme="minorHAnsi"/>
          <w:b w:val="0"/>
          <w:color w:val="auto"/>
          <w:sz w:val="24"/>
          <w:szCs w:val="24"/>
        </w:rPr>
      </w:pPr>
      <w:r w:rsidRPr="00642D26">
        <w:rPr>
          <w:rFonts w:asciiTheme="minorHAnsi" w:hAnsiTheme="minorHAnsi" w:cstheme="minorHAnsi"/>
          <w:b w:val="0"/>
          <w:color w:val="auto"/>
          <w:sz w:val="24"/>
          <w:szCs w:val="24"/>
        </w:rPr>
        <w:t>Provide senior technical advice, quality assurance and constructive challenge; test analytical assumptions, limitations, risks and data quality.</w:t>
      </w:r>
    </w:p>
    <w:p w14:paraId="55C911E0" w14:textId="77777777" w:rsidR="00642D26" w:rsidRPr="00642D26" w:rsidRDefault="00642D26" w:rsidP="008D488E">
      <w:pPr>
        <w:pStyle w:val="Heading3"/>
        <w:numPr>
          <w:ilvl w:val="0"/>
          <w:numId w:val="23"/>
        </w:numPr>
        <w:rPr>
          <w:rFonts w:asciiTheme="minorHAnsi" w:hAnsiTheme="minorHAnsi" w:cstheme="minorHAnsi"/>
          <w:b w:val="0"/>
          <w:color w:val="auto"/>
          <w:sz w:val="24"/>
          <w:szCs w:val="24"/>
        </w:rPr>
      </w:pPr>
      <w:r w:rsidRPr="00642D26">
        <w:rPr>
          <w:rFonts w:asciiTheme="minorHAnsi" w:hAnsiTheme="minorHAnsi" w:cstheme="minorHAnsi"/>
          <w:b w:val="0"/>
          <w:color w:val="auto"/>
          <w:sz w:val="24"/>
          <w:szCs w:val="24"/>
        </w:rPr>
        <w:t>Work across SIA to develop economic capability and support coherent, evidence-informed advice.</w:t>
      </w:r>
    </w:p>
    <w:p w14:paraId="1DBF9718" w14:textId="77777777" w:rsidR="00642D26" w:rsidRPr="00642D26" w:rsidRDefault="00642D26" w:rsidP="00642D26">
      <w:pPr>
        <w:pStyle w:val="Heading3"/>
        <w:rPr>
          <w:rFonts w:asciiTheme="minorHAnsi" w:hAnsiTheme="minorHAnsi" w:cstheme="minorHAnsi"/>
          <w:bCs/>
          <w:color w:val="auto"/>
          <w:sz w:val="24"/>
          <w:szCs w:val="24"/>
        </w:rPr>
      </w:pPr>
      <w:r w:rsidRPr="00642D26">
        <w:rPr>
          <w:rFonts w:asciiTheme="minorHAnsi" w:hAnsiTheme="minorHAnsi" w:cstheme="minorHAnsi"/>
          <w:bCs/>
          <w:color w:val="auto"/>
          <w:sz w:val="24"/>
          <w:szCs w:val="24"/>
        </w:rPr>
        <w:t>Investment analysis and system evidence</w:t>
      </w:r>
    </w:p>
    <w:p w14:paraId="5A142997" w14:textId="77777777" w:rsidR="00642D26" w:rsidRPr="00642D26" w:rsidRDefault="00642D26" w:rsidP="008D488E">
      <w:pPr>
        <w:pStyle w:val="Heading3"/>
        <w:numPr>
          <w:ilvl w:val="0"/>
          <w:numId w:val="22"/>
        </w:numPr>
        <w:rPr>
          <w:rFonts w:asciiTheme="minorHAnsi" w:hAnsiTheme="minorHAnsi" w:cstheme="minorHAnsi"/>
          <w:b w:val="0"/>
          <w:color w:val="auto"/>
          <w:sz w:val="24"/>
          <w:szCs w:val="24"/>
        </w:rPr>
      </w:pPr>
      <w:r w:rsidRPr="00642D26">
        <w:rPr>
          <w:rFonts w:asciiTheme="minorHAnsi" w:hAnsiTheme="minorHAnsi" w:cstheme="minorHAnsi"/>
          <w:b w:val="0"/>
          <w:color w:val="auto"/>
          <w:sz w:val="24"/>
          <w:szCs w:val="24"/>
        </w:rPr>
        <w:t>Lead or quality-assure analysis of social sector spend, costs, demand, fiscal pressures, forecasting, return on investment (ROI), social return on investment (SROI) and value for money.</w:t>
      </w:r>
    </w:p>
    <w:p w14:paraId="528C76B2" w14:textId="77777777" w:rsidR="00642D26" w:rsidRPr="00642D26" w:rsidRDefault="00642D26" w:rsidP="008D488E">
      <w:pPr>
        <w:pStyle w:val="Heading3"/>
        <w:numPr>
          <w:ilvl w:val="0"/>
          <w:numId w:val="22"/>
        </w:numPr>
        <w:rPr>
          <w:rFonts w:asciiTheme="minorHAnsi" w:hAnsiTheme="minorHAnsi" w:cstheme="minorHAnsi"/>
          <w:b w:val="0"/>
          <w:color w:val="auto"/>
          <w:sz w:val="24"/>
          <w:szCs w:val="24"/>
        </w:rPr>
      </w:pPr>
      <w:r w:rsidRPr="00642D26">
        <w:rPr>
          <w:rFonts w:asciiTheme="minorHAnsi" w:hAnsiTheme="minorHAnsi" w:cstheme="minorHAnsi"/>
          <w:b w:val="0"/>
          <w:color w:val="auto"/>
          <w:sz w:val="24"/>
          <w:szCs w:val="24"/>
        </w:rPr>
        <w:t>Contribute to regional evidence profiles, spend visibility, fiscal and demand outlooks, Social Outlook products, outcomes frameworks and monitoring guidance.</w:t>
      </w:r>
    </w:p>
    <w:p w14:paraId="71B279A1" w14:textId="77777777" w:rsidR="00642D26" w:rsidRPr="00642D26" w:rsidRDefault="00642D26" w:rsidP="008D488E">
      <w:pPr>
        <w:pStyle w:val="Heading3"/>
        <w:numPr>
          <w:ilvl w:val="0"/>
          <w:numId w:val="22"/>
        </w:numPr>
        <w:rPr>
          <w:rFonts w:asciiTheme="minorHAnsi" w:hAnsiTheme="minorHAnsi" w:cstheme="minorHAnsi"/>
          <w:b w:val="0"/>
          <w:color w:val="auto"/>
          <w:sz w:val="24"/>
          <w:szCs w:val="24"/>
        </w:rPr>
      </w:pPr>
      <w:r w:rsidRPr="00642D26">
        <w:rPr>
          <w:rFonts w:asciiTheme="minorHAnsi" w:hAnsiTheme="minorHAnsi" w:cstheme="minorHAnsi"/>
          <w:b w:val="0"/>
          <w:color w:val="auto"/>
          <w:sz w:val="24"/>
          <w:szCs w:val="24"/>
        </w:rPr>
        <w:t>Develop reusable analytical approaches, baselines and reporting products that support better commissioning and investment decisions.</w:t>
      </w:r>
    </w:p>
    <w:p w14:paraId="66F11610" w14:textId="77777777" w:rsidR="00642D26" w:rsidRPr="00642D26" w:rsidRDefault="00642D26" w:rsidP="00642D26">
      <w:pPr>
        <w:pStyle w:val="Heading3"/>
        <w:rPr>
          <w:rFonts w:asciiTheme="minorHAnsi" w:hAnsiTheme="minorHAnsi" w:cstheme="minorHAnsi"/>
          <w:bCs/>
          <w:color w:val="auto"/>
          <w:sz w:val="24"/>
          <w:szCs w:val="24"/>
        </w:rPr>
      </w:pPr>
      <w:r w:rsidRPr="00642D26">
        <w:rPr>
          <w:rFonts w:asciiTheme="minorHAnsi" w:hAnsiTheme="minorHAnsi" w:cstheme="minorHAnsi"/>
          <w:bCs/>
          <w:color w:val="auto"/>
          <w:sz w:val="24"/>
          <w:szCs w:val="24"/>
        </w:rPr>
        <w:t>Advice, engagement and delivery</w:t>
      </w:r>
    </w:p>
    <w:p w14:paraId="49E85853" w14:textId="0093A8B3" w:rsidR="00642D26" w:rsidRPr="00642D26" w:rsidRDefault="00642D26" w:rsidP="008D488E">
      <w:pPr>
        <w:pStyle w:val="Heading3"/>
        <w:numPr>
          <w:ilvl w:val="0"/>
          <w:numId w:val="21"/>
        </w:numPr>
        <w:rPr>
          <w:rFonts w:asciiTheme="minorHAnsi" w:hAnsiTheme="minorHAnsi" w:cstheme="minorHAnsi"/>
          <w:b w:val="0"/>
          <w:color w:val="auto"/>
          <w:sz w:val="24"/>
          <w:szCs w:val="24"/>
        </w:rPr>
      </w:pPr>
      <w:r w:rsidRPr="00642D26">
        <w:rPr>
          <w:rFonts w:asciiTheme="minorHAnsi" w:hAnsiTheme="minorHAnsi" w:cstheme="minorHAnsi"/>
          <w:b w:val="0"/>
          <w:color w:val="auto"/>
          <w:sz w:val="24"/>
          <w:szCs w:val="24"/>
        </w:rPr>
        <w:t>Translate complex economic and technical analysis into clear written and visual advice for senior decisionmakers, governance groups and programme teams.</w:t>
      </w:r>
    </w:p>
    <w:p w14:paraId="7191534C" w14:textId="77777777" w:rsidR="00642D26" w:rsidRPr="00642D26" w:rsidRDefault="00642D26" w:rsidP="008D488E">
      <w:pPr>
        <w:pStyle w:val="Heading3"/>
        <w:numPr>
          <w:ilvl w:val="0"/>
          <w:numId w:val="21"/>
        </w:numPr>
        <w:rPr>
          <w:rFonts w:asciiTheme="minorHAnsi" w:hAnsiTheme="minorHAnsi" w:cstheme="minorHAnsi"/>
          <w:b w:val="0"/>
          <w:color w:val="auto"/>
          <w:sz w:val="24"/>
          <w:szCs w:val="24"/>
        </w:rPr>
      </w:pPr>
      <w:r w:rsidRPr="00642D26">
        <w:rPr>
          <w:rFonts w:asciiTheme="minorHAnsi" w:hAnsiTheme="minorHAnsi" w:cstheme="minorHAnsi"/>
          <w:b w:val="0"/>
          <w:color w:val="auto"/>
          <w:sz w:val="24"/>
          <w:szCs w:val="24"/>
        </w:rPr>
        <w:t>Coordinate specialist input from policy, data, evaluation and commissioning colleagues, and work constructively across differing perspectives.</w:t>
      </w:r>
    </w:p>
    <w:p w14:paraId="6F358112" w14:textId="77777777" w:rsidR="00642D26" w:rsidRPr="00642D26" w:rsidRDefault="00642D26" w:rsidP="008D488E">
      <w:pPr>
        <w:pStyle w:val="Heading3"/>
        <w:numPr>
          <w:ilvl w:val="0"/>
          <w:numId w:val="21"/>
        </w:numPr>
        <w:rPr>
          <w:rFonts w:asciiTheme="minorHAnsi" w:hAnsiTheme="minorHAnsi" w:cstheme="minorHAnsi"/>
          <w:b w:val="0"/>
          <w:color w:val="auto"/>
          <w:sz w:val="24"/>
          <w:szCs w:val="24"/>
        </w:rPr>
      </w:pPr>
      <w:r w:rsidRPr="00642D26">
        <w:rPr>
          <w:rFonts w:asciiTheme="minorHAnsi" w:hAnsiTheme="minorHAnsi" w:cstheme="minorHAnsi"/>
          <w:b w:val="0"/>
          <w:color w:val="auto"/>
          <w:sz w:val="24"/>
          <w:szCs w:val="24"/>
        </w:rPr>
        <w:t>Plan and deliver high-quality analytical products to agreed deadlines, escalating material evidence gaps, dependencies and risks.</w:t>
      </w:r>
    </w:p>
    <w:p w14:paraId="59D4D850" w14:textId="77777777" w:rsidR="00642D26" w:rsidRPr="00642D26" w:rsidRDefault="00642D26" w:rsidP="00642D26">
      <w:pPr>
        <w:pStyle w:val="SpaceforLine"/>
        <w:rPr>
          <w:lang w:eastAsia="en-NZ"/>
        </w:rPr>
      </w:pPr>
    </w:p>
    <w:p w14:paraId="418B866B" w14:textId="0312E91C" w:rsidR="00797D5C" w:rsidRPr="000816BB" w:rsidRDefault="00797D5C" w:rsidP="00797D5C">
      <w:pPr>
        <w:pStyle w:val="Heading3"/>
        <w:rPr>
          <w:rFonts w:asciiTheme="minorHAnsi" w:hAnsiTheme="minorHAnsi" w:cstheme="minorHAnsi"/>
        </w:rPr>
      </w:pPr>
      <w:r>
        <w:rPr>
          <w:rFonts w:asciiTheme="minorHAnsi" w:hAnsiTheme="minorHAnsi" w:cstheme="minorHAnsi"/>
        </w:rPr>
        <w:t>Qualifications</w:t>
      </w:r>
    </w:p>
    <w:sdt>
      <w:sdtPr>
        <w:rPr>
          <w:rFonts w:cstheme="minorBidi"/>
          <w:szCs w:val="24"/>
        </w:rPr>
        <w:id w:val="-6286783"/>
        <w:placeholder>
          <w:docPart w:val="AAB5DDB9DF0E40EB9B9F1A3B3202CC74"/>
        </w:placeholder>
      </w:sdtPr>
      <w:sdtEndPr/>
      <w:sdtContent>
        <w:p w14:paraId="20B095BC" w14:textId="0622D95F" w:rsidR="00797D5C" w:rsidRPr="000816BB" w:rsidRDefault="00797D5C" w:rsidP="00797D5C">
          <w:pPr>
            <w:pStyle w:val="ListBullet"/>
            <w:rPr>
              <w:rFonts w:cstheme="minorHAnsi"/>
              <w:szCs w:val="24"/>
              <w:lang w:eastAsia="ja-JP"/>
            </w:rPr>
          </w:pPr>
          <w:r w:rsidRPr="003C13C4">
            <w:rPr>
              <w:rFonts w:cstheme="minorHAnsi"/>
              <w:szCs w:val="24"/>
            </w:rPr>
            <w:t>Relevant tertiary qualification in economics, econometrics, statistics, mathematics, public policy, evaluation, analytics, data science or a related discipline, or equivalent relevant experience.</w:t>
          </w:r>
        </w:p>
      </w:sdtContent>
    </w:sdt>
    <w:p w14:paraId="2FD5F20E" w14:textId="054937AC" w:rsidR="00E84D09" w:rsidRPr="000816BB" w:rsidRDefault="00C9451F" w:rsidP="00E84D09">
      <w:pPr>
        <w:pStyle w:val="Heading3"/>
        <w:rPr>
          <w:rFonts w:asciiTheme="minorHAnsi" w:hAnsiTheme="minorHAnsi" w:cstheme="minorHAnsi"/>
        </w:rPr>
      </w:pPr>
      <w:r w:rsidRPr="000816BB">
        <w:rPr>
          <w:rFonts w:asciiTheme="minorHAnsi" w:hAnsiTheme="minorHAnsi" w:cstheme="minorHAnsi"/>
        </w:rPr>
        <w:br/>
      </w:r>
      <w:r w:rsidR="00E84D09" w:rsidRPr="000816BB">
        <w:rPr>
          <w:rFonts w:asciiTheme="minorHAnsi" w:hAnsiTheme="minorHAnsi" w:cstheme="minorHAnsi"/>
        </w:rPr>
        <w:t>Experience</w:t>
      </w:r>
      <w:r w:rsidR="00637607">
        <w:rPr>
          <w:rFonts w:asciiTheme="minorHAnsi" w:hAnsiTheme="minorHAnsi" w:cstheme="minorHAnsi"/>
        </w:rPr>
        <w:t xml:space="preserve">, </w:t>
      </w:r>
      <w:r w:rsidR="00E84D09" w:rsidRPr="000816BB">
        <w:rPr>
          <w:rFonts w:asciiTheme="minorHAnsi" w:hAnsiTheme="minorHAnsi" w:cstheme="minorHAnsi"/>
        </w:rPr>
        <w:t>knowledge</w:t>
      </w:r>
      <w:r w:rsidR="00637607">
        <w:rPr>
          <w:rFonts w:asciiTheme="minorHAnsi" w:hAnsiTheme="minorHAnsi" w:cstheme="minorHAnsi"/>
        </w:rPr>
        <w:t xml:space="preserve"> &amp; skills</w:t>
      </w:r>
    </w:p>
    <w:p w14:paraId="6D9F8C55" w14:textId="77777777" w:rsidR="009C3D9A" w:rsidRDefault="008553A0" w:rsidP="00642D26">
      <w:pPr>
        <w:pStyle w:val="ListBullet"/>
        <w:numPr>
          <w:ilvl w:val="0"/>
          <w:numId w:val="20"/>
        </w:numPr>
      </w:pPr>
      <w:r>
        <w:t>Strong principal-level experience in applied economic analysis, investment analysis, cost-benefit or value-for-money assessment, forecasting, modelling or related work in the public sector or a comparable complex environment.</w:t>
      </w:r>
    </w:p>
    <w:p w14:paraId="1CD78A79" w14:textId="77777777" w:rsidR="009C3D9A" w:rsidRDefault="008553A0" w:rsidP="00642D26">
      <w:pPr>
        <w:pStyle w:val="ListBullet"/>
        <w:numPr>
          <w:ilvl w:val="0"/>
          <w:numId w:val="20"/>
        </w:numPr>
      </w:pPr>
      <w:r>
        <w:t>Proven ability to lead and quality-assure complex economic and analytical work and interpret administrative, service and other complex datasets.</w:t>
      </w:r>
    </w:p>
    <w:p w14:paraId="13E80586" w14:textId="77777777" w:rsidR="009C3D9A" w:rsidRDefault="008553A0" w:rsidP="00642D26">
      <w:pPr>
        <w:pStyle w:val="ListBullet"/>
        <w:numPr>
          <w:ilvl w:val="0"/>
          <w:numId w:val="20"/>
        </w:numPr>
      </w:pPr>
      <w:r>
        <w:t>Experience preparing investment, analytical or programme reporting advice for governance groups and senior decision-makers.</w:t>
      </w:r>
    </w:p>
    <w:p w14:paraId="472896AF" w14:textId="77777777" w:rsidR="009C3D9A" w:rsidRDefault="008553A0" w:rsidP="00642D26">
      <w:pPr>
        <w:pStyle w:val="ListBullet"/>
        <w:numPr>
          <w:ilvl w:val="0"/>
          <w:numId w:val="20"/>
        </w:numPr>
      </w:pPr>
      <w:r>
        <w:t>Ability to identify and explain economic assumptions, limitations, risks, funding trade-offs and the implications of different investment choices.</w:t>
      </w:r>
    </w:p>
    <w:p w14:paraId="7B298978" w14:textId="77777777" w:rsidR="009C3D9A" w:rsidRDefault="008553A0" w:rsidP="00642D26">
      <w:pPr>
        <w:pStyle w:val="ListBullet"/>
        <w:numPr>
          <w:ilvl w:val="0"/>
          <w:numId w:val="20"/>
        </w:numPr>
      </w:pPr>
      <w:r>
        <w:t>Excellent written and verbal communication skills, including presenting complex economic concepts clearly to non-technical audiences.</w:t>
      </w:r>
    </w:p>
    <w:p w14:paraId="038BAEE4" w14:textId="77777777" w:rsidR="009C3D9A" w:rsidRDefault="008553A0" w:rsidP="00642D26">
      <w:pPr>
        <w:pStyle w:val="ListBullet"/>
        <w:numPr>
          <w:ilvl w:val="0"/>
          <w:numId w:val="20"/>
        </w:numPr>
      </w:pPr>
      <w:r>
        <w:lastRenderedPageBreak/>
        <w:t>Ability to collaborate across policy, data, evaluation, commissioning and operational teams while maintaining high technical standards.</w:t>
      </w:r>
    </w:p>
    <w:p w14:paraId="20C122B1" w14:textId="77777777" w:rsidR="009C3D9A" w:rsidRDefault="008553A0" w:rsidP="00642D26">
      <w:pPr>
        <w:pStyle w:val="ListBullet"/>
        <w:numPr>
          <w:ilvl w:val="0"/>
          <w:numId w:val="20"/>
        </w:numPr>
      </w:pPr>
      <w:r>
        <w:t>Sound judgement in the responsible use of data and evidence, including privacy, ethics and Te Tiriti considerations.</w:t>
      </w:r>
    </w:p>
    <w:p w14:paraId="2C5CAD2E" w14:textId="77777777" w:rsidR="009C3D9A" w:rsidRDefault="008553A0" w:rsidP="00642D26">
      <w:pPr>
        <w:pStyle w:val="ListBullet"/>
        <w:numPr>
          <w:ilvl w:val="0"/>
          <w:numId w:val="20"/>
        </w:numPr>
      </w:pPr>
      <w:r>
        <w:t>Strong organisation and prioritisation, with the ability to deliver accurate work to tight deadlines in an evolving environment.</w:t>
      </w:r>
    </w:p>
    <w:p w14:paraId="562D5F36" w14:textId="4B0C12BD" w:rsidR="00797D5C" w:rsidRPr="000816BB" w:rsidRDefault="00797D5C" w:rsidP="00797D5C">
      <w:pPr>
        <w:pStyle w:val="ListBullet"/>
        <w:rPr>
          <w:rFonts w:cstheme="minorHAnsi"/>
          <w:szCs w:val="24"/>
          <w:lang w:eastAsia="ja-JP"/>
        </w:rPr>
      </w:pPr>
    </w:p>
    <w:p w14:paraId="35F61B61" w14:textId="0845AF3B" w:rsidR="00E84D09" w:rsidRPr="000816BB" w:rsidRDefault="00E84D09" w:rsidP="00E84D09">
      <w:pPr>
        <w:pStyle w:val="Heading3"/>
        <w:rPr>
          <w:rFonts w:asciiTheme="minorHAnsi" w:hAnsiTheme="minorHAnsi" w:cstheme="minorHAnsi"/>
        </w:rPr>
      </w:pPr>
      <w:commentRangeStart w:id="0"/>
      <w:r w:rsidRPr="000816BB">
        <w:rPr>
          <w:rFonts w:asciiTheme="minorHAnsi" w:hAnsiTheme="minorHAnsi" w:cstheme="minorHAnsi"/>
        </w:rPr>
        <w:t>Characteristics</w:t>
      </w:r>
      <w:commentRangeEnd w:id="0"/>
      <w:r w:rsidR="003C13C4" w:rsidRPr="000816BB">
        <w:rPr>
          <w:rStyle w:val="CommentReference"/>
          <w:rFonts w:asciiTheme="minorHAnsi" w:hAnsiTheme="minorHAnsi" w:cstheme="minorHAnsi"/>
          <w:sz w:val="28"/>
          <w:szCs w:val="22"/>
        </w:rPr>
        <w:commentReference w:id="0"/>
      </w:r>
    </w:p>
    <w:p w14:paraId="4945940C" w14:textId="77777777" w:rsidR="003C13C4" w:rsidRPr="003C13C4" w:rsidRDefault="003C13C4" w:rsidP="003C13C4">
      <w:pPr>
        <w:pStyle w:val="ListBullet"/>
        <w:numPr>
          <w:ilvl w:val="0"/>
          <w:numId w:val="3"/>
        </w:numPr>
        <w:rPr>
          <w:szCs w:val="24"/>
        </w:rPr>
      </w:pPr>
      <w:r w:rsidRPr="003C13C4">
        <w:rPr>
          <w:szCs w:val="24"/>
        </w:rPr>
        <w:t xml:space="preserve">Engaging others – connects with others, listens, reads people and situations, communicates tactfully. </w:t>
      </w:r>
    </w:p>
    <w:p w14:paraId="0D4D6F26" w14:textId="77777777" w:rsidR="003C13C4" w:rsidRPr="003C13C4" w:rsidRDefault="003C13C4" w:rsidP="003C13C4">
      <w:pPr>
        <w:pStyle w:val="ListBullet"/>
        <w:numPr>
          <w:ilvl w:val="0"/>
          <w:numId w:val="3"/>
        </w:numPr>
        <w:rPr>
          <w:szCs w:val="24"/>
        </w:rPr>
      </w:pPr>
      <w:r w:rsidRPr="003C13C4">
        <w:rPr>
          <w:szCs w:val="24"/>
        </w:rPr>
        <w:t>Achieving ambitious goals – committed and tenacious, ambitious.</w:t>
      </w:r>
    </w:p>
    <w:p w14:paraId="6EADAFA9" w14:textId="77777777" w:rsidR="003C13C4" w:rsidRPr="003C13C4" w:rsidRDefault="003C13C4" w:rsidP="003C13C4">
      <w:pPr>
        <w:pStyle w:val="ListBullet"/>
        <w:numPr>
          <w:ilvl w:val="0"/>
          <w:numId w:val="3"/>
        </w:numPr>
        <w:rPr>
          <w:szCs w:val="24"/>
        </w:rPr>
      </w:pPr>
      <w:r w:rsidRPr="003C13C4">
        <w:rPr>
          <w:szCs w:val="24"/>
        </w:rPr>
        <w:t>Curious – thinks analytically and critically, displays curiosity, mitigates analytical and decision making biases.</w:t>
      </w:r>
    </w:p>
    <w:p w14:paraId="1838E2B4" w14:textId="77777777" w:rsidR="003C13C4" w:rsidRPr="003C13C4" w:rsidRDefault="003C13C4" w:rsidP="003C13C4">
      <w:pPr>
        <w:pStyle w:val="ListBullet"/>
        <w:numPr>
          <w:ilvl w:val="0"/>
          <w:numId w:val="3"/>
        </w:numPr>
        <w:rPr>
          <w:szCs w:val="24"/>
        </w:rPr>
      </w:pPr>
      <w:r w:rsidRPr="003C13C4">
        <w:rPr>
          <w:szCs w:val="24"/>
        </w:rPr>
        <w:t>Honest and courageous – shows courage, shows decisiveness, leads with integrity.</w:t>
      </w:r>
    </w:p>
    <w:p w14:paraId="595DD40D" w14:textId="77777777" w:rsidR="003C13C4" w:rsidRPr="003C13C4" w:rsidRDefault="003C13C4" w:rsidP="003C13C4">
      <w:pPr>
        <w:pStyle w:val="ListBullet"/>
        <w:numPr>
          <w:ilvl w:val="0"/>
          <w:numId w:val="3"/>
        </w:numPr>
        <w:rPr>
          <w:szCs w:val="24"/>
        </w:rPr>
      </w:pPr>
      <w:r w:rsidRPr="003C13C4">
        <w:rPr>
          <w:szCs w:val="24"/>
        </w:rPr>
        <w:t>Resilient – displays resilience, demonstrates composure.</w:t>
      </w:r>
    </w:p>
    <w:p w14:paraId="7F9CED8E" w14:textId="77777777" w:rsidR="003C13C4" w:rsidRPr="003C13C4" w:rsidRDefault="003C13C4" w:rsidP="003C13C4">
      <w:pPr>
        <w:pStyle w:val="ListBullet"/>
        <w:numPr>
          <w:ilvl w:val="0"/>
          <w:numId w:val="3"/>
        </w:numPr>
        <w:rPr>
          <w:szCs w:val="24"/>
        </w:rPr>
      </w:pPr>
      <w:r w:rsidRPr="003C13C4">
        <w:rPr>
          <w:szCs w:val="24"/>
        </w:rPr>
        <w:t>Self-aware and agile – encourages feedback on own performance, can self-assess, adapts approach, shows commitment to development.</w:t>
      </w:r>
    </w:p>
    <w:p w14:paraId="6447E5F9" w14:textId="77777777" w:rsidR="006C2A30" w:rsidRPr="003C13C4" w:rsidRDefault="006C2A30" w:rsidP="00003568">
      <w:pPr>
        <w:pStyle w:val="ListBullet"/>
        <w:numPr>
          <w:ilvl w:val="0"/>
          <w:numId w:val="3"/>
        </w:numPr>
        <w:spacing w:line="240" w:lineRule="auto"/>
        <w:rPr>
          <w:rStyle w:val="normaltextrun"/>
          <w:rFonts w:cstheme="minorBidi"/>
          <w:szCs w:val="24"/>
        </w:rPr>
      </w:pPr>
      <w:r w:rsidRPr="003C13C4">
        <w:rPr>
          <w:rStyle w:val="normaltextrun"/>
          <w:rFonts w:cstheme="minorBidi"/>
          <w:szCs w:val="24"/>
        </w:rPr>
        <w:t>Comfortable with ambiguity and ‘grey area’s with the ability to navigate complex situations, adapt to change.</w:t>
      </w:r>
    </w:p>
    <w:p w14:paraId="530CC644" w14:textId="77777777" w:rsidR="00E84D09" w:rsidRPr="000816BB" w:rsidRDefault="00E84D09" w:rsidP="00E84D09">
      <w:pPr>
        <w:pStyle w:val="Heading3"/>
        <w:rPr>
          <w:rFonts w:asciiTheme="minorHAnsi" w:hAnsiTheme="minorHAnsi" w:cstheme="minorHAnsi"/>
        </w:rPr>
      </w:pPr>
      <w:commentRangeStart w:id="1"/>
      <w:r w:rsidRPr="000816BB">
        <w:rPr>
          <w:rFonts w:asciiTheme="minorHAnsi" w:hAnsiTheme="minorHAnsi" w:cstheme="minorHAnsi"/>
        </w:rPr>
        <w:t xml:space="preserve">Capabilities </w:t>
      </w:r>
      <w:commentRangeEnd w:id="1"/>
      <w:r w:rsidR="003C13C4" w:rsidRPr="000816BB">
        <w:rPr>
          <w:rStyle w:val="CommentReference"/>
          <w:rFonts w:asciiTheme="minorHAnsi" w:hAnsiTheme="minorHAnsi" w:cstheme="minorHAnsi"/>
          <w:sz w:val="28"/>
          <w:szCs w:val="22"/>
        </w:rPr>
        <w:commentReference w:id="1"/>
      </w:r>
    </w:p>
    <w:sdt>
      <w:sdtPr>
        <w:rPr>
          <w:rStyle w:val="normaltextrun"/>
          <w:szCs w:val="24"/>
          <w:lang w:eastAsia="ja-JP"/>
        </w:rPr>
        <w:id w:val="586728335"/>
        <w:placeholder>
          <w:docPart w:val="BC12405D86F46543BFE66F608C0F38B7"/>
        </w:placeholder>
      </w:sdtPr>
      <w:sdtEndPr>
        <w:rPr>
          <w:rStyle w:val="normaltextrun"/>
        </w:rPr>
      </w:sdtEndPr>
      <w:sdtContent>
        <w:p w14:paraId="2C1F07D4" w14:textId="59ADCFC1" w:rsidR="00E84D09" w:rsidRPr="00003568" w:rsidRDefault="00E84D09" w:rsidP="00003568">
          <w:pPr>
            <w:pStyle w:val="ListBullet"/>
            <w:numPr>
              <w:ilvl w:val="0"/>
              <w:numId w:val="3"/>
            </w:numPr>
            <w:spacing w:line="240" w:lineRule="auto"/>
            <w:rPr>
              <w:rStyle w:val="normaltextrun"/>
              <w:rFonts w:cstheme="minorBidi"/>
            </w:rPr>
          </w:pPr>
          <w:r w:rsidRPr="00003568">
            <w:rPr>
              <w:rStyle w:val="normaltextrun"/>
              <w:rFonts w:cstheme="minorBidi"/>
            </w:rPr>
            <w:t xml:space="preserve">Implements strategy – aligns their work with strategic objectives and </w:t>
          </w:r>
          <w:r w:rsidR="0028794B" w:rsidRPr="00003568">
            <w:rPr>
              <w:rStyle w:val="normaltextrun"/>
              <w:rFonts w:cstheme="minorBidi"/>
            </w:rPr>
            <w:t>SIA’s</w:t>
          </w:r>
          <w:r w:rsidRPr="00003568">
            <w:rPr>
              <w:rStyle w:val="normaltextrun"/>
              <w:rFonts w:cstheme="minorBidi"/>
            </w:rPr>
            <w:t xml:space="preserve"> vision.</w:t>
          </w:r>
        </w:p>
        <w:p w14:paraId="3D7C23C9" w14:textId="05163C20" w:rsidR="00E84D09" w:rsidRPr="00003568" w:rsidRDefault="00E84D09" w:rsidP="00003568">
          <w:pPr>
            <w:pStyle w:val="ListBullet"/>
            <w:numPr>
              <w:ilvl w:val="0"/>
              <w:numId w:val="3"/>
            </w:numPr>
            <w:spacing w:line="240" w:lineRule="auto"/>
            <w:rPr>
              <w:rStyle w:val="normaltextrun"/>
            </w:rPr>
          </w:pPr>
          <w:r w:rsidRPr="00003568">
            <w:rPr>
              <w:rStyle w:val="normaltextrun"/>
            </w:rPr>
            <w:t xml:space="preserve">Communicates clearly – </w:t>
          </w:r>
          <w:r w:rsidR="00774AC9" w:rsidRPr="00003568">
            <w:rPr>
              <w:rStyle w:val="normaltextrun"/>
            </w:rPr>
            <w:t>tailors’</w:t>
          </w:r>
          <w:r w:rsidRPr="00003568">
            <w:rPr>
              <w:rStyle w:val="normaltextrun"/>
            </w:rPr>
            <w:t xml:space="preserve"> messages so they are clear, succinct, and resonate with their different audiences.</w:t>
          </w:r>
        </w:p>
        <w:p w14:paraId="5E75B2B4" w14:textId="77777777" w:rsidR="00E84D09" w:rsidRPr="00003568" w:rsidRDefault="00E84D09" w:rsidP="00003568">
          <w:pPr>
            <w:pStyle w:val="ListBullet"/>
            <w:numPr>
              <w:ilvl w:val="0"/>
              <w:numId w:val="3"/>
            </w:numPr>
            <w:spacing w:line="240" w:lineRule="auto"/>
            <w:rPr>
              <w:rStyle w:val="normaltextrun"/>
              <w:rFonts w:cstheme="minorBidi"/>
            </w:rPr>
          </w:pPr>
          <w:r w:rsidRPr="00003568">
            <w:rPr>
              <w:rStyle w:val="normaltextrun"/>
              <w:rFonts w:cstheme="minorBidi"/>
            </w:rPr>
            <w:t>Supports organisational performance – suggests and acts on opportunities to do things differently and improves processes to achieve gains in effectiveness and efficiency.</w:t>
          </w:r>
        </w:p>
        <w:p w14:paraId="645597AD" w14:textId="7AF0A25C" w:rsidR="00E84D09" w:rsidRPr="00003568" w:rsidRDefault="00E84D09" w:rsidP="00003568">
          <w:pPr>
            <w:pStyle w:val="ListBullet"/>
            <w:numPr>
              <w:ilvl w:val="0"/>
              <w:numId w:val="3"/>
            </w:numPr>
            <w:spacing w:line="240" w:lineRule="auto"/>
            <w:rPr>
              <w:rStyle w:val="normaltextrun"/>
              <w:rFonts w:cstheme="minorBidi"/>
            </w:rPr>
          </w:pPr>
          <w:r w:rsidRPr="00003568">
            <w:rPr>
              <w:rStyle w:val="normaltextrun"/>
              <w:rFonts w:cstheme="minorBidi"/>
            </w:rPr>
            <w:t xml:space="preserve">Builds relationships – </w:t>
          </w:r>
          <w:r w:rsidR="0028794B" w:rsidRPr="00003568">
            <w:rPr>
              <w:rStyle w:val="normaltextrun"/>
              <w:rFonts w:cstheme="minorBidi"/>
            </w:rPr>
            <w:t>builds internal relationships by contributing to their team, working collaboratively with others across the organisation and taking an organisation-wide view. Builds external relationships and interacts effectively with customers and other external stakeholders.</w:t>
          </w:r>
        </w:p>
        <w:p w14:paraId="42A8C474" w14:textId="77777777" w:rsidR="00E84D09" w:rsidRPr="00003568" w:rsidRDefault="00E84D09" w:rsidP="00003568">
          <w:pPr>
            <w:pStyle w:val="ListBullet"/>
            <w:numPr>
              <w:ilvl w:val="0"/>
              <w:numId w:val="3"/>
            </w:numPr>
            <w:spacing w:line="240" w:lineRule="auto"/>
            <w:rPr>
              <w:rStyle w:val="normaltextrun"/>
              <w:rFonts w:cstheme="minorBidi"/>
            </w:rPr>
          </w:pPr>
          <w:r w:rsidRPr="00003568">
            <w:rPr>
              <w:rStyle w:val="normaltextrun"/>
              <w:rFonts w:cstheme="minorBidi"/>
            </w:rPr>
            <w:t>Inclusive – welcomes and values diversity and contributes to an inclusive working environment where differences are acknowledged and respected.</w:t>
          </w:r>
        </w:p>
        <w:p w14:paraId="5F85729A" w14:textId="4F942F95" w:rsidR="00E84D09" w:rsidRPr="00003568" w:rsidRDefault="00E84D09" w:rsidP="00003568">
          <w:pPr>
            <w:pStyle w:val="ListBullet"/>
            <w:numPr>
              <w:ilvl w:val="0"/>
              <w:numId w:val="3"/>
            </w:numPr>
            <w:spacing w:line="240" w:lineRule="auto"/>
            <w:rPr>
              <w:rStyle w:val="normaltextrun"/>
            </w:rPr>
          </w:pPr>
          <w:r w:rsidRPr="00003568">
            <w:rPr>
              <w:rStyle w:val="normaltextrun"/>
            </w:rPr>
            <w:t xml:space="preserve">Shows political awareness – displays an understanding of the essentials of how the government and the public sector </w:t>
          </w:r>
          <w:r w:rsidR="203D09B2" w:rsidRPr="00003568">
            <w:rPr>
              <w:rStyle w:val="normaltextrun"/>
            </w:rPr>
            <w:t>work and</w:t>
          </w:r>
          <w:r w:rsidRPr="00003568">
            <w:rPr>
              <w:rStyle w:val="normaltextrun"/>
            </w:rPr>
            <w:t xml:space="preserve"> ensures that written documentation and verbal presentations reflect relevant political sensitivities.</w:t>
          </w:r>
        </w:p>
        <w:p w14:paraId="1D8A5D55" w14:textId="77777777" w:rsidR="00E84D09" w:rsidRPr="00003568" w:rsidRDefault="00E84D09" w:rsidP="00003568">
          <w:pPr>
            <w:pStyle w:val="ListBullet"/>
            <w:numPr>
              <w:ilvl w:val="0"/>
              <w:numId w:val="3"/>
            </w:numPr>
            <w:spacing w:line="240" w:lineRule="auto"/>
            <w:rPr>
              <w:rStyle w:val="normaltextrun"/>
              <w:rFonts w:cstheme="minorBidi"/>
            </w:rPr>
          </w:pPr>
          <w:r w:rsidRPr="00003568">
            <w:rPr>
              <w:rStyle w:val="normaltextrun"/>
              <w:rFonts w:cstheme="minorBidi"/>
            </w:rPr>
            <w:t>Manages and delivers on work priorities – plans and organises self to deliver work commitments to required timeframes and quality standards.</w:t>
          </w:r>
        </w:p>
        <w:p w14:paraId="602B421F" w14:textId="77777777" w:rsidR="00E84D09" w:rsidRDefault="00E84D09" w:rsidP="00003568">
          <w:pPr>
            <w:pStyle w:val="ListBullet"/>
            <w:numPr>
              <w:ilvl w:val="0"/>
              <w:numId w:val="3"/>
            </w:numPr>
            <w:spacing w:line="240" w:lineRule="auto"/>
            <w:rPr>
              <w:rStyle w:val="normaltextrun"/>
              <w:rFonts w:cstheme="minorBidi"/>
            </w:rPr>
          </w:pPr>
          <w:r w:rsidRPr="00003568">
            <w:rPr>
              <w:rStyle w:val="normaltextrun"/>
              <w:rFonts w:cstheme="minorBidi"/>
            </w:rPr>
            <w:t>Develops others – shares own experiences and learning and demonstrates and teaches specific technical skills.</w:t>
          </w:r>
        </w:p>
        <w:p w14:paraId="223D63DC" w14:textId="579549D1" w:rsidR="00CB7345" w:rsidRPr="00CB7345" w:rsidRDefault="00CB7345" w:rsidP="00CB7345">
          <w:pPr>
            <w:pStyle w:val="ListParagraph"/>
            <w:numPr>
              <w:ilvl w:val="0"/>
              <w:numId w:val="3"/>
            </w:numPr>
            <w:rPr>
              <w:rStyle w:val="normaltextrun"/>
            </w:rPr>
          </w:pPr>
          <w:r>
            <w:t>Supports te ao Māori – comfortable in te ao Māori environments and respectful of tikanga and kawa practices.</w:t>
          </w:r>
        </w:p>
      </w:sdtContent>
    </w:sdt>
    <w:p w14:paraId="78F71E54" w14:textId="77777777" w:rsidR="00B26205" w:rsidRPr="00003568" w:rsidRDefault="00B26205" w:rsidP="00B26205">
      <w:pPr>
        <w:pStyle w:val="Heading3"/>
        <w:rPr>
          <w:rFonts w:asciiTheme="minorHAnsi" w:hAnsiTheme="minorHAnsi" w:cstheme="minorHAnsi"/>
          <w:sz w:val="30"/>
          <w:szCs w:val="24"/>
        </w:rPr>
      </w:pPr>
    </w:p>
    <w:p w14:paraId="76947A99" w14:textId="1E5333CE" w:rsidR="00E84D09" w:rsidRPr="000816BB" w:rsidRDefault="00E84D09" w:rsidP="00B26205">
      <w:pPr>
        <w:pStyle w:val="Heading3"/>
        <w:rPr>
          <w:rFonts w:asciiTheme="minorHAnsi" w:hAnsiTheme="minorHAnsi" w:cstheme="minorHAnsi"/>
        </w:rPr>
      </w:pPr>
      <w:r w:rsidRPr="000816BB">
        <w:rPr>
          <w:rFonts w:asciiTheme="minorHAnsi" w:hAnsiTheme="minorHAnsi" w:cstheme="minorHAnsi"/>
        </w:rPr>
        <w:t>Other requirements</w:t>
      </w:r>
    </w:p>
    <w:sdt>
      <w:sdtPr>
        <w:rPr>
          <w:rFonts w:cstheme="minorBidi"/>
          <w:szCs w:val="24"/>
        </w:rPr>
        <w:id w:val="637695818"/>
        <w:placeholder>
          <w:docPart w:val="DFA935F345BD2D4EA7FD2206C9FAD89C"/>
        </w:placeholder>
      </w:sdtPr>
      <w:sdtEndPr/>
      <w:sdtContent>
        <w:sdt>
          <w:sdtPr>
            <w:rPr>
              <w:rFonts w:cstheme="minorBidi"/>
              <w:szCs w:val="24"/>
            </w:rPr>
            <w:id w:val="-515389983"/>
            <w:placeholder>
              <w:docPart w:val="4FB379452D54D74D9ECC975A7677DF0E"/>
            </w:placeholder>
          </w:sdtPr>
          <w:sdtEndPr/>
          <w:sdtContent>
            <w:p w14:paraId="39302988" w14:textId="77777777" w:rsidR="00E84D09" w:rsidRPr="00003568" w:rsidRDefault="00E84D09" w:rsidP="00E84D09">
              <w:pPr>
                <w:pStyle w:val="ListBullet"/>
                <w:rPr>
                  <w:rFonts w:cstheme="minorHAnsi"/>
                  <w:szCs w:val="24"/>
                  <w:lang w:val="en-AU" w:eastAsia="ja-JP"/>
                </w:rPr>
              </w:pPr>
              <w:r w:rsidRPr="00003568">
                <w:rPr>
                  <w:rFonts w:cstheme="minorHAnsi"/>
                  <w:szCs w:val="24"/>
                </w:rPr>
                <w:t>Willing to take on responsibilities (within limits) outside the prescribed position description.</w:t>
              </w:r>
            </w:p>
          </w:sdtContent>
        </w:sdt>
      </w:sdtContent>
    </w:sdt>
    <w:sectPr w:rsidR="00E84D09" w:rsidRPr="00003568" w:rsidSect="00947EB8">
      <w:headerReference w:type="even" r:id="rId24"/>
      <w:headerReference w:type="default" r:id="rId25"/>
      <w:headerReference w:type="first" r:id="rId26"/>
      <w:type w:val="continuous"/>
      <w:pgSz w:w="11906" w:h="16838" w:code="9"/>
      <w:pgMar w:top="720" w:right="720" w:bottom="284" w:left="720" w:header="0" w:footer="561"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Sarah O'Grady" w:date="2026-08-18T10:23:00Z" w:initials="SO">
    <w:p w14:paraId="0A6C2185" w14:textId="77777777" w:rsidR="003C13C4" w:rsidRDefault="003C13C4" w:rsidP="003C13C4">
      <w:pPr>
        <w:pStyle w:val="CommentText"/>
      </w:pPr>
      <w:r>
        <w:rPr>
          <w:rStyle w:val="CommentReference"/>
        </w:rPr>
        <w:annotationRef/>
      </w:r>
      <w:r>
        <w:t>Standard for all PDs</w:t>
      </w:r>
    </w:p>
  </w:comment>
  <w:comment w:id="1" w:author="Sarah O'Grady" w:date="2026-08-18T10:23:00Z" w:initials="SO">
    <w:p w14:paraId="28413533" w14:textId="77777777" w:rsidR="003C13C4" w:rsidRDefault="003C13C4" w:rsidP="003C13C4">
      <w:pPr>
        <w:pStyle w:val="CommentText"/>
      </w:pPr>
      <w:r>
        <w:rPr>
          <w:rStyle w:val="CommentReference"/>
        </w:rPr>
        <w:annotationRef/>
      </w:r>
      <w:r>
        <w:t>Standard for all PDs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A6C2185" w15:done="0"/>
  <w15:commentEx w15:paraId="2841353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C9827F5" w16cex:dateUtc="2026-08-17T22:23:00Z"/>
  <w16cex:commentExtensible w16cex:durableId="54D9ED65" w16cex:dateUtc="2026-08-17T22:2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A6C2185" w16cid:durableId="1C9827F5"/>
  <w16cid:commentId w16cid:paraId="28413533" w16cid:durableId="54D9ED6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B2587D" w14:textId="77777777" w:rsidR="008553A0" w:rsidRDefault="008553A0" w:rsidP="00C974C9">
      <w:pPr>
        <w:spacing w:after="0" w:line="240" w:lineRule="auto"/>
      </w:pPr>
      <w:r>
        <w:separator/>
      </w:r>
    </w:p>
    <w:p w14:paraId="23F96F48" w14:textId="77777777" w:rsidR="008553A0" w:rsidRDefault="008553A0"/>
  </w:endnote>
  <w:endnote w:type="continuationSeparator" w:id="0">
    <w:p w14:paraId="26C73FDC" w14:textId="77777777" w:rsidR="008553A0" w:rsidRDefault="008553A0" w:rsidP="00C974C9">
      <w:pPr>
        <w:spacing w:after="0" w:line="240" w:lineRule="auto"/>
      </w:pPr>
      <w:r>
        <w:continuationSeparator/>
      </w:r>
    </w:p>
    <w:p w14:paraId="44E9ACBE" w14:textId="77777777" w:rsidR="008553A0" w:rsidRDefault="008553A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FA4B3" w14:textId="219031B8" w:rsidR="00A42F6D" w:rsidRPr="00B26205" w:rsidRDefault="00B26205" w:rsidP="00B26205">
    <w:pPr>
      <w:pStyle w:val="Footer"/>
      <w:jc w:val="right"/>
      <w:rPr>
        <w:color w:val="8A8B8A"/>
      </w:rPr>
    </w:pPr>
    <w:r w:rsidRPr="007B365D">
      <w:rPr>
        <w:rFonts w:ascii="Calibri" w:hAnsi="Calibri" w:cs="Calibri"/>
        <w:b/>
        <w:bCs/>
        <w:color w:val="8A8B8A"/>
        <w:szCs w:val="16"/>
      </w:rPr>
      <w:t>Social Investment Agency | Toi Hau Tāngata</w:t>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t xml:space="preserve">         </w:t>
    </w:r>
    <w:r w:rsidRPr="007B365D">
      <w:rPr>
        <w:color w:val="8A8B8A"/>
      </w:rPr>
      <w:t xml:space="preserve">PAGE </w:t>
    </w:r>
    <w:r w:rsidRPr="007B365D">
      <w:rPr>
        <w:color w:val="8A8B8A"/>
      </w:rPr>
      <w:fldChar w:fldCharType="begin"/>
    </w:r>
    <w:r w:rsidRPr="007B365D">
      <w:rPr>
        <w:color w:val="8A8B8A"/>
      </w:rPr>
      <w:instrText xml:space="preserve"> PAGE  \* Arabic  \* MERGEFORMAT </w:instrText>
    </w:r>
    <w:r w:rsidRPr="007B365D">
      <w:rPr>
        <w:color w:val="8A8B8A"/>
      </w:rPr>
      <w:fldChar w:fldCharType="separate"/>
    </w:r>
    <w:r>
      <w:rPr>
        <w:color w:val="8A8B8A"/>
      </w:rPr>
      <w:t>1</w:t>
    </w:r>
    <w:r w:rsidRPr="007B365D">
      <w:rPr>
        <w:color w:val="8A8B8A"/>
      </w:rPr>
      <w:fldChar w:fldCharType="end"/>
    </w:r>
    <w:r w:rsidRPr="007B365D">
      <w:rPr>
        <w:color w:val="8A8B8A"/>
      </w:rPr>
      <w:t xml:space="preserve"> of </w:t>
    </w:r>
    <w:r w:rsidRPr="007B365D">
      <w:rPr>
        <w:noProof/>
        <w:color w:val="8A8B8A"/>
      </w:rPr>
      <w:fldChar w:fldCharType="begin"/>
    </w:r>
    <w:r w:rsidRPr="007B365D">
      <w:rPr>
        <w:noProof/>
        <w:color w:val="8A8B8A"/>
      </w:rPr>
      <w:instrText xml:space="preserve"> NUMPAGES  \* Arabic  \* MERGEFORMAT </w:instrText>
    </w:r>
    <w:r w:rsidRPr="007B365D">
      <w:rPr>
        <w:noProof/>
        <w:color w:val="8A8B8A"/>
      </w:rPr>
      <w:fldChar w:fldCharType="separate"/>
    </w:r>
    <w:r>
      <w:rPr>
        <w:noProof/>
        <w:color w:val="8A8B8A"/>
      </w:rPr>
      <w:t>1</w:t>
    </w:r>
    <w:r w:rsidRPr="007B365D">
      <w:rPr>
        <w:noProof/>
        <w:color w:val="8A8B8A"/>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E4495" w14:textId="3C33847A" w:rsidR="00117F74" w:rsidRPr="00B26205" w:rsidRDefault="00B26205" w:rsidP="00B26205">
    <w:pPr>
      <w:pStyle w:val="Footer"/>
      <w:jc w:val="right"/>
      <w:rPr>
        <w:color w:val="8A8B8A"/>
      </w:rPr>
    </w:pPr>
    <w:r w:rsidRPr="007B365D">
      <w:rPr>
        <w:rFonts w:ascii="Calibri" w:hAnsi="Calibri" w:cs="Calibri"/>
        <w:b/>
        <w:bCs/>
        <w:color w:val="8A8B8A"/>
        <w:szCs w:val="16"/>
      </w:rPr>
      <w:t>Social Investment Agency | Toi Hau Tāngata</w:t>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t xml:space="preserve">         </w:t>
    </w:r>
    <w:r w:rsidRPr="007B365D">
      <w:rPr>
        <w:color w:val="8A8B8A"/>
      </w:rPr>
      <w:t xml:space="preserve">PAGE </w:t>
    </w:r>
    <w:r w:rsidRPr="007B365D">
      <w:rPr>
        <w:color w:val="8A8B8A"/>
      </w:rPr>
      <w:fldChar w:fldCharType="begin"/>
    </w:r>
    <w:r w:rsidRPr="007B365D">
      <w:rPr>
        <w:color w:val="8A8B8A"/>
      </w:rPr>
      <w:instrText xml:space="preserve"> PAGE  \* Arabic  \* MERGEFORMAT </w:instrText>
    </w:r>
    <w:r w:rsidRPr="007B365D">
      <w:rPr>
        <w:color w:val="8A8B8A"/>
      </w:rPr>
      <w:fldChar w:fldCharType="separate"/>
    </w:r>
    <w:r>
      <w:rPr>
        <w:color w:val="8A8B8A"/>
      </w:rPr>
      <w:t>1</w:t>
    </w:r>
    <w:r w:rsidRPr="007B365D">
      <w:rPr>
        <w:color w:val="8A8B8A"/>
      </w:rPr>
      <w:fldChar w:fldCharType="end"/>
    </w:r>
    <w:r w:rsidRPr="007B365D">
      <w:rPr>
        <w:color w:val="8A8B8A"/>
      </w:rPr>
      <w:t xml:space="preserve"> of </w:t>
    </w:r>
    <w:r w:rsidRPr="007B365D">
      <w:rPr>
        <w:noProof/>
        <w:color w:val="8A8B8A"/>
      </w:rPr>
      <w:fldChar w:fldCharType="begin"/>
    </w:r>
    <w:r w:rsidRPr="007B365D">
      <w:rPr>
        <w:noProof/>
        <w:color w:val="8A8B8A"/>
      </w:rPr>
      <w:instrText xml:space="preserve"> NUMPAGES  \* Arabic  \* MERGEFORMAT </w:instrText>
    </w:r>
    <w:r w:rsidRPr="007B365D">
      <w:rPr>
        <w:noProof/>
        <w:color w:val="8A8B8A"/>
      </w:rPr>
      <w:fldChar w:fldCharType="separate"/>
    </w:r>
    <w:r>
      <w:rPr>
        <w:noProof/>
        <w:color w:val="8A8B8A"/>
      </w:rPr>
      <w:t>1</w:t>
    </w:r>
    <w:r w:rsidRPr="007B365D">
      <w:rPr>
        <w:noProof/>
        <w:color w:val="8A8B8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D1A5DD" w14:textId="77777777" w:rsidR="008553A0" w:rsidRPr="00F00D36" w:rsidRDefault="008553A0" w:rsidP="00C974C9">
      <w:pPr>
        <w:spacing w:after="0" w:line="240" w:lineRule="auto"/>
        <w:rPr>
          <w:color w:val="26567F" w:themeColor="accent1"/>
        </w:rPr>
      </w:pPr>
      <w:r w:rsidRPr="00F00D36">
        <w:rPr>
          <w:color w:val="26567F" w:themeColor="accent1"/>
        </w:rPr>
        <w:separator/>
      </w:r>
    </w:p>
    <w:p w14:paraId="20D4FA0F" w14:textId="77777777" w:rsidR="008553A0" w:rsidRDefault="008553A0"/>
  </w:footnote>
  <w:footnote w:type="continuationSeparator" w:id="0">
    <w:p w14:paraId="3625B24A" w14:textId="77777777" w:rsidR="008553A0" w:rsidRPr="00F00D36" w:rsidRDefault="008553A0" w:rsidP="00C974C9">
      <w:pPr>
        <w:spacing w:after="0" w:line="240" w:lineRule="auto"/>
        <w:rPr>
          <w:color w:val="26567F" w:themeColor="accent1"/>
        </w:rPr>
      </w:pPr>
      <w:r w:rsidRPr="00F00D36">
        <w:rPr>
          <w:color w:val="26567F" w:themeColor="accent1"/>
        </w:rPr>
        <w:continuationSeparator/>
      </w:r>
    </w:p>
    <w:p w14:paraId="5F35970C" w14:textId="77777777" w:rsidR="008553A0" w:rsidRDefault="008553A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033D5" w14:textId="592292D3" w:rsidR="00E35F4F" w:rsidRDefault="00E35F4F">
    <w:pPr>
      <w:pStyle w:val="Header"/>
    </w:pPr>
    <w:r w:rsidRPr="00C5514F">
      <w:rPr>
        <w:noProof/>
      </w:rPr>
      <w:drawing>
        <wp:anchor distT="0" distB="0" distL="114300" distR="114300" simplePos="0" relativeHeight="251669504" behindDoc="1" locked="0" layoutInCell="1" allowOverlap="1" wp14:anchorId="3E5C1585" wp14:editId="6DB25B11">
          <wp:simplePos x="0" y="0"/>
          <wp:positionH relativeFrom="column">
            <wp:posOffset>-712381</wp:posOffset>
          </wp:positionH>
          <wp:positionV relativeFrom="page">
            <wp:posOffset>-1875</wp:posOffset>
          </wp:positionV>
          <wp:extent cx="7581900" cy="10717530"/>
          <wp:effectExtent l="0" t="0" r="0" b="1270"/>
          <wp:wrapNone/>
          <wp:docPr id="1463155983" name="Picture 1463155983"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actsheet Header 2.12.jpg"/>
                  <pic:cNvPicPr/>
                </pic:nvPicPr>
                <pic:blipFill>
                  <a:blip r:embed="rId1">
                    <a:extLst>
                      <a:ext uri="{28A0092B-C50C-407E-A947-70E740481C1C}">
                        <a14:useLocalDpi xmlns:a14="http://schemas.microsoft.com/office/drawing/2010/main" val="0"/>
                      </a:ext>
                    </a:extLst>
                  </a:blip>
                  <a:stretch>
                    <a:fillRect/>
                  </a:stretch>
                </pic:blipFill>
                <pic:spPr>
                  <a:xfrm>
                    <a:off x="0" y="0"/>
                    <a:ext cx="7581900" cy="1071753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3F5EF" w14:textId="10FD1BDC" w:rsidR="00486622" w:rsidRDefault="00347D2F" w:rsidP="00D6524F">
    <w:pPr>
      <w:tabs>
        <w:tab w:val="center" w:pos="4606"/>
      </w:tabs>
      <w:ind w:hanging="426"/>
    </w:pPr>
    <w:r w:rsidRPr="00C5514F">
      <w:rPr>
        <w:noProof/>
      </w:rPr>
      <w:drawing>
        <wp:anchor distT="0" distB="0" distL="114300" distR="114300" simplePos="0" relativeHeight="251660287" behindDoc="1" locked="0" layoutInCell="1" allowOverlap="1" wp14:anchorId="6E5C8D84" wp14:editId="7487473C">
          <wp:simplePos x="0" y="0"/>
          <wp:positionH relativeFrom="column">
            <wp:posOffset>-720090</wp:posOffset>
          </wp:positionH>
          <wp:positionV relativeFrom="margin">
            <wp:posOffset>-1774190</wp:posOffset>
          </wp:positionV>
          <wp:extent cx="7560000" cy="1816966"/>
          <wp:effectExtent l="0" t="0" r="0" b="0"/>
          <wp:wrapNone/>
          <wp:docPr id="1849169280" name="Picture 1849169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7560000" cy="1816966"/>
                  </a:xfrm>
                  <a:prstGeom prst="rect">
                    <a:avLst/>
                  </a:prstGeom>
                </pic:spPr>
              </pic:pic>
            </a:graphicData>
          </a:graphic>
          <wp14:sizeRelH relativeFrom="page">
            <wp14:pctWidth>0</wp14:pctWidth>
          </wp14:sizeRelH>
          <wp14:sizeRelV relativeFrom="page">
            <wp14:pctHeight>0</wp14:pctHeight>
          </wp14:sizeRelV>
        </wp:anchor>
      </w:drawing>
    </w:r>
    <w:r w:rsidR="00D6524F">
      <w:tab/>
    </w:r>
    <w:r w:rsidR="00D6524F">
      <w:tab/>
    </w:r>
  </w:p>
  <w:p w14:paraId="6D5E9ED9" w14:textId="266FC949" w:rsidR="00F067FF" w:rsidRDefault="00F067FF" w:rsidP="00F067FF">
    <w:pPr>
      <w:spacing w:after="56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EC5B5" w14:textId="59B507E7" w:rsidR="00D84165" w:rsidRDefault="00D8416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76D30" w14:textId="4F85C3CA" w:rsidR="00E35F4F" w:rsidRPr="00B26205" w:rsidRDefault="00E35F4F">
    <w:pPr>
      <w:pStyle w:val="Header"/>
      <w:rPr>
        <w:lang w:val="en-AU"/>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C7CFA" w14:textId="64C75E9E" w:rsidR="00D84165" w:rsidRDefault="00D84165">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10D3A"/>
    <w:multiLevelType w:val="multilevel"/>
    <w:tmpl w:val="46268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5758F9"/>
    <w:multiLevelType w:val="multilevel"/>
    <w:tmpl w:val="3D1A8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CD319EA"/>
    <w:multiLevelType w:val="multilevel"/>
    <w:tmpl w:val="9F3EB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E8F343D"/>
    <w:multiLevelType w:val="multilevel"/>
    <w:tmpl w:val="8C062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2240DA"/>
    <w:multiLevelType w:val="hybridMultilevel"/>
    <w:tmpl w:val="41E09382"/>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5" w15:restartNumberingAfterBreak="0">
    <w:nsid w:val="27510AE5"/>
    <w:multiLevelType w:val="hybridMultilevel"/>
    <w:tmpl w:val="279049B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2E4D7C49"/>
    <w:multiLevelType w:val="hybridMultilevel"/>
    <w:tmpl w:val="C032DDB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3296AE3C"/>
    <w:multiLevelType w:val="hybridMultilevel"/>
    <w:tmpl w:val="DDCA0C3E"/>
    <w:lvl w:ilvl="0" w:tplc="F3D8544E">
      <w:start w:val="1"/>
      <w:numFmt w:val="bullet"/>
      <w:lvlText w:val="»"/>
      <w:lvlJc w:val="left"/>
      <w:pPr>
        <w:ind w:left="720" w:hanging="360"/>
      </w:pPr>
      <w:rPr>
        <w:rFonts w:ascii="Times New Roman" w:hAnsi="Times New Roman" w:hint="default"/>
      </w:rPr>
    </w:lvl>
    <w:lvl w:ilvl="1" w:tplc="8FEE28EE">
      <w:start w:val="1"/>
      <w:numFmt w:val="bullet"/>
      <w:lvlText w:val="o"/>
      <w:lvlJc w:val="left"/>
      <w:pPr>
        <w:ind w:left="1440" w:hanging="360"/>
      </w:pPr>
      <w:rPr>
        <w:rFonts w:ascii="Courier New" w:hAnsi="Courier New" w:hint="default"/>
      </w:rPr>
    </w:lvl>
    <w:lvl w:ilvl="2" w:tplc="99BA0546">
      <w:start w:val="1"/>
      <w:numFmt w:val="bullet"/>
      <w:lvlText w:val=""/>
      <w:lvlJc w:val="left"/>
      <w:pPr>
        <w:ind w:left="2160" w:hanging="360"/>
      </w:pPr>
      <w:rPr>
        <w:rFonts w:ascii="Wingdings" w:hAnsi="Wingdings" w:hint="default"/>
      </w:rPr>
    </w:lvl>
    <w:lvl w:ilvl="3" w:tplc="B5540268">
      <w:start w:val="1"/>
      <w:numFmt w:val="bullet"/>
      <w:lvlText w:val=""/>
      <w:lvlJc w:val="left"/>
      <w:pPr>
        <w:ind w:left="2880" w:hanging="360"/>
      </w:pPr>
      <w:rPr>
        <w:rFonts w:ascii="Symbol" w:hAnsi="Symbol" w:hint="default"/>
      </w:rPr>
    </w:lvl>
    <w:lvl w:ilvl="4" w:tplc="CC5ECEE6">
      <w:start w:val="1"/>
      <w:numFmt w:val="bullet"/>
      <w:lvlText w:val="o"/>
      <w:lvlJc w:val="left"/>
      <w:pPr>
        <w:ind w:left="3600" w:hanging="360"/>
      </w:pPr>
      <w:rPr>
        <w:rFonts w:ascii="Courier New" w:hAnsi="Courier New" w:hint="default"/>
      </w:rPr>
    </w:lvl>
    <w:lvl w:ilvl="5" w:tplc="E376DA8A">
      <w:start w:val="1"/>
      <w:numFmt w:val="bullet"/>
      <w:lvlText w:val=""/>
      <w:lvlJc w:val="left"/>
      <w:pPr>
        <w:ind w:left="4320" w:hanging="360"/>
      </w:pPr>
      <w:rPr>
        <w:rFonts w:ascii="Wingdings" w:hAnsi="Wingdings" w:hint="default"/>
      </w:rPr>
    </w:lvl>
    <w:lvl w:ilvl="6" w:tplc="807A715C">
      <w:start w:val="1"/>
      <w:numFmt w:val="bullet"/>
      <w:lvlText w:val=""/>
      <w:lvlJc w:val="left"/>
      <w:pPr>
        <w:ind w:left="5040" w:hanging="360"/>
      </w:pPr>
      <w:rPr>
        <w:rFonts w:ascii="Symbol" w:hAnsi="Symbol" w:hint="default"/>
      </w:rPr>
    </w:lvl>
    <w:lvl w:ilvl="7" w:tplc="69E62C5A">
      <w:start w:val="1"/>
      <w:numFmt w:val="bullet"/>
      <w:lvlText w:val="o"/>
      <w:lvlJc w:val="left"/>
      <w:pPr>
        <w:ind w:left="5760" w:hanging="360"/>
      </w:pPr>
      <w:rPr>
        <w:rFonts w:ascii="Courier New" w:hAnsi="Courier New" w:hint="default"/>
      </w:rPr>
    </w:lvl>
    <w:lvl w:ilvl="8" w:tplc="DEAAD330">
      <w:start w:val="1"/>
      <w:numFmt w:val="bullet"/>
      <w:lvlText w:val=""/>
      <w:lvlJc w:val="left"/>
      <w:pPr>
        <w:ind w:left="6480" w:hanging="360"/>
      </w:pPr>
      <w:rPr>
        <w:rFonts w:ascii="Wingdings" w:hAnsi="Wingdings" w:hint="default"/>
      </w:rPr>
    </w:lvl>
  </w:abstractNum>
  <w:abstractNum w:abstractNumId="8" w15:restartNumberingAfterBreak="0">
    <w:nsid w:val="32CD2CB2"/>
    <w:multiLevelType w:val="multilevel"/>
    <w:tmpl w:val="0194EFCA"/>
    <w:lvl w:ilvl="0">
      <w:start w:val="1"/>
      <w:numFmt w:val="bullet"/>
      <w:lvlText w:val=""/>
      <w:lvlJc w:val="left"/>
      <w:pPr>
        <w:ind w:left="360" w:hanging="360"/>
      </w:pPr>
      <w:rPr>
        <w:rFonts w:ascii="Symbol" w:hAnsi="Symbol" w:hint="default"/>
        <w:color w:val="26567F"/>
      </w:rPr>
    </w:lvl>
    <w:lvl w:ilvl="1">
      <w:start w:val="1"/>
      <w:numFmt w:val="bullet"/>
      <w:lvlText w:val="»"/>
      <w:lvlJc w:val="left"/>
      <w:pPr>
        <w:tabs>
          <w:tab w:val="num" w:pos="567"/>
        </w:tabs>
        <w:ind w:left="568" w:hanging="284"/>
      </w:pPr>
      <w:rPr>
        <w:rFonts w:ascii="Times New Roman" w:hAnsi="Times New Roman" w:cs="Times New Roman" w:hint="default"/>
        <w:color w:val="26567F" w:themeColor="accent1"/>
        <w:sz w:val="22"/>
      </w:rPr>
    </w:lvl>
    <w:lvl w:ilvl="2">
      <w:start w:val="1"/>
      <w:numFmt w:val="bullet"/>
      <w:lvlText w:val="▪"/>
      <w:lvlJc w:val="left"/>
      <w:pPr>
        <w:ind w:left="852" w:hanging="284"/>
      </w:pPr>
      <w:rPr>
        <w:rFonts w:ascii="Times New Roman" w:hAnsi="Times New Roman" w:cs="Times New Roman" w:hint="default"/>
        <w:color w:val="26567F" w:themeColor="accent1"/>
      </w:rPr>
    </w:lvl>
    <w:lvl w:ilvl="3">
      <w:start w:val="1"/>
      <w:numFmt w:val="bullet"/>
      <w:lvlText w:val="»"/>
      <w:lvlJc w:val="left"/>
      <w:pPr>
        <w:ind w:left="1136" w:hanging="284"/>
      </w:pPr>
      <w:rPr>
        <w:rFonts w:ascii="Times New Roman" w:hAnsi="Times New Roman" w:cs="Times New Roman" w:hint="default"/>
      </w:rPr>
    </w:lvl>
    <w:lvl w:ilvl="4">
      <w:start w:val="1"/>
      <w:numFmt w:val="bullet"/>
      <w:lvlText w:val="▪"/>
      <w:lvlJc w:val="left"/>
      <w:pPr>
        <w:ind w:left="1420" w:hanging="284"/>
      </w:pPr>
      <w:rPr>
        <w:rFonts w:ascii="Times New Roman" w:hAnsi="Times New Roman" w:cs="Times New Roman" w:hint="default"/>
        <w:color w:val="auto"/>
      </w:rPr>
    </w:lvl>
    <w:lvl w:ilvl="5">
      <w:start w:val="1"/>
      <w:numFmt w:val="bullet"/>
      <w:lvlText w:val="•"/>
      <w:lvlJc w:val="left"/>
      <w:pPr>
        <w:ind w:left="1701" w:hanging="281"/>
      </w:pPr>
      <w:rPr>
        <w:rFonts w:ascii="Calibri" w:hAnsi="Calibri" w:hint="default"/>
      </w:rPr>
    </w:lvl>
    <w:lvl w:ilvl="6">
      <w:start w:val="1"/>
      <w:numFmt w:val="bullet"/>
      <w:lvlText w:val="•"/>
      <w:lvlJc w:val="left"/>
      <w:pPr>
        <w:ind w:left="1985" w:hanging="284"/>
      </w:pPr>
      <w:rPr>
        <w:rFonts w:ascii="Calibri" w:hAnsi="Calibri" w:hint="default"/>
      </w:rPr>
    </w:lvl>
    <w:lvl w:ilvl="7">
      <w:start w:val="1"/>
      <w:numFmt w:val="bullet"/>
      <w:lvlText w:val="•"/>
      <w:lvlJc w:val="left"/>
      <w:pPr>
        <w:ind w:left="2268" w:hanging="283"/>
      </w:pPr>
      <w:rPr>
        <w:rFonts w:ascii="Calibri" w:hAnsi="Calibri" w:hint="default"/>
      </w:rPr>
    </w:lvl>
    <w:lvl w:ilvl="8">
      <w:start w:val="1"/>
      <w:numFmt w:val="bullet"/>
      <w:lvlText w:val="•"/>
      <w:lvlJc w:val="left"/>
      <w:pPr>
        <w:ind w:left="2552" w:hanging="284"/>
      </w:pPr>
      <w:rPr>
        <w:rFonts w:ascii="Calibri" w:hAnsi="Calibri" w:hint="default"/>
      </w:rPr>
    </w:lvl>
  </w:abstractNum>
  <w:abstractNum w:abstractNumId="9" w15:restartNumberingAfterBreak="0">
    <w:nsid w:val="34A01626"/>
    <w:multiLevelType w:val="multilevel"/>
    <w:tmpl w:val="CA223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6B32FA0"/>
    <w:multiLevelType w:val="multilevel"/>
    <w:tmpl w:val="820EB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876409B"/>
    <w:multiLevelType w:val="multilevel"/>
    <w:tmpl w:val="534C1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A41212F"/>
    <w:multiLevelType w:val="multilevel"/>
    <w:tmpl w:val="90EC5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A56296A"/>
    <w:multiLevelType w:val="hybridMultilevel"/>
    <w:tmpl w:val="F59C02E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3FC704BE"/>
    <w:multiLevelType w:val="multilevel"/>
    <w:tmpl w:val="31D2A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A376188"/>
    <w:multiLevelType w:val="multilevel"/>
    <w:tmpl w:val="F878B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C634497"/>
    <w:multiLevelType w:val="multilevel"/>
    <w:tmpl w:val="C8F61146"/>
    <w:lvl w:ilvl="0">
      <w:start w:val="1"/>
      <w:numFmt w:val="decimal"/>
      <w:pStyle w:val="ListNumber"/>
      <w:lvlText w:val="%1."/>
      <w:lvlJc w:val="left"/>
      <w:pPr>
        <w:tabs>
          <w:tab w:val="num" w:pos="340"/>
        </w:tabs>
        <w:ind w:left="340" w:hanging="340"/>
      </w:pPr>
      <w:rPr>
        <w:rFonts w:hint="default"/>
        <w:sz w:val="24"/>
      </w:rPr>
    </w:lvl>
    <w:lvl w:ilvl="1">
      <w:start w:val="1"/>
      <w:numFmt w:val="decimal"/>
      <w:pStyle w:val="ListNumber2"/>
      <w:lvlText w:val="%1.%2"/>
      <w:lvlJc w:val="left"/>
      <w:pPr>
        <w:tabs>
          <w:tab w:val="num" w:pos="851"/>
        </w:tabs>
        <w:ind w:left="851" w:hanging="511"/>
      </w:pPr>
      <w:rPr>
        <w:rFonts w:hint="default"/>
        <w:sz w:val="24"/>
      </w:rPr>
    </w:lvl>
    <w:lvl w:ilvl="2">
      <w:start w:val="1"/>
      <w:numFmt w:val="decimal"/>
      <w:pStyle w:val="ListNumber3"/>
      <w:lvlText w:val="%1.%2.%3"/>
      <w:lvlJc w:val="left"/>
      <w:pPr>
        <w:tabs>
          <w:tab w:val="num" w:pos="1588"/>
        </w:tabs>
        <w:ind w:left="1588" w:hanging="737"/>
      </w:pPr>
      <w:rPr>
        <w:rFonts w:hint="default"/>
        <w:sz w:val="24"/>
      </w:rPr>
    </w:lvl>
    <w:lvl w:ilvl="3">
      <w:start w:val="1"/>
      <w:numFmt w:val="decimal"/>
      <w:pStyle w:val="ListNumber4"/>
      <w:suff w:val="space"/>
      <w:lvlText w:val="%1.%2.%3.%4"/>
      <w:lvlJc w:val="left"/>
      <w:pPr>
        <w:ind w:left="1985" w:hanging="397"/>
      </w:pPr>
      <w:rPr>
        <w:rFonts w:hint="default"/>
      </w:rPr>
    </w:lvl>
    <w:lvl w:ilvl="4">
      <w:start w:val="1"/>
      <w:numFmt w:val="decimal"/>
      <w:pStyle w:val="ListNumber5"/>
      <w:suff w:val="space"/>
      <w:lvlText w:val="%1.%2.%3.%4.%5"/>
      <w:lvlJc w:val="left"/>
      <w:pPr>
        <w:ind w:left="2552" w:hanging="567"/>
      </w:pPr>
      <w:rPr>
        <w:rFonts w:hint="default"/>
      </w:rPr>
    </w:lvl>
    <w:lvl w:ilvl="5">
      <w:start w:val="1"/>
      <w:numFmt w:val="decimal"/>
      <w:suff w:val="space"/>
      <w:lvlText w:val="%1.%2.%3.%4.%5.%6"/>
      <w:lvlJc w:val="left"/>
      <w:pPr>
        <w:ind w:left="3119" w:hanging="567"/>
      </w:pPr>
      <w:rPr>
        <w:rFonts w:hint="default"/>
      </w:rPr>
    </w:lvl>
    <w:lvl w:ilvl="6">
      <w:start w:val="1"/>
      <w:numFmt w:val="decimal"/>
      <w:suff w:val="space"/>
      <w:lvlText w:val="%1.%2.%3.%4.%5.%6.%7"/>
      <w:lvlJc w:val="left"/>
      <w:pPr>
        <w:ind w:left="3686" w:hanging="567"/>
      </w:pPr>
      <w:rPr>
        <w:rFonts w:hint="default"/>
      </w:rPr>
    </w:lvl>
    <w:lvl w:ilvl="7">
      <w:start w:val="1"/>
      <w:numFmt w:val="decimal"/>
      <w:suff w:val="space"/>
      <w:lvlText w:val="%1.%2.%3.%4.%5.%6.%7.%8"/>
      <w:lvlJc w:val="left"/>
      <w:pPr>
        <w:ind w:left="4253" w:hanging="567"/>
      </w:pPr>
      <w:rPr>
        <w:rFonts w:hint="default"/>
      </w:rPr>
    </w:lvl>
    <w:lvl w:ilvl="8">
      <w:start w:val="1"/>
      <w:numFmt w:val="decimal"/>
      <w:suff w:val="space"/>
      <w:lvlText w:val="%1.%2.%3.%4.%5.%6.%7.%8.%9"/>
      <w:lvlJc w:val="left"/>
      <w:pPr>
        <w:ind w:left="4820" w:hanging="567"/>
      </w:pPr>
      <w:rPr>
        <w:rFonts w:hint="default"/>
      </w:rPr>
    </w:lvl>
  </w:abstractNum>
  <w:abstractNum w:abstractNumId="17" w15:restartNumberingAfterBreak="0">
    <w:nsid w:val="50650345"/>
    <w:multiLevelType w:val="hybridMultilevel"/>
    <w:tmpl w:val="3A148814"/>
    <w:lvl w:ilvl="0" w:tplc="C75A5DA0">
      <w:start w:val="1"/>
      <w:numFmt w:val="bullet"/>
      <w:pStyle w:val="Bullet1"/>
      <w:lvlText w:val=""/>
      <w:lvlJc w:val="left"/>
      <w:pPr>
        <w:ind w:left="1146" w:hanging="360"/>
      </w:pPr>
      <w:rPr>
        <w:rFonts w:ascii="Symbol" w:hAnsi="Symbol" w:hint="default"/>
      </w:rPr>
    </w:lvl>
    <w:lvl w:ilvl="1" w:tplc="14090003" w:tentative="1">
      <w:start w:val="1"/>
      <w:numFmt w:val="bullet"/>
      <w:lvlText w:val="o"/>
      <w:lvlJc w:val="left"/>
      <w:pPr>
        <w:ind w:left="1866" w:hanging="360"/>
      </w:pPr>
      <w:rPr>
        <w:rFonts w:ascii="Courier New" w:hAnsi="Courier New" w:cs="Courier New" w:hint="default"/>
      </w:rPr>
    </w:lvl>
    <w:lvl w:ilvl="2" w:tplc="14090005" w:tentative="1">
      <w:start w:val="1"/>
      <w:numFmt w:val="bullet"/>
      <w:lvlText w:val=""/>
      <w:lvlJc w:val="left"/>
      <w:pPr>
        <w:ind w:left="2586" w:hanging="360"/>
      </w:pPr>
      <w:rPr>
        <w:rFonts w:ascii="Wingdings" w:hAnsi="Wingdings" w:hint="default"/>
      </w:rPr>
    </w:lvl>
    <w:lvl w:ilvl="3" w:tplc="14090001" w:tentative="1">
      <w:start w:val="1"/>
      <w:numFmt w:val="bullet"/>
      <w:lvlText w:val=""/>
      <w:lvlJc w:val="left"/>
      <w:pPr>
        <w:ind w:left="3306" w:hanging="360"/>
      </w:pPr>
      <w:rPr>
        <w:rFonts w:ascii="Symbol" w:hAnsi="Symbol" w:hint="default"/>
      </w:rPr>
    </w:lvl>
    <w:lvl w:ilvl="4" w:tplc="14090003" w:tentative="1">
      <w:start w:val="1"/>
      <w:numFmt w:val="bullet"/>
      <w:lvlText w:val="o"/>
      <w:lvlJc w:val="left"/>
      <w:pPr>
        <w:ind w:left="4026" w:hanging="360"/>
      </w:pPr>
      <w:rPr>
        <w:rFonts w:ascii="Courier New" w:hAnsi="Courier New" w:cs="Courier New" w:hint="default"/>
      </w:rPr>
    </w:lvl>
    <w:lvl w:ilvl="5" w:tplc="14090005" w:tentative="1">
      <w:start w:val="1"/>
      <w:numFmt w:val="bullet"/>
      <w:lvlText w:val=""/>
      <w:lvlJc w:val="left"/>
      <w:pPr>
        <w:ind w:left="4746" w:hanging="360"/>
      </w:pPr>
      <w:rPr>
        <w:rFonts w:ascii="Wingdings" w:hAnsi="Wingdings" w:hint="default"/>
      </w:rPr>
    </w:lvl>
    <w:lvl w:ilvl="6" w:tplc="14090001" w:tentative="1">
      <w:start w:val="1"/>
      <w:numFmt w:val="bullet"/>
      <w:lvlText w:val=""/>
      <w:lvlJc w:val="left"/>
      <w:pPr>
        <w:ind w:left="5466" w:hanging="360"/>
      </w:pPr>
      <w:rPr>
        <w:rFonts w:ascii="Symbol" w:hAnsi="Symbol" w:hint="default"/>
      </w:rPr>
    </w:lvl>
    <w:lvl w:ilvl="7" w:tplc="14090003" w:tentative="1">
      <w:start w:val="1"/>
      <w:numFmt w:val="bullet"/>
      <w:lvlText w:val="o"/>
      <w:lvlJc w:val="left"/>
      <w:pPr>
        <w:ind w:left="6186" w:hanging="360"/>
      </w:pPr>
      <w:rPr>
        <w:rFonts w:ascii="Courier New" w:hAnsi="Courier New" w:cs="Courier New" w:hint="default"/>
      </w:rPr>
    </w:lvl>
    <w:lvl w:ilvl="8" w:tplc="14090005" w:tentative="1">
      <w:start w:val="1"/>
      <w:numFmt w:val="bullet"/>
      <w:lvlText w:val=""/>
      <w:lvlJc w:val="left"/>
      <w:pPr>
        <w:ind w:left="6906" w:hanging="360"/>
      </w:pPr>
      <w:rPr>
        <w:rFonts w:ascii="Wingdings" w:hAnsi="Wingdings" w:hint="default"/>
      </w:rPr>
    </w:lvl>
  </w:abstractNum>
  <w:abstractNum w:abstractNumId="18" w15:restartNumberingAfterBreak="0">
    <w:nsid w:val="715F09EE"/>
    <w:multiLevelType w:val="multilevel"/>
    <w:tmpl w:val="66EE5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CD3729D"/>
    <w:multiLevelType w:val="multilevel"/>
    <w:tmpl w:val="71AA1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DBE26A3"/>
    <w:multiLevelType w:val="multilevel"/>
    <w:tmpl w:val="F02ED35E"/>
    <w:lvl w:ilvl="0">
      <w:start w:val="1"/>
      <w:numFmt w:val="bullet"/>
      <w:lvlText w:val=""/>
      <w:lvlJc w:val="left"/>
      <w:pPr>
        <w:ind w:left="360" w:hanging="360"/>
      </w:pPr>
      <w:rPr>
        <w:rFonts w:ascii="Symbol" w:hAnsi="Symbol" w:hint="default"/>
        <w:color w:val="E8731B"/>
      </w:rPr>
    </w:lvl>
    <w:lvl w:ilvl="1">
      <w:start w:val="1"/>
      <w:numFmt w:val="bullet"/>
      <w:pStyle w:val="ListBullet2"/>
      <w:lvlText w:val=""/>
      <w:lvlJc w:val="left"/>
      <w:pPr>
        <w:ind w:left="644" w:hanging="360"/>
      </w:pPr>
      <w:rPr>
        <w:rFonts w:ascii="Symbol" w:hAnsi="Symbol" w:hint="default"/>
        <w:color w:val="979AA0"/>
        <w:sz w:val="22"/>
      </w:rPr>
    </w:lvl>
    <w:lvl w:ilvl="2">
      <w:start w:val="1"/>
      <w:numFmt w:val="bullet"/>
      <w:pStyle w:val="ListBullet3"/>
      <w:lvlText w:val="▪"/>
      <w:lvlJc w:val="left"/>
      <w:pPr>
        <w:ind w:left="852" w:hanging="284"/>
      </w:pPr>
      <w:rPr>
        <w:rFonts w:ascii="Times New Roman" w:hAnsi="Times New Roman" w:cs="Times New Roman" w:hint="default"/>
        <w:color w:val="26567F" w:themeColor="accent1"/>
      </w:rPr>
    </w:lvl>
    <w:lvl w:ilvl="3">
      <w:start w:val="1"/>
      <w:numFmt w:val="bullet"/>
      <w:pStyle w:val="ListBullet4"/>
      <w:lvlText w:val="»"/>
      <w:lvlJc w:val="left"/>
      <w:pPr>
        <w:ind w:left="1136" w:hanging="284"/>
      </w:pPr>
      <w:rPr>
        <w:rFonts w:ascii="Times New Roman" w:hAnsi="Times New Roman" w:cs="Times New Roman" w:hint="default"/>
      </w:rPr>
    </w:lvl>
    <w:lvl w:ilvl="4">
      <w:start w:val="1"/>
      <w:numFmt w:val="bullet"/>
      <w:pStyle w:val="ListBullet5"/>
      <w:lvlText w:val="▪"/>
      <w:lvlJc w:val="left"/>
      <w:pPr>
        <w:ind w:left="1420" w:hanging="284"/>
      </w:pPr>
      <w:rPr>
        <w:rFonts w:ascii="Times New Roman" w:hAnsi="Times New Roman" w:cs="Times New Roman" w:hint="default"/>
        <w:color w:val="auto"/>
      </w:rPr>
    </w:lvl>
    <w:lvl w:ilvl="5">
      <w:start w:val="1"/>
      <w:numFmt w:val="bullet"/>
      <w:lvlText w:val="•"/>
      <w:lvlJc w:val="left"/>
      <w:pPr>
        <w:ind w:left="1701" w:hanging="281"/>
      </w:pPr>
      <w:rPr>
        <w:rFonts w:ascii="Calibri" w:hAnsi="Calibri" w:hint="default"/>
      </w:rPr>
    </w:lvl>
    <w:lvl w:ilvl="6">
      <w:start w:val="1"/>
      <w:numFmt w:val="bullet"/>
      <w:lvlText w:val="•"/>
      <w:lvlJc w:val="left"/>
      <w:pPr>
        <w:ind w:left="1985" w:hanging="284"/>
      </w:pPr>
      <w:rPr>
        <w:rFonts w:ascii="Calibri" w:hAnsi="Calibri" w:hint="default"/>
      </w:rPr>
    </w:lvl>
    <w:lvl w:ilvl="7">
      <w:start w:val="1"/>
      <w:numFmt w:val="bullet"/>
      <w:lvlText w:val="•"/>
      <w:lvlJc w:val="left"/>
      <w:pPr>
        <w:ind w:left="2268" w:hanging="283"/>
      </w:pPr>
      <w:rPr>
        <w:rFonts w:ascii="Calibri" w:hAnsi="Calibri" w:hint="default"/>
      </w:rPr>
    </w:lvl>
    <w:lvl w:ilvl="8">
      <w:start w:val="1"/>
      <w:numFmt w:val="bullet"/>
      <w:lvlText w:val="•"/>
      <w:lvlJc w:val="left"/>
      <w:pPr>
        <w:ind w:left="2552" w:hanging="284"/>
      </w:pPr>
      <w:rPr>
        <w:rFonts w:ascii="Calibri" w:hAnsi="Calibri" w:hint="default"/>
      </w:rPr>
    </w:lvl>
  </w:abstractNum>
  <w:abstractNum w:abstractNumId="21" w15:restartNumberingAfterBreak="0">
    <w:nsid w:val="7E4D12CA"/>
    <w:multiLevelType w:val="hybridMultilevel"/>
    <w:tmpl w:val="1B00240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561326761">
    <w:abstractNumId w:val="7"/>
  </w:num>
  <w:num w:numId="2" w16cid:durableId="112866808">
    <w:abstractNumId w:val="16"/>
  </w:num>
  <w:num w:numId="3" w16cid:durableId="611286779">
    <w:abstractNumId w:val="8"/>
  </w:num>
  <w:num w:numId="4" w16cid:durableId="98260613">
    <w:abstractNumId w:val="20"/>
  </w:num>
  <w:num w:numId="5" w16cid:durableId="280113674">
    <w:abstractNumId w:val="17"/>
  </w:num>
  <w:num w:numId="6" w16cid:durableId="1864830225">
    <w:abstractNumId w:val="18"/>
  </w:num>
  <w:num w:numId="7" w16cid:durableId="1357998283">
    <w:abstractNumId w:val="8"/>
  </w:num>
  <w:num w:numId="8" w16cid:durableId="1999769374">
    <w:abstractNumId w:val="4"/>
  </w:num>
  <w:num w:numId="9" w16cid:durableId="1794128019">
    <w:abstractNumId w:val="9"/>
  </w:num>
  <w:num w:numId="10" w16cid:durableId="868294448">
    <w:abstractNumId w:val="19"/>
  </w:num>
  <w:num w:numId="11" w16cid:durableId="938413187">
    <w:abstractNumId w:val="2"/>
  </w:num>
  <w:num w:numId="12" w16cid:durableId="1833983395">
    <w:abstractNumId w:val="15"/>
  </w:num>
  <w:num w:numId="13" w16cid:durableId="1205868084">
    <w:abstractNumId w:val="1"/>
  </w:num>
  <w:num w:numId="14" w16cid:durableId="429664023">
    <w:abstractNumId w:val="14"/>
  </w:num>
  <w:num w:numId="15" w16cid:durableId="1251549893">
    <w:abstractNumId w:val="12"/>
  </w:num>
  <w:num w:numId="16" w16cid:durableId="522787426">
    <w:abstractNumId w:val="10"/>
  </w:num>
  <w:num w:numId="17" w16cid:durableId="675815052">
    <w:abstractNumId w:val="0"/>
  </w:num>
  <w:num w:numId="18" w16cid:durableId="1973290107">
    <w:abstractNumId w:val="11"/>
  </w:num>
  <w:num w:numId="19" w16cid:durableId="1985550502">
    <w:abstractNumId w:val="3"/>
  </w:num>
  <w:num w:numId="20" w16cid:durableId="1771315136">
    <w:abstractNumId w:val="6"/>
  </w:num>
  <w:num w:numId="21" w16cid:durableId="59597771">
    <w:abstractNumId w:val="13"/>
  </w:num>
  <w:num w:numId="22" w16cid:durableId="1173645099">
    <w:abstractNumId w:val="5"/>
  </w:num>
  <w:num w:numId="23" w16cid:durableId="650715838">
    <w:abstractNumId w:val="21"/>
  </w:num>
  <w:numIdMacAtCleanup w:val="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arah O'Grady">
    <w15:presenceInfo w15:providerId="AD" w15:userId="S::Sarah.O'Grady@sia.govt.nz::a2ceb89b-5b8a-4071-afb0-ac0cea83e86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567"/>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4F2"/>
    <w:rsid w:val="00003568"/>
    <w:rsid w:val="000041C9"/>
    <w:rsid w:val="00012D10"/>
    <w:rsid w:val="000165A8"/>
    <w:rsid w:val="000262F6"/>
    <w:rsid w:val="000309B8"/>
    <w:rsid w:val="0003582C"/>
    <w:rsid w:val="000412E1"/>
    <w:rsid w:val="0004639F"/>
    <w:rsid w:val="00060E8F"/>
    <w:rsid w:val="00071B0D"/>
    <w:rsid w:val="00074352"/>
    <w:rsid w:val="000816BB"/>
    <w:rsid w:val="00083FE2"/>
    <w:rsid w:val="0008675D"/>
    <w:rsid w:val="00086897"/>
    <w:rsid w:val="000878A4"/>
    <w:rsid w:val="00096900"/>
    <w:rsid w:val="0009750C"/>
    <w:rsid w:val="000A5103"/>
    <w:rsid w:val="000A6328"/>
    <w:rsid w:val="000B10F2"/>
    <w:rsid w:val="000B71D1"/>
    <w:rsid w:val="000C01AC"/>
    <w:rsid w:val="000C07BE"/>
    <w:rsid w:val="000D16DC"/>
    <w:rsid w:val="000D2558"/>
    <w:rsid w:val="000D2B7C"/>
    <w:rsid w:val="000D40FD"/>
    <w:rsid w:val="000E64F2"/>
    <w:rsid w:val="0010541D"/>
    <w:rsid w:val="0011385C"/>
    <w:rsid w:val="0011638D"/>
    <w:rsid w:val="001179A7"/>
    <w:rsid w:val="00117F74"/>
    <w:rsid w:val="001314C1"/>
    <w:rsid w:val="00140562"/>
    <w:rsid w:val="001415BC"/>
    <w:rsid w:val="00145F5B"/>
    <w:rsid w:val="00147B60"/>
    <w:rsid w:val="001503D0"/>
    <w:rsid w:val="00151CF1"/>
    <w:rsid w:val="001670EA"/>
    <w:rsid w:val="001744A7"/>
    <w:rsid w:val="00181C50"/>
    <w:rsid w:val="001832ED"/>
    <w:rsid w:val="00186AD0"/>
    <w:rsid w:val="001878CD"/>
    <w:rsid w:val="0019639F"/>
    <w:rsid w:val="001A37EB"/>
    <w:rsid w:val="001B0136"/>
    <w:rsid w:val="001B28B4"/>
    <w:rsid w:val="001C231A"/>
    <w:rsid w:val="001D29FD"/>
    <w:rsid w:val="001D7CB2"/>
    <w:rsid w:val="001E4968"/>
    <w:rsid w:val="001E7913"/>
    <w:rsid w:val="002038E1"/>
    <w:rsid w:val="002165C6"/>
    <w:rsid w:val="00220613"/>
    <w:rsid w:val="002332AB"/>
    <w:rsid w:val="00235738"/>
    <w:rsid w:val="00255534"/>
    <w:rsid w:val="00263478"/>
    <w:rsid w:val="002724EE"/>
    <w:rsid w:val="00277B42"/>
    <w:rsid w:val="002812F3"/>
    <w:rsid w:val="002868BF"/>
    <w:rsid w:val="0028794B"/>
    <w:rsid w:val="00287A1C"/>
    <w:rsid w:val="0029040D"/>
    <w:rsid w:val="00291F0C"/>
    <w:rsid w:val="00294876"/>
    <w:rsid w:val="002A252F"/>
    <w:rsid w:val="002A57A3"/>
    <w:rsid w:val="002B000A"/>
    <w:rsid w:val="002B07DD"/>
    <w:rsid w:val="002B50B2"/>
    <w:rsid w:val="002B6E75"/>
    <w:rsid w:val="002D20EA"/>
    <w:rsid w:val="002D449D"/>
    <w:rsid w:val="002E2AD6"/>
    <w:rsid w:val="002E4626"/>
    <w:rsid w:val="002E685A"/>
    <w:rsid w:val="0030284F"/>
    <w:rsid w:val="0031127B"/>
    <w:rsid w:val="00314322"/>
    <w:rsid w:val="00316133"/>
    <w:rsid w:val="0032393A"/>
    <w:rsid w:val="003246EB"/>
    <w:rsid w:val="00330A43"/>
    <w:rsid w:val="00333621"/>
    <w:rsid w:val="003442D6"/>
    <w:rsid w:val="00344898"/>
    <w:rsid w:val="00344913"/>
    <w:rsid w:val="00347D2F"/>
    <w:rsid w:val="00353050"/>
    <w:rsid w:val="00353A6C"/>
    <w:rsid w:val="003624BF"/>
    <w:rsid w:val="0036466D"/>
    <w:rsid w:val="0036799F"/>
    <w:rsid w:val="0037244A"/>
    <w:rsid w:val="00372A38"/>
    <w:rsid w:val="00376A2A"/>
    <w:rsid w:val="00396943"/>
    <w:rsid w:val="003A274E"/>
    <w:rsid w:val="003B21B4"/>
    <w:rsid w:val="003B2CEE"/>
    <w:rsid w:val="003C13C4"/>
    <w:rsid w:val="003C3B61"/>
    <w:rsid w:val="003D64B0"/>
    <w:rsid w:val="003E1D14"/>
    <w:rsid w:val="003E2CF1"/>
    <w:rsid w:val="003E640A"/>
    <w:rsid w:val="0040375D"/>
    <w:rsid w:val="00414600"/>
    <w:rsid w:val="0041524D"/>
    <w:rsid w:val="00423323"/>
    <w:rsid w:val="00425FEB"/>
    <w:rsid w:val="00431AF0"/>
    <w:rsid w:val="00432FB9"/>
    <w:rsid w:val="00434201"/>
    <w:rsid w:val="004424F3"/>
    <w:rsid w:val="0044565F"/>
    <w:rsid w:val="004507AD"/>
    <w:rsid w:val="00452193"/>
    <w:rsid w:val="004624CB"/>
    <w:rsid w:val="00465373"/>
    <w:rsid w:val="0047276B"/>
    <w:rsid w:val="00473719"/>
    <w:rsid w:val="004779F0"/>
    <w:rsid w:val="00486622"/>
    <w:rsid w:val="00491FDC"/>
    <w:rsid w:val="004A0C7B"/>
    <w:rsid w:val="004A41DF"/>
    <w:rsid w:val="004B125E"/>
    <w:rsid w:val="004C4482"/>
    <w:rsid w:val="004C4F9F"/>
    <w:rsid w:val="004D78EF"/>
    <w:rsid w:val="004F1BFE"/>
    <w:rsid w:val="004F35FB"/>
    <w:rsid w:val="004F3621"/>
    <w:rsid w:val="004F38FE"/>
    <w:rsid w:val="0050233E"/>
    <w:rsid w:val="0050396B"/>
    <w:rsid w:val="00504D5A"/>
    <w:rsid w:val="005063D9"/>
    <w:rsid w:val="00512F83"/>
    <w:rsid w:val="0051309F"/>
    <w:rsid w:val="00513F89"/>
    <w:rsid w:val="005202B8"/>
    <w:rsid w:val="00525FBB"/>
    <w:rsid w:val="005267B2"/>
    <w:rsid w:val="00534A28"/>
    <w:rsid w:val="00534E90"/>
    <w:rsid w:val="00553039"/>
    <w:rsid w:val="005611E7"/>
    <w:rsid w:val="00562E7A"/>
    <w:rsid w:val="005752C5"/>
    <w:rsid w:val="00575B8C"/>
    <w:rsid w:val="00592133"/>
    <w:rsid w:val="0059373A"/>
    <w:rsid w:val="005976F7"/>
    <w:rsid w:val="005A1F22"/>
    <w:rsid w:val="005A2248"/>
    <w:rsid w:val="005A37FD"/>
    <w:rsid w:val="005A39DC"/>
    <w:rsid w:val="005B5294"/>
    <w:rsid w:val="005B64E4"/>
    <w:rsid w:val="005C50A8"/>
    <w:rsid w:val="005C6186"/>
    <w:rsid w:val="005C7BD2"/>
    <w:rsid w:val="005D0F02"/>
    <w:rsid w:val="005D1BDE"/>
    <w:rsid w:val="005E7E1E"/>
    <w:rsid w:val="005F0793"/>
    <w:rsid w:val="005F11B8"/>
    <w:rsid w:val="005F3447"/>
    <w:rsid w:val="00605984"/>
    <w:rsid w:val="0062357A"/>
    <w:rsid w:val="0063146B"/>
    <w:rsid w:val="006358DF"/>
    <w:rsid w:val="00637607"/>
    <w:rsid w:val="00642D26"/>
    <w:rsid w:val="006447B3"/>
    <w:rsid w:val="00651941"/>
    <w:rsid w:val="00654E3A"/>
    <w:rsid w:val="006553E9"/>
    <w:rsid w:val="00657F57"/>
    <w:rsid w:val="0066118B"/>
    <w:rsid w:val="00693FA4"/>
    <w:rsid w:val="0069422A"/>
    <w:rsid w:val="006A0CD6"/>
    <w:rsid w:val="006A1F6A"/>
    <w:rsid w:val="006B237A"/>
    <w:rsid w:val="006C1865"/>
    <w:rsid w:val="006C2A30"/>
    <w:rsid w:val="006C5AFD"/>
    <w:rsid w:val="006D4D50"/>
    <w:rsid w:val="006D57B7"/>
    <w:rsid w:val="006D59DB"/>
    <w:rsid w:val="006E0032"/>
    <w:rsid w:val="006E1BFC"/>
    <w:rsid w:val="006E4C6E"/>
    <w:rsid w:val="006F0AB9"/>
    <w:rsid w:val="006F40B5"/>
    <w:rsid w:val="006F5B5B"/>
    <w:rsid w:val="00700105"/>
    <w:rsid w:val="00700CF2"/>
    <w:rsid w:val="00703DDE"/>
    <w:rsid w:val="007130CE"/>
    <w:rsid w:val="00715E2E"/>
    <w:rsid w:val="007215A4"/>
    <w:rsid w:val="00734BEB"/>
    <w:rsid w:val="007410DD"/>
    <w:rsid w:val="00744023"/>
    <w:rsid w:val="00744A5B"/>
    <w:rsid w:val="00757008"/>
    <w:rsid w:val="00757306"/>
    <w:rsid w:val="007616ED"/>
    <w:rsid w:val="00763871"/>
    <w:rsid w:val="00774AC9"/>
    <w:rsid w:val="00781BD8"/>
    <w:rsid w:val="0078519A"/>
    <w:rsid w:val="00786C1C"/>
    <w:rsid w:val="00787088"/>
    <w:rsid w:val="00797D5C"/>
    <w:rsid w:val="007A5BFA"/>
    <w:rsid w:val="007A6C8D"/>
    <w:rsid w:val="007B0438"/>
    <w:rsid w:val="007B2BBA"/>
    <w:rsid w:val="007C2D07"/>
    <w:rsid w:val="007D0C46"/>
    <w:rsid w:val="007D41D3"/>
    <w:rsid w:val="007E0ADA"/>
    <w:rsid w:val="007E2990"/>
    <w:rsid w:val="007E2F92"/>
    <w:rsid w:val="007E7D94"/>
    <w:rsid w:val="00801625"/>
    <w:rsid w:val="00803DC8"/>
    <w:rsid w:val="008136EF"/>
    <w:rsid w:val="008224BA"/>
    <w:rsid w:val="0082353E"/>
    <w:rsid w:val="00823F75"/>
    <w:rsid w:val="008378E4"/>
    <w:rsid w:val="008553A0"/>
    <w:rsid w:val="0086470B"/>
    <w:rsid w:val="00867315"/>
    <w:rsid w:val="00874A62"/>
    <w:rsid w:val="00875101"/>
    <w:rsid w:val="008761D7"/>
    <w:rsid w:val="00882085"/>
    <w:rsid w:val="00885713"/>
    <w:rsid w:val="008872F7"/>
    <w:rsid w:val="00887562"/>
    <w:rsid w:val="00894AA0"/>
    <w:rsid w:val="008966F3"/>
    <w:rsid w:val="008A7F10"/>
    <w:rsid w:val="008B0158"/>
    <w:rsid w:val="008B1C5D"/>
    <w:rsid w:val="008B38A6"/>
    <w:rsid w:val="008B42E3"/>
    <w:rsid w:val="008B5FD0"/>
    <w:rsid w:val="008C0ED8"/>
    <w:rsid w:val="008C2872"/>
    <w:rsid w:val="008C753C"/>
    <w:rsid w:val="008D46A9"/>
    <w:rsid w:val="008D488E"/>
    <w:rsid w:val="008D69F8"/>
    <w:rsid w:val="008E655F"/>
    <w:rsid w:val="008E6CB9"/>
    <w:rsid w:val="008F26E3"/>
    <w:rsid w:val="008F2F03"/>
    <w:rsid w:val="008F3217"/>
    <w:rsid w:val="008F3E54"/>
    <w:rsid w:val="008F79BF"/>
    <w:rsid w:val="008F7DCE"/>
    <w:rsid w:val="00900CEF"/>
    <w:rsid w:val="00903C3A"/>
    <w:rsid w:val="00903E57"/>
    <w:rsid w:val="009114EE"/>
    <w:rsid w:val="0091675B"/>
    <w:rsid w:val="00936922"/>
    <w:rsid w:val="00941981"/>
    <w:rsid w:val="00944997"/>
    <w:rsid w:val="00944AB4"/>
    <w:rsid w:val="00947328"/>
    <w:rsid w:val="00947EB8"/>
    <w:rsid w:val="00950A5C"/>
    <w:rsid w:val="009576C4"/>
    <w:rsid w:val="00960F33"/>
    <w:rsid w:val="009631CA"/>
    <w:rsid w:val="009811BF"/>
    <w:rsid w:val="009921A5"/>
    <w:rsid w:val="00996CC3"/>
    <w:rsid w:val="009974F6"/>
    <w:rsid w:val="009A0462"/>
    <w:rsid w:val="009A2FC0"/>
    <w:rsid w:val="009A58D2"/>
    <w:rsid w:val="009B1D32"/>
    <w:rsid w:val="009C3D9A"/>
    <w:rsid w:val="009C4277"/>
    <w:rsid w:val="009C7850"/>
    <w:rsid w:val="009F0311"/>
    <w:rsid w:val="009F4333"/>
    <w:rsid w:val="00A0102F"/>
    <w:rsid w:val="00A02B2E"/>
    <w:rsid w:val="00A10C75"/>
    <w:rsid w:val="00A23B07"/>
    <w:rsid w:val="00A3231D"/>
    <w:rsid w:val="00A42F6D"/>
    <w:rsid w:val="00A435F4"/>
    <w:rsid w:val="00A51F6D"/>
    <w:rsid w:val="00A60A61"/>
    <w:rsid w:val="00A6406D"/>
    <w:rsid w:val="00A73B2A"/>
    <w:rsid w:val="00A90488"/>
    <w:rsid w:val="00A908F6"/>
    <w:rsid w:val="00A9094D"/>
    <w:rsid w:val="00A92CC3"/>
    <w:rsid w:val="00A94D9A"/>
    <w:rsid w:val="00A97747"/>
    <w:rsid w:val="00AA1D58"/>
    <w:rsid w:val="00AC4DB5"/>
    <w:rsid w:val="00AC7C85"/>
    <w:rsid w:val="00AE0520"/>
    <w:rsid w:val="00AE0EED"/>
    <w:rsid w:val="00AE1606"/>
    <w:rsid w:val="00AF19FC"/>
    <w:rsid w:val="00AF3AE9"/>
    <w:rsid w:val="00AF7471"/>
    <w:rsid w:val="00B04F8F"/>
    <w:rsid w:val="00B052B4"/>
    <w:rsid w:val="00B055E2"/>
    <w:rsid w:val="00B0632D"/>
    <w:rsid w:val="00B076EA"/>
    <w:rsid w:val="00B07E79"/>
    <w:rsid w:val="00B26205"/>
    <w:rsid w:val="00B34440"/>
    <w:rsid w:val="00B377EA"/>
    <w:rsid w:val="00B412B9"/>
    <w:rsid w:val="00B52161"/>
    <w:rsid w:val="00B55AC1"/>
    <w:rsid w:val="00B60669"/>
    <w:rsid w:val="00B64A59"/>
    <w:rsid w:val="00B64C1B"/>
    <w:rsid w:val="00B655A4"/>
    <w:rsid w:val="00B80110"/>
    <w:rsid w:val="00B80841"/>
    <w:rsid w:val="00B85FD9"/>
    <w:rsid w:val="00B864B0"/>
    <w:rsid w:val="00B972F1"/>
    <w:rsid w:val="00BA014B"/>
    <w:rsid w:val="00BA153C"/>
    <w:rsid w:val="00BA1647"/>
    <w:rsid w:val="00BB341E"/>
    <w:rsid w:val="00BB6DAD"/>
    <w:rsid w:val="00BC3FCE"/>
    <w:rsid w:val="00BC621C"/>
    <w:rsid w:val="00BD40B2"/>
    <w:rsid w:val="00BD7F9E"/>
    <w:rsid w:val="00BE1ABB"/>
    <w:rsid w:val="00BE5A34"/>
    <w:rsid w:val="00BE6ABE"/>
    <w:rsid w:val="00BF6EEA"/>
    <w:rsid w:val="00C1258D"/>
    <w:rsid w:val="00C14BA6"/>
    <w:rsid w:val="00C159A8"/>
    <w:rsid w:val="00C17344"/>
    <w:rsid w:val="00C328ED"/>
    <w:rsid w:val="00C32B03"/>
    <w:rsid w:val="00C331AB"/>
    <w:rsid w:val="00C43F23"/>
    <w:rsid w:val="00C479F9"/>
    <w:rsid w:val="00C52D6C"/>
    <w:rsid w:val="00C5514F"/>
    <w:rsid w:val="00C56441"/>
    <w:rsid w:val="00C5701E"/>
    <w:rsid w:val="00C6299F"/>
    <w:rsid w:val="00C77B79"/>
    <w:rsid w:val="00C83132"/>
    <w:rsid w:val="00C87EAC"/>
    <w:rsid w:val="00C91A31"/>
    <w:rsid w:val="00C9451F"/>
    <w:rsid w:val="00C94892"/>
    <w:rsid w:val="00C95CEB"/>
    <w:rsid w:val="00C974C9"/>
    <w:rsid w:val="00CA32BD"/>
    <w:rsid w:val="00CA5AEE"/>
    <w:rsid w:val="00CA7A1A"/>
    <w:rsid w:val="00CB7345"/>
    <w:rsid w:val="00CB741F"/>
    <w:rsid w:val="00CC392A"/>
    <w:rsid w:val="00CD2D07"/>
    <w:rsid w:val="00CD4D98"/>
    <w:rsid w:val="00CD591B"/>
    <w:rsid w:val="00CE02EA"/>
    <w:rsid w:val="00D0025D"/>
    <w:rsid w:val="00D007D5"/>
    <w:rsid w:val="00D0133B"/>
    <w:rsid w:val="00D05B9D"/>
    <w:rsid w:val="00D13034"/>
    <w:rsid w:val="00D14921"/>
    <w:rsid w:val="00D25F75"/>
    <w:rsid w:val="00D31389"/>
    <w:rsid w:val="00D32934"/>
    <w:rsid w:val="00D32F43"/>
    <w:rsid w:val="00D33853"/>
    <w:rsid w:val="00D41976"/>
    <w:rsid w:val="00D52D05"/>
    <w:rsid w:val="00D575BE"/>
    <w:rsid w:val="00D6524F"/>
    <w:rsid w:val="00D6541E"/>
    <w:rsid w:val="00D67BA0"/>
    <w:rsid w:val="00D738C6"/>
    <w:rsid w:val="00D80164"/>
    <w:rsid w:val="00D84165"/>
    <w:rsid w:val="00DA2699"/>
    <w:rsid w:val="00DD1DBC"/>
    <w:rsid w:val="00DD7497"/>
    <w:rsid w:val="00DE0666"/>
    <w:rsid w:val="00DF4E18"/>
    <w:rsid w:val="00E05761"/>
    <w:rsid w:val="00E20D0D"/>
    <w:rsid w:val="00E34DBD"/>
    <w:rsid w:val="00E35F4F"/>
    <w:rsid w:val="00E362CF"/>
    <w:rsid w:val="00E41F8B"/>
    <w:rsid w:val="00E528EB"/>
    <w:rsid w:val="00E60484"/>
    <w:rsid w:val="00E61D61"/>
    <w:rsid w:val="00E6739E"/>
    <w:rsid w:val="00E774D1"/>
    <w:rsid w:val="00E816D0"/>
    <w:rsid w:val="00E84D09"/>
    <w:rsid w:val="00E913C3"/>
    <w:rsid w:val="00E96D01"/>
    <w:rsid w:val="00E97DAD"/>
    <w:rsid w:val="00EA10D9"/>
    <w:rsid w:val="00EA188A"/>
    <w:rsid w:val="00EA5E92"/>
    <w:rsid w:val="00EB4E52"/>
    <w:rsid w:val="00EC1A4C"/>
    <w:rsid w:val="00EC2D09"/>
    <w:rsid w:val="00EC366B"/>
    <w:rsid w:val="00ED0CA6"/>
    <w:rsid w:val="00ED5213"/>
    <w:rsid w:val="00EE0394"/>
    <w:rsid w:val="00EE1206"/>
    <w:rsid w:val="00EF6BE1"/>
    <w:rsid w:val="00F00D36"/>
    <w:rsid w:val="00F031FD"/>
    <w:rsid w:val="00F067FF"/>
    <w:rsid w:val="00F076B5"/>
    <w:rsid w:val="00F07F5A"/>
    <w:rsid w:val="00F15F7F"/>
    <w:rsid w:val="00F25780"/>
    <w:rsid w:val="00F7193B"/>
    <w:rsid w:val="00F73AA0"/>
    <w:rsid w:val="00F82692"/>
    <w:rsid w:val="00F8285E"/>
    <w:rsid w:val="00F905FE"/>
    <w:rsid w:val="00F95B07"/>
    <w:rsid w:val="00F95F04"/>
    <w:rsid w:val="00FA19F6"/>
    <w:rsid w:val="00FA5D4D"/>
    <w:rsid w:val="00FB42ED"/>
    <w:rsid w:val="00FC26C8"/>
    <w:rsid w:val="00FC4BD8"/>
    <w:rsid w:val="00FC7D38"/>
    <w:rsid w:val="00FD06B9"/>
    <w:rsid w:val="00FD143E"/>
    <w:rsid w:val="00FD26F3"/>
    <w:rsid w:val="00FE52BA"/>
    <w:rsid w:val="00FF2A5F"/>
    <w:rsid w:val="01C393A9"/>
    <w:rsid w:val="0A5563D1"/>
    <w:rsid w:val="0B865709"/>
    <w:rsid w:val="150EA381"/>
    <w:rsid w:val="16034B19"/>
    <w:rsid w:val="203D09B2"/>
    <w:rsid w:val="21257767"/>
    <w:rsid w:val="277D441C"/>
    <w:rsid w:val="28153FC6"/>
    <w:rsid w:val="2A25D252"/>
    <w:rsid w:val="3099A266"/>
    <w:rsid w:val="344204E8"/>
    <w:rsid w:val="362D5929"/>
    <w:rsid w:val="3D0674A1"/>
    <w:rsid w:val="49B3C263"/>
    <w:rsid w:val="4AFDC9D8"/>
    <w:rsid w:val="4C797342"/>
    <w:rsid w:val="4D23C6E0"/>
    <w:rsid w:val="4FC8E5FB"/>
    <w:rsid w:val="544F5B7F"/>
    <w:rsid w:val="56A92E18"/>
    <w:rsid w:val="5BF1CE3D"/>
    <w:rsid w:val="5C2F0AB6"/>
    <w:rsid w:val="5C5EA54B"/>
    <w:rsid w:val="5CE147E9"/>
    <w:rsid w:val="5D69ADA6"/>
    <w:rsid w:val="73F52900"/>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B8C29E"/>
  <w15:docId w15:val="{BAAC8D35-127D-524D-8EE4-458ED4039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4"/>
        <w:szCs w:val="24"/>
        <w:lang w:val="en-AU" w:eastAsia="ja-JP" w:bidi="ar-SA"/>
      </w:rPr>
    </w:rPrDefault>
    <w:pPrDefault>
      <w:pPr>
        <w:spacing w:after="170" w:line="320" w:lineRule="atLeast"/>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iPriority="94" w:unhideWhenUsed="1" w:qFormat="1"/>
    <w:lsdException w:name="index heading" w:semiHidden="1" w:unhideWhenUsed="1"/>
    <w:lsdException w:name="caption" w:semiHidden="1" w:uiPriority="5" w:unhideWhenUsed="1" w:qFormat="1"/>
    <w:lsdException w:name="table of figures" w:semiHidden="1" w:uiPriority="5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4" w:unhideWhenUsed="1"/>
    <w:lsdException w:name="endnote reference" w:semiHidden="1" w:unhideWhenUsed="1"/>
    <w:lsdException w:name="endnote text" w:semiHidden="1" w:unhideWhenUsed="1"/>
    <w:lsdException w:name="table of authorities" w:semiHidden="1" w:uiPriority="59"/>
    <w:lsdException w:name="macro" w:semiHidden="1" w:unhideWhenUsed="1"/>
    <w:lsdException w:name="toa heading" w:semiHidden="1" w:unhideWhenUsed="1"/>
    <w:lsdException w:name="List" w:semiHidden="1"/>
    <w:lsdException w:name="List Bullet" w:qFormat="1"/>
    <w:lsdException w:name="List Number" w:semiHidden="1" w:uiPriority="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4" w:unhideWhenUsed="1" w:qFormat="1"/>
    <w:lsdException w:name="List Bullet 3" w:semiHidden="1" w:uiPriority="4" w:unhideWhenUsed="1"/>
    <w:lsdException w:name="List Bullet 4" w:semiHidden="1" w:uiPriority="4" w:unhideWhenUsed="1"/>
    <w:lsdException w:name="List Bullet 5" w:semiHidden="1" w:uiPriority="4" w:unhideWhenUsed="1"/>
    <w:lsdException w:name="List Number 2" w:semiHidden="1" w:uiPriority="4" w:unhideWhenUsed="1" w:qFormat="1"/>
    <w:lsdException w:name="List Number 3" w:semiHidden="1" w:uiPriority="4" w:unhideWhenUsed="1" w:qFormat="1"/>
    <w:lsdException w:name="List Number 4" w:semiHidden="1" w:uiPriority="4" w:unhideWhenUsed="1"/>
    <w:lsdException w:name="List Number 5" w:semiHidden="1" w:uiPriority="4" w:unhideWhenUsed="1"/>
    <w:lsdException w:name="Title" w:uiPriority="9"/>
    <w:lsdException w:name="Closing" w:semiHidden="1" w:unhideWhenUsed="1"/>
    <w:lsdException w:name="Signature" w:semiHidden="1" w:uiPriority="24" w:unhideWhenUsed="1"/>
    <w:lsdException w:name="Default Paragraph Font" w:semiHidden="1" w:uiPriority="0"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uiPriority="10"/>
    <w:lsdException w:name="Salutation" w:semiHidden="1" w:uiPriority="24" w:unhideWhenUsed="1"/>
    <w:lsdException w:name="Date" w:semiHidden="1" w:uiPriority="6" w:unhideWhenUsed="1" w:qFormat="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qFormat="1"/>
    <w:lsdException w:name="FollowedHyperlink" w:semiHidden="1" w:uiPriority="0" w:unhideWhenUsed="1" w:qFormat="1"/>
    <w:lsdException w:name="Strong" w:uiPriority="7" w:qFormat="1"/>
    <w:lsdException w:name="Emphasis" w:uiPriority="7"/>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lsdException w:name="Quote" w:semiHidden="1" w:uiPriority="22"/>
    <w:lsdException w:name="Intense Quote" w:semiHidden="1" w:uiPriority="22"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nhideWhenUsed/>
    <w:rsid w:val="0069422A"/>
    <w:rPr>
      <w:lang w:val="en-NZ"/>
    </w:rPr>
  </w:style>
  <w:style w:type="paragraph" w:styleId="Heading1">
    <w:name w:val="heading 1"/>
    <w:aliases w:val="SIA Heading 1"/>
    <w:next w:val="Normal"/>
    <w:link w:val="Heading1Char"/>
    <w:uiPriority w:val="6"/>
    <w:qFormat/>
    <w:rsid w:val="00657F57"/>
    <w:pPr>
      <w:keepNext/>
      <w:keepLines/>
      <w:spacing w:after="400" w:line="240" w:lineRule="auto"/>
      <w:outlineLvl w:val="0"/>
    </w:pPr>
    <w:rPr>
      <w:rFonts w:ascii="Arial" w:hAnsi="Arial"/>
      <w:b/>
      <w:color w:val="2A2A3E"/>
      <w:sz w:val="44"/>
      <w:szCs w:val="22"/>
      <w:lang w:val="en-NZ" w:eastAsia="en-NZ"/>
    </w:rPr>
  </w:style>
  <w:style w:type="paragraph" w:styleId="Heading2">
    <w:name w:val="heading 2"/>
    <w:aliases w:val="SIA Heading 2"/>
    <w:next w:val="SpaceforLine"/>
    <w:link w:val="Heading2Char"/>
    <w:uiPriority w:val="9"/>
    <w:qFormat/>
    <w:rsid w:val="00D0025D"/>
    <w:pPr>
      <w:keepNext/>
      <w:keepLines/>
      <w:spacing w:after="200" w:line="440" w:lineRule="atLeast"/>
      <w:outlineLvl w:val="1"/>
    </w:pPr>
    <w:rPr>
      <w:rFonts w:ascii="Arial" w:hAnsi="Arial"/>
      <w:b/>
      <w:color w:val="E8731B"/>
      <w:sz w:val="36"/>
      <w:szCs w:val="22"/>
      <w:lang w:val="en-NZ" w:eastAsia="en-NZ"/>
    </w:rPr>
  </w:style>
  <w:style w:type="paragraph" w:styleId="Heading3">
    <w:name w:val="heading 3"/>
    <w:aliases w:val="SIA Heading 3"/>
    <w:next w:val="Normal"/>
    <w:link w:val="Heading3Char"/>
    <w:uiPriority w:val="9"/>
    <w:qFormat/>
    <w:rsid w:val="00605984"/>
    <w:pPr>
      <w:keepNext/>
      <w:keepLines/>
      <w:spacing w:after="113"/>
      <w:outlineLvl w:val="2"/>
    </w:pPr>
    <w:rPr>
      <w:rFonts w:ascii="Arial" w:hAnsi="Arial"/>
      <w:b/>
      <w:color w:val="26567F"/>
      <w:sz w:val="28"/>
      <w:szCs w:val="22"/>
      <w:lang w:val="en-NZ" w:eastAsia="en-NZ"/>
    </w:rPr>
  </w:style>
  <w:style w:type="paragraph" w:styleId="Heading4">
    <w:name w:val="heading 4"/>
    <w:aliases w:val="SIA Heading 4"/>
    <w:next w:val="Normal"/>
    <w:link w:val="Heading4Char"/>
    <w:uiPriority w:val="9"/>
    <w:qFormat/>
    <w:rsid w:val="00074352"/>
    <w:pPr>
      <w:keepNext/>
      <w:keepLines/>
      <w:spacing w:before="227" w:after="113" w:line="300" w:lineRule="atLeast"/>
      <w:outlineLvl w:val="3"/>
    </w:pPr>
    <w:rPr>
      <w:rFonts w:ascii="Arial" w:hAnsi="Arial"/>
      <w:b/>
      <w:color w:val="E8731B" w:themeColor="accent5"/>
      <w:szCs w:val="22"/>
      <w:lang w:val="en-NZ" w:eastAsia="en-NZ"/>
    </w:rPr>
  </w:style>
  <w:style w:type="paragraph" w:styleId="Heading5">
    <w:name w:val="heading 5"/>
    <w:next w:val="Normal"/>
    <w:link w:val="Heading5Char"/>
    <w:uiPriority w:val="9"/>
    <w:qFormat/>
    <w:rsid w:val="00074352"/>
    <w:pPr>
      <w:keepNext/>
      <w:keepLines/>
      <w:spacing w:before="170" w:after="0" w:line="280" w:lineRule="atLeast"/>
      <w:outlineLvl w:val="4"/>
    </w:pPr>
    <w:rPr>
      <w:rFonts w:ascii="Arial" w:hAnsi="Arial"/>
      <w:b/>
      <w:color w:val="E8731B" w:themeColor="accent5"/>
      <w:sz w:val="22"/>
      <w:szCs w:val="22"/>
      <w:lang w:val="en-NZ" w:eastAsia="en-NZ"/>
    </w:rPr>
  </w:style>
  <w:style w:type="paragraph" w:styleId="Heading6">
    <w:name w:val="heading 6"/>
    <w:basedOn w:val="Normal"/>
    <w:next w:val="Normal"/>
    <w:link w:val="Heading6Char"/>
    <w:uiPriority w:val="9"/>
    <w:semiHidden/>
    <w:unhideWhenUsed/>
    <w:rsid w:val="000262F6"/>
    <w:pPr>
      <w:keepNext/>
      <w:keepLines/>
      <w:spacing w:before="40" w:after="0"/>
      <w:outlineLvl w:val="5"/>
    </w:pPr>
    <w:rPr>
      <w:rFonts w:asciiTheme="majorHAnsi" w:eastAsiaTheme="majorEastAsia" w:hAnsiTheme="majorHAnsi" w:cstheme="majorBidi"/>
      <w:color w:val="132A3F"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IA Heading 1 Char"/>
    <w:link w:val="Heading1"/>
    <w:uiPriority w:val="6"/>
    <w:rsid w:val="00657F57"/>
    <w:rPr>
      <w:rFonts w:ascii="Arial" w:hAnsi="Arial"/>
      <w:b/>
      <w:color w:val="2A2A3E"/>
      <w:sz w:val="44"/>
      <w:szCs w:val="22"/>
      <w:lang w:val="en-NZ" w:eastAsia="en-NZ"/>
    </w:rPr>
  </w:style>
  <w:style w:type="character" w:customStyle="1" w:styleId="Heading2Char">
    <w:name w:val="Heading 2 Char"/>
    <w:aliases w:val="SIA Heading 2 Char"/>
    <w:link w:val="Heading2"/>
    <w:rsid w:val="00D0025D"/>
    <w:rPr>
      <w:rFonts w:ascii="Arial" w:hAnsi="Arial"/>
      <w:b/>
      <w:color w:val="E8731B"/>
      <w:sz w:val="36"/>
      <w:szCs w:val="22"/>
      <w:lang w:val="en-NZ" w:eastAsia="en-NZ"/>
    </w:rPr>
  </w:style>
  <w:style w:type="character" w:customStyle="1" w:styleId="Heading3Char">
    <w:name w:val="Heading 3 Char"/>
    <w:aliases w:val="SIA Heading 3 Char"/>
    <w:link w:val="Heading3"/>
    <w:uiPriority w:val="9"/>
    <w:rsid w:val="00605984"/>
    <w:rPr>
      <w:rFonts w:ascii="Arial" w:hAnsi="Arial"/>
      <w:b/>
      <w:color w:val="26567F"/>
      <w:sz w:val="28"/>
      <w:szCs w:val="22"/>
      <w:lang w:val="en-NZ" w:eastAsia="en-NZ"/>
    </w:rPr>
  </w:style>
  <w:style w:type="paragraph" w:styleId="Header">
    <w:name w:val="header"/>
    <w:basedOn w:val="Normal"/>
    <w:link w:val="HeaderChar"/>
    <w:unhideWhenUsed/>
    <w:rsid w:val="002B000A"/>
    <w:pPr>
      <w:tabs>
        <w:tab w:val="center" w:pos="4513"/>
        <w:tab w:val="right" w:pos="9026"/>
      </w:tabs>
      <w:spacing w:after="0" w:line="240" w:lineRule="auto"/>
    </w:pPr>
  </w:style>
  <w:style w:type="character" w:customStyle="1" w:styleId="HeaderChar">
    <w:name w:val="Header Char"/>
    <w:basedOn w:val="DefaultParagraphFont"/>
    <w:link w:val="Header"/>
    <w:rsid w:val="002B000A"/>
    <w:rPr>
      <w:lang w:val="en-NZ"/>
    </w:rPr>
  </w:style>
  <w:style w:type="character" w:styleId="Hyperlink">
    <w:name w:val="Hyperlink"/>
    <w:uiPriority w:val="89"/>
    <w:qFormat/>
    <w:rsid w:val="00700105"/>
    <w:rPr>
      <w:color w:val="26567F" w:themeColor="accent1"/>
      <w:u w:val="single"/>
    </w:rPr>
  </w:style>
  <w:style w:type="character" w:styleId="FollowedHyperlink">
    <w:name w:val="FollowedHyperlink"/>
    <w:uiPriority w:val="90"/>
    <w:qFormat/>
    <w:rsid w:val="00F00D36"/>
    <w:rPr>
      <w:color w:val="007987" w:themeColor="accent3"/>
      <w:u w:val="single"/>
    </w:rPr>
  </w:style>
  <w:style w:type="paragraph" w:customStyle="1" w:styleId="SWAStyleHeading2CustomColorRGB424262">
    <w:name w:val="SWA Style Heading 2 + Custom Color(RGB(424262))"/>
    <w:basedOn w:val="Heading2"/>
    <w:rsid w:val="0069422A"/>
    <w:rPr>
      <w:bCs/>
      <w:color w:val="2A2A3E"/>
    </w:rPr>
  </w:style>
  <w:style w:type="paragraph" w:styleId="BodyTextFirstIndent">
    <w:name w:val="Body Text First Indent"/>
    <w:basedOn w:val="Normal"/>
    <w:link w:val="BodyTextFirstIndentChar"/>
    <w:semiHidden/>
    <w:rsid w:val="0069422A"/>
    <w:pPr>
      <w:ind w:firstLine="567"/>
    </w:pPr>
    <w:rPr>
      <w:szCs w:val="22"/>
      <w:lang w:eastAsia="en-NZ"/>
    </w:rPr>
  </w:style>
  <w:style w:type="character" w:customStyle="1" w:styleId="BodyTextFirstIndentChar">
    <w:name w:val="Body Text First Indent Char"/>
    <w:basedOn w:val="DefaultParagraphFont"/>
    <w:link w:val="BodyTextFirstIndent"/>
    <w:semiHidden/>
    <w:rsid w:val="0069422A"/>
    <w:rPr>
      <w:sz w:val="22"/>
      <w:szCs w:val="22"/>
      <w:lang w:val="en-GB" w:eastAsia="en-NZ"/>
    </w:rPr>
  </w:style>
  <w:style w:type="paragraph" w:styleId="BodyTextIndent">
    <w:name w:val="Body Text Indent"/>
    <w:basedOn w:val="Normal"/>
    <w:link w:val="BodyTextIndentChar"/>
    <w:semiHidden/>
    <w:rsid w:val="008136EF"/>
    <w:pPr>
      <w:spacing w:before="120"/>
      <w:ind w:left="567"/>
    </w:pPr>
  </w:style>
  <w:style w:type="character" w:customStyle="1" w:styleId="BodyTextIndentChar">
    <w:name w:val="Body Text Indent Char"/>
    <w:basedOn w:val="DefaultParagraphFont"/>
    <w:link w:val="BodyTextIndent"/>
    <w:semiHidden/>
    <w:rsid w:val="00A10C75"/>
  </w:style>
  <w:style w:type="paragraph" w:styleId="BodyTextFirstIndent2">
    <w:name w:val="Body Text First Indent 2"/>
    <w:basedOn w:val="BodyTextIndent"/>
    <w:link w:val="BodyTextFirstIndent2Char"/>
    <w:semiHidden/>
    <w:rsid w:val="008136EF"/>
    <w:pPr>
      <w:ind w:firstLine="567"/>
    </w:pPr>
  </w:style>
  <w:style w:type="character" w:customStyle="1" w:styleId="BodyTextFirstIndent2Char">
    <w:name w:val="Body Text First Indent 2 Char"/>
    <w:basedOn w:val="BodyTextIndentChar"/>
    <w:link w:val="BodyTextFirstIndent2"/>
    <w:semiHidden/>
    <w:rsid w:val="00A10C75"/>
  </w:style>
  <w:style w:type="paragraph" w:styleId="Date">
    <w:name w:val="Date"/>
    <w:aliases w:val="SIA Date"/>
    <w:next w:val="Normal"/>
    <w:link w:val="DateChar"/>
    <w:uiPriority w:val="7"/>
    <w:qFormat/>
    <w:rsid w:val="000A6328"/>
    <w:pPr>
      <w:spacing w:before="170" w:after="113"/>
    </w:pPr>
    <w:rPr>
      <w:color w:val="FFFFFF" w:themeColor="background1"/>
      <w:szCs w:val="22"/>
      <w:lang w:val="en-NZ" w:eastAsia="en-NZ"/>
    </w:rPr>
  </w:style>
  <w:style w:type="character" w:customStyle="1" w:styleId="DateChar">
    <w:name w:val="Date Char"/>
    <w:aliases w:val="SIA Date Char"/>
    <w:basedOn w:val="DefaultParagraphFont"/>
    <w:link w:val="Date"/>
    <w:uiPriority w:val="7"/>
    <w:rsid w:val="000A6328"/>
    <w:rPr>
      <w:color w:val="FFFFFF" w:themeColor="background1"/>
      <w:szCs w:val="22"/>
      <w:lang w:val="en-NZ" w:eastAsia="en-NZ"/>
    </w:rPr>
  </w:style>
  <w:style w:type="character" w:styleId="Strong">
    <w:name w:val="Strong"/>
    <w:uiPriority w:val="19"/>
    <w:qFormat/>
    <w:rsid w:val="00074352"/>
    <w:rPr>
      <w:rFonts w:ascii="Arial" w:hAnsi="Arial"/>
      <w:b/>
      <w:bCs/>
      <w:i w:val="0"/>
    </w:rPr>
  </w:style>
  <w:style w:type="character" w:styleId="Emphasis">
    <w:name w:val="Emphasis"/>
    <w:uiPriority w:val="19"/>
    <w:rsid w:val="004A41DF"/>
    <w:rPr>
      <w:i/>
      <w:iCs/>
    </w:rPr>
  </w:style>
  <w:style w:type="paragraph" w:styleId="ListNumber">
    <w:name w:val="List Number"/>
    <w:aliases w:val="SIA List Number"/>
    <w:basedOn w:val="Normal"/>
    <w:uiPriority w:val="4"/>
    <w:qFormat/>
    <w:rsid w:val="004F1BFE"/>
    <w:pPr>
      <w:numPr>
        <w:numId w:val="2"/>
      </w:numPr>
      <w:spacing w:before="28" w:after="85"/>
    </w:pPr>
    <w:rPr>
      <w:szCs w:val="22"/>
      <w:lang w:eastAsia="en-NZ"/>
    </w:rPr>
  </w:style>
  <w:style w:type="paragraph" w:styleId="ListNumber2">
    <w:name w:val="List Number 2"/>
    <w:aliases w:val="SIA List Number 2"/>
    <w:basedOn w:val="ListNumber"/>
    <w:uiPriority w:val="4"/>
    <w:qFormat/>
    <w:rsid w:val="004F1BFE"/>
    <w:pPr>
      <w:numPr>
        <w:ilvl w:val="1"/>
      </w:numPr>
    </w:pPr>
  </w:style>
  <w:style w:type="paragraph" w:styleId="ListNumber3">
    <w:name w:val="List Number 3"/>
    <w:aliases w:val="SIA List Number 3"/>
    <w:basedOn w:val="ListNumber2"/>
    <w:uiPriority w:val="4"/>
    <w:qFormat/>
    <w:rsid w:val="004F1BFE"/>
    <w:pPr>
      <w:numPr>
        <w:ilvl w:val="2"/>
      </w:numPr>
    </w:pPr>
  </w:style>
  <w:style w:type="paragraph" w:styleId="Caption">
    <w:name w:val="caption"/>
    <w:aliases w:val="SIA Caption"/>
    <w:next w:val="Normal"/>
    <w:uiPriority w:val="5"/>
    <w:unhideWhenUsed/>
    <w:qFormat/>
    <w:rsid w:val="006F0AB9"/>
    <w:pPr>
      <w:spacing w:before="28" w:after="85" w:line="240" w:lineRule="auto"/>
    </w:pPr>
    <w:rPr>
      <w:bCs/>
      <w:color w:val="2A2A3E" w:themeColor="text2"/>
      <w:sz w:val="18"/>
      <w:szCs w:val="18"/>
      <w:lang w:val="en-NZ" w:eastAsia="en-NZ"/>
    </w:rPr>
  </w:style>
  <w:style w:type="paragraph" w:styleId="BodyText2">
    <w:name w:val="Body Text 2"/>
    <w:basedOn w:val="Normal"/>
    <w:link w:val="BodyText2Char"/>
    <w:semiHidden/>
    <w:rsid w:val="0069422A"/>
    <w:pPr>
      <w:ind w:left="284"/>
    </w:pPr>
    <w:rPr>
      <w:szCs w:val="22"/>
      <w:lang w:eastAsia="en-NZ"/>
    </w:rPr>
  </w:style>
  <w:style w:type="character" w:customStyle="1" w:styleId="BodyText2Char">
    <w:name w:val="Body Text 2 Char"/>
    <w:basedOn w:val="DefaultParagraphFont"/>
    <w:link w:val="BodyText2"/>
    <w:semiHidden/>
    <w:rsid w:val="000C01AC"/>
    <w:rPr>
      <w:szCs w:val="22"/>
      <w:lang w:val="en-NZ" w:eastAsia="en-NZ"/>
    </w:rPr>
  </w:style>
  <w:style w:type="paragraph" w:styleId="BodyText3">
    <w:name w:val="Body Text 3"/>
    <w:basedOn w:val="Normal"/>
    <w:link w:val="BodyText3Char"/>
    <w:semiHidden/>
    <w:rsid w:val="0069422A"/>
    <w:pPr>
      <w:spacing w:after="120"/>
    </w:pPr>
    <w:rPr>
      <w:sz w:val="16"/>
      <w:szCs w:val="16"/>
      <w:lang w:eastAsia="en-NZ"/>
    </w:rPr>
  </w:style>
  <w:style w:type="character" w:customStyle="1" w:styleId="BodyText3Char">
    <w:name w:val="Body Text 3 Char"/>
    <w:link w:val="BodyText3"/>
    <w:semiHidden/>
    <w:rsid w:val="000C01AC"/>
    <w:rPr>
      <w:sz w:val="16"/>
      <w:szCs w:val="16"/>
      <w:lang w:val="en-NZ" w:eastAsia="en-NZ"/>
    </w:rPr>
  </w:style>
  <w:style w:type="paragraph" w:styleId="Title">
    <w:name w:val="Title"/>
    <w:next w:val="Normal"/>
    <w:link w:val="TitleChar"/>
    <w:uiPriority w:val="11"/>
    <w:semiHidden/>
    <w:rsid w:val="00414600"/>
    <w:pPr>
      <w:spacing w:after="300"/>
      <w:contextualSpacing/>
    </w:pPr>
    <w:rPr>
      <w:rFonts w:asciiTheme="majorHAnsi" w:hAnsiTheme="majorHAnsi"/>
      <w:color w:val="E8731B" w:themeColor="accent5"/>
      <w:sz w:val="52"/>
      <w:szCs w:val="52"/>
      <w:lang w:val="en-NZ" w:eastAsia="en-NZ"/>
    </w:rPr>
  </w:style>
  <w:style w:type="character" w:customStyle="1" w:styleId="TitleChar">
    <w:name w:val="Title Char"/>
    <w:link w:val="Title"/>
    <w:uiPriority w:val="11"/>
    <w:semiHidden/>
    <w:rsid w:val="000C01AC"/>
    <w:rPr>
      <w:rFonts w:asciiTheme="majorHAnsi" w:hAnsiTheme="majorHAnsi"/>
      <w:color w:val="E8731B" w:themeColor="accent5"/>
      <w:sz w:val="52"/>
      <w:szCs w:val="52"/>
      <w:lang w:val="en-NZ" w:eastAsia="en-NZ"/>
    </w:rPr>
  </w:style>
  <w:style w:type="paragraph" w:styleId="Subtitle">
    <w:name w:val="Subtitle"/>
    <w:next w:val="Normal"/>
    <w:link w:val="SubtitleChar"/>
    <w:uiPriority w:val="12"/>
    <w:semiHidden/>
    <w:rsid w:val="002332AB"/>
    <w:pPr>
      <w:numPr>
        <w:ilvl w:val="1"/>
      </w:numPr>
    </w:pPr>
    <w:rPr>
      <w:rFonts w:asciiTheme="majorHAnsi" w:hAnsiTheme="majorHAnsi"/>
      <w:i/>
      <w:iCs/>
      <w:color w:val="26567F" w:themeColor="accent1"/>
      <w:sz w:val="36"/>
      <w:lang w:val="en-NZ" w:eastAsia="en-NZ"/>
    </w:rPr>
  </w:style>
  <w:style w:type="character" w:customStyle="1" w:styleId="SubtitleChar">
    <w:name w:val="Subtitle Char"/>
    <w:link w:val="Subtitle"/>
    <w:uiPriority w:val="12"/>
    <w:semiHidden/>
    <w:rsid w:val="000C01AC"/>
    <w:rPr>
      <w:rFonts w:asciiTheme="majorHAnsi" w:hAnsiTheme="majorHAnsi"/>
      <w:i/>
      <w:iCs/>
      <w:color w:val="26567F" w:themeColor="accent1"/>
      <w:sz w:val="36"/>
      <w:lang w:val="en-NZ" w:eastAsia="en-NZ"/>
    </w:rPr>
  </w:style>
  <w:style w:type="paragraph" w:styleId="Footer">
    <w:name w:val="footer"/>
    <w:aliases w:val="SWA Footer"/>
    <w:link w:val="FooterChar"/>
    <w:uiPriority w:val="94"/>
    <w:qFormat/>
    <w:rsid w:val="00C32B03"/>
    <w:pPr>
      <w:pBdr>
        <w:top w:val="single" w:sz="8" w:space="6" w:color="C7C9C9"/>
      </w:pBdr>
      <w:spacing w:after="0" w:line="180" w:lineRule="atLeast"/>
    </w:pPr>
    <w:rPr>
      <w:color w:val="979AA0"/>
      <w:sz w:val="16"/>
      <w:szCs w:val="22"/>
      <w:lang w:val="en-NZ" w:eastAsia="en-NZ"/>
    </w:rPr>
  </w:style>
  <w:style w:type="character" w:customStyle="1" w:styleId="FooterChar">
    <w:name w:val="Footer Char"/>
    <w:aliases w:val="SWA Footer Char"/>
    <w:basedOn w:val="DefaultParagraphFont"/>
    <w:link w:val="Footer"/>
    <w:uiPriority w:val="94"/>
    <w:rsid w:val="00C32B03"/>
    <w:rPr>
      <w:color w:val="979AA0"/>
      <w:sz w:val="16"/>
      <w:szCs w:val="22"/>
      <w:lang w:val="en-NZ" w:eastAsia="en-NZ"/>
    </w:rPr>
  </w:style>
  <w:style w:type="paragraph" w:styleId="ListBullet">
    <w:name w:val="List Bullet"/>
    <w:aliases w:val="SIA List Bullet,SWA List Bullet"/>
    <w:basedOn w:val="Normal"/>
    <w:uiPriority w:val="99"/>
    <w:qFormat/>
    <w:rsid w:val="0069422A"/>
    <w:pPr>
      <w:spacing w:before="28" w:after="85"/>
    </w:pPr>
    <w:rPr>
      <w:szCs w:val="22"/>
      <w:lang w:eastAsia="en-NZ"/>
    </w:rPr>
  </w:style>
  <w:style w:type="paragraph" w:styleId="ListBullet2">
    <w:name w:val="List Bullet 2"/>
    <w:basedOn w:val="ListBullet"/>
    <w:uiPriority w:val="4"/>
    <w:qFormat/>
    <w:rsid w:val="00074352"/>
    <w:pPr>
      <w:numPr>
        <w:ilvl w:val="1"/>
        <w:numId w:val="4"/>
      </w:numPr>
    </w:pPr>
  </w:style>
  <w:style w:type="paragraph" w:styleId="ListBullet3">
    <w:name w:val="List Bullet 3"/>
    <w:basedOn w:val="ListBullet2"/>
    <w:uiPriority w:val="4"/>
    <w:semiHidden/>
    <w:rsid w:val="00592133"/>
    <w:pPr>
      <w:numPr>
        <w:ilvl w:val="2"/>
      </w:numPr>
    </w:pPr>
  </w:style>
  <w:style w:type="paragraph" w:styleId="ListBullet4">
    <w:name w:val="List Bullet 4"/>
    <w:basedOn w:val="ListBullet3"/>
    <w:uiPriority w:val="4"/>
    <w:semiHidden/>
    <w:rsid w:val="00592133"/>
    <w:pPr>
      <w:numPr>
        <w:ilvl w:val="3"/>
      </w:numPr>
    </w:pPr>
  </w:style>
  <w:style w:type="paragraph" w:styleId="ListBullet5">
    <w:name w:val="List Bullet 5"/>
    <w:basedOn w:val="ListBullet4"/>
    <w:uiPriority w:val="4"/>
    <w:semiHidden/>
    <w:rsid w:val="00592133"/>
    <w:pPr>
      <w:numPr>
        <w:ilvl w:val="4"/>
      </w:numPr>
    </w:pPr>
  </w:style>
  <w:style w:type="paragraph" w:styleId="ListNumber4">
    <w:name w:val="List Number 4"/>
    <w:basedOn w:val="ListNumber3"/>
    <w:uiPriority w:val="4"/>
    <w:semiHidden/>
    <w:rsid w:val="00592133"/>
    <w:pPr>
      <w:numPr>
        <w:ilvl w:val="3"/>
      </w:numPr>
    </w:pPr>
  </w:style>
  <w:style w:type="paragraph" w:styleId="ListNumber5">
    <w:name w:val="List Number 5"/>
    <w:basedOn w:val="ListNumber4"/>
    <w:uiPriority w:val="4"/>
    <w:semiHidden/>
    <w:rsid w:val="00592133"/>
    <w:pPr>
      <w:numPr>
        <w:ilvl w:val="4"/>
      </w:numPr>
    </w:pPr>
  </w:style>
  <w:style w:type="paragraph" w:styleId="NoSpacing">
    <w:name w:val="No Spacing"/>
    <w:aliases w:val="SWA No Spacing"/>
    <w:next w:val="Normal"/>
    <w:uiPriority w:val="1"/>
    <w:qFormat/>
    <w:rsid w:val="004F1BFE"/>
    <w:pPr>
      <w:spacing w:after="0" w:line="240" w:lineRule="auto"/>
    </w:pPr>
  </w:style>
  <w:style w:type="paragraph" w:styleId="ListParagraph">
    <w:name w:val="List Paragraph"/>
    <w:basedOn w:val="Normal"/>
    <w:uiPriority w:val="34"/>
    <w:semiHidden/>
    <w:rsid w:val="00F8285E"/>
    <w:pPr>
      <w:ind w:left="284"/>
      <w:contextualSpacing/>
    </w:pPr>
  </w:style>
  <w:style w:type="table" w:styleId="TableGrid">
    <w:name w:val="Table Grid"/>
    <w:basedOn w:val="TableNormal"/>
    <w:rsid w:val="00B80110"/>
    <w:pPr>
      <w:spacing w:before="120" w:after="120" w:line="240" w:lineRule="auto"/>
    </w:pPr>
    <w:tblPr>
      <w:tblStyleRowBandSize w:val="1"/>
    </w:tblPr>
    <w:tcPr>
      <w:shd w:val="clear" w:color="auto" w:fill="EBEBEB"/>
    </w:tcPr>
  </w:style>
  <w:style w:type="paragraph" w:styleId="BalloonText">
    <w:name w:val="Balloon Text"/>
    <w:basedOn w:val="Normal"/>
    <w:link w:val="BalloonTextChar"/>
    <w:uiPriority w:val="99"/>
    <w:semiHidden/>
    <w:rsid w:val="008857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01AC"/>
    <w:rPr>
      <w:rFonts w:ascii="Tahoma" w:hAnsi="Tahoma" w:cs="Tahoma"/>
      <w:sz w:val="16"/>
      <w:szCs w:val="16"/>
      <w:lang w:val="en-NZ"/>
    </w:rPr>
  </w:style>
  <w:style w:type="character" w:customStyle="1" w:styleId="Heading4Char">
    <w:name w:val="Heading 4 Char"/>
    <w:aliases w:val="SIA Heading 4 Char"/>
    <w:basedOn w:val="DefaultParagraphFont"/>
    <w:link w:val="Heading4"/>
    <w:uiPriority w:val="9"/>
    <w:rsid w:val="00074352"/>
    <w:rPr>
      <w:rFonts w:ascii="Arial" w:hAnsi="Arial"/>
      <w:b/>
      <w:color w:val="E8731B" w:themeColor="accent5"/>
      <w:szCs w:val="22"/>
      <w:lang w:val="en-NZ" w:eastAsia="en-NZ"/>
    </w:rPr>
  </w:style>
  <w:style w:type="character" w:customStyle="1" w:styleId="Heading5Char">
    <w:name w:val="Heading 5 Char"/>
    <w:basedOn w:val="DefaultParagraphFont"/>
    <w:link w:val="Heading5"/>
    <w:uiPriority w:val="9"/>
    <w:rsid w:val="00074352"/>
    <w:rPr>
      <w:rFonts w:ascii="Arial" w:hAnsi="Arial"/>
      <w:b/>
      <w:color w:val="E8731B" w:themeColor="accent5"/>
      <w:sz w:val="22"/>
      <w:szCs w:val="22"/>
      <w:lang w:val="en-NZ" w:eastAsia="en-NZ"/>
    </w:rPr>
  </w:style>
  <w:style w:type="character" w:styleId="PlaceholderText">
    <w:name w:val="Placeholder Text"/>
    <w:basedOn w:val="DefaultParagraphFont"/>
    <w:uiPriority w:val="99"/>
    <w:semiHidden/>
    <w:rsid w:val="00423323"/>
    <w:rPr>
      <w:color w:val="808080"/>
    </w:rPr>
  </w:style>
  <w:style w:type="table" w:customStyle="1" w:styleId="SIATableHeaderTab">
    <w:name w:val="SIA Table Header Tab"/>
    <w:basedOn w:val="TableNormal"/>
    <w:uiPriority w:val="99"/>
    <w:rsid w:val="0040375D"/>
    <w:pPr>
      <w:spacing w:after="0" w:line="240" w:lineRule="auto"/>
      <w:jc w:val="center"/>
    </w:pPr>
    <w:rPr>
      <w:rFonts w:asciiTheme="majorHAnsi" w:hAnsiTheme="majorHAnsi"/>
      <w:color w:val="FFFFFF"/>
    </w:rPr>
    <w:tblPr>
      <w:tblCellMar>
        <w:top w:w="57" w:type="dxa"/>
        <w:left w:w="170" w:type="dxa"/>
        <w:bottom w:w="57" w:type="dxa"/>
        <w:right w:w="170" w:type="dxa"/>
      </w:tblCellMar>
    </w:tblPr>
    <w:tcPr>
      <w:shd w:val="clear" w:color="auto" w:fill="26567F" w:themeFill="accent1"/>
      <w:vAlign w:val="center"/>
    </w:tcPr>
  </w:style>
  <w:style w:type="paragraph" w:customStyle="1" w:styleId="HeaderTabText">
    <w:name w:val="Header Tab Text"/>
    <w:basedOn w:val="Normal"/>
    <w:uiPriority w:val="96"/>
    <w:semiHidden/>
    <w:rsid w:val="00A42F6D"/>
    <w:pPr>
      <w:widowControl w:val="0"/>
      <w:spacing w:before="28" w:after="85"/>
    </w:pPr>
    <w:rPr>
      <w:rFonts w:asciiTheme="majorHAnsi" w:hAnsiTheme="majorHAnsi"/>
      <w:b/>
    </w:rPr>
  </w:style>
  <w:style w:type="table" w:customStyle="1" w:styleId="SIATable1IntroTeal">
    <w:name w:val="SIA Table 1 Intro Teal"/>
    <w:basedOn w:val="TableNormal"/>
    <w:uiPriority w:val="99"/>
    <w:rsid w:val="000A6328"/>
    <w:rPr>
      <w:color w:val="2A2A3E" w:themeColor="text2"/>
    </w:rPr>
    <w:tblPr>
      <w:tblInd w:w="397" w:type="dxa"/>
      <w:tblCellMar>
        <w:top w:w="397" w:type="dxa"/>
        <w:left w:w="397" w:type="dxa"/>
        <w:bottom w:w="397" w:type="dxa"/>
        <w:right w:w="397" w:type="dxa"/>
      </w:tblCellMar>
    </w:tblPr>
    <w:tcPr>
      <w:shd w:val="clear" w:color="auto" w:fill="EEEFEF"/>
    </w:tcPr>
    <w:tblStylePr w:type="firstCol">
      <w:pPr>
        <w:wordWrap/>
        <w:spacing w:beforeLines="0" w:line="320" w:lineRule="atLeast"/>
      </w:pPr>
      <w:rPr>
        <w:rFonts w:asciiTheme="minorHAnsi" w:hAnsiTheme="minorHAnsi"/>
        <w:b w:val="0"/>
        <w:i w:val="0"/>
        <w:color w:val="auto"/>
        <w:sz w:val="24"/>
      </w:rPr>
      <w:tblPr/>
      <w:tcPr>
        <w:shd w:val="clear" w:color="auto" w:fill="EEEFEF"/>
      </w:tcPr>
    </w:tblStylePr>
  </w:style>
  <w:style w:type="table" w:customStyle="1" w:styleId="SIATableAgendaItems">
    <w:name w:val="SIA Table Agenda Items"/>
    <w:basedOn w:val="TableNormal"/>
    <w:uiPriority w:val="99"/>
    <w:rsid w:val="0078519A"/>
    <w:pPr>
      <w:spacing w:before="170"/>
    </w:pPr>
    <w:tblPr>
      <w:tblBorders>
        <w:bottom w:val="single" w:sz="8" w:space="0" w:color="26567F" w:themeColor="accent1"/>
        <w:insideH w:val="single" w:sz="2" w:space="0" w:color="26567F" w:themeColor="accent1"/>
      </w:tblBorders>
      <w:tblCellMar>
        <w:left w:w="0" w:type="dxa"/>
        <w:right w:w="0" w:type="dxa"/>
      </w:tblCellMar>
    </w:tblPr>
    <w:tblStylePr w:type="firstRow">
      <w:pPr>
        <w:wordWrap/>
      </w:pPr>
      <w:rPr>
        <w:rFonts w:asciiTheme="majorHAnsi" w:hAnsiTheme="majorHAnsi"/>
        <w:b/>
        <w:color w:val="26567F" w:themeColor="accent1"/>
        <w:sz w:val="28"/>
      </w:rPr>
      <w:tblPr/>
      <w:trPr>
        <w:tblHeader/>
      </w:trPr>
    </w:tblStylePr>
  </w:style>
  <w:style w:type="table" w:customStyle="1" w:styleId="SIATable3Purple">
    <w:name w:val="SIA Table 3 Purple"/>
    <w:basedOn w:val="TableNormal"/>
    <w:uiPriority w:val="99"/>
    <w:rsid w:val="008F79BF"/>
    <w:pPr>
      <w:spacing w:before="170" w:line="260" w:lineRule="atLeast"/>
    </w:pPr>
    <w:rPr>
      <w:color w:val="2A2A3E" w:themeColor="text2"/>
      <w:sz w:val="20"/>
    </w:rPr>
    <w:tblPr>
      <w:tblInd w:w="142" w:type="dxa"/>
      <w:tblBorders>
        <w:top w:val="single" w:sz="2" w:space="0" w:color="E8731B" w:themeColor="accent5"/>
        <w:bottom w:val="single" w:sz="8" w:space="0" w:color="E8731B" w:themeColor="accent5"/>
        <w:insideH w:val="single" w:sz="2" w:space="0" w:color="E8731B" w:themeColor="accent5"/>
      </w:tblBorders>
      <w:tblCellMar>
        <w:left w:w="142" w:type="dxa"/>
        <w:right w:w="142" w:type="dxa"/>
      </w:tblCellMar>
    </w:tblPr>
    <w:tblStylePr w:type="firstRow">
      <w:pPr>
        <w:wordWrap/>
        <w:spacing w:beforeLines="0" w:before="85" w:beforeAutospacing="0" w:afterLines="0" w:after="113" w:afterAutospacing="0" w:line="280" w:lineRule="atLeast"/>
      </w:pPr>
      <w:rPr>
        <w:rFonts w:asciiTheme="majorHAnsi" w:hAnsiTheme="majorHAnsi"/>
        <w:b/>
        <w:i w:val="0"/>
        <w:color w:val="FFFFFF" w:themeColor="background1"/>
      </w:rPr>
      <w:tblPr/>
      <w:tcPr>
        <w:tcBorders>
          <w:top w:val="single" w:sz="2" w:space="0" w:color="E8731B" w:themeColor="accent5"/>
          <w:left w:val="nil"/>
          <w:bottom w:val="nil"/>
          <w:right w:val="nil"/>
          <w:insideH w:val="nil"/>
          <w:insideV w:val="single" w:sz="8" w:space="0" w:color="FFFFFF" w:themeColor="background1"/>
          <w:tl2br w:val="nil"/>
          <w:tr2bl w:val="nil"/>
        </w:tcBorders>
        <w:shd w:val="clear" w:color="auto" w:fill="E8731B" w:themeFill="accent5"/>
      </w:tcPr>
    </w:tblStylePr>
    <w:tblStylePr w:type="firstCol">
      <w:rPr>
        <w:b/>
      </w:rPr>
    </w:tblStylePr>
  </w:style>
  <w:style w:type="table" w:customStyle="1" w:styleId="SIATable2GreyBox">
    <w:name w:val="SIA Table 2 Grey Box"/>
    <w:basedOn w:val="TableNormal"/>
    <w:uiPriority w:val="99"/>
    <w:rsid w:val="00E20D0D"/>
    <w:pPr>
      <w:spacing w:before="150"/>
    </w:pPr>
    <w:tblPr>
      <w:tblInd w:w="113" w:type="dxa"/>
      <w:tblCellMar>
        <w:left w:w="284" w:type="dxa"/>
        <w:right w:w="284" w:type="dxa"/>
      </w:tblCellMar>
    </w:tblPr>
    <w:tcPr>
      <w:shd w:val="clear" w:color="auto" w:fill="F2F1F3"/>
    </w:tcPr>
    <w:tblStylePr w:type="firstCol">
      <w:rPr>
        <w:rFonts w:ascii="Arial" w:hAnsi="Arial"/>
        <w:b/>
        <w:i w:val="0"/>
        <w:color w:val="2A2A3E"/>
        <w:sz w:val="22"/>
      </w:rPr>
    </w:tblStylePr>
  </w:style>
  <w:style w:type="table" w:customStyle="1" w:styleId="SIATable3Teal">
    <w:name w:val="SIA Table 3 Teal"/>
    <w:basedOn w:val="TableNormal"/>
    <w:uiPriority w:val="99"/>
    <w:rsid w:val="008F79BF"/>
    <w:pPr>
      <w:spacing w:before="170" w:line="260" w:lineRule="atLeast"/>
    </w:pPr>
    <w:rPr>
      <w:color w:val="2A2A3E" w:themeColor="text2"/>
      <w:sz w:val="20"/>
    </w:rPr>
    <w:tblPr>
      <w:tblInd w:w="142" w:type="dxa"/>
      <w:tblBorders>
        <w:top w:val="single" w:sz="2" w:space="0" w:color="26567F" w:themeColor="accent1"/>
        <w:bottom w:val="single" w:sz="8" w:space="0" w:color="26567F" w:themeColor="accent1"/>
        <w:insideH w:val="single" w:sz="2" w:space="0" w:color="26567F" w:themeColor="accent1"/>
      </w:tblBorders>
      <w:tblCellMar>
        <w:left w:w="142" w:type="dxa"/>
        <w:right w:w="142" w:type="dxa"/>
      </w:tblCellMar>
    </w:tblPr>
    <w:tblStylePr w:type="firstRow">
      <w:pPr>
        <w:wordWrap/>
        <w:spacing w:beforeLines="0" w:before="85" w:beforeAutospacing="0" w:afterLines="0" w:after="113" w:afterAutospacing="0" w:line="280" w:lineRule="atLeast"/>
      </w:pPr>
      <w:rPr>
        <w:rFonts w:asciiTheme="majorHAnsi" w:hAnsiTheme="majorHAnsi"/>
        <w:b/>
        <w:i w:val="0"/>
        <w:color w:val="FFFFFF" w:themeColor="background1"/>
      </w:rPr>
      <w:tblPr/>
      <w:tcPr>
        <w:tcBorders>
          <w:top w:val="single" w:sz="2" w:space="0" w:color="26567F" w:themeColor="accent1"/>
          <w:left w:val="nil"/>
          <w:bottom w:val="nil"/>
          <w:right w:val="nil"/>
          <w:insideH w:val="nil"/>
          <w:insideV w:val="single" w:sz="8" w:space="0" w:color="FFFFFF" w:themeColor="background1"/>
          <w:tl2br w:val="nil"/>
          <w:tr2bl w:val="nil"/>
        </w:tcBorders>
        <w:shd w:val="clear" w:color="auto" w:fill="26567F" w:themeFill="accent1"/>
      </w:tcPr>
    </w:tblStylePr>
    <w:tblStylePr w:type="firstCol">
      <w:rPr>
        <w:b/>
      </w:rPr>
    </w:tblStylePr>
  </w:style>
  <w:style w:type="paragraph" w:customStyle="1" w:styleId="SIABodyTextAfterBullet">
    <w:name w:val="SIA Body Text After Bullet"/>
    <w:basedOn w:val="Normal"/>
    <w:next w:val="Normal"/>
    <w:qFormat/>
    <w:rsid w:val="0069422A"/>
    <w:pPr>
      <w:spacing w:before="170"/>
    </w:pPr>
    <w:rPr>
      <w:szCs w:val="22"/>
      <w:lang w:eastAsia="en-NZ"/>
    </w:rPr>
  </w:style>
  <w:style w:type="paragraph" w:customStyle="1" w:styleId="SIAIntroText">
    <w:name w:val="SIA Intro Text"/>
    <w:basedOn w:val="Heading3"/>
    <w:next w:val="SpaceforLine"/>
    <w:uiPriority w:val="7"/>
    <w:qFormat/>
    <w:rsid w:val="000A6328"/>
    <w:pPr>
      <w:keepNext w:val="0"/>
      <w:keepLines w:val="0"/>
      <w:spacing w:line="360" w:lineRule="atLeast"/>
    </w:pPr>
  </w:style>
  <w:style w:type="paragraph" w:customStyle="1" w:styleId="SpaceforLine">
    <w:name w:val="Space for Line"/>
    <w:next w:val="Normal"/>
    <w:uiPriority w:val="8"/>
    <w:qFormat/>
    <w:rsid w:val="002165C6"/>
    <w:pPr>
      <w:keepNext/>
      <w:spacing w:line="200" w:lineRule="exact"/>
    </w:pPr>
    <w:rPr>
      <w:sz w:val="16"/>
      <w:lang w:val="en-NZ"/>
    </w:rPr>
  </w:style>
  <w:style w:type="paragraph" w:styleId="FootnoteText">
    <w:name w:val="footnote text"/>
    <w:basedOn w:val="Normal"/>
    <w:link w:val="FootnoteTextChar"/>
    <w:uiPriority w:val="99"/>
    <w:semiHidden/>
    <w:rsid w:val="00F00D36"/>
    <w:pPr>
      <w:tabs>
        <w:tab w:val="left" w:pos="284"/>
      </w:tabs>
      <w:spacing w:after="57" w:line="200" w:lineRule="atLeast"/>
      <w:ind w:left="284" w:hanging="284"/>
    </w:pPr>
    <w:rPr>
      <w:sz w:val="18"/>
      <w:szCs w:val="20"/>
    </w:rPr>
  </w:style>
  <w:style w:type="character" w:customStyle="1" w:styleId="FootnoteTextChar">
    <w:name w:val="Footnote Text Char"/>
    <w:basedOn w:val="DefaultParagraphFont"/>
    <w:link w:val="FootnoteText"/>
    <w:uiPriority w:val="99"/>
    <w:semiHidden/>
    <w:rsid w:val="00F00D36"/>
    <w:rPr>
      <w:sz w:val="18"/>
      <w:szCs w:val="20"/>
      <w:lang w:val="en-NZ"/>
    </w:rPr>
  </w:style>
  <w:style w:type="character" w:styleId="FootnoteReference">
    <w:name w:val="footnote reference"/>
    <w:basedOn w:val="DefaultParagraphFont"/>
    <w:uiPriority w:val="99"/>
    <w:semiHidden/>
    <w:rsid w:val="00F00D36"/>
    <w:rPr>
      <w:vertAlign w:val="superscript"/>
    </w:rPr>
  </w:style>
  <w:style w:type="paragraph" w:customStyle="1" w:styleId="SIATableBodyText">
    <w:name w:val="SIA Table Body Text"/>
    <w:basedOn w:val="Normal"/>
    <w:qFormat/>
    <w:rsid w:val="0069422A"/>
    <w:pPr>
      <w:spacing w:before="85" w:after="113" w:line="260" w:lineRule="atLeast"/>
    </w:pPr>
    <w:rPr>
      <w:color w:val="2A2A3E" w:themeColor="text2"/>
      <w:sz w:val="20"/>
      <w:szCs w:val="22"/>
      <w:lang w:eastAsia="en-NZ"/>
    </w:rPr>
  </w:style>
  <w:style w:type="table" w:customStyle="1" w:styleId="Table2Orange">
    <w:name w:val="Table 2 Orange"/>
    <w:basedOn w:val="TableNormal"/>
    <w:uiPriority w:val="99"/>
    <w:rsid w:val="0008675D"/>
    <w:pPr>
      <w:spacing w:after="0" w:line="240" w:lineRule="auto"/>
    </w:pPr>
    <w:tblPr>
      <w:tblStyleRowBandSize w:val="1"/>
      <w:tblBorders>
        <w:top w:val="single" w:sz="12" w:space="0" w:color="51789F"/>
        <w:bottom w:val="single" w:sz="12" w:space="0" w:color="51789F"/>
      </w:tblBorders>
    </w:tblPr>
    <w:tcPr>
      <w:tcMar>
        <w:top w:w="113" w:type="dxa"/>
        <w:bottom w:w="113" w:type="dxa"/>
      </w:tcMar>
    </w:tcPr>
    <w:tblStylePr w:type="firstRow">
      <w:rPr>
        <w:rFonts w:ascii="Arial" w:hAnsi="Arial"/>
        <w:b/>
        <w:i w:val="0"/>
        <w:color w:val="26567F"/>
        <w:sz w:val="20"/>
      </w:rPr>
      <w:tblPr/>
      <w:tcPr>
        <w:tcBorders>
          <w:top w:val="single" w:sz="8" w:space="0" w:color="26567F"/>
          <w:bottom w:val="single" w:sz="8" w:space="0" w:color="26567F"/>
        </w:tcBorders>
      </w:tcPr>
    </w:tblStylePr>
    <w:tblStylePr w:type="band1Horz">
      <w:rPr>
        <w:rFonts w:asciiTheme="minorHAnsi" w:hAnsiTheme="minorHAnsi"/>
        <w:sz w:val="20"/>
      </w:rPr>
      <w:tblPr>
        <w:tblCellMar>
          <w:top w:w="113" w:type="dxa"/>
          <w:left w:w="108" w:type="dxa"/>
          <w:bottom w:w="113" w:type="dxa"/>
          <w:right w:w="108" w:type="dxa"/>
        </w:tblCellMar>
      </w:tblPr>
      <w:tcPr>
        <w:tcBorders>
          <w:bottom w:val="single" w:sz="4" w:space="0" w:color="C7C9C9"/>
          <w:insideH w:val="single" w:sz="8" w:space="0" w:color="C7C9C9"/>
        </w:tcBorders>
      </w:tcPr>
    </w:tblStylePr>
    <w:tblStylePr w:type="band2Horz">
      <w:rPr>
        <w:rFonts w:asciiTheme="minorHAnsi" w:hAnsiTheme="minorHAnsi"/>
        <w:sz w:val="20"/>
      </w:rPr>
      <w:tblPr>
        <w:tblCellMar>
          <w:top w:w="113" w:type="dxa"/>
          <w:left w:w="108" w:type="dxa"/>
          <w:bottom w:w="113" w:type="dxa"/>
          <w:right w:w="108" w:type="dxa"/>
        </w:tblCellMar>
      </w:tblPr>
      <w:tcPr>
        <w:tcBorders>
          <w:bottom w:val="single" w:sz="4" w:space="0" w:color="C7C9C9"/>
          <w:insideH w:val="single" w:sz="8" w:space="0" w:color="C7C9C9"/>
        </w:tcBorders>
      </w:tcPr>
    </w:tblStylePr>
  </w:style>
  <w:style w:type="paragraph" w:customStyle="1" w:styleId="SIAValuesText">
    <w:name w:val="SIA Values Text"/>
    <w:basedOn w:val="Normal"/>
    <w:qFormat/>
    <w:rsid w:val="0069422A"/>
    <w:pPr>
      <w:spacing w:before="113" w:after="0" w:line="240" w:lineRule="auto"/>
    </w:pPr>
    <w:rPr>
      <w:color w:val="232338"/>
      <w:sz w:val="18"/>
      <w:szCs w:val="18"/>
      <w:lang w:eastAsia="en-NZ"/>
    </w:rPr>
  </w:style>
  <w:style w:type="character" w:styleId="CommentReference">
    <w:name w:val="annotation reference"/>
    <w:basedOn w:val="DefaultParagraphFont"/>
    <w:uiPriority w:val="99"/>
    <w:semiHidden/>
    <w:unhideWhenUsed/>
    <w:rsid w:val="00947328"/>
    <w:rPr>
      <w:sz w:val="16"/>
      <w:szCs w:val="16"/>
    </w:rPr>
  </w:style>
  <w:style w:type="paragraph" w:styleId="CommentText">
    <w:name w:val="annotation text"/>
    <w:basedOn w:val="Normal"/>
    <w:link w:val="CommentTextChar"/>
    <w:uiPriority w:val="99"/>
    <w:unhideWhenUsed/>
    <w:rsid w:val="00947328"/>
    <w:pPr>
      <w:spacing w:line="240" w:lineRule="auto"/>
    </w:pPr>
    <w:rPr>
      <w:sz w:val="20"/>
      <w:szCs w:val="20"/>
    </w:rPr>
  </w:style>
  <w:style w:type="character" w:customStyle="1" w:styleId="CommentTextChar">
    <w:name w:val="Comment Text Char"/>
    <w:basedOn w:val="DefaultParagraphFont"/>
    <w:link w:val="CommentText"/>
    <w:uiPriority w:val="99"/>
    <w:rsid w:val="00947328"/>
    <w:rPr>
      <w:sz w:val="20"/>
      <w:szCs w:val="20"/>
      <w:lang w:val="en-NZ"/>
    </w:rPr>
  </w:style>
  <w:style w:type="paragraph" w:styleId="CommentSubject">
    <w:name w:val="annotation subject"/>
    <w:basedOn w:val="CommentText"/>
    <w:next w:val="CommentText"/>
    <w:link w:val="CommentSubjectChar"/>
    <w:uiPriority w:val="99"/>
    <w:semiHidden/>
    <w:unhideWhenUsed/>
    <w:rsid w:val="00947328"/>
    <w:rPr>
      <w:b/>
      <w:bCs/>
    </w:rPr>
  </w:style>
  <w:style w:type="character" w:customStyle="1" w:styleId="CommentSubjectChar">
    <w:name w:val="Comment Subject Char"/>
    <w:basedOn w:val="CommentTextChar"/>
    <w:link w:val="CommentSubject"/>
    <w:uiPriority w:val="99"/>
    <w:semiHidden/>
    <w:rsid w:val="00947328"/>
    <w:rPr>
      <w:b/>
      <w:bCs/>
      <w:sz w:val="20"/>
      <w:szCs w:val="20"/>
      <w:lang w:val="en-NZ"/>
    </w:rPr>
  </w:style>
  <w:style w:type="character" w:customStyle="1" w:styleId="Heading6Char">
    <w:name w:val="Heading 6 Char"/>
    <w:basedOn w:val="DefaultParagraphFont"/>
    <w:link w:val="Heading6"/>
    <w:uiPriority w:val="9"/>
    <w:semiHidden/>
    <w:rsid w:val="000262F6"/>
    <w:rPr>
      <w:rFonts w:asciiTheme="majorHAnsi" w:eastAsiaTheme="majorEastAsia" w:hAnsiTheme="majorHAnsi" w:cstheme="majorBidi"/>
      <w:color w:val="132A3F" w:themeColor="accent1" w:themeShade="7F"/>
      <w:lang w:val="en-NZ"/>
    </w:rPr>
  </w:style>
  <w:style w:type="paragraph" w:customStyle="1" w:styleId="BodyTextAfterBullet">
    <w:name w:val="Body Text After Bullet"/>
    <w:basedOn w:val="Normal"/>
    <w:next w:val="Normal"/>
    <w:qFormat/>
    <w:rsid w:val="00D6524F"/>
    <w:pPr>
      <w:spacing w:before="170"/>
    </w:pPr>
    <w:rPr>
      <w:szCs w:val="22"/>
      <w:lang w:eastAsia="en-NZ"/>
    </w:rPr>
  </w:style>
  <w:style w:type="paragraph" w:customStyle="1" w:styleId="paragraph">
    <w:name w:val="paragraph"/>
    <w:basedOn w:val="Normal"/>
    <w:rsid w:val="005A1F22"/>
    <w:pPr>
      <w:spacing w:before="100" w:beforeAutospacing="1" w:after="100" w:afterAutospacing="1" w:line="240" w:lineRule="auto"/>
    </w:pPr>
    <w:rPr>
      <w:rFonts w:ascii="Times New Roman" w:eastAsia="Times New Roman" w:hAnsi="Times New Roman"/>
      <w:lang w:eastAsia="en-NZ"/>
    </w:rPr>
  </w:style>
  <w:style w:type="character" w:customStyle="1" w:styleId="normaltextrun">
    <w:name w:val="normaltextrun"/>
    <w:basedOn w:val="DefaultParagraphFont"/>
    <w:rsid w:val="005A1F22"/>
  </w:style>
  <w:style w:type="paragraph" w:customStyle="1" w:styleId="Bullet1">
    <w:name w:val="Bullet1"/>
    <w:basedOn w:val="Normal"/>
    <w:qFormat/>
    <w:rsid w:val="000D2558"/>
    <w:pPr>
      <w:numPr>
        <w:numId w:val="5"/>
      </w:numPr>
      <w:tabs>
        <w:tab w:val="left" w:pos="454"/>
      </w:tabs>
      <w:suppressAutoHyphens/>
      <w:autoSpaceDE w:val="0"/>
      <w:autoSpaceDN w:val="0"/>
      <w:adjustRightInd w:val="0"/>
      <w:spacing w:after="120" w:line="288" w:lineRule="auto"/>
      <w:textAlignment w:val="center"/>
    </w:pPr>
    <w:rPr>
      <w:rFonts w:ascii="Verdana" w:eastAsia="Times New Roman" w:hAnsi="Verdana" w:cs="Arial"/>
      <w:kern w:val="28"/>
      <w:sz w:val="20"/>
      <w:szCs w:val="20"/>
      <w:lang w:val="en-US" w:eastAsia="en-US"/>
    </w:rPr>
  </w:style>
  <w:style w:type="character" w:customStyle="1" w:styleId="contentcontrolboundarysink">
    <w:name w:val="contentcontrolboundarysink"/>
    <w:basedOn w:val="DefaultParagraphFont"/>
    <w:rsid w:val="00797D5C"/>
  </w:style>
  <w:style w:type="character" w:customStyle="1" w:styleId="eop">
    <w:name w:val="eop"/>
    <w:basedOn w:val="DefaultParagraphFont"/>
    <w:rsid w:val="00797D5C"/>
  </w:style>
  <w:style w:type="paragraph" w:styleId="NormalWeb">
    <w:name w:val="Normal (Web)"/>
    <w:basedOn w:val="Normal"/>
    <w:semiHidden/>
    <w:unhideWhenUsed/>
    <w:rsid w:val="00E05761"/>
    <w:rPr>
      <w:rFonts w:ascii="Times New Roman" w:hAnsi="Times New Roman"/>
    </w:rPr>
  </w:style>
  <w:style w:type="paragraph" w:styleId="Revision">
    <w:name w:val="Revision"/>
    <w:hidden/>
    <w:uiPriority w:val="99"/>
    <w:semiHidden/>
    <w:rsid w:val="00F15F7F"/>
    <w:pPr>
      <w:spacing w:after="0" w:line="240" w:lineRule="auto"/>
    </w:pPr>
    <w:rPr>
      <w:lang w:val="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745863">
      <w:bodyDiv w:val="1"/>
      <w:marLeft w:val="0"/>
      <w:marRight w:val="0"/>
      <w:marTop w:val="0"/>
      <w:marBottom w:val="0"/>
      <w:divBdr>
        <w:top w:val="none" w:sz="0" w:space="0" w:color="auto"/>
        <w:left w:val="none" w:sz="0" w:space="0" w:color="auto"/>
        <w:bottom w:val="none" w:sz="0" w:space="0" w:color="auto"/>
        <w:right w:val="none" w:sz="0" w:space="0" w:color="auto"/>
      </w:divBdr>
    </w:div>
    <w:div w:id="301352187">
      <w:bodyDiv w:val="1"/>
      <w:marLeft w:val="0"/>
      <w:marRight w:val="0"/>
      <w:marTop w:val="0"/>
      <w:marBottom w:val="0"/>
      <w:divBdr>
        <w:top w:val="none" w:sz="0" w:space="0" w:color="auto"/>
        <w:left w:val="none" w:sz="0" w:space="0" w:color="auto"/>
        <w:bottom w:val="none" w:sz="0" w:space="0" w:color="auto"/>
        <w:right w:val="none" w:sz="0" w:space="0" w:color="auto"/>
      </w:divBdr>
    </w:div>
    <w:div w:id="544415896">
      <w:bodyDiv w:val="1"/>
      <w:marLeft w:val="0"/>
      <w:marRight w:val="0"/>
      <w:marTop w:val="0"/>
      <w:marBottom w:val="0"/>
      <w:divBdr>
        <w:top w:val="none" w:sz="0" w:space="0" w:color="auto"/>
        <w:left w:val="none" w:sz="0" w:space="0" w:color="auto"/>
        <w:bottom w:val="none" w:sz="0" w:space="0" w:color="auto"/>
        <w:right w:val="none" w:sz="0" w:space="0" w:color="auto"/>
      </w:divBdr>
      <w:divsChild>
        <w:div w:id="2505555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586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462877">
      <w:bodyDiv w:val="1"/>
      <w:marLeft w:val="0"/>
      <w:marRight w:val="0"/>
      <w:marTop w:val="0"/>
      <w:marBottom w:val="0"/>
      <w:divBdr>
        <w:top w:val="none" w:sz="0" w:space="0" w:color="auto"/>
        <w:left w:val="none" w:sz="0" w:space="0" w:color="auto"/>
        <w:bottom w:val="none" w:sz="0" w:space="0" w:color="auto"/>
        <w:right w:val="none" w:sz="0" w:space="0" w:color="auto"/>
      </w:divBdr>
    </w:div>
    <w:div w:id="958099833">
      <w:bodyDiv w:val="1"/>
      <w:marLeft w:val="0"/>
      <w:marRight w:val="0"/>
      <w:marTop w:val="0"/>
      <w:marBottom w:val="0"/>
      <w:divBdr>
        <w:top w:val="none" w:sz="0" w:space="0" w:color="auto"/>
        <w:left w:val="none" w:sz="0" w:space="0" w:color="auto"/>
        <w:bottom w:val="none" w:sz="0" w:space="0" w:color="auto"/>
        <w:right w:val="none" w:sz="0" w:space="0" w:color="auto"/>
      </w:divBdr>
      <w:divsChild>
        <w:div w:id="1672097159">
          <w:marLeft w:val="0"/>
          <w:marRight w:val="0"/>
          <w:marTop w:val="0"/>
          <w:marBottom w:val="0"/>
          <w:divBdr>
            <w:top w:val="none" w:sz="0" w:space="0" w:color="auto"/>
            <w:left w:val="none" w:sz="0" w:space="0" w:color="auto"/>
            <w:bottom w:val="none" w:sz="0" w:space="0" w:color="auto"/>
            <w:right w:val="none" w:sz="0" w:space="0" w:color="auto"/>
          </w:divBdr>
        </w:div>
        <w:div w:id="788085869">
          <w:marLeft w:val="0"/>
          <w:marRight w:val="0"/>
          <w:marTop w:val="0"/>
          <w:marBottom w:val="0"/>
          <w:divBdr>
            <w:top w:val="none" w:sz="0" w:space="0" w:color="auto"/>
            <w:left w:val="none" w:sz="0" w:space="0" w:color="auto"/>
            <w:bottom w:val="none" w:sz="0" w:space="0" w:color="auto"/>
            <w:right w:val="none" w:sz="0" w:space="0" w:color="auto"/>
          </w:divBdr>
        </w:div>
      </w:divsChild>
    </w:div>
    <w:div w:id="1163818543">
      <w:bodyDiv w:val="1"/>
      <w:marLeft w:val="0"/>
      <w:marRight w:val="0"/>
      <w:marTop w:val="0"/>
      <w:marBottom w:val="0"/>
      <w:divBdr>
        <w:top w:val="none" w:sz="0" w:space="0" w:color="auto"/>
        <w:left w:val="none" w:sz="0" w:space="0" w:color="auto"/>
        <w:bottom w:val="none" w:sz="0" w:space="0" w:color="auto"/>
        <w:right w:val="none" w:sz="0" w:space="0" w:color="auto"/>
      </w:divBdr>
    </w:div>
    <w:div w:id="1348483656">
      <w:bodyDiv w:val="1"/>
      <w:marLeft w:val="0"/>
      <w:marRight w:val="0"/>
      <w:marTop w:val="0"/>
      <w:marBottom w:val="0"/>
      <w:divBdr>
        <w:top w:val="none" w:sz="0" w:space="0" w:color="auto"/>
        <w:left w:val="none" w:sz="0" w:space="0" w:color="auto"/>
        <w:bottom w:val="none" w:sz="0" w:space="0" w:color="auto"/>
        <w:right w:val="none" w:sz="0" w:space="0" w:color="auto"/>
      </w:divBdr>
      <w:divsChild>
        <w:div w:id="1746294163">
          <w:marLeft w:val="0"/>
          <w:marRight w:val="0"/>
          <w:marTop w:val="0"/>
          <w:marBottom w:val="0"/>
          <w:divBdr>
            <w:top w:val="none" w:sz="0" w:space="0" w:color="auto"/>
            <w:left w:val="none" w:sz="0" w:space="0" w:color="auto"/>
            <w:bottom w:val="none" w:sz="0" w:space="0" w:color="auto"/>
            <w:right w:val="none" w:sz="0" w:space="0" w:color="auto"/>
          </w:divBdr>
        </w:div>
        <w:div w:id="368914918">
          <w:marLeft w:val="0"/>
          <w:marRight w:val="0"/>
          <w:marTop w:val="0"/>
          <w:marBottom w:val="0"/>
          <w:divBdr>
            <w:top w:val="none" w:sz="0" w:space="0" w:color="auto"/>
            <w:left w:val="none" w:sz="0" w:space="0" w:color="auto"/>
            <w:bottom w:val="none" w:sz="0" w:space="0" w:color="auto"/>
            <w:right w:val="none" w:sz="0" w:space="0" w:color="auto"/>
          </w:divBdr>
        </w:div>
      </w:divsChild>
    </w:div>
    <w:div w:id="1469274954">
      <w:bodyDiv w:val="1"/>
      <w:marLeft w:val="0"/>
      <w:marRight w:val="0"/>
      <w:marTop w:val="0"/>
      <w:marBottom w:val="0"/>
      <w:divBdr>
        <w:top w:val="none" w:sz="0" w:space="0" w:color="auto"/>
        <w:left w:val="none" w:sz="0" w:space="0" w:color="auto"/>
        <w:bottom w:val="none" w:sz="0" w:space="0" w:color="auto"/>
        <w:right w:val="none" w:sz="0" w:space="0" w:color="auto"/>
      </w:divBdr>
      <w:divsChild>
        <w:div w:id="902063757">
          <w:marLeft w:val="0"/>
          <w:marRight w:val="0"/>
          <w:marTop w:val="0"/>
          <w:marBottom w:val="0"/>
          <w:divBdr>
            <w:top w:val="none" w:sz="0" w:space="0" w:color="auto"/>
            <w:left w:val="none" w:sz="0" w:space="0" w:color="auto"/>
            <w:bottom w:val="none" w:sz="0" w:space="0" w:color="auto"/>
            <w:right w:val="none" w:sz="0" w:space="0" w:color="auto"/>
          </w:divBdr>
        </w:div>
        <w:div w:id="1186821921">
          <w:marLeft w:val="0"/>
          <w:marRight w:val="0"/>
          <w:marTop w:val="0"/>
          <w:marBottom w:val="0"/>
          <w:divBdr>
            <w:top w:val="none" w:sz="0" w:space="0" w:color="auto"/>
            <w:left w:val="none" w:sz="0" w:space="0" w:color="auto"/>
            <w:bottom w:val="none" w:sz="0" w:space="0" w:color="auto"/>
            <w:right w:val="none" w:sz="0" w:space="0" w:color="auto"/>
          </w:divBdr>
        </w:div>
      </w:divsChild>
    </w:div>
    <w:div w:id="1521628948">
      <w:bodyDiv w:val="1"/>
      <w:marLeft w:val="0"/>
      <w:marRight w:val="0"/>
      <w:marTop w:val="0"/>
      <w:marBottom w:val="0"/>
      <w:divBdr>
        <w:top w:val="none" w:sz="0" w:space="0" w:color="auto"/>
        <w:left w:val="none" w:sz="0" w:space="0" w:color="auto"/>
        <w:bottom w:val="none" w:sz="0" w:space="0" w:color="auto"/>
        <w:right w:val="none" w:sz="0" w:space="0" w:color="auto"/>
      </w:divBdr>
      <w:divsChild>
        <w:div w:id="3583600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351127">
              <w:marLeft w:val="0"/>
              <w:marRight w:val="0"/>
              <w:marTop w:val="0"/>
              <w:marBottom w:val="0"/>
              <w:divBdr>
                <w:top w:val="none" w:sz="0" w:space="0" w:color="auto"/>
                <w:left w:val="none" w:sz="0" w:space="0" w:color="auto"/>
                <w:bottom w:val="none" w:sz="0" w:space="0" w:color="auto"/>
                <w:right w:val="none" w:sz="0" w:space="0" w:color="auto"/>
              </w:divBdr>
              <w:divsChild>
                <w:div w:id="209735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1296171">
      <w:bodyDiv w:val="1"/>
      <w:marLeft w:val="0"/>
      <w:marRight w:val="0"/>
      <w:marTop w:val="0"/>
      <w:marBottom w:val="0"/>
      <w:divBdr>
        <w:top w:val="none" w:sz="0" w:space="0" w:color="auto"/>
        <w:left w:val="none" w:sz="0" w:space="0" w:color="auto"/>
        <w:bottom w:val="none" w:sz="0" w:space="0" w:color="auto"/>
        <w:right w:val="none" w:sz="0" w:space="0" w:color="auto"/>
      </w:divBdr>
    </w:div>
    <w:div w:id="1701391501">
      <w:bodyDiv w:val="1"/>
      <w:marLeft w:val="0"/>
      <w:marRight w:val="0"/>
      <w:marTop w:val="0"/>
      <w:marBottom w:val="0"/>
      <w:divBdr>
        <w:top w:val="none" w:sz="0" w:space="0" w:color="auto"/>
        <w:left w:val="none" w:sz="0" w:space="0" w:color="auto"/>
        <w:bottom w:val="none" w:sz="0" w:space="0" w:color="auto"/>
        <w:right w:val="none" w:sz="0" w:space="0" w:color="auto"/>
      </w:divBdr>
      <w:divsChild>
        <w:div w:id="13450184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2106955">
              <w:marLeft w:val="0"/>
              <w:marRight w:val="0"/>
              <w:marTop w:val="0"/>
              <w:marBottom w:val="0"/>
              <w:divBdr>
                <w:top w:val="none" w:sz="0" w:space="0" w:color="auto"/>
                <w:left w:val="none" w:sz="0" w:space="0" w:color="auto"/>
                <w:bottom w:val="none" w:sz="0" w:space="0" w:color="auto"/>
                <w:right w:val="none" w:sz="0" w:space="0" w:color="auto"/>
              </w:divBdr>
              <w:divsChild>
                <w:div w:id="2142843437">
                  <w:marLeft w:val="0"/>
                  <w:marRight w:val="0"/>
                  <w:marTop w:val="0"/>
                  <w:marBottom w:val="0"/>
                  <w:divBdr>
                    <w:top w:val="none" w:sz="0" w:space="0" w:color="auto"/>
                    <w:left w:val="none" w:sz="0" w:space="0" w:color="auto"/>
                    <w:bottom w:val="none" w:sz="0" w:space="0" w:color="auto"/>
                    <w:right w:val="none" w:sz="0" w:space="0" w:color="auto"/>
                  </w:divBdr>
                  <w:divsChild>
                    <w:div w:id="8706064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0718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0189979">
      <w:bodyDiv w:val="1"/>
      <w:marLeft w:val="0"/>
      <w:marRight w:val="0"/>
      <w:marTop w:val="0"/>
      <w:marBottom w:val="0"/>
      <w:divBdr>
        <w:top w:val="none" w:sz="0" w:space="0" w:color="auto"/>
        <w:left w:val="none" w:sz="0" w:space="0" w:color="auto"/>
        <w:bottom w:val="none" w:sz="0" w:space="0" w:color="auto"/>
        <w:right w:val="none" w:sz="0" w:space="0" w:color="auto"/>
      </w:divBdr>
      <w:divsChild>
        <w:div w:id="318383245">
          <w:marLeft w:val="0"/>
          <w:marRight w:val="0"/>
          <w:marTop w:val="0"/>
          <w:marBottom w:val="0"/>
          <w:divBdr>
            <w:top w:val="none" w:sz="0" w:space="0" w:color="auto"/>
            <w:left w:val="none" w:sz="0" w:space="0" w:color="auto"/>
            <w:bottom w:val="none" w:sz="0" w:space="0" w:color="auto"/>
            <w:right w:val="none" w:sz="0" w:space="0" w:color="auto"/>
          </w:divBdr>
        </w:div>
        <w:div w:id="1113790742">
          <w:marLeft w:val="0"/>
          <w:marRight w:val="0"/>
          <w:marTop w:val="0"/>
          <w:marBottom w:val="0"/>
          <w:divBdr>
            <w:top w:val="none" w:sz="0" w:space="0" w:color="auto"/>
            <w:left w:val="none" w:sz="0" w:space="0" w:color="auto"/>
            <w:bottom w:val="none" w:sz="0" w:space="0" w:color="auto"/>
            <w:right w:val="none" w:sz="0" w:space="0" w:color="auto"/>
          </w:divBdr>
        </w:div>
      </w:divsChild>
    </w:div>
    <w:div w:id="1901598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6.png"/><Relationship Id="rId26" Type="http://schemas.openxmlformats.org/officeDocument/2006/relationships/header" Target="header5.xml"/><Relationship Id="rId3" Type="http://schemas.openxmlformats.org/officeDocument/2006/relationships/customXml" Target="../customXml/item3.xml"/><Relationship Id="rId21" Type="http://schemas.microsoft.com/office/2011/relationships/commentsExtended" Target="commentsExtended.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5.png"/><Relationship Id="rId25"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comments" Target="comments.xm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image" Target="media/image3.png"/><Relationship Id="rId23" Type="http://schemas.microsoft.com/office/2018/08/relationships/commentsExtensible" Target="commentsExtensible.xml"/><Relationship Id="rId28" Type="http://schemas.microsoft.com/office/2011/relationships/people" Target="people.xml"/><Relationship Id="rId10" Type="http://schemas.openxmlformats.org/officeDocument/2006/relationships/endnotes" Target="endnotes.xml"/><Relationship Id="rId19" Type="http://schemas.openxmlformats.org/officeDocument/2006/relationships/image" Target="media/image7.png"/><Relationship Id="rId31"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microsoft.com/office/2016/09/relationships/commentsIds" Target="commentsIds.xml"/><Relationship Id="rId27" Type="http://schemas.openxmlformats.org/officeDocument/2006/relationships/fontTable" Target="fontTable.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C12405D86F46543BFE66F608C0F38B7"/>
        <w:category>
          <w:name w:val="General"/>
          <w:gallery w:val="placeholder"/>
        </w:category>
        <w:types>
          <w:type w:val="bbPlcHdr"/>
        </w:types>
        <w:behaviors>
          <w:behavior w:val="content"/>
        </w:behaviors>
        <w:guid w:val="{5A923130-8B36-3440-8BDC-67DBA3F050DD}"/>
      </w:docPartPr>
      <w:docPartBody>
        <w:p w:rsidR="009B70B4" w:rsidRDefault="00012D10">
          <w:pPr>
            <w:pStyle w:val="BC12405D86F46543BFE66F608C0F38B7"/>
          </w:pPr>
          <w:r>
            <w:rPr>
              <w:rStyle w:val="PlaceholderText"/>
            </w:rPr>
            <w:t>[Insert text]</w:t>
          </w:r>
        </w:p>
      </w:docPartBody>
    </w:docPart>
    <w:docPart>
      <w:docPartPr>
        <w:name w:val="DFA935F345BD2D4EA7FD2206C9FAD89C"/>
        <w:category>
          <w:name w:val="General"/>
          <w:gallery w:val="placeholder"/>
        </w:category>
        <w:types>
          <w:type w:val="bbPlcHdr"/>
        </w:types>
        <w:behaviors>
          <w:behavior w:val="content"/>
        </w:behaviors>
        <w:guid w:val="{EBD0E59E-9904-AF4D-BD96-88B642387CBD}"/>
      </w:docPartPr>
      <w:docPartBody>
        <w:p w:rsidR="009B70B4" w:rsidRDefault="00012D10">
          <w:pPr>
            <w:pStyle w:val="DFA935F345BD2D4EA7FD2206C9FAD89C"/>
          </w:pPr>
          <w:r>
            <w:rPr>
              <w:rStyle w:val="PlaceholderText"/>
              <w:b/>
            </w:rPr>
            <w:t>[Insert text]</w:t>
          </w:r>
        </w:p>
      </w:docPartBody>
    </w:docPart>
    <w:docPart>
      <w:docPartPr>
        <w:name w:val="4FB379452D54D74D9ECC975A7677DF0E"/>
        <w:category>
          <w:name w:val="General"/>
          <w:gallery w:val="placeholder"/>
        </w:category>
        <w:types>
          <w:type w:val="bbPlcHdr"/>
        </w:types>
        <w:behaviors>
          <w:behavior w:val="content"/>
        </w:behaviors>
        <w:guid w:val="{D9CABD88-1529-E443-B2B3-0D5462931218}"/>
      </w:docPartPr>
      <w:docPartBody>
        <w:p w:rsidR="009B70B4" w:rsidRDefault="00012D10">
          <w:pPr>
            <w:pStyle w:val="4FB379452D54D74D9ECC975A7677DF0E"/>
          </w:pPr>
          <w:r>
            <w:rPr>
              <w:rStyle w:val="PlaceholderText"/>
            </w:rPr>
            <w:t>[Insert other requirements]</w:t>
          </w:r>
        </w:p>
      </w:docPartBody>
    </w:docPart>
    <w:docPart>
      <w:docPartPr>
        <w:name w:val="AAB5DDB9DF0E40EB9B9F1A3B3202CC74"/>
        <w:category>
          <w:name w:val="General"/>
          <w:gallery w:val="placeholder"/>
        </w:category>
        <w:types>
          <w:type w:val="bbPlcHdr"/>
        </w:types>
        <w:behaviors>
          <w:behavior w:val="content"/>
        </w:behaviors>
        <w:guid w:val="{6E95419E-BDDE-4DA8-BE4D-743260EA2BF5}"/>
      </w:docPartPr>
      <w:docPartBody>
        <w:p w:rsidR="001766EC" w:rsidRDefault="00A02B2E" w:rsidP="00A02B2E">
          <w:pPr>
            <w:pStyle w:val="AAB5DDB9DF0E40EB9B9F1A3B3202CC74"/>
          </w:pPr>
          <w:r>
            <w:rPr>
              <w:rStyle w:val="PlaceholderText"/>
            </w:rPr>
            <w:t>[Insert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8E3"/>
    <w:rsid w:val="00012D10"/>
    <w:rsid w:val="001314C1"/>
    <w:rsid w:val="001766EC"/>
    <w:rsid w:val="002603C8"/>
    <w:rsid w:val="002606E6"/>
    <w:rsid w:val="003908C9"/>
    <w:rsid w:val="00406382"/>
    <w:rsid w:val="00443CE3"/>
    <w:rsid w:val="00444B48"/>
    <w:rsid w:val="00534A28"/>
    <w:rsid w:val="005901DD"/>
    <w:rsid w:val="005C590D"/>
    <w:rsid w:val="006273BA"/>
    <w:rsid w:val="006C5AFD"/>
    <w:rsid w:val="0070330E"/>
    <w:rsid w:val="007349E5"/>
    <w:rsid w:val="00744023"/>
    <w:rsid w:val="007802BD"/>
    <w:rsid w:val="00787088"/>
    <w:rsid w:val="007E0A90"/>
    <w:rsid w:val="007E0ADA"/>
    <w:rsid w:val="008563A3"/>
    <w:rsid w:val="008568E3"/>
    <w:rsid w:val="0086053E"/>
    <w:rsid w:val="008761D7"/>
    <w:rsid w:val="008D05F4"/>
    <w:rsid w:val="008E6CB9"/>
    <w:rsid w:val="008F5150"/>
    <w:rsid w:val="00966E97"/>
    <w:rsid w:val="009B70B4"/>
    <w:rsid w:val="00A02B2E"/>
    <w:rsid w:val="00B3669D"/>
    <w:rsid w:val="00BB5D5E"/>
    <w:rsid w:val="00C328ED"/>
    <w:rsid w:val="00C83346"/>
    <w:rsid w:val="00D0133B"/>
    <w:rsid w:val="00D55648"/>
    <w:rsid w:val="00D73FEC"/>
    <w:rsid w:val="00DD1DBC"/>
    <w:rsid w:val="00DE3203"/>
    <w:rsid w:val="00E36B2D"/>
    <w:rsid w:val="00E60484"/>
    <w:rsid w:val="00E97125"/>
    <w:rsid w:val="00EC2D09"/>
    <w:rsid w:val="00F11A14"/>
    <w:rsid w:val="00F3720F"/>
    <w:rsid w:val="00F61BA7"/>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0330E"/>
    <w:rPr>
      <w:color w:val="808080"/>
    </w:rPr>
  </w:style>
  <w:style w:type="paragraph" w:customStyle="1" w:styleId="BC12405D86F46543BFE66F608C0F38B7">
    <w:name w:val="BC12405D86F46543BFE66F608C0F38B7"/>
  </w:style>
  <w:style w:type="paragraph" w:customStyle="1" w:styleId="DFA935F345BD2D4EA7FD2206C9FAD89C">
    <w:name w:val="DFA935F345BD2D4EA7FD2206C9FAD89C"/>
  </w:style>
  <w:style w:type="paragraph" w:customStyle="1" w:styleId="4FB379452D54D74D9ECC975A7677DF0E">
    <w:name w:val="4FB379452D54D74D9ECC975A7677DF0E"/>
  </w:style>
  <w:style w:type="paragraph" w:customStyle="1" w:styleId="AAB5DDB9DF0E40EB9B9F1A3B3202CC74">
    <w:name w:val="AAB5DDB9DF0E40EB9B9F1A3B3202CC74"/>
    <w:rsid w:val="00A02B2E"/>
    <w:pPr>
      <w:spacing w:line="259" w:lineRule="auto"/>
    </w:pPr>
    <w:rPr>
      <w:sz w:val="22"/>
      <w:szCs w:val="22"/>
      <w:lang w:eastAsia="en-NZ"/>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SIA test">
  <a:themeElements>
    <a:clrScheme name="SIA">
      <a:dk1>
        <a:srgbClr val="000000"/>
      </a:dk1>
      <a:lt1>
        <a:srgbClr val="FFFFFF"/>
      </a:lt1>
      <a:dk2>
        <a:srgbClr val="2A2A3E"/>
      </a:dk2>
      <a:lt2>
        <a:srgbClr val="C7C9C9"/>
      </a:lt2>
      <a:accent1>
        <a:srgbClr val="26567F"/>
      </a:accent1>
      <a:accent2>
        <a:srgbClr val="2C86B3"/>
      </a:accent2>
      <a:accent3>
        <a:srgbClr val="007987"/>
      </a:accent3>
      <a:accent4>
        <a:srgbClr val="3A9CAE"/>
      </a:accent4>
      <a:accent5>
        <a:srgbClr val="E8731B"/>
      </a:accent5>
      <a:accent6>
        <a:srgbClr val="979AA0"/>
      </a:accent6>
      <a:hlink>
        <a:srgbClr val="26567F"/>
      </a:hlink>
      <a:folHlink>
        <a:srgbClr val="979AA0"/>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940A14896B0344FA641ED799F557ADA" ma:contentTypeVersion="9" ma:contentTypeDescription="Create a new document." ma:contentTypeScope="" ma:versionID="8243dcea7c4bbd9cf776ffe876311738">
  <xsd:schema xmlns:xsd="http://www.w3.org/2001/XMLSchema" xmlns:xs="http://www.w3.org/2001/XMLSchema" xmlns:p="http://schemas.microsoft.com/office/2006/metadata/properties" xmlns:ns2="ae230354-a75d-4412-b5a9-37a715b2d752" targetNamespace="http://schemas.microsoft.com/office/2006/metadata/properties" ma:root="true" ma:fieldsID="e98790388c94d6f538d8561cc23daf36" ns2:_="">
    <xsd:import namespace="ae230354-a75d-4412-b5a9-37a715b2d75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230354-a75d-4412-b5a9-37a715b2d7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5349594-bd3e-4347-a84f-2427756b12f8"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e230354-a75d-4412-b5a9-37a715b2d75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5429C4C-E23D-4E48-B2F2-148BDA6DB09C}">
  <ds:schemaRefs>
    <ds:schemaRef ds:uri="http://schemas.openxmlformats.org/officeDocument/2006/bibliography"/>
  </ds:schemaRefs>
</ds:datastoreItem>
</file>

<file path=customXml/itemProps2.xml><?xml version="1.0" encoding="utf-8"?>
<ds:datastoreItem xmlns:ds="http://schemas.openxmlformats.org/officeDocument/2006/customXml" ds:itemID="{C4CA6FE6-4CB4-44A1-A0F3-0479BDFEB445}">
  <ds:schemaRefs>
    <ds:schemaRef ds:uri="http://schemas.microsoft.com/sharepoint/v3/contenttype/forms"/>
  </ds:schemaRefs>
</ds:datastoreItem>
</file>

<file path=customXml/itemProps3.xml><?xml version="1.0" encoding="utf-8"?>
<ds:datastoreItem xmlns:ds="http://schemas.openxmlformats.org/officeDocument/2006/customXml" ds:itemID="{36C6CFDC-7EE0-40A8-B092-001E99C6F5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230354-a75d-4412-b5a9-37a715b2d7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7F96008-F901-4459-B6F5-036485B6F08D}">
  <ds:schemaRefs>
    <ds:schemaRef ds:uri="http://schemas.microsoft.com/office/2006/metadata/properties"/>
    <ds:schemaRef ds:uri="http://schemas.microsoft.com/office/infopath/2007/PartnerControls"/>
    <ds:schemaRef ds:uri="ae230354-a75d-4412-b5a9-37a715b2d752"/>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1006</Words>
  <Characters>5740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Fact sheet</vt:lpstr>
    </vt:vector>
  </TitlesOfParts>
  <Company>Social Investment Agency (SIA)</Company>
  <LinksUpToDate>false</LinksUpToDate>
  <CharactersWithSpaces>6733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Fact sheet</dc:title>
  <dc:creator>Elise Grangier</dc:creator>
  <cp:lastModifiedBy>Olivia Fortuin</cp:lastModifiedBy>
  <cp:revision>3</cp:revision>
  <cp:lastPrinted>2021-05-31T22:54:00Z</cp:lastPrinted>
  <dcterms:created xsi:type="dcterms:W3CDTF">2026-10-31T05:42:00Z</dcterms:created>
  <dcterms:modified xsi:type="dcterms:W3CDTF">2026-10-31T05:42:00Z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A10142578</vt:lpwstr>
  </property>
  <property fmtid="{D5CDD505-2E9C-101B-9397-08002B2CF9AE}" pid="4" name="Objective-Title">
    <vt:lpwstr>TEMPLATE - Fact sheet-2col-Orange</vt:lpwstr>
  </property>
  <property fmtid="{D5CDD505-2E9C-101B-9397-08002B2CF9AE}" pid="5" name="Objective-Comment">
    <vt:lpwstr/>
  </property>
  <property fmtid="{D5CDD505-2E9C-101B-9397-08002B2CF9AE}" pid="6" name="Objective-CreationStamp">
    <vt:filetime>2017-12-10T22:27:19Z</vt:filetime>
  </property>
  <property fmtid="{D5CDD505-2E9C-101B-9397-08002B2CF9AE}" pid="7" name="Objective-IsApproved">
    <vt:bool>false</vt:bool>
  </property>
  <property fmtid="{D5CDD505-2E9C-101B-9397-08002B2CF9AE}" pid="8" name="Objective-IsPublished">
    <vt:bool>false</vt:bool>
  </property>
  <property fmtid="{D5CDD505-2E9C-101B-9397-08002B2CF9AE}" pid="9" name="Objective-DatePublished">
    <vt:lpwstr/>
  </property>
  <property fmtid="{D5CDD505-2E9C-101B-9397-08002B2CF9AE}" pid="10" name="Objective-ModificationStamp">
    <vt:filetime>2018-03-05T21:42:34Z</vt:filetime>
  </property>
  <property fmtid="{D5CDD505-2E9C-101B-9397-08002B2CF9AE}" pid="11" name="Objective-Owner">
    <vt:lpwstr>Sara Phillips</vt:lpwstr>
  </property>
  <property fmtid="{D5CDD505-2E9C-101B-9397-08002B2CF9AE}" pid="12" name="Objective-Path">
    <vt:lpwstr>Global Folder:MSD INFORMATION REPOSITORY:Strategic Social Policy:Broad Cross Sector Frameworks &amp; Strategies:Addressing Cross Agency Social Issues:Social Sector Investment Change Programme:Social Investment Unit:Work Stream: Corporate:Communications Manage</vt:lpwstr>
  </property>
  <property fmtid="{D5CDD505-2E9C-101B-9397-08002B2CF9AE}" pid="13" name="Objective-Parent">
    <vt:lpwstr>Templates - SIA</vt:lpwstr>
  </property>
  <property fmtid="{D5CDD505-2E9C-101B-9397-08002B2CF9AE}" pid="14" name="Objective-State">
    <vt:lpwstr>Being Edited</vt:lpwstr>
  </property>
  <property fmtid="{D5CDD505-2E9C-101B-9397-08002B2CF9AE}" pid="15" name="Objective-Version">
    <vt:lpwstr>2.1</vt:lpwstr>
  </property>
  <property fmtid="{D5CDD505-2E9C-101B-9397-08002B2CF9AE}" pid="16" name="Objective-VersionNumber">
    <vt:r8>4</vt:r8>
  </property>
  <property fmtid="{D5CDD505-2E9C-101B-9397-08002B2CF9AE}" pid="17" name="Objective-VersionComment">
    <vt:lpwstr/>
  </property>
  <property fmtid="{D5CDD505-2E9C-101B-9397-08002B2CF9AE}" pid="18" name="Objective-FileNumber">
    <vt:lpwstr>SP/BC/17///02/16-25958</vt:lpwstr>
  </property>
  <property fmtid="{D5CDD505-2E9C-101B-9397-08002B2CF9AE}" pid="19" name="Objective-Classification">
    <vt:lpwstr>[Inherited - In Confidence]</vt:lpwstr>
  </property>
  <property fmtid="{D5CDD505-2E9C-101B-9397-08002B2CF9AE}" pid="20" name="Objective-Caveats">
    <vt:lpwstr/>
  </property>
  <property fmtid="{D5CDD505-2E9C-101B-9397-08002B2CF9AE}" pid="21" name="Objective-Document Status [system]">
    <vt:lpwstr>Work in Progress</vt:lpwstr>
  </property>
  <property fmtid="{D5CDD505-2E9C-101B-9397-08002B2CF9AE}" pid="22" name="Objective-Report Type [system]">
    <vt:lpwstr>General</vt:lpwstr>
  </property>
  <property fmtid="{D5CDD505-2E9C-101B-9397-08002B2CF9AE}" pid="23" name="Objective-Email is Vaulted? [system]">
    <vt:lpwstr/>
  </property>
  <property fmtid="{D5CDD505-2E9C-101B-9397-08002B2CF9AE}" pid="24" name="MSIP_Label_5a96e5af-8d67-4c00-8226-9513c2a2e5a4_Enabled">
    <vt:lpwstr>true</vt:lpwstr>
  </property>
  <property fmtid="{D5CDD505-2E9C-101B-9397-08002B2CF9AE}" pid="25" name="MSIP_Label_5a96e5af-8d67-4c00-8226-9513c2a2e5a4_SetDate">
    <vt:lpwstr>2024-06-26T19:46:20Z</vt:lpwstr>
  </property>
  <property fmtid="{D5CDD505-2E9C-101B-9397-08002B2CF9AE}" pid="26" name="MSIP_Label_5a96e5af-8d67-4c00-8226-9513c2a2e5a4_Method">
    <vt:lpwstr>Privileged</vt:lpwstr>
  </property>
  <property fmtid="{D5CDD505-2E9C-101B-9397-08002B2CF9AE}" pid="27" name="MSIP_Label_5a96e5af-8d67-4c00-8226-9513c2a2e5a4_Name">
    <vt:lpwstr>Unclassified</vt:lpwstr>
  </property>
  <property fmtid="{D5CDD505-2E9C-101B-9397-08002B2CF9AE}" pid="28" name="MSIP_Label_5a96e5af-8d67-4c00-8226-9513c2a2e5a4_SiteId">
    <vt:lpwstr>e40c4f52-99bd-4d4f-bf7e-d001a2ca6556</vt:lpwstr>
  </property>
  <property fmtid="{D5CDD505-2E9C-101B-9397-08002B2CF9AE}" pid="29" name="MSIP_Label_5a96e5af-8d67-4c00-8226-9513c2a2e5a4_ActionId">
    <vt:lpwstr>24a076e6-5e15-49a9-811f-e9db216f1137</vt:lpwstr>
  </property>
  <property fmtid="{D5CDD505-2E9C-101B-9397-08002B2CF9AE}" pid="30" name="MSIP_Label_5a96e5af-8d67-4c00-8226-9513c2a2e5a4_ContentBits">
    <vt:lpwstr>0</vt:lpwstr>
  </property>
  <property fmtid="{D5CDD505-2E9C-101B-9397-08002B2CF9AE}" pid="31" name="ContentTypeId">
    <vt:lpwstr>0x010100B940A14896B0344FA641ED799F557ADA</vt:lpwstr>
  </property>
  <property fmtid="{D5CDD505-2E9C-101B-9397-08002B2CF9AE}" pid="32" name="MediaServiceImageTags">
    <vt:lpwstr/>
  </property>
</Properties>
</file>