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353BA49E" w:rsidR="00C5514F" w:rsidRPr="0091675B" w:rsidRDefault="00903840" w:rsidP="00BB6DAD">
            <w:pPr>
              <w:pStyle w:val="Heading1"/>
              <w:spacing w:after="0"/>
            </w:pPr>
            <w:sdt>
              <w:sdtPr>
                <w:id w:val="-2103257180"/>
                <w:placeholder>
                  <w:docPart w:val="A5F0872461A85F4EA469C5DE39AE9421"/>
                </w:placeholder>
                <w:date>
                  <w:dateFormat w:val="d/MM/yyyy"/>
                  <w:lid w:val="en-NZ"/>
                  <w:storeMappedDataAs w:val="dateTime"/>
                  <w:calendar w:val="gregorian"/>
                </w:date>
              </w:sdtPr>
              <w:sdtEndPr/>
              <w:sdtContent>
                <w:r w:rsidR="009D1828">
                  <w:t>Policy Analyst</w:t>
                </w:r>
              </w:sdtContent>
            </w:sdt>
          </w:p>
        </w:tc>
      </w:tr>
    </w:tbl>
    <w:p w14:paraId="18D77879" w14:textId="4BD8251E" w:rsidR="0091675B" w:rsidRDefault="0091675B" w:rsidP="0069422A">
      <w:pPr>
        <w:sectPr w:rsidR="0091675B" w:rsidSect="00B655A4">
          <w:headerReference w:type="even" r:id="rId8"/>
          <w:headerReference w:type="default" r:id="rId9"/>
          <w:footerReference w:type="default" r:id="rId10"/>
          <w:headerReference w:type="first" r:id="rId11"/>
          <w:footerReference w:type="first" r:id="rId12"/>
          <w:pgSz w:w="11906" w:h="16838" w:code="9"/>
          <w:pgMar w:top="1134" w:right="1134" w:bottom="1134" w:left="1134" w:header="1417" w:footer="567" w:gutter="0"/>
          <w:cols w:space="708"/>
          <w:titlePg/>
          <w:docGrid w:linePitch="360"/>
        </w:sectPr>
      </w:pPr>
    </w:p>
    <w:p w14:paraId="24C8579A" w14:textId="6D26EC69"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58240" behindDoc="0" locked="0" layoutInCell="1" allowOverlap="1" wp14:anchorId="2B542382" wp14:editId="3B520AAF">
                <wp:simplePos x="0" y="0"/>
                <wp:positionH relativeFrom="column">
                  <wp:posOffset>-6350</wp:posOffset>
                </wp:positionH>
                <wp:positionV relativeFrom="paragraph">
                  <wp:posOffset>381635</wp:posOffset>
                </wp:positionV>
                <wp:extent cx="6372225" cy="1036320"/>
                <wp:effectExtent l="0" t="0" r="9525" b="0"/>
                <wp:wrapTopAndBottom/>
                <wp:docPr id="2" name="Text Box 2"/>
                <wp:cNvGraphicFramePr/>
                <a:graphic xmlns:a="http://schemas.openxmlformats.org/drawingml/2006/main">
                  <a:graphicData uri="http://schemas.microsoft.com/office/word/2010/wordprocessingShape">
                    <wps:wsp>
                      <wps:cNvSpPr txBox="1"/>
                      <wps:spPr>
                        <a:xfrm>
                          <a:off x="0" y="0"/>
                          <a:ext cx="6372225" cy="1036320"/>
                        </a:xfrm>
                        <a:prstGeom prst="rect">
                          <a:avLst/>
                        </a:prstGeom>
                        <a:solidFill>
                          <a:srgbClr val="E0E1E2"/>
                        </a:solidFill>
                        <a:ln w="6350">
                          <a:noFill/>
                        </a:ln>
                      </wps:spPr>
                      <wps:txbx>
                        <w:txbxContent>
                          <w:p w14:paraId="35B559D8" w14:textId="328BFDB2" w:rsidR="00DF4E18" w:rsidRPr="00BB6DAD" w:rsidRDefault="00BB6DAD" w:rsidP="00BB6DAD">
                            <w:pPr>
                              <w:spacing w:after="0" w:line="200" w:lineRule="atLeast"/>
                              <w:rPr>
                                <w:rFonts w:ascii="Times New Roman" w:hAnsi="Times New Roman"/>
                                <w:sz w:val="22"/>
                                <w:szCs w:val="22"/>
                                <w:lang w:eastAsia="en-GB"/>
                              </w:rPr>
                            </w:pPr>
                            <w:r w:rsidRPr="00BB6DAD">
                              <w:rPr>
                                <w:color w:val="000000"/>
                                <w:sz w:val="22"/>
                                <w:szCs w:val="22"/>
                                <w:lang w:eastAsia="en-GB"/>
                              </w:rPr>
                              <w:t>The Social Investment Agency is a central agency, set up to lead the social investment approach to improve people’s lives and to support the Government to achieve better outcomes from social service expenditure. Social investment involves using data to understand people’s needs and the best prevention points, implementing evidence-based approaches to improving outcomes, and testing that they’ve been successful. The Agency has a particular focus on cross-sector work to address the most pervasive social sector challenges.</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pt;margin-top:30.05pt;width:501.75pt;height:81.6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" fillcolor="#e0e1e2" stroked="f" strokeweight=".5pt">
                <v:textbox style="mso-fit-shape-to-text:t" inset="4mm,3mm,4mm,3mm">
                  <w:txbxContent>
                    <w:p w14:paraId="35B559D8" w14:textId="328BFDB2" w:rsidR="00DF4E18" w:rsidRPr="00BB6DAD" w:rsidRDefault="00BB6DAD" w:rsidP="00BB6DAD">
                      <w:pPr>
                        <w:spacing w:after="0" w:line="200" w:lineRule="atLeast"/>
                        <w:rPr>
                          <w:rFonts w:ascii="Times New Roman" w:hAnsi="Times New Roman"/>
                          <w:sz w:val="22"/>
                          <w:szCs w:val="22"/>
                          <w:lang w:eastAsia="en-GB"/>
                        </w:rPr>
                      </w:pPr>
                      <w:r w:rsidRPr="00BB6DAD">
                        <w:rPr>
                          <w:color w:val="000000"/>
                          <w:sz w:val="22"/>
                          <w:szCs w:val="22"/>
                          <w:lang w:eastAsia="en-GB"/>
                        </w:rPr>
                        <w:t>The Social Investment Agency is a central agency, set up to lead the social investment approach to improve people’s lives and to support the Government to achieve better outcomes from social service expenditure. Social investment involves using data to understand people’s needs and the best prevention points, implementing evidence-based approaches to improving outcomes, and testing that they’ve been successful. The Agency has a particular focus on cross-sector work to address the most pervasive social sector challenges.</w:t>
                      </w:r>
                    </w:p>
                  </w:txbxContent>
                </v:textbox>
                <w10:wrap type="topAndBottom"/>
              </v:shape>
            </w:pict>
          </mc:Fallback>
        </mc:AlternateContent>
      </w:r>
      <w:r w:rsidR="006C1865">
        <w:t xml:space="preserve">About </w:t>
      </w:r>
      <w:r w:rsidR="006C1865" w:rsidRPr="006C1865">
        <w:t>us</w:t>
      </w:r>
    </w:p>
    <w:p w14:paraId="23B5F7F6" w14:textId="7BD1C81A" w:rsidR="00657F57" w:rsidRPr="00693FA4" w:rsidRDefault="00B55AC1" w:rsidP="00693FA4">
      <w:pPr>
        <w:pStyle w:val="Heading3"/>
      </w:pPr>
      <w:r w:rsidRPr="00693FA4">
        <w:rPr>
          <w:noProof/>
        </w:rPr>
        <mc:AlternateContent>
          <mc:Choice Requires="wpg">
            <w:drawing>
              <wp:anchor distT="0" distB="0" distL="114300" distR="114300" simplePos="0" relativeHeight="251658245" behindDoc="0" locked="0" layoutInCell="1" allowOverlap="1" wp14:anchorId="34CB666A" wp14:editId="120B0A22">
                <wp:simplePos x="0" y="0"/>
                <wp:positionH relativeFrom="column">
                  <wp:posOffset>90805</wp:posOffset>
                </wp:positionH>
                <wp:positionV relativeFrom="paragraph">
                  <wp:posOffset>1906905</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6"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E475C5" id="Group 7" o:spid="_x0000_s1026" style="position:absolute;margin-left:7.15pt;margin-top:150.1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PeePULhAAAACgEAAA8AAABkcnMvZG93bnJldi54&#10;bWxMj8FqwzAMhu+DvYPRYLfVztyWNItTStl2KoO1g9GbG6tJaGyH2E3St5922m760cevT/l6si0b&#10;sA+NdwqSmQCGrvSmcZWCr8PbUwosRO2Mbr1DBTcMsC7u73KdGT+6Txz2sWJU4kKmFdQxdhnnoazR&#10;6jDzHTranX1vdaTYV9z0eqRy2/JnIZbc6sbRhVp3uK2xvOyvVsH7qMeNTF6H3eW8vR0Pi4/vXYJK&#10;PT5MmxdgEaf4B8OvPqlDQU4nf3UmsJbyXBKpQApBAwFpKlfATgrmS7kAXuT8/wvF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7"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18"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19"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0" o:title="A picture containing graphics, clock, room&#10;&#10;Description automatically generated" croptop="2538f" cropbottom="4278f" cropleft="9131f" cropright="5803f"/>
                  <o:lock v:ext="edit" aspectratio="f"/>
                </v:shape>
                <w10:wrap type="topAndBottom"/>
              </v:group>
            </w:pict>
          </mc:Fallback>
        </mc:AlternateContent>
      </w:r>
      <w:r w:rsidR="006C1865">
        <w:br/>
      </w:r>
      <w:r w:rsidR="00E35F4F" w:rsidRPr="00693FA4">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36B28D32" w14:textId="01126B2C" w:rsidR="00B55AC1" w:rsidRDefault="00B55AC1" w:rsidP="00B55AC1">
            <w:pPr>
              <w:spacing w:before="0"/>
              <w:rPr>
                <w:b/>
                <w:bCs/>
                <w:sz w:val="20"/>
                <w:szCs w:val="20"/>
              </w:rPr>
            </w:pPr>
          </w:p>
          <w:p w14:paraId="0E2751C6" w14:textId="77777777" w:rsidR="00B55AC1" w:rsidRDefault="00B55AC1" w:rsidP="00B55AC1">
            <w:pPr>
              <w:spacing w:before="0"/>
              <w:rPr>
                <w:b/>
                <w:bCs/>
                <w:sz w:val="20"/>
                <w:szCs w:val="20"/>
              </w:rPr>
            </w:pPr>
          </w:p>
          <w:p w14:paraId="57129A45" w14:textId="77777777" w:rsidR="00B55AC1" w:rsidRDefault="00B55AC1" w:rsidP="00B55AC1">
            <w:pPr>
              <w:spacing w:before="0"/>
              <w:rPr>
                <w:b/>
                <w:bCs/>
                <w:sz w:val="20"/>
                <w:szCs w:val="20"/>
              </w:rPr>
            </w:pPr>
          </w:p>
          <w:p w14:paraId="651CB807" w14:textId="77777777"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4E10F59E" w14:textId="098E1537" w:rsidR="00B55AC1" w:rsidRDefault="00B55AC1" w:rsidP="00B55AC1">
            <w:pPr>
              <w:spacing w:before="0"/>
              <w:rPr>
                <w:b/>
                <w:sz w:val="20"/>
                <w:szCs w:val="20"/>
              </w:rPr>
            </w:pPr>
          </w:p>
          <w:p w14:paraId="7FB2F106" w14:textId="5D23896D" w:rsidR="00B55AC1" w:rsidRDefault="00B55AC1" w:rsidP="00B55AC1">
            <w:pPr>
              <w:spacing w:before="0"/>
              <w:rPr>
                <w:b/>
                <w:sz w:val="20"/>
                <w:szCs w:val="20"/>
              </w:rPr>
            </w:pPr>
          </w:p>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27A706F2" w14:textId="77777777" w:rsidR="00B55AC1" w:rsidRDefault="00B55AC1" w:rsidP="00B55AC1">
            <w:pPr>
              <w:spacing w:before="0"/>
              <w:rPr>
                <w:b/>
                <w:sz w:val="20"/>
                <w:szCs w:val="20"/>
              </w:rPr>
            </w:pPr>
          </w:p>
          <w:p w14:paraId="2E93E2CF" w14:textId="77777777" w:rsidR="00B55AC1" w:rsidRDefault="00B55AC1" w:rsidP="00B55AC1">
            <w:pPr>
              <w:spacing w:before="0"/>
              <w:rPr>
                <w:b/>
                <w:sz w:val="20"/>
                <w:szCs w:val="20"/>
              </w:rPr>
            </w:pPr>
          </w:p>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proofErr w:type="spellStart"/>
            <w:r w:rsidRPr="00BB6DAD">
              <w:rPr>
                <w:b/>
                <w:sz w:val="20"/>
                <w:szCs w:val="20"/>
              </w:rPr>
              <w:t>Taunakitanga</w:t>
            </w:r>
            <w:proofErr w:type="spellEnd"/>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70629BF4" w14:textId="77777777" w:rsidR="00B55AC1" w:rsidRDefault="00B55AC1" w:rsidP="00B55AC1">
            <w:pPr>
              <w:spacing w:before="0"/>
              <w:rPr>
                <w:b/>
                <w:sz w:val="20"/>
                <w:szCs w:val="20"/>
              </w:rPr>
            </w:pPr>
          </w:p>
          <w:p w14:paraId="054F7FE5" w14:textId="77777777" w:rsidR="00B55AC1" w:rsidRDefault="00B55AC1" w:rsidP="00B55AC1">
            <w:pPr>
              <w:spacing w:before="0"/>
              <w:rPr>
                <w:b/>
                <w:sz w:val="20"/>
                <w:szCs w:val="20"/>
              </w:rPr>
            </w:pPr>
          </w:p>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proofErr w:type="spellStart"/>
            <w:r w:rsidRPr="00BB6DAD">
              <w:rPr>
                <w:b/>
                <w:sz w:val="20"/>
                <w:szCs w:val="20"/>
              </w:rPr>
              <w:t>Puaretanga</w:t>
            </w:r>
            <w:proofErr w:type="spellEnd"/>
            <w:r w:rsidRPr="00BB6DAD">
              <w:rPr>
                <w:b/>
                <w:sz w:val="20"/>
                <w:szCs w:val="20"/>
              </w:rPr>
              <w:br/>
            </w:r>
            <w:r w:rsidRPr="00BB6DAD">
              <w:rPr>
                <w:sz w:val="20"/>
                <w:szCs w:val="20"/>
              </w:rPr>
              <w:t>We’re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E0F0AF"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BB6DAD">
              <w:rPr>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3E6F1"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5664F6"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0CB55"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BB6DAD">
              <w:rPr>
                <w:sz w:val="20"/>
                <w:szCs w:val="20"/>
              </w:rPr>
              <w:t>We will share what we’re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w:t>
      </w:r>
      <w:proofErr w:type="spellStart"/>
      <w:r w:rsidRPr="00BB6DAD">
        <w:rPr>
          <w:sz w:val="22"/>
          <w:szCs w:val="22"/>
          <w:lang w:eastAsia="en-NZ"/>
        </w:rPr>
        <w:t>mahitahi</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o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ratonga</w:t>
      </w:r>
      <w:proofErr w:type="spellEnd"/>
      <w:r w:rsidRPr="00BB6DAD">
        <w:rPr>
          <w:sz w:val="22"/>
          <w:szCs w:val="22"/>
          <w:lang w:eastAsia="en-NZ"/>
        </w:rPr>
        <w:t xml:space="preserve"> </w:t>
      </w:r>
      <w:proofErr w:type="spellStart"/>
      <w:r w:rsidRPr="00BB6DAD">
        <w:rPr>
          <w:sz w:val="22"/>
          <w:szCs w:val="22"/>
          <w:lang w:eastAsia="en-NZ"/>
        </w:rPr>
        <w:t>tūmatanui</w:t>
      </w:r>
      <w:proofErr w:type="spellEnd"/>
      <w:r w:rsidRPr="00BB6DAD">
        <w:rPr>
          <w:sz w:val="22"/>
          <w:szCs w:val="22"/>
          <w:lang w:eastAsia="en-NZ"/>
        </w:rPr>
        <w:t xml:space="preserve"> kia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painga</w:t>
      </w:r>
      <w:proofErr w:type="spellEnd"/>
      <w:r w:rsidRPr="00BB6DAD">
        <w:rPr>
          <w:sz w:val="22"/>
          <w:szCs w:val="22"/>
          <w:lang w:eastAsia="en-NZ"/>
        </w:rPr>
        <w:t xml:space="preserve"> </w:t>
      </w:r>
      <w:proofErr w:type="spellStart"/>
      <w:r w:rsidRPr="00BB6DAD">
        <w:rPr>
          <w:sz w:val="22"/>
          <w:szCs w:val="22"/>
          <w:lang w:eastAsia="en-NZ"/>
        </w:rPr>
        <w:t>mō</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tāngata o Aotearoa </w:t>
      </w:r>
      <w:r w:rsidR="00DF4E18" w:rsidRPr="00BB6DAD">
        <w:rPr>
          <w:sz w:val="22"/>
          <w:szCs w:val="22"/>
          <w:lang w:eastAsia="en-NZ"/>
        </w:rPr>
        <w:br/>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āianei</w:t>
      </w:r>
      <w:proofErr w:type="spellEnd"/>
      <w:r w:rsidRPr="00BB6DAD">
        <w:rPr>
          <w:sz w:val="22"/>
          <w:szCs w:val="22"/>
          <w:lang w:eastAsia="en-NZ"/>
        </w:rPr>
        <w:t xml:space="preserve">, ā,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w:t>
      </w:r>
      <w:proofErr w:type="spellStart"/>
      <w:r w:rsidRPr="00BB6DAD">
        <w:rPr>
          <w:sz w:val="22"/>
          <w:szCs w:val="22"/>
          <w:lang w:eastAsia="en-NZ"/>
        </w:rPr>
        <w:t>rā</w:t>
      </w:r>
      <w:proofErr w:type="spellEnd"/>
      <w:r w:rsidRPr="00BB6DAD">
        <w:rPr>
          <w:sz w:val="22"/>
          <w:szCs w:val="22"/>
          <w:lang w:eastAsia="en-NZ"/>
        </w:rPr>
        <w:t xml:space="preserve"> ki </w:t>
      </w:r>
      <w:proofErr w:type="spellStart"/>
      <w:r w:rsidRPr="00BB6DAD">
        <w:rPr>
          <w:sz w:val="22"/>
          <w:szCs w:val="22"/>
          <w:lang w:eastAsia="en-NZ"/>
        </w:rPr>
        <w:t>tua</w:t>
      </w:r>
      <w:proofErr w:type="spellEnd"/>
      <w:r w:rsidRPr="00BB6DAD">
        <w:rPr>
          <w:sz w:val="22"/>
          <w:szCs w:val="22"/>
          <w:lang w:eastAsia="en-NZ"/>
        </w:rPr>
        <w:t xml:space="preserve"> </w:t>
      </w:r>
      <w:proofErr w:type="spellStart"/>
      <w:r w:rsidRPr="00BB6DAD">
        <w:rPr>
          <w:sz w:val="22"/>
          <w:szCs w:val="22"/>
          <w:lang w:eastAsia="en-NZ"/>
        </w:rPr>
        <w:t>hoki</w:t>
      </w:r>
      <w:proofErr w:type="spellEnd"/>
      <w:r w:rsidRPr="00BB6DAD">
        <w:rPr>
          <w:sz w:val="22"/>
          <w:szCs w:val="22"/>
          <w:lang w:eastAsia="en-NZ"/>
        </w:rPr>
        <w:t xml:space="preserve">. He </w:t>
      </w:r>
      <w:proofErr w:type="spellStart"/>
      <w:r w:rsidRPr="00BB6DAD">
        <w:rPr>
          <w:sz w:val="22"/>
          <w:szCs w:val="22"/>
          <w:lang w:eastAsia="en-NZ"/>
        </w:rPr>
        <w:t>kawenga</w:t>
      </w:r>
      <w:proofErr w:type="spellEnd"/>
      <w:r w:rsidRPr="00BB6DAD">
        <w:rPr>
          <w:sz w:val="22"/>
          <w:szCs w:val="22"/>
          <w:lang w:eastAsia="en-NZ"/>
        </w:rPr>
        <w:t xml:space="preserve"> </w:t>
      </w:r>
      <w:proofErr w:type="spellStart"/>
      <w:r w:rsidRPr="00BB6DAD">
        <w:rPr>
          <w:sz w:val="22"/>
          <w:szCs w:val="22"/>
          <w:lang w:eastAsia="en-NZ"/>
        </w:rPr>
        <w:t>tino</w:t>
      </w:r>
      <w:proofErr w:type="spellEnd"/>
      <w:r w:rsidRPr="00BB6DAD">
        <w:rPr>
          <w:sz w:val="22"/>
          <w:szCs w:val="22"/>
          <w:lang w:eastAsia="en-NZ"/>
        </w:rPr>
        <w:t xml:space="preserve"> </w:t>
      </w:r>
      <w:proofErr w:type="spellStart"/>
      <w:r w:rsidRPr="00BB6DAD">
        <w:rPr>
          <w:sz w:val="22"/>
          <w:szCs w:val="22"/>
          <w:lang w:eastAsia="en-NZ"/>
        </w:rPr>
        <w:t>whaitake</w:t>
      </w:r>
      <w:proofErr w:type="spellEnd"/>
      <w:r w:rsidRPr="00BB6DAD">
        <w:rPr>
          <w:sz w:val="22"/>
          <w:szCs w:val="22"/>
          <w:lang w:eastAsia="en-NZ"/>
        </w:rPr>
        <w:t xml:space="preserve"> </w:t>
      </w:r>
      <w:proofErr w:type="spellStart"/>
      <w:r w:rsidRPr="00BB6DAD">
        <w:rPr>
          <w:sz w:val="22"/>
          <w:szCs w:val="22"/>
          <w:lang w:eastAsia="en-NZ"/>
        </w:rPr>
        <w:t>tā</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Karauna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runga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āna</w:t>
      </w:r>
      <w:proofErr w:type="spellEnd"/>
      <w:r w:rsidRPr="00BB6DAD">
        <w:rPr>
          <w:sz w:val="22"/>
          <w:szCs w:val="22"/>
          <w:lang w:eastAsia="en-NZ"/>
        </w:rPr>
        <w:t xml:space="preserve"> </w:t>
      </w:r>
      <w:proofErr w:type="spellStart"/>
      <w:r w:rsidRPr="00BB6DAD">
        <w:rPr>
          <w:sz w:val="22"/>
          <w:szCs w:val="22"/>
          <w:lang w:eastAsia="en-NZ"/>
        </w:rPr>
        <w:t>hononga</w:t>
      </w:r>
      <w:proofErr w:type="spellEnd"/>
      <w:r w:rsidRPr="00BB6DAD">
        <w:rPr>
          <w:sz w:val="22"/>
          <w:szCs w:val="22"/>
          <w:lang w:eastAsia="en-NZ"/>
        </w:rPr>
        <w:t xml:space="preserve"> ki a </w:t>
      </w:r>
      <w:proofErr w:type="spellStart"/>
      <w:r w:rsidRPr="00BB6DAD">
        <w:rPr>
          <w:sz w:val="22"/>
          <w:szCs w:val="22"/>
          <w:lang w:eastAsia="en-NZ"/>
        </w:rPr>
        <w:t>ngāi</w:t>
      </w:r>
      <w:proofErr w:type="spellEnd"/>
      <w:r w:rsidRPr="00BB6DAD">
        <w:rPr>
          <w:sz w:val="22"/>
          <w:szCs w:val="22"/>
          <w:lang w:eastAsia="en-NZ"/>
        </w:rPr>
        <w:t xml:space="preserve"> Māori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raro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Tiriti</w:t>
      </w:r>
      <w:proofErr w:type="spellEnd"/>
      <w:r w:rsidRPr="00BB6DAD">
        <w:rPr>
          <w:sz w:val="22"/>
          <w:szCs w:val="22"/>
          <w:lang w:eastAsia="en-NZ"/>
        </w:rPr>
        <w:t xml:space="preserve"> o Waitangi. Ka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kāwanatanga </w:t>
      </w:r>
      <w:proofErr w:type="spellStart"/>
      <w:r w:rsidRPr="00BB6DAD">
        <w:rPr>
          <w:sz w:val="22"/>
          <w:szCs w:val="22"/>
          <w:lang w:eastAsia="en-NZ"/>
        </w:rPr>
        <w:t>manapori</w:t>
      </w:r>
      <w:proofErr w:type="spellEnd"/>
      <w:r w:rsidRPr="00BB6DAD">
        <w:rPr>
          <w:sz w:val="22"/>
          <w:szCs w:val="22"/>
          <w:lang w:eastAsia="en-NZ"/>
        </w:rPr>
        <w:t xml:space="preserve">. Ka </w:t>
      </w:r>
      <w:proofErr w:type="spellStart"/>
      <w:r w:rsidRPr="00BB6DAD">
        <w:rPr>
          <w:sz w:val="22"/>
          <w:szCs w:val="22"/>
          <w:lang w:eastAsia="en-NZ"/>
        </w:rPr>
        <w:t>whakakotahingia</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wairua</w:t>
      </w:r>
      <w:proofErr w:type="spellEnd"/>
      <w:r w:rsidRPr="00BB6DAD">
        <w:rPr>
          <w:sz w:val="22"/>
          <w:szCs w:val="22"/>
          <w:lang w:eastAsia="en-NZ"/>
        </w:rPr>
        <w:t xml:space="preserve"> </w:t>
      </w:r>
      <w:proofErr w:type="spellStart"/>
      <w:r w:rsidRPr="00BB6DAD">
        <w:rPr>
          <w:sz w:val="22"/>
          <w:szCs w:val="22"/>
          <w:lang w:eastAsia="en-NZ"/>
        </w:rPr>
        <w:t>whakarato</w:t>
      </w:r>
      <w:proofErr w:type="spellEnd"/>
      <w:r w:rsidRPr="00BB6DAD">
        <w:rPr>
          <w:sz w:val="22"/>
          <w:szCs w:val="22"/>
          <w:lang w:eastAsia="en-NZ"/>
        </w:rPr>
        <w:t xml:space="preserve">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hapori</w:t>
      </w:r>
      <w:proofErr w:type="spellEnd"/>
      <w:r w:rsidRPr="00BB6DAD">
        <w:rPr>
          <w:rFonts w:eastAsia="Times New Roman"/>
          <w:bCs/>
          <w:color w:val="000000" w:themeColor="text1"/>
          <w:sz w:val="22"/>
          <w:szCs w:val="22"/>
          <w:lang w:eastAsia="en-NZ"/>
        </w:rPr>
        <w:t xml:space="preserve">, ā, e </w:t>
      </w:r>
      <w:proofErr w:type="spellStart"/>
      <w:r w:rsidRPr="00BB6DAD">
        <w:rPr>
          <w:rFonts w:eastAsia="Times New Roman"/>
          <w:bCs/>
          <w:color w:val="000000" w:themeColor="text1"/>
          <w:sz w:val="22"/>
          <w:szCs w:val="22"/>
          <w:lang w:eastAsia="en-NZ"/>
        </w:rPr>
        <w:t>arahina</w:t>
      </w:r>
      <w:proofErr w:type="spellEnd"/>
      <w:r w:rsidRPr="00BB6DAD">
        <w:rPr>
          <w:rFonts w:eastAsia="Times New Roman"/>
          <w:bCs/>
          <w:color w:val="000000" w:themeColor="text1"/>
          <w:sz w:val="22"/>
          <w:szCs w:val="22"/>
          <w:lang w:eastAsia="en-NZ"/>
        </w:rPr>
        <w:t xml:space="preserve"> ana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mātāpono</w:t>
      </w:r>
      <w:proofErr w:type="spellEnd"/>
      <w:r w:rsidRPr="00BB6DAD">
        <w:rPr>
          <w:rFonts w:eastAsia="Times New Roman"/>
          <w:bCs/>
          <w:color w:val="000000" w:themeColor="text1"/>
          <w:sz w:val="22"/>
          <w:szCs w:val="22"/>
          <w:lang w:eastAsia="en-NZ"/>
        </w:rPr>
        <w:t xml:space="preserve"> me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tikanga </w:t>
      </w:r>
      <w:proofErr w:type="spellStart"/>
      <w:r w:rsidRPr="00BB6DAD">
        <w:rPr>
          <w:rFonts w:eastAsia="Times New Roman"/>
          <w:bCs/>
          <w:color w:val="000000" w:themeColor="text1"/>
          <w:sz w:val="22"/>
          <w:szCs w:val="22"/>
          <w:lang w:eastAsia="en-NZ"/>
        </w:rPr>
        <w:t>matua</w:t>
      </w:r>
      <w:proofErr w:type="spellEnd"/>
      <w:r w:rsidRPr="00BB6DAD">
        <w:rPr>
          <w:rFonts w:eastAsia="Times New Roman"/>
          <w:bCs/>
          <w:color w:val="000000" w:themeColor="text1"/>
          <w:sz w:val="22"/>
          <w:szCs w:val="22"/>
          <w:lang w:eastAsia="en-NZ"/>
        </w:rPr>
        <w:t xml:space="preserve"> o </w:t>
      </w:r>
      <w:proofErr w:type="spellStart"/>
      <w:r w:rsidRPr="00BB6DAD">
        <w:rPr>
          <w:rFonts w:eastAsia="Times New Roman"/>
          <w:bCs/>
          <w:color w:val="000000" w:themeColor="text1"/>
          <w:sz w:val="22"/>
          <w:szCs w:val="22"/>
          <w:lang w:eastAsia="en-NZ"/>
        </w:rPr>
        <w:t>te</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ratonga</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tūmatanui</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i</w:t>
      </w:r>
      <w:proofErr w:type="spellEnd"/>
      <w:r w:rsidRPr="00BB6DAD">
        <w:rPr>
          <w:rFonts w:eastAsia="Times New Roman"/>
          <w:bCs/>
          <w:color w:val="000000" w:themeColor="text1"/>
          <w:sz w:val="22"/>
          <w:szCs w:val="22"/>
          <w:lang w:eastAsia="en-NZ"/>
        </w:rPr>
        <w:t xml:space="preserve"> roto </w:t>
      </w:r>
      <w:proofErr w:type="spellStart"/>
      <w:r w:rsidRPr="00BB6DAD">
        <w:rPr>
          <w:rFonts w:eastAsia="Times New Roman"/>
          <w:bCs/>
          <w:color w:val="000000" w:themeColor="text1"/>
          <w:sz w:val="22"/>
          <w:szCs w:val="22"/>
          <w:lang w:eastAsia="en-NZ"/>
        </w:rPr>
        <w:t>i</w:t>
      </w:r>
      <w:proofErr w:type="spellEnd"/>
      <w:r w:rsidRPr="00BB6DAD">
        <w:rPr>
          <w:rFonts w:eastAsia="Times New Roman"/>
          <w:bCs/>
          <w:color w:val="000000" w:themeColor="text1"/>
          <w:sz w:val="22"/>
          <w:szCs w:val="22"/>
          <w:lang w:eastAsia="en-NZ"/>
        </w:rPr>
        <w:t xml:space="preserve"> ā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mahi. </w:t>
      </w:r>
    </w:p>
    <w:p w14:paraId="7F35F3F5" w14:textId="44659EC0" w:rsidR="00DF4E18" w:rsidRPr="00BB6DAD" w:rsidRDefault="00140562" w:rsidP="00BB6DAD">
      <w:pPr>
        <w:spacing w:line="200" w:lineRule="atLeast"/>
        <w:rPr>
          <w:sz w:val="22"/>
          <w:szCs w:val="22"/>
          <w:lang w:eastAsia="en-NZ"/>
        </w:rPr>
      </w:pPr>
      <w:r w:rsidRPr="00BB6DAD">
        <w:rPr>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53DD0480" w14:textId="3F2B440B" w:rsidR="00D0025D" w:rsidRDefault="00D0025D" w:rsidP="00D0025D">
      <w:pPr>
        <w:pStyle w:val="Heading2"/>
      </w:pPr>
      <w: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00A60A61">
        <w:tc>
          <w:tcPr>
            <w:tcW w:w="9592" w:type="dxa"/>
            <w:gridSpan w:val="2"/>
            <w:shd w:val="clear" w:color="auto" w:fill="E0E1E2"/>
          </w:tcPr>
          <w:p w14:paraId="61027E23" w14:textId="77777777" w:rsidR="00D6524F" w:rsidRPr="002868BF" w:rsidRDefault="00D6524F" w:rsidP="00CB0D3E">
            <w:pPr>
              <w:pStyle w:val="Heading3"/>
            </w:pPr>
            <w:r>
              <w:t xml:space="preserve">The purpose of this </w:t>
            </w:r>
            <w:r w:rsidRPr="00CF3DC5">
              <w:t>position</w:t>
            </w:r>
          </w:p>
        </w:tc>
      </w:tr>
      <w:tr w:rsidR="00D6524F" w14:paraId="0B3A262B" w14:textId="77777777" w:rsidTr="00A60A61">
        <w:trPr>
          <w:trHeight w:val="775"/>
        </w:trPr>
        <w:tc>
          <w:tcPr>
            <w:tcW w:w="9592" w:type="dxa"/>
            <w:gridSpan w:val="2"/>
            <w:shd w:val="clear" w:color="auto" w:fill="E0E1E2"/>
          </w:tcPr>
          <w:p w14:paraId="2517558F" w14:textId="3234B9CB" w:rsidR="00D6524F" w:rsidRPr="00371F0B" w:rsidRDefault="00903840" w:rsidP="00CB0D3E">
            <w:pPr>
              <w:pStyle w:val="BodyTextAfterBullet"/>
              <w:spacing w:before="0"/>
            </w:pPr>
            <w:sdt>
              <w:sdtPr>
                <w:id w:val="1833563008"/>
                <w:placeholder>
                  <w:docPart w:val="AC8D072292E33E4EAD60202C08B6DDCD"/>
                </w:placeholder>
              </w:sdtPr>
              <w:sdtEndPr/>
              <w:sdtContent>
                <w:r w:rsidR="009D1828">
                  <w:t xml:space="preserve">As part of the Policy and Insights team, </w:t>
                </w:r>
                <w:r w:rsidR="006256CF">
                  <w:t xml:space="preserve">a </w:t>
                </w:r>
                <w:r w:rsidR="009D1828">
                  <w:t xml:space="preserve">Policy Analyst is responsible for </w:t>
                </w:r>
                <w:r w:rsidR="004C2E6E">
                  <w:t xml:space="preserve">helping to deliver our work programme through the development of high quality, timely, cross system policy advice to improve the wellbeing of Aotearoa.  </w:t>
                </w:r>
                <w:r w:rsidR="006256CF">
                  <w:t>This role works</w:t>
                </w:r>
                <w:r w:rsidR="004752D5">
                  <w:t xml:space="preserve"> </w:t>
                </w:r>
                <w:r w:rsidR="00FE1224">
                  <w:t>across</w:t>
                </w:r>
                <w:r w:rsidR="004752D5">
                  <w:t xml:space="preserve"> </w:t>
                </w:r>
                <w:r w:rsidR="00BC0A84">
                  <w:t xml:space="preserve">the </w:t>
                </w:r>
                <w:r w:rsidR="00605719">
                  <w:t>Policy &amp; Insights</w:t>
                </w:r>
                <w:r w:rsidR="00BC0A84">
                  <w:t xml:space="preserve"> team</w:t>
                </w:r>
                <w:r w:rsidR="004752D5">
                  <w:t xml:space="preserve"> and alongside </w:t>
                </w:r>
                <w:r w:rsidR="00BC0A84">
                  <w:t xml:space="preserve">the Agency’s </w:t>
                </w:r>
                <w:r w:rsidR="00B15AC9">
                  <w:t>enabling and operational teams</w:t>
                </w:r>
                <w:r w:rsidR="004752D5">
                  <w:t xml:space="preserve">. </w:t>
                </w:r>
              </w:sdtContent>
            </w:sdt>
          </w:p>
        </w:tc>
      </w:tr>
      <w:tr w:rsidR="008D028D" w14:paraId="213CE073" w14:textId="77777777" w:rsidTr="00A60A61">
        <w:trPr>
          <w:trHeight w:val="283"/>
        </w:trPr>
        <w:tc>
          <w:tcPr>
            <w:tcW w:w="2694" w:type="dxa"/>
            <w:shd w:val="clear" w:color="auto" w:fill="E0E1E2"/>
          </w:tcPr>
          <w:p w14:paraId="50D70395" w14:textId="77777777" w:rsidR="008D028D" w:rsidRPr="00BB6DAD" w:rsidRDefault="008D028D" w:rsidP="008D028D">
            <w:pPr>
              <w:pStyle w:val="BodyTextAfterBullet"/>
              <w:spacing w:before="0" w:after="0"/>
              <w:rPr>
                <w:sz w:val="22"/>
              </w:rPr>
            </w:pPr>
            <w:r w:rsidRPr="00BB6DAD">
              <w:rPr>
                <w:sz w:val="22"/>
              </w:rPr>
              <w:t>Team and location</w:t>
            </w:r>
          </w:p>
        </w:tc>
        <w:tc>
          <w:tcPr>
            <w:tcW w:w="6898" w:type="dxa"/>
            <w:shd w:val="clear" w:color="auto" w:fill="E0E1E2"/>
          </w:tcPr>
          <w:p w14:paraId="63B13B4D" w14:textId="7B36C95D" w:rsidR="008D028D" w:rsidRPr="00BB6DAD" w:rsidRDefault="008D028D" w:rsidP="008D028D">
            <w:pPr>
              <w:pStyle w:val="BodyTextAfterBullet"/>
              <w:spacing w:before="0" w:after="0"/>
              <w:rPr>
                <w:sz w:val="22"/>
              </w:rPr>
            </w:pPr>
            <w:r>
              <w:t>Policy &amp; Insights, Wellington</w:t>
            </w:r>
          </w:p>
        </w:tc>
      </w:tr>
      <w:tr w:rsidR="008D028D" w14:paraId="5AC0DE91" w14:textId="77777777" w:rsidTr="00A60A61">
        <w:tc>
          <w:tcPr>
            <w:tcW w:w="2694" w:type="dxa"/>
            <w:shd w:val="clear" w:color="auto" w:fill="E0E1E2"/>
          </w:tcPr>
          <w:p w14:paraId="377B6FB3" w14:textId="77777777" w:rsidR="008D028D" w:rsidRPr="00BB6DAD" w:rsidRDefault="008D028D" w:rsidP="008D028D">
            <w:pPr>
              <w:pStyle w:val="BodyTextAfterBullet"/>
              <w:spacing w:before="0" w:after="170"/>
              <w:rPr>
                <w:sz w:val="22"/>
              </w:rPr>
            </w:pPr>
            <w:r w:rsidRPr="00BB6DAD">
              <w:rPr>
                <w:sz w:val="22"/>
              </w:rPr>
              <w:t>Reporting to</w:t>
            </w:r>
          </w:p>
        </w:tc>
        <w:tc>
          <w:tcPr>
            <w:tcW w:w="6898" w:type="dxa"/>
            <w:shd w:val="clear" w:color="auto" w:fill="E0E1E2"/>
          </w:tcPr>
          <w:p w14:paraId="1578EA4A" w14:textId="7013FBCB" w:rsidR="008D028D" w:rsidRPr="00BB6DAD" w:rsidRDefault="00903840" w:rsidP="008D028D">
            <w:pPr>
              <w:pStyle w:val="BodyTextAfterBullet"/>
              <w:spacing w:before="0" w:after="170"/>
              <w:rPr>
                <w:sz w:val="22"/>
              </w:rPr>
            </w:pPr>
            <w:sdt>
              <w:sdtPr>
                <w:id w:val="1055587129"/>
                <w:placeholder>
                  <w:docPart w:val="5452647715D54314831D0B2128488372"/>
                </w:placeholder>
              </w:sdtPr>
              <w:sdtEndPr/>
              <w:sdtContent>
                <w:r w:rsidR="008D028D">
                  <w:t>Manager Policy &amp; Insights</w:t>
                </w:r>
              </w:sdtContent>
            </w:sdt>
          </w:p>
        </w:tc>
      </w:tr>
      <w:tr w:rsidR="00C91A31" w14:paraId="73863870" w14:textId="77777777" w:rsidTr="00A60A61">
        <w:tc>
          <w:tcPr>
            <w:tcW w:w="2694" w:type="dxa"/>
            <w:shd w:val="clear" w:color="auto" w:fill="E0E1E2"/>
          </w:tcPr>
          <w:p w14:paraId="342737AB" w14:textId="77777777" w:rsidR="00C91A31" w:rsidRPr="00BB6DAD" w:rsidRDefault="00C91A31" w:rsidP="00CB0D3E">
            <w:pPr>
              <w:pStyle w:val="BodyTextAfterBullet"/>
              <w:spacing w:before="0"/>
              <w:rPr>
                <w:sz w:val="22"/>
              </w:rPr>
            </w:pPr>
            <w:r w:rsidRPr="00BB6DAD">
              <w:rPr>
                <w:sz w:val="22"/>
              </w:rPr>
              <w:t>Salary band</w:t>
            </w:r>
          </w:p>
        </w:tc>
        <w:tc>
          <w:tcPr>
            <w:tcW w:w="6898" w:type="dxa"/>
            <w:shd w:val="clear" w:color="auto" w:fill="E0E1E2"/>
          </w:tcPr>
          <w:sdt>
            <w:sdtPr>
              <w:rPr>
                <w:sz w:val="22"/>
                <w:szCs w:val="24"/>
                <w:highlight w:val="yellow"/>
                <w:lang w:eastAsia="ja-JP"/>
              </w:rPr>
              <w:id w:val="953518485"/>
              <w:placeholder>
                <w:docPart w:val="94CB0165414F47EE99963A070E9632EE"/>
              </w:placeholder>
            </w:sdtPr>
            <w:sdtEndPr>
              <w:rPr>
                <w:color w:val="000000" w:themeColor="text1"/>
                <w:szCs w:val="22"/>
                <w:lang w:eastAsia="en-NZ"/>
              </w:rPr>
            </w:sdtEndPr>
            <w:sdtContent>
              <w:p w14:paraId="232E4F37" w14:textId="6F57CE09" w:rsidR="00630238" w:rsidRPr="00BB6DAD" w:rsidRDefault="00630238" w:rsidP="00630238">
                <w:pPr>
                  <w:pStyle w:val="BodyTextAfterBullet"/>
                  <w:spacing w:before="0" w:after="170"/>
                  <w:rPr>
                    <w:color w:val="000000" w:themeColor="text1"/>
                    <w:sz w:val="22"/>
                  </w:rPr>
                </w:pPr>
                <w:r w:rsidRPr="00BB6DAD">
                  <w:rPr>
                    <w:color w:val="000000" w:themeColor="text1"/>
                    <w:sz w:val="22"/>
                    <w:lang w:eastAsia="ja-JP"/>
                  </w:rPr>
                  <w:t>Band</w:t>
                </w:r>
                <w:r>
                  <w:rPr>
                    <w:color w:val="000000" w:themeColor="text1"/>
                    <w:sz w:val="22"/>
                    <w:lang w:eastAsia="ja-JP"/>
                  </w:rPr>
                  <w:t xml:space="preserve"> 1</w:t>
                </w:r>
                <w:r w:rsidR="004C2E6E">
                  <w:rPr>
                    <w:color w:val="000000" w:themeColor="text1"/>
                    <w:sz w:val="22"/>
                    <w:lang w:eastAsia="ja-JP"/>
                  </w:rPr>
                  <w:t>6</w:t>
                </w:r>
                <w:r>
                  <w:rPr>
                    <w:color w:val="000000" w:themeColor="text1"/>
                    <w:sz w:val="22"/>
                    <w:lang w:eastAsia="ja-JP"/>
                  </w:rPr>
                  <w:t xml:space="preserve"> - $</w:t>
                </w:r>
                <w:r w:rsidR="003A7E1D" w:rsidRPr="003A7E1D">
                  <w:rPr>
                    <w:color w:val="000000" w:themeColor="text1"/>
                    <w:sz w:val="22"/>
                    <w:lang w:eastAsia="ja-JP"/>
                  </w:rPr>
                  <w:t>86,850</w:t>
                </w:r>
                <w:r w:rsidR="003A7E1D" w:rsidRPr="003A7E1D">
                  <w:rPr>
                    <w:color w:val="000000" w:themeColor="text1"/>
                    <w:sz w:val="22"/>
                    <w:lang w:eastAsia="ja-JP"/>
                  </w:rPr>
                  <w:tab/>
                </w:r>
                <w:r w:rsidR="003A7E1D">
                  <w:rPr>
                    <w:color w:val="000000" w:themeColor="text1"/>
                    <w:sz w:val="22"/>
                    <w:lang w:eastAsia="ja-JP"/>
                  </w:rPr>
                  <w:t xml:space="preserve">- </w:t>
                </w:r>
                <w:r w:rsidR="003A7E1D" w:rsidRPr="003A7E1D">
                  <w:rPr>
                    <w:color w:val="000000" w:themeColor="text1"/>
                    <w:sz w:val="22"/>
                    <w:lang w:eastAsia="ja-JP"/>
                  </w:rPr>
                  <w:t>122,611</w:t>
                </w:r>
              </w:p>
              <w:p w14:paraId="6E209878" w14:textId="17E931BE" w:rsidR="00C91A31" w:rsidRPr="00630238" w:rsidRDefault="00630238" w:rsidP="00630238">
                <w:pPr>
                  <w:pStyle w:val="BodyTextAfterBullet"/>
                  <w:rPr>
                    <w:color w:val="000000" w:themeColor="text1"/>
                    <w:sz w:val="22"/>
                  </w:rPr>
                </w:pPr>
                <w:r w:rsidRPr="00BB6DAD">
                  <w:rPr>
                    <w:color w:val="000000" w:themeColor="text1"/>
                    <w:sz w:val="22"/>
                  </w:rPr>
                  <w:t xml:space="preserve">Starting salaries are negotiated based on relevant skills and experience, with offers generally made between </w:t>
                </w:r>
                <w:r w:rsidR="003A7E1D">
                  <w:rPr>
                    <w:color w:val="000000" w:themeColor="text1"/>
                    <w:sz w:val="22"/>
                    <w:lang w:eastAsia="ja-JP"/>
                  </w:rPr>
                  <w:t>$</w:t>
                </w:r>
                <w:r w:rsidR="003A7E1D" w:rsidRPr="003A7E1D">
                  <w:rPr>
                    <w:color w:val="000000" w:themeColor="text1"/>
                    <w:sz w:val="22"/>
                    <w:lang w:eastAsia="ja-JP"/>
                  </w:rPr>
                  <w:t>86,850</w:t>
                </w:r>
                <w:r w:rsidR="003A7E1D">
                  <w:rPr>
                    <w:color w:val="000000" w:themeColor="text1"/>
                    <w:sz w:val="22"/>
                    <w:lang w:eastAsia="ja-JP"/>
                  </w:rPr>
                  <w:t xml:space="preserve"> and </w:t>
                </w:r>
                <w:r>
                  <w:rPr>
                    <w:color w:val="000000" w:themeColor="text1"/>
                    <w:sz w:val="22"/>
                  </w:rPr>
                  <w:t>$</w:t>
                </w:r>
                <w:r w:rsidR="003A7E1D" w:rsidRPr="003A7E1D">
                  <w:rPr>
                    <w:color w:val="000000" w:themeColor="text1"/>
                    <w:sz w:val="22"/>
                    <w:lang w:eastAsia="ja-JP"/>
                  </w:rPr>
                  <w:t>102,176</w:t>
                </w:r>
              </w:p>
            </w:sdtContent>
          </w:sdt>
        </w:tc>
      </w:tr>
    </w:tbl>
    <w:p w14:paraId="7F3022D6" w14:textId="31AAAD94" w:rsidR="00D05B9D" w:rsidRDefault="00D05B9D" w:rsidP="0069422A"/>
    <w:tbl>
      <w:tblPr>
        <w:tblStyle w:val="Table2Orange"/>
        <w:tblW w:w="9639" w:type="dxa"/>
        <w:tblLayout w:type="fixed"/>
        <w:tblLook w:val="04A0" w:firstRow="1" w:lastRow="0" w:firstColumn="1" w:lastColumn="0" w:noHBand="0" w:noVBand="1"/>
      </w:tblPr>
      <w:tblGrid>
        <w:gridCol w:w="9639"/>
      </w:tblGrid>
      <w:tr w:rsidR="00630238" w14:paraId="7BC56F28" w14:textId="77777777" w:rsidTr="00630238">
        <w:trPr>
          <w:cnfStyle w:val="100000000000" w:firstRow="1" w:lastRow="0" w:firstColumn="0" w:lastColumn="0" w:oddVBand="0" w:evenVBand="0" w:oddHBand="0" w:evenHBand="0" w:firstRowFirstColumn="0" w:firstRowLastColumn="0" w:lastRowFirstColumn="0" w:lastRowLastColumn="0"/>
        </w:trPr>
        <w:tc>
          <w:tcPr>
            <w:tcW w:w="9639" w:type="dxa"/>
          </w:tcPr>
          <w:p w14:paraId="74B55936" w14:textId="77777777" w:rsidR="00630238" w:rsidRDefault="00630238" w:rsidP="0069422A">
            <w:r>
              <w:t>What you will do to contribute</w:t>
            </w:r>
          </w:p>
        </w:tc>
      </w:tr>
      <w:tr w:rsidR="00630238" w14:paraId="7CEFB2B1" w14:textId="77777777" w:rsidTr="0063023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p w14:paraId="06CCF5AB" w14:textId="21D06DB5" w:rsidR="00630238" w:rsidRPr="00E40D48" w:rsidRDefault="00630238" w:rsidP="0069422A">
            <w:pPr>
              <w:rPr>
                <w:rFonts w:cstheme="minorHAnsi"/>
                <w:b/>
                <w:color w:val="26567F"/>
                <w:sz w:val="28"/>
                <w:szCs w:val="22"/>
                <w:lang w:eastAsia="en-NZ"/>
              </w:rPr>
            </w:pPr>
            <w:r w:rsidRPr="00E40D48">
              <w:rPr>
                <w:rFonts w:cstheme="minorHAnsi"/>
                <w:b/>
                <w:color w:val="26567F"/>
                <w:sz w:val="28"/>
                <w:szCs w:val="22"/>
                <w:lang w:eastAsia="en-NZ"/>
              </w:rPr>
              <w:t>Policy Advice</w:t>
            </w:r>
          </w:p>
          <w:sdt>
            <w:sdtPr>
              <w:id w:val="522905675"/>
              <w:placeholder>
                <w:docPart w:val="35DDE139487A4530A01390408D9101FA"/>
              </w:placeholder>
            </w:sdtPr>
            <w:sdtEndPr/>
            <w:sdtContent>
              <w:sdt>
                <w:sdtPr>
                  <w:rPr>
                    <w:sz w:val="22"/>
                    <w:szCs w:val="20"/>
                  </w:rPr>
                  <w:id w:val="-1432659026"/>
                  <w:placeholder>
                    <w:docPart w:val="668F2F84F60C408583E48E2E1BF6159E"/>
                  </w:placeholder>
                </w:sdtPr>
                <w:sdtEndPr/>
                <w:sdtContent>
                  <w:p w14:paraId="58C7FB44" w14:textId="27B93FF6" w:rsidR="00630238" w:rsidRPr="00E40D48" w:rsidRDefault="00630238" w:rsidP="00E40D48">
                    <w:pPr>
                      <w:pStyle w:val="ListBullet"/>
                      <w:spacing w:line="320" w:lineRule="atLeast"/>
                      <w:rPr>
                        <w:sz w:val="22"/>
                        <w:szCs w:val="20"/>
                      </w:rPr>
                    </w:pPr>
                    <w:r w:rsidRPr="00E40D48">
                      <w:rPr>
                        <w:sz w:val="22"/>
                        <w:szCs w:val="20"/>
                      </w:rPr>
                      <w:t xml:space="preserve">Provide </w:t>
                    </w:r>
                    <w:r w:rsidR="00BB0814">
                      <w:rPr>
                        <w:sz w:val="22"/>
                        <w:szCs w:val="20"/>
                      </w:rPr>
                      <w:t xml:space="preserve">quality </w:t>
                    </w:r>
                    <w:r w:rsidRPr="00E40D48">
                      <w:rPr>
                        <w:sz w:val="22"/>
                        <w:szCs w:val="20"/>
                      </w:rPr>
                      <w:t xml:space="preserve">policy </w:t>
                    </w:r>
                    <w:proofErr w:type="gramStart"/>
                    <w:r w:rsidRPr="00E40D48">
                      <w:rPr>
                        <w:sz w:val="22"/>
                        <w:szCs w:val="20"/>
                      </w:rPr>
                      <w:t>advice</w:t>
                    </w:r>
                    <w:proofErr w:type="gramEnd"/>
                    <w:r w:rsidRPr="00E40D48">
                      <w:rPr>
                        <w:sz w:val="22"/>
                        <w:szCs w:val="20"/>
                      </w:rPr>
                      <w:t xml:space="preserve"> which is actionable, data-driven, evidence based, reliable, trusted by stakeholders and delivered on time</w:t>
                    </w:r>
                  </w:p>
                  <w:p w14:paraId="564DC5CB" w14:textId="49D1F2FB" w:rsidR="00630238" w:rsidRPr="00E40D48" w:rsidRDefault="00630238" w:rsidP="00E40D48">
                    <w:pPr>
                      <w:pStyle w:val="ListBullet"/>
                      <w:spacing w:line="320" w:lineRule="atLeast"/>
                      <w:rPr>
                        <w:sz w:val="22"/>
                        <w:szCs w:val="20"/>
                      </w:rPr>
                    </w:pPr>
                    <w:r w:rsidRPr="00E40D48">
                      <w:rPr>
                        <w:sz w:val="22"/>
                        <w:szCs w:val="20"/>
                      </w:rPr>
                      <w:t xml:space="preserve">Provide policy advice, options, and recommendations which is aligned with our strategy and work programme </w:t>
                    </w:r>
                    <w:r w:rsidR="00E40D48" w:rsidRPr="00E40D48">
                      <w:rPr>
                        <w:sz w:val="22"/>
                        <w:szCs w:val="20"/>
                      </w:rPr>
                      <w:t>to</w:t>
                    </w:r>
                    <w:r w:rsidR="0083189D">
                      <w:rPr>
                        <w:sz w:val="22"/>
                        <w:szCs w:val="20"/>
                      </w:rPr>
                      <w:t xml:space="preserve"> support</w:t>
                    </w:r>
                    <w:r w:rsidR="00E40D48" w:rsidRPr="00E40D48">
                      <w:rPr>
                        <w:sz w:val="22"/>
                        <w:szCs w:val="20"/>
                      </w:rPr>
                      <w:t xml:space="preserve"> inform</w:t>
                    </w:r>
                    <w:r w:rsidR="0083189D">
                      <w:rPr>
                        <w:sz w:val="22"/>
                        <w:szCs w:val="20"/>
                      </w:rPr>
                      <w:t>ing</w:t>
                    </w:r>
                    <w:r w:rsidRPr="00E40D48">
                      <w:rPr>
                        <w:sz w:val="22"/>
                        <w:szCs w:val="20"/>
                      </w:rPr>
                      <w:t xml:space="preserve"> and influenc</w:t>
                    </w:r>
                    <w:r w:rsidR="0083189D">
                      <w:rPr>
                        <w:sz w:val="22"/>
                        <w:szCs w:val="20"/>
                      </w:rPr>
                      <w:t>ing</w:t>
                    </w:r>
                    <w:r w:rsidRPr="00E40D48">
                      <w:rPr>
                        <w:sz w:val="22"/>
                        <w:szCs w:val="20"/>
                      </w:rPr>
                      <w:t xml:space="preserve"> decision makers</w:t>
                    </w:r>
                  </w:p>
                </w:sdtContent>
              </w:sdt>
              <w:p w14:paraId="6E6DCB8C" w14:textId="2C65460C" w:rsidR="00630238" w:rsidRPr="00E40D48" w:rsidRDefault="00630238" w:rsidP="00E40D48">
                <w:pPr>
                  <w:pStyle w:val="ListBullet"/>
                  <w:spacing w:line="320" w:lineRule="atLeast"/>
                  <w:rPr>
                    <w:sz w:val="22"/>
                    <w:szCs w:val="20"/>
                  </w:rPr>
                </w:pPr>
                <w:r w:rsidRPr="00E40D48">
                  <w:rPr>
                    <w:sz w:val="22"/>
                    <w:szCs w:val="20"/>
                  </w:rPr>
                  <w:t>Contribute to strategic conversations internally on social sector issues leading to effective policy that will underpin the Social Investment Fund.</w:t>
                </w:r>
              </w:p>
              <w:p w14:paraId="5C26745E" w14:textId="3019667D" w:rsidR="00630238" w:rsidRPr="00E40D48" w:rsidRDefault="00630238" w:rsidP="00E40D48">
                <w:pPr>
                  <w:pStyle w:val="ListBullet"/>
                  <w:spacing w:line="320" w:lineRule="atLeast"/>
                  <w:rPr>
                    <w:sz w:val="22"/>
                    <w:szCs w:val="20"/>
                  </w:rPr>
                </w:pPr>
                <w:r w:rsidRPr="00E40D48">
                  <w:rPr>
                    <w:sz w:val="22"/>
                    <w:szCs w:val="20"/>
                  </w:rPr>
                  <w:t>Work in cross-functional teams to develop policy advice and insights based on data drive research and analytics</w:t>
                </w:r>
              </w:p>
              <w:p w14:paraId="09C3758A" w14:textId="4473B9D8" w:rsidR="00630238" w:rsidRPr="00E40D48" w:rsidRDefault="00630238" w:rsidP="00E40D48">
                <w:pPr>
                  <w:pStyle w:val="ListBullet"/>
                  <w:spacing w:line="320" w:lineRule="atLeast"/>
                  <w:rPr>
                    <w:sz w:val="22"/>
                    <w:szCs w:val="20"/>
                  </w:rPr>
                </w:pPr>
                <w:r w:rsidRPr="00E40D48">
                  <w:rPr>
                    <w:sz w:val="22"/>
                    <w:szCs w:val="20"/>
                  </w:rPr>
                  <w:t>Identify, anticipate, define, and confirm policy issues and research objectives. Ensure quality of policy advice through peer review process and application of the Policy Quality Framework</w:t>
                </w:r>
              </w:p>
              <w:p w14:paraId="35F4B52C" w14:textId="26AD6AFD" w:rsidR="00630238" w:rsidRPr="00E40D48" w:rsidRDefault="00630238" w:rsidP="00E40D48">
                <w:pPr>
                  <w:pStyle w:val="ListBullet"/>
                  <w:spacing w:line="320" w:lineRule="atLeast"/>
                  <w:rPr>
                    <w:sz w:val="22"/>
                    <w:szCs w:val="20"/>
                  </w:rPr>
                </w:pPr>
                <w:r w:rsidRPr="00E40D48">
                  <w:rPr>
                    <w:sz w:val="22"/>
                    <w:szCs w:val="20"/>
                  </w:rPr>
                  <w:t>Take account of divergent ethnic perspectives and be able to incorporate a Te Tiriti o Waitangi lens on the Agency’s policy and insights</w:t>
                </w:r>
              </w:p>
              <w:p w14:paraId="687D2B0E" w14:textId="50E0983B" w:rsidR="00630238" w:rsidRPr="00E40D48" w:rsidRDefault="00C63A20" w:rsidP="00E40D48">
                <w:pPr>
                  <w:pStyle w:val="ListBullet"/>
                  <w:spacing w:line="320" w:lineRule="atLeast"/>
                  <w:rPr>
                    <w:sz w:val="22"/>
                    <w:szCs w:val="20"/>
                  </w:rPr>
                </w:pPr>
                <w:r>
                  <w:rPr>
                    <w:sz w:val="22"/>
                    <w:szCs w:val="20"/>
                  </w:rPr>
                  <w:t>Ensure</w:t>
                </w:r>
                <w:r w:rsidR="00630238" w:rsidRPr="00E40D48">
                  <w:rPr>
                    <w:sz w:val="22"/>
                    <w:szCs w:val="20"/>
                  </w:rPr>
                  <w:t xml:space="preserve"> up-to-date knowledge of policy frameworks and best practices</w:t>
                </w:r>
              </w:p>
              <w:p w14:paraId="7FF96082" w14:textId="34BF9685" w:rsidR="00630238" w:rsidRDefault="00C63A20" w:rsidP="00E40D48">
                <w:pPr>
                  <w:pStyle w:val="ListBullet"/>
                  <w:spacing w:line="320" w:lineRule="atLeast"/>
                </w:pPr>
                <w:r>
                  <w:rPr>
                    <w:sz w:val="22"/>
                    <w:szCs w:val="20"/>
                  </w:rPr>
                  <w:t>B</w:t>
                </w:r>
                <w:r w:rsidR="00630238" w:rsidRPr="00E40D48">
                  <w:rPr>
                    <w:sz w:val="22"/>
                    <w:szCs w:val="20"/>
                  </w:rPr>
                  <w:t xml:space="preserve">e open to </w:t>
                </w:r>
                <w:r>
                  <w:rPr>
                    <w:sz w:val="22"/>
                    <w:szCs w:val="20"/>
                  </w:rPr>
                  <w:t xml:space="preserve">development and </w:t>
                </w:r>
                <w:r w:rsidR="00630238" w:rsidRPr="00E40D48">
                  <w:rPr>
                    <w:sz w:val="22"/>
                    <w:szCs w:val="20"/>
                  </w:rPr>
                  <w:t>receiving feedback</w:t>
                </w:r>
              </w:p>
            </w:sdtContent>
          </w:sdt>
        </w:tc>
      </w:tr>
      <w:tr w:rsidR="00630238" w14:paraId="3522C6A9" w14:textId="77777777" w:rsidTr="0063023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p w14:paraId="130BE580" w14:textId="77777777" w:rsidR="00630238" w:rsidRPr="00E40D48" w:rsidRDefault="00630238" w:rsidP="00E40D48">
            <w:pPr>
              <w:rPr>
                <w:rFonts w:cstheme="minorHAnsi"/>
                <w:b/>
                <w:color w:val="26567F"/>
                <w:sz w:val="28"/>
                <w:szCs w:val="22"/>
                <w:lang w:eastAsia="en-NZ"/>
              </w:rPr>
            </w:pPr>
            <w:r w:rsidRPr="00E40D48">
              <w:rPr>
                <w:rFonts w:cstheme="minorHAnsi"/>
                <w:b/>
                <w:color w:val="26567F"/>
                <w:sz w:val="28"/>
                <w:szCs w:val="22"/>
                <w:lang w:eastAsia="en-NZ"/>
              </w:rPr>
              <w:t>Relationship Management</w:t>
            </w:r>
          </w:p>
          <w:sdt>
            <w:sdtPr>
              <w:rPr>
                <w:sz w:val="22"/>
                <w:szCs w:val="20"/>
              </w:rPr>
              <w:id w:val="594828020"/>
              <w:placeholder>
                <w:docPart w:val="8034F0C862BC4669A8F593ABB8EEC01C"/>
              </w:placeholder>
            </w:sdtPr>
            <w:sdtEndPr/>
            <w:sdtContent>
              <w:p w14:paraId="79AF7DAC" w14:textId="1E82F0FD" w:rsidR="00630238" w:rsidRPr="00E40D48" w:rsidRDefault="00630238" w:rsidP="00E40D48">
                <w:pPr>
                  <w:pStyle w:val="ListBullet"/>
                  <w:spacing w:line="320" w:lineRule="atLeast"/>
                  <w:rPr>
                    <w:sz w:val="22"/>
                    <w:szCs w:val="20"/>
                  </w:rPr>
                </w:pPr>
                <w:r w:rsidRPr="00E40D48">
                  <w:rPr>
                    <w:sz w:val="22"/>
                    <w:szCs w:val="20"/>
                  </w:rPr>
                  <w:t>Build and maintain effective relationships and partnerships in the policy and insights communities to ensure stakeholders are well informed and linked into key priorities for the Agency</w:t>
                </w:r>
              </w:p>
              <w:p w14:paraId="5C753980" w14:textId="7788A11A" w:rsidR="00630238" w:rsidRPr="00E40D48" w:rsidRDefault="00630238" w:rsidP="00E40D48">
                <w:pPr>
                  <w:pStyle w:val="ListBullet"/>
                  <w:spacing w:line="320" w:lineRule="atLeast"/>
                  <w:rPr>
                    <w:sz w:val="22"/>
                    <w:szCs w:val="20"/>
                  </w:rPr>
                </w:pPr>
                <w:r w:rsidRPr="00E40D48">
                  <w:rPr>
                    <w:sz w:val="22"/>
                    <w:szCs w:val="20"/>
                  </w:rPr>
                  <w:t>Build connections with the policy and insights communities to coordinate activity and facilitate strong engagement with the Social Investment Agency</w:t>
                </w:r>
              </w:p>
              <w:p w14:paraId="6469DD7A" w14:textId="5A785335" w:rsidR="00630238" w:rsidRPr="00E40D48" w:rsidRDefault="00630238" w:rsidP="00E40D48">
                <w:pPr>
                  <w:pStyle w:val="ListBullet"/>
                  <w:spacing w:line="320" w:lineRule="atLeast"/>
                  <w:rPr>
                    <w:sz w:val="22"/>
                    <w:szCs w:val="20"/>
                  </w:rPr>
                </w:pPr>
                <w:r w:rsidRPr="00E40D48">
                  <w:rPr>
                    <w:sz w:val="22"/>
                    <w:szCs w:val="20"/>
                  </w:rPr>
                  <w:t xml:space="preserve">Work with other agencies on developing and communicating policy advice and insights to build a sense of being joined up </w:t>
                </w:r>
              </w:p>
            </w:sdtContent>
          </w:sdt>
          <w:p w14:paraId="45D39682" w14:textId="04E3DE5B" w:rsidR="00630238" w:rsidRPr="00E40D48" w:rsidRDefault="00630238" w:rsidP="00E40D48">
            <w:pPr>
              <w:pStyle w:val="ListBullet"/>
              <w:numPr>
                <w:ilvl w:val="0"/>
                <w:numId w:val="0"/>
              </w:numPr>
              <w:rPr>
                <w:sz w:val="22"/>
                <w:szCs w:val="20"/>
              </w:rPr>
            </w:pPr>
          </w:p>
        </w:tc>
      </w:tr>
      <w:tr w:rsidR="00630238" w14:paraId="56328AA8" w14:textId="77777777" w:rsidTr="0063023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sdt>
            <w:sdtPr>
              <w:id w:val="-580214051"/>
              <w:placeholder>
                <w:docPart w:val="4943361192734AC4B76447D4F05FF080"/>
              </w:placeholder>
            </w:sdtPr>
            <w:sdtEndPr>
              <w:rPr>
                <w:rFonts w:cstheme="minorHAnsi"/>
                <w:b/>
                <w:color w:val="26567F"/>
                <w:sz w:val="28"/>
                <w:szCs w:val="22"/>
                <w:lang w:eastAsia="en-NZ"/>
              </w:rPr>
            </w:sdtEndPr>
            <w:sdtContent>
              <w:p w14:paraId="12A71AB4" w14:textId="77777777" w:rsidR="00630238" w:rsidRPr="00E40D48" w:rsidRDefault="00630238" w:rsidP="0069422A">
                <w:pPr>
                  <w:rPr>
                    <w:rFonts w:cstheme="minorHAnsi"/>
                    <w:b/>
                    <w:color w:val="26567F"/>
                    <w:sz w:val="28"/>
                    <w:szCs w:val="22"/>
                    <w:lang w:eastAsia="en-NZ"/>
                  </w:rPr>
                </w:pPr>
                <w:r w:rsidRPr="00E40D48">
                  <w:rPr>
                    <w:rFonts w:cstheme="minorHAnsi"/>
                    <w:b/>
                    <w:color w:val="26567F"/>
                    <w:sz w:val="28"/>
                    <w:szCs w:val="22"/>
                    <w:lang w:eastAsia="en-NZ"/>
                  </w:rPr>
                  <w:t>Risk Management</w:t>
                </w:r>
              </w:p>
            </w:sdtContent>
          </w:sdt>
          <w:sdt>
            <w:sdtPr>
              <w:id w:val="1584955489"/>
              <w:placeholder>
                <w:docPart w:val="BFB11D4BF1824B31A30E1DB904C99BBE"/>
              </w:placeholder>
            </w:sdtPr>
            <w:sdtEndPr/>
            <w:sdtContent>
              <w:p w14:paraId="2FB81C2C" w14:textId="0DA8EB87" w:rsidR="00630238" w:rsidRPr="00E40D48" w:rsidRDefault="00630238" w:rsidP="00E40D48">
                <w:pPr>
                  <w:pStyle w:val="ListBullet"/>
                  <w:spacing w:line="320" w:lineRule="atLeast"/>
                  <w:rPr>
                    <w:sz w:val="22"/>
                    <w:szCs w:val="20"/>
                  </w:rPr>
                </w:pPr>
                <w:r w:rsidRPr="00E40D48">
                  <w:rPr>
                    <w:sz w:val="22"/>
                    <w:szCs w:val="20"/>
                  </w:rPr>
                  <w:t>Actively identify and manage role or practice level risks, including escalation of risks and issues when necessary</w:t>
                </w:r>
              </w:p>
              <w:p w14:paraId="7BCAC839" w14:textId="77777777" w:rsidR="00630238" w:rsidRPr="00E40D48" w:rsidRDefault="00630238" w:rsidP="00E40D48">
                <w:pPr>
                  <w:pStyle w:val="ListBullet"/>
                  <w:spacing w:line="320" w:lineRule="atLeast"/>
                  <w:rPr>
                    <w:sz w:val="22"/>
                    <w:szCs w:val="20"/>
                  </w:rPr>
                </w:pPr>
                <w:r w:rsidRPr="00E40D48">
                  <w:rPr>
                    <w:sz w:val="22"/>
                    <w:szCs w:val="20"/>
                  </w:rPr>
                  <w:t xml:space="preserve">Ensure that analysis, data and information supplied is accurate and </w:t>
                </w:r>
                <w:proofErr w:type="gramStart"/>
                <w:r w:rsidRPr="00E40D48">
                  <w:rPr>
                    <w:sz w:val="22"/>
                    <w:szCs w:val="20"/>
                  </w:rPr>
                  <w:t>verified</w:t>
                </w:r>
                <w:proofErr w:type="gramEnd"/>
              </w:p>
              <w:sdt>
                <w:sdtPr>
                  <w:rPr>
                    <w:sz w:val="22"/>
                    <w:szCs w:val="20"/>
                  </w:rPr>
                  <w:id w:val="1782763028"/>
                  <w:placeholder>
                    <w:docPart w:val="AAC4FA60388E4224B396F57AFF4781D0"/>
                  </w:placeholder>
                </w:sdtPr>
                <w:sdtEndPr/>
                <w:sdtContent>
                  <w:p w14:paraId="018EFCC7" w14:textId="29D93A93" w:rsidR="00630238" w:rsidRPr="00E40D48" w:rsidRDefault="00630238" w:rsidP="00E40D48">
                    <w:pPr>
                      <w:pStyle w:val="ListBullet"/>
                      <w:spacing w:line="320" w:lineRule="atLeast"/>
                      <w:rPr>
                        <w:sz w:val="22"/>
                        <w:szCs w:val="20"/>
                      </w:rPr>
                    </w:pPr>
                    <w:r w:rsidRPr="00E40D48">
                      <w:rPr>
                        <w:sz w:val="22"/>
                        <w:szCs w:val="20"/>
                      </w:rPr>
                      <w:t>Role level risks are identified and managed appropriately</w:t>
                    </w:r>
                  </w:p>
                  <w:p w14:paraId="451D80FA" w14:textId="28E826EE" w:rsidR="00630238" w:rsidRDefault="00630238" w:rsidP="00E40D48">
                    <w:pPr>
                      <w:pStyle w:val="ListBullet"/>
                      <w:spacing w:line="320" w:lineRule="atLeast"/>
                    </w:pPr>
                    <w:r w:rsidRPr="00E40D48">
                      <w:rPr>
                        <w:sz w:val="22"/>
                        <w:szCs w:val="20"/>
                      </w:rPr>
                      <w:t>Independent assurance that the Agency is operating and accounting for performance in an appropriate and transparent manne</w:t>
                    </w:r>
                    <w:r w:rsidR="00E40D48">
                      <w:rPr>
                        <w:sz w:val="22"/>
                        <w:szCs w:val="20"/>
                      </w:rPr>
                      <w:t>r</w:t>
                    </w:r>
                  </w:p>
                </w:sdtContent>
              </w:sdt>
            </w:sdtContent>
          </w:sdt>
        </w:tc>
      </w:tr>
      <w:tr w:rsidR="00630238" w14:paraId="4BD5CDBB" w14:textId="77777777" w:rsidTr="0063023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sdt>
            <w:sdtPr>
              <w:rPr>
                <w:rFonts w:cstheme="minorHAnsi"/>
                <w:b/>
                <w:color w:val="26567F"/>
                <w:sz w:val="28"/>
                <w:szCs w:val="22"/>
                <w:lang w:eastAsia="en-NZ"/>
              </w:rPr>
              <w:id w:val="838507924"/>
              <w:placeholder>
                <w:docPart w:val="C4341349B2F84BBA8226C74E93CD0933"/>
              </w:placeholder>
            </w:sdtPr>
            <w:sdtEndPr>
              <w:rPr>
                <w:rFonts w:cs="Times New Roman"/>
                <w:b w:val="0"/>
                <w:color w:val="auto"/>
                <w:sz w:val="20"/>
                <w:szCs w:val="24"/>
                <w:lang w:eastAsia="ja-JP"/>
              </w:rPr>
            </w:sdtEndPr>
            <w:sdtContent>
              <w:p w14:paraId="6BFE27F8" w14:textId="77777777" w:rsidR="00630238" w:rsidRPr="0069422A" w:rsidRDefault="00630238" w:rsidP="0069422A">
                <w:r w:rsidRPr="00E40D48">
                  <w:rPr>
                    <w:rFonts w:cstheme="minorHAnsi"/>
                    <w:b/>
                    <w:color w:val="26567F"/>
                    <w:sz w:val="28"/>
                    <w:szCs w:val="22"/>
                    <w:lang w:eastAsia="en-NZ"/>
                  </w:rPr>
                  <w:t>Health and Safety</w:t>
                </w:r>
              </w:p>
            </w:sdtContent>
          </w:sdt>
          <w:sdt>
            <w:sdtPr>
              <w:id w:val="-1592306418"/>
              <w:placeholder>
                <w:docPart w:val="8222A5879C86453FAB89DC61202C2162"/>
              </w:placeholder>
            </w:sdtPr>
            <w:sdtEndPr>
              <w:rPr>
                <w:sz w:val="22"/>
                <w:szCs w:val="20"/>
              </w:rPr>
            </w:sdtEndPr>
            <w:sdtContent>
              <w:p w14:paraId="1050463D" w14:textId="08D1D978" w:rsidR="00630238" w:rsidRDefault="00630238" w:rsidP="00892F58">
                <w:pPr>
                  <w:pStyle w:val="ListBullet"/>
                </w:pPr>
                <w:r w:rsidRPr="00E40D48">
                  <w:rPr>
                    <w:sz w:val="22"/>
                    <w:szCs w:val="20"/>
                  </w:rPr>
                  <w:t xml:space="preserve">Take responsibility for meeting </w:t>
                </w:r>
                <w:r w:rsidR="00E40D48" w:rsidRPr="00E40D48">
                  <w:rPr>
                    <w:sz w:val="22"/>
                    <w:szCs w:val="20"/>
                  </w:rPr>
                  <w:t>SIA’s</w:t>
                </w:r>
                <w:r w:rsidRPr="00E40D48">
                  <w:rPr>
                    <w:sz w:val="22"/>
                    <w:szCs w:val="20"/>
                  </w:rPr>
                  <w:t xml:space="preserve"> obligations in workplace health and safety</w:t>
                </w:r>
              </w:p>
            </w:sdtContent>
          </w:sdt>
        </w:tc>
      </w:tr>
    </w:tbl>
    <w:p w14:paraId="621DE48D" w14:textId="229B5DFD" w:rsidR="006C1865" w:rsidRPr="0006098C" w:rsidRDefault="00E40D48" w:rsidP="006C1865">
      <w:pPr>
        <w:pStyle w:val="Heading2"/>
      </w:pPr>
      <w:r>
        <w:br/>
      </w:r>
      <w:r w:rsidR="006C1865" w:rsidRPr="0006098C">
        <w:t>About you – what you will bring specifically</w:t>
      </w:r>
    </w:p>
    <w:p w14:paraId="36E003CC" w14:textId="77777777" w:rsidR="006256CF" w:rsidRPr="006256CF" w:rsidRDefault="006256CF" w:rsidP="006256CF">
      <w:pPr>
        <w:pStyle w:val="Heading3"/>
      </w:pPr>
      <w:r w:rsidRPr="006256CF">
        <w:t>Qualifications</w:t>
      </w:r>
    </w:p>
    <w:sdt>
      <w:sdtPr>
        <w:rPr>
          <w:rFonts w:cstheme="minorBidi"/>
          <w:sz w:val="22"/>
        </w:rPr>
        <w:id w:val="-716961055"/>
        <w:placeholder>
          <w:docPart w:val="6762F818F2A04FC28B891803FD6032AC"/>
        </w:placeholder>
      </w:sdtPr>
      <w:sdtEndPr>
        <w:rPr>
          <w:sz w:val="24"/>
          <w:szCs w:val="24"/>
        </w:rPr>
      </w:sdtEndPr>
      <w:sdtContent>
        <w:p w14:paraId="4AFE7DEE" w14:textId="77777777" w:rsidR="006256CF" w:rsidRPr="0047252D" w:rsidRDefault="006256CF" w:rsidP="006256CF">
          <w:pPr>
            <w:pStyle w:val="ListBullet"/>
            <w:numPr>
              <w:ilvl w:val="0"/>
              <w:numId w:val="0"/>
            </w:numPr>
            <w:ind w:left="360" w:hanging="360"/>
            <w:rPr>
              <w:rFonts w:cstheme="minorBidi"/>
              <w:sz w:val="22"/>
              <w:lang w:eastAsia="ja-JP"/>
            </w:rPr>
          </w:pPr>
          <w:r w:rsidRPr="186E233B">
            <w:rPr>
              <w:rFonts w:cstheme="minorBidi"/>
              <w:sz w:val="22"/>
            </w:rPr>
            <w:t xml:space="preserve">Relevant tertiary qualification </w:t>
          </w:r>
        </w:p>
      </w:sdtContent>
    </w:sdt>
    <w:p w14:paraId="2FD5F20E" w14:textId="72857A63" w:rsidR="00E84D09" w:rsidRDefault="00C9451F" w:rsidP="006256CF">
      <w:pPr>
        <w:pStyle w:val="Heading3"/>
      </w:pPr>
      <w:r>
        <w:br/>
      </w:r>
      <w:r w:rsidR="00E84D09">
        <w:t>Experience and knowledge</w:t>
      </w:r>
    </w:p>
    <w:sdt>
      <w:sdtPr>
        <w:rPr>
          <w:sz w:val="22"/>
        </w:rPr>
        <w:id w:val="-1035260803"/>
        <w:placeholder>
          <w:docPart w:val="324B8B1A4BAEF648B3D6A1196E1EB0F1"/>
        </w:placeholder>
      </w:sdtPr>
      <w:sdtEndPr>
        <w:rPr>
          <w:sz w:val="24"/>
        </w:rPr>
      </w:sdtEndPr>
      <w:sdtContent>
        <w:sdt>
          <w:sdtPr>
            <w:id w:val="-718358131"/>
            <w:placeholder>
              <w:docPart w:val="0168277F073246F59A33B68F602D5B53"/>
            </w:placeholder>
          </w:sdtPr>
          <w:sdtEndPr/>
          <w:sdtContent>
            <w:sdt>
              <w:sdtPr>
                <w:id w:val="1449652422"/>
                <w:placeholder>
                  <w:docPart w:val="54C904A99D704868B9FDD41FF01C2940"/>
                </w:placeholder>
              </w:sdtPr>
              <w:sdtEndPr>
                <w:rPr>
                  <w:sz w:val="22"/>
                  <w:szCs w:val="20"/>
                </w:rPr>
              </w:sdtEndPr>
              <w:sdtContent>
                <w:p w14:paraId="13BE8F62" w14:textId="4F995EAD" w:rsidR="008C727B" w:rsidRPr="00B81EE4" w:rsidRDefault="00B55875" w:rsidP="008C727B">
                  <w:pPr>
                    <w:pStyle w:val="ListBullet"/>
                    <w:rPr>
                      <w:sz w:val="22"/>
                      <w:lang w:eastAsia="ja-JP"/>
                    </w:rPr>
                  </w:pPr>
                  <w:r>
                    <w:t>E</w:t>
                  </w:r>
                  <w:r w:rsidR="008C727B" w:rsidRPr="00733479">
                    <w:rPr>
                      <w:sz w:val="22"/>
                      <w:szCs w:val="20"/>
                    </w:rPr>
                    <w:t>xperience providing policy advice</w:t>
                  </w:r>
                  <w:r w:rsidR="008C727B">
                    <w:rPr>
                      <w:sz w:val="22"/>
                      <w:szCs w:val="20"/>
                    </w:rPr>
                    <w:t>,</w:t>
                  </w:r>
                  <w:r w:rsidR="008C727B" w:rsidRPr="00733479">
                    <w:rPr>
                      <w:sz w:val="22"/>
                      <w:szCs w:val="20"/>
                    </w:rPr>
                    <w:t xml:space="preserve"> </w:t>
                  </w:r>
                  <w:r w:rsidR="008C727B">
                    <w:rPr>
                      <w:sz w:val="22"/>
                      <w:szCs w:val="20"/>
                    </w:rPr>
                    <w:t>with an understanding of the principles of policy development and quality policy advice processes, ideally in the public sector</w:t>
                  </w:r>
                </w:p>
                <w:p w14:paraId="4BF81E40" w14:textId="745D7324" w:rsidR="008C727B" w:rsidRPr="00733479" w:rsidRDefault="008C727B" w:rsidP="008C727B">
                  <w:pPr>
                    <w:pStyle w:val="ListBullet"/>
                    <w:rPr>
                      <w:sz w:val="22"/>
                      <w:lang w:eastAsia="ja-JP"/>
                    </w:rPr>
                  </w:pPr>
                  <w:r>
                    <w:rPr>
                      <w:sz w:val="22"/>
                      <w:szCs w:val="20"/>
                    </w:rPr>
                    <w:t>Excellent written and visual communication skills with an ability to translate technical or analytical information for a non-technical audience</w:t>
                  </w:r>
                </w:p>
                <w:p w14:paraId="08AD4BC7" w14:textId="664F7412" w:rsidR="008C727B" w:rsidRPr="00551315" w:rsidRDefault="008C727B" w:rsidP="008C727B">
                  <w:pPr>
                    <w:pStyle w:val="ListBullet"/>
                    <w:rPr>
                      <w:sz w:val="22"/>
                      <w:lang w:eastAsia="ja-JP"/>
                    </w:rPr>
                  </w:pPr>
                  <w:r>
                    <w:rPr>
                      <w:sz w:val="22"/>
                      <w:szCs w:val="20"/>
                    </w:rPr>
                    <w:t>An understanding of machinery of government, including the public policy process</w:t>
                  </w:r>
                </w:p>
                <w:p w14:paraId="3DB3CE17" w14:textId="1124D4F2" w:rsidR="00E84D09" w:rsidRPr="008C727B" w:rsidRDefault="008C727B" w:rsidP="008C727B">
                  <w:pPr>
                    <w:pStyle w:val="ListBullet"/>
                  </w:pPr>
                  <w:r>
                    <w:rPr>
                      <w:sz w:val="22"/>
                      <w:szCs w:val="20"/>
                    </w:rPr>
                    <w:t>An understanding of the principles of Te Tiriti o Waitangi and a commitment to develop your cultural capability in te ao Māori</w:t>
                  </w:r>
                </w:p>
              </w:sdtContent>
            </w:sdt>
          </w:sdtContent>
        </w:sdt>
      </w:sdtContent>
    </w:sdt>
    <w:p w14:paraId="35F61B61" w14:textId="77777777" w:rsidR="00E84D09" w:rsidRDefault="00E84D09" w:rsidP="00E84D09">
      <w:pPr>
        <w:pStyle w:val="Heading3"/>
      </w:pPr>
      <w:r>
        <w:br/>
      </w:r>
      <w:r w:rsidRPr="00117F74">
        <w:t>Characteristics</w:t>
      </w:r>
    </w:p>
    <w:p w14:paraId="3D85159B" w14:textId="157380AE" w:rsidR="00E84D09" w:rsidRPr="00BB6DAD" w:rsidRDefault="00E84D09" w:rsidP="00E84D09">
      <w:pPr>
        <w:pStyle w:val="ListBullet"/>
        <w:rPr>
          <w:sz w:val="22"/>
        </w:rPr>
      </w:pPr>
      <w:r w:rsidRPr="00BB6DAD">
        <w:rPr>
          <w:sz w:val="22"/>
        </w:rPr>
        <w:t>Engaging others – connects with others, listens, reads people and situations, communicates tactfully</w:t>
      </w:r>
    </w:p>
    <w:p w14:paraId="359AAC15" w14:textId="0B1C5873" w:rsidR="00E84D09" w:rsidRPr="00BB6DAD" w:rsidRDefault="00E84D09" w:rsidP="00E84D09">
      <w:pPr>
        <w:pStyle w:val="ListBullet"/>
        <w:rPr>
          <w:sz w:val="22"/>
        </w:rPr>
      </w:pPr>
      <w:r w:rsidRPr="00BB6DAD">
        <w:rPr>
          <w:sz w:val="22"/>
        </w:rPr>
        <w:t>Achieving ambitious goals – committed and tenacious, ambitious</w:t>
      </w:r>
    </w:p>
    <w:p w14:paraId="09C87421" w14:textId="5979E0F5" w:rsidR="00E84D09" w:rsidRPr="00BB6DAD" w:rsidRDefault="00E84D09" w:rsidP="00E84D09">
      <w:pPr>
        <w:pStyle w:val="ListBullet"/>
        <w:rPr>
          <w:sz w:val="22"/>
        </w:rPr>
      </w:pPr>
      <w:r w:rsidRPr="00BB6DAD">
        <w:rPr>
          <w:sz w:val="22"/>
        </w:rPr>
        <w:t xml:space="preserve">Curious – thinks analytically and critically, displays curiosity, mitigates analytical and </w:t>
      </w:r>
      <w:r w:rsidR="008C727B" w:rsidRPr="00BB6DAD">
        <w:rPr>
          <w:sz w:val="22"/>
        </w:rPr>
        <w:t>decision-making</w:t>
      </w:r>
      <w:r w:rsidRPr="00BB6DAD">
        <w:rPr>
          <w:sz w:val="22"/>
        </w:rPr>
        <w:t xml:space="preserve"> biases</w:t>
      </w:r>
    </w:p>
    <w:p w14:paraId="6A1BC8F0" w14:textId="33B80526" w:rsidR="00E84D09" w:rsidRPr="00BB6DAD" w:rsidRDefault="00E84D09" w:rsidP="00E84D09">
      <w:pPr>
        <w:pStyle w:val="ListBullet"/>
        <w:rPr>
          <w:sz w:val="22"/>
        </w:rPr>
      </w:pPr>
      <w:r w:rsidRPr="00BB6DAD">
        <w:rPr>
          <w:sz w:val="22"/>
        </w:rPr>
        <w:t>Honest and courageous – shows courage, shows decisiveness, leads with integrity</w:t>
      </w:r>
    </w:p>
    <w:p w14:paraId="46F88CCF" w14:textId="35AA5D18" w:rsidR="00E84D09" w:rsidRPr="00BB6DAD" w:rsidRDefault="00E84D09" w:rsidP="00E84D09">
      <w:pPr>
        <w:pStyle w:val="ListBullet"/>
        <w:rPr>
          <w:sz w:val="22"/>
        </w:rPr>
      </w:pPr>
      <w:r w:rsidRPr="00BB6DAD">
        <w:rPr>
          <w:sz w:val="22"/>
        </w:rPr>
        <w:t>Resilient – displays resilience, demonstrates composure</w:t>
      </w:r>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281BF182" w14:textId="77777777" w:rsidR="00E84D09" w:rsidRPr="00BB6DAD" w:rsidRDefault="00E84D09" w:rsidP="00E84D09">
      <w:pPr>
        <w:pStyle w:val="ListBullet"/>
        <w:numPr>
          <w:ilvl w:val="0"/>
          <w:numId w:val="0"/>
        </w:numPr>
        <w:rPr>
          <w:sz w:val="22"/>
        </w:rPr>
      </w:pPr>
    </w:p>
    <w:p w14:paraId="530CC644" w14:textId="77777777" w:rsidR="00E84D09" w:rsidRDefault="00E84D09" w:rsidP="00E84D09">
      <w:pPr>
        <w:pStyle w:val="Heading3"/>
      </w:pPr>
      <w:r>
        <w:lastRenderedPageBreak/>
        <w:t xml:space="preserve">Capabilities </w:t>
      </w:r>
    </w:p>
    <w:sdt>
      <w:sdtPr>
        <w:rPr>
          <w:sz w:val="22"/>
        </w:rPr>
        <w:id w:val="586728335"/>
        <w:placeholder>
          <w:docPart w:val="BC12405D86F46543BFE66F608C0F38B7"/>
        </w:placeholder>
      </w:sdtPr>
      <w:sdtEndPr/>
      <w:sdtContent>
        <w:p w14:paraId="2C1F07D4" w14:textId="77F37171" w:rsidR="00E84D09" w:rsidRPr="00BB6DAD" w:rsidRDefault="00506E37" w:rsidP="00E84D09">
          <w:pPr>
            <w:pStyle w:val="ListBullet"/>
            <w:rPr>
              <w:sz w:val="22"/>
            </w:rPr>
          </w:pPr>
          <w:r>
            <w:rPr>
              <w:sz w:val="22"/>
            </w:rPr>
            <w:t>Aligns</w:t>
          </w:r>
          <w:r w:rsidR="00E84D09" w:rsidRPr="00BB6DAD">
            <w:rPr>
              <w:sz w:val="22"/>
            </w:rPr>
            <w:t xml:space="preserve"> work with strategic objectives and the Agency’s vision.</w:t>
          </w:r>
        </w:p>
        <w:p w14:paraId="3D7C23C9" w14:textId="77777777" w:rsidR="00E84D09" w:rsidRPr="00BB6DAD" w:rsidRDefault="00E84D09" w:rsidP="00E84D09">
          <w:pPr>
            <w:pStyle w:val="ListBullet"/>
            <w:rPr>
              <w:sz w:val="22"/>
            </w:rPr>
          </w:pPr>
          <w:r w:rsidRPr="00BB6DAD">
            <w:rPr>
              <w:sz w:val="22"/>
            </w:rPr>
            <w:t xml:space="preserve">Communicates clearly – </w:t>
          </w:r>
          <w:proofErr w:type="gramStart"/>
          <w:r w:rsidRPr="00BB6DAD">
            <w:rPr>
              <w:sz w:val="22"/>
            </w:rPr>
            <w:t>tailors</w:t>
          </w:r>
          <w:proofErr w:type="gramEnd"/>
          <w:r w:rsidRPr="00BB6DAD">
            <w:rPr>
              <w:sz w:val="22"/>
            </w:rPr>
            <w:t xml:space="preserve">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77777777" w:rsidR="00E84D09" w:rsidRPr="00BB6DAD" w:rsidRDefault="00E84D09" w:rsidP="00E84D09">
          <w:pPr>
            <w:pStyle w:val="ListBullet"/>
            <w:rPr>
              <w:sz w:val="22"/>
            </w:rPr>
          </w:pPr>
          <w:r w:rsidRPr="00BB6DAD">
            <w:rPr>
              <w:sz w:val="22"/>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Inclusive – welcomes and values diversity and contributes to an inclusive working environment where differences are acknowledged and respected.</w:t>
          </w:r>
        </w:p>
        <w:p w14:paraId="5F85729A" w14:textId="38CB6A43" w:rsidR="00E84D09" w:rsidRPr="00BB6DAD" w:rsidRDefault="00E84D09" w:rsidP="00E84D09">
          <w:pPr>
            <w:pStyle w:val="ListBullet"/>
            <w:rPr>
              <w:sz w:val="22"/>
            </w:rPr>
          </w:pPr>
          <w:r w:rsidRPr="00BB6DAD">
            <w:rPr>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BB6DAD" w:rsidRDefault="00E84D09" w:rsidP="00E84D09">
          <w:pPr>
            <w:pStyle w:val="ListBullet"/>
            <w:rPr>
              <w:sz w:val="22"/>
            </w:rPr>
          </w:pPr>
          <w:r w:rsidRPr="00BB6DAD">
            <w:rPr>
              <w:sz w:val="22"/>
            </w:rPr>
            <w:t>Manages and delivers on work priorities – plans and organises self to deliver work commitments to required timeframes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1E5333CE"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EndPr/>
      <w:sdtContent>
        <w:sdt>
          <w:sdtPr>
            <w:rPr>
              <w:sz w:val="22"/>
            </w:rPr>
            <w:id w:val="-515389983"/>
            <w:placeholder>
              <w:docPart w:val="4FB379452D54D74D9ECC975A7677DF0E"/>
            </w:placeholder>
          </w:sdtPr>
          <w:sdtEndPr/>
          <w:sdtContent>
            <w:p w14:paraId="7C7CC897" w14:textId="5F24F2A3" w:rsidR="00B15AC9" w:rsidRPr="006256CF" w:rsidRDefault="00E84D09" w:rsidP="006256CF">
              <w:pPr>
                <w:pStyle w:val="ListBullet"/>
                <w:rPr>
                  <w:sz w:val="22"/>
                  <w:lang w:val="en-AU" w:eastAsia="ja-JP"/>
                </w:rPr>
              </w:pPr>
              <w:r w:rsidRPr="00BB6DAD">
                <w:rPr>
                  <w:sz w:val="22"/>
                </w:rPr>
                <w:t>Willing to take on responsibilities (within limits) outside the prescribed position description.</w:t>
              </w:r>
            </w:p>
          </w:sdtContent>
        </w:sdt>
      </w:sdtContent>
    </w:sdt>
    <w:p w14:paraId="751566DD" w14:textId="6DFC1696" w:rsidR="002868BF" w:rsidRPr="0069422A" w:rsidRDefault="002868BF" w:rsidP="002868BF">
      <w:pPr>
        <w:tabs>
          <w:tab w:val="left" w:pos="1294"/>
        </w:tabs>
      </w:pPr>
    </w:p>
    <w:sectPr w:rsidR="002868BF" w:rsidRPr="0069422A" w:rsidSect="00B26205">
      <w:headerReference w:type="even" r:id="rId21"/>
      <w:headerReference w:type="default" r:id="rId22"/>
      <w:headerReference w:type="first" r:id="rId23"/>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3049" w14:textId="77777777" w:rsidR="00C5559B" w:rsidRDefault="00C5559B" w:rsidP="00C974C9">
      <w:pPr>
        <w:spacing w:after="0" w:line="240" w:lineRule="auto"/>
      </w:pPr>
      <w:r>
        <w:separator/>
      </w:r>
    </w:p>
    <w:p w14:paraId="63462B39" w14:textId="77777777" w:rsidR="00C5559B" w:rsidRDefault="00C5559B"/>
  </w:endnote>
  <w:endnote w:type="continuationSeparator" w:id="0">
    <w:p w14:paraId="7422BD31" w14:textId="77777777" w:rsidR="00C5559B" w:rsidRDefault="00C5559B" w:rsidP="00C974C9">
      <w:pPr>
        <w:spacing w:after="0" w:line="240" w:lineRule="auto"/>
      </w:pPr>
      <w:r>
        <w:continuationSeparator/>
      </w:r>
    </w:p>
    <w:p w14:paraId="73C0F66F" w14:textId="77777777" w:rsidR="00C5559B" w:rsidRDefault="00C5559B"/>
  </w:endnote>
  <w:endnote w:type="continuationNotice" w:id="1">
    <w:p w14:paraId="5677B940" w14:textId="77777777" w:rsidR="00537F57" w:rsidRDefault="00537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A7BD" w14:textId="77777777" w:rsidR="00C5559B" w:rsidRPr="00F00D36" w:rsidRDefault="00C5559B" w:rsidP="00C974C9">
      <w:pPr>
        <w:spacing w:after="0" w:line="240" w:lineRule="auto"/>
        <w:rPr>
          <w:color w:val="26567F" w:themeColor="accent1"/>
        </w:rPr>
      </w:pPr>
      <w:r w:rsidRPr="00F00D36">
        <w:rPr>
          <w:color w:val="26567F" w:themeColor="accent1"/>
        </w:rPr>
        <w:separator/>
      </w:r>
    </w:p>
    <w:p w14:paraId="3094E2E4" w14:textId="77777777" w:rsidR="00C5559B" w:rsidRDefault="00C5559B"/>
  </w:footnote>
  <w:footnote w:type="continuationSeparator" w:id="0">
    <w:p w14:paraId="201A1FC2" w14:textId="77777777" w:rsidR="00C5559B" w:rsidRPr="00F00D36" w:rsidRDefault="00C5559B" w:rsidP="00C974C9">
      <w:pPr>
        <w:spacing w:after="0" w:line="240" w:lineRule="auto"/>
        <w:rPr>
          <w:color w:val="26567F" w:themeColor="accent1"/>
        </w:rPr>
      </w:pPr>
      <w:r w:rsidRPr="00F00D36">
        <w:rPr>
          <w:color w:val="26567F" w:themeColor="accent1"/>
        </w:rPr>
        <w:continuationSeparator/>
      </w:r>
    </w:p>
    <w:p w14:paraId="25410FEC" w14:textId="77777777" w:rsidR="00C5559B" w:rsidRDefault="00C5559B"/>
  </w:footnote>
  <w:footnote w:type="continuationNotice" w:id="1">
    <w:p w14:paraId="6C6483F2" w14:textId="77777777" w:rsidR="00537F57" w:rsidRDefault="00537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34D51BF4"/>
    <w:multiLevelType w:val="multilevel"/>
    <w:tmpl w:val="0DF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6"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9"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2"/>
  </w:num>
  <w:num w:numId="12" w16cid:durableId="486241128">
    <w:abstractNumId w:val="18"/>
  </w:num>
  <w:num w:numId="13" w16cid:durableId="1900894453">
    <w:abstractNumId w:val="11"/>
  </w:num>
  <w:num w:numId="14" w16cid:durableId="1063211892">
    <w:abstractNumId w:val="16"/>
  </w:num>
  <w:num w:numId="15" w16cid:durableId="574245869">
    <w:abstractNumId w:val="17"/>
  </w:num>
  <w:num w:numId="16" w16cid:durableId="1938631113">
    <w:abstractNumId w:val="20"/>
  </w:num>
  <w:num w:numId="17" w16cid:durableId="1452163791">
    <w:abstractNumId w:val="19"/>
  </w:num>
  <w:num w:numId="18" w16cid:durableId="198465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2"/>
  </w:num>
  <w:num w:numId="20" w16cid:durableId="1923105902">
    <w:abstractNumId w:val="18"/>
  </w:num>
  <w:num w:numId="21" w16cid:durableId="1663117350">
    <w:abstractNumId w:val="22"/>
  </w:num>
  <w:num w:numId="22" w16cid:durableId="116338407">
    <w:abstractNumId w:val="18"/>
  </w:num>
  <w:num w:numId="23" w16cid:durableId="112866808">
    <w:abstractNumId w:val="18"/>
  </w:num>
  <w:num w:numId="24" w16cid:durableId="611286779">
    <w:abstractNumId w:val="13"/>
  </w:num>
  <w:num w:numId="25" w16cid:durableId="98260613">
    <w:abstractNumId w:val="21"/>
  </w:num>
  <w:num w:numId="26" w16cid:durableId="958875775">
    <w:abstractNumId w:val="10"/>
  </w:num>
  <w:num w:numId="27" w16cid:durableId="7486585">
    <w:abstractNumId w:val="15"/>
  </w:num>
  <w:num w:numId="28" w16cid:durableId="786463658">
    <w:abstractNumId w:val="12"/>
  </w:num>
  <w:num w:numId="29" w16cid:durableId="140118143">
    <w:abstractNumId w:val="13"/>
  </w:num>
  <w:num w:numId="30" w16cid:durableId="770704606">
    <w:abstractNumId w:val="13"/>
  </w:num>
  <w:num w:numId="31" w16cid:durableId="1333726146">
    <w:abstractNumId w:val="13"/>
  </w:num>
  <w:num w:numId="32" w16cid:durableId="1751390073">
    <w:abstractNumId w:val="13"/>
  </w:num>
  <w:num w:numId="33" w16cid:durableId="1102411937">
    <w:abstractNumId w:val="14"/>
  </w:num>
  <w:num w:numId="34" w16cid:durableId="1144734060">
    <w:abstractNumId w:val="13"/>
  </w:num>
  <w:num w:numId="35" w16cid:durableId="1102457358">
    <w:abstractNumId w:val="13"/>
  </w:num>
  <w:num w:numId="36" w16cid:durableId="1129854950">
    <w:abstractNumId w:val="13"/>
  </w:num>
  <w:num w:numId="37" w16cid:durableId="485361857">
    <w:abstractNumId w:val="13"/>
  </w:num>
  <w:num w:numId="38" w16cid:durableId="268318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65A8"/>
    <w:rsid w:val="000262F6"/>
    <w:rsid w:val="000309B8"/>
    <w:rsid w:val="0003582C"/>
    <w:rsid w:val="000412E1"/>
    <w:rsid w:val="0004639F"/>
    <w:rsid w:val="000663C6"/>
    <w:rsid w:val="00071B0D"/>
    <w:rsid w:val="00074352"/>
    <w:rsid w:val="00083FE2"/>
    <w:rsid w:val="0008675D"/>
    <w:rsid w:val="00086897"/>
    <w:rsid w:val="000878A4"/>
    <w:rsid w:val="00090F06"/>
    <w:rsid w:val="0009750C"/>
    <w:rsid w:val="000A5103"/>
    <w:rsid w:val="000A6328"/>
    <w:rsid w:val="000B10F2"/>
    <w:rsid w:val="000B589D"/>
    <w:rsid w:val="000B71D1"/>
    <w:rsid w:val="000C01AC"/>
    <w:rsid w:val="000C07BE"/>
    <w:rsid w:val="000D16DC"/>
    <w:rsid w:val="000D2B7C"/>
    <w:rsid w:val="000D40FD"/>
    <w:rsid w:val="000E64F2"/>
    <w:rsid w:val="001179A7"/>
    <w:rsid w:val="00117F74"/>
    <w:rsid w:val="00140562"/>
    <w:rsid w:val="001415BC"/>
    <w:rsid w:val="00145F5B"/>
    <w:rsid w:val="001470CD"/>
    <w:rsid w:val="00147B60"/>
    <w:rsid w:val="001503D0"/>
    <w:rsid w:val="00151CF1"/>
    <w:rsid w:val="001670EA"/>
    <w:rsid w:val="001744A7"/>
    <w:rsid w:val="001805D8"/>
    <w:rsid w:val="00181C50"/>
    <w:rsid w:val="001832ED"/>
    <w:rsid w:val="00186AD0"/>
    <w:rsid w:val="001878CD"/>
    <w:rsid w:val="001A37EB"/>
    <w:rsid w:val="001B0136"/>
    <w:rsid w:val="001B28B4"/>
    <w:rsid w:val="001D29FD"/>
    <w:rsid w:val="001D7155"/>
    <w:rsid w:val="001D7CB2"/>
    <w:rsid w:val="001E4968"/>
    <w:rsid w:val="002038E1"/>
    <w:rsid w:val="002165C6"/>
    <w:rsid w:val="00220613"/>
    <w:rsid w:val="00220882"/>
    <w:rsid w:val="002332AB"/>
    <w:rsid w:val="00235738"/>
    <w:rsid w:val="00255534"/>
    <w:rsid w:val="00263478"/>
    <w:rsid w:val="00277B42"/>
    <w:rsid w:val="002812F3"/>
    <w:rsid w:val="002868BF"/>
    <w:rsid w:val="00287A1C"/>
    <w:rsid w:val="0029040D"/>
    <w:rsid w:val="00291F0C"/>
    <w:rsid w:val="00294876"/>
    <w:rsid w:val="002A252F"/>
    <w:rsid w:val="002A57A3"/>
    <w:rsid w:val="002B000A"/>
    <w:rsid w:val="002B07DD"/>
    <w:rsid w:val="002B50B2"/>
    <w:rsid w:val="002B6E75"/>
    <w:rsid w:val="002D20EA"/>
    <w:rsid w:val="002D449D"/>
    <w:rsid w:val="002E2AD6"/>
    <w:rsid w:val="002E4626"/>
    <w:rsid w:val="002E685A"/>
    <w:rsid w:val="0030284F"/>
    <w:rsid w:val="0031127B"/>
    <w:rsid w:val="00314322"/>
    <w:rsid w:val="00316133"/>
    <w:rsid w:val="0032393A"/>
    <w:rsid w:val="003246EB"/>
    <w:rsid w:val="00330A43"/>
    <w:rsid w:val="003442D6"/>
    <w:rsid w:val="00344898"/>
    <w:rsid w:val="00344913"/>
    <w:rsid w:val="00347D2F"/>
    <w:rsid w:val="00353050"/>
    <w:rsid w:val="003624BF"/>
    <w:rsid w:val="0036466D"/>
    <w:rsid w:val="0036799F"/>
    <w:rsid w:val="0037244A"/>
    <w:rsid w:val="00376A2A"/>
    <w:rsid w:val="00396943"/>
    <w:rsid w:val="003A274E"/>
    <w:rsid w:val="003A7E1D"/>
    <w:rsid w:val="003B21B4"/>
    <w:rsid w:val="003B2CEE"/>
    <w:rsid w:val="003C3B61"/>
    <w:rsid w:val="003D64B0"/>
    <w:rsid w:val="003E1D14"/>
    <w:rsid w:val="003E2CF1"/>
    <w:rsid w:val="003E640A"/>
    <w:rsid w:val="0040375D"/>
    <w:rsid w:val="00414600"/>
    <w:rsid w:val="0041524D"/>
    <w:rsid w:val="00423323"/>
    <w:rsid w:val="00425FEB"/>
    <w:rsid w:val="00431AF0"/>
    <w:rsid w:val="00432FB9"/>
    <w:rsid w:val="00434201"/>
    <w:rsid w:val="004424F3"/>
    <w:rsid w:val="0044565F"/>
    <w:rsid w:val="004507AD"/>
    <w:rsid w:val="00452193"/>
    <w:rsid w:val="004624CB"/>
    <w:rsid w:val="0047276B"/>
    <w:rsid w:val="00473719"/>
    <w:rsid w:val="004752D5"/>
    <w:rsid w:val="004779F0"/>
    <w:rsid w:val="00486622"/>
    <w:rsid w:val="00491FDC"/>
    <w:rsid w:val="004A0C7B"/>
    <w:rsid w:val="004A2FDF"/>
    <w:rsid w:val="004A41DF"/>
    <w:rsid w:val="004C2E6E"/>
    <w:rsid w:val="004C4482"/>
    <w:rsid w:val="004C4F9F"/>
    <w:rsid w:val="004D78EF"/>
    <w:rsid w:val="004F1BFE"/>
    <w:rsid w:val="004F35FB"/>
    <w:rsid w:val="004F3621"/>
    <w:rsid w:val="004F38FE"/>
    <w:rsid w:val="0050233E"/>
    <w:rsid w:val="0050396B"/>
    <w:rsid w:val="00504C7C"/>
    <w:rsid w:val="00504D5A"/>
    <w:rsid w:val="005063D9"/>
    <w:rsid w:val="00506E37"/>
    <w:rsid w:val="00512F83"/>
    <w:rsid w:val="00513F89"/>
    <w:rsid w:val="005160B8"/>
    <w:rsid w:val="00525FBB"/>
    <w:rsid w:val="005267B2"/>
    <w:rsid w:val="00534A28"/>
    <w:rsid w:val="00534E90"/>
    <w:rsid w:val="00537F57"/>
    <w:rsid w:val="00553039"/>
    <w:rsid w:val="005611E7"/>
    <w:rsid w:val="00562E7A"/>
    <w:rsid w:val="005752C5"/>
    <w:rsid w:val="00575B8C"/>
    <w:rsid w:val="00592133"/>
    <w:rsid w:val="005976F7"/>
    <w:rsid w:val="005A2248"/>
    <w:rsid w:val="005A37FD"/>
    <w:rsid w:val="005A39DC"/>
    <w:rsid w:val="005B64E4"/>
    <w:rsid w:val="005C50A8"/>
    <w:rsid w:val="005D1BDE"/>
    <w:rsid w:val="005E7E1E"/>
    <w:rsid w:val="005F11B8"/>
    <w:rsid w:val="005F3447"/>
    <w:rsid w:val="00605719"/>
    <w:rsid w:val="00605984"/>
    <w:rsid w:val="0062313D"/>
    <w:rsid w:val="006256CF"/>
    <w:rsid w:val="00630238"/>
    <w:rsid w:val="0063146B"/>
    <w:rsid w:val="006358DF"/>
    <w:rsid w:val="00654E3A"/>
    <w:rsid w:val="006553E9"/>
    <w:rsid w:val="00657F57"/>
    <w:rsid w:val="0066118B"/>
    <w:rsid w:val="00693FA4"/>
    <w:rsid w:val="0069422A"/>
    <w:rsid w:val="006A1F6A"/>
    <w:rsid w:val="006C1865"/>
    <w:rsid w:val="006C5AFD"/>
    <w:rsid w:val="006D4D50"/>
    <w:rsid w:val="006D57B7"/>
    <w:rsid w:val="006E0032"/>
    <w:rsid w:val="006E1BFC"/>
    <w:rsid w:val="006E4C6E"/>
    <w:rsid w:val="006F0AB9"/>
    <w:rsid w:val="006F40B5"/>
    <w:rsid w:val="006F5B5B"/>
    <w:rsid w:val="00700105"/>
    <w:rsid w:val="00700CF2"/>
    <w:rsid w:val="007130CE"/>
    <w:rsid w:val="00715E2E"/>
    <w:rsid w:val="007215A4"/>
    <w:rsid w:val="00757008"/>
    <w:rsid w:val="00757306"/>
    <w:rsid w:val="00763871"/>
    <w:rsid w:val="00781BD8"/>
    <w:rsid w:val="0078519A"/>
    <w:rsid w:val="00786C1C"/>
    <w:rsid w:val="007A4590"/>
    <w:rsid w:val="007A5BFA"/>
    <w:rsid w:val="007B0438"/>
    <w:rsid w:val="007B2BBA"/>
    <w:rsid w:val="007C2D07"/>
    <w:rsid w:val="007D0C46"/>
    <w:rsid w:val="007D41D3"/>
    <w:rsid w:val="007E06FB"/>
    <w:rsid w:val="007E2990"/>
    <w:rsid w:val="007E2F92"/>
    <w:rsid w:val="007E7D94"/>
    <w:rsid w:val="00801625"/>
    <w:rsid w:val="00803DC8"/>
    <w:rsid w:val="008136EF"/>
    <w:rsid w:val="008224BA"/>
    <w:rsid w:val="0082353E"/>
    <w:rsid w:val="00823F75"/>
    <w:rsid w:val="0083189D"/>
    <w:rsid w:val="008378E4"/>
    <w:rsid w:val="0086470B"/>
    <w:rsid w:val="00867315"/>
    <w:rsid w:val="00874A62"/>
    <w:rsid w:val="00875101"/>
    <w:rsid w:val="00885713"/>
    <w:rsid w:val="008872F7"/>
    <w:rsid w:val="00887562"/>
    <w:rsid w:val="00894AA0"/>
    <w:rsid w:val="008966F3"/>
    <w:rsid w:val="008A6512"/>
    <w:rsid w:val="008A7F10"/>
    <w:rsid w:val="008B0158"/>
    <w:rsid w:val="008B1C5D"/>
    <w:rsid w:val="008B38A6"/>
    <w:rsid w:val="008B42E3"/>
    <w:rsid w:val="008B5FD0"/>
    <w:rsid w:val="008C0ED8"/>
    <w:rsid w:val="008C2872"/>
    <w:rsid w:val="008C727B"/>
    <w:rsid w:val="008D028D"/>
    <w:rsid w:val="008D46A9"/>
    <w:rsid w:val="008D69F8"/>
    <w:rsid w:val="008E2A75"/>
    <w:rsid w:val="008E655F"/>
    <w:rsid w:val="008F2F03"/>
    <w:rsid w:val="008F3217"/>
    <w:rsid w:val="008F79BF"/>
    <w:rsid w:val="008F7DCE"/>
    <w:rsid w:val="00903C3A"/>
    <w:rsid w:val="00903E57"/>
    <w:rsid w:val="009114EE"/>
    <w:rsid w:val="0091675B"/>
    <w:rsid w:val="00941981"/>
    <w:rsid w:val="00944997"/>
    <w:rsid w:val="00944AB4"/>
    <w:rsid w:val="00944F76"/>
    <w:rsid w:val="00947328"/>
    <w:rsid w:val="00950A5C"/>
    <w:rsid w:val="009576C4"/>
    <w:rsid w:val="00960F33"/>
    <w:rsid w:val="009631CA"/>
    <w:rsid w:val="009811BF"/>
    <w:rsid w:val="009921A5"/>
    <w:rsid w:val="00996CC3"/>
    <w:rsid w:val="009974F6"/>
    <w:rsid w:val="009A0462"/>
    <w:rsid w:val="009A2FC0"/>
    <w:rsid w:val="009A58D2"/>
    <w:rsid w:val="009B1D32"/>
    <w:rsid w:val="009C7850"/>
    <w:rsid w:val="009D1828"/>
    <w:rsid w:val="009F0311"/>
    <w:rsid w:val="009F4333"/>
    <w:rsid w:val="00A0102F"/>
    <w:rsid w:val="00A10C75"/>
    <w:rsid w:val="00A3231D"/>
    <w:rsid w:val="00A42F6D"/>
    <w:rsid w:val="00A435F4"/>
    <w:rsid w:val="00A51F6D"/>
    <w:rsid w:val="00A60A61"/>
    <w:rsid w:val="00A61F0D"/>
    <w:rsid w:val="00A6406D"/>
    <w:rsid w:val="00A73B2A"/>
    <w:rsid w:val="00A908F6"/>
    <w:rsid w:val="00A9094D"/>
    <w:rsid w:val="00A92CC3"/>
    <w:rsid w:val="00A94D9A"/>
    <w:rsid w:val="00A97747"/>
    <w:rsid w:val="00AA1D58"/>
    <w:rsid w:val="00AC20A6"/>
    <w:rsid w:val="00AC4DB5"/>
    <w:rsid w:val="00AC7C85"/>
    <w:rsid w:val="00AE0520"/>
    <w:rsid w:val="00AE0EED"/>
    <w:rsid w:val="00AE1606"/>
    <w:rsid w:val="00AF7471"/>
    <w:rsid w:val="00B04F8F"/>
    <w:rsid w:val="00B052B4"/>
    <w:rsid w:val="00B055E2"/>
    <w:rsid w:val="00B0632D"/>
    <w:rsid w:val="00B076EA"/>
    <w:rsid w:val="00B07E79"/>
    <w:rsid w:val="00B15AC9"/>
    <w:rsid w:val="00B26205"/>
    <w:rsid w:val="00B34440"/>
    <w:rsid w:val="00B377EA"/>
    <w:rsid w:val="00B52161"/>
    <w:rsid w:val="00B55875"/>
    <w:rsid w:val="00B55AC1"/>
    <w:rsid w:val="00B64A59"/>
    <w:rsid w:val="00B64C1B"/>
    <w:rsid w:val="00B6525E"/>
    <w:rsid w:val="00B655A4"/>
    <w:rsid w:val="00B80110"/>
    <w:rsid w:val="00B80841"/>
    <w:rsid w:val="00B85FD9"/>
    <w:rsid w:val="00B864B0"/>
    <w:rsid w:val="00B972F1"/>
    <w:rsid w:val="00BA014B"/>
    <w:rsid w:val="00BA153C"/>
    <w:rsid w:val="00BA1647"/>
    <w:rsid w:val="00BB0814"/>
    <w:rsid w:val="00BB341E"/>
    <w:rsid w:val="00BB6DAD"/>
    <w:rsid w:val="00BC0A84"/>
    <w:rsid w:val="00BC621C"/>
    <w:rsid w:val="00BD3886"/>
    <w:rsid w:val="00BD7F9E"/>
    <w:rsid w:val="00BE1ABB"/>
    <w:rsid w:val="00BE5A34"/>
    <w:rsid w:val="00BE6ABE"/>
    <w:rsid w:val="00BF6EEA"/>
    <w:rsid w:val="00C14BA6"/>
    <w:rsid w:val="00C159A8"/>
    <w:rsid w:val="00C17344"/>
    <w:rsid w:val="00C32B03"/>
    <w:rsid w:val="00C331AB"/>
    <w:rsid w:val="00C43F23"/>
    <w:rsid w:val="00C479F9"/>
    <w:rsid w:val="00C52D6C"/>
    <w:rsid w:val="00C5514F"/>
    <w:rsid w:val="00C5559B"/>
    <w:rsid w:val="00C56441"/>
    <w:rsid w:val="00C6299F"/>
    <w:rsid w:val="00C63A20"/>
    <w:rsid w:val="00C77B79"/>
    <w:rsid w:val="00C83132"/>
    <w:rsid w:val="00C87EAC"/>
    <w:rsid w:val="00C91A31"/>
    <w:rsid w:val="00C9451F"/>
    <w:rsid w:val="00C94892"/>
    <w:rsid w:val="00C95CEB"/>
    <w:rsid w:val="00C974C9"/>
    <w:rsid w:val="00CA5AEE"/>
    <w:rsid w:val="00CB741F"/>
    <w:rsid w:val="00CC392A"/>
    <w:rsid w:val="00CD4D98"/>
    <w:rsid w:val="00CD591B"/>
    <w:rsid w:val="00CF59D7"/>
    <w:rsid w:val="00D0025D"/>
    <w:rsid w:val="00D007D5"/>
    <w:rsid w:val="00D05B9D"/>
    <w:rsid w:val="00D13034"/>
    <w:rsid w:val="00D14921"/>
    <w:rsid w:val="00D25F75"/>
    <w:rsid w:val="00D31389"/>
    <w:rsid w:val="00D32F43"/>
    <w:rsid w:val="00D33853"/>
    <w:rsid w:val="00D41976"/>
    <w:rsid w:val="00D52D05"/>
    <w:rsid w:val="00D575BE"/>
    <w:rsid w:val="00D6524F"/>
    <w:rsid w:val="00D67BA0"/>
    <w:rsid w:val="00D738C6"/>
    <w:rsid w:val="00D84165"/>
    <w:rsid w:val="00DD7497"/>
    <w:rsid w:val="00DE0666"/>
    <w:rsid w:val="00DF4E18"/>
    <w:rsid w:val="00E20D0D"/>
    <w:rsid w:val="00E34DBD"/>
    <w:rsid w:val="00E35F4F"/>
    <w:rsid w:val="00E362CF"/>
    <w:rsid w:val="00E40D48"/>
    <w:rsid w:val="00E41F8B"/>
    <w:rsid w:val="00E50A2D"/>
    <w:rsid w:val="00E528EB"/>
    <w:rsid w:val="00E61D61"/>
    <w:rsid w:val="00E6739E"/>
    <w:rsid w:val="00E774D1"/>
    <w:rsid w:val="00E84D09"/>
    <w:rsid w:val="00E913C3"/>
    <w:rsid w:val="00E96D01"/>
    <w:rsid w:val="00E97DAD"/>
    <w:rsid w:val="00EA10D9"/>
    <w:rsid w:val="00EA188A"/>
    <w:rsid w:val="00EA5E92"/>
    <w:rsid w:val="00EB4E52"/>
    <w:rsid w:val="00EC1A4C"/>
    <w:rsid w:val="00EC366B"/>
    <w:rsid w:val="00ED0CA6"/>
    <w:rsid w:val="00EE0394"/>
    <w:rsid w:val="00EE1206"/>
    <w:rsid w:val="00EE7366"/>
    <w:rsid w:val="00EF6BE1"/>
    <w:rsid w:val="00F00D36"/>
    <w:rsid w:val="00F031FD"/>
    <w:rsid w:val="00F05C84"/>
    <w:rsid w:val="00F067FF"/>
    <w:rsid w:val="00F25780"/>
    <w:rsid w:val="00F7193B"/>
    <w:rsid w:val="00F73AA0"/>
    <w:rsid w:val="00F82692"/>
    <w:rsid w:val="00F8285E"/>
    <w:rsid w:val="00F905FE"/>
    <w:rsid w:val="00F95B07"/>
    <w:rsid w:val="00F95F04"/>
    <w:rsid w:val="00FA19F6"/>
    <w:rsid w:val="00FB42ED"/>
    <w:rsid w:val="00FC7C8C"/>
    <w:rsid w:val="00FC7D38"/>
    <w:rsid w:val="00FD06B9"/>
    <w:rsid w:val="00FD143E"/>
    <w:rsid w:val="00FD26F3"/>
    <w:rsid w:val="00FE1224"/>
    <w:rsid w:val="00FE52BA"/>
    <w:rsid w:val="00FF2A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7"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styleId="Revision">
    <w:name w:val="Revision"/>
    <w:hidden/>
    <w:uiPriority w:val="99"/>
    <w:semiHidden/>
    <w:rsid w:val="00090F06"/>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168277F073246F59A33B68F602D5B53"/>
        <w:category>
          <w:name w:val="General"/>
          <w:gallery w:val="placeholder"/>
        </w:category>
        <w:types>
          <w:type w:val="bbPlcHdr"/>
        </w:types>
        <w:behaviors>
          <w:behavior w:val="content"/>
        </w:behaviors>
        <w:guid w:val="{B353EEA7-24FB-4E32-A801-715FB35EDBCE}"/>
      </w:docPartPr>
      <w:docPartBody>
        <w:p w:rsidR="001875BB" w:rsidRDefault="001875BB" w:rsidP="001875BB">
          <w:pPr>
            <w:pStyle w:val="0168277F073246F59A33B68F602D5B53"/>
          </w:pPr>
          <w:r>
            <w:rPr>
              <w:rStyle w:val="PlaceholderText"/>
            </w:rPr>
            <w:t>[Insert text]</w:t>
          </w:r>
        </w:p>
      </w:docPartBody>
    </w:docPart>
    <w:docPart>
      <w:docPartPr>
        <w:name w:val="54C904A99D704868B9FDD41FF01C2940"/>
        <w:category>
          <w:name w:val="General"/>
          <w:gallery w:val="placeholder"/>
        </w:category>
        <w:types>
          <w:type w:val="bbPlcHdr"/>
        </w:types>
        <w:behaviors>
          <w:behavior w:val="content"/>
        </w:behaviors>
        <w:guid w:val="{C98DC18E-716F-4097-8F01-A07B5B2D5EE1}"/>
      </w:docPartPr>
      <w:docPartBody>
        <w:p w:rsidR="001875BB" w:rsidRDefault="001875BB" w:rsidP="001875BB">
          <w:pPr>
            <w:pStyle w:val="54C904A99D704868B9FDD41FF01C2940"/>
          </w:pPr>
          <w:r>
            <w:rPr>
              <w:rStyle w:val="PlaceholderText"/>
            </w:rPr>
            <w:t>[Insert text]</w:t>
          </w:r>
        </w:p>
      </w:docPartBody>
    </w:docPart>
    <w:docPart>
      <w:docPartPr>
        <w:name w:val="5452647715D54314831D0B2128488372"/>
        <w:category>
          <w:name w:val="General"/>
          <w:gallery w:val="placeholder"/>
        </w:category>
        <w:types>
          <w:type w:val="bbPlcHdr"/>
        </w:types>
        <w:behaviors>
          <w:behavior w:val="content"/>
        </w:behaviors>
        <w:guid w:val="{1830008A-15E4-41DA-A090-094DBD99A37A}"/>
      </w:docPartPr>
      <w:docPartBody>
        <w:p w:rsidR="00957BE8" w:rsidRDefault="00675016" w:rsidP="00675016">
          <w:pPr>
            <w:pStyle w:val="5452647715D54314831D0B2128488372"/>
          </w:pPr>
          <w:r w:rsidRPr="00371F0B">
            <w:rPr>
              <w:rStyle w:val="PlaceholderText"/>
              <w:color w:val="70AD47" w:themeColor="accent6"/>
            </w:rPr>
            <w:t>[Insert name]</w:t>
          </w:r>
        </w:p>
      </w:docPartBody>
    </w:docPart>
    <w:docPart>
      <w:docPartPr>
        <w:name w:val="94CB0165414F47EE99963A070E9632EE"/>
        <w:category>
          <w:name w:val="General"/>
          <w:gallery w:val="placeholder"/>
        </w:category>
        <w:types>
          <w:type w:val="bbPlcHdr"/>
        </w:types>
        <w:behaviors>
          <w:behavior w:val="content"/>
        </w:behaviors>
        <w:guid w:val="{796FAF98-5F3A-4594-AC57-607EC2608DDC}"/>
      </w:docPartPr>
      <w:docPartBody>
        <w:p w:rsidR="0021207D" w:rsidRDefault="0021207D" w:rsidP="0021207D">
          <w:pPr>
            <w:pStyle w:val="94CB0165414F47EE99963A070E9632EE"/>
          </w:pPr>
          <w:r w:rsidRPr="00371F0B">
            <w:rPr>
              <w:rStyle w:val="PlaceholderText"/>
              <w:color w:val="70AD47" w:themeColor="accent6"/>
            </w:rPr>
            <w:t>[Insert name]</w:t>
          </w:r>
        </w:p>
      </w:docPartBody>
    </w:docPart>
    <w:docPart>
      <w:docPartPr>
        <w:name w:val="35DDE139487A4530A01390408D9101FA"/>
        <w:category>
          <w:name w:val="General"/>
          <w:gallery w:val="placeholder"/>
        </w:category>
        <w:types>
          <w:type w:val="bbPlcHdr"/>
        </w:types>
        <w:behaviors>
          <w:behavior w:val="content"/>
        </w:behaviors>
        <w:guid w:val="{8E055A22-42E8-4847-A0B5-6058EEA167A6}"/>
      </w:docPartPr>
      <w:docPartBody>
        <w:p w:rsidR="0021207D" w:rsidRDefault="0021207D" w:rsidP="0021207D">
          <w:pPr>
            <w:pStyle w:val="35DDE139487A4530A01390408D9101FA"/>
          </w:pPr>
          <w:r>
            <w:rPr>
              <w:rStyle w:val="PlaceholderText"/>
            </w:rPr>
            <w:t>[Insert text]</w:t>
          </w:r>
        </w:p>
      </w:docPartBody>
    </w:docPart>
    <w:docPart>
      <w:docPartPr>
        <w:name w:val="668F2F84F60C408583E48E2E1BF6159E"/>
        <w:category>
          <w:name w:val="General"/>
          <w:gallery w:val="placeholder"/>
        </w:category>
        <w:types>
          <w:type w:val="bbPlcHdr"/>
        </w:types>
        <w:behaviors>
          <w:behavior w:val="content"/>
        </w:behaviors>
        <w:guid w:val="{A05C7A19-34CE-4584-8CCA-783D03B57772}"/>
      </w:docPartPr>
      <w:docPartBody>
        <w:p w:rsidR="0021207D" w:rsidRDefault="0021207D" w:rsidP="0021207D">
          <w:pPr>
            <w:pStyle w:val="668F2F84F60C408583E48E2E1BF6159E"/>
          </w:pPr>
          <w:r>
            <w:rPr>
              <w:rStyle w:val="PlaceholderText"/>
            </w:rPr>
            <w:t>[Insert text]</w:t>
          </w:r>
        </w:p>
      </w:docPartBody>
    </w:docPart>
    <w:docPart>
      <w:docPartPr>
        <w:name w:val="8034F0C862BC4669A8F593ABB8EEC01C"/>
        <w:category>
          <w:name w:val="General"/>
          <w:gallery w:val="placeholder"/>
        </w:category>
        <w:types>
          <w:type w:val="bbPlcHdr"/>
        </w:types>
        <w:behaviors>
          <w:behavior w:val="content"/>
        </w:behaviors>
        <w:guid w:val="{FA95DBCF-30A5-4565-A83F-160484739BA1}"/>
      </w:docPartPr>
      <w:docPartBody>
        <w:p w:rsidR="0021207D" w:rsidRDefault="0021207D" w:rsidP="0021207D">
          <w:pPr>
            <w:pStyle w:val="8034F0C862BC4669A8F593ABB8EEC01C"/>
          </w:pPr>
          <w:r>
            <w:rPr>
              <w:rStyle w:val="PlaceholderText"/>
            </w:rPr>
            <w:t>[Insert text]</w:t>
          </w:r>
        </w:p>
      </w:docPartBody>
    </w:docPart>
    <w:docPart>
      <w:docPartPr>
        <w:name w:val="4943361192734AC4B76447D4F05FF080"/>
        <w:category>
          <w:name w:val="General"/>
          <w:gallery w:val="placeholder"/>
        </w:category>
        <w:types>
          <w:type w:val="bbPlcHdr"/>
        </w:types>
        <w:behaviors>
          <w:behavior w:val="content"/>
        </w:behaviors>
        <w:guid w:val="{1842AA36-6B91-4FA0-8F30-C3BD3E00A1AA}"/>
      </w:docPartPr>
      <w:docPartBody>
        <w:p w:rsidR="0021207D" w:rsidRDefault="0021207D" w:rsidP="0021207D">
          <w:pPr>
            <w:pStyle w:val="4943361192734AC4B76447D4F05FF080"/>
          </w:pPr>
          <w:r w:rsidRPr="00BF2D8C">
            <w:rPr>
              <w:rStyle w:val="PlaceholderText"/>
              <w:rFonts w:asciiTheme="majorHAnsi" w:hAnsiTheme="majorHAnsi"/>
              <w:color w:val="4472C4" w:themeColor="accent1"/>
            </w:rPr>
            <w:t>[Insert role]</w:t>
          </w:r>
        </w:p>
      </w:docPartBody>
    </w:docPart>
    <w:docPart>
      <w:docPartPr>
        <w:name w:val="BFB11D4BF1824B31A30E1DB904C99BBE"/>
        <w:category>
          <w:name w:val="General"/>
          <w:gallery w:val="placeholder"/>
        </w:category>
        <w:types>
          <w:type w:val="bbPlcHdr"/>
        </w:types>
        <w:behaviors>
          <w:behavior w:val="content"/>
        </w:behaviors>
        <w:guid w:val="{CAFCD16A-A7BE-470C-A910-F586DDAD1FD4}"/>
      </w:docPartPr>
      <w:docPartBody>
        <w:p w:rsidR="0021207D" w:rsidRDefault="0021207D" w:rsidP="0021207D">
          <w:pPr>
            <w:pStyle w:val="BFB11D4BF1824B31A30E1DB904C99BBE"/>
          </w:pPr>
          <w:r>
            <w:rPr>
              <w:rStyle w:val="PlaceholderText"/>
              <w:b/>
            </w:rPr>
            <w:t>[Insert text]</w:t>
          </w:r>
        </w:p>
      </w:docPartBody>
    </w:docPart>
    <w:docPart>
      <w:docPartPr>
        <w:name w:val="AAC4FA60388E4224B396F57AFF4781D0"/>
        <w:category>
          <w:name w:val="General"/>
          <w:gallery w:val="placeholder"/>
        </w:category>
        <w:types>
          <w:type w:val="bbPlcHdr"/>
        </w:types>
        <w:behaviors>
          <w:behavior w:val="content"/>
        </w:behaviors>
        <w:guid w:val="{17712484-C7B1-4BFA-8965-FF3D1884AF77}"/>
      </w:docPartPr>
      <w:docPartBody>
        <w:p w:rsidR="0021207D" w:rsidRDefault="0021207D" w:rsidP="0021207D">
          <w:pPr>
            <w:pStyle w:val="AAC4FA60388E4224B396F57AFF4781D0"/>
          </w:pPr>
          <w:r>
            <w:rPr>
              <w:rStyle w:val="PlaceholderText"/>
            </w:rPr>
            <w:t>[Insert text]</w:t>
          </w:r>
        </w:p>
      </w:docPartBody>
    </w:docPart>
    <w:docPart>
      <w:docPartPr>
        <w:name w:val="C4341349B2F84BBA8226C74E93CD0933"/>
        <w:category>
          <w:name w:val="General"/>
          <w:gallery w:val="placeholder"/>
        </w:category>
        <w:types>
          <w:type w:val="bbPlcHdr"/>
        </w:types>
        <w:behaviors>
          <w:behavior w:val="content"/>
        </w:behaviors>
        <w:guid w:val="{E39FA119-E624-44A6-82D8-ED633B75739E}"/>
      </w:docPartPr>
      <w:docPartBody>
        <w:p w:rsidR="0021207D" w:rsidRDefault="0021207D" w:rsidP="0021207D">
          <w:pPr>
            <w:pStyle w:val="C4341349B2F84BBA8226C74E93CD0933"/>
          </w:pPr>
          <w:r w:rsidRPr="00BF2D8C">
            <w:rPr>
              <w:rStyle w:val="PlaceholderText"/>
              <w:rFonts w:asciiTheme="majorHAnsi" w:hAnsiTheme="majorHAnsi"/>
              <w:color w:val="4472C4" w:themeColor="accent1"/>
            </w:rPr>
            <w:t>[Insert role]</w:t>
          </w:r>
        </w:p>
      </w:docPartBody>
    </w:docPart>
    <w:docPart>
      <w:docPartPr>
        <w:name w:val="8222A5879C86453FAB89DC61202C2162"/>
        <w:category>
          <w:name w:val="General"/>
          <w:gallery w:val="placeholder"/>
        </w:category>
        <w:types>
          <w:type w:val="bbPlcHdr"/>
        </w:types>
        <w:behaviors>
          <w:behavior w:val="content"/>
        </w:behaviors>
        <w:guid w:val="{B10D950F-3D19-4BF3-A044-E4AECB022D2F}"/>
      </w:docPartPr>
      <w:docPartBody>
        <w:p w:rsidR="0021207D" w:rsidRDefault="0021207D" w:rsidP="0021207D">
          <w:pPr>
            <w:pStyle w:val="8222A5879C86453FAB89DC61202C2162"/>
          </w:pPr>
          <w:r>
            <w:rPr>
              <w:rStyle w:val="PlaceholderText"/>
              <w:b/>
            </w:rPr>
            <w:t>[Insert text]</w:t>
          </w:r>
        </w:p>
      </w:docPartBody>
    </w:docPart>
    <w:docPart>
      <w:docPartPr>
        <w:name w:val="6762F818F2A04FC28B891803FD6032AC"/>
        <w:category>
          <w:name w:val="General"/>
          <w:gallery w:val="placeholder"/>
        </w:category>
        <w:types>
          <w:type w:val="bbPlcHdr"/>
        </w:types>
        <w:behaviors>
          <w:behavior w:val="content"/>
        </w:behaviors>
        <w:guid w:val="{3810DED3-5C35-4559-8CB9-D54E77BF0400}"/>
      </w:docPartPr>
      <w:docPartBody>
        <w:p w:rsidR="00BF655A" w:rsidRDefault="00BF655A" w:rsidP="00BF655A">
          <w:pPr>
            <w:pStyle w:val="6762F818F2A04FC28B891803FD6032AC"/>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1875BB"/>
    <w:rsid w:val="0021207D"/>
    <w:rsid w:val="003908C9"/>
    <w:rsid w:val="00534A28"/>
    <w:rsid w:val="005C590D"/>
    <w:rsid w:val="005E3913"/>
    <w:rsid w:val="00675016"/>
    <w:rsid w:val="006C5AFD"/>
    <w:rsid w:val="007D4B68"/>
    <w:rsid w:val="007D788D"/>
    <w:rsid w:val="007E0A90"/>
    <w:rsid w:val="008563A3"/>
    <w:rsid w:val="008568E3"/>
    <w:rsid w:val="0086246D"/>
    <w:rsid w:val="00957BE8"/>
    <w:rsid w:val="009B70B4"/>
    <w:rsid w:val="00BF655A"/>
    <w:rsid w:val="00DE3203"/>
    <w:rsid w:val="00F16E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55A"/>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168277F073246F59A33B68F602D5B53">
    <w:name w:val="0168277F073246F59A33B68F602D5B53"/>
    <w:rsid w:val="001875BB"/>
    <w:pPr>
      <w:spacing w:line="259" w:lineRule="auto"/>
    </w:pPr>
    <w:rPr>
      <w:sz w:val="22"/>
      <w:szCs w:val="22"/>
      <w:lang w:eastAsia="en-NZ"/>
    </w:rPr>
  </w:style>
  <w:style w:type="paragraph" w:customStyle="1" w:styleId="54C904A99D704868B9FDD41FF01C2940">
    <w:name w:val="54C904A99D704868B9FDD41FF01C2940"/>
    <w:rsid w:val="001875BB"/>
    <w:pPr>
      <w:spacing w:line="259" w:lineRule="auto"/>
    </w:pPr>
    <w:rPr>
      <w:sz w:val="22"/>
      <w:szCs w:val="22"/>
      <w:lang w:eastAsia="en-NZ"/>
    </w:rPr>
  </w:style>
  <w:style w:type="paragraph" w:customStyle="1" w:styleId="5452647715D54314831D0B2128488372">
    <w:name w:val="5452647715D54314831D0B2128488372"/>
    <w:rsid w:val="00675016"/>
    <w:pPr>
      <w:spacing w:line="259" w:lineRule="auto"/>
    </w:pPr>
    <w:rPr>
      <w:sz w:val="22"/>
      <w:szCs w:val="22"/>
      <w:lang w:eastAsia="en-NZ"/>
    </w:rPr>
  </w:style>
  <w:style w:type="paragraph" w:customStyle="1" w:styleId="94CB0165414F47EE99963A070E9632EE">
    <w:name w:val="94CB0165414F47EE99963A070E9632EE"/>
    <w:rsid w:val="0021207D"/>
    <w:pPr>
      <w:spacing w:line="259" w:lineRule="auto"/>
    </w:pPr>
    <w:rPr>
      <w:sz w:val="22"/>
      <w:szCs w:val="22"/>
      <w:lang w:eastAsia="en-NZ"/>
    </w:rPr>
  </w:style>
  <w:style w:type="paragraph" w:customStyle="1" w:styleId="35DDE139487A4530A01390408D9101FA">
    <w:name w:val="35DDE139487A4530A01390408D9101FA"/>
    <w:rsid w:val="0021207D"/>
    <w:pPr>
      <w:spacing w:line="259" w:lineRule="auto"/>
    </w:pPr>
    <w:rPr>
      <w:sz w:val="22"/>
      <w:szCs w:val="22"/>
      <w:lang w:eastAsia="en-NZ"/>
    </w:rPr>
  </w:style>
  <w:style w:type="paragraph" w:customStyle="1" w:styleId="668F2F84F60C408583E48E2E1BF6159E">
    <w:name w:val="668F2F84F60C408583E48E2E1BF6159E"/>
    <w:rsid w:val="0021207D"/>
    <w:pPr>
      <w:spacing w:line="259" w:lineRule="auto"/>
    </w:pPr>
    <w:rPr>
      <w:sz w:val="22"/>
      <w:szCs w:val="22"/>
      <w:lang w:eastAsia="en-NZ"/>
    </w:rPr>
  </w:style>
  <w:style w:type="paragraph" w:customStyle="1" w:styleId="8034F0C862BC4669A8F593ABB8EEC01C">
    <w:name w:val="8034F0C862BC4669A8F593ABB8EEC01C"/>
    <w:rsid w:val="0021207D"/>
    <w:pPr>
      <w:spacing w:line="259" w:lineRule="auto"/>
    </w:pPr>
    <w:rPr>
      <w:sz w:val="22"/>
      <w:szCs w:val="22"/>
      <w:lang w:eastAsia="en-NZ"/>
    </w:rPr>
  </w:style>
  <w:style w:type="paragraph" w:customStyle="1" w:styleId="4943361192734AC4B76447D4F05FF080">
    <w:name w:val="4943361192734AC4B76447D4F05FF080"/>
    <w:rsid w:val="0021207D"/>
    <w:pPr>
      <w:spacing w:line="259" w:lineRule="auto"/>
    </w:pPr>
    <w:rPr>
      <w:sz w:val="22"/>
      <w:szCs w:val="22"/>
      <w:lang w:eastAsia="en-NZ"/>
    </w:rPr>
  </w:style>
  <w:style w:type="paragraph" w:customStyle="1" w:styleId="BFB11D4BF1824B31A30E1DB904C99BBE">
    <w:name w:val="BFB11D4BF1824B31A30E1DB904C99BBE"/>
    <w:rsid w:val="0021207D"/>
    <w:pPr>
      <w:spacing w:line="259" w:lineRule="auto"/>
    </w:pPr>
    <w:rPr>
      <w:sz w:val="22"/>
      <w:szCs w:val="22"/>
      <w:lang w:eastAsia="en-NZ"/>
    </w:rPr>
  </w:style>
  <w:style w:type="paragraph" w:customStyle="1" w:styleId="AAC4FA60388E4224B396F57AFF4781D0">
    <w:name w:val="AAC4FA60388E4224B396F57AFF4781D0"/>
    <w:rsid w:val="0021207D"/>
    <w:pPr>
      <w:spacing w:line="259" w:lineRule="auto"/>
    </w:pPr>
    <w:rPr>
      <w:sz w:val="22"/>
      <w:szCs w:val="22"/>
      <w:lang w:eastAsia="en-NZ"/>
    </w:rPr>
  </w:style>
  <w:style w:type="paragraph" w:customStyle="1" w:styleId="C4341349B2F84BBA8226C74E93CD0933">
    <w:name w:val="C4341349B2F84BBA8226C74E93CD0933"/>
    <w:rsid w:val="0021207D"/>
    <w:pPr>
      <w:spacing w:line="259" w:lineRule="auto"/>
    </w:pPr>
    <w:rPr>
      <w:sz w:val="22"/>
      <w:szCs w:val="22"/>
      <w:lang w:eastAsia="en-NZ"/>
    </w:rPr>
  </w:style>
  <w:style w:type="paragraph" w:customStyle="1" w:styleId="8222A5879C86453FAB89DC61202C2162">
    <w:name w:val="8222A5879C86453FAB89DC61202C2162"/>
    <w:rsid w:val="0021207D"/>
    <w:pPr>
      <w:spacing w:line="259" w:lineRule="auto"/>
    </w:pPr>
    <w:rPr>
      <w:sz w:val="22"/>
      <w:szCs w:val="22"/>
      <w:lang w:eastAsia="en-NZ"/>
    </w:rPr>
  </w:style>
  <w:style w:type="paragraph" w:customStyle="1" w:styleId="6762F818F2A04FC28B891803FD6032AC">
    <w:name w:val="6762F818F2A04FC28B891803FD6032AC"/>
    <w:rsid w:val="00BF655A"/>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Priya Patel</cp:lastModifiedBy>
  <cp:revision>2</cp:revision>
  <cp:lastPrinted>2024-10-16T22:49:00Z</cp:lastPrinted>
  <dcterms:created xsi:type="dcterms:W3CDTF">2025-06-26T00:44:00Z</dcterms:created>
  <dcterms:modified xsi:type="dcterms:W3CDTF">2025-06-26T00:44:00Z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ies>
</file>