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0816BB" w:rsidRDefault="00693FA4" w:rsidP="00693FA4">
      <w:pPr>
        <w:rPr>
          <w:rFonts w:cstheme="minorHAnsi"/>
          <w:lang w:val="en-AU"/>
        </w:rPr>
      </w:pPr>
    </w:p>
    <w:p w14:paraId="18D77879" w14:textId="56977A0C" w:rsidR="0091675B" w:rsidRPr="000816BB" w:rsidRDefault="31BA92F7" w:rsidP="545DB8D5">
      <w:pPr>
        <w:pStyle w:val="Heading1"/>
        <w:rPr>
          <w:rFonts w:asciiTheme="minorHAnsi" w:hAnsiTheme="minorHAnsi" w:cstheme="minorBidi"/>
          <w:color w:val="auto"/>
        </w:rPr>
        <w:sectPr w:rsidR="0091675B" w:rsidRPr="000816BB" w:rsidSect="00B655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1417" w:footer="567" w:gutter="0"/>
          <w:cols w:space="708"/>
          <w:titlePg/>
          <w:docGrid w:linePitch="360"/>
        </w:sectPr>
      </w:pPr>
      <w:r w:rsidRPr="545DB8D5">
        <w:rPr>
          <w:rFonts w:asciiTheme="minorHAnsi" w:hAnsiTheme="minorHAnsi" w:cstheme="minorBidi"/>
          <w:color w:val="auto"/>
        </w:rPr>
        <w:t>DCE I</w:t>
      </w:r>
      <w:r w:rsidRPr="545DB8D5">
        <w:rPr>
          <w:rFonts w:cstheme="minorBidi"/>
          <w:color w:val="auto"/>
        </w:rPr>
        <w:t>nvestment and Commissioning</w:t>
      </w:r>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58240"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58245" behindDoc="0" locked="0" layoutInCell="1" allowOverlap="1" wp14:anchorId="34CB666A" wp14:editId="3D245060">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8"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20"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5610DB8" id="Group 7" o:spid="_x0000_s1026" style="position:absolute;margin-left:5.5pt;margin-top:80.65pt;width:434.8pt;height:81.6pt;z-index:251658245;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21"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2"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3"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4" o:title="A picture containing graphics, clock, room&#10;&#10;Description automatically generated" croptop="2538f" cropbottom="4278f" cropleft="9131f" cropright="5803f"/>
                  <o:lock v:ext="edit" aspectratio="f"/>
                </v:shape>
                <w10:wrap type="topAndBottom"/>
              </v:group>
            </w:pict>
          </mc:Fallback>
        </mc:AlternateContent>
      </w:r>
      <w:r w:rsidR="00E35F4F" w:rsidRPr="000816BB">
        <w:rPr>
          <w:rFonts w:asciiTheme="minorHAnsi" w:hAnsiTheme="minorHAnsi" w:cstheme="minorHAnsi"/>
        </w:rPr>
        <w:t xml:space="preserve">Our values – how we do things around </w:t>
      </w:r>
      <w:proofErr w:type="gramStart"/>
      <w:r w:rsidR="00E35F4F" w:rsidRPr="000816BB">
        <w:rPr>
          <w:rFonts w:asciiTheme="minorHAnsi" w:hAnsiTheme="minorHAnsi" w:cstheme="minorHAnsi"/>
        </w:rPr>
        <w:t>here</w:t>
      </w:r>
      <w:proofErr w:type="gramEnd"/>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proofErr w:type="spellStart"/>
            <w:r w:rsidRPr="000816BB">
              <w:rPr>
                <w:rFonts w:cstheme="minorHAnsi"/>
                <w:b/>
                <w:sz w:val="20"/>
                <w:szCs w:val="20"/>
              </w:rPr>
              <w:t>Taunakitanga</w:t>
            </w:r>
            <w:proofErr w:type="spellEnd"/>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r w:rsidRPr="000816BB">
              <w:rPr>
                <w:rFonts w:cstheme="minorHAnsi"/>
                <w:b/>
                <w:sz w:val="20"/>
                <w:szCs w:val="20"/>
              </w:rPr>
              <w:t>Puaretanga</w:t>
            </w:r>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3D2F89" id="Straight Connector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6DF715"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83EEC8"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3D3A9" id="Straight Connector 1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mahitahi mātou o te ratonga tūmatanui kia hei painga mō ngā tāngata o Aotearoa </w:t>
      </w:r>
      <w:r w:rsidR="00DF4E18" w:rsidRPr="000816BB">
        <w:rPr>
          <w:rFonts w:cstheme="minorHAnsi"/>
          <w:sz w:val="22"/>
          <w:szCs w:val="22"/>
          <w:lang w:eastAsia="en-NZ"/>
        </w:rPr>
        <w:br/>
      </w:r>
      <w:r w:rsidRPr="000816BB">
        <w:rPr>
          <w:rFonts w:cstheme="minorHAnsi"/>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mātou hapori, ā, e arahina ana mātou e ngā mātāpono me ngā tikanga matua o te ratonga tūmatanui i roto i ā mātou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53DD0480" w14:textId="3F2B440B" w:rsidR="00D0025D" w:rsidRPr="000816BB" w:rsidRDefault="00D0025D" w:rsidP="00D0025D">
      <w:pPr>
        <w:pStyle w:val="Heading2"/>
        <w:rPr>
          <w:rFonts w:asciiTheme="minorHAnsi" w:hAnsiTheme="minorHAnsi" w:cstheme="minorHAnsi"/>
        </w:rPr>
      </w:pPr>
      <w:r w:rsidRPr="000816BB">
        <w:rPr>
          <w:rFonts w:asciiTheme="minorHAnsi" w:hAnsiTheme="minorHAnsi" w:cstheme="minorHAnsi"/>
        </w:rP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0816BB" w14:paraId="37ADE42D" w14:textId="77777777" w:rsidTr="290B4D7A">
        <w:tc>
          <w:tcPr>
            <w:tcW w:w="9592" w:type="dxa"/>
            <w:gridSpan w:val="2"/>
            <w:shd w:val="clear" w:color="auto" w:fill="E0E1E2"/>
          </w:tcPr>
          <w:p w14:paraId="61027E23" w14:textId="77777777" w:rsidR="00D6524F" w:rsidRPr="000816BB" w:rsidRDefault="00D6524F" w:rsidP="007B27CD">
            <w:pPr>
              <w:pStyle w:val="Heading3"/>
              <w:rPr>
                <w:rFonts w:asciiTheme="minorHAnsi" w:hAnsiTheme="minorHAnsi" w:cstheme="minorHAnsi"/>
              </w:rPr>
            </w:pPr>
            <w:r w:rsidRPr="000816BB">
              <w:rPr>
                <w:rFonts w:asciiTheme="minorHAnsi" w:hAnsiTheme="minorHAnsi" w:cstheme="minorHAnsi"/>
              </w:rPr>
              <w:t>The purpose of this position</w:t>
            </w:r>
          </w:p>
        </w:tc>
      </w:tr>
      <w:tr w:rsidR="00D6524F" w:rsidRPr="000816BB" w14:paraId="0B3A262B" w14:textId="77777777" w:rsidTr="290B4D7A">
        <w:trPr>
          <w:trHeight w:val="775"/>
        </w:trPr>
        <w:tc>
          <w:tcPr>
            <w:tcW w:w="9592" w:type="dxa"/>
            <w:gridSpan w:val="2"/>
            <w:shd w:val="clear" w:color="auto" w:fill="E0E1E2"/>
          </w:tcPr>
          <w:sdt>
            <w:sdtPr>
              <w:rPr>
                <w:rFonts w:ascii="Arial" w:hAnsi="Arial" w:cstheme="minorBidi"/>
                <w:b/>
                <w:bCs/>
                <w:color w:val="26567F"/>
                <w:sz w:val="28"/>
                <w:szCs w:val="28"/>
                <w:lang w:eastAsia="en-NZ"/>
              </w:rPr>
              <w:id w:val="1833563008"/>
              <w:placeholder>
                <w:docPart w:val="AC8D072292E33E4EAD60202C08B6DDCD"/>
              </w:placeholder>
            </w:sdtPr>
            <w:sdtEndPr>
              <w:rPr>
                <w:color w:val="26567F" w:themeColor="accent1"/>
              </w:rPr>
            </w:sdtEndPr>
            <w:sdtContent>
              <w:sdt>
                <w:sdtPr>
                  <w:id w:val="-803995006"/>
                  <w:placeholder>
                    <w:docPart w:val="FD061715C1DB48978317EAA3E2451951"/>
                  </w:placeholder>
                </w:sdtPr>
                <w:sdtEndPr/>
                <w:sdtContent>
                  <w:p w14:paraId="2C9D1074" w14:textId="2B0FA966" w:rsidR="001E33AC" w:rsidRDefault="006111B8" w:rsidP="002101A5">
                    <w:pPr>
                      <w:jc w:val="both"/>
                      <w:rPr>
                        <w:sz w:val="22"/>
                        <w:szCs w:val="22"/>
                        <w:lang w:eastAsia="en-NZ"/>
                      </w:rPr>
                    </w:pPr>
                    <w:r w:rsidRPr="00C62A88">
                      <w:rPr>
                        <w:sz w:val="22"/>
                      </w:rPr>
                      <w:t xml:space="preserve">The </w:t>
                    </w:r>
                    <w:r>
                      <w:rPr>
                        <w:sz w:val="22"/>
                      </w:rPr>
                      <w:t xml:space="preserve">Deputy </w:t>
                    </w:r>
                    <w:r w:rsidRPr="00C62A88">
                      <w:rPr>
                        <w:sz w:val="22"/>
                      </w:rPr>
                      <w:t xml:space="preserve">Chief Executive </w:t>
                    </w:r>
                    <w:r w:rsidR="000765C6">
                      <w:rPr>
                        <w:sz w:val="22"/>
                      </w:rPr>
                      <w:t xml:space="preserve">(DCE) </w:t>
                    </w:r>
                    <w:r w:rsidR="006D2DE7">
                      <w:rPr>
                        <w:sz w:val="22"/>
                      </w:rPr>
                      <w:t xml:space="preserve">Investment and Commissioning </w:t>
                    </w:r>
                    <w:r w:rsidR="000765C6" w:rsidRPr="000765C6">
                      <w:rPr>
                        <w:sz w:val="22"/>
                        <w:szCs w:val="22"/>
                        <w:lang w:eastAsia="en-NZ"/>
                      </w:rPr>
                      <w:t xml:space="preserve">drives the strategic direction and culture </w:t>
                    </w:r>
                    <w:r w:rsidR="00864316">
                      <w:rPr>
                        <w:sz w:val="22"/>
                        <w:szCs w:val="22"/>
                        <w:lang w:eastAsia="en-NZ"/>
                      </w:rPr>
                      <w:t>of</w:t>
                    </w:r>
                    <w:r w:rsidR="000765C6" w:rsidRPr="000765C6">
                      <w:rPr>
                        <w:sz w:val="22"/>
                        <w:szCs w:val="22"/>
                        <w:lang w:eastAsia="en-NZ"/>
                      </w:rPr>
                      <w:t xml:space="preserve"> </w:t>
                    </w:r>
                    <w:r w:rsidR="006D2DE7">
                      <w:rPr>
                        <w:sz w:val="22"/>
                      </w:rPr>
                      <w:t>Investment and Commissioning</w:t>
                    </w:r>
                    <w:r w:rsidR="000802D9">
                      <w:rPr>
                        <w:sz w:val="22"/>
                      </w:rPr>
                      <w:t xml:space="preserve"> </w:t>
                    </w:r>
                    <w:r w:rsidR="000765C6">
                      <w:rPr>
                        <w:sz w:val="22"/>
                      </w:rPr>
                      <w:t>in alignment with SIA’s</w:t>
                    </w:r>
                    <w:r w:rsidR="000765C6" w:rsidRPr="000765C6">
                      <w:rPr>
                        <w:sz w:val="22"/>
                        <w:szCs w:val="22"/>
                        <w:lang w:eastAsia="en-NZ"/>
                      </w:rPr>
                      <w:t xml:space="preserve"> strategic intent</w:t>
                    </w:r>
                    <w:r w:rsidR="001718E0">
                      <w:rPr>
                        <w:sz w:val="22"/>
                        <w:szCs w:val="22"/>
                        <w:lang w:eastAsia="en-NZ"/>
                      </w:rPr>
                      <w:t xml:space="preserve">. </w:t>
                    </w:r>
                  </w:p>
                  <w:p w14:paraId="4AC0F746" w14:textId="5709D6A0" w:rsidR="00C352FE" w:rsidRDefault="44F89531" w:rsidP="002101A5">
                    <w:pPr>
                      <w:jc w:val="both"/>
                      <w:rPr>
                        <w:sz w:val="22"/>
                        <w:szCs w:val="22"/>
                        <w:lang w:eastAsia="en-NZ"/>
                      </w:rPr>
                    </w:pPr>
                    <w:r w:rsidRPr="545DB8D5">
                      <w:rPr>
                        <w:sz w:val="22"/>
                        <w:szCs w:val="22"/>
                      </w:rPr>
                      <w:t xml:space="preserve">This role </w:t>
                    </w:r>
                    <w:r w:rsidR="14159B38" w:rsidRPr="545DB8D5">
                      <w:rPr>
                        <w:sz w:val="22"/>
                        <w:szCs w:val="22"/>
                      </w:rPr>
                      <w:t xml:space="preserve">leads establishment </w:t>
                    </w:r>
                    <w:r w:rsidR="15DB7924" w:rsidRPr="545DB8D5">
                      <w:rPr>
                        <w:sz w:val="22"/>
                        <w:szCs w:val="22"/>
                      </w:rPr>
                      <w:t>and ongoing operations of the</w:t>
                    </w:r>
                    <w:r w:rsidR="048CC551" w:rsidRPr="545DB8D5">
                      <w:rPr>
                        <w:sz w:val="22"/>
                        <w:szCs w:val="22"/>
                      </w:rPr>
                      <w:t xml:space="preserve"> investment and commissioning functions and sophisticated investment management of the </w:t>
                    </w:r>
                    <w:r w:rsidR="4E821963" w:rsidRPr="545DB8D5">
                      <w:rPr>
                        <w:sz w:val="22"/>
                        <w:szCs w:val="22"/>
                      </w:rPr>
                      <w:t>Social Investment F</w:t>
                    </w:r>
                    <w:r w:rsidR="048CC551" w:rsidRPr="545DB8D5">
                      <w:rPr>
                        <w:sz w:val="22"/>
                        <w:szCs w:val="22"/>
                      </w:rPr>
                      <w:t xml:space="preserve">und. </w:t>
                    </w:r>
                    <w:r w:rsidR="14159B38" w:rsidRPr="545DB8D5">
                      <w:rPr>
                        <w:sz w:val="22"/>
                        <w:szCs w:val="22"/>
                      </w:rPr>
                      <w:t xml:space="preserve">This role </w:t>
                    </w:r>
                    <w:r w:rsidR="048CC551" w:rsidRPr="545DB8D5">
                      <w:rPr>
                        <w:sz w:val="22"/>
                        <w:szCs w:val="22"/>
                      </w:rPr>
                      <w:t>is</w:t>
                    </w:r>
                    <w:r w:rsidR="5DA6CD5B" w:rsidRPr="545DB8D5">
                      <w:rPr>
                        <w:sz w:val="22"/>
                        <w:szCs w:val="22"/>
                      </w:rPr>
                      <w:t xml:space="preserve"> a commercial leader able to build trusted credible relationships</w:t>
                    </w:r>
                    <w:r w:rsidR="048CC551" w:rsidRPr="545DB8D5">
                      <w:rPr>
                        <w:sz w:val="22"/>
                        <w:szCs w:val="22"/>
                        <w:lang w:eastAsia="en-NZ"/>
                      </w:rPr>
                      <w:t xml:space="preserve"> with </w:t>
                    </w:r>
                    <w:r w:rsidR="14159B38" w:rsidRPr="545DB8D5">
                      <w:rPr>
                        <w:sz w:val="22"/>
                        <w:szCs w:val="22"/>
                        <w:lang w:eastAsia="en-NZ"/>
                      </w:rPr>
                      <w:t xml:space="preserve">critical </w:t>
                    </w:r>
                    <w:r w:rsidR="048CC551" w:rsidRPr="545DB8D5">
                      <w:rPr>
                        <w:sz w:val="22"/>
                        <w:szCs w:val="22"/>
                        <w:lang w:eastAsia="en-NZ"/>
                      </w:rPr>
                      <w:t>stakeholders</w:t>
                    </w:r>
                    <w:r w:rsidR="14159B38" w:rsidRPr="545DB8D5">
                      <w:rPr>
                        <w:sz w:val="22"/>
                        <w:szCs w:val="22"/>
                        <w:lang w:eastAsia="en-NZ"/>
                      </w:rPr>
                      <w:t xml:space="preserve"> at a provider and community level.</w:t>
                    </w:r>
                  </w:p>
                  <w:p w14:paraId="2517558F" w14:textId="6A3704C8" w:rsidR="00D6524F" w:rsidRPr="00230C6C" w:rsidRDefault="00C352FE" w:rsidP="00230C6C">
                    <w:pPr>
                      <w:jc w:val="both"/>
                      <w:rPr>
                        <w:sz w:val="22"/>
                        <w:szCs w:val="22"/>
                        <w:lang w:eastAsia="en-NZ"/>
                      </w:rPr>
                    </w:pPr>
                    <w:r>
                      <w:rPr>
                        <w:sz w:val="22"/>
                        <w:szCs w:val="22"/>
                        <w:lang w:eastAsia="en-NZ"/>
                      </w:rPr>
                      <w:t xml:space="preserve">The DCE Investment and Commissioning is </w:t>
                    </w:r>
                    <w:r w:rsidR="006D2DE7">
                      <w:rPr>
                        <w:sz w:val="22"/>
                        <w:szCs w:val="22"/>
                        <w:lang w:eastAsia="en-NZ"/>
                      </w:rPr>
                      <w:t xml:space="preserve">accountable for </w:t>
                    </w:r>
                    <w:r>
                      <w:rPr>
                        <w:sz w:val="22"/>
                        <w:szCs w:val="22"/>
                        <w:lang w:eastAsia="en-NZ"/>
                      </w:rPr>
                      <w:t>transforming how contracting is undertaken</w:t>
                    </w:r>
                    <w:r w:rsidR="00935BEC">
                      <w:rPr>
                        <w:sz w:val="22"/>
                        <w:szCs w:val="22"/>
                        <w:lang w:eastAsia="en-NZ"/>
                      </w:rPr>
                      <w:t xml:space="preserve"> and driving a move to </w:t>
                    </w:r>
                    <w:r w:rsidR="00864316">
                      <w:rPr>
                        <w:sz w:val="22"/>
                        <w:szCs w:val="22"/>
                        <w:lang w:eastAsia="en-NZ"/>
                      </w:rPr>
                      <w:t xml:space="preserve">outcomes-based partnerships </w:t>
                    </w:r>
                    <w:r>
                      <w:rPr>
                        <w:sz w:val="22"/>
                        <w:szCs w:val="22"/>
                        <w:lang w:eastAsia="en-NZ"/>
                      </w:rPr>
                      <w:t xml:space="preserve">through a deep understanding of provider capabilities and community needs.  </w:t>
                    </w:r>
                  </w:p>
                </w:sdtContent>
              </w:sdt>
            </w:sdtContent>
          </w:sdt>
        </w:tc>
      </w:tr>
      <w:tr w:rsidR="00D6524F" w:rsidRPr="000816BB" w14:paraId="213CE073" w14:textId="77777777" w:rsidTr="290B4D7A">
        <w:trPr>
          <w:trHeight w:val="283"/>
        </w:trPr>
        <w:tc>
          <w:tcPr>
            <w:tcW w:w="2694" w:type="dxa"/>
            <w:shd w:val="clear" w:color="auto" w:fill="E0E1E2"/>
          </w:tcPr>
          <w:p w14:paraId="50D70395" w14:textId="77777777" w:rsidR="00D6524F" w:rsidRPr="000816BB" w:rsidRDefault="00D6524F" w:rsidP="007B27CD">
            <w:pPr>
              <w:pStyle w:val="BodyTextAfterBullet"/>
              <w:spacing w:before="0" w:after="0"/>
              <w:rPr>
                <w:rFonts w:cstheme="minorHAnsi"/>
                <w:sz w:val="22"/>
              </w:rPr>
            </w:pPr>
            <w:r w:rsidRPr="000816BB">
              <w:rPr>
                <w:rFonts w:cstheme="minorHAnsi"/>
                <w:sz w:val="22"/>
              </w:rPr>
              <w:t>Team and location</w:t>
            </w:r>
          </w:p>
        </w:tc>
        <w:tc>
          <w:tcPr>
            <w:tcW w:w="6898" w:type="dxa"/>
            <w:shd w:val="clear" w:color="auto" w:fill="E0E1E2"/>
          </w:tcPr>
          <w:p w14:paraId="63B13B4D" w14:textId="3786B665" w:rsidR="00D6524F" w:rsidRPr="000816BB" w:rsidRDefault="00797D5C" w:rsidP="007B27CD">
            <w:pPr>
              <w:pStyle w:val="BodyTextAfterBullet"/>
              <w:spacing w:before="0" w:after="0"/>
              <w:rPr>
                <w:rFonts w:cstheme="minorHAnsi"/>
                <w:sz w:val="22"/>
              </w:rPr>
            </w:pPr>
            <w:r>
              <w:rPr>
                <w:rFonts w:cstheme="minorHAnsi"/>
                <w:sz w:val="22"/>
              </w:rPr>
              <w:t xml:space="preserve">Wellington </w:t>
            </w:r>
          </w:p>
        </w:tc>
      </w:tr>
      <w:tr w:rsidR="00D6524F" w:rsidRPr="000816BB" w14:paraId="5AC0DE91" w14:textId="77777777" w:rsidTr="290B4D7A">
        <w:tc>
          <w:tcPr>
            <w:tcW w:w="2694" w:type="dxa"/>
            <w:shd w:val="clear" w:color="auto" w:fill="E0E1E2"/>
          </w:tcPr>
          <w:p w14:paraId="377B6FB3" w14:textId="77777777" w:rsidR="00D6524F" w:rsidRPr="000816BB" w:rsidRDefault="00D6524F" w:rsidP="007B27CD">
            <w:pPr>
              <w:pStyle w:val="BodyTextAfterBullet"/>
              <w:spacing w:before="0" w:after="170"/>
              <w:rPr>
                <w:rFonts w:cstheme="minorHAnsi"/>
                <w:sz w:val="22"/>
              </w:rPr>
            </w:pPr>
            <w:r w:rsidRPr="000816BB">
              <w:rPr>
                <w:rFonts w:cstheme="minorHAnsi"/>
                <w:sz w:val="22"/>
              </w:rPr>
              <w:t>Reporting to</w:t>
            </w:r>
          </w:p>
        </w:tc>
        <w:tc>
          <w:tcPr>
            <w:tcW w:w="6898" w:type="dxa"/>
            <w:shd w:val="clear" w:color="auto" w:fill="E0E1E2"/>
          </w:tcPr>
          <w:p w14:paraId="1578EA4A" w14:textId="6190EB5D" w:rsidR="00D6524F" w:rsidRPr="000816BB" w:rsidRDefault="006F01F1" w:rsidP="08356A4B">
            <w:pPr>
              <w:pStyle w:val="BodyTextAfterBullet"/>
              <w:spacing w:before="0" w:after="170"/>
              <w:rPr>
                <w:rFonts w:cstheme="minorBidi"/>
                <w:sz w:val="22"/>
              </w:rPr>
            </w:pPr>
            <w:r>
              <w:rPr>
                <w:rFonts w:cstheme="minorBidi"/>
                <w:sz w:val="22"/>
              </w:rPr>
              <w:t>SIA Chief Executive</w:t>
            </w:r>
          </w:p>
        </w:tc>
      </w:tr>
      <w:tr w:rsidR="00C91A31" w:rsidRPr="000816BB" w14:paraId="73863870" w14:textId="77777777" w:rsidTr="290B4D7A">
        <w:tc>
          <w:tcPr>
            <w:tcW w:w="2694" w:type="dxa"/>
            <w:shd w:val="clear" w:color="auto" w:fill="E0E1E2"/>
          </w:tcPr>
          <w:p w14:paraId="342737AB" w14:textId="77777777" w:rsidR="00C91A31" w:rsidRPr="000816BB" w:rsidRDefault="00C91A31" w:rsidP="007B27CD">
            <w:pPr>
              <w:pStyle w:val="BodyTextAfterBullet"/>
              <w:spacing w:before="0"/>
              <w:rPr>
                <w:rFonts w:cstheme="minorHAnsi"/>
                <w:sz w:val="22"/>
              </w:rPr>
            </w:pPr>
            <w:r w:rsidRPr="000816BB">
              <w:rPr>
                <w:rFonts w:cstheme="minorHAnsi"/>
                <w:sz w:val="22"/>
              </w:rPr>
              <w:t>Salary band</w:t>
            </w:r>
          </w:p>
        </w:tc>
        <w:tc>
          <w:tcPr>
            <w:tcW w:w="6898" w:type="dxa"/>
            <w:shd w:val="clear" w:color="auto" w:fill="E0E1E2"/>
          </w:tcPr>
          <w:sdt>
            <w:sdtPr>
              <w:rPr>
                <w:rFonts w:cstheme="minorBidi"/>
                <w:sz w:val="22"/>
                <w:lang w:eastAsia="ja-JP"/>
              </w:rPr>
              <w:id w:val="953518485"/>
              <w:placeholder>
                <w:docPart w:val="C6C089221707C44AB6BEDF11E95EC412"/>
              </w:placeholder>
            </w:sdtPr>
            <w:sdtEndPr>
              <w:rPr>
                <w:color w:val="000000" w:themeColor="text1"/>
                <w:highlight w:val="yellow"/>
                <w:lang w:eastAsia="en-NZ"/>
              </w:rPr>
            </w:sdtEndPr>
            <w:sdtContent>
              <w:p w14:paraId="5F8F708A" w14:textId="1A14A25B" w:rsidR="00C91A31" w:rsidRPr="000816BB" w:rsidRDefault="770A9492" w:rsidP="545DB8D5">
                <w:pPr>
                  <w:pStyle w:val="BodyTextAfterBullet"/>
                  <w:spacing w:before="0" w:after="170"/>
                  <w:rPr>
                    <w:rFonts w:cstheme="minorBidi"/>
                    <w:color w:val="000000" w:themeColor="text1"/>
                    <w:sz w:val="22"/>
                    <w:highlight w:val="yellow"/>
                    <w:lang w:eastAsia="ja-JP"/>
                  </w:rPr>
                </w:pPr>
                <w:r w:rsidRPr="290B4D7A">
                  <w:rPr>
                    <w:rFonts w:cstheme="minorBidi"/>
                    <w:sz w:val="22"/>
                    <w:lang w:eastAsia="ja-JP"/>
                  </w:rPr>
                  <w:t>TBC</w:t>
                </w:r>
              </w:p>
            </w:sdtContent>
          </w:sdt>
          <w:p w14:paraId="6E209878" w14:textId="77777777" w:rsidR="00C91A31" w:rsidRPr="000816BB" w:rsidRDefault="00C91A31" w:rsidP="007B27CD">
            <w:pPr>
              <w:pStyle w:val="BodyTextAfterBullet"/>
              <w:spacing w:before="0"/>
              <w:rPr>
                <w:rFonts w:cstheme="minorHAnsi"/>
                <w:sz w:val="22"/>
              </w:rPr>
            </w:pPr>
          </w:p>
        </w:tc>
      </w:tr>
    </w:tbl>
    <w:p w14:paraId="7F3022D6" w14:textId="31AAAD94" w:rsidR="00D05B9D" w:rsidRPr="000816BB" w:rsidRDefault="00D05B9D" w:rsidP="0069422A">
      <w:pPr>
        <w:rPr>
          <w:rFonts w:cstheme="minorHAnsi"/>
        </w:rPr>
      </w:pPr>
    </w:p>
    <w:tbl>
      <w:tblPr>
        <w:tblStyle w:val="Table2Orange"/>
        <w:tblW w:w="10108" w:type="dxa"/>
        <w:tblLayout w:type="fixed"/>
        <w:tblLook w:val="04A0" w:firstRow="1" w:lastRow="0" w:firstColumn="1" w:lastColumn="0" w:noHBand="0" w:noVBand="1"/>
      </w:tblPr>
      <w:tblGrid>
        <w:gridCol w:w="10108"/>
      </w:tblGrid>
      <w:tr w:rsidR="00C1258D" w:rsidRPr="000816BB" w14:paraId="7BC56F28" w14:textId="77777777" w:rsidTr="7C0146B9">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Pr="000816BB" w:rsidRDefault="00C1258D" w:rsidP="0069422A">
            <w:pPr>
              <w:rPr>
                <w:rFonts w:asciiTheme="minorHAnsi" w:hAnsiTheme="minorHAnsi" w:cstheme="minorHAnsi"/>
              </w:rPr>
            </w:pPr>
            <w:r w:rsidRPr="000816BB">
              <w:rPr>
                <w:rFonts w:asciiTheme="minorHAnsi" w:hAnsiTheme="minorHAnsi" w:cstheme="minorHAnsi"/>
              </w:rPr>
              <w:t>What you will do to contribute</w:t>
            </w:r>
          </w:p>
        </w:tc>
      </w:tr>
      <w:tr w:rsidR="1A0C2B93" w14:paraId="0EB23E0A" w14:textId="77777777" w:rsidTr="7C0146B9">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300"/>
        </w:trPr>
        <w:tc>
          <w:tcPr>
            <w:tcW w:w="10108" w:type="dxa"/>
          </w:tcPr>
          <w:p w14:paraId="1D6A3FFF" w14:textId="25C85907" w:rsidR="57E913E7" w:rsidRPr="001C3C69" w:rsidRDefault="57E913E7" w:rsidP="1A0C2B93">
            <w:pPr>
              <w:pStyle w:val="ListBullet"/>
              <w:numPr>
                <w:ilvl w:val="0"/>
                <w:numId w:val="0"/>
              </w:numPr>
              <w:rPr>
                <w:rFonts w:cstheme="minorBidi"/>
                <w:b/>
                <w:bCs/>
                <w:sz w:val="24"/>
                <w:szCs w:val="24"/>
              </w:rPr>
            </w:pPr>
            <w:r w:rsidRPr="001C3C69">
              <w:rPr>
                <w:rFonts w:cstheme="minorBidi"/>
                <w:b/>
                <w:bCs/>
                <w:sz w:val="24"/>
                <w:szCs w:val="24"/>
              </w:rPr>
              <w:t>Strategic Leadership</w:t>
            </w:r>
          </w:p>
          <w:p w14:paraId="245D80D9" w14:textId="7C1020A9" w:rsidR="440DA35E" w:rsidRPr="000802D9" w:rsidRDefault="3EBFEB53" w:rsidP="1A0C2B93">
            <w:pPr>
              <w:pStyle w:val="ListBullet"/>
              <w:rPr>
                <w:sz w:val="24"/>
                <w:szCs w:val="24"/>
              </w:rPr>
            </w:pPr>
            <w:r w:rsidRPr="34FB940D">
              <w:rPr>
                <w:sz w:val="24"/>
                <w:szCs w:val="24"/>
              </w:rPr>
              <w:t>As part of</w:t>
            </w:r>
            <w:r w:rsidR="7514D107" w:rsidRPr="34FB940D">
              <w:rPr>
                <w:sz w:val="24"/>
                <w:szCs w:val="24"/>
              </w:rPr>
              <w:t xml:space="preserve"> </w:t>
            </w:r>
            <w:r w:rsidR="5D9502AE" w:rsidRPr="34FB940D">
              <w:rPr>
                <w:sz w:val="24"/>
                <w:szCs w:val="24"/>
              </w:rPr>
              <w:t>the Executive Leadership team</w:t>
            </w:r>
            <w:r w:rsidR="289E648C" w:rsidRPr="34FB940D">
              <w:rPr>
                <w:sz w:val="24"/>
                <w:szCs w:val="24"/>
              </w:rPr>
              <w:t xml:space="preserve">, </w:t>
            </w:r>
            <w:r w:rsidR="5613844A" w:rsidRPr="34FB940D">
              <w:rPr>
                <w:sz w:val="24"/>
                <w:szCs w:val="24"/>
              </w:rPr>
              <w:t>set</w:t>
            </w:r>
            <w:r w:rsidR="1BD0BB1D" w:rsidRPr="34FB940D">
              <w:rPr>
                <w:sz w:val="24"/>
                <w:szCs w:val="24"/>
              </w:rPr>
              <w:t xml:space="preserve"> the strategic direction for SIA and the Social Investment Fund (SIF) </w:t>
            </w:r>
          </w:p>
          <w:p w14:paraId="36F448C0" w14:textId="7D9463B4" w:rsidR="000802D9" w:rsidRPr="00230C6C" w:rsidRDefault="00B3358D" w:rsidP="1A0C2B93">
            <w:pPr>
              <w:pStyle w:val="ListBullet"/>
              <w:rPr>
                <w:sz w:val="24"/>
                <w:szCs w:val="24"/>
              </w:rPr>
            </w:pPr>
            <w:r>
              <w:rPr>
                <w:sz w:val="24"/>
                <w:szCs w:val="24"/>
              </w:rPr>
              <w:t>Incorporate</w:t>
            </w:r>
            <w:r w:rsidR="000802D9">
              <w:rPr>
                <w:sz w:val="24"/>
                <w:szCs w:val="24"/>
              </w:rPr>
              <w:t xml:space="preserve"> strategic external directives and drive</w:t>
            </w:r>
            <w:r w:rsidR="008E4162">
              <w:rPr>
                <w:sz w:val="24"/>
                <w:szCs w:val="24"/>
              </w:rPr>
              <w:t>r</w:t>
            </w:r>
            <w:r w:rsidR="000802D9">
              <w:rPr>
                <w:sz w:val="24"/>
                <w:szCs w:val="24"/>
              </w:rPr>
              <w:t>s into the development of a fit for purpose strategy</w:t>
            </w:r>
            <w:r w:rsidR="00790026">
              <w:rPr>
                <w:sz w:val="24"/>
                <w:szCs w:val="24"/>
              </w:rPr>
              <w:t xml:space="preserve"> for SIA and the Social Investment Fund (SIF)</w:t>
            </w:r>
          </w:p>
          <w:p w14:paraId="686E6DA8" w14:textId="3BF7F994" w:rsidR="00230C6C" w:rsidRPr="000802D9" w:rsidRDefault="00230C6C" w:rsidP="1A0C2B93">
            <w:pPr>
              <w:pStyle w:val="ListBullet"/>
              <w:rPr>
                <w:sz w:val="24"/>
                <w:szCs w:val="24"/>
              </w:rPr>
            </w:pPr>
            <w:r>
              <w:rPr>
                <w:sz w:val="24"/>
                <w:szCs w:val="24"/>
              </w:rPr>
              <w:t>Lead effective change management practice and process through visible ownership, leadership, engagement and communication with all stakeholders</w:t>
            </w:r>
          </w:p>
          <w:p w14:paraId="22F26FAB" w14:textId="697D1CE1" w:rsidR="000802D9" w:rsidRPr="00B3358D" w:rsidRDefault="5613844A" w:rsidP="1A0C2B93">
            <w:pPr>
              <w:pStyle w:val="ListBullet"/>
              <w:rPr>
                <w:sz w:val="24"/>
                <w:szCs w:val="24"/>
              </w:rPr>
            </w:pPr>
            <w:r w:rsidRPr="545DB8D5">
              <w:rPr>
                <w:sz w:val="24"/>
                <w:szCs w:val="24"/>
              </w:rPr>
              <w:t>E</w:t>
            </w:r>
            <w:r w:rsidR="1BD0BB1D" w:rsidRPr="545DB8D5">
              <w:rPr>
                <w:sz w:val="24"/>
                <w:szCs w:val="24"/>
              </w:rPr>
              <w:t>stablish</w:t>
            </w:r>
            <w:r w:rsidRPr="545DB8D5">
              <w:rPr>
                <w:sz w:val="24"/>
                <w:szCs w:val="24"/>
              </w:rPr>
              <w:t xml:space="preserve"> mechanisms to</w:t>
            </w:r>
            <w:r w:rsidR="1BD0BB1D" w:rsidRPr="545DB8D5">
              <w:rPr>
                <w:sz w:val="24"/>
                <w:szCs w:val="24"/>
              </w:rPr>
              <w:t xml:space="preserve"> review and monitor the effectiveness of</w:t>
            </w:r>
            <w:r w:rsidRPr="545DB8D5">
              <w:rPr>
                <w:sz w:val="24"/>
                <w:szCs w:val="24"/>
              </w:rPr>
              <w:t xml:space="preserve"> group</w:t>
            </w:r>
            <w:r w:rsidR="1BD0BB1D" w:rsidRPr="545DB8D5">
              <w:rPr>
                <w:sz w:val="24"/>
                <w:szCs w:val="24"/>
              </w:rPr>
              <w:t xml:space="preserve"> </w:t>
            </w:r>
            <w:r w:rsidR="7514D107" w:rsidRPr="545DB8D5">
              <w:rPr>
                <w:sz w:val="24"/>
                <w:szCs w:val="24"/>
              </w:rPr>
              <w:t>progress relative to strategy</w:t>
            </w:r>
          </w:p>
          <w:p w14:paraId="4AA17708" w14:textId="7FC9D8EC" w:rsidR="327263E9" w:rsidRPr="001C3C69" w:rsidRDefault="00B3358D" w:rsidP="1A0C2B93">
            <w:pPr>
              <w:pStyle w:val="ListBullet"/>
              <w:rPr>
                <w:sz w:val="24"/>
                <w:szCs w:val="24"/>
              </w:rPr>
            </w:pPr>
            <w:r>
              <w:rPr>
                <w:sz w:val="24"/>
                <w:szCs w:val="24"/>
              </w:rPr>
              <w:t>Drive</w:t>
            </w:r>
            <w:r w:rsidR="327263E9" w:rsidRPr="001C3C69">
              <w:rPr>
                <w:sz w:val="24"/>
                <w:szCs w:val="24"/>
              </w:rPr>
              <w:t xml:space="preserve"> change leadership to ensure </w:t>
            </w:r>
            <w:r w:rsidR="006F01F1">
              <w:rPr>
                <w:sz w:val="24"/>
                <w:szCs w:val="24"/>
              </w:rPr>
              <w:t xml:space="preserve">the Agency </w:t>
            </w:r>
            <w:r w:rsidR="327263E9" w:rsidRPr="001C3C69">
              <w:rPr>
                <w:sz w:val="24"/>
                <w:szCs w:val="24"/>
              </w:rPr>
              <w:t>evolve</w:t>
            </w:r>
            <w:r w:rsidR="006F01F1">
              <w:rPr>
                <w:sz w:val="24"/>
                <w:szCs w:val="24"/>
              </w:rPr>
              <w:t>s</w:t>
            </w:r>
            <w:r w:rsidR="00790026">
              <w:rPr>
                <w:sz w:val="24"/>
                <w:szCs w:val="24"/>
              </w:rPr>
              <w:t xml:space="preserve"> and is able to </w:t>
            </w:r>
            <w:r w:rsidR="327263E9" w:rsidRPr="001C3C69">
              <w:rPr>
                <w:sz w:val="24"/>
                <w:szCs w:val="24"/>
              </w:rPr>
              <w:t xml:space="preserve">respond effectively </w:t>
            </w:r>
            <w:r w:rsidR="00790026">
              <w:rPr>
                <w:sz w:val="24"/>
                <w:szCs w:val="24"/>
              </w:rPr>
              <w:t>to the</w:t>
            </w:r>
            <w:r w:rsidR="327263E9" w:rsidRPr="001C3C69">
              <w:rPr>
                <w:sz w:val="24"/>
                <w:szCs w:val="24"/>
              </w:rPr>
              <w:t xml:space="preserve"> changing environment.</w:t>
            </w:r>
          </w:p>
          <w:p w14:paraId="44990AA4" w14:textId="7D93D93B" w:rsidR="006F01F1" w:rsidRPr="006F01F1" w:rsidRDefault="6353600B" w:rsidP="1A0C2B93">
            <w:pPr>
              <w:pStyle w:val="ListBullet"/>
              <w:rPr>
                <w:sz w:val="24"/>
                <w:szCs w:val="24"/>
              </w:rPr>
            </w:pPr>
            <w:r w:rsidRPr="001C3C69">
              <w:rPr>
                <w:sz w:val="24"/>
                <w:szCs w:val="24"/>
              </w:rPr>
              <w:t xml:space="preserve">Deputise for the </w:t>
            </w:r>
            <w:r w:rsidR="006F01F1">
              <w:rPr>
                <w:sz w:val="24"/>
                <w:szCs w:val="24"/>
              </w:rPr>
              <w:t>Chief Executive</w:t>
            </w:r>
            <w:r w:rsidRPr="001C3C69">
              <w:rPr>
                <w:sz w:val="24"/>
                <w:szCs w:val="24"/>
              </w:rPr>
              <w:t xml:space="preserve"> when required </w:t>
            </w:r>
            <w:r w:rsidR="000A10D0">
              <w:rPr>
                <w:sz w:val="24"/>
                <w:szCs w:val="24"/>
              </w:rPr>
              <w:t>including engagement with the sector and senior stakeholders</w:t>
            </w:r>
          </w:p>
          <w:p w14:paraId="02E924DC" w14:textId="77777777" w:rsidR="00086645" w:rsidRDefault="00086645" w:rsidP="1A0C2B93">
            <w:pPr>
              <w:pStyle w:val="ListBullet"/>
              <w:numPr>
                <w:ilvl w:val="0"/>
                <w:numId w:val="0"/>
              </w:numPr>
              <w:rPr>
                <w:rFonts w:cstheme="minorBidi"/>
                <w:b/>
                <w:bCs/>
                <w:szCs w:val="24"/>
              </w:rPr>
            </w:pPr>
          </w:p>
          <w:p w14:paraId="15423E0A" w14:textId="135AB8D1" w:rsidR="0041663A" w:rsidRDefault="0041663A" w:rsidP="0041663A">
            <w:pPr>
              <w:pStyle w:val="ListBullet"/>
              <w:numPr>
                <w:ilvl w:val="0"/>
                <w:numId w:val="0"/>
              </w:numPr>
              <w:rPr>
                <w:rFonts w:cstheme="minorBidi"/>
                <w:b/>
                <w:bCs/>
                <w:sz w:val="24"/>
                <w:szCs w:val="24"/>
                <w:lang w:val="en-AU" w:eastAsia="ja-JP"/>
              </w:rPr>
            </w:pPr>
            <w:r w:rsidRPr="1A0C2B93">
              <w:rPr>
                <w:rFonts w:cstheme="minorBidi"/>
                <w:b/>
                <w:bCs/>
                <w:sz w:val="24"/>
                <w:szCs w:val="24"/>
              </w:rPr>
              <w:t>Operational Leadership</w:t>
            </w:r>
          </w:p>
          <w:p w14:paraId="2952B8BC" w14:textId="0A992A9B" w:rsidR="0041663A" w:rsidRPr="001C3C69" w:rsidRDefault="73CDAB88" w:rsidP="0041663A">
            <w:pPr>
              <w:pStyle w:val="ListBullet"/>
              <w:rPr>
                <w:sz w:val="24"/>
                <w:szCs w:val="24"/>
              </w:rPr>
            </w:pPr>
            <w:r w:rsidRPr="545DB8D5">
              <w:rPr>
                <w:sz w:val="24"/>
                <w:szCs w:val="24"/>
              </w:rPr>
              <w:t xml:space="preserve">Lead the teams which make up the </w:t>
            </w:r>
            <w:r w:rsidR="4E821963" w:rsidRPr="545DB8D5">
              <w:rPr>
                <w:sz w:val="24"/>
                <w:szCs w:val="24"/>
              </w:rPr>
              <w:t>Investment and Commissioning</w:t>
            </w:r>
            <w:r w:rsidRPr="545DB8D5">
              <w:rPr>
                <w:sz w:val="24"/>
                <w:szCs w:val="24"/>
              </w:rPr>
              <w:t xml:space="preserve"> group. These teams include:</w:t>
            </w:r>
          </w:p>
          <w:p w14:paraId="36BBAC28" w14:textId="23BF3BB9" w:rsidR="0907792F" w:rsidRDefault="0907792F" w:rsidP="706A2933">
            <w:pPr>
              <w:pStyle w:val="ListBullet"/>
              <w:spacing w:before="240" w:after="240"/>
              <w:rPr>
                <w:sz w:val="24"/>
                <w:szCs w:val="24"/>
              </w:rPr>
            </w:pPr>
            <w:r w:rsidRPr="706A2933">
              <w:t>Contract and Fund Management (Operations)</w:t>
            </w:r>
          </w:p>
          <w:p w14:paraId="30E22433" w14:textId="497B79ED" w:rsidR="0907792F" w:rsidRDefault="0907792F" w:rsidP="706A2933">
            <w:pPr>
              <w:pStyle w:val="ListBullet"/>
              <w:spacing w:before="240" w:after="240"/>
              <w:rPr>
                <w:sz w:val="24"/>
                <w:szCs w:val="24"/>
              </w:rPr>
            </w:pPr>
            <w:r w:rsidRPr="706A2933">
              <w:t>New Initiatives</w:t>
            </w:r>
          </w:p>
          <w:p w14:paraId="5DC79383" w14:textId="23FD38C1" w:rsidR="0907792F" w:rsidRDefault="0907792F" w:rsidP="545DB8D5">
            <w:pPr>
              <w:pStyle w:val="ListParagraph"/>
              <w:numPr>
                <w:ilvl w:val="1"/>
                <w:numId w:val="2"/>
              </w:numPr>
              <w:spacing w:before="240" w:after="240"/>
              <w:rPr>
                <w:sz w:val="24"/>
              </w:rPr>
            </w:pPr>
            <w:r w:rsidRPr="545DB8D5">
              <w:lastRenderedPageBreak/>
              <w:t xml:space="preserve">Contract Consolidation and Devolved Commissioning </w:t>
            </w:r>
          </w:p>
          <w:p w14:paraId="5EBB292D" w14:textId="26627CCB" w:rsidR="00790026" w:rsidRPr="00790026" w:rsidRDefault="7DA0EB1F" w:rsidP="706A2933">
            <w:pPr>
              <w:pStyle w:val="ListBullet"/>
              <w:rPr>
                <w:rStyle w:val="normaltextrun"/>
                <w:rFonts w:cstheme="minorBidi"/>
                <w:color w:val="000000" w:themeColor="text1"/>
                <w:sz w:val="24"/>
                <w:szCs w:val="24"/>
              </w:rPr>
            </w:pPr>
            <w:r w:rsidRPr="706A2933">
              <w:rPr>
                <w:rStyle w:val="normaltextrun"/>
                <w:rFonts w:cstheme="minorBidi"/>
                <w:color w:val="000000" w:themeColor="text1"/>
                <w:sz w:val="24"/>
                <w:szCs w:val="24"/>
              </w:rPr>
              <w:t xml:space="preserve">Lead </w:t>
            </w:r>
            <w:r w:rsidR="00790026" w:rsidRPr="706A2933">
              <w:rPr>
                <w:rStyle w:val="normaltextrun"/>
                <w:rFonts w:cstheme="minorBidi"/>
                <w:color w:val="000000" w:themeColor="text1"/>
                <w:sz w:val="24"/>
                <w:szCs w:val="24"/>
              </w:rPr>
              <w:t>all annual people processes to support performance and delivery</w:t>
            </w:r>
            <w:r w:rsidR="00864316" w:rsidRPr="706A2933">
              <w:rPr>
                <w:rStyle w:val="normaltextrun"/>
                <w:rFonts w:cstheme="minorBidi"/>
                <w:color w:val="000000" w:themeColor="text1"/>
                <w:sz w:val="24"/>
                <w:szCs w:val="24"/>
              </w:rPr>
              <w:t xml:space="preserve"> in this group</w:t>
            </w:r>
            <w:r w:rsidR="00790026" w:rsidRPr="706A2933">
              <w:rPr>
                <w:rStyle w:val="normaltextrun"/>
                <w:rFonts w:cstheme="minorBidi"/>
                <w:color w:val="000000" w:themeColor="text1"/>
                <w:sz w:val="24"/>
                <w:szCs w:val="24"/>
              </w:rPr>
              <w:t xml:space="preserve"> e.g. </w:t>
            </w:r>
            <w:r w:rsidR="000A10D0" w:rsidRPr="706A2933">
              <w:rPr>
                <w:rStyle w:val="normaltextrun"/>
                <w:rFonts w:cstheme="minorBidi"/>
                <w:color w:val="000000" w:themeColor="text1"/>
                <w:sz w:val="24"/>
                <w:szCs w:val="24"/>
              </w:rPr>
              <w:t>goal setting, monitoring performance</w:t>
            </w:r>
            <w:r w:rsidR="00790026" w:rsidRPr="706A2933">
              <w:rPr>
                <w:rStyle w:val="normaltextrun"/>
                <w:rFonts w:cstheme="minorBidi"/>
                <w:color w:val="000000" w:themeColor="text1"/>
                <w:sz w:val="24"/>
                <w:szCs w:val="24"/>
              </w:rPr>
              <w:t>, remuneration review</w:t>
            </w:r>
            <w:r w:rsidR="00340256" w:rsidRPr="706A2933">
              <w:rPr>
                <w:rStyle w:val="normaltextrun"/>
                <w:rFonts w:cstheme="minorBidi"/>
                <w:color w:val="000000" w:themeColor="text1"/>
                <w:sz w:val="24"/>
                <w:szCs w:val="24"/>
              </w:rPr>
              <w:t>s</w:t>
            </w:r>
            <w:r w:rsidR="000A10D0" w:rsidRPr="706A2933">
              <w:rPr>
                <w:rStyle w:val="normaltextrun"/>
                <w:rFonts w:cstheme="minorBidi"/>
                <w:color w:val="000000" w:themeColor="text1"/>
                <w:sz w:val="24"/>
                <w:szCs w:val="24"/>
              </w:rPr>
              <w:t xml:space="preserve"> etc.</w:t>
            </w:r>
            <w:r w:rsidR="00790026" w:rsidRPr="706A2933">
              <w:rPr>
                <w:rStyle w:val="normaltextrun"/>
                <w:rFonts w:cstheme="minorBidi"/>
                <w:color w:val="000000" w:themeColor="text1"/>
                <w:sz w:val="24"/>
                <w:szCs w:val="24"/>
              </w:rPr>
              <w:t xml:space="preserve"> </w:t>
            </w:r>
          </w:p>
          <w:p w14:paraId="61EA9564" w14:textId="6BD1DB0B" w:rsidR="0041663A" w:rsidRPr="001C3C69" w:rsidRDefault="4FD387D3" w:rsidP="545DB8D5">
            <w:pPr>
              <w:pStyle w:val="ListBullet"/>
              <w:rPr>
                <w:rStyle w:val="normaltextrun"/>
                <w:rFonts w:cstheme="minorBidi"/>
                <w:color w:val="000000" w:themeColor="text1"/>
                <w:sz w:val="24"/>
                <w:szCs w:val="24"/>
              </w:rPr>
            </w:pPr>
            <w:r w:rsidRPr="545DB8D5">
              <w:rPr>
                <w:rStyle w:val="normaltextrun"/>
                <w:rFonts w:cstheme="minorBidi"/>
                <w:color w:val="000000" w:themeColor="text1"/>
                <w:sz w:val="24"/>
                <w:szCs w:val="24"/>
              </w:rPr>
              <w:t xml:space="preserve">Direct the development </w:t>
            </w:r>
            <w:r w:rsidR="5C2492F3" w:rsidRPr="545DB8D5">
              <w:rPr>
                <w:rStyle w:val="normaltextrun"/>
                <w:rFonts w:cstheme="minorBidi"/>
                <w:color w:val="000000" w:themeColor="text1"/>
                <w:sz w:val="24"/>
                <w:szCs w:val="24"/>
              </w:rPr>
              <w:t xml:space="preserve">and implementation </w:t>
            </w:r>
            <w:r w:rsidRPr="545DB8D5">
              <w:rPr>
                <w:rStyle w:val="normaltextrun"/>
                <w:rFonts w:cstheme="minorBidi"/>
                <w:color w:val="000000" w:themeColor="text1"/>
                <w:sz w:val="24"/>
                <w:szCs w:val="24"/>
              </w:rPr>
              <w:t xml:space="preserve">of </w:t>
            </w:r>
            <w:r w:rsidR="5C2492F3" w:rsidRPr="545DB8D5">
              <w:rPr>
                <w:rStyle w:val="normaltextrun"/>
                <w:rFonts w:cstheme="minorBidi"/>
                <w:color w:val="000000" w:themeColor="text1"/>
                <w:sz w:val="24"/>
                <w:szCs w:val="24"/>
              </w:rPr>
              <w:t>overarching</w:t>
            </w:r>
            <w:r w:rsidRPr="545DB8D5">
              <w:rPr>
                <w:rStyle w:val="normaltextrun"/>
                <w:rFonts w:cstheme="minorBidi"/>
                <w:color w:val="000000" w:themeColor="text1"/>
                <w:sz w:val="24"/>
                <w:szCs w:val="24"/>
              </w:rPr>
              <w:t xml:space="preserve"> </w:t>
            </w:r>
            <w:r w:rsidR="73CDAB88" w:rsidRPr="545DB8D5">
              <w:rPr>
                <w:rStyle w:val="normaltextrun"/>
                <w:rFonts w:cstheme="minorBidi"/>
                <w:color w:val="000000" w:themeColor="text1"/>
                <w:sz w:val="24"/>
                <w:szCs w:val="24"/>
              </w:rPr>
              <w:t>services</w:t>
            </w:r>
            <w:r w:rsidR="5C2492F3" w:rsidRPr="545DB8D5">
              <w:rPr>
                <w:rStyle w:val="normaltextrun"/>
                <w:rFonts w:cstheme="minorBidi"/>
                <w:color w:val="000000" w:themeColor="text1"/>
                <w:sz w:val="24"/>
                <w:szCs w:val="24"/>
              </w:rPr>
              <w:t>,</w:t>
            </w:r>
            <w:r w:rsidR="73CDAB88" w:rsidRPr="545DB8D5">
              <w:rPr>
                <w:rStyle w:val="normaltextrun"/>
                <w:rFonts w:cstheme="minorBidi"/>
                <w:color w:val="000000" w:themeColor="text1"/>
                <w:sz w:val="24"/>
                <w:szCs w:val="24"/>
              </w:rPr>
              <w:t xml:space="preserve"> processes, </w:t>
            </w:r>
            <w:r w:rsidRPr="545DB8D5">
              <w:rPr>
                <w:rStyle w:val="normaltextrun"/>
                <w:rFonts w:cstheme="minorBidi"/>
                <w:color w:val="000000" w:themeColor="text1"/>
                <w:sz w:val="24"/>
                <w:szCs w:val="24"/>
              </w:rPr>
              <w:t>approaches,</w:t>
            </w:r>
            <w:r w:rsidR="73CDAB88" w:rsidRPr="545DB8D5">
              <w:rPr>
                <w:rStyle w:val="normaltextrun"/>
                <w:rFonts w:cstheme="minorBidi"/>
                <w:color w:val="000000" w:themeColor="text1"/>
                <w:sz w:val="24"/>
                <w:szCs w:val="24"/>
              </w:rPr>
              <w:t xml:space="preserve"> and systems to support </w:t>
            </w:r>
            <w:r w:rsidR="4E821963" w:rsidRPr="545DB8D5">
              <w:rPr>
                <w:rStyle w:val="normaltextrun"/>
                <w:rFonts w:cstheme="minorBidi"/>
                <w:color w:val="000000" w:themeColor="text1"/>
                <w:sz w:val="24"/>
                <w:szCs w:val="24"/>
              </w:rPr>
              <w:t>the Social Investment Fund</w:t>
            </w:r>
            <w:r w:rsidR="73CDAB88" w:rsidRPr="545DB8D5">
              <w:rPr>
                <w:rStyle w:val="normaltextrun"/>
                <w:rFonts w:cstheme="minorBidi"/>
                <w:color w:val="000000" w:themeColor="text1"/>
                <w:sz w:val="24"/>
                <w:szCs w:val="24"/>
              </w:rPr>
              <w:t xml:space="preserve"> establishment</w:t>
            </w:r>
          </w:p>
          <w:p w14:paraId="62B39D3C" w14:textId="6E9A21B7" w:rsidR="641F060C" w:rsidRDefault="641F060C" w:rsidP="545DB8D5">
            <w:pPr>
              <w:pStyle w:val="ListBullet"/>
              <w:rPr>
                <w:sz w:val="24"/>
                <w:szCs w:val="24"/>
              </w:rPr>
            </w:pPr>
            <w:r w:rsidRPr="545DB8D5">
              <w:rPr>
                <w:sz w:val="24"/>
                <w:szCs w:val="24"/>
              </w:rPr>
              <w:t>Set effective people leadership expectations and role modelling of behaviours across all levels</w:t>
            </w:r>
          </w:p>
          <w:p w14:paraId="4B5738D7" w14:textId="695E0DC1" w:rsidR="0041663A" w:rsidRPr="001C3C69" w:rsidRDefault="00FC58F4" w:rsidP="0041663A">
            <w:pPr>
              <w:pStyle w:val="ListBullet"/>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Review </w:t>
            </w:r>
            <w:r w:rsidR="0041663A" w:rsidRPr="001C3C69">
              <w:rPr>
                <w:rFonts w:ascii="Calibri" w:eastAsia="Calibri" w:hAnsi="Calibri" w:cs="Calibri"/>
                <w:color w:val="000000" w:themeColor="text1"/>
                <w:sz w:val="24"/>
                <w:szCs w:val="24"/>
              </w:rPr>
              <w:t xml:space="preserve">resource requirements </w:t>
            </w:r>
            <w:r>
              <w:rPr>
                <w:rFonts w:ascii="Calibri" w:eastAsia="Calibri" w:hAnsi="Calibri" w:cs="Calibri"/>
                <w:color w:val="000000" w:themeColor="text1"/>
                <w:sz w:val="24"/>
                <w:szCs w:val="24"/>
              </w:rPr>
              <w:t>across the group</w:t>
            </w:r>
          </w:p>
          <w:p w14:paraId="30BC996A" w14:textId="77777777" w:rsidR="00790026" w:rsidRDefault="00790026" w:rsidP="1A0C2B93">
            <w:pPr>
              <w:pStyle w:val="ListBullet"/>
              <w:numPr>
                <w:ilvl w:val="0"/>
                <w:numId w:val="0"/>
              </w:numPr>
              <w:rPr>
                <w:rFonts w:cstheme="minorBidi"/>
                <w:b/>
                <w:bCs/>
                <w:szCs w:val="24"/>
              </w:rPr>
            </w:pPr>
          </w:p>
          <w:p w14:paraId="2F40F9F0" w14:textId="091A4C46" w:rsidR="000A10D0" w:rsidRPr="000A10D0" w:rsidRDefault="230EAF91" w:rsidP="000A10D0">
            <w:pPr>
              <w:pStyle w:val="ListBullet"/>
              <w:numPr>
                <w:ilvl w:val="0"/>
                <w:numId w:val="0"/>
              </w:numPr>
              <w:ind w:left="360" w:hanging="360"/>
              <w:rPr>
                <w:rFonts w:ascii="Calibri" w:eastAsia="Calibri" w:hAnsi="Calibri" w:cs="Calibri"/>
                <w:color w:val="000000" w:themeColor="text1"/>
                <w:sz w:val="24"/>
                <w:szCs w:val="24"/>
              </w:rPr>
            </w:pPr>
            <w:r w:rsidRPr="545DB8D5">
              <w:rPr>
                <w:rFonts w:cstheme="minorBidi"/>
                <w:b/>
                <w:bCs/>
                <w:sz w:val="24"/>
                <w:szCs w:val="24"/>
              </w:rPr>
              <w:t xml:space="preserve">Strategic </w:t>
            </w:r>
            <w:r w:rsidR="69A147A2" w:rsidRPr="545DB8D5">
              <w:rPr>
                <w:rFonts w:cstheme="minorBidi"/>
                <w:b/>
                <w:bCs/>
                <w:sz w:val="24"/>
                <w:szCs w:val="24"/>
              </w:rPr>
              <w:t xml:space="preserve">engagement and </w:t>
            </w:r>
            <w:r w:rsidRPr="545DB8D5">
              <w:rPr>
                <w:rFonts w:cstheme="minorBidi"/>
                <w:b/>
                <w:bCs/>
                <w:sz w:val="24"/>
                <w:szCs w:val="24"/>
              </w:rPr>
              <w:t xml:space="preserve">relationships </w:t>
            </w:r>
          </w:p>
          <w:p w14:paraId="13E7895F" w14:textId="54487655" w:rsidR="000A10D0" w:rsidRPr="000A10D0" w:rsidRDefault="00340256" w:rsidP="000A10D0">
            <w:pPr>
              <w:pStyle w:val="ListBullet"/>
              <w:rPr>
                <w:rFonts w:ascii="Calibri" w:eastAsia="Calibri" w:hAnsi="Calibri" w:cs="Calibri"/>
                <w:color w:val="000000" w:themeColor="text1"/>
                <w:sz w:val="24"/>
                <w:szCs w:val="24"/>
              </w:rPr>
            </w:pPr>
            <w:r>
              <w:rPr>
                <w:rFonts w:ascii="Calibri" w:eastAsia="Calibri" w:hAnsi="Calibri" w:cs="Calibri"/>
                <w:color w:val="000000" w:themeColor="text1"/>
                <w:sz w:val="24"/>
                <w:szCs w:val="24"/>
              </w:rPr>
              <w:t>Collaborate with the Executive Leadership team to undertake planned engagement activity across</w:t>
            </w:r>
            <w:r w:rsidR="000A10D0">
              <w:rPr>
                <w:rFonts w:ascii="Calibri" w:eastAsia="Calibri" w:hAnsi="Calibri" w:cs="Calibri"/>
                <w:color w:val="000000" w:themeColor="text1"/>
                <w:sz w:val="24"/>
                <w:szCs w:val="24"/>
              </w:rPr>
              <w:t xml:space="preserve"> the sector and </w:t>
            </w:r>
            <w:r>
              <w:rPr>
                <w:rFonts w:ascii="Calibri" w:eastAsia="Calibri" w:hAnsi="Calibri" w:cs="Calibri"/>
                <w:color w:val="000000" w:themeColor="text1"/>
                <w:sz w:val="24"/>
                <w:szCs w:val="24"/>
              </w:rPr>
              <w:t xml:space="preserve">key </w:t>
            </w:r>
            <w:r w:rsidR="000A10D0">
              <w:rPr>
                <w:rFonts w:ascii="Calibri" w:eastAsia="Calibri" w:hAnsi="Calibri" w:cs="Calibri"/>
                <w:color w:val="000000" w:themeColor="text1"/>
                <w:sz w:val="24"/>
                <w:szCs w:val="24"/>
              </w:rPr>
              <w:t>strategic relationships</w:t>
            </w:r>
            <w:r>
              <w:rPr>
                <w:rFonts w:ascii="Calibri" w:eastAsia="Calibri" w:hAnsi="Calibri" w:cs="Calibri"/>
                <w:color w:val="000000" w:themeColor="text1"/>
                <w:sz w:val="24"/>
                <w:szCs w:val="24"/>
              </w:rPr>
              <w:t xml:space="preserve"> </w:t>
            </w:r>
          </w:p>
          <w:p w14:paraId="5397661C" w14:textId="65B3059A" w:rsidR="000A10D0" w:rsidRPr="00253811" w:rsidRDefault="00340256" w:rsidP="000A10D0">
            <w:pPr>
              <w:pStyle w:val="ListBullet"/>
              <w:rPr>
                <w:rFonts w:ascii="Calibri" w:eastAsia="Calibri" w:hAnsi="Calibri" w:cs="Calibri"/>
                <w:color w:val="000000" w:themeColor="text1"/>
                <w:sz w:val="24"/>
                <w:szCs w:val="24"/>
              </w:rPr>
            </w:pPr>
            <w:r w:rsidRPr="706A2933">
              <w:rPr>
                <w:rFonts w:ascii="Calibri" w:eastAsia="Calibri" w:hAnsi="Calibri" w:cs="Calibri"/>
                <w:color w:val="000000" w:themeColor="text1"/>
                <w:sz w:val="24"/>
                <w:szCs w:val="24"/>
              </w:rPr>
              <w:t>Establish</w:t>
            </w:r>
            <w:r w:rsidR="000A10D0" w:rsidRPr="706A2933">
              <w:rPr>
                <w:rFonts w:ascii="Calibri" w:eastAsia="Calibri" w:hAnsi="Calibri" w:cs="Calibri"/>
                <w:color w:val="000000" w:themeColor="text1"/>
                <w:sz w:val="24"/>
                <w:szCs w:val="24"/>
              </w:rPr>
              <w:t xml:space="preserve"> </w:t>
            </w:r>
            <w:r w:rsidR="75B8280D" w:rsidRPr="706A2933">
              <w:rPr>
                <w:rFonts w:ascii="Calibri" w:eastAsia="Calibri" w:hAnsi="Calibri" w:cs="Calibri"/>
                <w:color w:val="000000" w:themeColor="text1"/>
                <w:sz w:val="24"/>
                <w:szCs w:val="24"/>
              </w:rPr>
              <w:t xml:space="preserve">and maintain </w:t>
            </w:r>
            <w:r w:rsidRPr="706A2933">
              <w:rPr>
                <w:rFonts w:ascii="Calibri" w:eastAsia="Calibri" w:hAnsi="Calibri" w:cs="Calibri"/>
                <w:color w:val="000000" w:themeColor="text1"/>
                <w:sz w:val="24"/>
                <w:szCs w:val="24"/>
              </w:rPr>
              <w:t>other critical relationships to support</w:t>
            </w:r>
            <w:r w:rsidR="00253811" w:rsidRPr="706A2933">
              <w:rPr>
                <w:rFonts w:ascii="Calibri" w:eastAsia="Calibri" w:hAnsi="Calibri" w:cs="Calibri"/>
                <w:color w:val="000000" w:themeColor="text1"/>
                <w:sz w:val="24"/>
                <w:szCs w:val="24"/>
              </w:rPr>
              <w:t xml:space="preserve"> </w:t>
            </w:r>
            <w:r w:rsidR="00864316" w:rsidRPr="706A2933">
              <w:rPr>
                <w:rFonts w:ascii="Calibri" w:eastAsia="Calibri" w:hAnsi="Calibri" w:cs="Calibri"/>
                <w:color w:val="000000" w:themeColor="text1"/>
                <w:sz w:val="24"/>
                <w:szCs w:val="24"/>
              </w:rPr>
              <w:t>Investment and Commissioning activity</w:t>
            </w:r>
            <w:r w:rsidR="00253811" w:rsidRPr="706A2933">
              <w:rPr>
                <w:rFonts w:ascii="Calibri" w:eastAsia="Calibri" w:hAnsi="Calibri" w:cs="Calibri"/>
                <w:color w:val="000000" w:themeColor="text1"/>
                <w:sz w:val="24"/>
                <w:szCs w:val="24"/>
              </w:rPr>
              <w:t xml:space="preserve"> including with:</w:t>
            </w:r>
          </w:p>
          <w:p w14:paraId="5398D1CD" w14:textId="4A4BFE6E" w:rsidR="00253811" w:rsidRPr="00A21758" w:rsidRDefault="00A21758" w:rsidP="00945D55">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Service providers and community organisations</w:t>
            </w:r>
          </w:p>
          <w:p w14:paraId="3FADAFA6" w14:textId="53045D88" w:rsidR="00A21758" w:rsidRPr="00A21758" w:rsidRDefault="00A21758" w:rsidP="00945D55">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Iwi and Māori organisations (as providers and commissioners)</w:t>
            </w:r>
          </w:p>
          <w:p w14:paraId="32B82BC1" w14:textId="3CDF6709" w:rsidR="00A21758" w:rsidRPr="00A21758" w:rsidRDefault="00A21758" w:rsidP="00945D55">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Philanthropic organisations and co-investment partners</w:t>
            </w:r>
          </w:p>
          <w:p w14:paraId="1AEB9020" w14:textId="4DD2C4ED" w:rsidR="00A21758" w:rsidRPr="00A21758" w:rsidRDefault="00A21758" w:rsidP="00945D55">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Regional commissioners and community leaders</w:t>
            </w:r>
          </w:p>
          <w:p w14:paraId="1950866A" w14:textId="2206ADC9" w:rsidR="00A21758" w:rsidRPr="000A10D0" w:rsidRDefault="00A21758" w:rsidP="00945D55">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Fund governance bodies</w:t>
            </w:r>
          </w:p>
          <w:p w14:paraId="5BF54B62" w14:textId="77777777" w:rsidR="000A10D0" w:rsidRDefault="000A10D0" w:rsidP="000A10D0">
            <w:pPr>
              <w:pStyle w:val="ListBullet"/>
              <w:numPr>
                <w:ilvl w:val="0"/>
                <w:numId w:val="0"/>
              </w:numPr>
              <w:ind w:left="360" w:hanging="360"/>
              <w:rPr>
                <w:rFonts w:cstheme="minorBidi"/>
                <w:b/>
                <w:bCs/>
                <w:szCs w:val="24"/>
              </w:rPr>
            </w:pPr>
          </w:p>
          <w:p w14:paraId="4D8A3ACB" w14:textId="2ED9F83C" w:rsidR="00643806" w:rsidRPr="00643806" w:rsidRDefault="00643806" w:rsidP="000A10D0">
            <w:pPr>
              <w:pStyle w:val="ListBullet"/>
              <w:numPr>
                <w:ilvl w:val="0"/>
                <w:numId w:val="0"/>
              </w:numPr>
              <w:ind w:left="360" w:hanging="360"/>
              <w:rPr>
                <w:rFonts w:cstheme="minorBidi"/>
                <w:b/>
                <w:bCs/>
                <w:sz w:val="24"/>
                <w:szCs w:val="24"/>
              </w:rPr>
            </w:pPr>
            <w:r w:rsidRPr="00643806">
              <w:rPr>
                <w:rFonts w:cstheme="minorBidi"/>
                <w:b/>
                <w:bCs/>
                <w:sz w:val="24"/>
                <w:szCs w:val="24"/>
              </w:rPr>
              <w:t>Assess system opportunities</w:t>
            </w:r>
          </w:p>
          <w:p w14:paraId="69E4584B" w14:textId="0766ABA2" w:rsidR="00643806" w:rsidRPr="00643806" w:rsidRDefault="00643806" w:rsidP="00643806">
            <w:pPr>
              <w:pStyle w:val="ListBullet"/>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With Policy and Investment Advice, lead identification of </w:t>
            </w:r>
            <w:r w:rsidRPr="00643806">
              <w:rPr>
                <w:rFonts w:ascii="Calibri" w:eastAsia="Calibri" w:hAnsi="Calibri" w:cs="Calibri"/>
                <w:color w:val="000000" w:themeColor="text1"/>
                <w:sz w:val="24"/>
                <w:szCs w:val="24"/>
              </w:rPr>
              <w:t>valid funding transfer opportunities</w:t>
            </w:r>
          </w:p>
          <w:p w14:paraId="2A0E926D" w14:textId="5132A2D2" w:rsidR="00643806" w:rsidRPr="00643806" w:rsidRDefault="00643806" w:rsidP="00643806">
            <w:pPr>
              <w:pStyle w:val="ListBullet"/>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Oversee transfer/change activity </w:t>
            </w:r>
            <w:r w:rsidR="00945D55">
              <w:rPr>
                <w:rFonts w:ascii="Calibri" w:eastAsia="Calibri" w:hAnsi="Calibri" w:cs="Calibri"/>
                <w:color w:val="000000" w:themeColor="text1"/>
                <w:sz w:val="24"/>
                <w:szCs w:val="24"/>
              </w:rPr>
              <w:t>required to move funding</w:t>
            </w:r>
          </w:p>
          <w:p w14:paraId="24DE846F" w14:textId="77777777" w:rsidR="00643806" w:rsidRDefault="00643806" w:rsidP="000A10D0">
            <w:pPr>
              <w:pStyle w:val="ListBullet"/>
              <w:numPr>
                <w:ilvl w:val="0"/>
                <w:numId w:val="0"/>
              </w:numPr>
              <w:ind w:left="360" w:hanging="360"/>
              <w:rPr>
                <w:rFonts w:cstheme="minorBidi"/>
                <w:b/>
                <w:bCs/>
                <w:szCs w:val="24"/>
              </w:rPr>
            </w:pPr>
          </w:p>
          <w:p w14:paraId="24426D5E" w14:textId="08D31523" w:rsidR="00124338" w:rsidRPr="00A76A89" w:rsidRDefault="00A21758" w:rsidP="000A10D0">
            <w:pPr>
              <w:pStyle w:val="ListBullet"/>
              <w:numPr>
                <w:ilvl w:val="0"/>
                <w:numId w:val="0"/>
              </w:numPr>
              <w:ind w:left="360" w:hanging="360"/>
              <w:rPr>
                <w:rFonts w:cstheme="minorBidi"/>
                <w:b/>
                <w:bCs/>
                <w:sz w:val="24"/>
                <w:szCs w:val="24"/>
              </w:rPr>
            </w:pPr>
            <w:r>
              <w:rPr>
                <w:rFonts w:cstheme="minorBidi"/>
                <w:b/>
                <w:bCs/>
                <w:sz w:val="24"/>
                <w:szCs w:val="24"/>
              </w:rPr>
              <w:t xml:space="preserve">Investment </w:t>
            </w:r>
            <w:r w:rsidR="00616651">
              <w:rPr>
                <w:rFonts w:cstheme="minorBidi"/>
                <w:b/>
                <w:bCs/>
                <w:sz w:val="24"/>
                <w:szCs w:val="24"/>
              </w:rPr>
              <w:t>establishment</w:t>
            </w:r>
          </w:p>
          <w:p w14:paraId="7BAE4AC7" w14:textId="70A50299" w:rsidR="006A50DD" w:rsidRPr="006A50DD" w:rsidRDefault="2E14CFA4" w:rsidP="006A50DD">
            <w:pPr>
              <w:pStyle w:val="ListBullet"/>
              <w:rPr>
                <w:rFonts w:ascii="Calibri" w:eastAsia="Calibri" w:hAnsi="Calibri" w:cs="Calibri"/>
                <w:color w:val="000000" w:themeColor="text1"/>
                <w:sz w:val="24"/>
                <w:szCs w:val="24"/>
              </w:rPr>
            </w:pPr>
            <w:r w:rsidRPr="706A2933">
              <w:rPr>
                <w:rFonts w:ascii="Calibri" w:eastAsia="Calibri" w:hAnsi="Calibri" w:cs="Calibri"/>
                <w:color w:val="000000" w:themeColor="text1"/>
                <w:sz w:val="24"/>
                <w:szCs w:val="24"/>
              </w:rPr>
              <w:t>Provide o</w:t>
            </w:r>
            <w:r w:rsidR="00A21758" w:rsidRPr="706A2933">
              <w:rPr>
                <w:rFonts w:ascii="Calibri" w:eastAsia="Calibri" w:hAnsi="Calibri" w:cs="Calibri"/>
                <w:color w:val="000000" w:themeColor="text1"/>
                <w:sz w:val="24"/>
                <w:szCs w:val="24"/>
              </w:rPr>
              <w:t>verarching leadership of and accountability for the establishment and effectiveness of the Investment function</w:t>
            </w:r>
          </w:p>
          <w:p w14:paraId="35008B9D" w14:textId="207C28E1" w:rsidR="00124338" w:rsidRPr="006A50DD" w:rsidRDefault="00A21758" w:rsidP="006A50DD">
            <w:pPr>
              <w:pStyle w:val="ListBullet"/>
              <w:rPr>
                <w:rFonts w:ascii="Calibri" w:eastAsia="Calibri" w:hAnsi="Calibri" w:cs="Calibri"/>
                <w:color w:val="000000" w:themeColor="text1"/>
                <w:sz w:val="24"/>
                <w:szCs w:val="24"/>
              </w:rPr>
            </w:pPr>
            <w:r w:rsidRPr="006A50DD">
              <w:rPr>
                <w:rFonts w:ascii="Calibri" w:eastAsia="Calibri" w:hAnsi="Calibri" w:cs="Calibri"/>
                <w:color w:val="000000" w:themeColor="text1"/>
                <w:sz w:val="24"/>
                <w:szCs w:val="24"/>
              </w:rPr>
              <w:t>Lead development and delivery of Investment approaches,</w:t>
            </w:r>
            <w:r w:rsidR="006A50DD">
              <w:rPr>
                <w:rFonts w:ascii="Calibri" w:eastAsia="Calibri" w:hAnsi="Calibri" w:cs="Calibri"/>
                <w:color w:val="000000" w:themeColor="text1"/>
                <w:sz w:val="24"/>
                <w:szCs w:val="24"/>
              </w:rPr>
              <w:t xml:space="preserve"> processes,</w:t>
            </w:r>
            <w:r w:rsidRPr="006A50DD">
              <w:rPr>
                <w:rFonts w:ascii="Calibri" w:eastAsia="Calibri" w:hAnsi="Calibri" w:cs="Calibri"/>
                <w:color w:val="000000" w:themeColor="text1"/>
                <w:sz w:val="24"/>
                <w:szCs w:val="24"/>
              </w:rPr>
              <w:t xml:space="preserve"> frameworks, tools and standards including</w:t>
            </w:r>
            <w:r w:rsidR="006A50DD" w:rsidRPr="006A50DD">
              <w:rPr>
                <w:rFonts w:ascii="Calibri" w:eastAsia="Calibri" w:hAnsi="Calibri" w:cs="Calibri"/>
                <w:color w:val="000000" w:themeColor="text1"/>
                <w:sz w:val="24"/>
                <w:szCs w:val="24"/>
              </w:rPr>
              <w:t xml:space="preserve"> </w:t>
            </w:r>
            <w:r w:rsidRPr="006A50DD">
              <w:rPr>
                <w:rFonts w:ascii="Calibri" w:eastAsia="Calibri" w:hAnsi="Calibri" w:cs="Calibri"/>
                <w:color w:val="000000" w:themeColor="text1"/>
                <w:sz w:val="24"/>
                <w:szCs w:val="24"/>
              </w:rPr>
              <w:t>the Investment strategy</w:t>
            </w:r>
            <w:r w:rsidR="006A50DD" w:rsidRPr="006A50DD">
              <w:rPr>
                <w:rFonts w:ascii="Calibri" w:eastAsia="Calibri" w:hAnsi="Calibri" w:cs="Calibri"/>
                <w:color w:val="000000" w:themeColor="text1"/>
                <w:sz w:val="24"/>
                <w:szCs w:val="24"/>
              </w:rPr>
              <w:t xml:space="preserve"> and </w:t>
            </w:r>
            <w:r w:rsidRPr="006A50DD">
              <w:rPr>
                <w:rFonts w:ascii="Calibri" w:eastAsia="Calibri" w:hAnsi="Calibri" w:cs="Calibri"/>
                <w:color w:val="000000" w:themeColor="text1"/>
                <w:sz w:val="24"/>
                <w:szCs w:val="24"/>
              </w:rPr>
              <w:t>management of the fund portfolio</w:t>
            </w:r>
          </w:p>
          <w:p w14:paraId="321DB86C" w14:textId="4EDDD801" w:rsidR="00A21758" w:rsidRPr="00A76A89" w:rsidRDefault="00A21758" w:rsidP="00A21758">
            <w:pPr>
              <w:pStyle w:val="ListBullet"/>
              <w:numPr>
                <w:ilvl w:val="0"/>
                <w:numId w:val="0"/>
              </w:numPr>
              <w:ind w:left="360"/>
              <w:rPr>
                <w:rFonts w:ascii="Calibri" w:eastAsia="Calibri" w:hAnsi="Calibri" w:cs="Calibri"/>
                <w:color w:val="000000" w:themeColor="text1"/>
                <w:sz w:val="24"/>
                <w:szCs w:val="24"/>
              </w:rPr>
            </w:pPr>
          </w:p>
          <w:p w14:paraId="3EE4D330" w14:textId="0989CFD0" w:rsidR="00A76A89" w:rsidRPr="00A76A89" w:rsidRDefault="00A21758" w:rsidP="00A76A89">
            <w:pPr>
              <w:pStyle w:val="ListBullet"/>
              <w:numPr>
                <w:ilvl w:val="0"/>
                <w:numId w:val="0"/>
              </w:numPr>
              <w:ind w:left="360" w:hanging="360"/>
              <w:rPr>
                <w:rFonts w:cstheme="minorBidi"/>
                <w:b/>
                <w:bCs/>
                <w:sz w:val="24"/>
                <w:szCs w:val="24"/>
              </w:rPr>
            </w:pPr>
            <w:r>
              <w:rPr>
                <w:rFonts w:cstheme="minorBidi"/>
                <w:b/>
                <w:bCs/>
                <w:sz w:val="24"/>
                <w:szCs w:val="24"/>
              </w:rPr>
              <w:t xml:space="preserve">Commissioning </w:t>
            </w:r>
            <w:r w:rsidR="00616651">
              <w:rPr>
                <w:rFonts w:cstheme="minorBidi"/>
                <w:b/>
                <w:bCs/>
                <w:sz w:val="24"/>
                <w:szCs w:val="24"/>
              </w:rPr>
              <w:t>establishment</w:t>
            </w:r>
          </w:p>
          <w:p w14:paraId="347C191F" w14:textId="073CAC49" w:rsidR="00A21758" w:rsidRPr="00616651" w:rsidRDefault="55618467" w:rsidP="00A21758">
            <w:pPr>
              <w:pStyle w:val="ListBullet"/>
              <w:rPr>
                <w:rFonts w:ascii="Calibri" w:eastAsia="Calibri" w:hAnsi="Calibri" w:cs="Calibri"/>
                <w:color w:val="000000" w:themeColor="text1"/>
                <w:sz w:val="24"/>
                <w:szCs w:val="24"/>
              </w:rPr>
            </w:pPr>
            <w:r w:rsidRPr="706A2933">
              <w:rPr>
                <w:rFonts w:ascii="Calibri" w:eastAsia="Calibri" w:hAnsi="Calibri" w:cs="Calibri"/>
                <w:color w:val="000000" w:themeColor="text1"/>
                <w:sz w:val="24"/>
                <w:szCs w:val="24"/>
              </w:rPr>
              <w:t>Provide o</w:t>
            </w:r>
            <w:r w:rsidR="00A21758" w:rsidRPr="706A2933">
              <w:rPr>
                <w:rFonts w:ascii="Calibri" w:eastAsia="Calibri" w:hAnsi="Calibri" w:cs="Calibri"/>
                <w:color w:val="000000" w:themeColor="text1"/>
                <w:sz w:val="24"/>
                <w:szCs w:val="24"/>
              </w:rPr>
              <w:t>verarching leadership of and accountability for the establishment and effectiveness of the Commissioning function</w:t>
            </w:r>
          </w:p>
          <w:p w14:paraId="53A057EB" w14:textId="4D3B16DE" w:rsidR="00A21758" w:rsidRPr="006A50DD" w:rsidRDefault="00A21758" w:rsidP="00A76A89">
            <w:pPr>
              <w:pStyle w:val="ListBullet"/>
              <w:rPr>
                <w:rFonts w:ascii="Calibri" w:eastAsia="Calibri" w:hAnsi="Calibri" w:cs="Calibri"/>
                <w:color w:val="000000" w:themeColor="text1"/>
                <w:sz w:val="24"/>
                <w:szCs w:val="24"/>
              </w:rPr>
            </w:pPr>
            <w:r w:rsidRPr="00A21758">
              <w:rPr>
                <w:rFonts w:ascii="Calibri" w:eastAsia="Calibri" w:hAnsi="Calibri" w:cs="Calibri"/>
                <w:color w:val="000000" w:themeColor="text1"/>
                <w:sz w:val="24"/>
                <w:szCs w:val="24"/>
              </w:rPr>
              <w:t>Lead development and delivery of commissioning approaches,</w:t>
            </w:r>
            <w:r w:rsidR="006A50DD">
              <w:rPr>
                <w:rFonts w:ascii="Calibri" w:eastAsia="Calibri" w:hAnsi="Calibri" w:cs="Calibri"/>
                <w:color w:val="000000" w:themeColor="text1"/>
                <w:sz w:val="24"/>
                <w:szCs w:val="24"/>
              </w:rPr>
              <w:t xml:space="preserve"> processes</w:t>
            </w:r>
            <w:r w:rsidRPr="00A21758">
              <w:rPr>
                <w:rFonts w:ascii="Calibri" w:eastAsia="Calibri" w:hAnsi="Calibri" w:cs="Calibri"/>
                <w:color w:val="000000" w:themeColor="text1"/>
                <w:sz w:val="24"/>
                <w:szCs w:val="24"/>
              </w:rPr>
              <w:t xml:space="preserve"> frameworks, tools and standards</w:t>
            </w:r>
            <w:r w:rsidR="006A50DD">
              <w:rPr>
                <w:rFonts w:ascii="Calibri" w:eastAsia="Calibri" w:hAnsi="Calibri" w:cs="Calibri"/>
                <w:color w:val="000000" w:themeColor="text1"/>
                <w:sz w:val="24"/>
                <w:szCs w:val="24"/>
              </w:rPr>
              <w:t xml:space="preserve"> including:</w:t>
            </w:r>
          </w:p>
          <w:p w14:paraId="02924000" w14:textId="49C28E02" w:rsidR="006A50DD" w:rsidRPr="006A50DD" w:rsidRDefault="006A50DD" w:rsidP="006A50DD">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Commissioning processes</w:t>
            </w:r>
          </w:p>
          <w:p w14:paraId="618C53B1" w14:textId="19850E24" w:rsidR="006A50DD" w:rsidRPr="00230C6C" w:rsidRDefault="006A50DD" w:rsidP="006A50DD">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Outcomes-based </w:t>
            </w:r>
            <w:r w:rsidR="00230C6C">
              <w:rPr>
                <w:rFonts w:ascii="Calibri" w:eastAsia="Calibri" w:hAnsi="Calibri" w:cs="Calibri"/>
                <w:color w:val="000000" w:themeColor="text1"/>
                <w:sz w:val="24"/>
                <w:szCs w:val="24"/>
              </w:rPr>
              <w:t>contracting models</w:t>
            </w:r>
          </w:p>
          <w:p w14:paraId="5715AF21" w14:textId="4445C969" w:rsidR="00230C6C" w:rsidRPr="00230C6C" w:rsidRDefault="00230C6C" w:rsidP="006A50DD">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Commissioning lifecycle</w:t>
            </w:r>
          </w:p>
          <w:p w14:paraId="4BF64F4B" w14:textId="42F6BE37" w:rsidR="00230C6C" w:rsidRPr="00230C6C" w:rsidRDefault="00230C6C" w:rsidP="006A50DD">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Contract framework</w:t>
            </w:r>
          </w:p>
          <w:p w14:paraId="12DF175C" w14:textId="2411DC02" w:rsidR="00230C6C" w:rsidRPr="00230C6C" w:rsidRDefault="00230C6C" w:rsidP="006A50DD">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Procurement processes, tools and approaches</w:t>
            </w:r>
          </w:p>
          <w:p w14:paraId="1F056794" w14:textId="6B65BA50" w:rsidR="00230C6C" w:rsidRPr="00A21758" w:rsidRDefault="00230C6C" w:rsidP="006A50DD">
            <w:pPr>
              <w:pStyle w:val="ListBullet"/>
              <w:numPr>
                <w:ilvl w:val="1"/>
                <w:numId w:val="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Provider relationship framework</w:t>
            </w:r>
          </w:p>
          <w:p w14:paraId="6B86A709" w14:textId="2703B0BF" w:rsidR="00A76A89" w:rsidRPr="00230C6C" w:rsidRDefault="00A21758" w:rsidP="00A76A89">
            <w:pPr>
              <w:pStyle w:val="ListBullet"/>
              <w:rPr>
                <w:rFonts w:ascii="Calibri" w:eastAsia="Calibri" w:hAnsi="Calibri" w:cs="Calibri"/>
                <w:color w:val="000000" w:themeColor="text1"/>
                <w:sz w:val="24"/>
                <w:szCs w:val="24"/>
              </w:rPr>
            </w:pPr>
            <w:r>
              <w:rPr>
                <w:rFonts w:ascii="Calibri" w:eastAsia="Calibri" w:hAnsi="Calibri" w:cs="Calibri"/>
                <w:color w:val="000000" w:themeColor="text1"/>
                <w:sz w:val="24"/>
                <w:szCs w:val="24"/>
              </w:rPr>
              <w:t>Establish commissioning teams to deliver commissioning operations</w:t>
            </w:r>
          </w:p>
          <w:p w14:paraId="03C0873D" w14:textId="11EDF7B9" w:rsidR="00230C6C" w:rsidRPr="008C31F8" w:rsidRDefault="00230C6C" w:rsidP="00A76A89">
            <w:pPr>
              <w:pStyle w:val="ListBullet"/>
              <w:rPr>
                <w:rFonts w:ascii="Calibri" w:eastAsia="Calibri" w:hAnsi="Calibri" w:cs="Calibri"/>
                <w:color w:val="000000" w:themeColor="text1"/>
                <w:sz w:val="24"/>
                <w:szCs w:val="24"/>
              </w:rPr>
            </w:pPr>
            <w:r>
              <w:rPr>
                <w:rFonts w:ascii="Calibri" w:eastAsia="Calibri" w:hAnsi="Calibri" w:cs="Calibri"/>
                <w:color w:val="000000" w:themeColor="text1"/>
                <w:sz w:val="24"/>
                <w:szCs w:val="24"/>
              </w:rPr>
              <w:t>Build commissioning capability</w:t>
            </w:r>
          </w:p>
          <w:p w14:paraId="24B8FECB" w14:textId="77777777" w:rsidR="00124338" w:rsidRDefault="00124338" w:rsidP="000A10D0">
            <w:pPr>
              <w:pStyle w:val="ListBullet"/>
              <w:numPr>
                <w:ilvl w:val="0"/>
                <w:numId w:val="0"/>
              </w:numPr>
              <w:ind w:left="360" w:hanging="360"/>
              <w:rPr>
                <w:rFonts w:cstheme="minorBidi"/>
                <w:b/>
                <w:bCs/>
                <w:szCs w:val="24"/>
              </w:rPr>
            </w:pPr>
          </w:p>
          <w:p w14:paraId="4457960C" w14:textId="30134AFF" w:rsidR="599D6FDF" w:rsidRPr="000A10D0" w:rsidRDefault="00230C6C" w:rsidP="000A10D0">
            <w:pPr>
              <w:pStyle w:val="ListBullet"/>
              <w:numPr>
                <w:ilvl w:val="0"/>
                <w:numId w:val="0"/>
              </w:numPr>
              <w:ind w:left="360" w:hanging="360"/>
              <w:rPr>
                <w:rFonts w:ascii="Calibri" w:eastAsia="Calibri" w:hAnsi="Calibri" w:cs="Calibri"/>
                <w:color w:val="000000" w:themeColor="text1"/>
                <w:sz w:val="24"/>
                <w:szCs w:val="24"/>
              </w:rPr>
            </w:pPr>
            <w:r>
              <w:rPr>
                <w:rFonts w:cstheme="minorBidi"/>
                <w:b/>
                <w:bCs/>
                <w:sz w:val="24"/>
                <w:szCs w:val="24"/>
              </w:rPr>
              <w:t>Partner</w:t>
            </w:r>
          </w:p>
          <w:p w14:paraId="0E5E4ACC" w14:textId="735EAA57" w:rsidR="00230C6C" w:rsidRPr="00230C6C" w:rsidRDefault="004E2360" w:rsidP="00230C6C">
            <w:pPr>
              <w:pStyle w:val="ListBullet"/>
              <w:rPr>
                <w:rFonts w:ascii="Calibri" w:eastAsia="Calibri" w:hAnsi="Calibri" w:cs="Calibri"/>
                <w:color w:val="000000" w:themeColor="text1"/>
                <w:sz w:val="24"/>
                <w:szCs w:val="24"/>
              </w:rPr>
            </w:pPr>
            <w:r w:rsidRPr="706A2933">
              <w:rPr>
                <w:rFonts w:ascii="Calibri" w:eastAsia="Calibri" w:hAnsi="Calibri" w:cs="Calibri"/>
                <w:color w:val="000000" w:themeColor="text1"/>
                <w:sz w:val="24"/>
                <w:szCs w:val="24"/>
              </w:rPr>
              <w:t xml:space="preserve">Build enduring </w:t>
            </w:r>
            <w:r w:rsidR="00230C6C" w:rsidRPr="706A2933">
              <w:rPr>
                <w:rFonts w:ascii="Calibri" w:eastAsia="Calibri" w:hAnsi="Calibri" w:cs="Calibri"/>
                <w:color w:val="000000" w:themeColor="text1"/>
                <w:sz w:val="24"/>
                <w:szCs w:val="24"/>
              </w:rPr>
              <w:t>partner</w:t>
            </w:r>
            <w:r w:rsidR="375AA419" w:rsidRPr="706A2933">
              <w:rPr>
                <w:rFonts w:ascii="Calibri" w:eastAsia="Calibri" w:hAnsi="Calibri" w:cs="Calibri"/>
                <w:color w:val="000000" w:themeColor="text1"/>
                <w:sz w:val="24"/>
                <w:szCs w:val="24"/>
              </w:rPr>
              <w:t>ship</w:t>
            </w:r>
            <w:r w:rsidR="00230C6C" w:rsidRPr="706A2933">
              <w:rPr>
                <w:rFonts w:ascii="Calibri" w:eastAsia="Calibri" w:hAnsi="Calibri" w:cs="Calibri"/>
                <w:color w:val="000000" w:themeColor="text1"/>
                <w:sz w:val="24"/>
                <w:szCs w:val="24"/>
              </w:rPr>
              <w:t xml:space="preserve"> activity with communities, commissioners and providers</w:t>
            </w:r>
          </w:p>
          <w:p w14:paraId="175B90D7" w14:textId="48BE3DDE" w:rsidR="00230C6C" w:rsidRPr="00230C6C" w:rsidRDefault="4BE779E4" w:rsidP="00230C6C">
            <w:pPr>
              <w:pStyle w:val="ListBullet"/>
              <w:rPr>
                <w:rFonts w:ascii="Calibri" w:eastAsia="Calibri" w:hAnsi="Calibri" w:cs="Calibri"/>
                <w:color w:val="000000" w:themeColor="text1"/>
                <w:sz w:val="24"/>
                <w:szCs w:val="24"/>
              </w:rPr>
            </w:pPr>
            <w:r w:rsidRPr="706A2933">
              <w:rPr>
                <w:rFonts w:ascii="Calibri" w:eastAsia="Calibri" w:hAnsi="Calibri" w:cs="Calibri"/>
                <w:color w:val="000000" w:themeColor="text1"/>
                <w:sz w:val="24"/>
                <w:szCs w:val="24"/>
              </w:rPr>
              <w:t>Build enduring</w:t>
            </w:r>
            <w:r w:rsidR="00230C6C" w:rsidRPr="706A2933">
              <w:rPr>
                <w:rFonts w:ascii="Calibri" w:eastAsia="Calibri" w:hAnsi="Calibri" w:cs="Calibri"/>
                <w:color w:val="000000" w:themeColor="text1"/>
                <w:sz w:val="24"/>
                <w:szCs w:val="24"/>
              </w:rPr>
              <w:t xml:space="preserve"> partnerships with Māori as providers and commissioners</w:t>
            </w:r>
          </w:p>
          <w:p w14:paraId="68145694" w14:textId="77777777" w:rsidR="00230C6C" w:rsidRPr="008C31F8" w:rsidRDefault="00230C6C" w:rsidP="00230C6C">
            <w:pPr>
              <w:pStyle w:val="ListBullet"/>
              <w:rPr>
                <w:rFonts w:ascii="Calibri" w:eastAsia="Calibri" w:hAnsi="Calibri" w:cs="Calibri"/>
                <w:color w:val="000000" w:themeColor="text1"/>
                <w:sz w:val="24"/>
                <w:szCs w:val="24"/>
              </w:rPr>
            </w:pPr>
            <w:r w:rsidRPr="00230C6C">
              <w:rPr>
                <w:rFonts w:ascii="Calibri" w:eastAsia="Calibri" w:hAnsi="Calibri" w:cs="Calibri"/>
                <w:color w:val="000000" w:themeColor="text1"/>
                <w:sz w:val="24"/>
                <w:szCs w:val="24"/>
              </w:rPr>
              <w:t>Partner with philanthropic organisations and co-investment partners</w:t>
            </w:r>
          </w:p>
          <w:p w14:paraId="22ADCF85" w14:textId="20E143CF" w:rsidR="00230C6C" w:rsidRPr="00230C6C" w:rsidRDefault="00230C6C" w:rsidP="00230C6C">
            <w:pPr>
              <w:pStyle w:val="ListBullet"/>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Build provider relationships and support community led </w:t>
            </w:r>
            <w:r w:rsidR="00945D55">
              <w:rPr>
                <w:rFonts w:ascii="Calibri" w:eastAsia="Calibri" w:hAnsi="Calibri" w:cs="Calibri"/>
                <w:color w:val="000000" w:themeColor="text1"/>
                <w:sz w:val="24"/>
                <w:szCs w:val="24"/>
              </w:rPr>
              <w:t>commissioning</w:t>
            </w:r>
          </w:p>
          <w:p w14:paraId="4216FBF1" w14:textId="77777777" w:rsidR="000A10D0" w:rsidRDefault="000A10D0" w:rsidP="000A10D0">
            <w:pPr>
              <w:pStyle w:val="ListParagraph"/>
              <w:rPr>
                <w:rFonts w:ascii="Calibri" w:eastAsia="Calibri" w:hAnsi="Calibri" w:cs="Calibri"/>
                <w:color w:val="000000" w:themeColor="text1"/>
              </w:rPr>
            </w:pPr>
          </w:p>
          <w:p w14:paraId="671A7741" w14:textId="55E308F1" w:rsidR="00230C6C" w:rsidRPr="000A10D0" w:rsidRDefault="00230C6C" w:rsidP="00230C6C">
            <w:pPr>
              <w:pStyle w:val="ListBullet"/>
              <w:numPr>
                <w:ilvl w:val="0"/>
                <w:numId w:val="0"/>
              </w:numPr>
              <w:ind w:left="360" w:hanging="360"/>
              <w:rPr>
                <w:rFonts w:ascii="Calibri" w:eastAsia="Calibri" w:hAnsi="Calibri" w:cs="Calibri"/>
                <w:color w:val="000000" w:themeColor="text1"/>
                <w:sz w:val="24"/>
                <w:szCs w:val="24"/>
              </w:rPr>
            </w:pPr>
            <w:r>
              <w:rPr>
                <w:rFonts w:cstheme="minorBidi"/>
                <w:b/>
                <w:bCs/>
                <w:sz w:val="24"/>
                <w:szCs w:val="24"/>
              </w:rPr>
              <w:t xml:space="preserve">Innovate </w:t>
            </w:r>
          </w:p>
          <w:p w14:paraId="7D5DEDA6" w14:textId="4B396882" w:rsidR="00230C6C" w:rsidRPr="00230C6C" w:rsidRDefault="6CBC9051" w:rsidP="00230C6C">
            <w:pPr>
              <w:pStyle w:val="ListBullet"/>
              <w:rPr>
                <w:rFonts w:ascii="Calibri" w:eastAsia="Calibri" w:hAnsi="Calibri" w:cs="Calibri"/>
                <w:color w:val="000000" w:themeColor="text1"/>
                <w:sz w:val="24"/>
                <w:szCs w:val="24"/>
              </w:rPr>
            </w:pPr>
            <w:r w:rsidRPr="3F1F19FC">
              <w:rPr>
                <w:rFonts w:ascii="Calibri" w:eastAsia="Calibri" w:hAnsi="Calibri" w:cs="Calibri"/>
                <w:color w:val="000000" w:themeColor="text1"/>
                <w:sz w:val="24"/>
                <w:szCs w:val="24"/>
              </w:rPr>
              <w:t>Develop and r</w:t>
            </w:r>
            <w:r w:rsidR="00230C6C" w:rsidRPr="3F1F19FC">
              <w:rPr>
                <w:rFonts w:ascii="Calibri" w:eastAsia="Calibri" w:hAnsi="Calibri" w:cs="Calibri"/>
                <w:color w:val="000000" w:themeColor="text1"/>
                <w:sz w:val="24"/>
                <w:szCs w:val="24"/>
              </w:rPr>
              <w:t xml:space="preserve">eview data and evidence to monitor the effectiveness of </w:t>
            </w:r>
            <w:r w:rsidR="7082508A" w:rsidRPr="3F1F19FC">
              <w:rPr>
                <w:rFonts w:ascii="Calibri" w:eastAsia="Calibri" w:hAnsi="Calibri" w:cs="Calibri"/>
                <w:color w:val="000000" w:themeColor="text1"/>
                <w:sz w:val="24"/>
                <w:szCs w:val="24"/>
              </w:rPr>
              <w:t xml:space="preserve">commissioning </w:t>
            </w:r>
            <w:r w:rsidR="00230C6C" w:rsidRPr="3F1F19FC">
              <w:rPr>
                <w:rFonts w:ascii="Calibri" w:eastAsia="Calibri" w:hAnsi="Calibri" w:cs="Calibri"/>
                <w:color w:val="000000" w:themeColor="text1"/>
                <w:sz w:val="24"/>
                <w:szCs w:val="24"/>
              </w:rPr>
              <w:t>approaches</w:t>
            </w:r>
          </w:p>
          <w:p w14:paraId="55A642DA" w14:textId="521BD8A6" w:rsidR="00230C6C" w:rsidRPr="00230C6C" w:rsidRDefault="00230C6C" w:rsidP="00230C6C">
            <w:pPr>
              <w:pStyle w:val="ListBullet"/>
              <w:rPr>
                <w:rFonts w:ascii="Calibri" w:eastAsia="Calibri" w:hAnsi="Calibri" w:cs="Calibri"/>
                <w:color w:val="000000" w:themeColor="text1"/>
                <w:sz w:val="24"/>
                <w:szCs w:val="24"/>
              </w:rPr>
            </w:pPr>
            <w:r w:rsidRPr="3F1F19FC">
              <w:rPr>
                <w:rFonts w:ascii="Calibri" w:eastAsia="Calibri" w:hAnsi="Calibri" w:cs="Calibri"/>
                <w:color w:val="000000" w:themeColor="text1"/>
                <w:sz w:val="24"/>
                <w:szCs w:val="24"/>
              </w:rPr>
              <w:t>Support feedback and insights sharing</w:t>
            </w:r>
            <w:r w:rsidR="0EB08F80" w:rsidRPr="3F1F19FC">
              <w:rPr>
                <w:rFonts w:ascii="Calibri" w:eastAsia="Calibri" w:hAnsi="Calibri" w:cs="Calibri"/>
                <w:color w:val="000000" w:themeColor="text1"/>
                <w:sz w:val="24"/>
                <w:szCs w:val="24"/>
              </w:rPr>
              <w:t xml:space="preserve"> with SIA</w:t>
            </w:r>
          </w:p>
          <w:p w14:paraId="1442A4D1" w14:textId="149E30D3" w:rsidR="00230C6C" w:rsidRPr="00230C6C" w:rsidRDefault="00230C6C" w:rsidP="00230C6C">
            <w:pPr>
              <w:pStyle w:val="ListBullet"/>
              <w:rPr>
                <w:rFonts w:ascii="Calibri" w:eastAsia="Calibri" w:hAnsi="Calibri" w:cs="Calibri"/>
                <w:color w:val="000000" w:themeColor="text1"/>
                <w:sz w:val="24"/>
                <w:szCs w:val="24"/>
              </w:rPr>
            </w:pPr>
            <w:r>
              <w:rPr>
                <w:rFonts w:ascii="Calibri" w:eastAsia="Calibri" w:hAnsi="Calibri" w:cs="Calibri"/>
                <w:color w:val="000000" w:themeColor="text1"/>
                <w:sz w:val="24"/>
                <w:szCs w:val="24"/>
              </w:rPr>
              <w:t>Refine approaches in light of evidence and feedback</w:t>
            </w:r>
          </w:p>
          <w:p w14:paraId="5B95F425" w14:textId="62198DE0" w:rsidR="00230C6C" w:rsidRPr="00230C6C" w:rsidRDefault="00230C6C" w:rsidP="00230C6C">
            <w:pPr>
              <w:pStyle w:val="ListBullet"/>
              <w:rPr>
                <w:rFonts w:ascii="Calibri" w:eastAsia="Calibri" w:hAnsi="Calibri" w:cs="Calibri"/>
                <w:color w:val="000000" w:themeColor="text1"/>
                <w:sz w:val="24"/>
                <w:szCs w:val="24"/>
              </w:rPr>
            </w:pPr>
            <w:r>
              <w:rPr>
                <w:rFonts w:ascii="Calibri" w:eastAsia="Calibri" w:hAnsi="Calibri" w:cs="Calibri"/>
                <w:color w:val="000000" w:themeColor="text1"/>
                <w:sz w:val="24"/>
                <w:szCs w:val="24"/>
              </w:rPr>
              <w:t>Continue to support learning and innovation in how Investment and Commissioning is undertaken</w:t>
            </w:r>
          </w:p>
          <w:p w14:paraId="1C5005BF" w14:textId="77777777" w:rsidR="00230C6C" w:rsidRPr="00230C6C" w:rsidRDefault="00230C6C" w:rsidP="00230C6C">
            <w:pPr>
              <w:rPr>
                <w:rFonts w:ascii="Calibri" w:eastAsia="Calibri" w:hAnsi="Calibri" w:cs="Calibri"/>
                <w:color w:val="000000" w:themeColor="text1"/>
              </w:rPr>
            </w:pPr>
          </w:p>
          <w:p w14:paraId="710DEAA3" w14:textId="08C9D2EF" w:rsidR="6353600B" w:rsidRDefault="6353600B" w:rsidP="1A0C2B93">
            <w:pPr>
              <w:pStyle w:val="ListBullet"/>
              <w:numPr>
                <w:ilvl w:val="0"/>
                <w:numId w:val="0"/>
              </w:numPr>
              <w:rPr>
                <w:rFonts w:cstheme="minorBidi"/>
                <w:color w:val="242424"/>
                <w:sz w:val="24"/>
                <w:szCs w:val="24"/>
              </w:rPr>
            </w:pPr>
            <w:r w:rsidRPr="1A0C2B93">
              <w:rPr>
                <w:rFonts w:cstheme="minorBidi"/>
                <w:b/>
                <w:bCs/>
                <w:sz w:val="24"/>
                <w:szCs w:val="24"/>
              </w:rPr>
              <w:t>Compliance &amp; Governance</w:t>
            </w:r>
          </w:p>
          <w:p w14:paraId="45135353" w14:textId="3B8FD74D" w:rsidR="1A0C2B93" w:rsidRPr="00086645" w:rsidRDefault="6353600B" w:rsidP="7C0146B9">
            <w:pPr>
              <w:pStyle w:val="ListBullet"/>
              <w:rPr>
                <w:rStyle w:val="normaltextrun"/>
                <w:rFonts w:cstheme="minorBidi"/>
                <w:color w:val="000000" w:themeColor="text1"/>
                <w:sz w:val="24"/>
                <w:szCs w:val="24"/>
              </w:rPr>
            </w:pPr>
            <w:r w:rsidRPr="7C0146B9">
              <w:rPr>
                <w:rStyle w:val="normaltextrun"/>
                <w:rFonts w:cstheme="minorBidi"/>
                <w:sz w:val="24"/>
                <w:szCs w:val="24"/>
              </w:rPr>
              <w:t>W</w:t>
            </w:r>
            <w:r w:rsidRPr="7C0146B9">
              <w:rPr>
                <w:rStyle w:val="normaltextrun"/>
                <w:rFonts w:cstheme="minorBidi"/>
                <w:color w:val="000000" w:themeColor="text1"/>
                <w:sz w:val="24"/>
                <w:szCs w:val="24"/>
              </w:rPr>
              <w:t xml:space="preserve">ork with </w:t>
            </w:r>
            <w:r w:rsidR="000A10D0" w:rsidRPr="7C0146B9">
              <w:rPr>
                <w:rStyle w:val="normaltextrun"/>
                <w:rFonts w:cstheme="minorBidi"/>
                <w:color w:val="000000" w:themeColor="text1"/>
                <w:sz w:val="24"/>
                <w:szCs w:val="24"/>
              </w:rPr>
              <w:t>other DCEs</w:t>
            </w:r>
            <w:r w:rsidR="00616651" w:rsidRPr="7C0146B9">
              <w:rPr>
                <w:rStyle w:val="normaltextrun"/>
                <w:rFonts w:cstheme="minorBidi"/>
                <w:color w:val="000000" w:themeColor="text1"/>
                <w:sz w:val="24"/>
                <w:szCs w:val="24"/>
              </w:rPr>
              <w:t>, the Director, Office of the Secretary for Social Inves</w:t>
            </w:r>
            <w:r w:rsidR="00374223" w:rsidRPr="7C0146B9">
              <w:rPr>
                <w:rStyle w:val="normaltextrun"/>
                <w:rFonts w:cstheme="minorBidi"/>
                <w:color w:val="000000" w:themeColor="text1"/>
                <w:sz w:val="24"/>
                <w:szCs w:val="24"/>
              </w:rPr>
              <w:t>t</w:t>
            </w:r>
            <w:r w:rsidR="00616651" w:rsidRPr="7C0146B9">
              <w:rPr>
                <w:rStyle w:val="normaltextrun"/>
                <w:rFonts w:cstheme="minorBidi"/>
                <w:color w:val="000000" w:themeColor="text1"/>
                <w:sz w:val="24"/>
                <w:szCs w:val="24"/>
              </w:rPr>
              <w:t>ment</w:t>
            </w:r>
            <w:r w:rsidR="000A10D0" w:rsidRPr="7C0146B9">
              <w:rPr>
                <w:rStyle w:val="normaltextrun"/>
                <w:rFonts w:cstheme="minorBidi"/>
                <w:color w:val="000000" w:themeColor="text1"/>
                <w:sz w:val="24"/>
                <w:szCs w:val="24"/>
              </w:rPr>
              <w:t xml:space="preserve"> and the SIA Chief Executive to lead</w:t>
            </w:r>
            <w:r w:rsidRPr="7C0146B9">
              <w:rPr>
                <w:rStyle w:val="normaltextrun"/>
                <w:rFonts w:cstheme="minorBidi"/>
                <w:color w:val="000000" w:themeColor="text1"/>
                <w:sz w:val="24"/>
                <w:szCs w:val="24"/>
              </w:rPr>
              <w:t xml:space="preserve"> legislative and wider compliance activity including but not limited to risk management, governance, reporting, procurement, internal review, and external audit. </w:t>
            </w:r>
          </w:p>
        </w:tc>
      </w:tr>
      <w:tr w:rsidR="00C1258D" w:rsidRPr="000816BB" w14:paraId="56328AA8" w14:textId="77777777" w:rsidTr="7C0146B9">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1665"/>
        </w:trPr>
        <w:tc>
          <w:tcPr>
            <w:tcW w:w="10108" w:type="dxa"/>
          </w:tcPr>
          <w:sdt>
            <w:sdtPr>
              <w:rPr>
                <w:rFonts w:cstheme="minorBidi"/>
              </w:rPr>
              <w:id w:val="-580214051"/>
              <w:placeholder>
                <w:docPart w:val="61DAD942252E40928885956DF7A37CDF"/>
              </w:placeholder>
            </w:sdtPr>
            <w:sdtEndPr/>
            <w:sdtContent>
              <w:p w14:paraId="12A71AB4" w14:textId="61EE21CB" w:rsidR="00C1258D" w:rsidRPr="000816BB" w:rsidRDefault="00C1258D" w:rsidP="0069422A">
                <w:pPr>
                  <w:rPr>
                    <w:rFonts w:cstheme="minorHAnsi"/>
                  </w:rPr>
                </w:pPr>
                <w:r w:rsidRPr="001C3C69">
                  <w:rPr>
                    <w:rFonts w:cstheme="minorBidi"/>
                    <w:b/>
                    <w:bCs/>
                    <w:sz w:val="24"/>
                    <w:lang w:eastAsia="en-NZ"/>
                  </w:rPr>
                  <w:t xml:space="preserve">Risk </w:t>
                </w:r>
                <w:r w:rsidR="005C6186" w:rsidRPr="001C3C69">
                  <w:rPr>
                    <w:rFonts w:cstheme="minorBidi"/>
                    <w:b/>
                    <w:bCs/>
                    <w:sz w:val="24"/>
                    <w:lang w:eastAsia="en-NZ"/>
                  </w:rPr>
                  <w:t>m</w:t>
                </w:r>
                <w:r w:rsidRPr="001C3C69">
                  <w:rPr>
                    <w:rFonts w:cstheme="minorBidi"/>
                    <w:b/>
                    <w:bCs/>
                    <w:sz w:val="24"/>
                    <w:lang w:eastAsia="en-NZ"/>
                  </w:rPr>
                  <w:t>anagement</w:t>
                </w:r>
              </w:p>
            </w:sdtContent>
          </w:sdt>
          <w:sdt>
            <w:sdtPr>
              <w:rPr>
                <w:rFonts w:cstheme="minorBidi"/>
              </w:rPr>
              <w:id w:val="1584955489"/>
              <w:placeholder>
                <w:docPart w:val="02A964F608E145FF848B14D8A98A251C"/>
              </w:placeholder>
            </w:sdtPr>
            <w:sdtEndPr/>
            <w:sdtContent>
              <w:p w14:paraId="2FB81C2C" w14:textId="77777777" w:rsidR="00C1258D" w:rsidRPr="001C3C69" w:rsidRDefault="00C1258D" w:rsidP="007B27CD">
                <w:pPr>
                  <w:pStyle w:val="ListBullet"/>
                  <w:rPr>
                    <w:rFonts w:cstheme="minorHAnsi"/>
                    <w:sz w:val="24"/>
                    <w:szCs w:val="24"/>
                  </w:rPr>
                </w:pPr>
                <w:r w:rsidRPr="001C3C69">
                  <w:rPr>
                    <w:rFonts w:cstheme="minorHAnsi"/>
                    <w:sz w:val="24"/>
                    <w:szCs w:val="24"/>
                  </w:rPr>
                  <w:t>Actively identify and manage role or practice level risks, including escalation of risks and issues when necessary.</w:t>
                </w:r>
              </w:p>
              <w:p w14:paraId="451D80FA" w14:textId="59D102B3" w:rsidR="00C1258D" w:rsidRPr="000816BB" w:rsidRDefault="009D4236" w:rsidP="00230C6C">
                <w:pPr>
                  <w:pStyle w:val="ListBullet"/>
                  <w:numPr>
                    <w:ilvl w:val="0"/>
                    <w:numId w:val="0"/>
                  </w:numPr>
                  <w:rPr>
                    <w:rFonts w:cstheme="minorHAnsi"/>
                  </w:rPr>
                </w:pPr>
              </w:p>
            </w:sdtContent>
          </w:sdt>
        </w:tc>
      </w:tr>
      <w:tr w:rsidR="00C1258D" w:rsidRPr="000816BB" w14:paraId="4BD5CDBB" w14:textId="77777777" w:rsidTr="7C0146B9">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855"/>
        </w:trPr>
        <w:tc>
          <w:tcPr>
            <w:tcW w:w="10108" w:type="dxa"/>
          </w:tcPr>
          <w:sdt>
            <w:sdtPr>
              <w:rPr>
                <w:rFonts w:cstheme="minorBidi"/>
              </w:rPr>
              <w:id w:val="838507924"/>
              <w:placeholder>
                <w:docPart w:val="9C096ECA2565480D89B3AD8D710E39D1"/>
              </w:placeholder>
            </w:sdtPr>
            <w:sdtEndPr>
              <w:rPr>
                <w:b/>
                <w:bCs/>
                <w:lang w:eastAsia="en-NZ"/>
              </w:rPr>
            </w:sdtEndPr>
            <w:sdtContent>
              <w:p w14:paraId="6BFE27F8" w14:textId="3A486551" w:rsidR="00C1258D" w:rsidRPr="001C3C69" w:rsidRDefault="00C1258D" w:rsidP="0069422A">
                <w:pPr>
                  <w:rPr>
                    <w:rFonts w:cstheme="minorBidi"/>
                    <w:b/>
                    <w:bCs/>
                    <w:sz w:val="24"/>
                    <w:lang w:eastAsia="en-NZ"/>
                  </w:rPr>
                </w:pPr>
                <w:r w:rsidRPr="001C3C69">
                  <w:rPr>
                    <w:rFonts w:cstheme="minorBidi"/>
                    <w:b/>
                    <w:bCs/>
                    <w:sz w:val="24"/>
                    <w:lang w:eastAsia="en-NZ"/>
                  </w:rPr>
                  <w:t xml:space="preserve">Health and </w:t>
                </w:r>
                <w:r w:rsidR="005C6186" w:rsidRPr="001C3C69">
                  <w:rPr>
                    <w:rFonts w:cstheme="minorBidi"/>
                    <w:b/>
                    <w:bCs/>
                    <w:sz w:val="24"/>
                    <w:lang w:eastAsia="en-NZ"/>
                  </w:rPr>
                  <w:t>s</w:t>
                </w:r>
                <w:r w:rsidRPr="001C3C69">
                  <w:rPr>
                    <w:rFonts w:cstheme="minorBidi"/>
                    <w:b/>
                    <w:bCs/>
                    <w:sz w:val="24"/>
                    <w:lang w:eastAsia="en-NZ"/>
                  </w:rPr>
                  <w:t>afety</w:t>
                </w:r>
              </w:p>
            </w:sdtContent>
          </w:sdt>
          <w:sdt>
            <w:sdtPr>
              <w:rPr>
                <w:rFonts w:cstheme="minorBidi"/>
                <w:lang w:eastAsia="en-NZ"/>
              </w:rPr>
              <w:id w:val="-1592306418"/>
              <w:placeholder>
                <w:docPart w:val="0F26C467FAE243CDB8905CCD0511D8FB"/>
              </w:placeholder>
            </w:sdtPr>
            <w:sdtEndPr>
              <w:rPr>
                <w:lang w:eastAsia="ja-JP"/>
              </w:rPr>
            </w:sdtEndPr>
            <w:sdtContent>
              <w:p w14:paraId="1050463D" w14:textId="19EC3A5B" w:rsidR="00C1258D" w:rsidRPr="001C3C69" w:rsidRDefault="005C6186" w:rsidP="001C3C69">
                <w:pPr>
                  <w:rPr>
                    <w:rFonts w:cstheme="minorHAnsi"/>
                    <w:sz w:val="24"/>
                    <w:lang w:eastAsia="en-NZ"/>
                  </w:rPr>
                </w:pPr>
                <w:r w:rsidRPr="001C3C69">
                  <w:rPr>
                    <w:rFonts w:cstheme="minorHAnsi"/>
                    <w:sz w:val="24"/>
                    <w:lang w:eastAsia="en-NZ"/>
                  </w:rPr>
                  <w:t>Take responsibility for meeting SIA’s obligations for workplace health and safety.</w:t>
                </w:r>
              </w:p>
            </w:sdtContent>
          </w:sdt>
        </w:tc>
      </w:tr>
    </w:tbl>
    <w:p w14:paraId="6090D2E2" w14:textId="69DCC406" w:rsidR="00D05B9D" w:rsidRPr="000816BB" w:rsidRDefault="00D05B9D" w:rsidP="0069422A">
      <w:pPr>
        <w:rPr>
          <w:rFonts w:cstheme="minorHAnsi"/>
        </w:rPr>
      </w:pPr>
    </w:p>
    <w:p w14:paraId="621DE48D" w14:textId="77777777" w:rsidR="006C1865" w:rsidRPr="000816BB" w:rsidRDefault="006C1865" w:rsidP="006C1865">
      <w:pPr>
        <w:pStyle w:val="Heading2"/>
        <w:rPr>
          <w:rFonts w:asciiTheme="minorHAnsi" w:hAnsiTheme="minorHAnsi" w:cstheme="minorHAnsi"/>
        </w:rPr>
      </w:pPr>
      <w:r w:rsidRPr="000816BB">
        <w:rPr>
          <w:rFonts w:asciiTheme="minorHAnsi" w:hAnsiTheme="minorHAnsi" w:cstheme="minorHAnsi"/>
        </w:rPr>
        <w:t>About you – what you will bring specifically</w:t>
      </w:r>
    </w:p>
    <w:p w14:paraId="418B866B" w14:textId="0312E91C" w:rsidR="00797D5C" w:rsidRPr="000816BB" w:rsidRDefault="00797D5C" w:rsidP="00797D5C">
      <w:pPr>
        <w:pStyle w:val="Heading3"/>
        <w:rPr>
          <w:rFonts w:asciiTheme="minorHAnsi" w:hAnsiTheme="minorHAnsi" w:cstheme="minorHAnsi"/>
        </w:rPr>
      </w:pPr>
      <w:r>
        <w:rPr>
          <w:rFonts w:asciiTheme="minorHAnsi" w:hAnsiTheme="minorHAnsi" w:cstheme="minorHAnsi"/>
        </w:rPr>
        <w:t>Qualifications</w:t>
      </w:r>
    </w:p>
    <w:sdt>
      <w:sdtPr>
        <w:rPr>
          <w:rFonts w:cstheme="minorBidi"/>
          <w:sz w:val="22"/>
        </w:rPr>
        <w:id w:val="-6286783"/>
        <w:placeholder>
          <w:docPart w:val="AAB5DDB9DF0E40EB9B9F1A3B3202CC74"/>
        </w:placeholder>
      </w:sdtPr>
      <w:sdtEndPr>
        <w:rPr>
          <w:sz w:val="24"/>
          <w:szCs w:val="24"/>
        </w:rPr>
      </w:sdtEndPr>
      <w:sdtContent>
        <w:p w14:paraId="20B095BC" w14:textId="07C29F68" w:rsidR="00797D5C" w:rsidRPr="000816BB" w:rsidRDefault="0C160DD9" w:rsidP="1A0C2B93">
          <w:pPr>
            <w:pStyle w:val="ListBullet"/>
          </w:pPr>
          <w:r w:rsidRPr="772FA60C">
            <w:rPr>
              <w:szCs w:val="24"/>
            </w:rPr>
            <w:t>Relevant tertiary qualification in Business, Economics, Public Policy or a related field.</w:t>
          </w:r>
        </w:p>
      </w:sdtContent>
    </w:sdt>
    <w:p w14:paraId="5FAB6FDD" w14:textId="20279BDA" w:rsidR="007862E0" w:rsidRDefault="00C9451F" w:rsidP="007862E0">
      <w:pPr>
        <w:pStyle w:val="Heading3"/>
      </w:pPr>
      <w:r>
        <w:br/>
      </w:r>
      <w:r w:rsidR="007862E0">
        <w:t>Experience, knowledge and Skills</w:t>
      </w:r>
    </w:p>
    <w:p w14:paraId="0D1DCFCD" w14:textId="25D61925" w:rsidR="007862E0" w:rsidRPr="007862E0" w:rsidRDefault="1FDA30DC" w:rsidP="772FA60C">
      <w:pPr>
        <w:pStyle w:val="ListBullet"/>
      </w:pPr>
      <w:r w:rsidRPr="706A2933">
        <w:rPr>
          <w:rFonts w:ascii="Calibri" w:eastAsia="Calibri" w:hAnsi="Calibri" w:cs="Calibri"/>
          <w:color w:val="000000" w:themeColor="text1"/>
        </w:rPr>
        <w:t xml:space="preserve">Senior leadership experience leading and managing </w:t>
      </w:r>
      <w:r w:rsidR="00646482" w:rsidRPr="706A2933">
        <w:rPr>
          <w:rFonts w:ascii="Calibri" w:eastAsia="Calibri" w:hAnsi="Calibri" w:cs="Calibri"/>
          <w:color w:val="000000" w:themeColor="text1"/>
        </w:rPr>
        <w:t>i</w:t>
      </w:r>
      <w:r w:rsidR="00D25A2F" w:rsidRPr="706A2933">
        <w:rPr>
          <w:rFonts w:ascii="Calibri" w:eastAsia="Calibri" w:hAnsi="Calibri" w:cs="Calibri"/>
          <w:color w:val="000000" w:themeColor="text1"/>
        </w:rPr>
        <w:t xml:space="preserve">nvestment and </w:t>
      </w:r>
      <w:r w:rsidR="00646482" w:rsidRPr="706A2933">
        <w:rPr>
          <w:rFonts w:ascii="Calibri" w:eastAsia="Calibri" w:hAnsi="Calibri" w:cs="Calibri"/>
          <w:color w:val="000000" w:themeColor="text1"/>
        </w:rPr>
        <w:t>c</w:t>
      </w:r>
      <w:r w:rsidR="00D25A2F" w:rsidRPr="706A2933">
        <w:rPr>
          <w:rFonts w:ascii="Calibri" w:eastAsia="Calibri" w:hAnsi="Calibri" w:cs="Calibri"/>
          <w:color w:val="000000" w:themeColor="text1"/>
        </w:rPr>
        <w:t>ommissioning</w:t>
      </w:r>
      <w:r w:rsidRPr="706A2933">
        <w:rPr>
          <w:rFonts w:ascii="Calibri" w:eastAsia="Calibri" w:hAnsi="Calibri" w:cs="Calibri"/>
          <w:color w:val="000000" w:themeColor="text1"/>
        </w:rPr>
        <w:t xml:space="preserve"> functions in environments involving a range of diverse stakeholders.</w:t>
      </w:r>
    </w:p>
    <w:p w14:paraId="1930193B" w14:textId="6352EE9A" w:rsidR="007862E0" w:rsidRPr="007862E0" w:rsidRDefault="29407D72" w:rsidP="772FA60C">
      <w:pPr>
        <w:pStyle w:val="ListBullet"/>
      </w:pPr>
      <w:r w:rsidRPr="772FA60C">
        <w:lastRenderedPageBreak/>
        <w:t>Proven experience in establishing investment or commissioning functions within the public sector</w:t>
      </w:r>
      <w:r w:rsidR="7F76CAF5" w:rsidRPr="772FA60C">
        <w:rPr>
          <w:rFonts w:ascii="Calibri" w:eastAsia="Calibri" w:hAnsi="Calibri" w:cs="Calibri"/>
          <w:color w:val="000000" w:themeColor="text1"/>
          <w:szCs w:val="24"/>
        </w:rPr>
        <w:t>.</w:t>
      </w:r>
    </w:p>
    <w:p w14:paraId="0D90A718" w14:textId="71BB362A" w:rsidR="007862E0" w:rsidRPr="007862E0" w:rsidRDefault="09D83D06" w:rsidP="772FA60C">
      <w:pPr>
        <w:pStyle w:val="ListBullet"/>
      </w:pPr>
      <w:r w:rsidRPr="772FA60C">
        <w:t>Strong understanding of government investment frameworks and Treasury guidelines.</w:t>
      </w:r>
    </w:p>
    <w:p w14:paraId="51647F9C" w14:textId="32AFBAEB" w:rsidR="007862E0" w:rsidRPr="007862E0" w:rsidRDefault="3BEFE8EE" w:rsidP="772FA60C">
      <w:pPr>
        <w:pStyle w:val="ListBullet"/>
      </w:pPr>
      <w:r w:rsidRPr="772FA60C">
        <w:rPr>
          <w:rFonts w:ascii="Calibri" w:eastAsia="Calibri" w:hAnsi="Calibri" w:cs="Calibri"/>
          <w:color w:val="000000" w:themeColor="text1"/>
          <w:szCs w:val="24"/>
        </w:rPr>
        <w:t>Proven ability to lead and deliver large-scale transformation projects.</w:t>
      </w:r>
    </w:p>
    <w:p w14:paraId="5755A073" w14:textId="33F4FA26" w:rsidR="007862E0" w:rsidRPr="007862E0" w:rsidRDefault="3BEFE8EE" w:rsidP="772FA60C">
      <w:pPr>
        <w:pStyle w:val="ListBullet"/>
      </w:pPr>
      <w:r w:rsidRPr="772FA60C">
        <w:rPr>
          <w:rFonts w:ascii="Calibri" w:eastAsia="Calibri" w:hAnsi="Calibri" w:cs="Calibri"/>
          <w:color w:val="000000" w:themeColor="text1"/>
          <w:szCs w:val="24"/>
        </w:rPr>
        <w:t>Proven ability to develop and implement strategies that align with organisational goals and drive transformation.</w:t>
      </w:r>
    </w:p>
    <w:p w14:paraId="2CB684F0" w14:textId="1E3BE6E7" w:rsidR="007862E0" w:rsidRPr="007862E0" w:rsidRDefault="3BEFE8EE" w:rsidP="772FA60C">
      <w:pPr>
        <w:pStyle w:val="ListBullet"/>
      </w:pPr>
      <w:r w:rsidRPr="772FA60C">
        <w:rPr>
          <w:rFonts w:ascii="Calibri" w:eastAsia="Calibri" w:hAnsi="Calibri" w:cs="Calibri"/>
          <w:color w:val="000000" w:themeColor="text1"/>
          <w:szCs w:val="24"/>
        </w:rPr>
        <w:t>Experience in fostering a culture that embraces change.</w:t>
      </w:r>
    </w:p>
    <w:sdt>
      <w:sdtPr>
        <w:rPr>
          <w:sz w:val="22"/>
        </w:rPr>
        <w:id w:val="-1035260803"/>
        <w:placeholder>
          <w:docPart w:val="5887BEB2165044ACACE8CFD6AC6974FC"/>
        </w:placeholder>
        <w:showingPlcHdr/>
      </w:sdtPr>
      <w:sdtEndPr>
        <w:rPr>
          <w:sz w:val="24"/>
          <w:szCs w:val="24"/>
        </w:rPr>
      </w:sdtEndPr>
      <w:sdtContent>
        <w:sdt>
          <w:sdtPr>
            <w:rPr>
              <w:szCs w:val="24"/>
            </w:rPr>
            <w:id w:val="-675815451"/>
            <w:placeholder>
              <w:docPart w:val="9B80B419E15648B38EB6B372EDED2664"/>
            </w:placeholder>
          </w:sdtPr>
          <w:sdtEndPr>
            <w:rPr>
              <w:sz w:val="28"/>
              <w:szCs w:val="28"/>
            </w:rPr>
          </w:sdtEndPr>
          <w:sdtContent>
            <w:p w14:paraId="4EC2A98B" w14:textId="1B4C3ECB" w:rsidR="007862E0" w:rsidRPr="007862E0" w:rsidRDefault="007862E0" w:rsidP="007862E0">
              <w:pPr>
                <w:pStyle w:val="ListBullet"/>
              </w:pPr>
              <w:r>
                <w:t xml:space="preserve">Proven experience leading, developing and implementing strategy and programme/project governance frameworks, policies and processes. </w:t>
              </w:r>
            </w:p>
            <w:p w14:paraId="1CEF2326" w14:textId="232DB4A3" w:rsidR="007862E0" w:rsidRPr="007862E0" w:rsidRDefault="007862E0" w:rsidP="007862E0">
              <w:pPr>
                <w:pStyle w:val="ListBullet"/>
              </w:pPr>
              <w:r>
                <w:t>Proven experience working in a government context and engaging effectively with Ministers and senior Government officials, with an extensive knowledge of machinery of government, including the public policy process.</w:t>
              </w:r>
            </w:p>
            <w:p w14:paraId="43968CA5" w14:textId="09034AB0" w:rsidR="4BD9F308" w:rsidRDefault="4BD9F308" w:rsidP="772FA60C">
              <w:pPr>
                <w:pStyle w:val="ListBullet"/>
              </w:pPr>
              <w:r w:rsidRPr="772FA60C">
                <w:rPr>
                  <w:rFonts w:ascii="Calibri" w:eastAsia="Calibri" w:hAnsi="Calibri" w:cs="Calibri"/>
                  <w:color w:val="000000" w:themeColor="text1"/>
                  <w:szCs w:val="24"/>
                </w:rPr>
                <w:t>Proven experience of developing and managing complex relationships with the ability to influence and establish credibility at all levels, and across all sectors.</w:t>
              </w:r>
            </w:p>
            <w:p w14:paraId="0C9C34C5" w14:textId="57FF758D" w:rsidR="007862E0" w:rsidRPr="007862E0" w:rsidRDefault="007862E0" w:rsidP="007862E0">
              <w:pPr>
                <w:pStyle w:val="ListBullet"/>
              </w:pPr>
              <w:r>
                <w:t xml:space="preserve">Demonstrated knowledge of meeting and supporting the obligations and intent of the Te Tiriti o Waitangi.  Competency with Te Ao Māori and Te Reo Māori is desirable.  </w:t>
              </w:r>
            </w:p>
          </w:sdtContent>
        </w:sdt>
        <w:p w14:paraId="5FA128E1" w14:textId="77777777" w:rsidR="007862E0" w:rsidRDefault="009D4236" w:rsidP="007862E0">
          <w:pPr>
            <w:pStyle w:val="ListBullet"/>
            <w:numPr>
              <w:ilvl w:val="0"/>
              <w:numId w:val="0"/>
            </w:numPr>
            <w:ind w:left="360"/>
            <w:rPr>
              <w:szCs w:val="24"/>
              <w:lang w:eastAsia="ja-JP"/>
            </w:rPr>
          </w:pPr>
        </w:p>
      </w:sdtContent>
    </w:sdt>
    <w:p w14:paraId="44AA2C3C" w14:textId="77777777" w:rsidR="007862E0" w:rsidRDefault="007862E0" w:rsidP="007862E0">
      <w:pPr>
        <w:pStyle w:val="Heading3"/>
      </w:pPr>
      <w:r>
        <w:br/>
      </w:r>
      <w:r w:rsidRPr="00117F74">
        <w:t>Characteristics</w:t>
      </w:r>
    </w:p>
    <w:p w14:paraId="4F6FD43C" w14:textId="77777777" w:rsidR="007862E0" w:rsidRPr="007862E0" w:rsidRDefault="007862E0" w:rsidP="007862E0">
      <w:pPr>
        <w:pStyle w:val="ListBullet"/>
        <w:rPr>
          <w:szCs w:val="24"/>
        </w:rPr>
      </w:pPr>
      <w:r w:rsidRPr="007862E0">
        <w:rPr>
          <w:szCs w:val="24"/>
        </w:rPr>
        <w:t xml:space="preserve">Engaging others – connects with others, listens, reads people and situations, communicates tactfully. </w:t>
      </w:r>
    </w:p>
    <w:p w14:paraId="102DE4DB" w14:textId="77777777" w:rsidR="007862E0" w:rsidRPr="007862E0" w:rsidRDefault="007862E0" w:rsidP="007862E0">
      <w:pPr>
        <w:pStyle w:val="ListBullet"/>
        <w:rPr>
          <w:szCs w:val="24"/>
        </w:rPr>
      </w:pPr>
      <w:r w:rsidRPr="007862E0">
        <w:rPr>
          <w:szCs w:val="24"/>
        </w:rPr>
        <w:t>Achieving ambitious goals – committed and tenacious, ambitious.</w:t>
      </w:r>
    </w:p>
    <w:p w14:paraId="4BB15DFB" w14:textId="77777777" w:rsidR="007862E0" w:rsidRPr="007862E0" w:rsidRDefault="007862E0" w:rsidP="007862E0">
      <w:pPr>
        <w:pStyle w:val="ListBullet"/>
        <w:rPr>
          <w:szCs w:val="24"/>
        </w:rPr>
      </w:pPr>
      <w:r w:rsidRPr="007862E0">
        <w:rPr>
          <w:szCs w:val="24"/>
        </w:rPr>
        <w:t>Curious – thinks analytically and critically, displays curiosity, mitigates analytical and decision making biases.</w:t>
      </w:r>
    </w:p>
    <w:p w14:paraId="6E6F3767" w14:textId="77777777" w:rsidR="007862E0" w:rsidRPr="007862E0" w:rsidRDefault="007862E0" w:rsidP="007862E0">
      <w:pPr>
        <w:pStyle w:val="ListBullet"/>
        <w:rPr>
          <w:szCs w:val="24"/>
        </w:rPr>
      </w:pPr>
      <w:r w:rsidRPr="007862E0">
        <w:rPr>
          <w:szCs w:val="24"/>
        </w:rPr>
        <w:t>Honest and courageous – shows courage, shows decisiveness, leads with integrity.</w:t>
      </w:r>
    </w:p>
    <w:p w14:paraId="3BAD66B9" w14:textId="77777777" w:rsidR="007862E0" w:rsidRPr="007862E0" w:rsidRDefault="007862E0" w:rsidP="007862E0">
      <w:pPr>
        <w:pStyle w:val="ListBullet"/>
        <w:rPr>
          <w:szCs w:val="24"/>
        </w:rPr>
      </w:pPr>
      <w:r w:rsidRPr="007862E0">
        <w:rPr>
          <w:szCs w:val="24"/>
        </w:rPr>
        <w:t>Resilient – displays resilience, demonstrates composure.</w:t>
      </w:r>
    </w:p>
    <w:p w14:paraId="064AAE3D" w14:textId="77777777" w:rsidR="007862E0" w:rsidRPr="007862E0" w:rsidRDefault="007862E0" w:rsidP="007862E0">
      <w:pPr>
        <w:pStyle w:val="ListBullet"/>
        <w:rPr>
          <w:szCs w:val="24"/>
        </w:rPr>
      </w:pPr>
      <w:r w:rsidRPr="007862E0">
        <w:rPr>
          <w:szCs w:val="24"/>
        </w:rPr>
        <w:t>Self-aware and agile – encourages feedback on own performance, can self-assess, adapts approach, shows commitment to development.</w:t>
      </w:r>
    </w:p>
    <w:p w14:paraId="7A0B0444" w14:textId="77777777" w:rsidR="007862E0" w:rsidRPr="00BB6DAD" w:rsidRDefault="007862E0" w:rsidP="007862E0">
      <w:pPr>
        <w:pStyle w:val="ListBullet"/>
        <w:numPr>
          <w:ilvl w:val="0"/>
          <w:numId w:val="0"/>
        </w:numPr>
        <w:rPr>
          <w:sz w:val="22"/>
        </w:rPr>
      </w:pPr>
    </w:p>
    <w:p w14:paraId="13AFA80E" w14:textId="77777777" w:rsidR="007862E0" w:rsidRDefault="007862E0" w:rsidP="007862E0">
      <w:pPr>
        <w:pStyle w:val="Heading3"/>
      </w:pPr>
      <w:r>
        <w:t xml:space="preserve">Capabilities </w:t>
      </w:r>
    </w:p>
    <w:sdt>
      <w:sdtPr>
        <w:rPr>
          <w:sz w:val="22"/>
        </w:rPr>
        <w:id w:val="586728335"/>
        <w:placeholder>
          <w:docPart w:val="D257301D1F9B46C7A8E911BD3F2F4792"/>
        </w:placeholder>
      </w:sdtPr>
      <w:sdtEndPr/>
      <w:sdtContent>
        <w:p w14:paraId="54CEE498" w14:textId="77777777" w:rsidR="007862E0" w:rsidRPr="007862E0" w:rsidRDefault="007862E0" w:rsidP="007862E0">
          <w:pPr>
            <w:pStyle w:val="ListBullet"/>
            <w:rPr>
              <w:szCs w:val="24"/>
            </w:rPr>
          </w:pPr>
          <w:r w:rsidRPr="007862E0">
            <w:rPr>
              <w:szCs w:val="24"/>
            </w:rPr>
            <w:t>Implements strategy – aligns their work with strategic objectives and the Agency’s vision.</w:t>
          </w:r>
        </w:p>
        <w:p w14:paraId="20248E50" w14:textId="77777777" w:rsidR="007862E0" w:rsidRPr="007862E0" w:rsidRDefault="007862E0" w:rsidP="007862E0">
          <w:pPr>
            <w:pStyle w:val="ListBullet"/>
            <w:rPr>
              <w:szCs w:val="24"/>
            </w:rPr>
          </w:pPr>
          <w:r w:rsidRPr="007862E0">
            <w:rPr>
              <w:szCs w:val="24"/>
            </w:rPr>
            <w:t>Communicates clearly – tailors’ messages so they are clear, succinct, and resonate with their different audiences.</w:t>
          </w:r>
        </w:p>
        <w:p w14:paraId="3574468A" w14:textId="77777777" w:rsidR="007862E0" w:rsidRPr="007862E0" w:rsidRDefault="007862E0" w:rsidP="007862E0">
          <w:pPr>
            <w:pStyle w:val="ListBullet"/>
            <w:rPr>
              <w:szCs w:val="24"/>
            </w:rPr>
          </w:pPr>
          <w:r w:rsidRPr="007862E0">
            <w:rPr>
              <w:szCs w:val="24"/>
            </w:rPr>
            <w:t>Supports organisational performance – suggests and acts on opportunities to do things differently and improves processes to achieve gains in effectiveness and efficiency.</w:t>
          </w:r>
        </w:p>
        <w:p w14:paraId="48C2EDCE" w14:textId="77777777" w:rsidR="007862E0" w:rsidRPr="007862E0" w:rsidRDefault="007862E0" w:rsidP="007862E0">
          <w:pPr>
            <w:pStyle w:val="ListBullet"/>
            <w:rPr>
              <w:szCs w:val="24"/>
            </w:rPr>
          </w:pPr>
          <w:r w:rsidRPr="007862E0">
            <w:rPr>
              <w:szCs w:val="24"/>
            </w:rPr>
            <w:t>Builds internal relationships – contributes to their team, works collaboratively with others across the organisation and takes an organisation-wide view.  Builds external relationships and interacts effectively with customers and other external stakeholders.</w:t>
          </w:r>
        </w:p>
        <w:p w14:paraId="7929D139" w14:textId="77777777" w:rsidR="007862E0" w:rsidRPr="007862E0" w:rsidRDefault="007862E0" w:rsidP="007862E0">
          <w:pPr>
            <w:pStyle w:val="ListBullet"/>
            <w:rPr>
              <w:szCs w:val="24"/>
            </w:rPr>
          </w:pPr>
          <w:r w:rsidRPr="007862E0">
            <w:rPr>
              <w:szCs w:val="24"/>
            </w:rPr>
            <w:lastRenderedPageBreak/>
            <w:t>Inclusive – welcomes and values diversity and contributes to an inclusive working environment where differences are acknowledged and respected.</w:t>
          </w:r>
        </w:p>
        <w:p w14:paraId="544C6C4B" w14:textId="77777777" w:rsidR="007862E0" w:rsidRPr="007862E0" w:rsidRDefault="007862E0" w:rsidP="007862E0">
          <w:pPr>
            <w:pStyle w:val="ListBullet"/>
            <w:rPr>
              <w:szCs w:val="24"/>
            </w:rPr>
          </w:pPr>
          <w:r w:rsidRPr="007862E0">
            <w:rPr>
              <w:szCs w:val="24"/>
            </w:rPr>
            <w:t>Shows political awareness – displays an understanding of the essentials of how the government and the public sector work.</w:t>
          </w:r>
        </w:p>
        <w:p w14:paraId="12E36B5D" w14:textId="77777777" w:rsidR="007862E0" w:rsidRPr="007862E0" w:rsidRDefault="007862E0" w:rsidP="007862E0">
          <w:pPr>
            <w:pStyle w:val="ListBullet"/>
            <w:rPr>
              <w:szCs w:val="24"/>
            </w:rPr>
          </w:pPr>
          <w:r w:rsidRPr="007862E0">
            <w:rPr>
              <w:szCs w:val="24"/>
            </w:rPr>
            <w:t>Manages and delivers on work priorities – plans and organises self to deliver work commitments to required timeframes and quality standards.</w:t>
          </w:r>
        </w:p>
        <w:p w14:paraId="399A9AC3" w14:textId="77777777" w:rsidR="007862E0" w:rsidRPr="00BB6DAD" w:rsidRDefault="007862E0" w:rsidP="007862E0">
          <w:pPr>
            <w:pStyle w:val="ListBullet"/>
            <w:rPr>
              <w:sz w:val="22"/>
              <w:lang w:val="en-AU" w:eastAsia="ja-JP"/>
            </w:rPr>
          </w:pPr>
          <w:r w:rsidRPr="007862E0">
            <w:rPr>
              <w:szCs w:val="24"/>
            </w:rPr>
            <w:t>Develops others – shares own experiences and learning and demonstrates and teaches specific technical skills.</w:t>
          </w:r>
        </w:p>
      </w:sdtContent>
    </w:sdt>
    <w:p w14:paraId="7B300BB8" w14:textId="77777777" w:rsidR="007862E0" w:rsidRDefault="007862E0" w:rsidP="007862E0">
      <w:pPr>
        <w:pStyle w:val="Heading3"/>
      </w:pPr>
    </w:p>
    <w:p w14:paraId="7D3E8CB9" w14:textId="77777777" w:rsidR="007862E0" w:rsidRPr="00B26205" w:rsidRDefault="007862E0" w:rsidP="007862E0">
      <w:pPr>
        <w:pStyle w:val="Heading3"/>
      </w:pPr>
      <w:r w:rsidRPr="00B26205">
        <w:t>Other requirements</w:t>
      </w:r>
    </w:p>
    <w:sdt>
      <w:sdtPr>
        <w:rPr>
          <w:sz w:val="22"/>
        </w:rPr>
        <w:id w:val="637695818"/>
        <w:placeholder>
          <w:docPart w:val="6AC9FDEBE65B4BA8BD272E8A1BC4D4DC"/>
        </w:placeholder>
      </w:sdtPr>
      <w:sdtEndPr/>
      <w:sdtContent>
        <w:sdt>
          <w:sdtPr>
            <w:rPr>
              <w:sz w:val="22"/>
            </w:rPr>
            <w:id w:val="-515389983"/>
            <w:placeholder>
              <w:docPart w:val="4642C3E4FE404E36A9C9DAFF597EC364"/>
            </w:placeholder>
          </w:sdtPr>
          <w:sdtEndPr/>
          <w:sdtContent>
            <w:p w14:paraId="63A99136" w14:textId="77777777" w:rsidR="007862E0" w:rsidRPr="00BB6DAD" w:rsidRDefault="007862E0" w:rsidP="007862E0">
              <w:pPr>
                <w:pStyle w:val="ListBullet"/>
                <w:rPr>
                  <w:sz w:val="22"/>
                  <w:lang w:val="en-AU" w:eastAsia="ja-JP"/>
                </w:rPr>
              </w:pPr>
              <w:r w:rsidRPr="007862E0">
                <w:rPr>
                  <w:szCs w:val="24"/>
                </w:rPr>
                <w:t>Willing to take on responsibilities (within limits) outside the prescribed position description.</w:t>
              </w:r>
            </w:p>
          </w:sdtContent>
        </w:sdt>
      </w:sdtContent>
    </w:sdt>
    <w:p w14:paraId="7B34B621" w14:textId="77777777" w:rsidR="007862E0" w:rsidRPr="0069422A" w:rsidRDefault="007862E0" w:rsidP="007862E0">
      <w:pPr>
        <w:tabs>
          <w:tab w:val="left" w:pos="1294"/>
        </w:tabs>
      </w:pPr>
    </w:p>
    <w:p w14:paraId="751566DD" w14:textId="303C174F" w:rsidR="002868BF" w:rsidRPr="000816BB" w:rsidRDefault="002868BF" w:rsidP="007862E0">
      <w:pPr>
        <w:pStyle w:val="Heading3"/>
        <w:rPr>
          <w:rFonts w:cstheme="minorHAnsi"/>
        </w:rPr>
      </w:pPr>
    </w:p>
    <w:sectPr w:rsidR="002868BF" w:rsidRPr="000816BB" w:rsidSect="00B26205">
      <w:headerReference w:type="even" r:id="rId25"/>
      <w:headerReference w:type="default" r:id="rId26"/>
      <w:headerReference w:type="first" r:id="rId27"/>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4C4D" w14:textId="77777777" w:rsidR="00915E67" w:rsidRDefault="00915E67" w:rsidP="00C974C9">
      <w:pPr>
        <w:spacing w:after="0" w:line="240" w:lineRule="auto"/>
      </w:pPr>
      <w:r>
        <w:separator/>
      </w:r>
    </w:p>
    <w:p w14:paraId="3A9AD388" w14:textId="77777777" w:rsidR="00915E67" w:rsidRDefault="00915E67"/>
  </w:endnote>
  <w:endnote w:type="continuationSeparator" w:id="0">
    <w:p w14:paraId="200581CF" w14:textId="77777777" w:rsidR="00915E67" w:rsidRDefault="00915E67" w:rsidP="00C974C9">
      <w:pPr>
        <w:spacing w:after="0" w:line="240" w:lineRule="auto"/>
      </w:pPr>
      <w:r>
        <w:continuationSeparator/>
      </w:r>
    </w:p>
    <w:p w14:paraId="0E5192D5" w14:textId="77777777" w:rsidR="00915E67" w:rsidRDefault="00915E67"/>
  </w:endnote>
  <w:endnote w:type="continuationNotice" w:id="1">
    <w:p w14:paraId="7E0312DB" w14:textId="77777777" w:rsidR="00915E67" w:rsidRDefault="00915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5C3F" w14:textId="77777777" w:rsidR="007B27CD" w:rsidRDefault="007B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C01D" w14:textId="77777777" w:rsidR="00915E67" w:rsidRPr="00F00D36" w:rsidRDefault="00915E67" w:rsidP="00C974C9">
      <w:pPr>
        <w:spacing w:after="0" w:line="240" w:lineRule="auto"/>
        <w:rPr>
          <w:color w:val="26567F" w:themeColor="accent1"/>
        </w:rPr>
      </w:pPr>
      <w:r w:rsidRPr="00F00D36">
        <w:rPr>
          <w:color w:val="26567F" w:themeColor="accent1"/>
        </w:rPr>
        <w:separator/>
      </w:r>
    </w:p>
    <w:p w14:paraId="3E68FBE4" w14:textId="77777777" w:rsidR="00915E67" w:rsidRDefault="00915E67"/>
  </w:footnote>
  <w:footnote w:type="continuationSeparator" w:id="0">
    <w:p w14:paraId="3BBA425D" w14:textId="77777777" w:rsidR="00915E67" w:rsidRPr="00F00D36" w:rsidRDefault="00915E67" w:rsidP="00C974C9">
      <w:pPr>
        <w:spacing w:after="0" w:line="240" w:lineRule="auto"/>
        <w:rPr>
          <w:color w:val="26567F" w:themeColor="accent1"/>
        </w:rPr>
      </w:pPr>
      <w:r w:rsidRPr="00F00D36">
        <w:rPr>
          <w:color w:val="26567F" w:themeColor="accent1"/>
        </w:rPr>
        <w:continuationSeparator/>
      </w:r>
    </w:p>
    <w:p w14:paraId="7390C139" w14:textId="77777777" w:rsidR="00915E67" w:rsidRDefault="00915E67"/>
  </w:footnote>
  <w:footnote w:type="continuationNotice" w:id="1">
    <w:p w14:paraId="3E7E0926" w14:textId="77777777" w:rsidR="00915E67" w:rsidRDefault="00915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110" w14:textId="7EB121B3" w:rsidR="007B27CD" w:rsidRDefault="007B2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6C66C0B8"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08715406"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325EFAE8" w:rsidR="00D84165" w:rsidRDefault="00D84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00CC6AA8" w:rsidR="00E35F4F" w:rsidRPr="00B26205" w:rsidRDefault="00E35F4F">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3CFC33E0" w:rsidR="00D84165" w:rsidRDefault="00D8416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2CB2"/>
    <w:multiLevelType w:val="hybridMultilevel"/>
    <w:tmpl w:val="0194EFCA"/>
    <w:lvl w:ilvl="0" w:tplc="F48E9E0A">
      <w:start w:val="1"/>
      <w:numFmt w:val="bullet"/>
      <w:pStyle w:val="ListBullet"/>
      <w:lvlText w:val=""/>
      <w:lvlJc w:val="left"/>
      <w:pPr>
        <w:ind w:left="360" w:hanging="360"/>
      </w:pPr>
      <w:rPr>
        <w:rFonts w:ascii="Symbol" w:hAnsi="Symbol" w:hint="default"/>
        <w:color w:val="26567F"/>
      </w:rPr>
    </w:lvl>
    <w:lvl w:ilvl="1" w:tplc="8E5E37F0">
      <w:start w:val="1"/>
      <w:numFmt w:val="bullet"/>
      <w:lvlText w:val="»"/>
      <w:lvlJc w:val="left"/>
      <w:pPr>
        <w:tabs>
          <w:tab w:val="num" w:pos="567"/>
        </w:tabs>
        <w:ind w:left="568" w:hanging="284"/>
      </w:pPr>
      <w:rPr>
        <w:rFonts w:ascii="Times New Roman" w:hAnsi="Times New Roman" w:hint="default"/>
        <w:color w:val="26567F" w:themeColor="accent1"/>
        <w:sz w:val="22"/>
      </w:rPr>
    </w:lvl>
    <w:lvl w:ilvl="2" w:tplc="476ECF32">
      <w:start w:val="1"/>
      <w:numFmt w:val="bullet"/>
      <w:lvlText w:val="▪"/>
      <w:lvlJc w:val="left"/>
      <w:pPr>
        <w:ind w:left="852" w:hanging="284"/>
      </w:pPr>
      <w:rPr>
        <w:rFonts w:ascii="Times New Roman" w:hAnsi="Times New Roman" w:hint="default"/>
        <w:color w:val="26567F" w:themeColor="accent1"/>
      </w:rPr>
    </w:lvl>
    <w:lvl w:ilvl="3" w:tplc="2FFC1D02">
      <w:start w:val="1"/>
      <w:numFmt w:val="bullet"/>
      <w:lvlText w:val="»"/>
      <w:lvlJc w:val="left"/>
      <w:pPr>
        <w:ind w:left="1136" w:hanging="284"/>
      </w:pPr>
      <w:rPr>
        <w:rFonts w:ascii="Times New Roman" w:hAnsi="Times New Roman" w:hint="default"/>
      </w:rPr>
    </w:lvl>
    <w:lvl w:ilvl="4" w:tplc="2CD8DE1E">
      <w:start w:val="1"/>
      <w:numFmt w:val="bullet"/>
      <w:lvlText w:val="▪"/>
      <w:lvlJc w:val="left"/>
      <w:pPr>
        <w:ind w:left="1420" w:hanging="284"/>
      </w:pPr>
      <w:rPr>
        <w:rFonts w:ascii="Times New Roman" w:hAnsi="Times New Roman" w:hint="default"/>
        <w:color w:val="auto"/>
      </w:rPr>
    </w:lvl>
    <w:lvl w:ilvl="5" w:tplc="BFA82590">
      <w:start w:val="1"/>
      <w:numFmt w:val="bullet"/>
      <w:lvlText w:val="•"/>
      <w:lvlJc w:val="left"/>
      <w:pPr>
        <w:ind w:left="1701" w:hanging="281"/>
      </w:pPr>
      <w:rPr>
        <w:rFonts w:ascii="Calibri" w:hAnsi="Calibri" w:hint="default"/>
      </w:rPr>
    </w:lvl>
    <w:lvl w:ilvl="6" w:tplc="87925176">
      <w:start w:val="1"/>
      <w:numFmt w:val="bullet"/>
      <w:lvlText w:val="•"/>
      <w:lvlJc w:val="left"/>
      <w:pPr>
        <w:ind w:left="1985" w:hanging="284"/>
      </w:pPr>
      <w:rPr>
        <w:rFonts w:ascii="Calibri" w:hAnsi="Calibri" w:hint="default"/>
      </w:rPr>
    </w:lvl>
    <w:lvl w:ilvl="7" w:tplc="989E7540">
      <w:start w:val="1"/>
      <w:numFmt w:val="bullet"/>
      <w:lvlText w:val="•"/>
      <w:lvlJc w:val="left"/>
      <w:pPr>
        <w:ind w:left="2268" w:hanging="283"/>
      </w:pPr>
      <w:rPr>
        <w:rFonts w:ascii="Calibri" w:hAnsi="Calibri" w:hint="default"/>
      </w:rPr>
    </w:lvl>
    <w:lvl w:ilvl="8" w:tplc="7806E94C">
      <w:start w:val="1"/>
      <w:numFmt w:val="bullet"/>
      <w:lvlText w:val="•"/>
      <w:lvlJc w:val="left"/>
      <w:pPr>
        <w:ind w:left="2552" w:hanging="284"/>
      </w:pPr>
      <w:rPr>
        <w:rFonts w:ascii="Calibri" w:hAnsi="Calibri" w:hint="default"/>
      </w:rPr>
    </w:lvl>
  </w:abstractNum>
  <w:abstractNum w:abstractNumId="1"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112866808">
    <w:abstractNumId w:val="1"/>
  </w:num>
  <w:num w:numId="2" w16cid:durableId="611286779">
    <w:abstractNumId w:val="0"/>
  </w:num>
  <w:num w:numId="3" w16cid:durableId="98260613">
    <w:abstractNumId w:val="3"/>
  </w:num>
  <w:num w:numId="4" w16cid:durableId="280113674">
    <w:abstractNumId w:val="2"/>
  </w:num>
  <w:num w:numId="5" w16cid:durableId="1532107599">
    <w:abstractNumId w:val="0"/>
  </w:num>
  <w:num w:numId="6" w16cid:durableId="1975329023">
    <w:abstractNumId w:val="0"/>
  </w:num>
  <w:num w:numId="7" w16cid:durableId="88915399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2D10"/>
    <w:rsid w:val="000165A8"/>
    <w:rsid w:val="000262F6"/>
    <w:rsid w:val="000309B8"/>
    <w:rsid w:val="0003582C"/>
    <w:rsid w:val="000412E1"/>
    <w:rsid w:val="000415EE"/>
    <w:rsid w:val="0004531D"/>
    <w:rsid w:val="0004639F"/>
    <w:rsid w:val="00060E8F"/>
    <w:rsid w:val="00063C39"/>
    <w:rsid w:val="00071B0D"/>
    <w:rsid w:val="00074352"/>
    <w:rsid w:val="000765C6"/>
    <w:rsid w:val="000802D9"/>
    <w:rsid w:val="000816BB"/>
    <w:rsid w:val="00083FE2"/>
    <w:rsid w:val="00086645"/>
    <w:rsid w:val="0008675D"/>
    <w:rsid w:val="00086897"/>
    <w:rsid w:val="000878A4"/>
    <w:rsid w:val="0009750C"/>
    <w:rsid w:val="000A10D0"/>
    <w:rsid w:val="000A5103"/>
    <w:rsid w:val="000A6328"/>
    <w:rsid w:val="000B10F2"/>
    <w:rsid w:val="000B318C"/>
    <w:rsid w:val="000B71D1"/>
    <w:rsid w:val="000C01AC"/>
    <w:rsid w:val="000C07BE"/>
    <w:rsid w:val="000D16DC"/>
    <w:rsid w:val="000D2558"/>
    <w:rsid w:val="000D2B7C"/>
    <w:rsid w:val="000D40FD"/>
    <w:rsid w:val="000E64F2"/>
    <w:rsid w:val="001179A7"/>
    <w:rsid w:val="00117F74"/>
    <w:rsid w:val="00124338"/>
    <w:rsid w:val="00140562"/>
    <w:rsid w:val="001415BC"/>
    <w:rsid w:val="00145F5B"/>
    <w:rsid w:val="00147B60"/>
    <w:rsid w:val="001503D0"/>
    <w:rsid w:val="00151CF1"/>
    <w:rsid w:val="00157B87"/>
    <w:rsid w:val="001670EA"/>
    <w:rsid w:val="001718E0"/>
    <w:rsid w:val="001744A7"/>
    <w:rsid w:val="00180266"/>
    <w:rsid w:val="00181C50"/>
    <w:rsid w:val="001832ED"/>
    <w:rsid w:val="00186AD0"/>
    <w:rsid w:val="001878CD"/>
    <w:rsid w:val="001A37EB"/>
    <w:rsid w:val="001B0136"/>
    <w:rsid w:val="001B28B4"/>
    <w:rsid w:val="001B3C4F"/>
    <w:rsid w:val="001C3C69"/>
    <w:rsid w:val="001C530D"/>
    <w:rsid w:val="001D29FD"/>
    <w:rsid w:val="001D7CB2"/>
    <w:rsid w:val="001E33AC"/>
    <w:rsid w:val="001E4968"/>
    <w:rsid w:val="001E7913"/>
    <w:rsid w:val="001F0EAC"/>
    <w:rsid w:val="002038E1"/>
    <w:rsid w:val="002101A5"/>
    <w:rsid w:val="002165C6"/>
    <w:rsid w:val="00220613"/>
    <w:rsid w:val="00230C6C"/>
    <w:rsid w:val="002332AB"/>
    <w:rsid w:val="00235738"/>
    <w:rsid w:val="00253811"/>
    <w:rsid w:val="00255534"/>
    <w:rsid w:val="00263478"/>
    <w:rsid w:val="00277B42"/>
    <w:rsid w:val="002812F3"/>
    <w:rsid w:val="002868BF"/>
    <w:rsid w:val="0028794B"/>
    <w:rsid w:val="00287A1C"/>
    <w:rsid w:val="0029040D"/>
    <w:rsid w:val="00291F0C"/>
    <w:rsid w:val="00292719"/>
    <w:rsid w:val="00294876"/>
    <w:rsid w:val="00294E2F"/>
    <w:rsid w:val="002A252F"/>
    <w:rsid w:val="002A57A3"/>
    <w:rsid w:val="002B000A"/>
    <w:rsid w:val="002B07DD"/>
    <w:rsid w:val="002B45F5"/>
    <w:rsid w:val="002B50B2"/>
    <w:rsid w:val="002B6E75"/>
    <w:rsid w:val="002C1904"/>
    <w:rsid w:val="002D20EA"/>
    <w:rsid w:val="002D449D"/>
    <w:rsid w:val="002E2AD6"/>
    <w:rsid w:val="002E4626"/>
    <w:rsid w:val="002E685A"/>
    <w:rsid w:val="0030284F"/>
    <w:rsid w:val="0031127B"/>
    <w:rsid w:val="00314322"/>
    <w:rsid w:val="00316133"/>
    <w:rsid w:val="0032393A"/>
    <w:rsid w:val="003246EB"/>
    <w:rsid w:val="0032557D"/>
    <w:rsid w:val="00326617"/>
    <w:rsid w:val="00330A43"/>
    <w:rsid w:val="00334D96"/>
    <w:rsid w:val="00340256"/>
    <w:rsid w:val="003442D6"/>
    <w:rsid w:val="00344898"/>
    <w:rsid w:val="00344913"/>
    <w:rsid w:val="00347D2F"/>
    <w:rsid w:val="00353050"/>
    <w:rsid w:val="00353A6C"/>
    <w:rsid w:val="003624BF"/>
    <w:rsid w:val="0036466D"/>
    <w:rsid w:val="0036799F"/>
    <w:rsid w:val="0037244A"/>
    <w:rsid w:val="00374223"/>
    <w:rsid w:val="00376A2A"/>
    <w:rsid w:val="00383462"/>
    <w:rsid w:val="00396943"/>
    <w:rsid w:val="003A274E"/>
    <w:rsid w:val="003A5E75"/>
    <w:rsid w:val="003B21B4"/>
    <w:rsid w:val="003B2CEE"/>
    <w:rsid w:val="003C3B61"/>
    <w:rsid w:val="003D64B0"/>
    <w:rsid w:val="003D6637"/>
    <w:rsid w:val="003E1D14"/>
    <w:rsid w:val="003E2CF1"/>
    <w:rsid w:val="003E640A"/>
    <w:rsid w:val="0040375D"/>
    <w:rsid w:val="00414600"/>
    <w:rsid w:val="0041470E"/>
    <w:rsid w:val="0041524D"/>
    <w:rsid w:val="0041663A"/>
    <w:rsid w:val="00423323"/>
    <w:rsid w:val="00425FEB"/>
    <w:rsid w:val="00431AF0"/>
    <w:rsid w:val="00432FB9"/>
    <w:rsid w:val="00434201"/>
    <w:rsid w:val="004424F3"/>
    <w:rsid w:val="0044565F"/>
    <w:rsid w:val="004507AD"/>
    <w:rsid w:val="00452193"/>
    <w:rsid w:val="004624CB"/>
    <w:rsid w:val="0046760D"/>
    <w:rsid w:val="0047276B"/>
    <w:rsid w:val="00473719"/>
    <w:rsid w:val="004779F0"/>
    <w:rsid w:val="00486622"/>
    <w:rsid w:val="00491FDC"/>
    <w:rsid w:val="004A0C7B"/>
    <w:rsid w:val="004A41DF"/>
    <w:rsid w:val="004C4482"/>
    <w:rsid w:val="004C4F9F"/>
    <w:rsid w:val="004D76B2"/>
    <w:rsid w:val="004D78EF"/>
    <w:rsid w:val="004E0D82"/>
    <w:rsid w:val="004E2360"/>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53039"/>
    <w:rsid w:val="005611E7"/>
    <w:rsid w:val="00562E7A"/>
    <w:rsid w:val="005752C5"/>
    <w:rsid w:val="00575B8C"/>
    <w:rsid w:val="00592133"/>
    <w:rsid w:val="005976F7"/>
    <w:rsid w:val="005A1F22"/>
    <w:rsid w:val="005A2248"/>
    <w:rsid w:val="005A37FD"/>
    <w:rsid w:val="005A39DC"/>
    <w:rsid w:val="005B5294"/>
    <w:rsid w:val="005B64E4"/>
    <w:rsid w:val="005C0197"/>
    <w:rsid w:val="005C50A8"/>
    <w:rsid w:val="005C6186"/>
    <w:rsid w:val="005D1BDE"/>
    <w:rsid w:val="005E7E1E"/>
    <w:rsid w:val="005E93DA"/>
    <w:rsid w:val="005F11B8"/>
    <w:rsid w:val="005F3447"/>
    <w:rsid w:val="00605984"/>
    <w:rsid w:val="006111B8"/>
    <w:rsid w:val="00616651"/>
    <w:rsid w:val="0063146B"/>
    <w:rsid w:val="006358DF"/>
    <w:rsid w:val="00637607"/>
    <w:rsid w:val="00637F8F"/>
    <w:rsid w:val="00643806"/>
    <w:rsid w:val="006447B3"/>
    <w:rsid w:val="00646482"/>
    <w:rsid w:val="00651941"/>
    <w:rsid w:val="00654E3A"/>
    <w:rsid w:val="006553E9"/>
    <w:rsid w:val="00657F57"/>
    <w:rsid w:val="00661107"/>
    <w:rsid w:val="0066118B"/>
    <w:rsid w:val="00693FA4"/>
    <w:rsid w:val="0069422A"/>
    <w:rsid w:val="006A1F6A"/>
    <w:rsid w:val="006A50DD"/>
    <w:rsid w:val="006A6497"/>
    <w:rsid w:val="006C1865"/>
    <w:rsid w:val="006C5AFD"/>
    <w:rsid w:val="006C7070"/>
    <w:rsid w:val="006D2DE7"/>
    <w:rsid w:val="006D4D50"/>
    <w:rsid w:val="006D5302"/>
    <w:rsid w:val="006D57B7"/>
    <w:rsid w:val="006E0032"/>
    <w:rsid w:val="006E1BFC"/>
    <w:rsid w:val="006E4C6E"/>
    <w:rsid w:val="006F01F1"/>
    <w:rsid w:val="006F0AB9"/>
    <w:rsid w:val="006F40B5"/>
    <w:rsid w:val="006F5B5B"/>
    <w:rsid w:val="00700105"/>
    <w:rsid w:val="00700CF2"/>
    <w:rsid w:val="00703DDE"/>
    <w:rsid w:val="007130CE"/>
    <w:rsid w:val="00715E2E"/>
    <w:rsid w:val="007215A4"/>
    <w:rsid w:val="00734BEB"/>
    <w:rsid w:val="007410DD"/>
    <w:rsid w:val="00741E11"/>
    <w:rsid w:val="00744023"/>
    <w:rsid w:val="00757008"/>
    <w:rsid w:val="00757306"/>
    <w:rsid w:val="00760F15"/>
    <w:rsid w:val="00763871"/>
    <w:rsid w:val="00775C4D"/>
    <w:rsid w:val="00781BD8"/>
    <w:rsid w:val="0078519A"/>
    <w:rsid w:val="007862E0"/>
    <w:rsid w:val="00786C1C"/>
    <w:rsid w:val="00790026"/>
    <w:rsid w:val="007972E6"/>
    <w:rsid w:val="00797D5C"/>
    <w:rsid w:val="007A5BFA"/>
    <w:rsid w:val="007B0438"/>
    <w:rsid w:val="007B27CD"/>
    <w:rsid w:val="007B2BBA"/>
    <w:rsid w:val="007C2D07"/>
    <w:rsid w:val="007D0C46"/>
    <w:rsid w:val="007D41D3"/>
    <w:rsid w:val="007E2990"/>
    <w:rsid w:val="007E2F92"/>
    <w:rsid w:val="007E39BE"/>
    <w:rsid w:val="007E7D94"/>
    <w:rsid w:val="00801625"/>
    <w:rsid w:val="00803DC8"/>
    <w:rsid w:val="008129CF"/>
    <w:rsid w:val="008136EF"/>
    <w:rsid w:val="008224BA"/>
    <w:rsid w:val="0082353E"/>
    <w:rsid w:val="00823F75"/>
    <w:rsid w:val="008378E4"/>
    <w:rsid w:val="00864316"/>
    <w:rsid w:val="0086470B"/>
    <w:rsid w:val="00867315"/>
    <w:rsid w:val="00874A62"/>
    <w:rsid w:val="00875101"/>
    <w:rsid w:val="0087617D"/>
    <w:rsid w:val="0087B9B5"/>
    <w:rsid w:val="00882287"/>
    <w:rsid w:val="00885713"/>
    <w:rsid w:val="008872F7"/>
    <w:rsid w:val="00887562"/>
    <w:rsid w:val="00894AA0"/>
    <w:rsid w:val="008966F3"/>
    <w:rsid w:val="008A7F10"/>
    <w:rsid w:val="008B0158"/>
    <w:rsid w:val="008B1C5D"/>
    <w:rsid w:val="008B38A6"/>
    <w:rsid w:val="008B42E3"/>
    <w:rsid w:val="008B5FD0"/>
    <w:rsid w:val="008C0ED8"/>
    <w:rsid w:val="008C2872"/>
    <w:rsid w:val="008C31F8"/>
    <w:rsid w:val="008D46A9"/>
    <w:rsid w:val="008D69F8"/>
    <w:rsid w:val="008E4162"/>
    <w:rsid w:val="008E655F"/>
    <w:rsid w:val="008F26E3"/>
    <w:rsid w:val="008F2F03"/>
    <w:rsid w:val="008F3217"/>
    <w:rsid w:val="008F3E54"/>
    <w:rsid w:val="008F79BF"/>
    <w:rsid w:val="008F7DCE"/>
    <w:rsid w:val="00903C3A"/>
    <w:rsid w:val="00903E57"/>
    <w:rsid w:val="009114EE"/>
    <w:rsid w:val="00915959"/>
    <w:rsid w:val="00915E67"/>
    <w:rsid w:val="0091675B"/>
    <w:rsid w:val="00935BEC"/>
    <w:rsid w:val="00936922"/>
    <w:rsid w:val="00941981"/>
    <w:rsid w:val="00944997"/>
    <w:rsid w:val="00944AB4"/>
    <w:rsid w:val="00945D55"/>
    <w:rsid w:val="00947328"/>
    <w:rsid w:val="00950A5C"/>
    <w:rsid w:val="009576C4"/>
    <w:rsid w:val="00960F33"/>
    <w:rsid w:val="009631CA"/>
    <w:rsid w:val="0097643D"/>
    <w:rsid w:val="009811BF"/>
    <w:rsid w:val="009921A5"/>
    <w:rsid w:val="00996CC3"/>
    <w:rsid w:val="009974F6"/>
    <w:rsid w:val="009A0462"/>
    <w:rsid w:val="009A2FC0"/>
    <w:rsid w:val="009A58D2"/>
    <w:rsid w:val="009B1D32"/>
    <w:rsid w:val="009C6BA3"/>
    <w:rsid w:val="009C7850"/>
    <w:rsid w:val="009D4236"/>
    <w:rsid w:val="009F0311"/>
    <w:rsid w:val="009F4333"/>
    <w:rsid w:val="00A0102F"/>
    <w:rsid w:val="00A02B2E"/>
    <w:rsid w:val="00A10C75"/>
    <w:rsid w:val="00A21758"/>
    <w:rsid w:val="00A23B07"/>
    <w:rsid w:val="00A3231D"/>
    <w:rsid w:val="00A42F6D"/>
    <w:rsid w:val="00A435F4"/>
    <w:rsid w:val="00A51F6D"/>
    <w:rsid w:val="00A60A61"/>
    <w:rsid w:val="00A6406D"/>
    <w:rsid w:val="00A73B2A"/>
    <w:rsid w:val="00A76A89"/>
    <w:rsid w:val="00A82FB3"/>
    <w:rsid w:val="00A85274"/>
    <w:rsid w:val="00A908F6"/>
    <w:rsid w:val="00A9094D"/>
    <w:rsid w:val="00A92CC3"/>
    <w:rsid w:val="00A94D9A"/>
    <w:rsid w:val="00A97747"/>
    <w:rsid w:val="00AA1D58"/>
    <w:rsid w:val="00AC4DB5"/>
    <w:rsid w:val="00AC7C85"/>
    <w:rsid w:val="00AE0520"/>
    <w:rsid w:val="00AE0EED"/>
    <w:rsid w:val="00AE1606"/>
    <w:rsid w:val="00AF7471"/>
    <w:rsid w:val="00B04F8F"/>
    <w:rsid w:val="00B052B4"/>
    <w:rsid w:val="00B055E2"/>
    <w:rsid w:val="00B0632D"/>
    <w:rsid w:val="00B076EA"/>
    <w:rsid w:val="00B07E79"/>
    <w:rsid w:val="00B26205"/>
    <w:rsid w:val="00B3358D"/>
    <w:rsid w:val="00B34440"/>
    <w:rsid w:val="00B377EA"/>
    <w:rsid w:val="00B406DE"/>
    <w:rsid w:val="00B412B9"/>
    <w:rsid w:val="00B52161"/>
    <w:rsid w:val="00B55AC1"/>
    <w:rsid w:val="00B64A59"/>
    <w:rsid w:val="00B64C1B"/>
    <w:rsid w:val="00B655A4"/>
    <w:rsid w:val="00B80110"/>
    <w:rsid w:val="00B80841"/>
    <w:rsid w:val="00B85FD9"/>
    <w:rsid w:val="00B864B0"/>
    <w:rsid w:val="00B972F1"/>
    <w:rsid w:val="00BA014B"/>
    <w:rsid w:val="00BA153C"/>
    <w:rsid w:val="00BA1647"/>
    <w:rsid w:val="00BB341E"/>
    <w:rsid w:val="00BB6DAD"/>
    <w:rsid w:val="00BC621C"/>
    <w:rsid w:val="00BD7F9E"/>
    <w:rsid w:val="00BE1ABB"/>
    <w:rsid w:val="00BE5A34"/>
    <w:rsid w:val="00BE6ABE"/>
    <w:rsid w:val="00BF6EEA"/>
    <w:rsid w:val="00C023CE"/>
    <w:rsid w:val="00C1258D"/>
    <w:rsid w:val="00C14BA6"/>
    <w:rsid w:val="00C159A8"/>
    <w:rsid w:val="00C17344"/>
    <w:rsid w:val="00C32B03"/>
    <w:rsid w:val="00C331AB"/>
    <w:rsid w:val="00C352FE"/>
    <w:rsid w:val="00C43F23"/>
    <w:rsid w:val="00C479F9"/>
    <w:rsid w:val="00C52D6C"/>
    <w:rsid w:val="00C5514F"/>
    <w:rsid w:val="00C56441"/>
    <w:rsid w:val="00C6299F"/>
    <w:rsid w:val="00C65595"/>
    <w:rsid w:val="00C77B79"/>
    <w:rsid w:val="00C83132"/>
    <w:rsid w:val="00C87EAC"/>
    <w:rsid w:val="00C91A31"/>
    <w:rsid w:val="00C9451F"/>
    <w:rsid w:val="00C94892"/>
    <w:rsid w:val="00C95CEB"/>
    <w:rsid w:val="00C974C9"/>
    <w:rsid w:val="00CA32BD"/>
    <w:rsid w:val="00CA5AEE"/>
    <w:rsid w:val="00CB741F"/>
    <w:rsid w:val="00CC392A"/>
    <w:rsid w:val="00CD4D98"/>
    <w:rsid w:val="00CD591B"/>
    <w:rsid w:val="00CE02EA"/>
    <w:rsid w:val="00D0025D"/>
    <w:rsid w:val="00D007D5"/>
    <w:rsid w:val="00D05B9D"/>
    <w:rsid w:val="00D13034"/>
    <w:rsid w:val="00D14921"/>
    <w:rsid w:val="00D25A2F"/>
    <w:rsid w:val="00D25F75"/>
    <w:rsid w:val="00D31389"/>
    <w:rsid w:val="00D32934"/>
    <w:rsid w:val="00D32F43"/>
    <w:rsid w:val="00D33853"/>
    <w:rsid w:val="00D41976"/>
    <w:rsid w:val="00D52D05"/>
    <w:rsid w:val="00D575BE"/>
    <w:rsid w:val="00D63532"/>
    <w:rsid w:val="00D6524F"/>
    <w:rsid w:val="00D6541E"/>
    <w:rsid w:val="00D66FD0"/>
    <w:rsid w:val="00D67BA0"/>
    <w:rsid w:val="00D738C6"/>
    <w:rsid w:val="00D8083A"/>
    <w:rsid w:val="00D84165"/>
    <w:rsid w:val="00DA4F78"/>
    <w:rsid w:val="00DC117C"/>
    <w:rsid w:val="00DD4FD7"/>
    <w:rsid w:val="00DD7497"/>
    <w:rsid w:val="00DE0666"/>
    <w:rsid w:val="00DF4E18"/>
    <w:rsid w:val="00E012A6"/>
    <w:rsid w:val="00E014DA"/>
    <w:rsid w:val="00E20D0D"/>
    <w:rsid w:val="00E246DE"/>
    <w:rsid w:val="00E34DBD"/>
    <w:rsid w:val="00E35F4F"/>
    <w:rsid w:val="00E362CF"/>
    <w:rsid w:val="00E41F8B"/>
    <w:rsid w:val="00E528EB"/>
    <w:rsid w:val="00E604B0"/>
    <w:rsid w:val="00E61D61"/>
    <w:rsid w:val="00E6739E"/>
    <w:rsid w:val="00E774D1"/>
    <w:rsid w:val="00E816D0"/>
    <w:rsid w:val="00E84D09"/>
    <w:rsid w:val="00E913C3"/>
    <w:rsid w:val="00E96D01"/>
    <w:rsid w:val="00E97DAD"/>
    <w:rsid w:val="00EA10D9"/>
    <w:rsid w:val="00EA188A"/>
    <w:rsid w:val="00EA5E92"/>
    <w:rsid w:val="00EB4E52"/>
    <w:rsid w:val="00EC1A4C"/>
    <w:rsid w:val="00EC366B"/>
    <w:rsid w:val="00ED0CA6"/>
    <w:rsid w:val="00EE0394"/>
    <w:rsid w:val="00EE1206"/>
    <w:rsid w:val="00EF11ED"/>
    <w:rsid w:val="00EF1AC0"/>
    <w:rsid w:val="00EF6BE1"/>
    <w:rsid w:val="00EF74F7"/>
    <w:rsid w:val="00F00D36"/>
    <w:rsid w:val="00F031FD"/>
    <w:rsid w:val="00F04BC0"/>
    <w:rsid w:val="00F067FF"/>
    <w:rsid w:val="00F24085"/>
    <w:rsid w:val="00F25780"/>
    <w:rsid w:val="00F46ABD"/>
    <w:rsid w:val="00F62C1E"/>
    <w:rsid w:val="00F7193B"/>
    <w:rsid w:val="00F73AA0"/>
    <w:rsid w:val="00F82692"/>
    <w:rsid w:val="00F8285E"/>
    <w:rsid w:val="00F905FE"/>
    <w:rsid w:val="00F95B07"/>
    <w:rsid w:val="00F95F04"/>
    <w:rsid w:val="00FA19F6"/>
    <w:rsid w:val="00FB42ED"/>
    <w:rsid w:val="00FC4BD8"/>
    <w:rsid w:val="00FC58F4"/>
    <w:rsid w:val="00FC7D38"/>
    <w:rsid w:val="00FD06B9"/>
    <w:rsid w:val="00FD143E"/>
    <w:rsid w:val="00FD26F3"/>
    <w:rsid w:val="00FE52BA"/>
    <w:rsid w:val="00FF2A5F"/>
    <w:rsid w:val="0125759D"/>
    <w:rsid w:val="01C87DFA"/>
    <w:rsid w:val="02239BA7"/>
    <w:rsid w:val="02376998"/>
    <w:rsid w:val="02BFA3EB"/>
    <w:rsid w:val="031D5691"/>
    <w:rsid w:val="032B28FB"/>
    <w:rsid w:val="0379F331"/>
    <w:rsid w:val="03FBEB36"/>
    <w:rsid w:val="04172BB5"/>
    <w:rsid w:val="043F49F2"/>
    <w:rsid w:val="048CC551"/>
    <w:rsid w:val="04F19D1B"/>
    <w:rsid w:val="04FB1F90"/>
    <w:rsid w:val="053FAADC"/>
    <w:rsid w:val="0585D13B"/>
    <w:rsid w:val="05BF5C1C"/>
    <w:rsid w:val="063993A4"/>
    <w:rsid w:val="066D0237"/>
    <w:rsid w:val="06C5087B"/>
    <w:rsid w:val="07282D5D"/>
    <w:rsid w:val="0766195F"/>
    <w:rsid w:val="081EE73B"/>
    <w:rsid w:val="08356A4B"/>
    <w:rsid w:val="08381ACC"/>
    <w:rsid w:val="0907792F"/>
    <w:rsid w:val="098A79C7"/>
    <w:rsid w:val="09C4A30E"/>
    <w:rsid w:val="09D83D06"/>
    <w:rsid w:val="0A47C8FE"/>
    <w:rsid w:val="0BFEB5F7"/>
    <w:rsid w:val="0C160DD9"/>
    <w:rsid w:val="0C7726E7"/>
    <w:rsid w:val="0D738588"/>
    <w:rsid w:val="0D80F6FA"/>
    <w:rsid w:val="0E992981"/>
    <w:rsid w:val="0EAB611F"/>
    <w:rsid w:val="0EB08F80"/>
    <w:rsid w:val="0EB4ABEE"/>
    <w:rsid w:val="0EB5D404"/>
    <w:rsid w:val="0F0A510B"/>
    <w:rsid w:val="0F29092F"/>
    <w:rsid w:val="0FE1B96A"/>
    <w:rsid w:val="0FE30B93"/>
    <w:rsid w:val="10165D6A"/>
    <w:rsid w:val="10425ABF"/>
    <w:rsid w:val="10EAB8C1"/>
    <w:rsid w:val="12A36DAF"/>
    <w:rsid w:val="12E24C98"/>
    <w:rsid w:val="13187072"/>
    <w:rsid w:val="1372F52F"/>
    <w:rsid w:val="138110C5"/>
    <w:rsid w:val="140CF795"/>
    <w:rsid w:val="14159B38"/>
    <w:rsid w:val="14895264"/>
    <w:rsid w:val="1543332B"/>
    <w:rsid w:val="15710B0B"/>
    <w:rsid w:val="15DB7924"/>
    <w:rsid w:val="1600920D"/>
    <w:rsid w:val="16814890"/>
    <w:rsid w:val="16CAB1F3"/>
    <w:rsid w:val="16E2FBE5"/>
    <w:rsid w:val="1700B8D6"/>
    <w:rsid w:val="1770D9BC"/>
    <w:rsid w:val="1795144A"/>
    <w:rsid w:val="18074470"/>
    <w:rsid w:val="18F4C62F"/>
    <w:rsid w:val="1A0C2B93"/>
    <w:rsid w:val="1A5C1A78"/>
    <w:rsid w:val="1A80A4F8"/>
    <w:rsid w:val="1B9271AC"/>
    <w:rsid w:val="1BD0BB1D"/>
    <w:rsid w:val="1C6A3BF0"/>
    <w:rsid w:val="1CBE1FD2"/>
    <w:rsid w:val="1D304804"/>
    <w:rsid w:val="1DE363D9"/>
    <w:rsid w:val="1E36AA7F"/>
    <w:rsid w:val="1EAC1D90"/>
    <w:rsid w:val="1EFAAFCC"/>
    <w:rsid w:val="1F4DBBE8"/>
    <w:rsid w:val="1FBDE2F8"/>
    <w:rsid w:val="1FC266CD"/>
    <w:rsid w:val="1FDA30DC"/>
    <w:rsid w:val="20134BB6"/>
    <w:rsid w:val="2075C8C9"/>
    <w:rsid w:val="20E020B7"/>
    <w:rsid w:val="21AEB529"/>
    <w:rsid w:val="230DC353"/>
    <w:rsid w:val="230EAF91"/>
    <w:rsid w:val="23348685"/>
    <w:rsid w:val="2413DD3A"/>
    <w:rsid w:val="2496F70C"/>
    <w:rsid w:val="24BA75D1"/>
    <w:rsid w:val="251810BC"/>
    <w:rsid w:val="258E37C7"/>
    <w:rsid w:val="25D3A364"/>
    <w:rsid w:val="25DF91D6"/>
    <w:rsid w:val="265A273C"/>
    <w:rsid w:val="26641931"/>
    <w:rsid w:val="26AC570A"/>
    <w:rsid w:val="26DAC967"/>
    <w:rsid w:val="26FD9C66"/>
    <w:rsid w:val="270D69A7"/>
    <w:rsid w:val="2823D55D"/>
    <w:rsid w:val="28244BF8"/>
    <w:rsid w:val="28272B0B"/>
    <w:rsid w:val="287A3866"/>
    <w:rsid w:val="289E648C"/>
    <w:rsid w:val="28A1ACCB"/>
    <w:rsid w:val="290B4D7A"/>
    <w:rsid w:val="2919A990"/>
    <w:rsid w:val="2919D37A"/>
    <w:rsid w:val="292E6728"/>
    <w:rsid w:val="2938AD15"/>
    <w:rsid w:val="29407D72"/>
    <w:rsid w:val="294D1A22"/>
    <w:rsid w:val="29A2B0FD"/>
    <w:rsid w:val="29C59D1A"/>
    <w:rsid w:val="2A549F81"/>
    <w:rsid w:val="2AE47F6E"/>
    <w:rsid w:val="2B5665F5"/>
    <w:rsid w:val="2B82ACF1"/>
    <w:rsid w:val="2BE02D7B"/>
    <w:rsid w:val="2C700665"/>
    <w:rsid w:val="2D85D55B"/>
    <w:rsid w:val="2DA41B65"/>
    <w:rsid w:val="2DE3A0EB"/>
    <w:rsid w:val="2DFC6FBA"/>
    <w:rsid w:val="2E14CFA4"/>
    <w:rsid w:val="2E2074D6"/>
    <w:rsid w:val="2E4A240B"/>
    <w:rsid w:val="2EFDF158"/>
    <w:rsid w:val="2F03DE33"/>
    <w:rsid w:val="2F1429C5"/>
    <w:rsid w:val="2F821384"/>
    <w:rsid w:val="2F8662FB"/>
    <w:rsid w:val="30280331"/>
    <w:rsid w:val="30320CAB"/>
    <w:rsid w:val="30F608F4"/>
    <w:rsid w:val="3100CA74"/>
    <w:rsid w:val="3193DCD1"/>
    <w:rsid w:val="31BA92F7"/>
    <w:rsid w:val="32674802"/>
    <w:rsid w:val="327263E9"/>
    <w:rsid w:val="32746D0E"/>
    <w:rsid w:val="3289DE59"/>
    <w:rsid w:val="32CC1831"/>
    <w:rsid w:val="32F2D5E2"/>
    <w:rsid w:val="33311B55"/>
    <w:rsid w:val="33FC7C27"/>
    <w:rsid w:val="3415261A"/>
    <w:rsid w:val="3445E4E5"/>
    <w:rsid w:val="3463F88F"/>
    <w:rsid w:val="34D1B3F0"/>
    <w:rsid w:val="34E3F161"/>
    <w:rsid w:val="34E60072"/>
    <w:rsid w:val="34FB940D"/>
    <w:rsid w:val="35938705"/>
    <w:rsid w:val="35AC547F"/>
    <w:rsid w:val="360D9F42"/>
    <w:rsid w:val="362F0989"/>
    <w:rsid w:val="36A47F29"/>
    <w:rsid w:val="37306D05"/>
    <w:rsid w:val="373653E9"/>
    <w:rsid w:val="375AA419"/>
    <w:rsid w:val="3894CFB0"/>
    <w:rsid w:val="3938B7EC"/>
    <w:rsid w:val="39615255"/>
    <w:rsid w:val="3B830B1D"/>
    <w:rsid w:val="3B9A2974"/>
    <w:rsid w:val="3BE78491"/>
    <w:rsid w:val="3BEFE8EE"/>
    <w:rsid w:val="3D1432DD"/>
    <w:rsid w:val="3D739400"/>
    <w:rsid w:val="3E8E9416"/>
    <w:rsid w:val="3EBFEB53"/>
    <w:rsid w:val="3F152BDE"/>
    <w:rsid w:val="3F1F19FC"/>
    <w:rsid w:val="3F213726"/>
    <w:rsid w:val="4002FADE"/>
    <w:rsid w:val="4029B804"/>
    <w:rsid w:val="408CAF40"/>
    <w:rsid w:val="409242D7"/>
    <w:rsid w:val="41EC87A4"/>
    <w:rsid w:val="421DEB19"/>
    <w:rsid w:val="42F3CF4E"/>
    <w:rsid w:val="4396C748"/>
    <w:rsid w:val="439C8532"/>
    <w:rsid w:val="440DA35E"/>
    <w:rsid w:val="445020E4"/>
    <w:rsid w:val="44AA7E44"/>
    <w:rsid w:val="44F89531"/>
    <w:rsid w:val="45C8CE58"/>
    <w:rsid w:val="4619279D"/>
    <w:rsid w:val="46337DA7"/>
    <w:rsid w:val="4668B600"/>
    <w:rsid w:val="473D814A"/>
    <w:rsid w:val="485877FF"/>
    <w:rsid w:val="49570748"/>
    <w:rsid w:val="49A5A6AE"/>
    <w:rsid w:val="49CCB191"/>
    <w:rsid w:val="4A065342"/>
    <w:rsid w:val="4A19A37A"/>
    <w:rsid w:val="4A9F1436"/>
    <w:rsid w:val="4AA98471"/>
    <w:rsid w:val="4ABDC4A0"/>
    <w:rsid w:val="4B14731E"/>
    <w:rsid w:val="4B37FDE9"/>
    <w:rsid w:val="4BD9F308"/>
    <w:rsid w:val="4BE779E4"/>
    <w:rsid w:val="4C4C5B68"/>
    <w:rsid w:val="4C69AA34"/>
    <w:rsid w:val="4D485EC0"/>
    <w:rsid w:val="4D54C8FC"/>
    <w:rsid w:val="4DE07DD6"/>
    <w:rsid w:val="4E47C132"/>
    <w:rsid w:val="4E6D8640"/>
    <w:rsid w:val="4E821963"/>
    <w:rsid w:val="4F4F6F46"/>
    <w:rsid w:val="4FA2FC61"/>
    <w:rsid w:val="4FD387D3"/>
    <w:rsid w:val="4FE741DC"/>
    <w:rsid w:val="4FFB2849"/>
    <w:rsid w:val="50625B1E"/>
    <w:rsid w:val="5105B0AD"/>
    <w:rsid w:val="511CF55F"/>
    <w:rsid w:val="5215D69A"/>
    <w:rsid w:val="521ACF78"/>
    <w:rsid w:val="527560F4"/>
    <w:rsid w:val="52A85EA7"/>
    <w:rsid w:val="52BA620B"/>
    <w:rsid w:val="5368B489"/>
    <w:rsid w:val="53F0C954"/>
    <w:rsid w:val="54414E7F"/>
    <w:rsid w:val="5452DB33"/>
    <w:rsid w:val="545DB8D5"/>
    <w:rsid w:val="54CBCA18"/>
    <w:rsid w:val="55618467"/>
    <w:rsid w:val="5613844A"/>
    <w:rsid w:val="57494795"/>
    <w:rsid w:val="57E913E7"/>
    <w:rsid w:val="585C4EC5"/>
    <w:rsid w:val="5882889B"/>
    <w:rsid w:val="58D76D52"/>
    <w:rsid w:val="599D6FDF"/>
    <w:rsid w:val="59BBE043"/>
    <w:rsid w:val="59ED8778"/>
    <w:rsid w:val="5A43FA8E"/>
    <w:rsid w:val="5A4FB75B"/>
    <w:rsid w:val="5A67E93C"/>
    <w:rsid w:val="5A8EC8A6"/>
    <w:rsid w:val="5AB19D30"/>
    <w:rsid w:val="5C2492F3"/>
    <w:rsid w:val="5C2B51AB"/>
    <w:rsid w:val="5C309282"/>
    <w:rsid w:val="5C5ADE03"/>
    <w:rsid w:val="5C949A8E"/>
    <w:rsid w:val="5CB8B9CB"/>
    <w:rsid w:val="5D9502AE"/>
    <w:rsid w:val="5DA6CD5B"/>
    <w:rsid w:val="5EE22BD9"/>
    <w:rsid w:val="5F07135C"/>
    <w:rsid w:val="5F19868E"/>
    <w:rsid w:val="5F2EF5C8"/>
    <w:rsid w:val="5F4F8615"/>
    <w:rsid w:val="5FCE9D50"/>
    <w:rsid w:val="5FD43A93"/>
    <w:rsid w:val="60760C32"/>
    <w:rsid w:val="6331C4A0"/>
    <w:rsid w:val="6353600B"/>
    <w:rsid w:val="63C7AE57"/>
    <w:rsid w:val="63DEB618"/>
    <w:rsid w:val="641F060C"/>
    <w:rsid w:val="64781569"/>
    <w:rsid w:val="670B55A4"/>
    <w:rsid w:val="671175AB"/>
    <w:rsid w:val="67343137"/>
    <w:rsid w:val="6796F3FE"/>
    <w:rsid w:val="67A914D8"/>
    <w:rsid w:val="67E5680F"/>
    <w:rsid w:val="68D65DEB"/>
    <w:rsid w:val="6976B81A"/>
    <w:rsid w:val="69A147A2"/>
    <w:rsid w:val="6A680CD4"/>
    <w:rsid w:val="6AC03A88"/>
    <w:rsid w:val="6AF38B1D"/>
    <w:rsid w:val="6BF82456"/>
    <w:rsid w:val="6C5A2779"/>
    <w:rsid w:val="6C6DE6DC"/>
    <w:rsid w:val="6C7E7EB2"/>
    <w:rsid w:val="6C85DC6F"/>
    <w:rsid w:val="6C8DE181"/>
    <w:rsid w:val="6C929191"/>
    <w:rsid w:val="6CAF2C41"/>
    <w:rsid w:val="6CB7E56A"/>
    <w:rsid w:val="6CBC9051"/>
    <w:rsid w:val="6CD692CD"/>
    <w:rsid w:val="6DBEBEA6"/>
    <w:rsid w:val="6F22C781"/>
    <w:rsid w:val="6F4691FF"/>
    <w:rsid w:val="6FE86F95"/>
    <w:rsid w:val="701DAD8D"/>
    <w:rsid w:val="706A2933"/>
    <w:rsid w:val="7082508A"/>
    <w:rsid w:val="70B094E8"/>
    <w:rsid w:val="7104868B"/>
    <w:rsid w:val="71537392"/>
    <w:rsid w:val="718B68AA"/>
    <w:rsid w:val="71E37FE9"/>
    <w:rsid w:val="72119F25"/>
    <w:rsid w:val="72FEE03D"/>
    <w:rsid w:val="73B81BB3"/>
    <w:rsid w:val="73CDAB88"/>
    <w:rsid w:val="7470FD19"/>
    <w:rsid w:val="748EF2EF"/>
    <w:rsid w:val="7514D107"/>
    <w:rsid w:val="7596FBF1"/>
    <w:rsid w:val="75A58960"/>
    <w:rsid w:val="75B8280D"/>
    <w:rsid w:val="76060A57"/>
    <w:rsid w:val="766020B1"/>
    <w:rsid w:val="76933118"/>
    <w:rsid w:val="770A9492"/>
    <w:rsid w:val="771F8A4A"/>
    <w:rsid w:val="772FA60C"/>
    <w:rsid w:val="777D2423"/>
    <w:rsid w:val="77D0F090"/>
    <w:rsid w:val="78902815"/>
    <w:rsid w:val="78CD60C8"/>
    <w:rsid w:val="798146CF"/>
    <w:rsid w:val="7A86B137"/>
    <w:rsid w:val="7A8EA8FE"/>
    <w:rsid w:val="7ACBCA4B"/>
    <w:rsid w:val="7ACF4B7F"/>
    <w:rsid w:val="7B0B39E1"/>
    <w:rsid w:val="7B1B0A63"/>
    <w:rsid w:val="7B1FD4E8"/>
    <w:rsid w:val="7B44E817"/>
    <w:rsid w:val="7B59AE2D"/>
    <w:rsid w:val="7B6B6400"/>
    <w:rsid w:val="7BA05D34"/>
    <w:rsid w:val="7C0146B9"/>
    <w:rsid w:val="7C33B24C"/>
    <w:rsid w:val="7C6AAC34"/>
    <w:rsid w:val="7C8E3580"/>
    <w:rsid w:val="7CD45998"/>
    <w:rsid w:val="7D44E829"/>
    <w:rsid w:val="7DA0EB1F"/>
    <w:rsid w:val="7F2F8531"/>
    <w:rsid w:val="7F755FAE"/>
    <w:rsid w:val="7F76CAF5"/>
    <w:rsid w:val="7FE776B1"/>
    <w:rsid w:val="7FF92E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2C5B3DDD-13AD-41CA-A159-CD8916BA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4" w:unhideWhenUsed="1" w:qFormat="1"/>
    <w:lsdException w:name="index heading" w:semiHidden="1" w:uiPriority="99" w:unhideWhenUsed="1"/>
    <w:lsdException w:name="caption" w:semiHidden="1" w:uiPriority="5" w:unhideWhenUsed="1" w:qFormat="1"/>
    <w:lsdException w:name="table of figures" w:semiHidden="1" w:uiPriority="5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4" w:unhideWhenUsed="1"/>
    <w:lsdException w:name="endnote reference" w:semiHidden="1" w:uiPriority="99" w:unhideWhenUsed="1"/>
    <w:lsdException w:name="endnote text" w:semiHidden="1" w:uiPriority="99" w:unhideWhenUsed="1"/>
    <w:lsdException w:name="table of authorities" w:semiHidden="1" w:uiPriority="59"/>
    <w:lsdException w:name="macro" w:semiHidden="1" w:uiPriority="99" w:unhideWhenUsed="1"/>
    <w:lsdException w:name="toa heading" w:semiHidden="1" w:uiPriority="99" w:unhideWhenUsed="1"/>
    <w:lsdException w:name="List" w:semiHidden="1" w:uiPriority="99"/>
    <w:lsdException w:name="List Bullet" w:uiPriority="4"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iPriority="99" w:unhideWhenUsed="1"/>
    <w:lsdException w:name="Signature" w:semiHidden="1" w:uiPriority="24"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unhideWhenUsed="1"/>
    <w:lsdException w:name="Subtitle" w:uiPriority="10"/>
    <w:lsdException w:name="Salutation" w:semiHidden="1" w:uiPriority="24"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7" w:qFormat="1"/>
    <w:lsdException w:name="Emphasis" w:uiPriority="7"/>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1"/>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4"/>
    <w:qFormat/>
    <w:rsid w:val="0069422A"/>
    <w:pPr>
      <w:numPr>
        <w:numId w:val="2"/>
      </w:numPr>
      <w:spacing w:before="28" w:after="85"/>
    </w:pPr>
    <w:rPr>
      <w:szCs w:val="22"/>
      <w:lang w:eastAsia="en-NZ"/>
    </w:rPr>
  </w:style>
  <w:style w:type="paragraph" w:styleId="ListBullet2">
    <w:name w:val="List Bullet 2"/>
    <w:basedOn w:val="ListBullet"/>
    <w:uiPriority w:val="4"/>
    <w:qFormat/>
    <w:rsid w:val="00074352"/>
    <w:pPr>
      <w:numPr>
        <w:ilvl w:val="1"/>
        <w:numId w:val="3"/>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customStyle="1" w:styleId="Bullet1">
    <w:name w:val="Bullet1"/>
    <w:basedOn w:val="Normal"/>
    <w:qFormat/>
    <w:rsid w:val="000D2558"/>
    <w:pPr>
      <w:numPr>
        <w:numId w:val="4"/>
      </w:numPr>
      <w:tabs>
        <w:tab w:val="left" w:pos="454"/>
      </w:tabs>
      <w:suppressAutoHyphens/>
      <w:autoSpaceDE w:val="0"/>
      <w:autoSpaceDN w:val="0"/>
      <w:adjustRightInd w:val="0"/>
      <w:spacing w:after="120" w:line="288" w:lineRule="auto"/>
      <w:textAlignment w:val="center"/>
    </w:pPr>
    <w:rPr>
      <w:rFonts w:ascii="Verdana" w:eastAsia="Times New Roman" w:hAnsi="Verdana" w:cs="Arial"/>
      <w:kern w:val="28"/>
      <w:sz w:val="20"/>
      <w:szCs w:val="20"/>
      <w:lang w:val="en-US" w:eastAsia="en-US"/>
    </w:rPr>
  </w:style>
  <w:style w:type="character" w:customStyle="1" w:styleId="contentcontrolboundarysink">
    <w:name w:val="contentcontrolboundarysink"/>
    <w:basedOn w:val="DefaultParagraphFont"/>
    <w:rsid w:val="00797D5C"/>
  </w:style>
  <w:style w:type="character" w:customStyle="1" w:styleId="eop">
    <w:name w:val="eop"/>
    <w:basedOn w:val="DefaultParagraphFont"/>
    <w:rsid w:val="00797D5C"/>
  </w:style>
  <w:style w:type="character" w:customStyle="1" w:styleId="findhit">
    <w:name w:val="findhit"/>
    <w:basedOn w:val="DefaultParagraphFont"/>
    <w:rsid w:val="0015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958099833">
      <w:bodyDiv w:val="1"/>
      <w:marLeft w:val="0"/>
      <w:marRight w:val="0"/>
      <w:marTop w:val="0"/>
      <w:marBottom w:val="0"/>
      <w:divBdr>
        <w:top w:val="none" w:sz="0" w:space="0" w:color="auto"/>
        <w:left w:val="none" w:sz="0" w:space="0" w:color="auto"/>
        <w:bottom w:val="none" w:sz="0" w:space="0" w:color="auto"/>
        <w:right w:val="none" w:sz="0" w:space="0" w:color="auto"/>
      </w:divBdr>
      <w:divsChild>
        <w:div w:id="788085869">
          <w:marLeft w:val="0"/>
          <w:marRight w:val="0"/>
          <w:marTop w:val="0"/>
          <w:marBottom w:val="0"/>
          <w:divBdr>
            <w:top w:val="none" w:sz="0" w:space="0" w:color="auto"/>
            <w:left w:val="none" w:sz="0" w:space="0" w:color="auto"/>
            <w:bottom w:val="none" w:sz="0" w:space="0" w:color="auto"/>
            <w:right w:val="none" w:sz="0" w:space="0" w:color="auto"/>
          </w:divBdr>
        </w:div>
        <w:div w:id="1672097159">
          <w:marLeft w:val="0"/>
          <w:marRight w:val="0"/>
          <w:marTop w:val="0"/>
          <w:marBottom w:val="0"/>
          <w:divBdr>
            <w:top w:val="none" w:sz="0" w:space="0" w:color="auto"/>
            <w:left w:val="none" w:sz="0" w:space="0" w:color="auto"/>
            <w:bottom w:val="none" w:sz="0" w:space="0" w:color="auto"/>
            <w:right w:val="none" w:sz="0" w:space="0" w:color="auto"/>
          </w:divBdr>
        </w:div>
      </w:divsChild>
    </w:div>
    <w:div w:id="1163818543">
      <w:bodyDiv w:val="1"/>
      <w:marLeft w:val="0"/>
      <w:marRight w:val="0"/>
      <w:marTop w:val="0"/>
      <w:marBottom w:val="0"/>
      <w:divBdr>
        <w:top w:val="none" w:sz="0" w:space="0" w:color="auto"/>
        <w:left w:val="none" w:sz="0" w:space="0" w:color="auto"/>
        <w:bottom w:val="none" w:sz="0" w:space="0" w:color="auto"/>
        <w:right w:val="none" w:sz="0" w:space="0" w:color="auto"/>
      </w:divBdr>
    </w:div>
    <w:div w:id="1348483656">
      <w:bodyDiv w:val="1"/>
      <w:marLeft w:val="0"/>
      <w:marRight w:val="0"/>
      <w:marTop w:val="0"/>
      <w:marBottom w:val="0"/>
      <w:divBdr>
        <w:top w:val="none" w:sz="0" w:space="0" w:color="auto"/>
        <w:left w:val="none" w:sz="0" w:space="0" w:color="auto"/>
        <w:bottom w:val="none" w:sz="0" w:space="0" w:color="auto"/>
        <w:right w:val="none" w:sz="0" w:space="0" w:color="auto"/>
      </w:divBdr>
      <w:divsChild>
        <w:div w:id="368914918">
          <w:marLeft w:val="0"/>
          <w:marRight w:val="0"/>
          <w:marTop w:val="0"/>
          <w:marBottom w:val="0"/>
          <w:divBdr>
            <w:top w:val="none" w:sz="0" w:space="0" w:color="auto"/>
            <w:left w:val="none" w:sz="0" w:space="0" w:color="auto"/>
            <w:bottom w:val="none" w:sz="0" w:space="0" w:color="auto"/>
            <w:right w:val="none" w:sz="0" w:space="0" w:color="auto"/>
          </w:divBdr>
        </w:div>
        <w:div w:id="1746294163">
          <w:marLeft w:val="0"/>
          <w:marRight w:val="0"/>
          <w:marTop w:val="0"/>
          <w:marBottom w:val="0"/>
          <w:divBdr>
            <w:top w:val="none" w:sz="0" w:space="0" w:color="auto"/>
            <w:left w:val="none" w:sz="0" w:space="0" w:color="auto"/>
            <w:bottom w:val="none" w:sz="0" w:space="0" w:color="auto"/>
            <w:right w:val="none" w:sz="0" w:space="0" w:color="auto"/>
          </w:divBdr>
        </w:div>
      </w:divsChild>
    </w:div>
    <w:div w:id="1407845427">
      <w:bodyDiv w:val="1"/>
      <w:marLeft w:val="0"/>
      <w:marRight w:val="0"/>
      <w:marTop w:val="0"/>
      <w:marBottom w:val="0"/>
      <w:divBdr>
        <w:top w:val="none" w:sz="0" w:space="0" w:color="auto"/>
        <w:left w:val="none" w:sz="0" w:space="0" w:color="auto"/>
        <w:bottom w:val="none" w:sz="0" w:space="0" w:color="auto"/>
        <w:right w:val="none" w:sz="0" w:space="0" w:color="auto"/>
      </w:divBdr>
      <w:divsChild>
        <w:div w:id="5332802">
          <w:marLeft w:val="0"/>
          <w:marRight w:val="0"/>
          <w:marTop w:val="0"/>
          <w:marBottom w:val="0"/>
          <w:divBdr>
            <w:top w:val="none" w:sz="0" w:space="0" w:color="auto"/>
            <w:left w:val="none" w:sz="0" w:space="0" w:color="auto"/>
            <w:bottom w:val="none" w:sz="0" w:space="0" w:color="auto"/>
            <w:right w:val="none" w:sz="0" w:space="0" w:color="auto"/>
          </w:divBdr>
        </w:div>
        <w:div w:id="1542277732">
          <w:marLeft w:val="0"/>
          <w:marRight w:val="0"/>
          <w:marTop w:val="0"/>
          <w:marBottom w:val="0"/>
          <w:divBdr>
            <w:top w:val="none" w:sz="0" w:space="0" w:color="auto"/>
            <w:left w:val="none" w:sz="0" w:space="0" w:color="auto"/>
            <w:bottom w:val="none" w:sz="0" w:space="0" w:color="auto"/>
            <w:right w:val="none" w:sz="0" w:space="0" w:color="auto"/>
          </w:divBdr>
        </w:div>
        <w:div w:id="2114086648">
          <w:marLeft w:val="0"/>
          <w:marRight w:val="0"/>
          <w:marTop w:val="0"/>
          <w:marBottom w:val="0"/>
          <w:divBdr>
            <w:top w:val="none" w:sz="0" w:space="0" w:color="auto"/>
            <w:left w:val="none" w:sz="0" w:space="0" w:color="auto"/>
            <w:bottom w:val="none" w:sz="0" w:space="0" w:color="auto"/>
            <w:right w:val="none" w:sz="0" w:space="0" w:color="auto"/>
          </w:divBdr>
        </w:div>
      </w:divsChild>
    </w:div>
    <w:div w:id="1469274954">
      <w:bodyDiv w:val="1"/>
      <w:marLeft w:val="0"/>
      <w:marRight w:val="0"/>
      <w:marTop w:val="0"/>
      <w:marBottom w:val="0"/>
      <w:divBdr>
        <w:top w:val="none" w:sz="0" w:space="0" w:color="auto"/>
        <w:left w:val="none" w:sz="0" w:space="0" w:color="auto"/>
        <w:bottom w:val="none" w:sz="0" w:space="0" w:color="auto"/>
        <w:right w:val="none" w:sz="0" w:space="0" w:color="auto"/>
      </w:divBdr>
      <w:divsChild>
        <w:div w:id="902063757">
          <w:marLeft w:val="0"/>
          <w:marRight w:val="0"/>
          <w:marTop w:val="0"/>
          <w:marBottom w:val="0"/>
          <w:divBdr>
            <w:top w:val="none" w:sz="0" w:space="0" w:color="auto"/>
            <w:left w:val="none" w:sz="0" w:space="0" w:color="auto"/>
            <w:bottom w:val="none" w:sz="0" w:space="0" w:color="auto"/>
            <w:right w:val="none" w:sz="0" w:space="0" w:color="auto"/>
          </w:divBdr>
        </w:div>
        <w:div w:id="1186821921">
          <w:marLeft w:val="0"/>
          <w:marRight w:val="0"/>
          <w:marTop w:val="0"/>
          <w:marBottom w:val="0"/>
          <w:divBdr>
            <w:top w:val="none" w:sz="0" w:space="0" w:color="auto"/>
            <w:left w:val="none" w:sz="0" w:space="0" w:color="auto"/>
            <w:bottom w:val="none" w:sz="0" w:space="0" w:color="auto"/>
            <w:right w:val="none" w:sz="0" w:space="0" w:color="auto"/>
          </w:divBdr>
        </w:div>
      </w:divsChild>
    </w:div>
    <w:div w:id="1477987455">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91849">
      <w:bodyDiv w:val="1"/>
      <w:marLeft w:val="0"/>
      <w:marRight w:val="0"/>
      <w:marTop w:val="0"/>
      <w:marBottom w:val="0"/>
      <w:divBdr>
        <w:top w:val="none" w:sz="0" w:space="0" w:color="auto"/>
        <w:left w:val="none" w:sz="0" w:space="0" w:color="auto"/>
        <w:bottom w:val="none" w:sz="0" w:space="0" w:color="auto"/>
        <w:right w:val="none" w:sz="0" w:space="0" w:color="auto"/>
      </w:divBdr>
      <w:divsChild>
        <w:div w:id="322780086">
          <w:marLeft w:val="0"/>
          <w:marRight w:val="0"/>
          <w:marTop w:val="0"/>
          <w:marBottom w:val="0"/>
          <w:divBdr>
            <w:top w:val="none" w:sz="0" w:space="0" w:color="auto"/>
            <w:left w:val="none" w:sz="0" w:space="0" w:color="auto"/>
            <w:bottom w:val="none" w:sz="0" w:space="0" w:color="auto"/>
            <w:right w:val="none" w:sz="0" w:space="0" w:color="auto"/>
          </w:divBdr>
        </w:div>
        <w:div w:id="474223157">
          <w:marLeft w:val="0"/>
          <w:marRight w:val="0"/>
          <w:marTop w:val="0"/>
          <w:marBottom w:val="0"/>
          <w:divBdr>
            <w:top w:val="none" w:sz="0" w:space="0" w:color="auto"/>
            <w:left w:val="none" w:sz="0" w:space="0" w:color="auto"/>
            <w:bottom w:val="none" w:sz="0" w:space="0" w:color="auto"/>
            <w:right w:val="none" w:sz="0" w:space="0" w:color="auto"/>
          </w:divBdr>
        </w:div>
        <w:div w:id="749349618">
          <w:marLeft w:val="0"/>
          <w:marRight w:val="0"/>
          <w:marTop w:val="0"/>
          <w:marBottom w:val="0"/>
          <w:divBdr>
            <w:top w:val="none" w:sz="0" w:space="0" w:color="auto"/>
            <w:left w:val="none" w:sz="0" w:space="0" w:color="auto"/>
            <w:bottom w:val="none" w:sz="0" w:space="0" w:color="auto"/>
            <w:right w:val="none" w:sz="0" w:space="0" w:color="auto"/>
          </w:divBdr>
        </w:div>
        <w:div w:id="1024983917">
          <w:marLeft w:val="0"/>
          <w:marRight w:val="0"/>
          <w:marTop w:val="0"/>
          <w:marBottom w:val="0"/>
          <w:divBdr>
            <w:top w:val="none" w:sz="0" w:space="0" w:color="auto"/>
            <w:left w:val="none" w:sz="0" w:space="0" w:color="auto"/>
            <w:bottom w:val="none" w:sz="0" w:space="0" w:color="auto"/>
            <w:right w:val="none" w:sz="0" w:space="0" w:color="auto"/>
          </w:divBdr>
        </w:div>
        <w:div w:id="1151215357">
          <w:marLeft w:val="0"/>
          <w:marRight w:val="0"/>
          <w:marTop w:val="0"/>
          <w:marBottom w:val="0"/>
          <w:divBdr>
            <w:top w:val="none" w:sz="0" w:space="0" w:color="auto"/>
            <w:left w:val="none" w:sz="0" w:space="0" w:color="auto"/>
            <w:bottom w:val="none" w:sz="0" w:space="0" w:color="auto"/>
            <w:right w:val="none" w:sz="0" w:space="0" w:color="auto"/>
          </w:divBdr>
        </w:div>
        <w:div w:id="1196650500">
          <w:marLeft w:val="0"/>
          <w:marRight w:val="0"/>
          <w:marTop w:val="0"/>
          <w:marBottom w:val="0"/>
          <w:divBdr>
            <w:top w:val="none" w:sz="0" w:space="0" w:color="auto"/>
            <w:left w:val="none" w:sz="0" w:space="0" w:color="auto"/>
            <w:bottom w:val="none" w:sz="0" w:space="0" w:color="auto"/>
            <w:right w:val="none" w:sz="0" w:space="0" w:color="auto"/>
          </w:divBdr>
        </w:div>
        <w:div w:id="1619677048">
          <w:marLeft w:val="0"/>
          <w:marRight w:val="0"/>
          <w:marTop w:val="0"/>
          <w:marBottom w:val="0"/>
          <w:divBdr>
            <w:top w:val="none" w:sz="0" w:space="0" w:color="auto"/>
            <w:left w:val="none" w:sz="0" w:space="0" w:color="auto"/>
            <w:bottom w:val="none" w:sz="0" w:space="0" w:color="auto"/>
            <w:right w:val="none" w:sz="0" w:space="0" w:color="auto"/>
          </w:divBdr>
        </w:div>
        <w:div w:id="1755588852">
          <w:marLeft w:val="0"/>
          <w:marRight w:val="0"/>
          <w:marTop w:val="0"/>
          <w:marBottom w:val="0"/>
          <w:divBdr>
            <w:top w:val="none" w:sz="0" w:space="0" w:color="auto"/>
            <w:left w:val="none" w:sz="0" w:space="0" w:color="auto"/>
            <w:bottom w:val="none" w:sz="0" w:space="0" w:color="auto"/>
            <w:right w:val="none" w:sz="0" w:space="0" w:color="auto"/>
          </w:divBdr>
        </w:div>
        <w:div w:id="1767577734">
          <w:marLeft w:val="0"/>
          <w:marRight w:val="0"/>
          <w:marTop w:val="0"/>
          <w:marBottom w:val="0"/>
          <w:divBdr>
            <w:top w:val="none" w:sz="0" w:space="0" w:color="auto"/>
            <w:left w:val="none" w:sz="0" w:space="0" w:color="auto"/>
            <w:bottom w:val="none" w:sz="0" w:space="0" w:color="auto"/>
            <w:right w:val="none" w:sz="0" w:space="0" w:color="auto"/>
          </w:divBdr>
        </w:div>
      </w:divsChild>
    </w:div>
    <w:div w:id="1847666905">
      <w:bodyDiv w:val="1"/>
      <w:marLeft w:val="0"/>
      <w:marRight w:val="0"/>
      <w:marTop w:val="0"/>
      <w:marBottom w:val="0"/>
      <w:divBdr>
        <w:top w:val="none" w:sz="0" w:space="0" w:color="auto"/>
        <w:left w:val="none" w:sz="0" w:space="0" w:color="auto"/>
        <w:bottom w:val="none" w:sz="0" w:space="0" w:color="auto"/>
        <w:right w:val="none" w:sz="0" w:space="0" w:color="auto"/>
      </w:divBdr>
    </w:div>
    <w:div w:id="1890189979">
      <w:bodyDiv w:val="1"/>
      <w:marLeft w:val="0"/>
      <w:marRight w:val="0"/>
      <w:marTop w:val="0"/>
      <w:marBottom w:val="0"/>
      <w:divBdr>
        <w:top w:val="none" w:sz="0" w:space="0" w:color="auto"/>
        <w:left w:val="none" w:sz="0" w:space="0" w:color="auto"/>
        <w:bottom w:val="none" w:sz="0" w:space="0" w:color="auto"/>
        <w:right w:val="none" w:sz="0" w:space="0" w:color="auto"/>
      </w:divBdr>
      <w:divsChild>
        <w:div w:id="318383245">
          <w:marLeft w:val="0"/>
          <w:marRight w:val="0"/>
          <w:marTop w:val="0"/>
          <w:marBottom w:val="0"/>
          <w:divBdr>
            <w:top w:val="none" w:sz="0" w:space="0" w:color="auto"/>
            <w:left w:val="none" w:sz="0" w:space="0" w:color="auto"/>
            <w:bottom w:val="none" w:sz="0" w:space="0" w:color="auto"/>
            <w:right w:val="none" w:sz="0" w:space="0" w:color="auto"/>
          </w:divBdr>
        </w:div>
        <w:div w:id="1113790742">
          <w:marLeft w:val="0"/>
          <w:marRight w:val="0"/>
          <w:marTop w:val="0"/>
          <w:marBottom w:val="0"/>
          <w:divBdr>
            <w:top w:val="none" w:sz="0" w:space="0" w:color="auto"/>
            <w:left w:val="none" w:sz="0" w:space="0" w:color="auto"/>
            <w:bottom w:val="none" w:sz="0" w:space="0" w:color="auto"/>
            <w:right w:val="none" w:sz="0" w:space="0" w:color="auto"/>
          </w:divBdr>
        </w:div>
      </w:divsChild>
    </w:div>
    <w:div w:id="1901598311">
      <w:bodyDiv w:val="1"/>
      <w:marLeft w:val="0"/>
      <w:marRight w:val="0"/>
      <w:marTop w:val="0"/>
      <w:marBottom w:val="0"/>
      <w:divBdr>
        <w:top w:val="none" w:sz="0" w:space="0" w:color="auto"/>
        <w:left w:val="none" w:sz="0" w:space="0" w:color="auto"/>
        <w:bottom w:val="none" w:sz="0" w:space="0" w:color="auto"/>
        <w:right w:val="none" w:sz="0" w:space="0" w:color="auto"/>
      </w:divBdr>
    </w:div>
    <w:div w:id="1941645071">
      <w:bodyDiv w:val="1"/>
      <w:marLeft w:val="0"/>
      <w:marRight w:val="0"/>
      <w:marTop w:val="0"/>
      <w:marBottom w:val="0"/>
      <w:divBdr>
        <w:top w:val="none" w:sz="0" w:space="0" w:color="auto"/>
        <w:left w:val="none" w:sz="0" w:space="0" w:color="auto"/>
        <w:bottom w:val="none" w:sz="0" w:space="0" w:color="auto"/>
        <w:right w:val="none" w:sz="0" w:space="0" w:color="auto"/>
      </w:divBdr>
      <w:divsChild>
        <w:div w:id="18095184">
          <w:marLeft w:val="0"/>
          <w:marRight w:val="0"/>
          <w:marTop w:val="0"/>
          <w:marBottom w:val="0"/>
          <w:divBdr>
            <w:top w:val="none" w:sz="0" w:space="0" w:color="auto"/>
            <w:left w:val="none" w:sz="0" w:space="0" w:color="auto"/>
            <w:bottom w:val="none" w:sz="0" w:space="0" w:color="auto"/>
            <w:right w:val="none" w:sz="0" w:space="0" w:color="auto"/>
          </w:divBdr>
        </w:div>
        <w:div w:id="1520240261">
          <w:marLeft w:val="0"/>
          <w:marRight w:val="0"/>
          <w:marTop w:val="0"/>
          <w:marBottom w:val="0"/>
          <w:divBdr>
            <w:top w:val="none" w:sz="0" w:space="0" w:color="auto"/>
            <w:left w:val="none" w:sz="0" w:space="0" w:color="auto"/>
            <w:bottom w:val="none" w:sz="0" w:space="0" w:color="auto"/>
            <w:right w:val="none" w:sz="0" w:space="0" w:color="auto"/>
          </w:divBdr>
        </w:div>
        <w:div w:id="1917741150">
          <w:marLeft w:val="0"/>
          <w:marRight w:val="0"/>
          <w:marTop w:val="0"/>
          <w:marBottom w:val="0"/>
          <w:divBdr>
            <w:top w:val="none" w:sz="0" w:space="0" w:color="auto"/>
            <w:left w:val="none" w:sz="0" w:space="0" w:color="auto"/>
            <w:bottom w:val="none" w:sz="0" w:space="0" w:color="auto"/>
            <w:right w:val="none" w:sz="0" w:space="0" w:color="auto"/>
          </w:divBdr>
        </w:div>
        <w:div w:id="206143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61DAD942252E40928885956DF7A37CDF"/>
        <w:category>
          <w:name w:val="General"/>
          <w:gallery w:val="placeholder"/>
        </w:category>
        <w:types>
          <w:type w:val="bbPlcHdr"/>
        </w:types>
        <w:behaviors>
          <w:behavior w:val="content"/>
        </w:behaviors>
        <w:guid w:val="{BB75FA4E-A1AA-4145-ADA9-F2A00BFC3417}"/>
      </w:docPartPr>
      <w:docPartBody>
        <w:p w:rsidR="00D73FEC" w:rsidRDefault="00744023" w:rsidP="00744023">
          <w:pPr>
            <w:pStyle w:val="61DAD942252E40928885956DF7A37CDF"/>
          </w:pPr>
          <w:r w:rsidRPr="00BF2D8C">
            <w:rPr>
              <w:rStyle w:val="PlaceholderText"/>
              <w:rFonts w:asciiTheme="majorHAnsi" w:hAnsiTheme="majorHAnsi"/>
              <w:color w:val="4472C4" w:themeColor="accent1"/>
            </w:rPr>
            <w:t>[Insert role]</w:t>
          </w:r>
        </w:p>
      </w:docPartBody>
    </w:docPart>
    <w:docPart>
      <w:docPartPr>
        <w:name w:val="02A964F608E145FF848B14D8A98A251C"/>
        <w:category>
          <w:name w:val="General"/>
          <w:gallery w:val="placeholder"/>
        </w:category>
        <w:types>
          <w:type w:val="bbPlcHdr"/>
        </w:types>
        <w:behaviors>
          <w:behavior w:val="content"/>
        </w:behaviors>
        <w:guid w:val="{73096FF3-38D8-44B8-AF09-E98835E5E5E0}"/>
      </w:docPartPr>
      <w:docPartBody>
        <w:p w:rsidR="00D73FEC" w:rsidRDefault="00744023" w:rsidP="00744023">
          <w:pPr>
            <w:pStyle w:val="02A964F608E145FF848B14D8A98A251C"/>
          </w:pPr>
          <w:r>
            <w:rPr>
              <w:rStyle w:val="PlaceholderText"/>
              <w:b/>
            </w:rPr>
            <w:t>[Insert text]</w:t>
          </w:r>
        </w:p>
      </w:docPartBody>
    </w:docPart>
    <w:docPart>
      <w:docPartPr>
        <w:name w:val="9C096ECA2565480D89B3AD8D710E39D1"/>
        <w:category>
          <w:name w:val="General"/>
          <w:gallery w:val="placeholder"/>
        </w:category>
        <w:types>
          <w:type w:val="bbPlcHdr"/>
        </w:types>
        <w:behaviors>
          <w:behavior w:val="content"/>
        </w:behaviors>
        <w:guid w:val="{D0FD2A88-3DB0-439C-AC85-8F1CDA6A4D89}"/>
      </w:docPartPr>
      <w:docPartBody>
        <w:p w:rsidR="00D73FEC" w:rsidRDefault="00744023" w:rsidP="00744023">
          <w:pPr>
            <w:pStyle w:val="9C096ECA2565480D89B3AD8D710E39D1"/>
          </w:pPr>
          <w:r w:rsidRPr="00BF2D8C">
            <w:rPr>
              <w:rStyle w:val="PlaceholderText"/>
              <w:rFonts w:asciiTheme="majorHAnsi" w:hAnsiTheme="majorHAnsi"/>
              <w:color w:val="4472C4" w:themeColor="accent1"/>
            </w:rPr>
            <w:t>[Insert role]</w:t>
          </w:r>
        </w:p>
      </w:docPartBody>
    </w:docPart>
    <w:docPart>
      <w:docPartPr>
        <w:name w:val="0F26C467FAE243CDB8905CCD0511D8FB"/>
        <w:category>
          <w:name w:val="General"/>
          <w:gallery w:val="placeholder"/>
        </w:category>
        <w:types>
          <w:type w:val="bbPlcHdr"/>
        </w:types>
        <w:behaviors>
          <w:behavior w:val="content"/>
        </w:behaviors>
        <w:guid w:val="{AF6CB80C-656E-4E52-ABD9-E8BE897F5F7D}"/>
      </w:docPartPr>
      <w:docPartBody>
        <w:p w:rsidR="00D73FEC" w:rsidRDefault="00744023" w:rsidP="00744023">
          <w:pPr>
            <w:pStyle w:val="0F26C467FAE243CDB8905CCD0511D8FB"/>
          </w:pPr>
          <w:r>
            <w:rPr>
              <w:rStyle w:val="PlaceholderText"/>
              <w:b/>
            </w:rPr>
            <w:t>[Insert text]</w:t>
          </w:r>
        </w:p>
      </w:docPartBody>
    </w:docPart>
    <w:docPart>
      <w:docPartPr>
        <w:name w:val="AAB5DDB9DF0E40EB9B9F1A3B3202CC74"/>
        <w:category>
          <w:name w:val="General"/>
          <w:gallery w:val="placeholder"/>
        </w:category>
        <w:types>
          <w:type w:val="bbPlcHdr"/>
        </w:types>
        <w:behaviors>
          <w:behavior w:val="content"/>
        </w:behaviors>
        <w:guid w:val="{6E95419E-BDDE-4DA8-BE4D-743260EA2BF5}"/>
      </w:docPartPr>
      <w:docPartBody>
        <w:p w:rsidR="001766EC" w:rsidRDefault="00A02B2E" w:rsidP="00A02B2E">
          <w:pPr>
            <w:pStyle w:val="AAB5DDB9DF0E40EB9B9F1A3B3202CC74"/>
          </w:pPr>
          <w:r>
            <w:rPr>
              <w:rStyle w:val="PlaceholderText"/>
            </w:rPr>
            <w:t>[Insert text]</w:t>
          </w:r>
        </w:p>
      </w:docPartBody>
    </w:docPart>
    <w:docPart>
      <w:docPartPr>
        <w:name w:val="FD061715C1DB48978317EAA3E2451951"/>
        <w:category>
          <w:name w:val="General"/>
          <w:gallery w:val="placeholder"/>
        </w:category>
        <w:types>
          <w:type w:val="bbPlcHdr"/>
        </w:types>
        <w:behaviors>
          <w:behavior w:val="content"/>
        </w:behaviors>
        <w:guid w:val="{664E76CD-DA0D-4E32-B5EC-9059CF126A7A}"/>
      </w:docPartPr>
      <w:docPartBody>
        <w:p w:rsidR="00505810" w:rsidRDefault="006A6497" w:rsidP="006A6497">
          <w:pPr>
            <w:pStyle w:val="FD061715C1DB48978317EAA3E2451951"/>
          </w:pPr>
          <w:r w:rsidRPr="00371F0B">
            <w:rPr>
              <w:rStyle w:val="PlaceholderText"/>
              <w:color w:val="70AD47" w:themeColor="accent6"/>
            </w:rPr>
            <w:t>[Insert text]</w:t>
          </w:r>
        </w:p>
      </w:docPartBody>
    </w:docPart>
    <w:docPart>
      <w:docPartPr>
        <w:name w:val="D257301D1F9B46C7A8E911BD3F2F4792"/>
        <w:category>
          <w:name w:val="General"/>
          <w:gallery w:val="placeholder"/>
        </w:category>
        <w:types>
          <w:type w:val="bbPlcHdr"/>
        </w:types>
        <w:behaviors>
          <w:behavior w:val="content"/>
        </w:behaviors>
        <w:guid w:val="{064327A3-6728-4906-8134-ADA63F4D7DB6}"/>
      </w:docPartPr>
      <w:docPartBody>
        <w:p w:rsidR="00387993" w:rsidRDefault="0041470E" w:rsidP="0041470E">
          <w:pPr>
            <w:pStyle w:val="D257301D1F9B46C7A8E911BD3F2F4792"/>
          </w:pPr>
          <w:r>
            <w:rPr>
              <w:rStyle w:val="PlaceholderText"/>
            </w:rPr>
            <w:t>[Insert text]</w:t>
          </w:r>
        </w:p>
      </w:docPartBody>
    </w:docPart>
    <w:docPart>
      <w:docPartPr>
        <w:name w:val="6AC9FDEBE65B4BA8BD272E8A1BC4D4DC"/>
        <w:category>
          <w:name w:val="General"/>
          <w:gallery w:val="placeholder"/>
        </w:category>
        <w:types>
          <w:type w:val="bbPlcHdr"/>
        </w:types>
        <w:behaviors>
          <w:behavior w:val="content"/>
        </w:behaviors>
        <w:guid w:val="{6DAA8454-BC4C-42A5-B611-2DA7470F88A4}"/>
      </w:docPartPr>
      <w:docPartBody>
        <w:p w:rsidR="00387993" w:rsidRDefault="0041470E" w:rsidP="0041470E">
          <w:pPr>
            <w:pStyle w:val="6AC9FDEBE65B4BA8BD272E8A1BC4D4DC"/>
          </w:pPr>
          <w:r>
            <w:rPr>
              <w:rStyle w:val="PlaceholderText"/>
              <w:b/>
            </w:rPr>
            <w:t>[Insert text]</w:t>
          </w:r>
        </w:p>
      </w:docPartBody>
    </w:docPart>
    <w:docPart>
      <w:docPartPr>
        <w:name w:val="4642C3E4FE404E36A9C9DAFF597EC364"/>
        <w:category>
          <w:name w:val="General"/>
          <w:gallery w:val="placeholder"/>
        </w:category>
        <w:types>
          <w:type w:val="bbPlcHdr"/>
        </w:types>
        <w:behaviors>
          <w:behavior w:val="content"/>
        </w:behaviors>
        <w:guid w:val="{72699608-8FEE-407F-A52C-C85F985E5D4C}"/>
      </w:docPartPr>
      <w:docPartBody>
        <w:p w:rsidR="00387993" w:rsidRDefault="0041470E" w:rsidP="0041470E">
          <w:pPr>
            <w:pStyle w:val="4642C3E4FE404E36A9C9DAFF597EC364"/>
          </w:pPr>
          <w:r>
            <w:rPr>
              <w:rStyle w:val="PlaceholderText"/>
            </w:rPr>
            <w:t>[Insert other requirements]</w:t>
          </w:r>
        </w:p>
      </w:docPartBody>
    </w:docPart>
    <w:docPart>
      <w:docPartPr>
        <w:name w:val="5887BEB2165044ACACE8CFD6AC6974FC"/>
        <w:category>
          <w:name w:val="General"/>
          <w:gallery w:val="placeholder"/>
        </w:category>
        <w:types>
          <w:type w:val="bbPlcHdr"/>
        </w:types>
        <w:behaviors>
          <w:behavior w:val="content"/>
        </w:behaviors>
        <w:guid w:val="{0BDCA821-0B36-477C-B36F-DD63EE93C5F1}"/>
      </w:docPartPr>
      <w:docPartBody>
        <w:p w:rsidR="00CB7990" w:rsidRDefault="0041470E">
          <w:pPr>
            <w:pStyle w:val="5887BEB2165044ACACE8CFD6AC6974FC"/>
          </w:pPr>
          <w:r>
            <w:rPr>
              <w:rStyle w:val="PlaceholderText"/>
            </w:rPr>
            <w:t>[Insert text]</w:t>
          </w:r>
        </w:p>
      </w:docPartBody>
    </w:docPart>
    <w:docPart>
      <w:docPartPr>
        <w:name w:val="9B80B419E15648B38EB6B372EDED2664"/>
        <w:category>
          <w:name w:val="General"/>
          <w:gallery w:val="placeholder"/>
        </w:category>
        <w:types>
          <w:type w:val="bbPlcHdr"/>
        </w:types>
        <w:behaviors>
          <w:behavior w:val="content"/>
        </w:behaviors>
        <w:guid w:val="{7A7ADAE5-2F08-4835-B27C-397F76D799D1}"/>
      </w:docPartPr>
      <w:docPartBody>
        <w:p w:rsidR="00CB7990" w:rsidRDefault="0041470E">
          <w:pPr>
            <w:pStyle w:val="9B80B419E15648B38EB6B372EDED2664"/>
          </w:pPr>
          <w:r>
            <w:rPr>
              <w:rStyle w:val="PlaceholderText"/>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1766EC"/>
    <w:rsid w:val="00180266"/>
    <w:rsid w:val="001E710E"/>
    <w:rsid w:val="00265A73"/>
    <w:rsid w:val="00294E2F"/>
    <w:rsid w:val="002E1E0A"/>
    <w:rsid w:val="00387993"/>
    <w:rsid w:val="003908C9"/>
    <w:rsid w:val="00406382"/>
    <w:rsid w:val="0041470E"/>
    <w:rsid w:val="00505810"/>
    <w:rsid w:val="00534A28"/>
    <w:rsid w:val="005C590D"/>
    <w:rsid w:val="006273BA"/>
    <w:rsid w:val="006A6497"/>
    <w:rsid w:val="006C5AFD"/>
    <w:rsid w:val="007349E5"/>
    <w:rsid w:val="00744023"/>
    <w:rsid w:val="00760F15"/>
    <w:rsid w:val="007C7802"/>
    <w:rsid w:val="007E0A90"/>
    <w:rsid w:val="008563A3"/>
    <w:rsid w:val="008568E3"/>
    <w:rsid w:val="008D05F4"/>
    <w:rsid w:val="008F5150"/>
    <w:rsid w:val="009375D4"/>
    <w:rsid w:val="00966E97"/>
    <w:rsid w:val="009B70B4"/>
    <w:rsid w:val="00A02B2E"/>
    <w:rsid w:val="00B3669D"/>
    <w:rsid w:val="00CB7990"/>
    <w:rsid w:val="00D34D59"/>
    <w:rsid w:val="00D73FEC"/>
    <w:rsid w:val="00DE3203"/>
    <w:rsid w:val="00E36B2D"/>
    <w:rsid w:val="00F1149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70E"/>
    <w:rPr>
      <w:color w:val="808080"/>
    </w:rPr>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5887BEB2165044ACACE8CFD6AC6974FC">
    <w:name w:val="5887BEB2165044ACACE8CFD6AC6974FC"/>
    <w:pPr>
      <w:spacing w:line="259" w:lineRule="auto"/>
    </w:pPr>
    <w:rPr>
      <w:sz w:val="22"/>
      <w:szCs w:val="22"/>
      <w:lang w:eastAsia="en-NZ"/>
    </w:rPr>
  </w:style>
  <w:style w:type="paragraph" w:customStyle="1" w:styleId="9B80B419E15648B38EB6B372EDED2664">
    <w:name w:val="9B80B419E15648B38EB6B372EDED2664"/>
    <w:pPr>
      <w:spacing w:line="259" w:lineRule="auto"/>
    </w:pPr>
    <w:rPr>
      <w:sz w:val="22"/>
      <w:szCs w:val="22"/>
      <w:lang w:eastAsia="en-NZ"/>
    </w:rPr>
  </w:style>
  <w:style w:type="paragraph" w:customStyle="1" w:styleId="61DAD942252E40928885956DF7A37CDF">
    <w:name w:val="61DAD942252E40928885956DF7A37CDF"/>
    <w:rsid w:val="00744023"/>
    <w:pPr>
      <w:spacing w:line="259" w:lineRule="auto"/>
    </w:pPr>
    <w:rPr>
      <w:sz w:val="22"/>
      <w:szCs w:val="22"/>
      <w:lang w:eastAsia="en-NZ"/>
    </w:rPr>
  </w:style>
  <w:style w:type="paragraph" w:customStyle="1" w:styleId="02A964F608E145FF848B14D8A98A251C">
    <w:name w:val="02A964F608E145FF848B14D8A98A251C"/>
    <w:rsid w:val="00744023"/>
    <w:pPr>
      <w:spacing w:line="259" w:lineRule="auto"/>
    </w:pPr>
    <w:rPr>
      <w:sz w:val="22"/>
      <w:szCs w:val="22"/>
      <w:lang w:eastAsia="en-NZ"/>
    </w:rPr>
  </w:style>
  <w:style w:type="paragraph" w:customStyle="1" w:styleId="9C096ECA2565480D89B3AD8D710E39D1">
    <w:name w:val="9C096ECA2565480D89B3AD8D710E39D1"/>
    <w:rsid w:val="00744023"/>
    <w:pPr>
      <w:spacing w:line="259" w:lineRule="auto"/>
    </w:pPr>
    <w:rPr>
      <w:sz w:val="22"/>
      <w:szCs w:val="22"/>
      <w:lang w:eastAsia="en-NZ"/>
    </w:rPr>
  </w:style>
  <w:style w:type="paragraph" w:customStyle="1" w:styleId="0F26C467FAE243CDB8905CCD0511D8FB">
    <w:name w:val="0F26C467FAE243CDB8905CCD0511D8FB"/>
    <w:rsid w:val="00744023"/>
    <w:pPr>
      <w:spacing w:line="259" w:lineRule="auto"/>
    </w:pPr>
    <w:rPr>
      <w:sz w:val="22"/>
      <w:szCs w:val="22"/>
      <w:lang w:eastAsia="en-NZ"/>
    </w:rPr>
  </w:style>
  <w:style w:type="paragraph" w:customStyle="1" w:styleId="AAB5DDB9DF0E40EB9B9F1A3B3202CC74">
    <w:name w:val="AAB5DDB9DF0E40EB9B9F1A3B3202CC74"/>
    <w:rsid w:val="00A02B2E"/>
    <w:pPr>
      <w:spacing w:line="259" w:lineRule="auto"/>
    </w:pPr>
    <w:rPr>
      <w:sz w:val="22"/>
      <w:szCs w:val="22"/>
      <w:lang w:eastAsia="en-NZ"/>
    </w:rPr>
  </w:style>
  <w:style w:type="paragraph" w:customStyle="1" w:styleId="FD061715C1DB48978317EAA3E2451951">
    <w:name w:val="FD061715C1DB48978317EAA3E2451951"/>
    <w:rsid w:val="006A6497"/>
    <w:pPr>
      <w:spacing w:line="259" w:lineRule="auto"/>
    </w:pPr>
    <w:rPr>
      <w:sz w:val="22"/>
      <w:szCs w:val="22"/>
      <w:lang w:eastAsia="en-NZ"/>
    </w:rPr>
  </w:style>
  <w:style w:type="paragraph" w:customStyle="1" w:styleId="D257301D1F9B46C7A8E911BD3F2F4792">
    <w:name w:val="D257301D1F9B46C7A8E911BD3F2F4792"/>
    <w:rsid w:val="0041470E"/>
    <w:pPr>
      <w:spacing w:line="259" w:lineRule="auto"/>
    </w:pPr>
    <w:rPr>
      <w:sz w:val="22"/>
      <w:szCs w:val="22"/>
      <w:lang w:eastAsia="en-NZ"/>
    </w:rPr>
  </w:style>
  <w:style w:type="paragraph" w:customStyle="1" w:styleId="6AC9FDEBE65B4BA8BD272E8A1BC4D4DC">
    <w:name w:val="6AC9FDEBE65B4BA8BD272E8A1BC4D4DC"/>
    <w:rsid w:val="0041470E"/>
    <w:pPr>
      <w:spacing w:line="259" w:lineRule="auto"/>
    </w:pPr>
    <w:rPr>
      <w:sz w:val="22"/>
      <w:szCs w:val="22"/>
      <w:lang w:eastAsia="en-NZ"/>
    </w:rPr>
  </w:style>
  <w:style w:type="paragraph" w:customStyle="1" w:styleId="4642C3E4FE404E36A9C9DAFF597EC364">
    <w:name w:val="4642C3E4FE404E36A9C9DAFF597EC364"/>
    <w:rsid w:val="0041470E"/>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9" ma:contentTypeDescription="Create a new document." ma:contentTypeScope="" ma:versionID="8243dcea7c4bbd9cf776ffe876311738">
  <xsd:schema xmlns:xsd="http://www.w3.org/2001/XMLSchema" xmlns:xs="http://www.w3.org/2001/XMLSchema" xmlns:p="http://schemas.microsoft.com/office/2006/metadata/properties" xmlns:ns2="ae230354-a75d-4412-b5a9-37a715b2d752" targetNamespace="http://schemas.microsoft.com/office/2006/metadata/properties" ma:root="true" ma:fieldsID="e98790388c94d6f538d8561cc23daf36"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2.xml><?xml version="1.0" encoding="utf-8"?>
<ds:datastoreItem xmlns:ds="http://schemas.openxmlformats.org/officeDocument/2006/customXml" ds:itemID="{38182E29-2DE5-43A6-8E63-C1E6E268A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A4ED8-FC4D-4324-BE56-72AA59CA7FE6}">
  <ds:schemaRefs>
    <ds:schemaRef ds:uri="http://schemas.microsoft.com/sharepoint/v3/contenttype/forms"/>
  </ds:schemaRefs>
</ds:datastoreItem>
</file>

<file path=customXml/itemProps4.xml><?xml version="1.0" encoding="utf-8"?>
<ds:datastoreItem xmlns:ds="http://schemas.openxmlformats.org/officeDocument/2006/customXml" ds:itemID="{2618DC8F-E4EC-4BE9-A1FB-54D5669841D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e230354-a75d-4412-b5a9-37a715b2d75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1338</Words>
  <Characters>8502</Characters>
  <Application>Microsoft Office Word</Application>
  <DocSecurity>0</DocSecurity>
  <Lines>70</Lines>
  <Paragraphs>19</Paragraphs>
  <ScaleCrop>false</ScaleCrop>
  <Company>Social Investment Agency (SIA)</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Elise Grangier</dc:creator>
  <cp:keywords/>
  <cp:lastModifiedBy>Tyla Redden</cp:lastModifiedBy>
  <cp:revision>3</cp:revision>
  <cp:lastPrinted>2025-05-15T04:48:00Z</cp:lastPrinted>
  <dcterms:created xsi:type="dcterms:W3CDTF">2025-06-25T04:13:00Z</dcterms:created>
  <dcterms:modified xsi:type="dcterms:W3CDTF">2025-06-26T20:26:00Z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