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9A9" w14:textId="07D55B69" w:rsidR="001C57E6" w:rsidRPr="005A444D" w:rsidRDefault="009D64F6" w:rsidP="002A5D86">
      <w:bookmarkStart w:id="0" w:name="_Toc107308455"/>
      <w:bookmarkStart w:id="1" w:name="_Toc100735258"/>
      <w:bookmarkStart w:id="2" w:name="_Toc100753567"/>
      <w:bookmarkStart w:id="3" w:name="_Toc102041450"/>
      <w:bookmarkStart w:id="4" w:name="_Toc105056383"/>
      <w:bookmarkStart w:id="5" w:name="_Toc105056423"/>
      <w:r>
        <w:rPr>
          <w:noProof/>
        </w:rPr>
        <w:drawing>
          <wp:inline distT="0" distB="0" distL="0" distR="0" wp14:anchorId="1A10E1CB" wp14:editId="1EDE125D">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14:paraId="5A70B550" w14:textId="77777777" w:rsidR="0052251F" w:rsidRDefault="0052251F" w:rsidP="0052251F">
      <w:pPr>
        <w:rPr>
          <w:b/>
          <w:bCs/>
          <w:sz w:val="28"/>
          <w:szCs w:val="28"/>
        </w:rPr>
      </w:pPr>
    </w:p>
    <w:p w14:paraId="30240614" w14:textId="3D0741B6" w:rsidR="001D2802" w:rsidRDefault="000F0F1E" w:rsidP="0052251F">
      <w:pPr>
        <w:rPr>
          <w:b/>
          <w:bCs/>
          <w:sz w:val="28"/>
          <w:szCs w:val="28"/>
        </w:rPr>
      </w:pPr>
      <w:r>
        <w:rPr>
          <w:b/>
          <w:bCs/>
          <w:sz w:val="28"/>
          <w:szCs w:val="28"/>
        </w:rPr>
        <w:t>Director, NZSL Strategy &amp; Governance</w:t>
      </w:r>
    </w:p>
    <w:p w14:paraId="345F607A" w14:textId="77777777" w:rsidR="0052251F" w:rsidRPr="001D2802" w:rsidRDefault="0052251F" w:rsidP="0052251F">
      <w:pPr>
        <w:rPr>
          <w:b/>
          <w:bCs/>
          <w:sz w:val="28"/>
          <w:szCs w:val="28"/>
        </w:rPr>
      </w:pPr>
    </w:p>
    <w:bookmarkStart w:id="6" w:name="_Toc107308457" w:displacedByCustomXml="next"/>
    <w:bookmarkStart w:id="7" w:name="_Toc102041452" w:displacedByCustomXml="next"/>
    <w:bookmarkStart w:id="8" w:name="_Toc100753569" w:displacedByCustomXml="next"/>
    <w:bookmarkStart w:id="9" w:name="_Toc100735260" w:displacedByCustomXml="next"/>
    <w:bookmarkStart w:id="10" w:name="_Toc105056385" w:displacedByCustomXml="next"/>
    <w:bookmarkStart w:id="11" w:name="_Toc105056425" w:displacedByCustomXml="next"/>
    <w:sdt>
      <w:sdtPr>
        <w:rPr>
          <w:b/>
        </w:rPr>
        <w:id w:val="1502000961"/>
        <w:docPartObj>
          <w:docPartGallery w:val="Table of Contents"/>
          <w:docPartUnique/>
        </w:docPartObj>
      </w:sdtPr>
      <w:sdtEndPr>
        <w:rPr>
          <w:b w:val="0"/>
          <w:bCs/>
          <w:noProof/>
        </w:rPr>
      </w:sdtEndPr>
      <w:sdtContent>
        <w:p w14:paraId="403A5664" w14:textId="6C61D460" w:rsidR="002022E8" w:rsidRPr="002A5D86" w:rsidRDefault="002022E8" w:rsidP="002A5D86">
          <w:pPr>
            <w:rPr>
              <w:b/>
              <w:bCs/>
              <w:sz w:val="28"/>
              <w:szCs w:val="28"/>
            </w:rPr>
          </w:pPr>
          <w:r w:rsidRPr="002A5D86">
            <w:rPr>
              <w:b/>
              <w:bCs/>
              <w:sz w:val="28"/>
              <w:szCs w:val="28"/>
            </w:rPr>
            <w:t>Contents</w:t>
          </w:r>
          <w:bookmarkEnd w:id="11"/>
          <w:bookmarkEnd w:id="10"/>
          <w:bookmarkEnd w:id="9"/>
          <w:bookmarkEnd w:id="8"/>
          <w:bookmarkEnd w:id="7"/>
          <w:bookmarkEnd w:id="6"/>
        </w:p>
        <w:p w14:paraId="6C606045" w14:textId="7365D481" w:rsidR="00D1070A" w:rsidRDefault="002022E8">
          <w:pPr>
            <w:pStyle w:val="TOC2"/>
            <w:rPr>
              <w:rFonts w:asciiTheme="minorHAnsi" w:eastAsiaTheme="minorEastAsia" w:hAnsiTheme="minorHAnsi" w:cstheme="minorBidi"/>
              <w:noProof/>
              <w:kern w:val="2"/>
              <w:szCs w:val="24"/>
              <w:lang w:eastAsia="en-NZ"/>
              <w14:ligatures w14:val="standardContextual"/>
            </w:rPr>
          </w:pPr>
          <w:r w:rsidRPr="002022E8">
            <w:rPr>
              <w:szCs w:val="24"/>
            </w:rPr>
            <w:fldChar w:fldCharType="begin"/>
          </w:r>
          <w:r w:rsidRPr="002022E8">
            <w:rPr>
              <w:szCs w:val="24"/>
            </w:rPr>
            <w:instrText xml:space="preserve"> TOC \o "1-3" \h \z \u </w:instrText>
          </w:r>
          <w:r w:rsidRPr="002022E8">
            <w:rPr>
              <w:szCs w:val="24"/>
            </w:rPr>
            <w:fldChar w:fldCharType="separate"/>
          </w:r>
          <w:hyperlink w:anchor="_Toc212803129" w:history="1">
            <w:r w:rsidR="00D1070A" w:rsidRPr="00B34DFB">
              <w:rPr>
                <w:rStyle w:val="Hyperlink"/>
                <w:noProof/>
              </w:rPr>
              <w:t>About Whaikaha – Ministry of Disabled People</w:t>
            </w:r>
            <w:r w:rsidR="00D1070A">
              <w:rPr>
                <w:noProof/>
                <w:webHidden/>
              </w:rPr>
              <w:tab/>
            </w:r>
            <w:r w:rsidR="00D1070A">
              <w:rPr>
                <w:noProof/>
                <w:webHidden/>
              </w:rPr>
              <w:fldChar w:fldCharType="begin"/>
            </w:r>
            <w:r w:rsidR="00D1070A">
              <w:rPr>
                <w:noProof/>
                <w:webHidden/>
              </w:rPr>
              <w:instrText xml:space="preserve"> PAGEREF _Toc212803129 \h </w:instrText>
            </w:r>
            <w:r w:rsidR="00D1070A">
              <w:rPr>
                <w:noProof/>
                <w:webHidden/>
              </w:rPr>
            </w:r>
            <w:r w:rsidR="00D1070A">
              <w:rPr>
                <w:noProof/>
                <w:webHidden/>
              </w:rPr>
              <w:fldChar w:fldCharType="separate"/>
            </w:r>
            <w:r w:rsidR="00D1070A">
              <w:rPr>
                <w:noProof/>
                <w:webHidden/>
              </w:rPr>
              <w:t>1</w:t>
            </w:r>
            <w:r w:rsidR="00D1070A">
              <w:rPr>
                <w:noProof/>
                <w:webHidden/>
              </w:rPr>
              <w:fldChar w:fldCharType="end"/>
            </w:r>
          </w:hyperlink>
        </w:p>
        <w:p w14:paraId="485A18C6" w14:textId="353A4610" w:rsidR="00D1070A" w:rsidRDefault="00D1070A">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2803130" w:history="1">
            <w:r w:rsidRPr="00B34DFB">
              <w:rPr>
                <w:rStyle w:val="Hyperlink"/>
                <w:noProof/>
              </w:rPr>
              <w:t>Our Purpose</w:t>
            </w:r>
            <w:r>
              <w:rPr>
                <w:noProof/>
                <w:webHidden/>
              </w:rPr>
              <w:tab/>
            </w:r>
            <w:r>
              <w:rPr>
                <w:noProof/>
                <w:webHidden/>
              </w:rPr>
              <w:fldChar w:fldCharType="begin"/>
            </w:r>
            <w:r>
              <w:rPr>
                <w:noProof/>
                <w:webHidden/>
              </w:rPr>
              <w:instrText xml:space="preserve"> PAGEREF _Toc212803130 \h </w:instrText>
            </w:r>
            <w:r>
              <w:rPr>
                <w:noProof/>
                <w:webHidden/>
              </w:rPr>
            </w:r>
            <w:r>
              <w:rPr>
                <w:noProof/>
                <w:webHidden/>
              </w:rPr>
              <w:fldChar w:fldCharType="separate"/>
            </w:r>
            <w:r>
              <w:rPr>
                <w:noProof/>
                <w:webHidden/>
              </w:rPr>
              <w:t>1</w:t>
            </w:r>
            <w:r>
              <w:rPr>
                <w:noProof/>
                <w:webHidden/>
              </w:rPr>
              <w:fldChar w:fldCharType="end"/>
            </w:r>
          </w:hyperlink>
        </w:p>
        <w:p w14:paraId="43753860" w14:textId="3DDD4CD0" w:rsidR="00D1070A" w:rsidRDefault="00D1070A">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2803131" w:history="1">
            <w:r w:rsidRPr="00B34DFB">
              <w:rPr>
                <w:rStyle w:val="Hyperlink"/>
                <w:noProof/>
              </w:rPr>
              <w:t>Our working environment</w:t>
            </w:r>
            <w:r>
              <w:rPr>
                <w:noProof/>
                <w:webHidden/>
              </w:rPr>
              <w:tab/>
            </w:r>
            <w:r>
              <w:rPr>
                <w:noProof/>
                <w:webHidden/>
              </w:rPr>
              <w:fldChar w:fldCharType="begin"/>
            </w:r>
            <w:r>
              <w:rPr>
                <w:noProof/>
                <w:webHidden/>
              </w:rPr>
              <w:instrText xml:space="preserve"> PAGEREF _Toc212803131 \h </w:instrText>
            </w:r>
            <w:r>
              <w:rPr>
                <w:noProof/>
                <w:webHidden/>
              </w:rPr>
            </w:r>
            <w:r>
              <w:rPr>
                <w:noProof/>
                <w:webHidden/>
              </w:rPr>
              <w:fldChar w:fldCharType="separate"/>
            </w:r>
            <w:r>
              <w:rPr>
                <w:noProof/>
                <w:webHidden/>
              </w:rPr>
              <w:t>2</w:t>
            </w:r>
            <w:r>
              <w:rPr>
                <w:noProof/>
                <w:webHidden/>
              </w:rPr>
              <w:fldChar w:fldCharType="end"/>
            </w:r>
          </w:hyperlink>
        </w:p>
        <w:p w14:paraId="0300898E" w14:textId="2C050EF6" w:rsidR="00D1070A" w:rsidRDefault="00D1070A">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2803132" w:history="1">
            <w:r w:rsidRPr="00B34DFB">
              <w:rPr>
                <w:rStyle w:val="Hyperlink"/>
                <w:noProof/>
              </w:rPr>
              <w:t>Working in the Public Service</w:t>
            </w:r>
            <w:r>
              <w:rPr>
                <w:noProof/>
                <w:webHidden/>
              </w:rPr>
              <w:tab/>
            </w:r>
            <w:r>
              <w:rPr>
                <w:noProof/>
                <w:webHidden/>
              </w:rPr>
              <w:fldChar w:fldCharType="begin"/>
            </w:r>
            <w:r>
              <w:rPr>
                <w:noProof/>
                <w:webHidden/>
              </w:rPr>
              <w:instrText xml:space="preserve"> PAGEREF _Toc212803132 \h </w:instrText>
            </w:r>
            <w:r>
              <w:rPr>
                <w:noProof/>
                <w:webHidden/>
              </w:rPr>
            </w:r>
            <w:r>
              <w:rPr>
                <w:noProof/>
                <w:webHidden/>
              </w:rPr>
              <w:fldChar w:fldCharType="separate"/>
            </w:r>
            <w:r>
              <w:rPr>
                <w:noProof/>
                <w:webHidden/>
              </w:rPr>
              <w:t>2</w:t>
            </w:r>
            <w:r>
              <w:rPr>
                <w:noProof/>
                <w:webHidden/>
              </w:rPr>
              <w:fldChar w:fldCharType="end"/>
            </w:r>
          </w:hyperlink>
        </w:p>
        <w:p w14:paraId="46A9B56C" w14:textId="17496236" w:rsidR="00D1070A" w:rsidRDefault="00D1070A">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2803133" w:history="1">
            <w:r w:rsidRPr="00B34DFB">
              <w:rPr>
                <w:rStyle w:val="Hyperlink"/>
                <w:noProof/>
              </w:rPr>
              <w:t>Te Tiriti o Waitangi</w:t>
            </w:r>
            <w:r>
              <w:rPr>
                <w:noProof/>
                <w:webHidden/>
              </w:rPr>
              <w:tab/>
            </w:r>
            <w:r>
              <w:rPr>
                <w:noProof/>
                <w:webHidden/>
              </w:rPr>
              <w:fldChar w:fldCharType="begin"/>
            </w:r>
            <w:r>
              <w:rPr>
                <w:noProof/>
                <w:webHidden/>
              </w:rPr>
              <w:instrText xml:space="preserve"> PAGEREF _Toc212803133 \h </w:instrText>
            </w:r>
            <w:r>
              <w:rPr>
                <w:noProof/>
                <w:webHidden/>
              </w:rPr>
            </w:r>
            <w:r>
              <w:rPr>
                <w:noProof/>
                <w:webHidden/>
              </w:rPr>
              <w:fldChar w:fldCharType="separate"/>
            </w:r>
            <w:r>
              <w:rPr>
                <w:noProof/>
                <w:webHidden/>
              </w:rPr>
              <w:t>2</w:t>
            </w:r>
            <w:r>
              <w:rPr>
                <w:noProof/>
                <w:webHidden/>
              </w:rPr>
              <w:fldChar w:fldCharType="end"/>
            </w:r>
          </w:hyperlink>
        </w:p>
        <w:p w14:paraId="77A1C9D9" w14:textId="1A7BE99E" w:rsidR="00D1070A" w:rsidRDefault="00D1070A">
          <w:pPr>
            <w:pStyle w:val="TOC2"/>
            <w:rPr>
              <w:rFonts w:asciiTheme="minorHAnsi" w:eastAsiaTheme="minorEastAsia" w:hAnsiTheme="minorHAnsi" w:cstheme="minorBidi"/>
              <w:noProof/>
              <w:kern w:val="2"/>
              <w:szCs w:val="24"/>
              <w:lang w:eastAsia="en-NZ"/>
              <w14:ligatures w14:val="standardContextual"/>
            </w:rPr>
          </w:pPr>
          <w:hyperlink w:anchor="_Toc212803134" w:history="1">
            <w:r w:rsidRPr="00B34DFB">
              <w:rPr>
                <w:rStyle w:val="Hyperlink"/>
                <w:noProof/>
              </w:rPr>
              <w:t>Your place in Whaikaha</w:t>
            </w:r>
            <w:r>
              <w:rPr>
                <w:noProof/>
                <w:webHidden/>
              </w:rPr>
              <w:tab/>
            </w:r>
            <w:r>
              <w:rPr>
                <w:noProof/>
                <w:webHidden/>
              </w:rPr>
              <w:fldChar w:fldCharType="begin"/>
            </w:r>
            <w:r>
              <w:rPr>
                <w:noProof/>
                <w:webHidden/>
              </w:rPr>
              <w:instrText xml:space="preserve"> PAGEREF _Toc212803134 \h </w:instrText>
            </w:r>
            <w:r>
              <w:rPr>
                <w:noProof/>
                <w:webHidden/>
              </w:rPr>
            </w:r>
            <w:r>
              <w:rPr>
                <w:noProof/>
                <w:webHidden/>
              </w:rPr>
              <w:fldChar w:fldCharType="separate"/>
            </w:r>
            <w:r>
              <w:rPr>
                <w:noProof/>
                <w:webHidden/>
              </w:rPr>
              <w:t>2</w:t>
            </w:r>
            <w:r>
              <w:rPr>
                <w:noProof/>
                <w:webHidden/>
              </w:rPr>
              <w:fldChar w:fldCharType="end"/>
            </w:r>
          </w:hyperlink>
        </w:p>
        <w:p w14:paraId="14C983F8" w14:textId="7F947EC3" w:rsidR="00D1070A" w:rsidRDefault="00D1070A">
          <w:pPr>
            <w:pStyle w:val="TOC2"/>
            <w:rPr>
              <w:rFonts w:asciiTheme="minorHAnsi" w:eastAsiaTheme="minorEastAsia" w:hAnsiTheme="minorHAnsi" w:cstheme="minorBidi"/>
              <w:noProof/>
              <w:kern w:val="2"/>
              <w:szCs w:val="24"/>
              <w:lang w:eastAsia="en-NZ"/>
              <w14:ligatures w14:val="standardContextual"/>
            </w:rPr>
          </w:pPr>
          <w:hyperlink w:anchor="_Toc212803135" w:history="1">
            <w:r w:rsidRPr="00B34DFB">
              <w:rPr>
                <w:rStyle w:val="Hyperlink"/>
                <w:noProof/>
              </w:rPr>
              <w:t>About the NZSL Board</w:t>
            </w:r>
            <w:r>
              <w:rPr>
                <w:noProof/>
                <w:webHidden/>
              </w:rPr>
              <w:tab/>
            </w:r>
            <w:r>
              <w:rPr>
                <w:noProof/>
                <w:webHidden/>
              </w:rPr>
              <w:fldChar w:fldCharType="begin"/>
            </w:r>
            <w:r>
              <w:rPr>
                <w:noProof/>
                <w:webHidden/>
              </w:rPr>
              <w:instrText xml:space="preserve"> PAGEREF _Toc212803135 \h </w:instrText>
            </w:r>
            <w:r>
              <w:rPr>
                <w:noProof/>
                <w:webHidden/>
              </w:rPr>
            </w:r>
            <w:r>
              <w:rPr>
                <w:noProof/>
                <w:webHidden/>
              </w:rPr>
              <w:fldChar w:fldCharType="separate"/>
            </w:r>
            <w:r>
              <w:rPr>
                <w:noProof/>
                <w:webHidden/>
              </w:rPr>
              <w:t>2</w:t>
            </w:r>
            <w:r>
              <w:rPr>
                <w:noProof/>
                <w:webHidden/>
              </w:rPr>
              <w:fldChar w:fldCharType="end"/>
            </w:r>
          </w:hyperlink>
        </w:p>
        <w:p w14:paraId="11D87792" w14:textId="0AEB6C98" w:rsidR="00D1070A" w:rsidRDefault="00D1070A">
          <w:pPr>
            <w:pStyle w:val="TOC2"/>
            <w:rPr>
              <w:rFonts w:asciiTheme="minorHAnsi" w:eastAsiaTheme="minorEastAsia" w:hAnsiTheme="minorHAnsi" w:cstheme="minorBidi"/>
              <w:noProof/>
              <w:kern w:val="2"/>
              <w:szCs w:val="24"/>
              <w:lang w:eastAsia="en-NZ"/>
              <w14:ligatures w14:val="standardContextual"/>
            </w:rPr>
          </w:pPr>
          <w:hyperlink w:anchor="_Toc212803136" w:history="1">
            <w:r w:rsidRPr="00B34DFB">
              <w:rPr>
                <w:rStyle w:val="Hyperlink"/>
                <w:noProof/>
              </w:rPr>
              <w:t>About the role</w:t>
            </w:r>
            <w:r>
              <w:rPr>
                <w:noProof/>
                <w:webHidden/>
              </w:rPr>
              <w:tab/>
            </w:r>
            <w:r>
              <w:rPr>
                <w:noProof/>
                <w:webHidden/>
              </w:rPr>
              <w:fldChar w:fldCharType="begin"/>
            </w:r>
            <w:r>
              <w:rPr>
                <w:noProof/>
                <w:webHidden/>
              </w:rPr>
              <w:instrText xml:space="preserve"> PAGEREF _Toc212803136 \h </w:instrText>
            </w:r>
            <w:r>
              <w:rPr>
                <w:noProof/>
                <w:webHidden/>
              </w:rPr>
            </w:r>
            <w:r>
              <w:rPr>
                <w:noProof/>
                <w:webHidden/>
              </w:rPr>
              <w:fldChar w:fldCharType="separate"/>
            </w:r>
            <w:r>
              <w:rPr>
                <w:noProof/>
                <w:webHidden/>
              </w:rPr>
              <w:t>3</w:t>
            </w:r>
            <w:r>
              <w:rPr>
                <w:noProof/>
                <w:webHidden/>
              </w:rPr>
              <w:fldChar w:fldCharType="end"/>
            </w:r>
          </w:hyperlink>
        </w:p>
        <w:p w14:paraId="386FD18A" w14:textId="30B4DC99" w:rsidR="00D1070A" w:rsidRDefault="00D1070A">
          <w:pPr>
            <w:pStyle w:val="TOC2"/>
            <w:rPr>
              <w:rFonts w:asciiTheme="minorHAnsi" w:eastAsiaTheme="minorEastAsia" w:hAnsiTheme="minorHAnsi" w:cstheme="minorBidi"/>
              <w:noProof/>
              <w:kern w:val="2"/>
              <w:szCs w:val="24"/>
              <w:lang w:eastAsia="en-NZ"/>
              <w14:ligatures w14:val="standardContextual"/>
            </w:rPr>
          </w:pPr>
          <w:hyperlink w:anchor="_Toc212803137" w:history="1">
            <w:r w:rsidRPr="00B34DFB">
              <w:rPr>
                <w:rStyle w:val="Hyperlink"/>
                <w:noProof/>
              </w:rPr>
              <w:t>How you will contribute</w:t>
            </w:r>
            <w:r>
              <w:rPr>
                <w:noProof/>
                <w:webHidden/>
              </w:rPr>
              <w:tab/>
            </w:r>
            <w:r>
              <w:rPr>
                <w:noProof/>
                <w:webHidden/>
              </w:rPr>
              <w:fldChar w:fldCharType="begin"/>
            </w:r>
            <w:r>
              <w:rPr>
                <w:noProof/>
                <w:webHidden/>
              </w:rPr>
              <w:instrText xml:space="preserve"> PAGEREF _Toc212803137 \h </w:instrText>
            </w:r>
            <w:r>
              <w:rPr>
                <w:noProof/>
                <w:webHidden/>
              </w:rPr>
            </w:r>
            <w:r>
              <w:rPr>
                <w:noProof/>
                <w:webHidden/>
              </w:rPr>
              <w:fldChar w:fldCharType="separate"/>
            </w:r>
            <w:r>
              <w:rPr>
                <w:noProof/>
                <w:webHidden/>
              </w:rPr>
              <w:t>3</w:t>
            </w:r>
            <w:r>
              <w:rPr>
                <w:noProof/>
                <w:webHidden/>
              </w:rPr>
              <w:fldChar w:fldCharType="end"/>
            </w:r>
          </w:hyperlink>
        </w:p>
        <w:p w14:paraId="34C66922" w14:textId="2A7E3CAC" w:rsidR="00D1070A" w:rsidRDefault="00D1070A">
          <w:pPr>
            <w:pStyle w:val="TOC2"/>
            <w:rPr>
              <w:rFonts w:asciiTheme="minorHAnsi" w:eastAsiaTheme="minorEastAsia" w:hAnsiTheme="minorHAnsi" w:cstheme="minorBidi"/>
              <w:noProof/>
              <w:kern w:val="2"/>
              <w:szCs w:val="24"/>
              <w:lang w:eastAsia="en-NZ"/>
              <w14:ligatures w14:val="standardContextual"/>
            </w:rPr>
          </w:pPr>
          <w:hyperlink w:anchor="_Toc212803138" w:history="1">
            <w:r w:rsidRPr="00B34DFB">
              <w:rPr>
                <w:rStyle w:val="Hyperlink"/>
                <w:noProof/>
              </w:rPr>
              <w:t>What you will bring</w:t>
            </w:r>
            <w:r>
              <w:rPr>
                <w:noProof/>
                <w:webHidden/>
              </w:rPr>
              <w:tab/>
            </w:r>
            <w:r>
              <w:rPr>
                <w:noProof/>
                <w:webHidden/>
              </w:rPr>
              <w:fldChar w:fldCharType="begin"/>
            </w:r>
            <w:r>
              <w:rPr>
                <w:noProof/>
                <w:webHidden/>
              </w:rPr>
              <w:instrText xml:space="preserve"> PAGEREF _Toc212803138 \h </w:instrText>
            </w:r>
            <w:r>
              <w:rPr>
                <w:noProof/>
                <w:webHidden/>
              </w:rPr>
            </w:r>
            <w:r>
              <w:rPr>
                <w:noProof/>
                <w:webHidden/>
              </w:rPr>
              <w:fldChar w:fldCharType="separate"/>
            </w:r>
            <w:r>
              <w:rPr>
                <w:noProof/>
                <w:webHidden/>
              </w:rPr>
              <w:t>6</w:t>
            </w:r>
            <w:r>
              <w:rPr>
                <w:noProof/>
                <w:webHidden/>
              </w:rPr>
              <w:fldChar w:fldCharType="end"/>
            </w:r>
          </w:hyperlink>
        </w:p>
        <w:p w14:paraId="3ABC1A90" w14:textId="063C49FC" w:rsidR="00D1070A" w:rsidRDefault="00D1070A">
          <w:pPr>
            <w:pStyle w:val="TOC2"/>
            <w:rPr>
              <w:rFonts w:asciiTheme="minorHAnsi" w:eastAsiaTheme="minorEastAsia" w:hAnsiTheme="minorHAnsi" w:cstheme="minorBidi"/>
              <w:noProof/>
              <w:kern w:val="2"/>
              <w:szCs w:val="24"/>
              <w:lang w:eastAsia="en-NZ"/>
              <w14:ligatures w14:val="standardContextual"/>
            </w:rPr>
          </w:pPr>
          <w:hyperlink w:anchor="_Toc212803139" w:history="1">
            <w:r w:rsidRPr="00B34DFB">
              <w:rPr>
                <w:rStyle w:val="Hyperlink"/>
                <w:noProof/>
              </w:rPr>
              <w:t>Who you will be working with</w:t>
            </w:r>
            <w:r>
              <w:rPr>
                <w:noProof/>
                <w:webHidden/>
              </w:rPr>
              <w:tab/>
            </w:r>
            <w:r>
              <w:rPr>
                <w:noProof/>
                <w:webHidden/>
              </w:rPr>
              <w:fldChar w:fldCharType="begin"/>
            </w:r>
            <w:r>
              <w:rPr>
                <w:noProof/>
                <w:webHidden/>
              </w:rPr>
              <w:instrText xml:space="preserve"> PAGEREF _Toc212803139 \h </w:instrText>
            </w:r>
            <w:r>
              <w:rPr>
                <w:noProof/>
                <w:webHidden/>
              </w:rPr>
            </w:r>
            <w:r>
              <w:rPr>
                <w:noProof/>
                <w:webHidden/>
              </w:rPr>
              <w:fldChar w:fldCharType="separate"/>
            </w:r>
            <w:r>
              <w:rPr>
                <w:noProof/>
                <w:webHidden/>
              </w:rPr>
              <w:t>7</w:t>
            </w:r>
            <w:r>
              <w:rPr>
                <w:noProof/>
                <w:webHidden/>
              </w:rPr>
              <w:fldChar w:fldCharType="end"/>
            </w:r>
          </w:hyperlink>
        </w:p>
        <w:p w14:paraId="5D53DEA7" w14:textId="58C5BE29" w:rsidR="00D1070A" w:rsidRDefault="00D1070A">
          <w:pPr>
            <w:pStyle w:val="TOC2"/>
            <w:rPr>
              <w:rFonts w:asciiTheme="minorHAnsi" w:eastAsiaTheme="minorEastAsia" w:hAnsiTheme="minorHAnsi" w:cstheme="minorBidi"/>
              <w:noProof/>
              <w:kern w:val="2"/>
              <w:szCs w:val="24"/>
              <w:lang w:eastAsia="en-NZ"/>
              <w14:ligatures w14:val="standardContextual"/>
            </w:rPr>
          </w:pPr>
          <w:hyperlink w:anchor="_Toc212803140" w:history="1">
            <w:r w:rsidRPr="00B34DFB">
              <w:rPr>
                <w:rStyle w:val="Hyperlink"/>
                <w:noProof/>
              </w:rPr>
              <w:t>Delegations</w:t>
            </w:r>
            <w:r>
              <w:rPr>
                <w:noProof/>
                <w:webHidden/>
              </w:rPr>
              <w:tab/>
            </w:r>
            <w:r>
              <w:rPr>
                <w:noProof/>
                <w:webHidden/>
              </w:rPr>
              <w:fldChar w:fldCharType="begin"/>
            </w:r>
            <w:r>
              <w:rPr>
                <w:noProof/>
                <w:webHidden/>
              </w:rPr>
              <w:instrText xml:space="preserve"> PAGEREF _Toc212803140 \h </w:instrText>
            </w:r>
            <w:r>
              <w:rPr>
                <w:noProof/>
                <w:webHidden/>
              </w:rPr>
            </w:r>
            <w:r>
              <w:rPr>
                <w:noProof/>
                <w:webHidden/>
              </w:rPr>
              <w:fldChar w:fldCharType="separate"/>
            </w:r>
            <w:r>
              <w:rPr>
                <w:noProof/>
                <w:webHidden/>
              </w:rPr>
              <w:t>8</w:t>
            </w:r>
            <w:r>
              <w:rPr>
                <w:noProof/>
                <w:webHidden/>
              </w:rPr>
              <w:fldChar w:fldCharType="end"/>
            </w:r>
          </w:hyperlink>
        </w:p>
        <w:p w14:paraId="215589BE" w14:textId="75918C6C" w:rsidR="001C57E6" w:rsidRPr="001D2802" w:rsidRDefault="002022E8" w:rsidP="002022E8">
          <w:pPr>
            <w:rPr>
              <w:b/>
              <w:bCs/>
              <w:noProof/>
              <w:szCs w:val="24"/>
            </w:rPr>
          </w:pPr>
          <w:r w:rsidRPr="002022E8">
            <w:rPr>
              <w:b/>
              <w:bCs/>
              <w:noProof/>
              <w:szCs w:val="24"/>
            </w:rPr>
            <w:fldChar w:fldCharType="end"/>
          </w:r>
        </w:p>
      </w:sdtContent>
    </w:sdt>
    <w:p w14:paraId="5A2C3645" w14:textId="53100A2D" w:rsidR="0028188A" w:rsidRPr="00981A7E" w:rsidRDefault="0028188A" w:rsidP="0028188A">
      <w:pPr>
        <w:pStyle w:val="Heading2"/>
      </w:pPr>
      <w:bookmarkStart w:id="12" w:name="_Toc100649891"/>
      <w:bookmarkStart w:id="13" w:name="_Toc212803129"/>
      <w:bookmarkStart w:id="14" w:name="_Toc100649890"/>
      <w:r w:rsidRPr="00981A7E">
        <w:t xml:space="preserve">About </w:t>
      </w:r>
      <w:bookmarkEnd w:id="12"/>
      <w:r w:rsidR="007E0364">
        <w:t xml:space="preserve">Whaikaha </w:t>
      </w:r>
      <w:r w:rsidR="00B60D51">
        <w:t>–</w:t>
      </w:r>
      <w:r w:rsidR="007E0364">
        <w:t xml:space="preserve"> Ministry of Disabled People</w:t>
      </w:r>
      <w:bookmarkEnd w:id="13"/>
    </w:p>
    <w:p w14:paraId="6D2AED66" w14:textId="71A6E2A3" w:rsidR="0028188A" w:rsidRDefault="0028188A" w:rsidP="0028188A">
      <w:pPr>
        <w:pStyle w:val="Heading3"/>
      </w:pPr>
      <w:bookmarkStart w:id="15" w:name="_Toc100649892"/>
      <w:bookmarkStart w:id="16" w:name="_Toc212803130"/>
      <w:bookmarkStart w:id="17" w:name="_Hlk100736549"/>
      <w:r w:rsidRPr="00264346">
        <w:t>Our Purpose</w:t>
      </w:r>
      <w:bookmarkEnd w:id="15"/>
      <w:bookmarkEnd w:id="16"/>
    </w:p>
    <w:p w14:paraId="6E8EF6C8" w14:textId="77777777" w:rsidR="00522465" w:rsidRPr="0077585C" w:rsidRDefault="00522465" w:rsidP="00522465">
      <w:proofErr w:type="spellStart"/>
      <w:r w:rsidRPr="0077585C">
        <w:rPr>
          <w:lang w:val="mi-NZ"/>
        </w:rPr>
        <w:t>At</w:t>
      </w:r>
      <w:proofErr w:type="spellEnd"/>
      <w:r w:rsidRPr="0077585C">
        <w:rPr>
          <w:lang w:val="mi-NZ"/>
        </w:rPr>
        <w:t xml:space="preserve"> </w:t>
      </w:r>
      <w:proofErr w:type="spellStart"/>
      <w:r w:rsidRPr="0077585C">
        <w:rPr>
          <w:lang w:val="mi-NZ"/>
        </w:rPr>
        <w:t>Whaikaha</w:t>
      </w:r>
      <w:proofErr w:type="spellEnd"/>
      <w:r w:rsidRPr="0077585C">
        <w:rPr>
          <w:lang w:val="mi-NZ"/>
        </w:rPr>
        <w:t xml:space="preserve">, </w:t>
      </w:r>
      <w:proofErr w:type="spellStart"/>
      <w:r w:rsidRPr="0077585C">
        <w:rPr>
          <w:lang w:val="mi-NZ"/>
        </w:rPr>
        <w:t>we</w:t>
      </w:r>
      <w:proofErr w:type="spellEnd"/>
      <w:r w:rsidRPr="0077585C">
        <w:rPr>
          <w:lang w:val="mi-NZ"/>
        </w:rPr>
        <w:t xml:space="preserve"> </w:t>
      </w:r>
      <w:proofErr w:type="spellStart"/>
      <w:r w:rsidRPr="0077585C">
        <w:rPr>
          <w:lang w:val="mi-NZ"/>
        </w:rPr>
        <w:t>want</w:t>
      </w:r>
      <w:proofErr w:type="spellEnd"/>
      <w:r w:rsidRPr="0077585C">
        <w:rPr>
          <w:lang w:val="mi-NZ"/>
        </w:rPr>
        <w:t xml:space="preserve"> </w:t>
      </w:r>
      <w:proofErr w:type="spellStart"/>
      <w:r w:rsidRPr="0077585C">
        <w:rPr>
          <w:lang w:val="mi-NZ"/>
        </w:rPr>
        <w:t>an</w:t>
      </w:r>
      <w:proofErr w:type="spellEnd"/>
      <w:r w:rsidRPr="0077585C">
        <w:rPr>
          <w:lang w:val="mi-NZ"/>
        </w:rPr>
        <w:t xml:space="preserve"> Aotearoa </w:t>
      </w:r>
      <w:proofErr w:type="spellStart"/>
      <w:r w:rsidRPr="0077585C">
        <w:rPr>
          <w:lang w:val="mi-NZ"/>
        </w:rPr>
        <w:t>New</w:t>
      </w:r>
      <w:proofErr w:type="spellEnd"/>
      <w:r w:rsidRPr="0077585C">
        <w:rPr>
          <w:lang w:val="mi-NZ"/>
        </w:rPr>
        <w:t xml:space="preserve"> </w:t>
      </w:r>
      <w:proofErr w:type="spellStart"/>
      <w:r w:rsidRPr="0077585C">
        <w:rPr>
          <w:lang w:val="mi-NZ"/>
        </w:rPr>
        <w:t>Zealand</w:t>
      </w:r>
      <w:proofErr w:type="spellEnd"/>
      <w:r w:rsidRPr="0077585C">
        <w:rPr>
          <w:lang w:val="mi-NZ"/>
        </w:rPr>
        <w:t xml:space="preserve"> where </w:t>
      </w:r>
      <w:proofErr w:type="spellStart"/>
      <w:r w:rsidRPr="0077585C">
        <w:rPr>
          <w:lang w:val="mi-NZ"/>
        </w:rPr>
        <w:t>disabled</w:t>
      </w:r>
      <w:proofErr w:type="spellEnd"/>
      <w:r w:rsidRPr="0077585C">
        <w:rPr>
          <w:lang w:val="mi-NZ"/>
        </w:rPr>
        <w:t xml:space="preserve"> </w:t>
      </w:r>
      <w:proofErr w:type="spellStart"/>
      <w:r w:rsidRPr="0077585C">
        <w:rPr>
          <w:lang w:val="mi-NZ"/>
        </w:rPr>
        <w:t>people</w:t>
      </w:r>
      <w:proofErr w:type="spellEnd"/>
      <w:r w:rsidRPr="0077585C">
        <w:rPr>
          <w:lang w:val="mi-NZ"/>
        </w:rPr>
        <w:t xml:space="preserve"> and tāngata </w:t>
      </w:r>
      <w:proofErr w:type="spellStart"/>
      <w:r w:rsidRPr="0077585C">
        <w:rPr>
          <w:lang w:val="mi-NZ"/>
        </w:rPr>
        <w:t>whaikaha</w:t>
      </w:r>
      <w:proofErr w:type="spellEnd"/>
      <w:r w:rsidRPr="0077585C">
        <w:rPr>
          <w:lang w:val="mi-NZ"/>
        </w:rPr>
        <w:t xml:space="preserve"> Māori are </w:t>
      </w:r>
      <w:proofErr w:type="spellStart"/>
      <w:r w:rsidRPr="0077585C">
        <w:rPr>
          <w:lang w:val="mi-NZ"/>
        </w:rPr>
        <w:t>thriving</w:t>
      </w:r>
      <w:proofErr w:type="spellEnd"/>
      <w:r w:rsidRPr="0077585C">
        <w:rPr>
          <w:lang w:val="mi-NZ"/>
        </w:rPr>
        <w:t>.</w:t>
      </w:r>
      <w:r w:rsidRPr="0077585C">
        <w:t> </w:t>
      </w:r>
    </w:p>
    <w:p w14:paraId="7D9E513C" w14:textId="77777777" w:rsidR="00522465" w:rsidRPr="0077585C" w:rsidRDefault="00522465" w:rsidP="00522465">
      <w:proofErr w:type="spellStart"/>
      <w:r w:rsidRPr="0077585C">
        <w:rPr>
          <w:lang w:val="mi-NZ"/>
        </w:rPr>
        <w:t>We</w:t>
      </w:r>
      <w:proofErr w:type="spellEnd"/>
      <w:r w:rsidRPr="0077585C">
        <w:rPr>
          <w:lang w:val="mi-NZ"/>
        </w:rPr>
        <w:t xml:space="preserve"> </w:t>
      </w:r>
      <w:proofErr w:type="spellStart"/>
      <w:r w:rsidRPr="0077585C">
        <w:rPr>
          <w:lang w:val="mi-NZ"/>
        </w:rPr>
        <w:t>work</w:t>
      </w:r>
      <w:proofErr w:type="spellEnd"/>
      <w:r w:rsidRPr="0077585C">
        <w:rPr>
          <w:lang w:val="mi-NZ"/>
        </w:rPr>
        <w:t xml:space="preserve"> </w:t>
      </w:r>
      <w:proofErr w:type="spellStart"/>
      <w:r w:rsidRPr="0077585C">
        <w:rPr>
          <w:lang w:val="mi-NZ"/>
        </w:rPr>
        <w:t>with</w:t>
      </w:r>
      <w:proofErr w:type="spellEnd"/>
      <w:r w:rsidRPr="0077585C">
        <w:rPr>
          <w:lang w:val="mi-NZ"/>
        </w:rPr>
        <w:t xml:space="preserve"> </w:t>
      </w:r>
      <w:proofErr w:type="spellStart"/>
      <w:r w:rsidRPr="0077585C">
        <w:rPr>
          <w:lang w:val="mi-NZ"/>
        </w:rPr>
        <w:t>Deaf</w:t>
      </w:r>
      <w:proofErr w:type="spellEnd"/>
      <w:r w:rsidRPr="0077585C">
        <w:rPr>
          <w:lang w:val="mi-NZ"/>
        </w:rPr>
        <w:t xml:space="preserve">, </w:t>
      </w:r>
      <w:proofErr w:type="spellStart"/>
      <w:r w:rsidRPr="0077585C">
        <w:rPr>
          <w:lang w:val="mi-NZ"/>
        </w:rPr>
        <w:t>disabled</w:t>
      </w:r>
      <w:proofErr w:type="spellEnd"/>
      <w:r w:rsidRPr="0077585C">
        <w:rPr>
          <w:lang w:val="mi-NZ"/>
        </w:rPr>
        <w:t xml:space="preserve"> </w:t>
      </w:r>
      <w:proofErr w:type="spellStart"/>
      <w:r w:rsidRPr="0077585C">
        <w:rPr>
          <w:lang w:val="mi-NZ"/>
        </w:rPr>
        <w:t>people</w:t>
      </w:r>
      <w:proofErr w:type="spellEnd"/>
      <w:r w:rsidRPr="0077585C">
        <w:rPr>
          <w:lang w:val="mi-NZ"/>
        </w:rPr>
        <w:t xml:space="preserve">, tāngata </w:t>
      </w:r>
      <w:proofErr w:type="spellStart"/>
      <w:r w:rsidRPr="0077585C">
        <w:rPr>
          <w:lang w:val="mi-NZ"/>
        </w:rPr>
        <w:t>whaikaha</w:t>
      </w:r>
      <w:proofErr w:type="spellEnd"/>
      <w:r w:rsidRPr="0077585C">
        <w:rPr>
          <w:lang w:val="mi-NZ"/>
        </w:rPr>
        <w:t xml:space="preserve"> Māori and Turi Māori, </w:t>
      </w:r>
      <w:proofErr w:type="spellStart"/>
      <w:r w:rsidRPr="0077585C">
        <w:rPr>
          <w:lang w:val="mi-NZ"/>
        </w:rPr>
        <w:t>their</w:t>
      </w:r>
      <w:proofErr w:type="spellEnd"/>
      <w:r w:rsidRPr="0077585C">
        <w:rPr>
          <w:lang w:val="mi-NZ"/>
        </w:rPr>
        <w:t xml:space="preserve"> </w:t>
      </w:r>
      <w:proofErr w:type="spellStart"/>
      <w:r w:rsidRPr="0077585C">
        <w:rPr>
          <w:lang w:val="mi-NZ"/>
        </w:rPr>
        <w:t>families</w:t>
      </w:r>
      <w:proofErr w:type="spellEnd"/>
      <w:r w:rsidRPr="0077585C">
        <w:rPr>
          <w:lang w:val="mi-NZ"/>
        </w:rPr>
        <w:t xml:space="preserve">, whānau and </w:t>
      </w:r>
      <w:proofErr w:type="spellStart"/>
      <w:r w:rsidRPr="0077585C">
        <w:rPr>
          <w:lang w:val="mi-NZ"/>
        </w:rPr>
        <w:t>communities</w:t>
      </w:r>
      <w:proofErr w:type="spellEnd"/>
      <w:r w:rsidRPr="0077585C">
        <w:rPr>
          <w:lang w:val="mi-NZ"/>
        </w:rPr>
        <w:t xml:space="preserve">, </w:t>
      </w:r>
      <w:proofErr w:type="spellStart"/>
      <w:r w:rsidRPr="0077585C">
        <w:rPr>
          <w:lang w:val="mi-NZ"/>
        </w:rPr>
        <w:t>to</w:t>
      </w:r>
      <w:proofErr w:type="spellEnd"/>
      <w:r w:rsidRPr="0077585C">
        <w:rPr>
          <w:lang w:val="mi-NZ"/>
        </w:rPr>
        <w:t xml:space="preserve"> </w:t>
      </w:r>
      <w:proofErr w:type="spellStart"/>
      <w:r w:rsidRPr="0077585C">
        <w:rPr>
          <w:lang w:val="mi-NZ"/>
        </w:rPr>
        <w:t>drive</w:t>
      </w:r>
      <w:proofErr w:type="spellEnd"/>
      <w:r w:rsidRPr="0077585C">
        <w:rPr>
          <w:lang w:val="mi-NZ"/>
        </w:rPr>
        <w:t xml:space="preserve"> </w:t>
      </w:r>
      <w:proofErr w:type="spellStart"/>
      <w:r w:rsidRPr="0077585C">
        <w:rPr>
          <w:lang w:val="mi-NZ"/>
        </w:rPr>
        <w:t>real</w:t>
      </w:r>
      <w:proofErr w:type="spellEnd"/>
      <w:r w:rsidRPr="0077585C">
        <w:rPr>
          <w:lang w:val="mi-NZ"/>
        </w:rPr>
        <w:t xml:space="preserve"> and </w:t>
      </w:r>
      <w:proofErr w:type="spellStart"/>
      <w:r w:rsidRPr="0077585C">
        <w:rPr>
          <w:lang w:val="mi-NZ"/>
        </w:rPr>
        <w:t>meaningful</w:t>
      </w:r>
      <w:proofErr w:type="spellEnd"/>
      <w:r w:rsidRPr="0077585C">
        <w:rPr>
          <w:lang w:val="mi-NZ"/>
        </w:rPr>
        <w:t xml:space="preserve"> </w:t>
      </w:r>
      <w:proofErr w:type="spellStart"/>
      <w:r w:rsidRPr="0077585C">
        <w:rPr>
          <w:lang w:val="mi-NZ"/>
        </w:rPr>
        <w:t>change</w:t>
      </w:r>
      <w:proofErr w:type="spellEnd"/>
      <w:r w:rsidRPr="0077585C">
        <w:rPr>
          <w:lang w:val="mi-NZ"/>
        </w:rPr>
        <w:t>.</w:t>
      </w:r>
      <w:r w:rsidRPr="0077585C">
        <w:t> </w:t>
      </w:r>
    </w:p>
    <w:p w14:paraId="3D9F714B" w14:textId="77777777" w:rsidR="00522465" w:rsidRDefault="00522465" w:rsidP="00522465">
      <w:proofErr w:type="spellStart"/>
      <w:r w:rsidRPr="0077585C">
        <w:rPr>
          <w:lang w:val="mi-NZ"/>
        </w:rPr>
        <w:t>We</w:t>
      </w:r>
      <w:proofErr w:type="spellEnd"/>
      <w:r w:rsidRPr="0077585C">
        <w:rPr>
          <w:lang w:val="mi-NZ"/>
        </w:rPr>
        <w:t xml:space="preserve"> </w:t>
      </w:r>
      <w:proofErr w:type="spellStart"/>
      <w:r w:rsidRPr="0077585C">
        <w:rPr>
          <w:lang w:val="mi-NZ"/>
        </w:rPr>
        <w:t>can</w:t>
      </w:r>
      <w:proofErr w:type="spellEnd"/>
      <w:r w:rsidRPr="0077585C">
        <w:rPr>
          <w:lang w:val="mi-NZ"/>
        </w:rPr>
        <w:t xml:space="preserve"> </w:t>
      </w:r>
      <w:proofErr w:type="spellStart"/>
      <w:r w:rsidRPr="0077585C">
        <w:rPr>
          <w:lang w:val="mi-NZ"/>
        </w:rPr>
        <w:t>achieve</w:t>
      </w:r>
      <w:proofErr w:type="spellEnd"/>
      <w:r w:rsidRPr="0077585C">
        <w:rPr>
          <w:lang w:val="mi-NZ"/>
        </w:rPr>
        <w:t xml:space="preserve"> more </w:t>
      </w:r>
      <w:proofErr w:type="spellStart"/>
      <w:r w:rsidRPr="0077585C">
        <w:rPr>
          <w:lang w:val="mi-NZ"/>
        </w:rPr>
        <w:t>impact</w:t>
      </w:r>
      <w:proofErr w:type="spellEnd"/>
      <w:r w:rsidRPr="0077585C">
        <w:rPr>
          <w:lang w:val="mi-NZ"/>
        </w:rPr>
        <w:t xml:space="preserve"> </w:t>
      </w:r>
      <w:proofErr w:type="spellStart"/>
      <w:r w:rsidRPr="0077585C">
        <w:rPr>
          <w:lang w:val="mi-NZ"/>
        </w:rPr>
        <w:t>by</w:t>
      </w:r>
      <w:proofErr w:type="spellEnd"/>
      <w:r w:rsidRPr="0077585C">
        <w:rPr>
          <w:lang w:val="mi-NZ"/>
        </w:rPr>
        <w:t xml:space="preserve"> </w:t>
      </w:r>
      <w:proofErr w:type="spellStart"/>
      <w:r w:rsidRPr="0077585C">
        <w:rPr>
          <w:lang w:val="mi-NZ"/>
        </w:rPr>
        <w:t>working</w:t>
      </w:r>
      <w:proofErr w:type="spellEnd"/>
      <w:r w:rsidRPr="0077585C">
        <w:rPr>
          <w:lang w:val="mi-NZ"/>
        </w:rPr>
        <w:t xml:space="preserve"> </w:t>
      </w:r>
      <w:proofErr w:type="spellStart"/>
      <w:r w:rsidRPr="0077585C">
        <w:rPr>
          <w:lang w:val="mi-NZ"/>
        </w:rPr>
        <w:t>with</w:t>
      </w:r>
      <w:proofErr w:type="spellEnd"/>
      <w:r w:rsidRPr="0077585C">
        <w:rPr>
          <w:lang w:val="mi-NZ"/>
        </w:rPr>
        <w:t xml:space="preserve"> </w:t>
      </w:r>
      <w:proofErr w:type="spellStart"/>
      <w:r w:rsidRPr="0077585C">
        <w:rPr>
          <w:lang w:val="mi-NZ"/>
        </w:rPr>
        <w:t>others</w:t>
      </w:r>
      <w:proofErr w:type="spellEnd"/>
      <w:r w:rsidRPr="0077585C">
        <w:rPr>
          <w:lang w:val="mi-NZ"/>
        </w:rPr>
        <w:t xml:space="preserve">, </w:t>
      </w:r>
      <w:proofErr w:type="spellStart"/>
      <w:r w:rsidRPr="0077585C">
        <w:rPr>
          <w:lang w:val="mi-NZ"/>
        </w:rPr>
        <w:t>so</w:t>
      </w:r>
      <w:proofErr w:type="spellEnd"/>
      <w:r w:rsidRPr="0077585C">
        <w:rPr>
          <w:lang w:val="mi-NZ"/>
        </w:rPr>
        <w:t xml:space="preserve"> </w:t>
      </w:r>
      <w:proofErr w:type="spellStart"/>
      <w:r w:rsidRPr="0077585C">
        <w:rPr>
          <w:lang w:val="mi-NZ"/>
        </w:rPr>
        <w:t>collaboration</w:t>
      </w:r>
      <w:proofErr w:type="spellEnd"/>
      <w:r w:rsidRPr="0077585C">
        <w:rPr>
          <w:lang w:val="mi-NZ"/>
        </w:rPr>
        <w:t xml:space="preserve"> and </w:t>
      </w:r>
      <w:proofErr w:type="spellStart"/>
      <w:r w:rsidRPr="0077585C">
        <w:rPr>
          <w:lang w:val="mi-NZ"/>
        </w:rPr>
        <w:t>relationship</w:t>
      </w:r>
      <w:proofErr w:type="spellEnd"/>
      <w:r w:rsidRPr="0077585C">
        <w:rPr>
          <w:lang w:val="mi-NZ"/>
        </w:rPr>
        <w:t xml:space="preserve"> </w:t>
      </w:r>
      <w:proofErr w:type="spellStart"/>
      <w:r w:rsidRPr="0077585C">
        <w:rPr>
          <w:lang w:val="mi-NZ"/>
        </w:rPr>
        <w:t>building</w:t>
      </w:r>
      <w:proofErr w:type="spellEnd"/>
      <w:r w:rsidRPr="0077585C">
        <w:rPr>
          <w:lang w:val="mi-NZ"/>
        </w:rPr>
        <w:t xml:space="preserve"> </w:t>
      </w:r>
      <w:proofErr w:type="spellStart"/>
      <w:r w:rsidRPr="0077585C">
        <w:rPr>
          <w:lang w:val="mi-NZ"/>
        </w:rPr>
        <w:t>across</w:t>
      </w:r>
      <w:proofErr w:type="spellEnd"/>
      <w:r w:rsidRPr="0077585C">
        <w:rPr>
          <w:lang w:val="mi-NZ"/>
        </w:rPr>
        <w:t xml:space="preserve"> </w:t>
      </w:r>
      <w:proofErr w:type="spellStart"/>
      <w:r w:rsidRPr="0077585C">
        <w:rPr>
          <w:lang w:val="mi-NZ"/>
        </w:rPr>
        <w:t>central</w:t>
      </w:r>
      <w:proofErr w:type="spellEnd"/>
      <w:r w:rsidRPr="0077585C">
        <w:rPr>
          <w:lang w:val="mi-NZ"/>
        </w:rPr>
        <w:t xml:space="preserve"> and </w:t>
      </w:r>
      <w:proofErr w:type="spellStart"/>
      <w:r w:rsidRPr="0077585C">
        <w:rPr>
          <w:lang w:val="mi-NZ"/>
        </w:rPr>
        <w:t>local</w:t>
      </w:r>
      <w:proofErr w:type="spellEnd"/>
      <w:r w:rsidRPr="0077585C">
        <w:rPr>
          <w:lang w:val="mi-NZ"/>
        </w:rPr>
        <w:t xml:space="preserve"> </w:t>
      </w:r>
      <w:proofErr w:type="spellStart"/>
      <w:r w:rsidRPr="0077585C">
        <w:rPr>
          <w:lang w:val="mi-NZ"/>
        </w:rPr>
        <w:t>government</w:t>
      </w:r>
      <w:proofErr w:type="spellEnd"/>
      <w:r w:rsidRPr="0077585C">
        <w:rPr>
          <w:lang w:val="mi-NZ"/>
        </w:rPr>
        <w:t xml:space="preserve">, </w:t>
      </w:r>
      <w:proofErr w:type="spellStart"/>
      <w:r w:rsidRPr="0077585C">
        <w:rPr>
          <w:lang w:val="mi-NZ"/>
        </w:rPr>
        <w:t>businesses</w:t>
      </w:r>
      <w:proofErr w:type="spellEnd"/>
      <w:r w:rsidRPr="0077585C">
        <w:rPr>
          <w:lang w:val="mi-NZ"/>
        </w:rPr>
        <w:t xml:space="preserve">, iwi and hapū, </w:t>
      </w:r>
      <w:proofErr w:type="spellStart"/>
      <w:r w:rsidRPr="0077585C">
        <w:rPr>
          <w:lang w:val="mi-NZ"/>
        </w:rPr>
        <w:t>is</w:t>
      </w:r>
      <w:proofErr w:type="spellEnd"/>
      <w:r w:rsidRPr="0077585C">
        <w:rPr>
          <w:lang w:val="mi-NZ"/>
        </w:rPr>
        <w:t xml:space="preserve"> </w:t>
      </w:r>
      <w:proofErr w:type="spellStart"/>
      <w:r w:rsidRPr="0077585C">
        <w:rPr>
          <w:lang w:val="mi-NZ"/>
        </w:rPr>
        <w:t>key</w:t>
      </w:r>
      <w:proofErr w:type="spellEnd"/>
      <w:r w:rsidRPr="0077585C">
        <w:rPr>
          <w:lang w:val="mi-NZ"/>
        </w:rPr>
        <w:t>.</w:t>
      </w:r>
      <w:r w:rsidRPr="0077585C">
        <w:t> </w:t>
      </w:r>
    </w:p>
    <w:p w14:paraId="6D771402" w14:textId="77777777" w:rsidR="00DA1537" w:rsidRPr="0077585C" w:rsidRDefault="00DA1537" w:rsidP="00522465"/>
    <w:p w14:paraId="28CA25E3" w14:textId="77777777" w:rsidR="00522465" w:rsidRPr="0077585C" w:rsidRDefault="00522465" w:rsidP="00522465">
      <w:pPr>
        <w:pStyle w:val="Heading3"/>
      </w:pPr>
      <w:bookmarkStart w:id="18" w:name="_Toc195004770"/>
      <w:bookmarkStart w:id="19" w:name="_Toc212803131"/>
      <w:r w:rsidRPr="0077585C">
        <w:lastRenderedPageBreak/>
        <w:t>Our working environment</w:t>
      </w:r>
      <w:bookmarkEnd w:id="18"/>
      <w:bookmarkEnd w:id="19"/>
      <w:r w:rsidRPr="0077585C">
        <w:t> </w:t>
      </w:r>
    </w:p>
    <w:p w14:paraId="6E1C2E8F" w14:textId="77777777" w:rsidR="00522465" w:rsidRPr="0077585C" w:rsidRDefault="00522465" w:rsidP="00522465">
      <w:r w:rsidRPr="0077585C">
        <w:t>Our team reflects the communities that we serve, and this is a strength we draw on in our everyday work. We care about the wellbeing and success of our people and seek to provide a supportive and inclusive working environment. We are committed to meeting the accessibility needs of our people through reasonable accommodations. </w:t>
      </w:r>
    </w:p>
    <w:p w14:paraId="4A330D86" w14:textId="77777777" w:rsidR="00522465" w:rsidRPr="0077585C" w:rsidRDefault="00522465" w:rsidP="00522465">
      <w:pPr>
        <w:pStyle w:val="Heading3"/>
      </w:pPr>
      <w:bookmarkStart w:id="20" w:name="_Toc195004771"/>
      <w:bookmarkStart w:id="21" w:name="_Toc212803132"/>
      <w:r w:rsidRPr="0077585C">
        <w:t>Working in the Public Service</w:t>
      </w:r>
      <w:bookmarkEnd w:id="20"/>
      <w:bookmarkEnd w:id="21"/>
      <w:r w:rsidRPr="0077585C">
        <w:t> </w:t>
      </w:r>
    </w:p>
    <w:p w14:paraId="239AA4F9" w14:textId="77777777" w:rsidR="00522465" w:rsidRPr="0077585C" w:rsidRDefault="00522465" w:rsidP="00522465">
      <w:r w:rsidRPr="0077585C">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7EB7AF62" w14:textId="77777777" w:rsidR="00522465" w:rsidRPr="0077585C" w:rsidRDefault="00522465" w:rsidP="00522465">
      <w:pPr>
        <w:pStyle w:val="Heading3"/>
      </w:pPr>
      <w:bookmarkStart w:id="22" w:name="_Toc195004772"/>
      <w:bookmarkStart w:id="23" w:name="_Toc212803133"/>
      <w:r w:rsidRPr="0077585C">
        <w:t xml:space="preserve">Te </w:t>
      </w:r>
      <w:proofErr w:type="spellStart"/>
      <w:r w:rsidRPr="0077585C">
        <w:t>Tiriti</w:t>
      </w:r>
      <w:proofErr w:type="spellEnd"/>
      <w:r w:rsidRPr="0077585C">
        <w:t xml:space="preserve"> o Waitangi</w:t>
      </w:r>
      <w:bookmarkEnd w:id="22"/>
      <w:bookmarkEnd w:id="23"/>
      <w:r w:rsidRPr="0077585C">
        <w:t> </w:t>
      </w:r>
    </w:p>
    <w:p w14:paraId="50C69D57" w14:textId="3BFB1521" w:rsidR="00522465" w:rsidRPr="00522465" w:rsidRDefault="00522465" w:rsidP="00522465">
      <w:r w:rsidRPr="0077585C">
        <w:t xml:space="preserve">Te </w:t>
      </w:r>
      <w:proofErr w:type="spellStart"/>
      <w:r w:rsidRPr="0077585C">
        <w:t>Tiriti</w:t>
      </w:r>
      <w:proofErr w:type="spellEnd"/>
      <w:r w:rsidRPr="0077585C">
        <w:t xml:space="preserve"> o Waitangi (the Treaty of Waitangi) underpins our </w:t>
      </w:r>
      <w:proofErr w:type="gramStart"/>
      <w:r w:rsidRPr="0077585C">
        <w:t>work</w:t>
      </w:r>
      <w:proofErr w:type="gramEnd"/>
      <w:r w:rsidRPr="0077585C">
        <w:t xml:space="preserve"> and we are committed to giving effect to Te </w:t>
      </w:r>
      <w:proofErr w:type="spellStart"/>
      <w:r w:rsidRPr="0077585C">
        <w:t>Tiriti</w:t>
      </w:r>
      <w:proofErr w:type="spellEnd"/>
      <w:r w:rsidRPr="0077585C">
        <w:t xml:space="preserve"> through kāwanatanga, rangatiratanga, and </w:t>
      </w:r>
      <w:proofErr w:type="spellStart"/>
      <w:r w:rsidRPr="0077585C">
        <w:t>ōritetanga</w:t>
      </w:r>
      <w:proofErr w:type="spellEnd"/>
      <w:r w:rsidRPr="0077585C">
        <w:t xml:space="preserve">. Whaikaha values and supports the voices of tāngata </w:t>
      </w:r>
      <w:proofErr w:type="spellStart"/>
      <w:r w:rsidRPr="0077585C">
        <w:t>whaikaha</w:t>
      </w:r>
      <w:proofErr w:type="spellEnd"/>
      <w:r w:rsidRPr="0077585C">
        <w:t xml:space="preserve"> Māori, Turi Māori and recognises them in the context of their whānau, hapū and iwi.  Our team works alongside tāngata </w:t>
      </w:r>
      <w:proofErr w:type="spellStart"/>
      <w:r w:rsidRPr="0077585C">
        <w:t>whaikaha</w:t>
      </w:r>
      <w:proofErr w:type="spellEnd"/>
      <w:r w:rsidRPr="0077585C">
        <w:t xml:space="preserve"> Māori, Turi Māori, whānau, hapū, iwi and communities to affirm their aspirations and work together to give effect to Te </w:t>
      </w:r>
      <w:proofErr w:type="spellStart"/>
      <w:r w:rsidRPr="0077585C">
        <w:t>Tiriti</w:t>
      </w:r>
      <w:proofErr w:type="spellEnd"/>
      <w:r w:rsidRPr="0077585C">
        <w:t>. </w:t>
      </w:r>
    </w:p>
    <w:p w14:paraId="4988A59D" w14:textId="170FA38B" w:rsidR="0091334C" w:rsidRDefault="0091334C" w:rsidP="0091334C">
      <w:pPr>
        <w:pStyle w:val="Heading2"/>
      </w:pPr>
      <w:bookmarkStart w:id="24" w:name="_Toc212803134"/>
      <w:bookmarkEnd w:id="17"/>
      <w:r w:rsidRPr="00981A7E">
        <w:t xml:space="preserve">Your place in </w:t>
      </w:r>
      <w:r>
        <w:t>Whaikaha</w:t>
      </w:r>
      <w:bookmarkEnd w:id="24"/>
      <w:r w:rsidR="00056AD5">
        <w:t xml:space="preserve"> </w:t>
      </w:r>
    </w:p>
    <w:p w14:paraId="6F388E1D" w14:textId="44308364" w:rsidR="00741EE6" w:rsidRPr="00522465" w:rsidRDefault="007D0118" w:rsidP="00741EE6">
      <w:pPr>
        <w:rPr>
          <w:szCs w:val="24"/>
        </w:rPr>
      </w:pPr>
      <w:r w:rsidRPr="00B459D2">
        <w:rPr>
          <w:szCs w:val="24"/>
        </w:rPr>
        <w:t xml:space="preserve">The </w:t>
      </w:r>
      <w:r w:rsidR="000F0F1E">
        <w:rPr>
          <w:szCs w:val="24"/>
        </w:rPr>
        <w:t>Director</w:t>
      </w:r>
      <w:r w:rsidR="004B5046">
        <w:rPr>
          <w:szCs w:val="24"/>
        </w:rPr>
        <w:t xml:space="preserve">, </w:t>
      </w:r>
      <w:r w:rsidR="000F0F1E">
        <w:rPr>
          <w:szCs w:val="24"/>
        </w:rPr>
        <w:t>N</w:t>
      </w:r>
      <w:r w:rsidR="007C4843">
        <w:rPr>
          <w:szCs w:val="24"/>
        </w:rPr>
        <w:t>ew Zealand Sign Language (</w:t>
      </w:r>
      <w:r w:rsidR="000F0F1E">
        <w:rPr>
          <w:szCs w:val="24"/>
        </w:rPr>
        <w:t>NZSL</w:t>
      </w:r>
      <w:r w:rsidR="007C4843">
        <w:rPr>
          <w:szCs w:val="24"/>
        </w:rPr>
        <w:t>)</w:t>
      </w:r>
      <w:r w:rsidR="000F0F1E">
        <w:rPr>
          <w:szCs w:val="24"/>
        </w:rPr>
        <w:t xml:space="preserve"> Strategy &amp; Governance</w:t>
      </w:r>
      <w:r w:rsidRPr="00B459D2">
        <w:rPr>
          <w:szCs w:val="24"/>
        </w:rPr>
        <w:t xml:space="preserve"> reports to the </w:t>
      </w:r>
      <w:r w:rsidR="000F0F1E">
        <w:rPr>
          <w:szCs w:val="24"/>
        </w:rPr>
        <w:t>DCE Outreach &amp; Innovation</w:t>
      </w:r>
      <w:r w:rsidR="00CC6266">
        <w:rPr>
          <w:szCs w:val="24"/>
        </w:rPr>
        <w:t xml:space="preserve">, </w:t>
      </w:r>
      <w:r w:rsidR="0091466D">
        <w:rPr>
          <w:szCs w:val="24"/>
        </w:rPr>
        <w:t>within the</w:t>
      </w:r>
      <w:r w:rsidRPr="00B459D2">
        <w:rPr>
          <w:szCs w:val="24"/>
        </w:rPr>
        <w:t xml:space="preserve"> </w:t>
      </w:r>
      <w:r w:rsidR="000F0F1E">
        <w:rPr>
          <w:szCs w:val="24"/>
        </w:rPr>
        <w:t>Outreach and Innovation Group</w:t>
      </w:r>
      <w:r w:rsidRPr="00B459D2">
        <w:rPr>
          <w:szCs w:val="24"/>
        </w:rPr>
        <w:t>.</w:t>
      </w:r>
      <w:r w:rsidR="00DC2874">
        <w:rPr>
          <w:szCs w:val="24"/>
        </w:rPr>
        <w:t xml:space="preserve"> </w:t>
      </w:r>
      <w:r w:rsidR="00DC2874" w:rsidRPr="00B459D2">
        <w:rPr>
          <w:szCs w:val="24"/>
        </w:rPr>
        <w:t xml:space="preserve">The </w:t>
      </w:r>
      <w:r w:rsidR="000F0F1E">
        <w:rPr>
          <w:szCs w:val="24"/>
        </w:rPr>
        <w:t xml:space="preserve">Director </w:t>
      </w:r>
      <w:r w:rsidR="00B60D51">
        <w:rPr>
          <w:szCs w:val="24"/>
        </w:rPr>
        <w:t xml:space="preserve">leads </w:t>
      </w:r>
      <w:r w:rsidR="000F0F1E">
        <w:rPr>
          <w:szCs w:val="24"/>
        </w:rPr>
        <w:t>a small team</w:t>
      </w:r>
      <w:r w:rsidR="00CC6266">
        <w:rPr>
          <w:szCs w:val="24"/>
        </w:rPr>
        <w:t>.</w:t>
      </w:r>
    </w:p>
    <w:p w14:paraId="059EBAF5" w14:textId="02DCF4BB" w:rsidR="000F1994" w:rsidRDefault="005A444D" w:rsidP="00F0400A">
      <w:pPr>
        <w:pStyle w:val="Heading2"/>
      </w:pPr>
      <w:bookmarkStart w:id="25" w:name="_Toc212803135"/>
      <w:r w:rsidRPr="00981A7E">
        <w:t xml:space="preserve">About the </w:t>
      </w:r>
      <w:r w:rsidR="000F1994">
        <w:t>NZSL Board</w:t>
      </w:r>
      <w:bookmarkEnd w:id="25"/>
    </w:p>
    <w:p w14:paraId="1E9E72E7" w14:textId="2E555A32" w:rsidR="000F1994" w:rsidRPr="000F1994" w:rsidRDefault="000F1994" w:rsidP="00522465">
      <w:r w:rsidRPr="000F1994">
        <w:t>The New Zealand Sign Language (NZSL) Board (the Board) was established by Cabinet in 2014 in recognition that NZSL is a threatened language.</w:t>
      </w:r>
    </w:p>
    <w:p w14:paraId="3FAAD40C" w14:textId="44DE0C27" w:rsidR="000F1994" w:rsidRPr="000F1994" w:rsidRDefault="000F1994" w:rsidP="00522465">
      <w:r w:rsidRPr="000F1994">
        <w:t>The purpose of the Board is to maintain and promote NZSL and to support acquisition of the language. It also provides expert advice on NZSL to government and the community and helps government to meet its commitments under the United Nations Convention on the Rights of Persons with Disabilities (UNCRPD) and the NZSL Act 2006. </w:t>
      </w:r>
    </w:p>
    <w:p w14:paraId="49311782" w14:textId="331FDEEE" w:rsidR="0052251F" w:rsidRPr="000F1994" w:rsidRDefault="000F1994" w:rsidP="0002005D">
      <w:r w:rsidRPr="000F1994">
        <w:t xml:space="preserve">The Board uses the NZSL Strategy to guide the allocation of </w:t>
      </w:r>
      <w:r>
        <w:t xml:space="preserve">funding </w:t>
      </w:r>
      <w:r w:rsidRPr="000F1994">
        <w:t xml:space="preserve">through a ring-fenced budget appropriation covering all the costs of maintaining the Board, support functions provided by Whaikaha, contracts </w:t>
      </w:r>
      <w:r w:rsidRPr="000F1994">
        <w:lastRenderedPageBreak/>
        <w:t xml:space="preserve">that support the NZSL Strategy and up to $250k per year in grants through the NZSL Community Fund (the Fund). </w:t>
      </w:r>
    </w:p>
    <w:p w14:paraId="0B56B345" w14:textId="02338A73" w:rsidR="00CB5DE2" w:rsidRDefault="000F1994" w:rsidP="00F0400A">
      <w:pPr>
        <w:pStyle w:val="Heading2"/>
      </w:pPr>
      <w:bookmarkStart w:id="26" w:name="_Toc212803136"/>
      <w:r>
        <w:t xml:space="preserve">About the </w:t>
      </w:r>
      <w:r w:rsidR="005A444D" w:rsidRPr="00981A7E">
        <w:t>role</w:t>
      </w:r>
      <w:bookmarkEnd w:id="14"/>
      <w:bookmarkEnd w:id="26"/>
    </w:p>
    <w:p w14:paraId="620D20C7" w14:textId="77777777" w:rsidR="0052251F" w:rsidRDefault="000F1994" w:rsidP="00741EE6">
      <w:r w:rsidRPr="000F1994">
        <w:t xml:space="preserve">The </w:t>
      </w:r>
      <w:r w:rsidR="00AE5F76">
        <w:t>Director,</w:t>
      </w:r>
      <w:r w:rsidRPr="000F1994">
        <w:t xml:space="preserve"> NZSL</w:t>
      </w:r>
      <w:r w:rsidR="00AE5F76">
        <w:t xml:space="preserve"> Strategy and Governance</w:t>
      </w:r>
      <w:r w:rsidRPr="000F1994">
        <w:t xml:space="preserve"> is a senior leader responsible for strategic stewardship of </w:t>
      </w:r>
      <w:r w:rsidR="00AE5F76">
        <w:t>NZSL</w:t>
      </w:r>
      <w:r w:rsidRPr="000F1994">
        <w:t xml:space="preserve"> across government and the community. This role leads the Ministry’s relationship with the NZSL Board, providing high-level advice and support to ensure the Board fulfil</w:t>
      </w:r>
      <w:r w:rsidR="00A765B5">
        <w:t>s</w:t>
      </w:r>
      <w:r w:rsidRPr="000F1994">
        <w:t xml:space="preserve"> its statutory and strategic functions. </w:t>
      </w:r>
    </w:p>
    <w:p w14:paraId="2AA9C97F" w14:textId="0EE446BB" w:rsidR="00D1070A" w:rsidRPr="0052251F" w:rsidRDefault="000F1994" w:rsidP="00741EE6">
      <w:r w:rsidRPr="000F1994">
        <w:t xml:space="preserve">The </w:t>
      </w:r>
      <w:r w:rsidR="00AE5F76">
        <w:t>Director</w:t>
      </w:r>
      <w:r w:rsidRPr="000F1994">
        <w:t xml:space="preserve"> plays a key role in shaping</w:t>
      </w:r>
      <w:r>
        <w:t>, implementing and monitoring</w:t>
      </w:r>
      <w:r w:rsidRPr="000F1994">
        <w:t xml:space="preserve"> the </w:t>
      </w:r>
      <w:r w:rsidR="005C0468">
        <w:t xml:space="preserve">successful delivery of the </w:t>
      </w:r>
      <w:r w:rsidRPr="000F1994">
        <w:t>NZSL Strategy</w:t>
      </w:r>
      <w:r w:rsidR="005C0468">
        <w:t>. This includes</w:t>
      </w:r>
      <w:r w:rsidRPr="000F1994">
        <w:t xml:space="preserve"> influencing cross-government policy, representing Whaikaha in Ministerial and interagency forums</w:t>
      </w:r>
      <w:r w:rsidR="00D3017B">
        <w:t xml:space="preserve">, and </w:t>
      </w:r>
      <w:r w:rsidR="00702623">
        <w:t>influencing the community</w:t>
      </w:r>
      <w:r w:rsidRPr="000F1994">
        <w:t>. The role requires deep understanding of public sector governance, Cabinet processes, and the machinery of government, alongside strong stakeholder leadership in a complex and culturally rich environment.</w:t>
      </w:r>
    </w:p>
    <w:p w14:paraId="2606367B" w14:textId="25E80BEE" w:rsidR="00077CD7" w:rsidRPr="00981A7E" w:rsidRDefault="004B1BB5" w:rsidP="00077CD7">
      <w:pPr>
        <w:pStyle w:val="Heading2"/>
      </w:pPr>
      <w:bookmarkStart w:id="27" w:name="_Toc212803137"/>
      <w:r>
        <w:t>How you will cont</w:t>
      </w:r>
      <w:r w:rsidR="00A27FF1">
        <w:t>ribute</w:t>
      </w:r>
      <w:bookmarkEnd w:id="27"/>
      <w:r w:rsidR="00A27FF1">
        <w:t xml:space="preserve"> </w:t>
      </w:r>
    </w:p>
    <w:p w14:paraId="2444CDEF" w14:textId="01D5DED7" w:rsidR="00AB56AB" w:rsidRDefault="002A1C65" w:rsidP="002A1C65">
      <w:pPr>
        <w:rPr>
          <w:b/>
          <w:bCs/>
          <w:szCs w:val="24"/>
        </w:rPr>
      </w:pPr>
      <w:r w:rsidRPr="002A1C65">
        <w:rPr>
          <w:b/>
          <w:bCs/>
          <w:szCs w:val="24"/>
        </w:rPr>
        <w:t xml:space="preserve">People Leadership </w:t>
      </w:r>
    </w:p>
    <w:p w14:paraId="7725BE5A" w14:textId="77777777" w:rsidR="005E1699" w:rsidRPr="005E1699" w:rsidRDefault="005E1699" w:rsidP="005E1699">
      <w:pPr>
        <w:pStyle w:val="Bullet1"/>
        <w:tabs>
          <w:tab w:val="clear" w:pos="454"/>
        </w:tabs>
        <w:ind w:left="567" w:hanging="567"/>
      </w:pPr>
      <w:r w:rsidRPr="00BC7950">
        <w:rPr>
          <w:lang w:val="en-NZ"/>
        </w:rPr>
        <w:t>Lead a high-performing team with a strong culture of accessibility, inclusion, and strategic impact.</w:t>
      </w:r>
    </w:p>
    <w:p w14:paraId="3E672CB9" w14:textId="77777777" w:rsidR="005E1699" w:rsidRPr="0002005D" w:rsidRDefault="005E1699" w:rsidP="005E1699">
      <w:pPr>
        <w:pStyle w:val="Bullet1"/>
        <w:tabs>
          <w:tab w:val="clear" w:pos="454"/>
        </w:tabs>
        <w:ind w:left="567" w:hanging="567"/>
      </w:pPr>
      <w:r w:rsidRPr="00BC7950">
        <w:rPr>
          <w:lang w:val="en-NZ"/>
        </w:rPr>
        <w:t>Inspire and coach team members to deliver complex work programmes, navigate ambiguity, and build deep relationships with community and government stakeholders.</w:t>
      </w:r>
    </w:p>
    <w:p w14:paraId="3C5C5CF6" w14:textId="0B85F724" w:rsidR="005E1699" w:rsidRPr="0002005D" w:rsidRDefault="005E1699" w:rsidP="005E1699">
      <w:pPr>
        <w:pStyle w:val="Bullet1"/>
        <w:tabs>
          <w:tab w:val="clear" w:pos="454"/>
        </w:tabs>
        <w:ind w:left="567" w:hanging="567"/>
      </w:pPr>
      <w:r w:rsidRPr="00BC7950">
        <w:rPr>
          <w:lang w:val="en-NZ"/>
        </w:rPr>
        <w:t>Role model inclusive leadership and ensure the team reflects the diversity and aspirations of the Deaf and disabled communities.</w:t>
      </w:r>
    </w:p>
    <w:p w14:paraId="33535D1A" w14:textId="3C009B9D" w:rsidR="00562297" w:rsidRPr="00562297" w:rsidRDefault="00562297" w:rsidP="00562297">
      <w:pPr>
        <w:pStyle w:val="Bullet1"/>
        <w:tabs>
          <w:tab w:val="clear" w:pos="454"/>
        </w:tabs>
        <w:ind w:left="567" w:hanging="567"/>
        <w:rPr>
          <w:lang w:val="en-NZ"/>
        </w:rPr>
      </w:pPr>
      <w:r w:rsidRPr="00562297">
        <w:rPr>
          <w:lang w:val="en-NZ"/>
        </w:rPr>
        <w:t xml:space="preserve">Set stretch goals for the team that align with the Whaikaha vision.  </w:t>
      </w:r>
    </w:p>
    <w:p w14:paraId="2520472A" w14:textId="20C95FB1" w:rsidR="00562297" w:rsidRPr="00562297" w:rsidRDefault="00562297" w:rsidP="00562297">
      <w:pPr>
        <w:pStyle w:val="Bullet1"/>
        <w:tabs>
          <w:tab w:val="clear" w:pos="454"/>
        </w:tabs>
        <w:ind w:left="567" w:hanging="567"/>
        <w:rPr>
          <w:lang w:val="en-NZ"/>
        </w:rPr>
      </w:pPr>
      <w:r w:rsidRPr="00562297">
        <w:rPr>
          <w:lang w:val="en-NZ"/>
        </w:rPr>
        <w:t xml:space="preserve">Ensure people's wellbeing and accessibility are at the forefront of decisions and approaches, including the provision of reasonable accommodations to enable our people to perform at their best.  </w:t>
      </w:r>
    </w:p>
    <w:p w14:paraId="58059F3B" w14:textId="1970E5EC" w:rsidR="00562297" w:rsidRPr="00562297" w:rsidRDefault="00562297" w:rsidP="00562297">
      <w:pPr>
        <w:pStyle w:val="Bullet1"/>
        <w:tabs>
          <w:tab w:val="clear" w:pos="454"/>
        </w:tabs>
        <w:ind w:left="567" w:hanging="567"/>
        <w:rPr>
          <w:lang w:val="en-NZ"/>
        </w:rPr>
      </w:pPr>
      <w:r w:rsidRPr="00562297">
        <w:rPr>
          <w:lang w:val="en-NZ"/>
        </w:rPr>
        <w:t xml:space="preserve">Contribute to building an environment where professional and personal development is encouraged and supported.  </w:t>
      </w:r>
    </w:p>
    <w:p w14:paraId="63385A19" w14:textId="0879C87A" w:rsidR="00D1070A" w:rsidRPr="00D1070A" w:rsidRDefault="00562297" w:rsidP="00D1070A">
      <w:pPr>
        <w:pStyle w:val="Bullet1"/>
        <w:tabs>
          <w:tab w:val="clear" w:pos="454"/>
        </w:tabs>
        <w:ind w:left="567" w:hanging="567"/>
        <w:rPr>
          <w:lang w:val="en-NZ"/>
        </w:rPr>
      </w:pPr>
      <w:r w:rsidRPr="00562297">
        <w:rPr>
          <w:lang w:val="en-NZ"/>
        </w:rPr>
        <w:t xml:space="preserve">Ensure all people processes are effectively carried out e.g., recruitment, onboarding and offboarding, cyclical activities, performance management etc.   </w:t>
      </w:r>
    </w:p>
    <w:p w14:paraId="79DEBFC0" w14:textId="1DE3F58F" w:rsidR="000A2CCB" w:rsidRDefault="004A5052" w:rsidP="00A54155">
      <w:pPr>
        <w:pStyle w:val="Bullet1"/>
        <w:tabs>
          <w:tab w:val="clear" w:pos="454"/>
        </w:tabs>
        <w:ind w:left="567" w:hanging="567"/>
        <w:rPr>
          <w:lang w:val="en-NZ"/>
        </w:rPr>
      </w:pPr>
      <w:r>
        <w:rPr>
          <w:lang w:val="en-NZ"/>
        </w:rPr>
        <w:t xml:space="preserve">Uplift team capability to </w:t>
      </w:r>
      <w:r w:rsidR="007031E0">
        <w:rPr>
          <w:lang w:val="en-NZ"/>
        </w:rPr>
        <w:t>ensure a succession plan is in place.</w:t>
      </w:r>
    </w:p>
    <w:p w14:paraId="579E3326" w14:textId="77777777" w:rsidR="00D1070A" w:rsidRPr="00A54155" w:rsidRDefault="00D1070A" w:rsidP="00D1070A">
      <w:pPr>
        <w:pStyle w:val="Bullet1"/>
        <w:numPr>
          <w:ilvl w:val="0"/>
          <w:numId w:val="0"/>
        </w:numPr>
        <w:tabs>
          <w:tab w:val="clear" w:pos="454"/>
        </w:tabs>
        <w:ind w:left="567"/>
        <w:rPr>
          <w:lang w:val="en-NZ"/>
        </w:rPr>
      </w:pPr>
    </w:p>
    <w:p w14:paraId="2CE99651" w14:textId="77777777" w:rsidR="00DA1537" w:rsidRDefault="00DA1537" w:rsidP="007F2B9E">
      <w:pPr>
        <w:pStyle w:val="Bullet1"/>
        <w:numPr>
          <w:ilvl w:val="0"/>
          <w:numId w:val="0"/>
        </w:numPr>
        <w:tabs>
          <w:tab w:val="clear" w:pos="454"/>
        </w:tabs>
        <w:rPr>
          <w:b/>
          <w:bCs/>
        </w:rPr>
      </w:pPr>
    </w:p>
    <w:p w14:paraId="568AE5EB" w14:textId="0C477895" w:rsidR="007F2B9E" w:rsidRDefault="007F2B9E" w:rsidP="007F2B9E">
      <w:pPr>
        <w:pStyle w:val="Bullet1"/>
        <w:numPr>
          <w:ilvl w:val="0"/>
          <w:numId w:val="0"/>
        </w:numPr>
        <w:tabs>
          <w:tab w:val="clear" w:pos="454"/>
        </w:tabs>
        <w:rPr>
          <w:b/>
          <w:bCs/>
        </w:rPr>
      </w:pPr>
      <w:r>
        <w:rPr>
          <w:b/>
          <w:bCs/>
        </w:rPr>
        <w:lastRenderedPageBreak/>
        <w:t xml:space="preserve">Strategic Leadership </w:t>
      </w:r>
    </w:p>
    <w:p w14:paraId="02603712" w14:textId="72DC8196" w:rsidR="000F1994" w:rsidRPr="00931D96" w:rsidRDefault="000F1994" w:rsidP="007F2B9E">
      <w:pPr>
        <w:pStyle w:val="Bullet1"/>
        <w:numPr>
          <w:ilvl w:val="0"/>
          <w:numId w:val="22"/>
        </w:numPr>
        <w:tabs>
          <w:tab w:val="clear" w:pos="454"/>
        </w:tabs>
        <w:ind w:left="567" w:hanging="567"/>
      </w:pPr>
      <w:r w:rsidRPr="000F1994">
        <w:rPr>
          <w:lang w:val="en-NZ"/>
        </w:rPr>
        <w:t>Lead the strategic</w:t>
      </w:r>
      <w:r w:rsidR="00B56D46">
        <w:rPr>
          <w:lang w:val="en-NZ"/>
        </w:rPr>
        <w:t xml:space="preserve">, system-wide </w:t>
      </w:r>
      <w:r w:rsidRPr="000F1994">
        <w:rPr>
          <w:lang w:val="en-NZ"/>
        </w:rPr>
        <w:t xml:space="preserve">direction of NZSL work across Whaikaha and government, ensuring alignment with Te </w:t>
      </w:r>
      <w:proofErr w:type="spellStart"/>
      <w:r w:rsidRPr="000F1994">
        <w:rPr>
          <w:lang w:val="en-NZ"/>
        </w:rPr>
        <w:t>Tiriti</w:t>
      </w:r>
      <w:proofErr w:type="spellEnd"/>
      <w:r w:rsidRPr="000F1994">
        <w:rPr>
          <w:lang w:val="en-NZ"/>
        </w:rPr>
        <w:t>, the UNCRPD, and the NZSL Act.</w:t>
      </w:r>
    </w:p>
    <w:p w14:paraId="22C35F82" w14:textId="4C9CAD39" w:rsidR="00C269EF" w:rsidRPr="0002005D" w:rsidRDefault="00C269EF" w:rsidP="007F2B9E">
      <w:pPr>
        <w:pStyle w:val="Bullet1"/>
        <w:numPr>
          <w:ilvl w:val="0"/>
          <w:numId w:val="22"/>
        </w:numPr>
        <w:tabs>
          <w:tab w:val="clear" w:pos="454"/>
        </w:tabs>
        <w:ind w:left="567" w:hanging="567"/>
      </w:pPr>
      <w:r>
        <w:rPr>
          <w:lang w:val="en-NZ"/>
        </w:rPr>
        <w:t>Work with the NZSL Board to i</w:t>
      </w:r>
      <w:r w:rsidR="000A325D">
        <w:rPr>
          <w:lang w:val="en-NZ"/>
        </w:rPr>
        <w:t xml:space="preserve">dentify and implement </w:t>
      </w:r>
      <w:r>
        <w:rPr>
          <w:lang w:val="en-NZ"/>
        </w:rPr>
        <w:t xml:space="preserve">systemic interventions </w:t>
      </w:r>
      <w:r w:rsidR="000A325D">
        <w:rPr>
          <w:lang w:val="en-NZ"/>
        </w:rPr>
        <w:t xml:space="preserve">enhancing </w:t>
      </w:r>
      <w:r w:rsidR="00F47EC9">
        <w:rPr>
          <w:lang w:val="en-NZ"/>
        </w:rPr>
        <w:t>NZSL within New Zealand.</w:t>
      </w:r>
    </w:p>
    <w:p w14:paraId="15A9BDFF" w14:textId="3E798975" w:rsidR="000F1994" w:rsidRPr="0002005D" w:rsidRDefault="000F1994" w:rsidP="007F2B9E">
      <w:pPr>
        <w:pStyle w:val="Bullet1"/>
        <w:numPr>
          <w:ilvl w:val="0"/>
          <w:numId w:val="22"/>
        </w:numPr>
        <w:tabs>
          <w:tab w:val="clear" w:pos="454"/>
        </w:tabs>
        <w:ind w:left="567" w:hanging="567"/>
      </w:pPr>
      <w:r w:rsidRPr="000F1994">
        <w:rPr>
          <w:lang w:val="en-NZ"/>
        </w:rPr>
        <w:t xml:space="preserve">Provide strategic advice to Ministers and senior </w:t>
      </w:r>
      <w:r w:rsidR="005D3C40" w:rsidRPr="000F1994">
        <w:rPr>
          <w:lang w:val="en-NZ"/>
        </w:rPr>
        <w:t xml:space="preserve">leaders </w:t>
      </w:r>
      <w:r w:rsidR="007922DC">
        <w:rPr>
          <w:lang w:val="en-NZ"/>
        </w:rPr>
        <w:t>(internally and externally)</w:t>
      </w:r>
      <w:r w:rsidR="00DE32D4">
        <w:rPr>
          <w:lang w:val="en-NZ"/>
        </w:rPr>
        <w:t xml:space="preserve"> to</w:t>
      </w:r>
      <w:r w:rsidR="005D3C40" w:rsidRPr="000F1994">
        <w:rPr>
          <w:lang w:val="en-NZ"/>
        </w:rPr>
        <w:t xml:space="preserve"> </w:t>
      </w:r>
      <w:r w:rsidRPr="000F1994">
        <w:rPr>
          <w:lang w:val="en-NZ"/>
        </w:rPr>
        <w:t>proactively identify opportunities to strengthen NZSL outcomes through policy, funding, and system transformation.</w:t>
      </w:r>
    </w:p>
    <w:p w14:paraId="29A343B6" w14:textId="282A7654" w:rsidR="007F2B9E" w:rsidRPr="00044795" w:rsidRDefault="000F1994" w:rsidP="007F2B9E">
      <w:pPr>
        <w:pStyle w:val="Bullet1"/>
        <w:numPr>
          <w:ilvl w:val="0"/>
          <w:numId w:val="22"/>
        </w:numPr>
        <w:tabs>
          <w:tab w:val="clear" w:pos="454"/>
        </w:tabs>
        <w:ind w:left="567" w:hanging="567"/>
      </w:pPr>
      <w:r w:rsidRPr="000F1994">
        <w:rPr>
          <w:lang w:val="en-NZ"/>
        </w:rPr>
        <w:t>Champion NZSL as a taonga and ensure its preservation, acquisition, and use are embedded in government systems and community practice.</w:t>
      </w:r>
    </w:p>
    <w:p w14:paraId="776960B3" w14:textId="77777777" w:rsidR="007F2B9E" w:rsidRPr="00044795" w:rsidRDefault="007F2B9E" w:rsidP="007F2B9E">
      <w:pPr>
        <w:pStyle w:val="Bullet1"/>
        <w:numPr>
          <w:ilvl w:val="0"/>
          <w:numId w:val="22"/>
        </w:numPr>
        <w:tabs>
          <w:tab w:val="clear" w:pos="454"/>
        </w:tabs>
        <w:ind w:left="567" w:hanging="567"/>
      </w:pPr>
      <w:r w:rsidRPr="00044795">
        <w:t xml:space="preserve">Work across Whaikaha to ensure strong and appropriate linkages with and between projects, </w:t>
      </w:r>
      <w:proofErr w:type="spellStart"/>
      <w:r w:rsidRPr="00044795">
        <w:t>programmes</w:t>
      </w:r>
      <w:proofErr w:type="spellEnd"/>
      <w:r w:rsidRPr="00044795">
        <w:t xml:space="preserve">, implementation, planning, funding and monitoring. </w:t>
      </w:r>
    </w:p>
    <w:p w14:paraId="45853516" w14:textId="77777777" w:rsidR="0052251F" w:rsidRDefault="007F2B9E" w:rsidP="0052251F">
      <w:pPr>
        <w:pStyle w:val="Bullet1"/>
        <w:numPr>
          <w:ilvl w:val="0"/>
          <w:numId w:val="22"/>
        </w:numPr>
        <w:tabs>
          <w:tab w:val="clear" w:pos="454"/>
        </w:tabs>
        <w:ind w:left="567" w:hanging="567"/>
      </w:pPr>
      <w:r w:rsidRPr="00044795">
        <w:t xml:space="preserve">Ensure all work reflects the responsibilities of Whaikaha to the priority of equity and meeting Te </w:t>
      </w:r>
      <w:proofErr w:type="spellStart"/>
      <w:r w:rsidRPr="00044795">
        <w:t>Tiriti</w:t>
      </w:r>
      <w:proofErr w:type="spellEnd"/>
      <w:r w:rsidRPr="00044795">
        <w:t xml:space="preserve"> obligations.</w:t>
      </w:r>
    </w:p>
    <w:p w14:paraId="489D44F7" w14:textId="5B0E0FE9" w:rsidR="00C87A4F" w:rsidRPr="00C87A4F" w:rsidRDefault="00C87A4F" w:rsidP="0052251F">
      <w:pPr>
        <w:pStyle w:val="Bullet1"/>
        <w:numPr>
          <w:ilvl w:val="0"/>
          <w:numId w:val="22"/>
        </w:numPr>
        <w:tabs>
          <w:tab w:val="clear" w:pos="454"/>
        </w:tabs>
        <w:ind w:left="567" w:hanging="567"/>
      </w:pPr>
      <w:r w:rsidRPr="0052251F">
        <w:t>Represent Whaikaha in external forums and meetings.</w:t>
      </w:r>
    </w:p>
    <w:p w14:paraId="1598499E" w14:textId="77777777" w:rsidR="008932D5" w:rsidRDefault="008932D5" w:rsidP="008932D5">
      <w:pPr>
        <w:pStyle w:val="Bullet1"/>
        <w:numPr>
          <w:ilvl w:val="0"/>
          <w:numId w:val="0"/>
        </w:numPr>
        <w:tabs>
          <w:tab w:val="clear" w:pos="454"/>
        </w:tabs>
        <w:rPr>
          <w:b/>
          <w:bCs/>
        </w:rPr>
      </w:pPr>
      <w:r>
        <w:rPr>
          <w:b/>
          <w:bCs/>
        </w:rPr>
        <w:t xml:space="preserve">Operational Leadership </w:t>
      </w:r>
    </w:p>
    <w:p w14:paraId="0E4CDCF6" w14:textId="117847E3" w:rsidR="008932D5" w:rsidRPr="00044795" w:rsidRDefault="008932D5" w:rsidP="008932D5">
      <w:pPr>
        <w:pStyle w:val="Bullet1"/>
        <w:numPr>
          <w:ilvl w:val="0"/>
          <w:numId w:val="22"/>
        </w:numPr>
        <w:tabs>
          <w:tab w:val="clear" w:pos="454"/>
        </w:tabs>
        <w:ind w:left="567" w:hanging="567"/>
      </w:pPr>
      <w:r w:rsidRPr="00044795">
        <w:t xml:space="preserve">Oversee </w:t>
      </w:r>
      <w:r w:rsidR="00C75591" w:rsidRPr="00044795">
        <w:t>the</w:t>
      </w:r>
      <w:r w:rsidRPr="00044795">
        <w:t xml:space="preserve"> </w:t>
      </w:r>
      <w:proofErr w:type="gramStart"/>
      <w:r w:rsidRPr="00044795">
        <w:t>day to day</w:t>
      </w:r>
      <w:proofErr w:type="gramEnd"/>
      <w:r w:rsidRPr="00044795">
        <w:t xml:space="preserve"> work of your team and clearly outline strategies, plans and priorities, giving a clear sense of direction and purpose for our people.</w:t>
      </w:r>
    </w:p>
    <w:p w14:paraId="35C58370" w14:textId="77777777" w:rsidR="008932D5" w:rsidRPr="00044795" w:rsidRDefault="008932D5" w:rsidP="008932D5">
      <w:pPr>
        <w:pStyle w:val="Bullet1"/>
        <w:numPr>
          <w:ilvl w:val="0"/>
          <w:numId w:val="22"/>
        </w:numPr>
        <w:tabs>
          <w:tab w:val="clear" w:pos="454"/>
        </w:tabs>
        <w:ind w:left="567" w:hanging="567"/>
      </w:pPr>
      <w:r w:rsidRPr="00044795">
        <w:t xml:space="preserve">Lead the delivery of your team’s work </w:t>
      </w:r>
      <w:proofErr w:type="spellStart"/>
      <w:r w:rsidRPr="00044795">
        <w:t>programme</w:t>
      </w:r>
      <w:proofErr w:type="spellEnd"/>
      <w:r w:rsidRPr="00044795">
        <w:t xml:space="preserve">, projects and initiatives, translating strategy into action. </w:t>
      </w:r>
    </w:p>
    <w:p w14:paraId="755030C2" w14:textId="77777777" w:rsidR="008932D5" w:rsidRPr="00044795" w:rsidRDefault="008932D5" w:rsidP="008932D5">
      <w:pPr>
        <w:pStyle w:val="Bullet1"/>
        <w:numPr>
          <w:ilvl w:val="0"/>
          <w:numId w:val="22"/>
        </w:numPr>
        <w:tabs>
          <w:tab w:val="clear" w:pos="454"/>
        </w:tabs>
        <w:ind w:left="567" w:hanging="567"/>
      </w:pPr>
      <w:r w:rsidRPr="00044795">
        <w:t xml:space="preserve">Manage the workflows of your team, including resource allocation and </w:t>
      </w:r>
      <w:r w:rsidRPr="008B1C4F">
        <w:rPr>
          <w:lang w:val="en-NZ"/>
        </w:rPr>
        <w:t>prioritisation</w:t>
      </w:r>
      <w:r w:rsidRPr="00044795">
        <w:t xml:space="preserve"> of work, and monitoring and proactively managing workloads across your team.</w:t>
      </w:r>
    </w:p>
    <w:p w14:paraId="206B70D9" w14:textId="77777777" w:rsidR="008932D5" w:rsidRPr="00044795" w:rsidRDefault="008932D5" w:rsidP="008932D5">
      <w:pPr>
        <w:pStyle w:val="Bullet1"/>
        <w:numPr>
          <w:ilvl w:val="0"/>
          <w:numId w:val="22"/>
        </w:numPr>
        <w:tabs>
          <w:tab w:val="clear" w:pos="454"/>
        </w:tabs>
        <w:ind w:left="567" w:hanging="567"/>
      </w:pPr>
      <w:r w:rsidRPr="00044795">
        <w:t>Provide oversight and quality assurance where required.</w:t>
      </w:r>
    </w:p>
    <w:p w14:paraId="54D4FDBC" w14:textId="77777777" w:rsidR="008932D5" w:rsidRDefault="008932D5" w:rsidP="008932D5">
      <w:pPr>
        <w:pStyle w:val="Bullet1"/>
        <w:numPr>
          <w:ilvl w:val="0"/>
          <w:numId w:val="22"/>
        </w:numPr>
        <w:tabs>
          <w:tab w:val="clear" w:pos="454"/>
        </w:tabs>
        <w:ind w:left="567" w:hanging="567"/>
      </w:pPr>
      <w:r w:rsidRPr="00044795">
        <w:t xml:space="preserve">Meet financial and budgeting requirements by adhering to approved budgets. </w:t>
      </w:r>
    </w:p>
    <w:p w14:paraId="2AD2EAD5" w14:textId="4334F512" w:rsidR="00F0400A" w:rsidRDefault="00F0400A" w:rsidP="00F0400A">
      <w:pPr>
        <w:pStyle w:val="Bullet1"/>
        <w:numPr>
          <w:ilvl w:val="0"/>
          <w:numId w:val="22"/>
        </w:numPr>
        <w:tabs>
          <w:tab w:val="clear" w:pos="454"/>
        </w:tabs>
        <w:ind w:left="567" w:hanging="567"/>
      </w:pPr>
      <w:r>
        <w:t xml:space="preserve">Provide support as required on the development of accountability reports and other accountabilities required of the </w:t>
      </w:r>
      <w:r w:rsidR="00B60D51">
        <w:t>team</w:t>
      </w:r>
      <w:r>
        <w:t>.</w:t>
      </w:r>
    </w:p>
    <w:p w14:paraId="7E53438C" w14:textId="3B34FCC1" w:rsidR="00712549" w:rsidRPr="00712549" w:rsidRDefault="0048678D" w:rsidP="00712549">
      <w:pPr>
        <w:pStyle w:val="Bullet1"/>
        <w:numPr>
          <w:ilvl w:val="0"/>
          <w:numId w:val="22"/>
        </w:numPr>
        <w:tabs>
          <w:tab w:val="clear" w:pos="454"/>
        </w:tabs>
        <w:ind w:left="567" w:hanging="567"/>
      </w:pPr>
      <w:r>
        <w:t>Lead</w:t>
      </w:r>
      <w:r w:rsidR="00712549" w:rsidRPr="00B01A9F">
        <w:t xml:space="preserve"> the development and delivery of a comprehensive work </w:t>
      </w:r>
      <w:proofErr w:type="spellStart"/>
      <w:r w:rsidR="00712549" w:rsidRPr="00B01A9F">
        <w:t>programme</w:t>
      </w:r>
      <w:proofErr w:type="spellEnd"/>
      <w:r w:rsidR="00712549" w:rsidRPr="00B01A9F">
        <w:t xml:space="preserve"> that delivers for the NZSL </w:t>
      </w:r>
      <w:r w:rsidR="008B1B99">
        <w:t>Board,</w:t>
      </w:r>
      <w:r w:rsidR="00712549" w:rsidRPr="00B01A9F">
        <w:t xml:space="preserve"> within </w:t>
      </w:r>
      <w:r w:rsidR="00712549">
        <w:t>our</w:t>
      </w:r>
      <w:r w:rsidR="00712549" w:rsidRPr="00712549">
        <w:t xml:space="preserve"> broader work </w:t>
      </w:r>
      <w:proofErr w:type="spellStart"/>
      <w:r w:rsidR="00712549" w:rsidRPr="00712549">
        <w:t>programme</w:t>
      </w:r>
      <w:proofErr w:type="spellEnd"/>
      <w:r w:rsidR="00712549" w:rsidRPr="00712549">
        <w:t xml:space="preserve">. </w:t>
      </w:r>
    </w:p>
    <w:p w14:paraId="471721B8" w14:textId="4CAE13FD" w:rsidR="00712549" w:rsidRPr="00712549" w:rsidRDefault="00712549" w:rsidP="00712549">
      <w:pPr>
        <w:pStyle w:val="Bullet1"/>
        <w:numPr>
          <w:ilvl w:val="0"/>
          <w:numId w:val="22"/>
        </w:numPr>
        <w:tabs>
          <w:tab w:val="clear" w:pos="454"/>
        </w:tabs>
        <w:ind w:left="567" w:hanging="567"/>
      </w:pPr>
      <w:r w:rsidRPr="00712549">
        <w:lastRenderedPageBreak/>
        <w:t>Ensure high quality information and advice is provided to the NZSL Board</w:t>
      </w:r>
      <w:r>
        <w:t>,</w:t>
      </w:r>
      <w:r w:rsidRPr="00712549">
        <w:t xml:space="preserve"> </w:t>
      </w:r>
      <w:proofErr w:type="gramStart"/>
      <w:r>
        <w:t>in order for</w:t>
      </w:r>
      <w:proofErr w:type="gramEnd"/>
      <w:r>
        <w:t xml:space="preserve"> </w:t>
      </w:r>
      <w:r w:rsidR="000F1994">
        <w:t xml:space="preserve">it </w:t>
      </w:r>
      <w:r>
        <w:t>to make</w:t>
      </w:r>
      <w:r w:rsidRPr="00712549">
        <w:t xml:space="preserve"> informed decisions.</w:t>
      </w:r>
    </w:p>
    <w:p w14:paraId="52CF85F7" w14:textId="6A70D626" w:rsidR="00712549" w:rsidRDefault="00712549" w:rsidP="00712549">
      <w:pPr>
        <w:pStyle w:val="Bullet1"/>
        <w:numPr>
          <w:ilvl w:val="0"/>
          <w:numId w:val="22"/>
        </w:numPr>
        <w:tabs>
          <w:tab w:val="clear" w:pos="454"/>
        </w:tabs>
        <w:ind w:left="567" w:hanging="567"/>
      </w:pPr>
      <w:r>
        <w:t>Provide o</w:t>
      </w:r>
      <w:r w:rsidRPr="00C54E53">
        <w:t xml:space="preserve">versight of the preparation of Ministerial responses, answers to Parliamentary Questions and Official Information requests and other information or advice to </w:t>
      </w:r>
      <w:r>
        <w:t>M</w:t>
      </w:r>
      <w:r w:rsidRPr="00C54E53">
        <w:t>inisters and agencies</w:t>
      </w:r>
      <w:r>
        <w:t>.</w:t>
      </w:r>
      <w:r w:rsidRPr="00C54E53">
        <w:t xml:space="preserve"> </w:t>
      </w:r>
    </w:p>
    <w:p w14:paraId="263A5551" w14:textId="77777777" w:rsidR="008932D5" w:rsidRPr="00D60A22" w:rsidRDefault="008932D5" w:rsidP="008932D5">
      <w:pPr>
        <w:pStyle w:val="Bullet1"/>
        <w:numPr>
          <w:ilvl w:val="0"/>
          <w:numId w:val="0"/>
        </w:numPr>
        <w:tabs>
          <w:tab w:val="clear" w:pos="454"/>
        </w:tabs>
        <w:rPr>
          <w:b/>
          <w:bCs/>
        </w:rPr>
      </w:pPr>
      <w:r w:rsidRPr="00D60A22">
        <w:rPr>
          <w:b/>
          <w:bCs/>
        </w:rPr>
        <w:t xml:space="preserve">Relationship Management </w:t>
      </w:r>
    </w:p>
    <w:p w14:paraId="321A62F4" w14:textId="0A5E0767" w:rsidR="00005916" w:rsidRPr="00931D96" w:rsidRDefault="00B83614" w:rsidP="008932D5">
      <w:pPr>
        <w:pStyle w:val="Bullet1"/>
        <w:numPr>
          <w:ilvl w:val="0"/>
          <w:numId w:val="22"/>
        </w:numPr>
        <w:tabs>
          <w:tab w:val="clear" w:pos="454"/>
        </w:tabs>
        <w:ind w:left="567" w:hanging="567"/>
      </w:pPr>
      <w:r>
        <w:rPr>
          <w:lang w:val="en-NZ"/>
        </w:rPr>
        <w:t>Establish</w:t>
      </w:r>
      <w:r w:rsidR="000F1994" w:rsidRPr="000F1994">
        <w:rPr>
          <w:lang w:val="en-NZ"/>
        </w:rPr>
        <w:t xml:space="preserve"> and maintain high-trust relationships with the NZSL Board, Deaf community leaders, government agencies, and Ministers.</w:t>
      </w:r>
    </w:p>
    <w:p w14:paraId="38AF8C15" w14:textId="2B67754C" w:rsidR="00BF678B" w:rsidRPr="00005916" w:rsidRDefault="00BF678B" w:rsidP="008932D5">
      <w:pPr>
        <w:pStyle w:val="Bullet1"/>
        <w:numPr>
          <w:ilvl w:val="0"/>
          <w:numId w:val="22"/>
        </w:numPr>
        <w:tabs>
          <w:tab w:val="clear" w:pos="454"/>
        </w:tabs>
        <w:ind w:left="567" w:hanging="567"/>
      </w:pPr>
      <w:r>
        <w:rPr>
          <w:lang w:val="en-NZ"/>
        </w:rPr>
        <w:t xml:space="preserve">Influence policy </w:t>
      </w:r>
      <w:r w:rsidR="00FC7FC1">
        <w:rPr>
          <w:lang w:val="en-NZ"/>
        </w:rPr>
        <w:t>across government through leveraging relationships.</w:t>
      </w:r>
    </w:p>
    <w:p w14:paraId="699BCAC2" w14:textId="74EC8E42" w:rsidR="000F1994" w:rsidRPr="0002005D" w:rsidRDefault="000F1994" w:rsidP="008932D5">
      <w:pPr>
        <w:pStyle w:val="Bullet1"/>
        <w:numPr>
          <w:ilvl w:val="0"/>
          <w:numId w:val="22"/>
        </w:numPr>
        <w:tabs>
          <w:tab w:val="clear" w:pos="454"/>
        </w:tabs>
        <w:ind w:left="567" w:hanging="567"/>
      </w:pPr>
      <w:r w:rsidRPr="000F1994">
        <w:rPr>
          <w:lang w:val="en-NZ"/>
        </w:rPr>
        <w:t>Navigate complex stakeholder environments with empathy and strategic insight, ensuring diverse NZSL user voices are heard and valued.</w:t>
      </w:r>
    </w:p>
    <w:p w14:paraId="26E7C4F1" w14:textId="7FB19A22" w:rsidR="008932D5" w:rsidRPr="00044795" w:rsidRDefault="000F1994" w:rsidP="008932D5">
      <w:pPr>
        <w:pStyle w:val="Bullet1"/>
        <w:numPr>
          <w:ilvl w:val="0"/>
          <w:numId w:val="22"/>
        </w:numPr>
        <w:tabs>
          <w:tab w:val="clear" w:pos="454"/>
        </w:tabs>
        <w:ind w:left="567" w:hanging="567"/>
      </w:pPr>
      <w:r w:rsidRPr="000F1994">
        <w:rPr>
          <w:lang w:val="en-NZ"/>
        </w:rPr>
        <w:t xml:space="preserve">Lead engagement with the Deaf community in ways that reflect cultural and linguistic </w:t>
      </w:r>
      <w:r w:rsidR="001D2802" w:rsidRPr="000F1994">
        <w:rPr>
          <w:lang w:val="en-NZ"/>
        </w:rPr>
        <w:t>integrity and</w:t>
      </w:r>
      <w:r w:rsidRPr="000F1994">
        <w:rPr>
          <w:lang w:val="en-NZ"/>
        </w:rPr>
        <w:t xml:space="preserve"> support </w:t>
      </w:r>
      <w:r w:rsidR="005C64F8">
        <w:rPr>
          <w:lang w:val="en-NZ"/>
        </w:rPr>
        <w:t>our</w:t>
      </w:r>
      <w:r w:rsidRPr="000F1994">
        <w:rPr>
          <w:lang w:val="en-NZ"/>
        </w:rPr>
        <w:t xml:space="preserve"> commitment to equity and inclusion</w:t>
      </w:r>
      <w:r w:rsidR="005C64F8">
        <w:rPr>
          <w:lang w:val="en-NZ"/>
        </w:rPr>
        <w:t xml:space="preserve"> at Whaikaha</w:t>
      </w:r>
      <w:r w:rsidRPr="000F1994">
        <w:rPr>
          <w:lang w:val="en-NZ"/>
        </w:rPr>
        <w:t>.</w:t>
      </w:r>
    </w:p>
    <w:p w14:paraId="45A3CE65" w14:textId="0705DF94" w:rsidR="008932D5" w:rsidRPr="00044795" w:rsidRDefault="008932D5" w:rsidP="008932D5">
      <w:pPr>
        <w:pStyle w:val="Bullet1"/>
        <w:numPr>
          <w:ilvl w:val="0"/>
          <w:numId w:val="22"/>
        </w:numPr>
        <w:tabs>
          <w:tab w:val="clear" w:pos="454"/>
        </w:tabs>
        <w:ind w:left="567" w:hanging="567"/>
      </w:pPr>
      <w:r w:rsidRPr="00044795">
        <w:t xml:space="preserve">Work proactively with partners in ways that are most likely to deliver tangible benefits for </w:t>
      </w:r>
      <w:r w:rsidR="00BC7950">
        <w:t xml:space="preserve">Deaf people, </w:t>
      </w:r>
      <w:proofErr w:type="spellStart"/>
      <w:r w:rsidR="00BC7950">
        <w:t>Tūri</w:t>
      </w:r>
      <w:proofErr w:type="spellEnd"/>
      <w:r w:rsidR="00BC7950">
        <w:t xml:space="preserve"> Māori, </w:t>
      </w:r>
      <w:r w:rsidRPr="00044795">
        <w:t xml:space="preserve">disabled people and tāngata </w:t>
      </w:r>
      <w:proofErr w:type="spellStart"/>
      <w:r w:rsidRPr="00044795">
        <w:t>whaikaha</w:t>
      </w:r>
      <w:proofErr w:type="spellEnd"/>
      <w:r w:rsidRPr="00044795">
        <w:t xml:space="preserve"> Māori. </w:t>
      </w:r>
    </w:p>
    <w:p w14:paraId="3831C57E" w14:textId="56E3EDC9" w:rsidR="008932D5" w:rsidRPr="00044795" w:rsidRDefault="008932D5" w:rsidP="008932D5">
      <w:pPr>
        <w:pStyle w:val="Bullet1"/>
        <w:numPr>
          <w:ilvl w:val="0"/>
          <w:numId w:val="22"/>
        </w:numPr>
        <w:tabs>
          <w:tab w:val="clear" w:pos="454"/>
        </w:tabs>
        <w:ind w:left="567" w:hanging="567"/>
      </w:pPr>
      <w:proofErr w:type="spellStart"/>
      <w:r w:rsidRPr="00044795">
        <w:t>Recognise</w:t>
      </w:r>
      <w:proofErr w:type="spellEnd"/>
      <w:r w:rsidRPr="00044795">
        <w:t xml:space="preserve"> and value the voice of the </w:t>
      </w:r>
      <w:r>
        <w:t>disability</w:t>
      </w:r>
      <w:r w:rsidRPr="00044795">
        <w:t xml:space="preserve"> community. Work collaboratively with community groups, disabled people, tāngata </w:t>
      </w:r>
      <w:proofErr w:type="spellStart"/>
      <w:r w:rsidR="00F0400A">
        <w:t>w</w:t>
      </w:r>
      <w:r w:rsidRPr="00044795">
        <w:t>haikaha</w:t>
      </w:r>
      <w:proofErr w:type="spellEnd"/>
      <w:r w:rsidRPr="00044795">
        <w:t xml:space="preserve"> Māori, whānau and providers reflecting their concerns and aspirations.  </w:t>
      </w:r>
    </w:p>
    <w:p w14:paraId="68725394" w14:textId="15BC9A89" w:rsidR="008932D5" w:rsidRPr="00D60A22" w:rsidRDefault="008932D5" w:rsidP="008932D5">
      <w:pPr>
        <w:pStyle w:val="Bullet1"/>
        <w:numPr>
          <w:ilvl w:val="0"/>
          <w:numId w:val="22"/>
        </w:numPr>
        <w:tabs>
          <w:tab w:val="clear" w:pos="454"/>
        </w:tabs>
        <w:ind w:left="567" w:hanging="567"/>
      </w:pPr>
      <w:r w:rsidRPr="00044795">
        <w:t xml:space="preserve">Partner with key stakeholders to ensure the work </w:t>
      </w:r>
      <w:proofErr w:type="spellStart"/>
      <w:r w:rsidRPr="00044795">
        <w:t>programme</w:t>
      </w:r>
      <w:proofErr w:type="spellEnd"/>
      <w:r w:rsidRPr="00044795">
        <w:t xml:space="preserve"> reflects the Crown’s relationship with Māori and improves outcomes and equity and reflects our Te </w:t>
      </w:r>
      <w:proofErr w:type="spellStart"/>
      <w:r w:rsidRPr="00044795">
        <w:t>Tiriti</w:t>
      </w:r>
      <w:proofErr w:type="spellEnd"/>
      <w:r w:rsidRPr="00044795">
        <w:t xml:space="preserve"> obligations.</w:t>
      </w:r>
    </w:p>
    <w:p w14:paraId="1916F382" w14:textId="77777777" w:rsidR="008932D5" w:rsidRDefault="008932D5" w:rsidP="008932D5">
      <w:pPr>
        <w:pStyle w:val="Bullet1"/>
        <w:numPr>
          <w:ilvl w:val="0"/>
          <w:numId w:val="0"/>
        </w:numPr>
        <w:tabs>
          <w:tab w:val="clear" w:pos="454"/>
        </w:tabs>
        <w:rPr>
          <w:b/>
          <w:bCs/>
        </w:rPr>
      </w:pPr>
      <w:r>
        <w:rPr>
          <w:b/>
          <w:bCs/>
        </w:rPr>
        <w:t xml:space="preserve">Risk Management </w:t>
      </w:r>
    </w:p>
    <w:p w14:paraId="2106F7E7" w14:textId="77777777" w:rsidR="00F47EC9" w:rsidRDefault="00F47EC9" w:rsidP="008932D5">
      <w:pPr>
        <w:pStyle w:val="Bullet1"/>
        <w:numPr>
          <w:ilvl w:val="0"/>
          <w:numId w:val="22"/>
        </w:numPr>
        <w:tabs>
          <w:tab w:val="clear" w:pos="454"/>
        </w:tabs>
        <w:ind w:left="567" w:hanging="567"/>
      </w:pPr>
      <w:r>
        <w:t>Identify and mitigate risks to NZSL</w:t>
      </w:r>
    </w:p>
    <w:p w14:paraId="20887F12" w14:textId="55B87901" w:rsidR="008932D5" w:rsidRPr="00044795" w:rsidRDefault="008932D5" w:rsidP="008932D5">
      <w:pPr>
        <w:pStyle w:val="Bullet1"/>
        <w:numPr>
          <w:ilvl w:val="0"/>
          <w:numId w:val="22"/>
        </w:numPr>
        <w:tabs>
          <w:tab w:val="clear" w:pos="454"/>
        </w:tabs>
        <w:ind w:left="567" w:hanging="567"/>
      </w:pPr>
      <w:r w:rsidRPr="00044795">
        <w:t xml:space="preserve">Identify any </w:t>
      </w:r>
      <w:proofErr w:type="spellStart"/>
      <w:r w:rsidRPr="00044795">
        <w:t>organisational</w:t>
      </w:r>
      <w:proofErr w:type="spellEnd"/>
      <w:r w:rsidRPr="00044795">
        <w:t xml:space="preserve"> risks and </w:t>
      </w:r>
      <w:proofErr w:type="gramStart"/>
      <w:r w:rsidRPr="00044795">
        <w:t>take action</w:t>
      </w:r>
      <w:proofErr w:type="gramEnd"/>
      <w:r w:rsidRPr="00044795">
        <w:t xml:space="preserve"> and or seek support to </w:t>
      </w:r>
      <w:proofErr w:type="spellStart"/>
      <w:r w:rsidRPr="00044795">
        <w:t>minimise</w:t>
      </w:r>
      <w:proofErr w:type="spellEnd"/>
      <w:r w:rsidRPr="00044795">
        <w:t xml:space="preserve"> their impact. </w:t>
      </w:r>
    </w:p>
    <w:p w14:paraId="331E8FF8" w14:textId="3B23A0FD" w:rsidR="008932D5" w:rsidRDefault="008932D5" w:rsidP="008932D5">
      <w:pPr>
        <w:pStyle w:val="Bullet1"/>
        <w:numPr>
          <w:ilvl w:val="0"/>
          <w:numId w:val="22"/>
        </w:numPr>
        <w:tabs>
          <w:tab w:val="clear" w:pos="454"/>
        </w:tabs>
        <w:ind w:left="567" w:hanging="567"/>
      </w:pPr>
      <w:r w:rsidRPr="00044795">
        <w:t>Keep your manager informed of any risk issues that may impact on the success of Whaikaha.</w:t>
      </w:r>
    </w:p>
    <w:p w14:paraId="42BFFF9C" w14:textId="353D496B" w:rsidR="00286282" w:rsidRPr="00AF73B6" w:rsidRDefault="00286282" w:rsidP="00F62E72">
      <w:pPr>
        <w:rPr>
          <w:i/>
          <w:iCs/>
          <w:szCs w:val="24"/>
        </w:rPr>
      </w:pPr>
      <w:r w:rsidRPr="00E56732">
        <w:rPr>
          <w:b/>
          <w:bCs/>
          <w:szCs w:val="24"/>
        </w:rPr>
        <w:t xml:space="preserve">Embedding accessibility </w:t>
      </w:r>
    </w:p>
    <w:p w14:paraId="6119AB2E" w14:textId="77777777" w:rsidR="00CB5DE2" w:rsidRPr="00E56732" w:rsidRDefault="00CB5DE2" w:rsidP="00CB5DE2">
      <w:pPr>
        <w:pStyle w:val="Bullet1"/>
        <w:tabs>
          <w:tab w:val="clear" w:pos="454"/>
        </w:tabs>
        <w:ind w:left="567" w:hanging="567"/>
        <w:rPr>
          <w:szCs w:val="24"/>
        </w:rPr>
      </w:pPr>
      <w:r>
        <w:t xml:space="preserve">Lead and embed a culture of genuine accessibility </w:t>
      </w:r>
      <w:r w:rsidRPr="005C74E4">
        <w:rPr>
          <w:lang w:val="en-AU"/>
        </w:rPr>
        <w:t>within</w:t>
      </w:r>
      <w:r>
        <w:t xml:space="preserve"> teams and work to actively identify and remove barriers to people fully participating in the workplace and </w:t>
      </w:r>
      <w:proofErr w:type="spellStart"/>
      <w:r>
        <w:t>recognises</w:t>
      </w:r>
      <w:proofErr w:type="spellEnd"/>
      <w:r>
        <w:t xml:space="preserve"> individual strengths and needs.</w:t>
      </w:r>
    </w:p>
    <w:p w14:paraId="48D911C3" w14:textId="77777777" w:rsidR="00CB5DE2" w:rsidRDefault="00CB5DE2" w:rsidP="00CB5DE2">
      <w:pPr>
        <w:pStyle w:val="Bullet1"/>
        <w:tabs>
          <w:tab w:val="clear" w:pos="454"/>
        </w:tabs>
        <w:ind w:left="567" w:hanging="567"/>
        <w:rPr>
          <w:szCs w:val="24"/>
        </w:rPr>
      </w:pPr>
      <w:r>
        <w:lastRenderedPageBreak/>
        <w:t>Work with our people to ensure that reasonable accommodations needs are identified early, facilitated, and regularly reviewed to allow our people to work to their full ability and capacity.</w:t>
      </w:r>
    </w:p>
    <w:p w14:paraId="5DE1D6B9" w14:textId="71B78273" w:rsidR="00A22569" w:rsidRPr="00E56732" w:rsidRDefault="3AB18A58" w:rsidP="00E56732">
      <w:pPr>
        <w:pStyle w:val="Bullet1"/>
        <w:tabs>
          <w:tab w:val="clear" w:pos="454"/>
        </w:tabs>
        <w:ind w:left="567" w:hanging="567"/>
        <w:rPr>
          <w:szCs w:val="24"/>
        </w:rPr>
      </w:pPr>
      <w:r>
        <w:t>Ensure work outputs and deliverables have accessibility at the heart and are available in alternate formats as much as possible.</w:t>
      </w:r>
    </w:p>
    <w:p w14:paraId="3B5189F3" w14:textId="279BA4F1" w:rsidR="00F62E72" w:rsidRPr="00981A7E" w:rsidRDefault="00F62E72" w:rsidP="00F62E72">
      <w:pPr>
        <w:rPr>
          <w:b/>
          <w:bCs/>
          <w:szCs w:val="24"/>
        </w:rPr>
      </w:pPr>
      <w:r w:rsidRPr="00981A7E">
        <w:rPr>
          <w:b/>
          <w:bCs/>
          <w:szCs w:val="24"/>
        </w:rPr>
        <w:t xml:space="preserve">Embedding te </w:t>
      </w:r>
      <w:proofErr w:type="spellStart"/>
      <w:r w:rsidRPr="00981A7E">
        <w:rPr>
          <w:b/>
          <w:bCs/>
          <w:szCs w:val="24"/>
        </w:rPr>
        <w:t>ao</w:t>
      </w:r>
      <w:proofErr w:type="spellEnd"/>
      <w:r w:rsidRPr="00981A7E">
        <w:rPr>
          <w:b/>
          <w:bCs/>
          <w:szCs w:val="24"/>
        </w:rPr>
        <w:t xml:space="preserve"> Māori</w:t>
      </w:r>
    </w:p>
    <w:p w14:paraId="5AD7A1DD" w14:textId="4ADDD4C4" w:rsidR="00E7620F" w:rsidRPr="00E7620F" w:rsidRDefault="3AB18A58" w:rsidP="00E7620F">
      <w:pPr>
        <w:pStyle w:val="Bullet1"/>
        <w:tabs>
          <w:tab w:val="clear" w:pos="454"/>
        </w:tabs>
        <w:ind w:left="567" w:hanging="567"/>
        <w:rPr>
          <w:szCs w:val="24"/>
        </w:rPr>
      </w:pPr>
      <w:r>
        <w:t xml:space="preserve">Advocate for, support and develop your understanding of </w:t>
      </w:r>
      <w:r w:rsidR="009C7BAA">
        <w:t xml:space="preserve">our </w:t>
      </w:r>
      <w:r>
        <w:t xml:space="preserve">commitment to the application of the articles of Te </w:t>
      </w:r>
      <w:proofErr w:type="spellStart"/>
      <w:r>
        <w:t>Tiriti</w:t>
      </w:r>
      <w:proofErr w:type="spellEnd"/>
      <w:r>
        <w:t xml:space="preserve"> across all roles and activities and encourage others to do the same.</w:t>
      </w:r>
    </w:p>
    <w:p w14:paraId="1D6976ED" w14:textId="32D6F7CC" w:rsidR="00E7620F" w:rsidRPr="00E7620F" w:rsidRDefault="3AB18A58" w:rsidP="00E7620F">
      <w:pPr>
        <w:pStyle w:val="Bullet1"/>
        <w:tabs>
          <w:tab w:val="clear" w:pos="454"/>
        </w:tabs>
        <w:ind w:left="567" w:hanging="567"/>
        <w:rPr>
          <w:szCs w:val="24"/>
        </w:rPr>
      </w:pPr>
      <w:r>
        <w:t xml:space="preserve">Ensure Te </w:t>
      </w:r>
      <w:proofErr w:type="spellStart"/>
      <w:r>
        <w:t>Tiriti</w:t>
      </w:r>
      <w:proofErr w:type="spellEnd"/>
      <w:r>
        <w:t xml:space="preserve"> is considered and included in appropriate ways across the course of your work activities and those of your team. </w:t>
      </w:r>
    </w:p>
    <w:p w14:paraId="0DEF5804" w14:textId="43A32249" w:rsidR="00CB5DE2" w:rsidRDefault="00CB5DE2" w:rsidP="00CB5DE2">
      <w:pPr>
        <w:pStyle w:val="Bullet1"/>
        <w:numPr>
          <w:ilvl w:val="0"/>
          <w:numId w:val="0"/>
        </w:numPr>
        <w:tabs>
          <w:tab w:val="clear" w:pos="454"/>
        </w:tabs>
        <w:rPr>
          <w:b/>
          <w:bCs/>
          <w:lang w:val="mi-NZ"/>
        </w:rPr>
      </w:pPr>
      <w:r>
        <w:rPr>
          <w:rFonts w:eastAsia="Calibri"/>
          <w:b/>
          <w:bCs/>
          <w:kern w:val="0"/>
          <w:szCs w:val="24"/>
          <w:lang w:val="en-NZ"/>
        </w:rPr>
        <w:t xml:space="preserve">Contribute to our </w:t>
      </w:r>
      <w:r w:rsidRPr="002A1C65">
        <w:rPr>
          <w:rFonts w:eastAsia="Calibri"/>
          <w:b/>
          <w:bCs/>
          <w:kern w:val="0"/>
          <w:szCs w:val="24"/>
          <w:lang w:val="en-NZ"/>
        </w:rPr>
        <w:t xml:space="preserve">team </w:t>
      </w:r>
      <w:r w:rsidR="002A1C65" w:rsidRPr="002A1C65">
        <w:rPr>
          <w:b/>
          <w:bCs/>
          <w:lang w:val="mi-NZ"/>
        </w:rPr>
        <w:t xml:space="preserve">- </w:t>
      </w:r>
      <w:proofErr w:type="spellStart"/>
      <w:r w:rsidRPr="002A1C65">
        <w:rPr>
          <w:b/>
          <w:bCs/>
          <w:lang w:val="mi-NZ"/>
        </w:rPr>
        <w:t>Whaikaha</w:t>
      </w:r>
      <w:proofErr w:type="spellEnd"/>
      <w:r w:rsidRPr="002A1C65">
        <w:rPr>
          <w:b/>
          <w:bCs/>
          <w:lang w:val="mi-NZ"/>
        </w:rPr>
        <w:t xml:space="preserve"> </w:t>
      </w:r>
      <w:proofErr w:type="spellStart"/>
      <w:r w:rsidRPr="002A1C65">
        <w:rPr>
          <w:b/>
          <w:bCs/>
          <w:lang w:val="mi-NZ"/>
        </w:rPr>
        <w:t>team</w:t>
      </w:r>
      <w:proofErr w:type="spellEnd"/>
      <w:r w:rsidRPr="002A1C65">
        <w:rPr>
          <w:b/>
          <w:bCs/>
          <w:lang w:val="mi-NZ"/>
        </w:rPr>
        <w:t xml:space="preserve"> </w:t>
      </w:r>
      <w:proofErr w:type="spellStart"/>
      <w:r w:rsidRPr="002A1C65">
        <w:rPr>
          <w:b/>
          <w:bCs/>
          <w:lang w:val="mi-NZ"/>
        </w:rPr>
        <w:t>leader</w:t>
      </w:r>
      <w:proofErr w:type="spellEnd"/>
      <w:r w:rsidR="002A1C65">
        <w:rPr>
          <w:b/>
          <w:bCs/>
          <w:lang w:val="mi-NZ"/>
        </w:rPr>
        <w:t xml:space="preserve"> </w:t>
      </w:r>
    </w:p>
    <w:p w14:paraId="35D90A76" w14:textId="77777777" w:rsidR="00CB5DE2" w:rsidRDefault="00CB5DE2" w:rsidP="00CB5DE2">
      <w:pPr>
        <w:pStyle w:val="Bullet1"/>
        <w:tabs>
          <w:tab w:val="clear" w:pos="454"/>
        </w:tabs>
        <w:ind w:left="567" w:hanging="567"/>
      </w:pPr>
      <w:r>
        <w:t xml:space="preserve">Champion, promote and foster a safe, respectful and accessible workplace culture. Embrace your role as a good Whaikaha team leader by inspiring and demonstrating genuine care for each other, our mahi and the disabled community we serve. Understand and adapt to our diverse team, enabling contribution from all. </w:t>
      </w:r>
    </w:p>
    <w:p w14:paraId="6273107B" w14:textId="0730F5DD" w:rsidR="00CB5DE2" w:rsidRDefault="00CB5DE2" w:rsidP="00CB5DE2">
      <w:pPr>
        <w:pStyle w:val="Bullet1"/>
        <w:tabs>
          <w:tab w:val="clear" w:pos="454"/>
        </w:tabs>
        <w:ind w:left="567" w:hanging="567"/>
      </w:pPr>
      <w:r>
        <w:t>Lead by example by taking personal responsibility for the wellbeing, health and safety of yourself and our people. Understand and fulfil your responsibilities as a leader for the wellbeing</w:t>
      </w:r>
      <w:r w:rsidR="000C49C0">
        <w:t>, health and safety</w:t>
      </w:r>
      <w:r>
        <w:t xml:space="preserve"> of our people. Follow safe working practices, report all incidents, hazards, and near misses, and </w:t>
      </w:r>
      <w:proofErr w:type="spellStart"/>
      <w:r>
        <w:t>familiarise</w:t>
      </w:r>
      <w:proofErr w:type="spellEnd"/>
      <w:r>
        <w:t xml:space="preserve"> yourself with how to respond in case of an emergency. </w:t>
      </w:r>
    </w:p>
    <w:p w14:paraId="734C20B0" w14:textId="72C88EC3" w:rsidR="00CB5DE2" w:rsidRDefault="00CB5DE2" w:rsidP="00CB5DE2">
      <w:pPr>
        <w:pStyle w:val="Bullet1"/>
        <w:tabs>
          <w:tab w:val="clear" w:pos="454"/>
        </w:tabs>
        <w:ind w:left="567" w:hanging="567"/>
      </w:pPr>
      <w:r w:rsidRPr="00F44183">
        <w:t xml:space="preserve">Take responsibility for understanding and implementing emergency management and business continuity plans relevant to your business </w:t>
      </w:r>
      <w:r w:rsidR="00F627B9">
        <w:t>unit</w:t>
      </w:r>
      <w:r w:rsidRPr="00F44183">
        <w:t xml:space="preserve"> and team. Ensure </w:t>
      </w:r>
      <w:r>
        <w:t>our</w:t>
      </w:r>
      <w:r w:rsidRPr="00F44183">
        <w:t xml:space="preserve"> </w:t>
      </w:r>
      <w:r>
        <w:t>people</w:t>
      </w:r>
      <w:r w:rsidRPr="00F44183">
        <w:t xml:space="preserve"> understand these plans </w:t>
      </w:r>
      <w:r>
        <w:t>well.</w:t>
      </w:r>
    </w:p>
    <w:p w14:paraId="4A8EF041" w14:textId="77777777" w:rsidR="00CB5DE2" w:rsidRDefault="00CB5DE2" w:rsidP="00CB5DE2">
      <w:pPr>
        <w:pStyle w:val="Bullet1"/>
        <w:tabs>
          <w:tab w:val="clear" w:pos="454"/>
        </w:tabs>
        <w:ind w:left="567" w:hanging="567"/>
      </w:pPr>
      <w:proofErr w:type="spellStart"/>
      <w:r>
        <w:t>Familiarise</w:t>
      </w:r>
      <w:proofErr w:type="spellEnd"/>
      <w:r>
        <w:t xml:space="preserve"> yourself and comply with all Whaikaha policies, procedures, and guidelines.</w:t>
      </w:r>
    </w:p>
    <w:p w14:paraId="1CC9A16D" w14:textId="51B7B736" w:rsidR="00972785" w:rsidRPr="00711F8B" w:rsidRDefault="00CB5DE2" w:rsidP="00711F8B">
      <w:pPr>
        <w:pStyle w:val="Bullet1"/>
        <w:tabs>
          <w:tab w:val="clear" w:pos="454"/>
        </w:tabs>
        <w:ind w:left="567" w:hanging="567"/>
      </w:pPr>
      <w:r>
        <w:t xml:space="preserve">Perform other duties as may be reasonably required from time to time. </w:t>
      </w:r>
    </w:p>
    <w:p w14:paraId="31CDF926" w14:textId="504832C5" w:rsidR="00860C6B" w:rsidRDefault="00AC6819" w:rsidP="00860C6B">
      <w:pPr>
        <w:pStyle w:val="Heading2"/>
      </w:pPr>
      <w:bookmarkStart w:id="28" w:name="_Toc212803138"/>
      <w:r>
        <w:t>What you will bring</w:t>
      </w:r>
      <w:bookmarkEnd w:id="28"/>
    </w:p>
    <w:p w14:paraId="565C9600" w14:textId="0309A405" w:rsidR="001D3A71" w:rsidRDefault="00972785" w:rsidP="00FA3928">
      <w:r>
        <w:t>We are</w:t>
      </w:r>
      <w:r w:rsidR="00FA3928">
        <w:t xml:space="preserv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w:t>
      </w:r>
      <w:r w:rsidR="00363F9E">
        <w:t xml:space="preserve"> and </w:t>
      </w:r>
      <w:r w:rsidR="00313B66" w:rsidRPr="00B002A9">
        <w:t xml:space="preserve">will </w:t>
      </w:r>
      <w:r w:rsidR="00363F9E">
        <w:t xml:space="preserve">work with our people to </w:t>
      </w:r>
      <w:r w:rsidR="00363F9E">
        <w:lastRenderedPageBreak/>
        <w:t xml:space="preserve">make any </w:t>
      </w:r>
      <w:r w:rsidR="00313B66" w:rsidRPr="00B002A9">
        <w:t>reasonable accommodations</w:t>
      </w:r>
      <w:r w:rsidR="00363F9E">
        <w:t xml:space="preserve"> needed to ensure they have a work arrangement suited to their specific needs. </w:t>
      </w:r>
      <w:r w:rsidR="00313B66" w:rsidRPr="00B002A9">
        <w:t xml:space="preserve"> </w:t>
      </w:r>
    </w:p>
    <w:p w14:paraId="73A09D0E" w14:textId="577D569E" w:rsidR="007642DD" w:rsidRPr="007642DD" w:rsidRDefault="00D70439" w:rsidP="007642DD">
      <w:pPr>
        <w:pStyle w:val="Bullet1"/>
        <w:numPr>
          <w:ilvl w:val="0"/>
          <w:numId w:val="0"/>
        </w:numPr>
        <w:tabs>
          <w:tab w:val="clear" w:pos="454"/>
        </w:tabs>
        <w:rPr>
          <w:szCs w:val="24"/>
        </w:rPr>
      </w:pPr>
      <w:r w:rsidRPr="009C7BAA">
        <w:t>To undertake this role successfully the incumbent will</w:t>
      </w:r>
      <w:r w:rsidR="007642DD">
        <w:t>:</w:t>
      </w:r>
    </w:p>
    <w:p w14:paraId="41109AB3" w14:textId="77777777" w:rsidR="00F63CAF" w:rsidRDefault="00F63CAF" w:rsidP="00F63CAF">
      <w:pPr>
        <w:pStyle w:val="Bullet1"/>
        <w:tabs>
          <w:tab w:val="clear" w:pos="454"/>
        </w:tabs>
        <w:ind w:left="567" w:hanging="567"/>
      </w:pPr>
      <w:r w:rsidRPr="005708E0">
        <w:t xml:space="preserve">Be a disabled person, tāngata </w:t>
      </w:r>
      <w:proofErr w:type="spellStart"/>
      <w:r w:rsidRPr="005708E0">
        <w:t>whaikaha</w:t>
      </w:r>
      <w:proofErr w:type="spellEnd"/>
      <w:r w:rsidRPr="005708E0">
        <w:t xml:space="preserve"> Māori, or have lived experience as whānau, or be able to establish credibility and trust with the disability community, as well as having empathy and a deep understanding of the unique and diverse experiences of disabled people.</w:t>
      </w:r>
    </w:p>
    <w:p w14:paraId="53E3A84A" w14:textId="1E548691" w:rsidR="007642DD" w:rsidRPr="007B7B4D" w:rsidRDefault="007642DD" w:rsidP="007642DD">
      <w:pPr>
        <w:pStyle w:val="Bullet1"/>
        <w:tabs>
          <w:tab w:val="clear" w:pos="454"/>
        </w:tabs>
        <w:ind w:left="567" w:hanging="567"/>
        <w:rPr>
          <w:szCs w:val="24"/>
        </w:rPr>
      </w:pPr>
      <w:r w:rsidRPr="007B7B4D">
        <w:t>Be willing to travel for work from time to time</w:t>
      </w:r>
      <w:r w:rsidR="007B7B4D">
        <w:t>.</w:t>
      </w:r>
    </w:p>
    <w:p w14:paraId="4D3CEE25" w14:textId="77777777" w:rsidR="007642DD" w:rsidRDefault="007642DD" w:rsidP="007642DD">
      <w:pPr>
        <w:rPr>
          <w:rFonts w:eastAsia="Times New Roman"/>
          <w:b/>
          <w:bCs/>
          <w:kern w:val="28"/>
          <w:szCs w:val="24"/>
          <w:lang w:val="en-US"/>
        </w:rPr>
      </w:pPr>
      <w:r w:rsidRPr="007642DD">
        <w:rPr>
          <w:rFonts w:eastAsia="Times New Roman"/>
          <w:b/>
          <w:bCs/>
          <w:kern w:val="28"/>
          <w:szCs w:val="24"/>
          <w:lang w:val="en-US"/>
        </w:rPr>
        <w:t xml:space="preserve">Qualifications, experience and knowledge </w:t>
      </w:r>
    </w:p>
    <w:p w14:paraId="47922F0B" w14:textId="77777777" w:rsidR="007B7B4D" w:rsidRDefault="007B7B4D" w:rsidP="007B7B4D">
      <w:pPr>
        <w:pStyle w:val="Bullet1"/>
        <w:tabs>
          <w:tab w:val="clear" w:pos="454"/>
        </w:tabs>
        <w:ind w:left="567" w:hanging="567"/>
      </w:pPr>
      <w:r w:rsidRPr="007D7F96">
        <w:t>Relevant tertiary qualification and or equivalent experience</w:t>
      </w:r>
    </w:p>
    <w:p w14:paraId="68A32BA0" w14:textId="3FC09B6A" w:rsidR="003D72F1" w:rsidRDefault="00F85224" w:rsidP="007B7B4D">
      <w:pPr>
        <w:pStyle w:val="Bullet1"/>
        <w:tabs>
          <w:tab w:val="clear" w:pos="454"/>
        </w:tabs>
        <w:ind w:left="567" w:hanging="567"/>
      </w:pPr>
      <w:r>
        <w:t>Lived experience or knowledge of:</w:t>
      </w:r>
    </w:p>
    <w:p w14:paraId="1B15E9CC" w14:textId="5A108491" w:rsidR="00F85224" w:rsidRDefault="00F85224" w:rsidP="00F85224">
      <w:pPr>
        <w:pStyle w:val="Bullet1"/>
        <w:numPr>
          <w:ilvl w:val="1"/>
          <w:numId w:val="6"/>
        </w:numPr>
        <w:tabs>
          <w:tab w:val="clear" w:pos="454"/>
        </w:tabs>
      </w:pPr>
      <w:r>
        <w:t>NZSL</w:t>
      </w:r>
    </w:p>
    <w:p w14:paraId="7D5BDE63" w14:textId="77AAE5BA" w:rsidR="00F85224" w:rsidRDefault="00F85224" w:rsidP="00F85224">
      <w:pPr>
        <w:pStyle w:val="Bullet1"/>
        <w:numPr>
          <w:ilvl w:val="1"/>
          <w:numId w:val="6"/>
        </w:numPr>
        <w:tabs>
          <w:tab w:val="clear" w:pos="454"/>
        </w:tabs>
      </w:pPr>
      <w:r>
        <w:t xml:space="preserve">Deaf </w:t>
      </w:r>
      <w:proofErr w:type="spellStart"/>
      <w:r>
        <w:t>organisations</w:t>
      </w:r>
      <w:proofErr w:type="spellEnd"/>
      <w:r>
        <w:t xml:space="preserve"> and the Deaf world,</w:t>
      </w:r>
    </w:p>
    <w:p w14:paraId="04E6730F" w14:textId="6969205F" w:rsidR="00F85224" w:rsidRPr="007D7F96" w:rsidRDefault="00F85224" w:rsidP="00F85224">
      <w:pPr>
        <w:pStyle w:val="Bullet1"/>
        <w:numPr>
          <w:ilvl w:val="1"/>
          <w:numId w:val="6"/>
        </w:numPr>
        <w:tabs>
          <w:tab w:val="clear" w:pos="454"/>
        </w:tabs>
      </w:pPr>
      <w:r>
        <w:t>Issues impacting the lives of Deaf people and their families</w:t>
      </w:r>
    </w:p>
    <w:p w14:paraId="1CAEC745" w14:textId="10708BD2" w:rsidR="007B7B4D" w:rsidRDefault="007B7B4D" w:rsidP="00711F8B">
      <w:pPr>
        <w:pStyle w:val="Bullet1"/>
        <w:tabs>
          <w:tab w:val="clear" w:pos="454"/>
        </w:tabs>
        <w:ind w:left="567" w:hanging="567"/>
      </w:pPr>
      <w:r>
        <w:t>Fluency in NZSL</w:t>
      </w:r>
      <w:r w:rsidR="0073533C">
        <w:t xml:space="preserve"> or an understanding of NZSL will be an advantage</w:t>
      </w:r>
    </w:p>
    <w:p w14:paraId="0A91B996" w14:textId="059E3A7A" w:rsidR="00F63CAF" w:rsidRPr="007B7B4D" w:rsidRDefault="00F63CAF" w:rsidP="00711F8B">
      <w:pPr>
        <w:pStyle w:val="Bullet1"/>
        <w:tabs>
          <w:tab w:val="clear" w:pos="454"/>
        </w:tabs>
        <w:ind w:left="567" w:hanging="567"/>
      </w:pPr>
      <w:r>
        <w:t>Broad experience</w:t>
      </w:r>
      <w:r w:rsidR="001779F2">
        <w:t xml:space="preserve"> leading </w:t>
      </w:r>
      <w:r w:rsidR="001779F2" w:rsidRPr="00DD38C3">
        <w:t xml:space="preserve">a </w:t>
      </w:r>
      <w:r w:rsidR="001779F2">
        <w:t xml:space="preserve">similar function or work </w:t>
      </w:r>
      <w:proofErr w:type="spellStart"/>
      <w:r w:rsidR="001779F2">
        <w:t>programme</w:t>
      </w:r>
      <w:proofErr w:type="spellEnd"/>
      <w:r w:rsidR="001779F2">
        <w:t>.</w:t>
      </w:r>
    </w:p>
    <w:p w14:paraId="741A4088" w14:textId="0FE04763" w:rsidR="007B7B4D" w:rsidRDefault="00F32CCE" w:rsidP="00C75591">
      <w:pPr>
        <w:pStyle w:val="Bullet1"/>
        <w:tabs>
          <w:tab w:val="clear" w:pos="454"/>
        </w:tabs>
        <w:ind w:left="567" w:hanging="567"/>
      </w:pPr>
      <w:r>
        <w:t xml:space="preserve">Proven experience in developing, leading, and managing a high performing team. </w:t>
      </w:r>
    </w:p>
    <w:p w14:paraId="45B76590" w14:textId="77777777" w:rsidR="000F1994" w:rsidRPr="00C75591" w:rsidRDefault="000F1994" w:rsidP="00603A31">
      <w:pPr>
        <w:pStyle w:val="Bullet1"/>
        <w:tabs>
          <w:tab w:val="clear" w:pos="454"/>
        </w:tabs>
        <w:ind w:left="567" w:hanging="567"/>
      </w:pPr>
      <w:r w:rsidRPr="000F1994">
        <w:rPr>
          <w:lang w:val="en-NZ"/>
        </w:rPr>
        <w:t>Extensive experience supporting Ministerial Advisory Boards or Crown Entities, including board appointments, governance processes, and Cabinet-level decision-making.</w:t>
      </w:r>
    </w:p>
    <w:p w14:paraId="4B395256" w14:textId="273696D8" w:rsidR="00E1316C" w:rsidRPr="0002005D" w:rsidRDefault="00E1316C" w:rsidP="00603A31">
      <w:pPr>
        <w:pStyle w:val="Bullet1"/>
        <w:tabs>
          <w:tab w:val="clear" w:pos="454"/>
        </w:tabs>
        <w:ind w:left="567" w:hanging="567"/>
      </w:pPr>
      <w:r>
        <w:rPr>
          <w:lang w:val="en-NZ"/>
        </w:rPr>
        <w:t>Successful experience influencing and engaging internal and external stakeholders.</w:t>
      </w:r>
    </w:p>
    <w:p w14:paraId="157C3CA8" w14:textId="77777777" w:rsidR="00BC7950" w:rsidRPr="0002005D" w:rsidRDefault="000F1994" w:rsidP="00603A31">
      <w:pPr>
        <w:pStyle w:val="Bullet1"/>
        <w:tabs>
          <w:tab w:val="clear" w:pos="454"/>
        </w:tabs>
        <w:ind w:left="567" w:hanging="567"/>
      </w:pPr>
      <w:r w:rsidRPr="000F1994">
        <w:rPr>
          <w:lang w:val="en-NZ"/>
        </w:rPr>
        <w:t>Proven ability to advise Ministers and senior leaders on complex strategic issues.</w:t>
      </w:r>
    </w:p>
    <w:p w14:paraId="0DD9F49A" w14:textId="77777777" w:rsidR="00BC7950" w:rsidRPr="0002005D" w:rsidRDefault="000F1994" w:rsidP="00603A31">
      <w:pPr>
        <w:pStyle w:val="Bullet1"/>
        <w:tabs>
          <w:tab w:val="clear" w:pos="454"/>
        </w:tabs>
        <w:ind w:left="567" w:hanging="567"/>
      </w:pPr>
      <w:r w:rsidRPr="000F1994">
        <w:rPr>
          <w:lang w:val="en-NZ"/>
        </w:rPr>
        <w:t>Deep understanding of the machinery of government, including Cabinet processes, conflicts of interest, and public sector codes of conduct.</w:t>
      </w:r>
    </w:p>
    <w:p w14:paraId="0B31EED6" w14:textId="419C9592" w:rsidR="007B7B4D" w:rsidRPr="0028230C" w:rsidRDefault="000F1994" w:rsidP="00603A31">
      <w:pPr>
        <w:pStyle w:val="Bullet1"/>
        <w:tabs>
          <w:tab w:val="clear" w:pos="454"/>
        </w:tabs>
        <w:ind w:left="567" w:hanging="567"/>
      </w:pPr>
      <w:r w:rsidRPr="000F1994">
        <w:rPr>
          <w:lang w:val="en-NZ"/>
        </w:rPr>
        <w:t>Experience working in partnership with Deaf communities and fluency in NZSL or strong cultural competence is highly desirable.</w:t>
      </w:r>
    </w:p>
    <w:p w14:paraId="5D8AB64E" w14:textId="09A9D8E0" w:rsidR="007B7B4D" w:rsidRDefault="007B7B4D" w:rsidP="00603A31">
      <w:pPr>
        <w:pStyle w:val="Bullet1"/>
        <w:tabs>
          <w:tab w:val="clear" w:pos="454"/>
        </w:tabs>
        <w:ind w:left="567" w:hanging="567"/>
      </w:pPr>
      <w:r>
        <w:t>U</w:t>
      </w:r>
      <w:r w:rsidRPr="00D82AD6">
        <w:t xml:space="preserve">nderstanding of Te </w:t>
      </w:r>
      <w:proofErr w:type="spellStart"/>
      <w:r w:rsidRPr="00D82AD6">
        <w:t>Tiriti</w:t>
      </w:r>
      <w:proofErr w:type="spellEnd"/>
      <w:r w:rsidR="384CC3E4">
        <w:t xml:space="preserve"> o Waitangi</w:t>
      </w:r>
      <w:r>
        <w:t xml:space="preserve">. </w:t>
      </w:r>
      <w:bookmarkStart w:id="29" w:name="_Principal_Advisor_or"/>
      <w:bookmarkEnd w:id="29"/>
    </w:p>
    <w:p w14:paraId="45A20221" w14:textId="77777777" w:rsidR="00DA1537" w:rsidRDefault="00DA1537" w:rsidP="004857F7">
      <w:pPr>
        <w:pStyle w:val="Heading2"/>
      </w:pPr>
      <w:bookmarkStart w:id="30" w:name="_Toc212803139"/>
    </w:p>
    <w:p w14:paraId="5D3EA77C" w14:textId="77777777" w:rsidR="00DA1537" w:rsidRDefault="00DA1537" w:rsidP="004857F7">
      <w:pPr>
        <w:pStyle w:val="Heading2"/>
      </w:pPr>
    </w:p>
    <w:p w14:paraId="61585C19" w14:textId="7338987B" w:rsidR="001361EE" w:rsidRPr="00F478C0" w:rsidRDefault="00AC6819" w:rsidP="004857F7">
      <w:pPr>
        <w:pStyle w:val="Heading2"/>
        <w:rPr>
          <w:lang w:val="en-US"/>
        </w:rPr>
      </w:pPr>
      <w:r>
        <w:lastRenderedPageBreak/>
        <w:t>Who you will be working with</w:t>
      </w:r>
      <w:bookmarkEnd w:id="30"/>
      <w:r>
        <w:t xml:space="preserve"> </w:t>
      </w:r>
    </w:p>
    <w:p w14:paraId="15D21003" w14:textId="5ADBD380" w:rsidR="001361EE" w:rsidRPr="00B639BE" w:rsidRDefault="001361EE" w:rsidP="00B639BE">
      <w:pPr>
        <w:rPr>
          <w:b/>
          <w:bCs/>
        </w:rPr>
      </w:pPr>
      <w:r w:rsidRPr="00B639BE">
        <w:rPr>
          <w:b/>
          <w:bCs/>
        </w:rPr>
        <w:t>Internal</w:t>
      </w:r>
    </w:p>
    <w:p w14:paraId="36BD1044" w14:textId="43DC7BA1" w:rsidR="001361EE" w:rsidRPr="004857F7" w:rsidRDefault="00741EE6" w:rsidP="004857F7">
      <w:pPr>
        <w:pStyle w:val="Bullet1"/>
        <w:tabs>
          <w:tab w:val="clear" w:pos="454"/>
        </w:tabs>
        <w:ind w:left="567" w:hanging="567"/>
        <w:rPr>
          <w:szCs w:val="24"/>
        </w:rPr>
      </w:pPr>
      <w:r>
        <w:t xml:space="preserve">Policy, Strategy and Partnerships Business Unit </w:t>
      </w:r>
    </w:p>
    <w:p w14:paraId="0E25DDFE" w14:textId="50C9D817" w:rsidR="001361EE" w:rsidRPr="00741EE6" w:rsidRDefault="00741EE6" w:rsidP="004857F7">
      <w:pPr>
        <w:pStyle w:val="Bullet1"/>
        <w:tabs>
          <w:tab w:val="clear" w:pos="454"/>
        </w:tabs>
        <w:ind w:left="567" w:hanging="567"/>
        <w:rPr>
          <w:szCs w:val="24"/>
        </w:rPr>
      </w:pPr>
      <w:r>
        <w:t xml:space="preserve">Commissioning, Design and Delivery Business Unit </w:t>
      </w:r>
    </w:p>
    <w:p w14:paraId="793FC10B" w14:textId="79B7962E" w:rsidR="00741EE6" w:rsidRPr="00741EE6" w:rsidRDefault="00741EE6" w:rsidP="004857F7">
      <w:pPr>
        <w:pStyle w:val="Bullet1"/>
        <w:tabs>
          <w:tab w:val="clear" w:pos="454"/>
        </w:tabs>
        <w:ind w:left="567" w:hanging="567"/>
        <w:rPr>
          <w:szCs w:val="24"/>
        </w:rPr>
      </w:pPr>
      <w:r>
        <w:t xml:space="preserve">Ministerial and Executive Services team </w:t>
      </w:r>
    </w:p>
    <w:p w14:paraId="69F0BF15" w14:textId="522A5A34" w:rsidR="00741EE6" w:rsidRPr="00741EE6" w:rsidRDefault="00741EE6" w:rsidP="004857F7">
      <w:pPr>
        <w:pStyle w:val="Bullet1"/>
        <w:tabs>
          <w:tab w:val="clear" w:pos="454"/>
        </w:tabs>
        <w:ind w:left="567" w:hanging="567"/>
        <w:rPr>
          <w:szCs w:val="24"/>
        </w:rPr>
      </w:pPr>
      <w:r>
        <w:t>Programme Managers</w:t>
      </w:r>
    </w:p>
    <w:p w14:paraId="20213950" w14:textId="44D55BBC" w:rsidR="00741EE6" w:rsidRPr="00741EE6" w:rsidRDefault="00741EE6" w:rsidP="004857F7">
      <w:pPr>
        <w:pStyle w:val="Bullet1"/>
        <w:tabs>
          <w:tab w:val="clear" w:pos="454"/>
        </w:tabs>
        <w:ind w:left="567" w:hanging="567"/>
        <w:rPr>
          <w:szCs w:val="24"/>
        </w:rPr>
      </w:pPr>
      <w:r>
        <w:t>Programme Leads</w:t>
      </w:r>
    </w:p>
    <w:p w14:paraId="6F5FB95A" w14:textId="652D256F" w:rsidR="00741EE6" w:rsidRPr="004857F7" w:rsidRDefault="00741EE6" w:rsidP="004857F7">
      <w:pPr>
        <w:pStyle w:val="Bullet1"/>
        <w:tabs>
          <w:tab w:val="clear" w:pos="454"/>
        </w:tabs>
        <w:ind w:left="567" w:hanging="567"/>
        <w:rPr>
          <w:szCs w:val="24"/>
        </w:rPr>
      </w:pPr>
      <w:proofErr w:type="spellStart"/>
      <w:r>
        <w:t>Whaikaha</w:t>
      </w:r>
      <w:proofErr w:type="spellEnd"/>
      <w:r>
        <w:t xml:space="preserve"> </w:t>
      </w:r>
      <w:proofErr w:type="spellStart"/>
      <w:r>
        <w:t>kaimahi</w:t>
      </w:r>
      <w:proofErr w:type="spellEnd"/>
      <w:r>
        <w:t xml:space="preserve"> </w:t>
      </w:r>
    </w:p>
    <w:p w14:paraId="5DC21238" w14:textId="77777777" w:rsidR="001361EE" w:rsidRPr="00B639BE" w:rsidRDefault="001361EE" w:rsidP="00B639BE">
      <w:pPr>
        <w:rPr>
          <w:b/>
          <w:bCs/>
        </w:rPr>
      </w:pPr>
      <w:r w:rsidRPr="00B639BE">
        <w:rPr>
          <w:b/>
          <w:bCs/>
        </w:rPr>
        <w:t xml:space="preserve">External </w:t>
      </w:r>
    </w:p>
    <w:p w14:paraId="1618E2B5" w14:textId="77777777" w:rsidR="00741EE6" w:rsidRPr="003B44FE" w:rsidRDefault="00741EE6" w:rsidP="00741EE6">
      <w:pPr>
        <w:pStyle w:val="Bullet1"/>
        <w:tabs>
          <w:tab w:val="clear" w:pos="454"/>
        </w:tabs>
        <w:ind w:left="567" w:hanging="567"/>
      </w:pPr>
      <w:r>
        <w:t xml:space="preserve">Minister’s Office  </w:t>
      </w:r>
    </w:p>
    <w:p w14:paraId="28D92E1B" w14:textId="489C8B6E" w:rsidR="00E42EA7" w:rsidRDefault="00E42EA7" w:rsidP="00741EE6">
      <w:pPr>
        <w:pStyle w:val="Bullet1"/>
        <w:tabs>
          <w:tab w:val="clear" w:pos="454"/>
        </w:tabs>
        <w:ind w:left="567" w:hanging="567"/>
      </w:pPr>
      <w:r>
        <w:t xml:space="preserve">NZSL Board </w:t>
      </w:r>
    </w:p>
    <w:p w14:paraId="40123A78" w14:textId="6966D3D3" w:rsidR="00741EE6" w:rsidRPr="00741EE6" w:rsidRDefault="00741EE6" w:rsidP="00741EE6">
      <w:pPr>
        <w:pStyle w:val="Bullet1"/>
        <w:tabs>
          <w:tab w:val="clear" w:pos="454"/>
        </w:tabs>
        <w:ind w:left="567" w:hanging="567"/>
      </w:pPr>
      <w:r w:rsidRPr="00741EE6">
        <w:t xml:space="preserve">The Deaf community </w:t>
      </w:r>
    </w:p>
    <w:p w14:paraId="5F11090E" w14:textId="5EBAD1DF" w:rsidR="00741EE6" w:rsidRPr="00741EE6" w:rsidRDefault="00741EE6" w:rsidP="00741EE6">
      <w:pPr>
        <w:pStyle w:val="Bullet1"/>
        <w:tabs>
          <w:tab w:val="clear" w:pos="454"/>
        </w:tabs>
        <w:ind w:left="567" w:hanging="567"/>
        <w:rPr>
          <w:b/>
          <w:bCs/>
          <w:szCs w:val="24"/>
        </w:rPr>
      </w:pPr>
      <w:r w:rsidRPr="00806063">
        <w:rPr>
          <w:color w:val="000000" w:themeColor="text1"/>
          <w:szCs w:val="24"/>
        </w:rPr>
        <w:t xml:space="preserve">Disabled </w:t>
      </w:r>
      <w:r>
        <w:rPr>
          <w:color w:val="000000" w:themeColor="text1"/>
          <w:szCs w:val="24"/>
        </w:rPr>
        <w:t xml:space="preserve">people </w:t>
      </w:r>
      <w:r w:rsidRPr="00806063">
        <w:rPr>
          <w:color w:val="000000" w:themeColor="text1"/>
          <w:szCs w:val="24"/>
        </w:rPr>
        <w:t xml:space="preserve">and tāngata </w:t>
      </w:r>
      <w:proofErr w:type="spellStart"/>
      <w:r w:rsidRPr="00806063">
        <w:rPr>
          <w:color w:val="000000" w:themeColor="text1"/>
          <w:szCs w:val="24"/>
        </w:rPr>
        <w:t>whaikaha</w:t>
      </w:r>
      <w:proofErr w:type="spellEnd"/>
      <w:r w:rsidRPr="00806063">
        <w:rPr>
          <w:color w:val="000000" w:themeColor="text1"/>
          <w:szCs w:val="24"/>
        </w:rPr>
        <w:t xml:space="preserve"> Māori</w:t>
      </w:r>
      <w:r>
        <w:t xml:space="preserve"> </w:t>
      </w:r>
    </w:p>
    <w:p w14:paraId="37D8AC6C" w14:textId="2675DE6B" w:rsidR="00741EE6" w:rsidRPr="00741EE6" w:rsidRDefault="00741EE6" w:rsidP="00741EE6">
      <w:pPr>
        <w:pStyle w:val="Bullet1"/>
        <w:tabs>
          <w:tab w:val="clear" w:pos="454"/>
        </w:tabs>
        <w:ind w:left="567" w:hanging="567"/>
        <w:rPr>
          <w:b/>
          <w:bCs/>
          <w:szCs w:val="24"/>
        </w:rPr>
      </w:pPr>
      <w:r w:rsidRPr="00806063">
        <w:rPr>
          <w:color w:val="000000" w:themeColor="text1"/>
          <w:szCs w:val="24"/>
        </w:rPr>
        <w:t>Families/whānau</w:t>
      </w:r>
      <w:r>
        <w:rPr>
          <w:color w:val="000000" w:themeColor="text1"/>
          <w:szCs w:val="24"/>
        </w:rPr>
        <w:t xml:space="preserve"> of disabled people </w:t>
      </w:r>
      <w:r w:rsidRPr="00806063">
        <w:rPr>
          <w:color w:val="000000" w:themeColor="text1"/>
          <w:szCs w:val="24"/>
        </w:rPr>
        <w:t xml:space="preserve">and tāngata </w:t>
      </w:r>
      <w:proofErr w:type="spellStart"/>
      <w:r w:rsidRPr="00806063">
        <w:rPr>
          <w:color w:val="000000" w:themeColor="text1"/>
          <w:szCs w:val="24"/>
        </w:rPr>
        <w:t>whaikaha</w:t>
      </w:r>
      <w:proofErr w:type="spellEnd"/>
      <w:r w:rsidRPr="00806063">
        <w:rPr>
          <w:color w:val="000000" w:themeColor="text1"/>
          <w:szCs w:val="24"/>
        </w:rPr>
        <w:t xml:space="preserve"> Māori</w:t>
      </w:r>
      <w:r>
        <w:t xml:space="preserve"> </w:t>
      </w:r>
    </w:p>
    <w:p w14:paraId="0438D679" w14:textId="2D14BF9B" w:rsidR="00741EE6" w:rsidRPr="00E42EA7" w:rsidRDefault="00741EE6" w:rsidP="00741EE6">
      <w:pPr>
        <w:pStyle w:val="Bullet1"/>
        <w:tabs>
          <w:tab w:val="clear" w:pos="454"/>
        </w:tabs>
        <w:ind w:left="567" w:hanging="567"/>
        <w:rPr>
          <w:szCs w:val="24"/>
        </w:rPr>
      </w:pPr>
      <w:r w:rsidRPr="00974B50">
        <w:t xml:space="preserve">Disability community partnership groups and </w:t>
      </w:r>
      <w:r>
        <w:t xml:space="preserve">Disabled People’s </w:t>
      </w:r>
      <w:proofErr w:type="spellStart"/>
      <w:r>
        <w:t>Organisations</w:t>
      </w:r>
      <w:proofErr w:type="spellEnd"/>
      <w:r>
        <w:t xml:space="preserve"> </w:t>
      </w:r>
    </w:p>
    <w:p w14:paraId="23CEE6FC" w14:textId="5534E5F5" w:rsidR="00E42EA7" w:rsidRDefault="00E42EA7" w:rsidP="00741EE6">
      <w:pPr>
        <w:pStyle w:val="Bullet1"/>
        <w:tabs>
          <w:tab w:val="clear" w:pos="454"/>
        </w:tabs>
        <w:ind w:left="567" w:hanging="567"/>
        <w:rPr>
          <w:szCs w:val="24"/>
        </w:rPr>
      </w:pPr>
      <w:r>
        <w:t xml:space="preserve">Other government agencies </w:t>
      </w:r>
    </w:p>
    <w:p w14:paraId="64A926BA" w14:textId="12E26965" w:rsidR="00741EE6" w:rsidRPr="00741EE6" w:rsidRDefault="00741EE6" w:rsidP="00741EE6">
      <w:pPr>
        <w:pStyle w:val="Bullet1"/>
        <w:tabs>
          <w:tab w:val="clear" w:pos="454"/>
        </w:tabs>
        <w:ind w:left="567" w:hanging="567"/>
      </w:pPr>
      <w:r w:rsidRPr="00974B50">
        <w:t>Disability sector providers and representative groups</w:t>
      </w:r>
    </w:p>
    <w:p w14:paraId="5D8B78DD" w14:textId="22E94D36" w:rsidR="00741EE6" w:rsidRDefault="00741EE6" w:rsidP="00741EE6">
      <w:pPr>
        <w:pStyle w:val="Bullet1"/>
        <w:tabs>
          <w:tab w:val="clear" w:pos="454"/>
        </w:tabs>
        <w:ind w:left="567" w:hanging="567"/>
      </w:pPr>
      <w:r w:rsidRPr="0070765B">
        <w:t>Relevant researchers and academics</w:t>
      </w:r>
    </w:p>
    <w:p w14:paraId="48427106" w14:textId="77777777" w:rsidR="00741EE6" w:rsidRDefault="00741EE6" w:rsidP="00741EE6">
      <w:pPr>
        <w:pStyle w:val="Bullet1"/>
        <w:tabs>
          <w:tab w:val="clear" w:pos="454"/>
        </w:tabs>
        <w:ind w:left="567" w:hanging="567"/>
      </w:pPr>
      <w:r w:rsidRPr="0070765B">
        <w:t>Key international government and non-government agencies.</w:t>
      </w:r>
    </w:p>
    <w:p w14:paraId="614FAA3B" w14:textId="39956D6A" w:rsidR="00741EE6" w:rsidRPr="0070765B" w:rsidRDefault="00741EE6" w:rsidP="00741EE6">
      <w:pPr>
        <w:pStyle w:val="Bullet1"/>
        <w:tabs>
          <w:tab w:val="clear" w:pos="454"/>
        </w:tabs>
        <w:ind w:left="567" w:hanging="567"/>
      </w:pPr>
      <w:r w:rsidRPr="00725758">
        <w:t>Local government</w:t>
      </w:r>
      <w:r>
        <w:t>.</w:t>
      </w:r>
    </w:p>
    <w:p w14:paraId="7C4FF17E" w14:textId="17909743" w:rsidR="00416B23" w:rsidRPr="00AF73B6" w:rsidRDefault="3AB18A58" w:rsidP="002A5D86">
      <w:pPr>
        <w:pStyle w:val="Heading2"/>
      </w:pPr>
      <w:bookmarkStart w:id="31" w:name="_Toc212803140"/>
      <w:r w:rsidRPr="00AF73B6">
        <w:t>Delegations</w:t>
      </w:r>
      <w:bookmarkEnd w:id="31"/>
    </w:p>
    <w:p w14:paraId="6152DCA3" w14:textId="7C1711C2" w:rsidR="00416B23" w:rsidRDefault="00416B23" w:rsidP="00416B23">
      <w:pPr>
        <w:rPr>
          <w:szCs w:val="24"/>
        </w:rPr>
      </w:pPr>
      <w:r>
        <w:rPr>
          <w:szCs w:val="24"/>
        </w:rPr>
        <w:t>The following delegations apply to this position:</w:t>
      </w:r>
    </w:p>
    <w:p w14:paraId="42E73839" w14:textId="7A37CC39" w:rsidR="00416B23" w:rsidRPr="00741EE6" w:rsidRDefault="00AB56AB" w:rsidP="00416B23">
      <w:pPr>
        <w:pStyle w:val="Bullet1"/>
        <w:tabs>
          <w:tab w:val="clear" w:pos="454"/>
        </w:tabs>
        <w:ind w:left="567" w:hanging="567"/>
      </w:pPr>
      <w:r>
        <w:t>People and Culture</w:t>
      </w:r>
      <w:r w:rsidR="00416B23" w:rsidRPr="00A94EBC">
        <w:t xml:space="preserve"> </w:t>
      </w:r>
      <w:r w:rsidR="00416B23" w:rsidRPr="00741EE6">
        <w:t xml:space="preserve">– </w:t>
      </w:r>
      <w:r w:rsidR="00CB5DE2" w:rsidRPr="00741EE6">
        <w:t xml:space="preserve">Yes </w:t>
      </w:r>
    </w:p>
    <w:p w14:paraId="4A24C143" w14:textId="141F4817" w:rsidR="00416B23" w:rsidRPr="00741EE6" w:rsidRDefault="3AB18A58" w:rsidP="00426689">
      <w:pPr>
        <w:pStyle w:val="Bullet1"/>
        <w:tabs>
          <w:tab w:val="clear" w:pos="454"/>
        </w:tabs>
        <w:ind w:left="567" w:hanging="567"/>
      </w:pPr>
      <w:r w:rsidRPr="00741EE6">
        <w:t xml:space="preserve">Financial – </w:t>
      </w:r>
      <w:r w:rsidR="00B60D51">
        <w:t>Yes</w:t>
      </w:r>
    </w:p>
    <w:p w14:paraId="592EF84A" w14:textId="79F80C77" w:rsidR="0028188A" w:rsidRDefault="0028188A" w:rsidP="00077CD7">
      <w:pPr>
        <w:rPr>
          <w:szCs w:val="24"/>
          <w:lang w:eastAsia="en-NZ"/>
        </w:rPr>
      </w:pPr>
    </w:p>
    <w:p w14:paraId="60CBA9A9" w14:textId="71DF2F7F" w:rsidR="0028188A" w:rsidRPr="001C57E6" w:rsidRDefault="0028188A" w:rsidP="0028188A">
      <w:pPr>
        <w:rPr>
          <w:szCs w:val="28"/>
        </w:rPr>
      </w:pPr>
      <w:r w:rsidRPr="0028188A">
        <w:rPr>
          <w:b/>
          <w:bCs/>
          <w:szCs w:val="28"/>
        </w:rPr>
        <w:t>Position Description</w:t>
      </w:r>
      <w:r>
        <w:rPr>
          <w:szCs w:val="28"/>
        </w:rPr>
        <w:t xml:space="preserve"> </w:t>
      </w:r>
      <w:r w:rsidRPr="001C57E6">
        <w:rPr>
          <w:b/>
          <w:bCs/>
          <w:szCs w:val="28"/>
        </w:rPr>
        <w:t>Updated:</w:t>
      </w:r>
      <w:r w:rsidRPr="001C57E6">
        <w:rPr>
          <w:szCs w:val="28"/>
        </w:rPr>
        <w:t xml:space="preserve"> </w:t>
      </w:r>
      <w:r w:rsidR="00E1316C">
        <w:rPr>
          <w:szCs w:val="28"/>
        </w:rPr>
        <w:t>October</w:t>
      </w:r>
      <w:r w:rsidR="0073533C">
        <w:rPr>
          <w:szCs w:val="28"/>
        </w:rPr>
        <w:t xml:space="preserve"> 202</w:t>
      </w:r>
      <w:r w:rsidR="00E1316C">
        <w:rPr>
          <w:szCs w:val="28"/>
        </w:rPr>
        <w:t>5</w:t>
      </w:r>
    </w:p>
    <w:p w14:paraId="3C032C6A" w14:textId="77777777" w:rsidR="0028188A" w:rsidRPr="00981A7E" w:rsidRDefault="0028188A" w:rsidP="00077CD7">
      <w:pPr>
        <w:rPr>
          <w:szCs w:val="24"/>
          <w:lang w:eastAsia="en-NZ"/>
        </w:rPr>
      </w:pPr>
    </w:p>
    <w:sectPr w:rsidR="0028188A" w:rsidRPr="00981A7E" w:rsidSect="001C57E6">
      <w:headerReference w:type="even" r:id="rId13"/>
      <w:footerReference w:type="even" r:id="rId14"/>
      <w:footerReference w:type="default" r:id="rId15"/>
      <w:head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B83B" w14:textId="77777777" w:rsidR="00E461CC" w:rsidRDefault="00E461CC" w:rsidP="005A444D">
      <w:pPr>
        <w:spacing w:after="0" w:line="240" w:lineRule="auto"/>
      </w:pPr>
      <w:r>
        <w:separator/>
      </w:r>
    </w:p>
  </w:endnote>
  <w:endnote w:type="continuationSeparator" w:id="0">
    <w:p w14:paraId="5ABE8445" w14:textId="77777777" w:rsidR="00E461CC" w:rsidRDefault="00E461CC" w:rsidP="005A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36447"/>
      <w:docPartObj>
        <w:docPartGallery w:val="Page Numbers (Bottom of Page)"/>
        <w:docPartUnique/>
      </w:docPartObj>
    </w:sdtPr>
    <w:sdtEndPr>
      <w:rPr>
        <w:rStyle w:val="PageNumber"/>
      </w:rPr>
    </w:sdtEndPr>
    <w:sdtContent>
      <w:p w14:paraId="32706E62" w14:textId="34282F4E" w:rsidR="00711F8B" w:rsidRDefault="00711F8B" w:rsidP="00F00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4C245" w14:textId="77777777" w:rsidR="00711F8B" w:rsidRDefault="00711F8B" w:rsidP="00711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616009"/>
      <w:docPartObj>
        <w:docPartGallery w:val="Page Numbers (Bottom of Page)"/>
        <w:docPartUnique/>
      </w:docPartObj>
    </w:sdtPr>
    <w:sdtEndPr>
      <w:rPr>
        <w:rStyle w:val="PageNumber"/>
      </w:rPr>
    </w:sdtEndPr>
    <w:sdtContent>
      <w:p w14:paraId="1FC34583" w14:textId="45F942BD" w:rsidR="00711F8B" w:rsidRDefault="00711F8B" w:rsidP="00F00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CA4FAE" w14:textId="77777777" w:rsidR="00711F8B" w:rsidRDefault="00711F8B" w:rsidP="00711F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D534" w14:textId="77777777" w:rsidR="00E461CC" w:rsidRDefault="00E461CC" w:rsidP="005A444D">
      <w:pPr>
        <w:spacing w:after="0" w:line="240" w:lineRule="auto"/>
      </w:pPr>
      <w:r>
        <w:separator/>
      </w:r>
    </w:p>
  </w:footnote>
  <w:footnote w:type="continuationSeparator" w:id="0">
    <w:p w14:paraId="7D000AF2" w14:textId="77777777" w:rsidR="00E461CC" w:rsidRDefault="00E461CC" w:rsidP="005A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C68D" w14:textId="0665B45D" w:rsidR="00B60D51" w:rsidRDefault="00B60D51">
    <w:pPr>
      <w:pStyle w:val="Header"/>
    </w:pPr>
    <w:r>
      <w:rPr>
        <w:noProof/>
      </w:rPr>
      <mc:AlternateContent>
        <mc:Choice Requires="wps">
          <w:drawing>
            <wp:anchor distT="0" distB="0" distL="0" distR="0" simplePos="0" relativeHeight="251658241" behindDoc="0" locked="0" layoutInCell="1" allowOverlap="1" wp14:anchorId="06C4F967" wp14:editId="13F1B3C1">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C5C266" w14:textId="74BF8E21" w:rsidR="00B60D51" w:rsidRPr="00B60D51" w:rsidRDefault="00B60D51" w:rsidP="00B60D51">
                          <w:pPr>
                            <w:spacing w:after="0"/>
                            <w:rPr>
                              <w:rFonts w:ascii="Calibri" w:hAnsi="Calibri" w:cs="Calibri"/>
                              <w:noProof/>
                              <w:color w:val="000000"/>
                              <w:sz w:val="20"/>
                              <w:szCs w:val="20"/>
                            </w:rPr>
                          </w:pPr>
                          <w:r w:rsidRPr="00B60D51">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4F967"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C5C266" w14:textId="74BF8E21" w:rsidR="00B60D51" w:rsidRPr="00B60D51" w:rsidRDefault="00B60D51" w:rsidP="00B60D51">
                    <w:pPr>
                      <w:spacing w:after="0"/>
                      <w:rPr>
                        <w:rFonts w:ascii="Calibri" w:hAnsi="Calibri" w:cs="Calibri"/>
                        <w:noProof/>
                        <w:color w:val="000000"/>
                        <w:sz w:val="20"/>
                        <w:szCs w:val="20"/>
                      </w:rPr>
                    </w:pPr>
                    <w:r w:rsidRPr="00B60D51">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57D" w14:textId="3C25B73E" w:rsidR="00B60D51" w:rsidRDefault="00B60D51">
    <w:pPr>
      <w:pStyle w:val="Header"/>
    </w:pPr>
    <w:r>
      <w:rPr>
        <w:noProof/>
      </w:rPr>
      <mc:AlternateContent>
        <mc:Choice Requires="wps">
          <w:drawing>
            <wp:anchor distT="0" distB="0" distL="0" distR="0" simplePos="0" relativeHeight="251658240" behindDoc="0" locked="0" layoutInCell="1" allowOverlap="1" wp14:anchorId="0DF39061" wp14:editId="4FEF65C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857DE" w14:textId="2DCF92D3" w:rsidR="00B60D51" w:rsidRPr="00B60D51" w:rsidRDefault="00B60D51" w:rsidP="00B60D51">
                          <w:pPr>
                            <w:spacing w:after="0"/>
                            <w:rPr>
                              <w:rFonts w:ascii="Calibri" w:hAnsi="Calibri" w:cs="Calibri"/>
                              <w:noProof/>
                              <w:color w:val="000000"/>
                              <w:sz w:val="20"/>
                              <w:szCs w:val="20"/>
                            </w:rPr>
                          </w:pPr>
                          <w:r w:rsidRPr="00B60D51">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39061" id="_x0000_t202" coordsize="21600,21600" o:spt="202" path="m,l,21600r21600,l21600,xe">
              <v:stroke joinstyle="miter"/>
              <v:path gradientshapeok="t" o:connecttype="rect"/>
            </v:shapetype>
            <v:shape id="Text Box 2"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27857DE" w14:textId="2DCF92D3" w:rsidR="00B60D51" w:rsidRPr="00B60D51" w:rsidRDefault="00B60D51" w:rsidP="00B60D51">
                    <w:pPr>
                      <w:spacing w:after="0"/>
                      <w:rPr>
                        <w:rFonts w:ascii="Calibri" w:hAnsi="Calibri" w:cs="Calibri"/>
                        <w:noProof/>
                        <w:color w:val="000000"/>
                        <w:sz w:val="20"/>
                        <w:szCs w:val="20"/>
                      </w:rPr>
                    </w:pPr>
                    <w:r w:rsidRPr="00B60D51">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DC0EA6"/>
    <w:multiLevelType w:val="hybridMultilevel"/>
    <w:tmpl w:val="0AFCC2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342CA6"/>
    <w:multiLevelType w:val="hybridMultilevel"/>
    <w:tmpl w:val="6AD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836E6"/>
    <w:multiLevelType w:val="hybridMultilevel"/>
    <w:tmpl w:val="9248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53514"/>
    <w:multiLevelType w:val="hybridMultilevel"/>
    <w:tmpl w:val="1C9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A0803"/>
    <w:multiLevelType w:val="hybridMultilevel"/>
    <w:tmpl w:val="13E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72DE"/>
    <w:multiLevelType w:val="multilevel"/>
    <w:tmpl w:val="D9448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267E37"/>
    <w:multiLevelType w:val="multilevel"/>
    <w:tmpl w:val="BCAEF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50345"/>
    <w:multiLevelType w:val="hybridMultilevel"/>
    <w:tmpl w:val="6A36F598"/>
    <w:lvl w:ilvl="0" w:tplc="FFFFFFFF">
      <w:start w:val="1"/>
      <w:numFmt w:val="bullet"/>
      <w:pStyle w:val="Bullet1"/>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4866F9"/>
    <w:multiLevelType w:val="multilevel"/>
    <w:tmpl w:val="65107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1524F7"/>
    <w:multiLevelType w:val="hybridMultilevel"/>
    <w:tmpl w:val="7DFC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62759"/>
    <w:multiLevelType w:val="multilevel"/>
    <w:tmpl w:val="9BD6C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0386B"/>
    <w:multiLevelType w:val="multilevel"/>
    <w:tmpl w:val="45CE4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4113010">
    <w:abstractNumId w:val="4"/>
  </w:num>
  <w:num w:numId="2" w16cid:durableId="796945735">
    <w:abstractNumId w:val="1"/>
  </w:num>
  <w:num w:numId="3" w16cid:durableId="1518808640">
    <w:abstractNumId w:val="0"/>
  </w:num>
  <w:num w:numId="4" w16cid:durableId="431172793">
    <w:abstractNumId w:val="2"/>
  </w:num>
  <w:num w:numId="5" w16cid:durableId="1727292811">
    <w:abstractNumId w:val="3"/>
  </w:num>
  <w:num w:numId="6" w16cid:durableId="1578779645">
    <w:abstractNumId w:val="13"/>
  </w:num>
  <w:num w:numId="7" w16cid:durableId="1098522941">
    <w:abstractNumId w:val="13"/>
  </w:num>
  <w:num w:numId="8" w16cid:durableId="39593634">
    <w:abstractNumId w:val="13"/>
  </w:num>
  <w:num w:numId="9" w16cid:durableId="620110442">
    <w:abstractNumId w:val="6"/>
  </w:num>
  <w:num w:numId="10" w16cid:durableId="764110390">
    <w:abstractNumId w:val="13"/>
  </w:num>
  <w:num w:numId="11" w16cid:durableId="1620070759">
    <w:abstractNumId w:val="13"/>
  </w:num>
  <w:num w:numId="12" w16cid:durableId="594098927">
    <w:abstractNumId w:val="13"/>
  </w:num>
  <w:num w:numId="13" w16cid:durableId="694383192">
    <w:abstractNumId w:val="13"/>
  </w:num>
  <w:num w:numId="14" w16cid:durableId="1838307178">
    <w:abstractNumId w:val="13"/>
  </w:num>
  <w:num w:numId="15" w16cid:durableId="1956251677">
    <w:abstractNumId w:val="8"/>
  </w:num>
  <w:num w:numId="16" w16cid:durableId="100952176">
    <w:abstractNumId w:val="16"/>
  </w:num>
  <w:num w:numId="17" w16cid:durableId="1187597021">
    <w:abstractNumId w:val="9"/>
  </w:num>
  <w:num w:numId="18" w16cid:durableId="282882831">
    <w:abstractNumId w:val="10"/>
  </w:num>
  <w:num w:numId="19" w16cid:durableId="504319071">
    <w:abstractNumId w:val="7"/>
  </w:num>
  <w:num w:numId="20" w16cid:durableId="1253471257">
    <w:abstractNumId w:val="15"/>
  </w:num>
  <w:num w:numId="21" w16cid:durableId="84881159">
    <w:abstractNumId w:val="13"/>
  </w:num>
  <w:num w:numId="22" w16cid:durableId="708989271">
    <w:abstractNumId w:val="18"/>
  </w:num>
  <w:num w:numId="23" w16cid:durableId="1219198000">
    <w:abstractNumId w:val="13"/>
  </w:num>
  <w:num w:numId="24" w16cid:durableId="1667584787">
    <w:abstractNumId w:val="13"/>
  </w:num>
  <w:num w:numId="25" w16cid:durableId="915825851">
    <w:abstractNumId w:val="13"/>
  </w:num>
  <w:num w:numId="26" w16cid:durableId="1835024772">
    <w:abstractNumId w:val="13"/>
  </w:num>
  <w:num w:numId="27" w16cid:durableId="301161246">
    <w:abstractNumId w:val="13"/>
  </w:num>
  <w:num w:numId="28" w16cid:durableId="1860699265">
    <w:abstractNumId w:val="5"/>
  </w:num>
  <w:num w:numId="29" w16cid:durableId="465703827">
    <w:abstractNumId w:val="13"/>
  </w:num>
  <w:num w:numId="30" w16cid:durableId="1015811224">
    <w:abstractNumId w:val="13"/>
  </w:num>
  <w:num w:numId="31" w16cid:durableId="391120294">
    <w:abstractNumId w:val="13"/>
  </w:num>
  <w:num w:numId="32" w16cid:durableId="529416521">
    <w:abstractNumId w:val="13"/>
  </w:num>
  <w:num w:numId="33" w16cid:durableId="1188174468">
    <w:abstractNumId w:val="13"/>
  </w:num>
  <w:num w:numId="34" w16cid:durableId="1111706422">
    <w:abstractNumId w:val="13"/>
  </w:num>
  <w:num w:numId="35" w16cid:durableId="919174599">
    <w:abstractNumId w:val="13"/>
  </w:num>
  <w:num w:numId="36" w16cid:durableId="2076656263">
    <w:abstractNumId w:val="13"/>
  </w:num>
  <w:num w:numId="37" w16cid:durableId="2361637">
    <w:abstractNumId w:val="13"/>
  </w:num>
  <w:num w:numId="38" w16cid:durableId="1385251965">
    <w:abstractNumId w:val="5"/>
  </w:num>
  <w:num w:numId="39" w16cid:durableId="1257400152">
    <w:abstractNumId w:val="13"/>
  </w:num>
  <w:num w:numId="40" w16cid:durableId="634720942">
    <w:abstractNumId w:val="17"/>
  </w:num>
  <w:num w:numId="41" w16cid:durableId="1808738405">
    <w:abstractNumId w:val="12"/>
  </w:num>
  <w:num w:numId="42" w16cid:durableId="2022006448">
    <w:abstractNumId w:val="19"/>
  </w:num>
  <w:num w:numId="43" w16cid:durableId="23219443">
    <w:abstractNumId w:val="11"/>
  </w:num>
  <w:num w:numId="44" w16cid:durableId="960064964">
    <w:abstractNumId w:val="14"/>
  </w:num>
  <w:num w:numId="45" w16cid:durableId="208131937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5916"/>
    <w:rsid w:val="00005BBE"/>
    <w:rsid w:val="000106D0"/>
    <w:rsid w:val="00017D55"/>
    <w:rsid w:val="0002005D"/>
    <w:rsid w:val="00034336"/>
    <w:rsid w:val="00037CB0"/>
    <w:rsid w:val="00045617"/>
    <w:rsid w:val="00056AD5"/>
    <w:rsid w:val="00065250"/>
    <w:rsid w:val="0007169C"/>
    <w:rsid w:val="000752B4"/>
    <w:rsid w:val="00077CD7"/>
    <w:rsid w:val="00082EE6"/>
    <w:rsid w:val="000853BC"/>
    <w:rsid w:val="000A2CCB"/>
    <w:rsid w:val="000A325D"/>
    <w:rsid w:val="000A576B"/>
    <w:rsid w:val="000A7BB3"/>
    <w:rsid w:val="000C49C0"/>
    <w:rsid w:val="000E3BB9"/>
    <w:rsid w:val="000F0F1E"/>
    <w:rsid w:val="000F1994"/>
    <w:rsid w:val="00106AED"/>
    <w:rsid w:val="0013053B"/>
    <w:rsid w:val="001361EE"/>
    <w:rsid w:val="00167400"/>
    <w:rsid w:val="001726D9"/>
    <w:rsid w:val="001779F2"/>
    <w:rsid w:val="00183E39"/>
    <w:rsid w:val="0018766D"/>
    <w:rsid w:val="00195587"/>
    <w:rsid w:val="00196DDE"/>
    <w:rsid w:val="001A32D1"/>
    <w:rsid w:val="001B0E66"/>
    <w:rsid w:val="001B5B2B"/>
    <w:rsid w:val="001C57E6"/>
    <w:rsid w:val="001C7E27"/>
    <w:rsid w:val="001D2802"/>
    <w:rsid w:val="001D3744"/>
    <w:rsid w:val="001D3A71"/>
    <w:rsid w:val="001D5315"/>
    <w:rsid w:val="001E0450"/>
    <w:rsid w:val="001F6B51"/>
    <w:rsid w:val="002022E8"/>
    <w:rsid w:val="00206133"/>
    <w:rsid w:val="0021117C"/>
    <w:rsid w:val="00213DA6"/>
    <w:rsid w:val="00213DD6"/>
    <w:rsid w:val="00216302"/>
    <w:rsid w:val="00220FA3"/>
    <w:rsid w:val="0023013E"/>
    <w:rsid w:val="00230905"/>
    <w:rsid w:val="00236D2D"/>
    <w:rsid w:val="00236D75"/>
    <w:rsid w:val="00245A2B"/>
    <w:rsid w:val="00252488"/>
    <w:rsid w:val="00263EEF"/>
    <w:rsid w:val="00264346"/>
    <w:rsid w:val="0028188A"/>
    <w:rsid w:val="00286282"/>
    <w:rsid w:val="002A1C65"/>
    <w:rsid w:val="002A5D86"/>
    <w:rsid w:val="002D1C62"/>
    <w:rsid w:val="002D367B"/>
    <w:rsid w:val="00300B46"/>
    <w:rsid w:val="00313B66"/>
    <w:rsid w:val="00347991"/>
    <w:rsid w:val="00354EC2"/>
    <w:rsid w:val="00363F9E"/>
    <w:rsid w:val="003664ED"/>
    <w:rsid w:val="00385205"/>
    <w:rsid w:val="00397220"/>
    <w:rsid w:val="003A7954"/>
    <w:rsid w:val="003B0A38"/>
    <w:rsid w:val="003D72F1"/>
    <w:rsid w:val="003E2869"/>
    <w:rsid w:val="003E3722"/>
    <w:rsid w:val="00406792"/>
    <w:rsid w:val="00416B23"/>
    <w:rsid w:val="004227ED"/>
    <w:rsid w:val="00426689"/>
    <w:rsid w:val="004370FD"/>
    <w:rsid w:val="004378D4"/>
    <w:rsid w:val="00444B80"/>
    <w:rsid w:val="00445BCE"/>
    <w:rsid w:val="0045203A"/>
    <w:rsid w:val="00454F25"/>
    <w:rsid w:val="00456417"/>
    <w:rsid w:val="004710B8"/>
    <w:rsid w:val="004857F7"/>
    <w:rsid w:val="0048678D"/>
    <w:rsid w:val="00490286"/>
    <w:rsid w:val="00494B7D"/>
    <w:rsid w:val="00496CC7"/>
    <w:rsid w:val="004A5052"/>
    <w:rsid w:val="004A750A"/>
    <w:rsid w:val="004B1BB5"/>
    <w:rsid w:val="004B394B"/>
    <w:rsid w:val="004B5046"/>
    <w:rsid w:val="004B7494"/>
    <w:rsid w:val="004D6145"/>
    <w:rsid w:val="004E32BD"/>
    <w:rsid w:val="00501052"/>
    <w:rsid w:val="00522465"/>
    <w:rsid w:val="0052251F"/>
    <w:rsid w:val="00533E65"/>
    <w:rsid w:val="00562297"/>
    <w:rsid w:val="0056681E"/>
    <w:rsid w:val="00572AA9"/>
    <w:rsid w:val="0058300E"/>
    <w:rsid w:val="005918D4"/>
    <w:rsid w:val="005958B2"/>
    <w:rsid w:val="00595906"/>
    <w:rsid w:val="005A444D"/>
    <w:rsid w:val="005B11F9"/>
    <w:rsid w:val="005C0468"/>
    <w:rsid w:val="005C64F8"/>
    <w:rsid w:val="005D3C40"/>
    <w:rsid w:val="005E1699"/>
    <w:rsid w:val="005E29FD"/>
    <w:rsid w:val="005E74EC"/>
    <w:rsid w:val="005F3FB8"/>
    <w:rsid w:val="00603A31"/>
    <w:rsid w:val="00617710"/>
    <w:rsid w:val="00631D73"/>
    <w:rsid w:val="006539AC"/>
    <w:rsid w:val="00653FDB"/>
    <w:rsid w:val="006605C2"/>
    <w:rsid w:val="0068175A"/>
    <w:rsid w:val="006B19BD"/>
    <w:rsid w:val="006C2635"/>
    <w:rsid w:val="006C3B92"/>
    <w:rsid w:val="006E4EB8"/>
    <w:rsid w:val="006E5612"/>
    <w:rsid w:val="006F1AC8"/>
    <w:rsid w:val="00702623"/>
    <w:rsid w:val="007031E0"/>
    <w:rsid w:val="00711F8B"/>
    <w:rsid w:val="00712549"/>
    <w:rsid w:val="0071415B"/>
    <w:rsid w:val="007143C5"/>
    <w:rsid w:val="00717254"/>
    <w:rsid w:val="00724A83"/>
    <w:rsid w:val="0073533C"/>
    <w:rsid w:val="00741EE6"/>
    <w:rsid w:val="00751232"/>
    <w:rsid w:val="007549A5"/>
    <w:rsid w:val="007642DD"/>
    <w:rsid w:val="007922DC"/>
    <w:rsid w:val="007B201A"/>
    <w:rsid w:val="007B7B4D"/>
    <w:rsid w:val="007C2143"/>
    <w:rsid w:val="007C4843"/>
    <w:rsid w:val="007D0118"/>
    <w:rsid w:val="007D0C7F"/>
    <w:rsid w:val="007D5BA0"/>
    <w:rsid w:val="007E0364"/>
    <w:rsid w:val="007E7E97"/>
    <w:rsid w:val="007F2B9E"/>
    <w:rsid w:val="007F3ACD"/>
    <w:rsid w:val="0080133F"/>
    <w:rsid w:val="0080498F"/>
    <w:rsid w:val="008113E0"/>
    <w:rsid w:val="008204BF"/>
    <w:rsid w:val="00850057"/>
    <w:rsid w:val="00860654"/>
    <w:rsid w:val="00860C6B"/>
    <w:rsid w:val="008658B3"/>
    <w:rsid w:val="008932D5"/>
    <w:rsid w:val="00894245"/>
    <w:rsid w:val="008A1F69"/>
    <w:rsid w:val="008B1B99"/>
    <w:rsid w:val="008B1C4F"/>
    <w:rsid w:val="008D0885"/>
    <w:rsid w:val="008F7DC5"/>
    <w:rsid w:val="00903467"/>
    <w:rsid w:val="00906EAA"/>
    <w:rsid w:val="0091334C"/>
    <w:rsid w:val="0091466D"/>
    <w:rsid w:val="00914970"/>
    <w:rsid w:val="009214FE"/>
    <w:rsid w:val="00931D96"/>
    <w:rsid w:val="00970DD2"/>
    <w:rsid w:val="00971B13"/>
    <w:rsid w:val="00972134"/>
    <w:rsid w:val="00972785"/>
    <w:rsid w:val="00981A7E"/>
    <w:rsid w:val="00983783"/>
    <w:rsid w:val="00987DDE"/>
    <w:rsid w:val="00997D2E"/>
    <w:rsid w:val="009A34C8"/>
    <w:rsid w:val="009B755E"/>
    <w:rsid w:val="009C34C1"/>
    <w:rsid w:val="009C3C78"/>
    <w:rsid w:val="009C7BAA"/>
    <w:rsid w:val="009D15F1"/>
    <w:rsid w:val="009D2B10"/>
    <w:rsid w:val="009D5DAA"/>
    <w:rsid w:val="009D64F6"/>
    <w:rsid w:val="009F5ED4"/>
    <w:rsid w:val="00A11F8D"/>
    <w:rsid w:val="00A2199C"/>
    <w:rsid w:val="00A222DA"/>
    <w:rsid w:val="00A22569"/>
    <w:rsid w:val="00A27FF1"/>
    <w:rsid w:val="00A43896"/>
    <w:rsid w:val="00A54155"/>
    <w:rsid w:val="00A6244E"/>
    <w:rsid w:val="00A725D4"/>
    <w:rsid w:val="00A765B5"/>
    <w:rsid w:val="00A85E6F"/>
    <w:rsid w:val="00A94EBC"/>
    <w:rsid w:val="00AB02EE"/>
    <w:rsid w:val="00AB56AB"/>
    <w:rsid w:val="00AC6819"/>
    <w:rsid w:val="00AE5F76"/>
    <w:rsid w:val="00AF2B54"/>
    <w:rsid w:val="00AF73B6"/>
    <w:rsid w:val="00B002A9"/>
    <w:rsid w:val="00B1103E"/>
    <w:rsid w:val="00B3371D"/>
    <w:rsid w:val="00B41635"/>
    <w:rsid w:val="00B459D2"/>
    <w:rsid w:val="00B5357A"/>
    <w:rsid w:val="00B56D46"/>
    <w:rsid w:val="00B60D51"/>
    <w:rsid w:val="00B639BE"/>
    <w:rsid w:val="00B820A0"/>
    <w:rsid w:val="00B8271B"/>
    <w:rsid w:val="00B83614"/>
    <w:rsid w:val="00BA7B6A"/>
    <w:rsid w:val="00BC7950"/>
    <w:rsid w:val="00BE21FF"/>
    <w:rsid w:val="00BF678B"/>
    <w:rsid w:val="00C04EC6"/>
    <w:rsid w:val="00C269EF"/>
    <w:rsid w:val="00C30976"/>
    <w:rsid w:val="00C353A4"/>
    <w:rsid w:val="00C503A7"/>
    <w:rsid w:val="00C5215F"/>
    <w:rsid w:val="00C66ACB"/>
    <w:rsid w:val="00C737A4"/>
    <w:rsid w:val="00C75591"/>
    <w:rsid w:val="00C77017"/>
    <w:rsid w:val="00C81AF2"/>
    <w:rsid w:val="00C83BC0"/>
    <w:rsid w:val="00C87A4F"/>
    <w:rsid w:val="00CA2019"/>
    <w:rsid w:val="00CA70A0"/>
    <w:rsid w:val="00CA7218"/>
    <w:rsid w:val="00CB4A28"/>
    <w:rsid w:val="00CB5DE2"/>
    <w:rsid w:val="00CC5617"/>
    <w:rsid w:val="00CC6266"/>
    <w:rsid w:val="00D1070A"/>
    <w:rsid w:val="00D1453C"/>
    <w:rsid w:val="00D3017B"/>
    <w:rsid w:val="00D304A4"/>
    <w:rsid w:val="00D34EA0"/>
    <w:rsid w:val="00D458BF"/>
    <w:rsid w:val="00D57E7D"/>
    <w:rsid w:val="00D604F1"/>
    <w:rsid w:val="00D70439"/>
    <w:rsid w:val="00DA1537"/>
    <w:rsid w:val="00DA1585"/>
    <w:rsid w:val="00DA37EF"/>
    <w:rsid w:val="00DA3CD8"/>
    <w:rsid w:val="00DA526E"/>
    <w:rsid w:val="00DC2874"/>
    <w:rsid w:val="00DD2465"/>
    <w:rsid w:val="00DD6907"/>
    <w:rsid w:val="00DD7526"/>
    <w:rsid w:val="00DE32D4"/>
    <w:rsid w:val="00E04146"/>
    <w:rsid w:val="00E065C2"/>
    <w:rsid w:val="00E1316C"/>
    <w:rsid w:val="00E41EF9"/>
    <w:rsid w:val="00E42EA7"/>
    <w:rsid w:val="00E461CC"/>
    <w:rsid w:val="00E56401"/>
    <w:rsid w:val="00E56732"/>
    <w:rsid w:val="00E671C3"/>
    <w:rsid w:val="00E73E45"/>
    <w:rsid w:val="00E7620F"/>
    <w:rsid w:val="00E80056"/>
    <w:rsid w:val="00E90142"/>
    <w:rsid w:val="00E9269E"/>
    <w:rsid w:val="00EA7608"/>
    <w:rsid w:val="00EB11D8"/>
    <w:rsid w:val="00EB420D"/>
    <w:rsid w:val="00EB6E4F"/>
    <w:rsid w:val="00EC7BBB"/>
    <w:rsid w:val="00ED00DA"/>
    <w:rsid w:val="00EE3A9D"/>
    <w:rsid w:val="00EE6834"/>
    <w:rsid w:val="00EF23D8"/>
    <w:rsid w:val="00F0400A"/>
    <w:rsid w:val="00F0565F"/>
    <w:rsid w:val="00F06EE8"/>
    <w:rsid w:val="00F07349"/>
    <w:rsid w:val="00F113EF"/>
    <w:rsid w:val="00F126F3"/>
    <w:rsid w:val="00F17851"/>
    <w:rsid w:val="00F22AE5"/>
    <w:rsid w:val="00F23CB4"/>
    <w:rsid w:val="00F32298"/>
    <w:rsid w:val="00F32CCE"/>
    <w:rsid w:val="00F478C0"/>
    <w:rsid w:val="00F47EC9"/>
    <w:rsid w:val="00F56A4D"/>
    <w:rsid w:val="00F627B9"/>
    <w:rsid w:val="00F62E72"/>
    <w:rsid w:val="00F63CAF"/>
    <w:rsid w:val="00F641E2"/>
    <w:rsid w:val="00F829C0"/>
    <w:rsid w:val="00F829F6"/>
    <w:rsid w:val="00F85224"/>
    <w:rsid w:val="00F948BC"/>
    <w:rsid w:val="00FA3928"/>
    <w:rsid w:val="00FB1980"/>
    <w:rsid w:val="00FC7FC1"/>
    <w:rsid w:val="00FD2A35"/>
    <w:rsid w:val="00FD3C60"/>
    <w:rsid w:val="00FD6236"/>
    <w:rsid w:val="00FD770F"/>
    <w:rsid w:val="00FE4015"/>
    <w:rsid w:val="00FE5A2D"/>
    <w:rsid w:val="00FE5C13"/>
    <w:rsid w:val="384CC3E4"/>
    <w:rsid w:val="3AB18A58"/>
    <w:rsid w:val="43F884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56785E18-BE00-4435-9CF3-5BD796B7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Rec para,List Paragraph1,Recommendation,List Paragraph11"/>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2A5D86"/>
    <w:pPr>
      <w:tabs>
        <w:tab w:val="right" w:leader="dot" w:pos="9016"/>
      </w:tabs>
      <w:spacing w:after="100"/>
    </w:pPr>
  </w:style>
  <w:style w:type="paragraph" w:styleId="TOC2">
    <w:name w:val="toc 2"/>
    <w:basedOn w:val="Normal"/>
    <w:next w:val="Normal"/>
    <w:autoRedefine/>
    <w:uiPriority w:val="39"/>
    <w:rsid w:val="00220FA3"/>
    <w:pPr>
      <w:tabs>
        <w:tab w:val="right" w:leader="dot" w:pos="9016"/>
      </w:tabs>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customStyle="1" w:styleId="m6030230514404635220xbullet1">
    <w:name w:val="m_6030230514404635220xbullet1"/>
    <w:basedOn w:val="Normal"/>
    <w:rsid w:val="009C7BA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Rec para Char,List Paragraph1 Char,Recommendation Char,List Paragraph11 Char"/>
    <w:basedOn w:val="DefaultParagraphFont"/>
    <w:link w:val="ListParagraph"/>
    <w:uiPriority w:val="1"/>
    <w:locked/>
    <w:rsid w:val="00914970"/>
    <w:rPr>
      <w:rFonts w:ascii="Verdana" w:hAnsi="Verdana" w:cs="Arial"/>
      <w:sz w:val="24"/>
      <w:szCs w:val="22"/>
    </w:rPr>
  </w:style>
  <w:style w:type="character" w:styleId="PageNumber">
    <w:name w:val="page number"/>
    <w:basedOn w:val="DefaultParagraphFont"/>
    <w:uiPriority w:val="99"/>
    <w:semiHidden/>
    <w:unhideWhenUsed/>
    <w:rsid w:val="00711F8B"/>
  </w:style>
  <w:style w:type="character" w:styleId="UnresolvedMention">
    <w:name w:val="Unresolved Mention"/>
    <w:basedOn w:val="DefaultParagraphFont"/>
    <w:uiPriority w:val="99"/>
    <w:semiHidden/>
    <w:unhideWhenUsed/>
    <w:rsid w:val="000F1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08894">
      <w:bodyDiv w:val="1"/>
      <w:marLeft w:val="0"/>
      <w:marRight w:val="0"/>
      <w:marTop w:val="0"/>
      <w:marBottom w:val="0"/>
      <w:divBdr>
        <w:top w:val="none" w:sz="0" w:space="0" w:color="auto"/>
        <w:left w:val="none" w:sz="0" w:space="0" w:color="auto"/>
        <w:bottom w:val="none" w:sz="0" w:space="0" w:color="auto"/>
        <w:right w:val="none" w:sz="0" w:space="0" w:color="auto"/>
      </w:divBdr>
    </w:div>
    <w:div w:id="713625186">
      <w:bodyDiv w:val="1"/>
      <w:marLeft w:val="0"/>
      <w:marRight w:val="0"/>
      <w:marTop w:val="0"/>
      <w:marBottom w:val="0"/>
      <w:divBdr>
        <w:top w:val="none" w:sz="0" w:space="0" w:color="auto"/>
        <w:left w:val="none" w:sz="0" w:space="0" w:color="auto"/>
        <w:bottom w:val="none" w:sz="0" w:space="0" w:color="auto"/>
        <w:right w:val="none" w:sz="0" w:space="0" w:color="auto"/>
      </w:divBdr>
      <w:divsChild>
        <w:div w:id="351032788">
          <w:marLeft w:val="0"/>
          <w:marRight w:val="0"/>
          <w:marTop w:val="0"/>
          <w:marBottom w:val="0"/>
          <w:divBdr>
            <w:top w:val="none" w:sz="0" w:space="0" w:color="auto"/>
            <w:left w:val="none" w:sz="0" w:space="0" w:color="auto"/>
            <w:bottom w:val="none" w:sz="0" w:space="0" w:color="auto"/>
            <w:right w:val="none" w:sz="0" w:space="0" w:color="auto"/>
          </w:divBdr>
        </w:div>
        <w:div w:id="795293734">
          <w:marLeft w:val="0"/>
          <w:marRight w:val="0"/>
          <w:marTop w:val="0"/>
          <w:marBottom w:val="0"/>
          <w:divBdr>
            <w:top w:val="none" w:sz="0" w:space="0" w:color="auto"/>
            <w:left w:val="none" w:sz="0" w:space="0" w:color="auto"/>
            <w:bottom w:val="none" w:sz="0" w:space="0" w:color="auto"/>
            <w:right w:val="none" w:sz="0" w:space="0" w:color="auto"/>
          </w:divBdr>
        </w:div>
        <w:div w:id="1509708216">
          <w:marLeft w:val="0"/>
          <w:marRight w:val="0"/>
          <w:marTop w:val="0"/>
          <w:marBottom w:val="0"/>
          <w:divBdr>
            <w:top w:val="none" w:sz="0" w:space="0" w:color="auto"/>
            <w:left w:val="none" w:sz="0" w:space="0" w:color="auto"/>
            <w:bottom w:val="none" w:sz="0" w:space="0" w:color="auto"/>
            <w:right w:val="none" w:sz="0" w:space="0" w:color="auto"/>
          </w:divBdr>
        </w:div>
        <w:div w:id="460150046">
          <w:marLeft w:val="0"/>
          <w:marRight w:val="0"/>
          <w:marTop w:val="0"/>
          <w:marBottom w:val="0"/>
          <w:divBdr>
            <w:top w:val="none" w:sz="0" w:space="0" w:color="auto"/>
            <w:left w:val="none" w:sz="0" w:space="0" w:color="auto"/>
            <w:bottom w:val="none" w:sz="0" w:space="0" w:color="auto"/>
            <w:right w:val="none" w:sz="0" w:space="0" w:color="auto"/>
          </w:divBdr>
        </w:div>
        <w:div w:id="159925537">
          <w:marLeft w:val="0"/>
          <w:marRight w:val="0"/>
          <w:marTop w:val="0"/>
          <w:marBottom w:val="0"/>
          <w:divBdr>
            <w:top w:val="none" w:sz="0" w:space="0" w:color="auto"/>
            <w:left w:val="none" w:sz="0" w:space="0" w:color="auto"/>
            <w:bottom w:val="none" w:sz="0" w:space="0" w:color="auto"/>
            <w:right w:val="none" w:sz="0" w:space="0" w:color="auto"/>
          </w:divBdr>
        </w:div>
        <w:div w:id="787315435">
          <w:marLeft w:val="0"/>
          <w:marRight w:val="0"/>
          <w:marTop w:val="0"/>
          <w:marBottom w:val="0"/>
          <w:divBdr>
            <w:top w:val="none" w:sz="0" w:space="0" w:color="auto"/>
            <w:left w:val="none" w:sz="0" w:space="0" w:color="auto"/>
            <w:bottom w:val="none" w:sz="0" w:space="0" w:color="auto"/>
            <w:right w:val="none" w:sz="0" w:space="0" w:color="auto"/>
          </w:divBdr>
        </w:div>
        <w:div w:id="1570193187">
          <w:marLeft w:val="0"/>
          <w:marRight w:val="0"/>
          <w:marTop w:val="0"/>
          <w:marBottom w:val="0"/>
          <w:divBdr>
            <w:top w:val="none" w:sz="0" w:space="0" w:color="auto"/>
            <w:left w:val="none" w:sz="0" w:space="0" w:color="auto"/>
            <w:bottom w:val="none" w:sz="0" w:space="0" w:color="auto"/>
            <w:right w:val="none" w:sz="0" w:space="0" w:color="auto"/>
          </w:divBdr>
        </w:div>
      </w:divsChild>
    </w:div>
    <w:div w:id="974261400">
      <w:bodyDiv w:val="1"/>
      <w:marLeft w:val="0"/>
      <w:marRight w:val="0"/>
      <w:marTop w:val="0"/>
      <w:marBottom w:val="0"/>
      <w:divBdr>
        <w:top w:val="none" w:sz="0" w:space="0" w:color="auto"/>
        <w:left w:val="none" w:sz="0" w:space="0" w:color="auto"/>
        <w:bottom w:val="none" w:sz="0" w:space="0" w:color="auto"/>
        <w:right w:val="none" w:sz="0" w:space="0" w:color="auto"/>
      </w:divBdr>
    </w:div>
    <w:div w:id="1021278861">
      <w:bodyDiv w:val="1"/>
      <w:marLeft w:val="0"/>
      <w:marRight w:val="0"/>
      <w:marTop w:val="0"/>
      <w:marBottom w:val="0"/>
      <w:divBdr>
        <w:top w:val="none" w:sz="0" w:space="0" w:color="auto"/>
        <w:left w:val="none" w:sz="0" w:space="0" w:color="auto"/>
        <w:bottom w:val="none" w:sz="0" w:space="0" w:color="auto"/>
        <w:right w:val="none" w:sz="0" w:space="0" w:color="auto"/>
      </w:divBdr>
      <w:divsChild>
        <w:div w:id="1487168015">
          <w:marLeft w:val="0"/>
          <w:marRight w:val="0"/>
          <w:marTop w:val="0"/>
          <w:marBottom w:val="0"/>
          <w:divBdr>
            <w:top w:val="none" w:sz="0" w:space="0" w:color="auto"/>
            <w:left w:val="none" w:sz="0" w:space="0" w:color="auto"/>
            <w:bottom w:val="none" w:sz="0" w:space="0" w:color="auto"/>
            <w:right w:val="none" w:sz="0" w:space="0" w:color="auto"/>
          </w:divBdr>
        </w:div>
        <w:div w:id="361517497">
          <w:marLeft w:val="0"/>
          <w:marRight w:val="0"/>
          <w:marTop w:val="0"/>
          <w:marBottom w:val="0"/>
          <w:divBdr>
            <w:top w:val="none" w:sz="0" w:space="0" w:color="auto"/>
            <w:left w:val="none" w:sz="0" w:space="0" w:color="auto"/>
            <w:bottom w:val="none" w:sz="0" w:space="0" w:color="auto"/>
            <w:right w:val="none" w:sz="0" w:space="0" w:color="auto"/>
          </w:divBdr>
        </w:div>
        <w:div w:id="1492451440">
          <w:marLeft w:val="0"/>
          <w:marRight w:val="0"/>
          <w:marTop w:val="0"/>
          <w:marBottom w:val="0"/>
          <w:divBdr>
            <w:top w:val="none" w:sz="0" w:space="0" w:color="auto"/>
            <w:left w:val="none" w:sz="0" w:space="0" w:color="auto"/>
            <w:bottom w:val="none" w:sz="0" w:space="0" w:color="auto"/>
            <w:right w:val="none" w:sz="0" w:space="0" w:color="auto"/>
          </w:divBdr>
        </w:div>
        <w:div w:id="732629127">
          <w:marLeft w:val="0"/>
          <w:marRight w:val="0"/>
          <w:marTop w:val="0"/>
          <w:marBottom w:val="0"/>
          <w:divBdr>
            <w:top w:val="none" w:sz="0" w:space="0" w:color="auto"/>
            <w:left w:val="none" w:sz="0" w:space="0" w:color="auto"/>
            <w:bottom w:val="none" w:sz="0" w:space="0" w:color="auto"/>
            <w:right w:val="none" w:sz="0" w:space="0" w:color="auto"/>
          </w:divBdr>
        </w:div>
        <w:div w:id="1449932100">
          <w:marLeft w:val="0"/>
          <w:marRight w:val="0"/>
          <w:marTop w:val="0"/>
          <w:marBottom w:val="0"/>
          <w:divBdr>
            <w:top w:val="none" w:sz="0" w:space="0" w:color="auto"/>
            <w:left w:val="none" w:sz="0" w:space="0" w:color="auto"/>
            <w:bottom w:val="none" w:sz="0" w:space="0" w:color="auto"/>
            <w:right w:val="none" w:sz="0" w:space="0" w:color="auto"/>
          </w:divBdr>
        </w:div>
        <w:div w:id="2009671334">
          <w:marLeft w:val="0"/>
          <w:marRight w:val="0"/>
          <w:marTop w:val="0"/>
          <w:marBottom w:val="0"/>
          <w:divBdr>
            <w:top w:val="none" w:sz="0" w:space="0" w:color="auto"/>
            <w:left w:val="none" w:sz="0" w:space="0" w:color="auto"/>
            <w:bottom w:val="none" w:sz="0" w:space="0" w:color="auto"/>
            <w:right w:val="none" w:sz="0" w:space="0" w:color="auto"/>
          </w:divBdr>
        </w:div>
        <w:div w:id="1331712341">
          <w:marLeft w:val="0"/>
          <w:marRight w:val="0"/>
          <w:marTop w:val="0"/>
          <w:marBottom w:val="0"/>
          <w:divBdr>
            <w:top w:val="none" w:sz="0" w:space="0" w:color="auto"/>
            <w:left w:val="none" w:sz="0" w:space="0" w:color="auto"/>
            <w:bottom w:val="none" w:sz="0" w:space="0" w:color="auto"/>
            <w:right w:val="none" w:sz="0" w:space="0" w:color="auto"/>
          </w:divBdr>
        </w:div>
      </w:divsChild>
    </w:div>
    <w:div w:id="1082262748">
      <w:bodyDiv w:val="1"/>
      <w:marLeft w:val="0"/>
      <w:marRight w:val="0"/>
      <w:marTop w:val="0"/>
      <w:marBottom w:val="0"/>
      <w:divBdr>
        <w:top w:val="none" w:sz="0" w:space="0" w:color="auto"/>
        <w:left w:val="none" w:sz="0" w:space="0" w:color="auto"/>
        <w:bottom w:val="none" w:sz="0" w:space="0" w:color="auto"/>
        <w:right w:val="none" w:sz="0" w:space="0" w:color="auto"/>
      </w:divBdr>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 w:id="1853910563">
      <w:bodyDiv w:val="1"/>
      <w:marLeft w:val="0"/>
      <w:marRight w:val="0"/>
      <w:marTop w:val="0"/>
      <w:marBottom w:val="0"/>
      <w:divBdr>
        <w:top w:val="none" w:sz="0" w:space="0" w:color="auto"/>
        <w:left w:val="none" w:sz="0" w:space="0" w:color="auto"/>
        <w:bottom w:val="none" w:sz="0" w:space="0" w:color="auto"/>
        <w:right w:val="none" w:sz="0" w:space="0" w:color="auto"/>
      </w:divBdr>
      <w:divsChild>
        <w:div w:id="360127445">
          <w:marLeft w:val="0"/>
          <w:marRight w:val="0"/>
          <w:marTop w:val="0"/>
          <w:marBottom w:val="0"/>
          <w:divBdr>
            <w:top w:val="none" w:sz="0" w:space="0" w:color="auto"/>
            <w:left w:val="none" w:sz="0" w:space="0" w:color="auto"/>
            <w:bottom w:val="none" w:sz="0" w:space="0" w:color="auto"/>
            <w:right w:val="none" w:sz="0" w:space="0" w:color="auto"/>
          </w:divBdr>
        </w:div>
        <w:div w:id="257761486">
          <w:marLeft w:val="0"/>
          <w:marRight w:val="0"/>
          <w:marTop w:val="0"/>
          <w:marBottom w:val="0"/>
          <w:divBdr>
            <w:top w:val="none" w:sz="0" w:space="0" w:color="auto"/>
            <w:left w:val="none" w:sz="0" w:space="0" w:color="auto"/>
            <w:bottom w:val="none" w:sz="0" w:space="0" w:color="auto"/>
            <w:right w:val="none" w:sz="0" w:space="0" w:color="auto"/>
          </w:divBdr>
        </w:div>
        <w:div w:id="945500416">
          <w:marLeft w:val="0"/>
          <w:marRight w:val="0"/>
          <w:marTop w:val="0"/>
          <w:marBottom w:val="0"/>
          <w:divBdr>
            <w:top w:val="none" w:sz="0" w:space="0" w:color="auto"/>
            <w:left w:val="none" w:sz="0" w:space="0" w:color="auto"/>
            <w:bottom w:val="none" w:sz="0" w:space="0" w:color="auto"/>
            <w:right w:val="none" w:sz="0" w:space="0" w:color="auto"/>
          </w:divBdr>
        </w:div>
        <w:div w:id="1331828450">
          <w:marLeft w:val="0"/>
          <w:marRight w:val="0"/>
          <w:marTop w:val="0"/>
          <w:marBottom w:val="0"/>
          <w:divBdr>
            <w:top w:val="none" w:sz="0" w:space="0" w:color="auto"/>
            <w:left w:val="none" w:sz="0" w:space="0" w:color="auto"/>
            <w:bottom w:val="none" w:sz="0" w:space="0" w:color="auto"/>
            <w:right w:val="none" w:sz="0" w:space="0" w:color="auto"/>
          </w:divBdr>
        </w:div>
        <w:div w:id="1925795811">
          <w:marLeft w:val="0"/>
          <w:marRight w:val="0"/>
          <w:marTop w:val="0"/>
          <w:marBottom w:val="0"/>
          <w:divBdr>
            <w:top w:val="none" w:sz="0" w:space="0" w:color="auto"/>
            <w:left w:val="none" w:sz="0" w:space="0" w:color="auto"/>
            <w:bottom w:val="none" w:sz="0" w:space="0" w:color="auto"/>
            <w:right w:val="none" w:sz="0" w:space="0" w:color="auto"/>
          </w:divBdr>
        </w:div>
        <w:div w:id="1669014929">
          <w:marLeft w:val="0"/>
          <w:marRight w:val="0"/>
          <w:marTop w:val="0"/>
          <w:marBottom w:val="0"/>
          <w:divBdr>
            <w:top w:val="none" w:sz="0" w:space="0" w:color="auto"/>
            <w:left w:val="none" w:sz="0" w:space="0" w:color="auto"/>
            <w:bottom w:val="none" w:sz="0" w:space="0" w:color="auto"/>
            <w:right w:val="none" w:sz="0" w:space="0" w:color="auto"/>
          </w:divBdr>
        </w:div>
        <w:div w:id="2071801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16" ma:contentTypeDescription="Create a new document." ma:contentTypeScope="" ma:versionID="ffcf3cc289e3964393fcfcbe7908f62e">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8e41e9efeecfdfe0db117339f3c168a5"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9202c88-7579-4e45-9511-bc15d2894354">INFO-908568043-13877</_dlc_DocId>
    <_dlc_DocIdUrl xmlns="69202c88-7579-4e45-9511-bc15d2894354">
      <Url>https://msdgovtnz.sharepoint.com/sites/whaikaha-ORG-People-&amp;-Culture-SEG/_layouts/15/DocIdRedir.aspx?ID=INFO-908568043-13877</Url>
      <Description>INFO-908568043-13877</Description>
    </_dlc_DocIdUrl>
    <_dlc_DocIdPersistId xmlns="69202c88-7579-4e45-9511-bc15d2894354">false</_dlc_DocIdPersistId>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Comments xmlns="68141181-fe8e-416f-90eb-c6f8e4abed1f" xsi:nil="true"/>
    <TaxCatchAll xmlns="69202c88-7579-4e45-9511-bc15d28943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0AB58A-F6A7-405F-8010-3AE7EC271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02c88-7579-4e45-9511-bc15d2894354"/>
    <ds:schemaRef ds:uri="68141181-fe8e-416f-90eb-c6f8e4ab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9843B696-8A29-4A19-86CE-6EF2B83062BE}">
  <ds:schemaRefs>
    <ds:schemaRef ds:uri="http://schemas.microsoft.com/office/2006/metadata/properties"/>
    <ds:schemaRef ds:uri="http://schemas.microsoft.com/office/infopath/2007/PartnerControls"/>
    <ds:schemaRef ds:uri="69202c88-7579-4e45-9511-bc15d2894354"/>
    <ds:schemaRef ds:uri="http://schemas.microsoft.com/sharepoint/v3"/>
    <ds:schemaRef ds:uri="68141181-fe8e-416f-90eb-c6f8e4abed1f"/>
  </ds:schemaRefs>
</ds:datastoreItem>
</file>

<file path=customXml/itemProps4.xml><?xml version="1.0" encoding="utf-8"?>
<ds:datastoreItem xmlns:ds="http://schemas.openxmlformats.org/officeDocument/2006/customXml" ds:itemID="{25956EA8-7060-4616-9C1F-6BDEF50A3E22}">
  <ds:schemaRefs>
    <ds:schemaRef ds:uri="http://schemas.microsoft.com/sharepoint/v3/contenttype/forms"/>
  </ds:schemaRefs>
</ds:datastoreItem>
</file>

<file path=customXml/itemProps5.xml><?xml version="1.0" encoding="utf-8"?>
<ds:datastoreItem xmlns:ds="http://schemas.openxmlformats.org/officeDocument/2006/customXml" ds:itemID="{972FCA24-2102-415A-AE0F-78BE2451D8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CharactersWithSpaces>
  <SharedDoc>false</SharedDoc>
  <HLinks>
    <vt:vector size="72" baseType="variant">
      <vt:variant>
        <vt:i4>1638449</vt:i4>
      </vt:variant>
      <vt:variant>
        <vt:i4>68</vt:i4>
      </vt:variant>
      <vt:variant>
        <vt:i4>0</vt:i4>
      </vt:variant>
      <vt:variant>
        <vt:i4>5</vt:i4>
      </vt:variant>
      <vt:variant>
        <vt:lpwstr/>
      </vt:variant>
      <vt:variant>
        <vt:lpwstr>_Toc212803140</vt:lpwstr>
      </vt:variant>
      <vt:variant>
        <vt:i4>1966129</vt:i4>
      </vt:variant>
      <vt:variant>
        <vt:i4>62</vt:i4>
      </vt:variant>
      <vt:variant>
        <vt:i4>0</vt:i4>
      </vt:variant>
      <vt:variant>
        <vt:i4>5</vt:i4>
      </vt:variant>
      <vt:variant>
        <vt:lpwstr/>
      </vt:variant>
      <vt:variant>
        <vt:lpwstr>_Toc212803139</vt:lpwstr>
      </vt:variant>
      <vt:variant>
        <vt:i4>1966129</vt:i4>
      </vt:variant>
      <vt:variant>
        <vt:i4>56</vt:i4>
      </vt:variant>
      <vt:variant>
        <vt:i4>0</vt:i4>
      </vt:variant>
      <vt:variant>
        <vt:i4>5</vt:i4>
      </vt:variant>
      <vt:variant>
        <vt:lpwstr/>
      </vt:variant>
      <vt:variant>
        <vt:lpwstr>_Toc212803138</vt:lpwstr>
      </vt:variant>
      <vt:variant>
        <vt:i4>1966129</vt:i4>
      </vt:variant>
      <vt:variant>
        <vt:i4>50</vt:i4>
      </vt:variant>
      <vt:variant>
        <vt:i4>0</vt:i4>
      </vt:variant>
      <vt:variant>
        <vt:i4>5</vt:i4>
      </vt:variant>
      <vt:variant>
        <vt:lpwstr/>
      </vt:variant>
      <vt:variant>
        <vt:lpwstr>_Toc212803137</vt:lpwstr>
      </vt:variant>
      <vt:variant>
        <vt:i4>1966129</vt:i4>
      </vt:variant>
      <vt:variant>
        <vt:i4>44</vt:i4>
      </vt:variant>
      <vt:variant>
        <vt:i4>0</vt:i4>
      </vt:variant>
      <vt:variant>
        <vt:i4>5</vt:i4>
      </vt:variant>
      <vt:variant>
        <vt:lpwstr/>
      </vt:variant>
      <vt:variant>
        <vt:lpwstr>_Toc212803136</vt:lpwstr>
      </vt:variant>
      <vt:variant>
        <vt:i4>1966129</vt:i4>
      </vt:variant>
      <vt:variant>
        <vt:i4>38</vt:i4>
      </vt:variant>
      <vt:variant>
        <vt:i4>0</vt:i4>
      </vt:variant>
      <vt:variant>
        <vt:i4>5</vt:i4>
      </vt:variant>
      <vt:variant>
        <vt:lpwstr/>
      </vt:variant>
      <vt:variant>
        <vt:lpwstr>_Toc212803135</vt:lpwstr>
      </vt:variant>
      <vt:variant>
        <vt:i4>1966129</vt:i4>
      </vt:variant>
      <vt:variant>
        <vt:i4>32</vt:i4>
      </vt:variant>
      <vt:variant>
        <vt:i4>0</vt:i4>
      </vt:variant>
      <vt:variant>
        <vt:i4>5</vt:i4>
      </vt:variant>
      <vt:variant>
        <vt:lpwstr/>
      </vt:variant>
      <vt:variant>
        <vt:lpwstr>_Toc212803134</vt:lpwstr>
      </vt:variant>
      <vt:variant>
        <vt:i4>1966129</vt:i4>
      </vt:variant>
      <vt:variant>
        <vt:i4>26</vt:i4>
      </vt:variant>
      <vt:variant>
        <vt:i4>0</vt:i4>
      </vt:variant>
      <vt:variant>
        <vt:i4>5</vt:i4>
      </vt:variant>
      <vt:variant>
        <vt:lpwstr/>
      </vt:variant>
      <vt:variant>
        <vt:lpwstr>_Toc212803133</vt:lpwstr>
      </vt:variant>
      <vt:variant>
        <vt:i4>1966129</vt:i4>
      </vt:variant>
      <vt:variant>
        <vt:i4>20</vt:i4>
      </vt:variant>
      <vt:variant>
        <vt:i4>0</vt:i4>
      </vt:variant>
      <vt:variant>
        <vt:i4>5</vt:i4>
      </vt:variant>
      <vt:variant>
        <vt:lpwstr/>
      </vt:variant>
      <vt:variant>
        <vt:lpwstr>_Toc212803132</vt:lpwstr>
      </vt:variant>
      <vt:variant>
        <vt:i4>1966129</vt:i4>
      </vt:variant>
      <vt:variant>
        <vt:i4>14</vt:i4>
      </vt:variant>
      <vt:variant>
        <vt:i4>0</vt:i4>
      </vt:variant>
      <vt:variant>
        <vt:i4>5</vt:i4>
      </vt:variant>
      <vt:variant>
        <vt:lpwstr/>
      </vt:variant>
      <vt:variant>
        <vt:lpwstr>_Toc212803131</vt:lpwstr>
      </vt:variant>
      <vt:variant>
        <vt:i4>1966129</vt:i4>
      </vt:variant>
      <vt:variant>
        <vt:i4>8</vt:i4>
      </vt:variant>
      <vt:variant>
        <vt:i4>0</vt:i4>
      </vt:variant>
      <vt:variant>
        <vt:i4>5</vt:i4>
      </vt:variant>
      <vt:variant>
        <vt:lpwstr/>
      </vt:variant>
      <vt:variant>
        <vt:lpwstr>_Toc212803130</vt:lpwstr>
      </vt:variant>
      <vt:variant>
        <vt:i4>2031665</vt:i4>
      </vt:variant>
      <vt:variant>
        <vt:i4>2</vt:i4>
      </vt:variant>
      <vt:variant>
        <vt:i4>0</vt:i4>
      </vt:variant>
      <vt:variant>
        <vt:i4>5</vt:i4>
      </vt:variant>
      <vt:variant>
        <vt:lpwstr/>
      </vt:variant>
      <vt:variant>
        <vt:lpwstr>_Toc212803129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George Davis</cp:lastModifiedBy>
  <cp:revision>2</cp:revision>
  <cp:lastPrinted>2023-08-28T19:53:00Z</cp:lastPrinted>
  <dcterms:created xsi:type="dcterms:W3CDTF">2025-11-20T22:46:00Z</dcterms:created>
  <dcterms:modified xsi:type="dcterms:W3CDTF">2025-11-20T22:46:00Z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2023-12-05T01:41:37Z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47159bca-a8a4-4d26-aff1-1f8573283683</vt:lpwstr>
  </property>
  <property fmtid="{D5CDD505-2E9C-101B-9397-08002B2CF9AE}" pid="11" name="MSIP_Label_f43e46a9-9901-46e9-bfae-bb6189d4cb66_ContentBits">
    <vt:lpwstr>1</vt:lpwstr>
  </property>
  <property fmtid="{D5CDD505-2E9C-101B-9397-08002B2CF9AE}" pid="12" name="ContentTypeId">
    <vt:lpwstr>0x0101000AA43B1531036E48ADF363E582E4EDD7</vt:lpwstr>
  </property>
  <property fmtid="{D5CDD505-2E9C-101B-9397-08002B2CF9AE}" pid="13" name="_dlc_DocIdItemGuid">
    <vt:lpwstr>d7116c9f-d013-4e69-9ca1-61e47885f48b</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MediaServiceImageTags">
    <vt:lpwstr/>
  </property>
  <property fmtid="{D5CDD505-2E9C-101B-9397-08002B2CF9AE}" pid="21" name="docLang">
    <vt:lpwstr>en</vt:lpwstr>
  </property>
</Properties>
</file>