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7110A" w14:textId="03CC78BE" w:rsidR="5204AFC9" w:rsidRDefault="001103A6" w:rsidP="00353CA5">
      <w:pPr>
        <w:pStyle w:val="Heading3"/>
        <w:spacing w:before="1600" w:after="900"/>
        <w:rPr>
          <w:bCs w:val="0"/>
          <w:color w:val="FFFFFF" w:themeColor="background1"/>
          <w:sz w:val="40"/>
          <w:szCs w:val="32"/>
        </w:rPr>
      </w:pPr>
      <w:r>
        <w:rPr>
          <w:rStyle w:val="Heading1Char"/>
          <w:b/>
          <w:bCs w:val="0"/>
        </w:rPr>
        <w:t>Senior Advisor Operational Policy</w:t>
      </w:r>
      <w:r w:rsidR="00353CA5">
        <w:rPr>
          <w:rStyle w:val="Heading1Char"/>
          <w:b/>
          <w:bCs w:val="0"/>
        </w:rPr>
        <w:br/>
      </w:r>
      <w:r>
        <w:rPr>
          <w:bCs w:val="0"/>
          <w:color w:val="FFFFFF" w:themeColor="background1"/>
          <w:sz w:val="40"/>
          <w:szCs w:val="32"/>
        </w:rPr>
        <w:t>Design</w:t>
      </w:r>
      <w:r w:rsidR="008B6045">
        <w:rPr>
          <w:bCs w:val="0"/>
          <w:color w:val="FFFFFF" w:themeColor="background1"/>
          <w:sz w:val="40"/>
          <w:szCs w:val="32"/>
        </w:rPr>
        <w:t>, Delivery and Data</w:t>
      </w:r>
      <w:r>
        <w:rPr>
          <w:bCs w:val="0"/>
          <w:color w:val="FFFFFF" w:themeColor="background1"/>
          <w:sz w:val="40"/>
          <w:szCs w:val="32"/>
        </w:rPr>
        <w:t xml:space="preserve"> </w:t>
      </w:r>
    </w:p>
    <w:p w14:paraId="188C33B8" w14:textId="77777777" w:rsidR="001103A6" w:rsidRPr="001103A6" w:rsidRDefault="001103A6" w:rsidP="001103A6"/>
    <w:p w14:paraId="08659D1B" w14:textId="77777777" w:rsidR="00F05C09" w:rsidRPr="00C4259B" w:rsidRDefault="00F05C09" w:rsidP="00C4259B">
      <w:pPr>
        <w:pStyle w:val="Heading2"/>
      </w:pPr>
      <w:r w:rsidRPr="00C4259B">
        <w:t>Our purpose</w:t>
      </w:r>
    </w:p>
    <w:p w14:paraId="3D48BAA6" w14:textId="77777777" w:rsidR="00F05C09" w:rsidRDefault="00F05C09" w:rsidP="00331B43">
      <w:pPr>
        <w:spacing w:after="0"/>
      </w:pPr>
      <w:r w:rsidRPr="00336686">
        <w:t>We help New Zealanders to be safe, strong, and independent</w:t>
      </w:r>
      <w:r w:rsidR="00F050D6" w:rsidRPr="00336686">
        <w:t>.</w:t>
      </w:r>
    </w:p>
    <w:p w14:paraId="2A2D41BB" w14:textId="77777777" w:rsidR="00C4259B" w:rsidRDefault="00C4259B" w:rsidP="00C4259B">
      <w:pPr>
        <w:rPr>
          <w:rStyle w:val="Strong"/>
        </w:rPr>
      </w:pPr>
      <w:r w:rsidRPr="00C4259B">
        <w:rPr>
          <w:rStyle w:val="Strong"/>
        </w:rPr>
        <w:t>Manaaki tangata, Manaaki whānau</w:t>
      </w:r>
    </w:p>
    <w:p w14:paraId="48199E86" w14:textId="77777777" w:rsidR="009853B5" w:rsidRDefault="009853B5" w:rsidP="00C4259B">
      <w:pPr>
        <w:pStyle w:val="Heading2"/>
        <w:rPr>
          <w:b w:val="0"/>
          <w:color w:val="000000" w:themeColor="text1"/>
          <w:sz w:val="22"/>
          <w:szCs w:val="22"/>
          <w:lang w:val="en-GB"/>
        </w:rPr>
      </w:pPr>
      <w:r w:rsidRPr="009853B5">
        <w:rPr>
          <w:b w:val="0"/>
          <w:color w:val="000000" w:themeColor="text1"/>
          <w:sz w:val="22"/>
          <w:szCs w:val="22"/>
          <w:lang w:val="en-GB"/>
        </w:rPr>
        <w:t xml:space="preserve">The purpose of the Disability Support Services Business Group is to be the commissioner, funder and steward of high-quality disability support services for disabled people, their whānau and carers.   </w:t>
      </w:r>
    </w:p>
    <w:p w14:paraId="253F6B17" w14:textId="653BF457" w:rsidR="1B301802" w:rsidRDefault="1B301802" w:rsidP="00C4259B">
      <w:pPr>
        <w:pStyle w:val="Heading2"/>
      </w:pPr>
      <w:r w:rsidRPr="3D34B620">
        <w:t>Our values</w:t>
      </w:r>
    </w:p>
    <w:p w14:paraId="0CFC2820" w14:textId="77777777" w:rsidR="00336686" w:rsidRDefault="00336686" w:rsidP="00331B43">
      <w:pPr>
        <w:spacing w:before="120" w:after="0"/>
      </w:pPr>
      <w:r w:rsidRPr="00336686">
        <w:rPr>
          <w:rStyle w:val="Strong"/>
        </w:rPr>
        <w:t>Manaaki:</w:t>
      </w:r>
      <w:r>
        <w:t xml:space="preserve"> We care about the wellbeing of people</w:t>
      </w:r>
    </w:p>
    <w:p w14:paraId="409C1423" w14:textId="77777777" w:rsidR="00336686" w:rsidRDefault="00336686" w:rsidP="00331B43">
      <w:pPr>
        <w:spacing w:after="0"/>
      </w:pPr>
      <w:r w:rsidRPr="00336686">
        <w:rPr>
          <w:rStyle w:val="Strong"/>
        </w:rPr>
        <w:t>Whānau:</w:t>
      </w:r>
      <w:r>
        <w:t xml:space="preserve"> We are inclusive and build belonging</w:t>
      </w:r>
    </w:p>
    <w:p w14:paraId="3EBD6B9D" w14:textId="77777777" w:rsidR="00336686" w:rsidRDefault="00336686" w:rsidP="00331B43">
      <w:pPr>
        <w:spacing w:after="0"/>
      </w:pPr>
      <w:r w:rsidRPr="00336686">
        <w:rPr>
          <w:rStyle w:val="Strong"/>
        </w:rPr>
        <w:t xml:space="preserve">Mahi </w:t>
      </w:r>
      <w:proofErr w:type="spellStart"/>
      <w:r w:rsidRPr="00336686">
        <w:rPr>
          <w:rStyle w:val="Strong"/>
        </w:rPr>
        <w:t>tahi</w:t>
      </w:r>
      <w:proofErr w:type="spellEnd"/>
      <w:r w:rsidRPr="00336686">
        <w:rPr>
          <w:rStyle w:val="Strong"/>
        </w:rPr>
        <w:t>:</w:t>
      </w:r>
      <w:r>
        <w:t xml:space="preserve"> We work together, making a difference for communities</w:t>
      </w:r>
    </w:p>
    <w:p w14:paraId="03D64B44" w14:textId="77777777" w:rsidR="00336686" w:rsidRPr="005C0C81" w:rsidRDefault="00336686" w:rsidP="00331B43">
      <w:pPr>
        <w:rPr>
          <w:rStyle w:val="Strong"/>
        </w:rPr>
      </w:pPr>
      <w:r w:rsidRPr="00336686">
        <w:rPr>
          <w:rStyle w:val="Strong"/>
        </w:rPr>
        <w:t xml:space="preserve">Tika me te pono: </w:t>
      </w:r>
      <w:r w:rsidRPr="005C0C81">
        <w:rPr>
          <w:rStyle w:val="Strong"/>
          <w:b w:val="0"/>
          <w:bCs/>
        </w:rPr>
        <w:t>We do the right thing, with integrity</w:t>
      </w:r>
    </w:p>
    <w:p w14:paraId="4F123264" w14:textId="77777777" w:rsidR="005C0C81" w:rsidRPr="004F3212" w:rsidRDefault="005C0C81" w:rsidP="005C0C81">
      <w:pPr>
        <w:pStyle w:val="Heading2"/>
      </w:pPr>
      <w:r w:rsidRPr="004F3212">
        <w:t>Our commitment to Māori</w:t>
      </w:r>
    </w:p>
    <w:p w14:paraId="0823F322" w14:textId="77777777" w:rsidR="005C0C81" w:rsidRPr="004F3212" w:rsidRDefault="005C0C81" w:rsidP="005C0C81">
      <w:pPr>
        <w:spacing w:line="240" w:lineRule="auto"/>
      </w:pPr>
      <w:r w:rsidRPr="004F3212">
        <w:t xml:space="preserve">As a Te Tiriti o Waitangi </w:t>
      </w:r>
      <w:proofErr w:type="gramStart"/>
      <w:r w:rsidRPr="004F3212">
        <w:t>partner</w:t>
      </w:r>
      <w:proofErr w:type="gramEnd"/>
      <w:r w:rsidRPr="004F3212">
        <w:t xml:space="preserve"> we are committed to supporting and enabling Māori, whānau, hapū, Iwi and communities to realise their own potential and aspirations.</w:t>
      </w:r>
    </w:p>
    <w:p w14:paraId="663319CB" w14:textId="77777777" w:rsidR="00353CA5" w:rsidRDefault="005C0C81" w:rsidP="00353CA5">
      <w:pPr>
        <w:pStyle w:val="Heading2"/>
        <w:rPr>
          <w:szCs w:val="26"/>
        </w:rPr>
      </w:pPr>
      <w:r w:rsidRPr="00ED7955">
        <w:rPr>
          <w:szCs w:val="26"/>
        </w:rPr>
        <w:t xml:space="preserve">He </w:t>
      </w:r>
      <w:proofErr w:type="spellStart"/>
      <w:r w:rsidRPr="00ED7955">
        <w:rPr>
          <w:szCs w:val="26"/>
        </w:rPr>
        <w:t>whakataukī</w:t>
      </w:r>
      <w:proofErr w:type="spellEnd"/>
      <w:r w:rsidRPr="00ED7955">
        <w:rPr>
          <w:szCs w:val="26"/>
        </w:rPr>
        <w:t>*</w:t>
      </w:r>
    </w:p>
    <w:p w14:paraId="517174A9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proofErr w:type="spellStart"/>
      <w:r w:rsidRPr="00353CA5">
        <w:rPr>
          <w:b/>
          <w:bCs/>
          <w:lang w:eastAsia="en-NZ"/>
        </w:rPr>
        <w:t>Unuhia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te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rito</w:t>
      </w:r>
      <w:proofErr w:type="spellEnd"/>
      <w:r w:rsidRPr="00353CA5">
        <w:rPr>
          <w:b/>
          <w:bCs/>
          <w:lang w:eastAsia="en-NZ"/>
        </w:rPr>
        <w:t xml:space="preserve"> o te harakeke</w:t>
      </w:r>
    </w:p>
    <w:p w14:paraId="0895512A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 xml:space="preserve">Kei </w:t>
      </w:r>
      <w:proofErr w:type="spellStart"/>
      <w:r w:rsidRPr="00353CA5">
        <w:rPr>
          <w:b/>
          <w:bCs/>
          <w:lang w:eastAsia="en-NZ"/>
        </w:rPr>
        <w:t>hea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te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kōmako</w:t>
      </w:r>
      <w:proofErr w:type="spellEnd"/>
      <w:r w:rsidRPr="00353CA5">
        <w:rPr>
          <w:b/>
          <w:bCs/>
          <w:lang w:eastAsia="en-NZ"/>
        </w:rPr>
        <w:t xml:space="preserve"> e </w:t>
      </w:r>
      <w:proofErr w:type="spellStart"/>
      <w:r w:rsidRPr="00353CA5">
        <w:rPr>
          <w:b/>
          <w:bCs/>
          <w:lang w:eastAsia="en-NZ"/>
        </w:rPr>
        <w:t>kō</w:t>
      </w:r>
      <w:proofErr w:type="spellEnd"/>
      <w:r w:rsidRPr="00353CA5">
        <w:rPr>
          <w:b/>
          <w:bCs/>
          <w:lang w:eastAsia="en-NZ"/>
        </w:rPr>
        <w:t>?</w:t>
      </w:r>
    </w:p>
    <w:p w14:paraId="63575C99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proofErr w:type="spellStart"/>
      <w:r w:rsidRPr="00353CA5">
        <w:rPr>
          <w:b/>
          <w:bCs/>
          <w:lang w:eastAsia="en-NZ"/>
        </w:rPr>
        <w:t>Whakatairangitia</w:t>
      </w:r>
      <w:proofErr w:type="spellEnd"/>
      <w:r w:rsidRPr="00353CA5">
        <w:rPr>
          <w:b/>
          <w:bCs/>
          <w:lang w:eastAsia="en-NZ"/>
        </w:rPr>
        <w:t xml:space="preserve">, </w:t>
      </w:r>
      <w:proofErr w:type="spellStart"/>
      <w:r w:rsidRPr="00353CA5">
        <w:rPr>
          <w:b/>
          <w:bCs/>
          <w:lang w:eastAsia="en-NZ"/>
        </w:rPr>
        <w:t>rere</w:t>
      </w:r>
      <w:proofErr w:type="spellEnd"/>
      <w:r w:rsidRPr="00353CA5">
        <w:rPr>
          <w:b/>
          <w:bCs/>
          <w:lang w:eastAsia="en-NZ"/>
        </w:rPr>
        <w:t xml:space="preserve"> ki uta, </w:t>
      </w:r>
      <w:proofErr w:type="spellStart"/>
      <w:r w:rsidRPr="00353CA5">
        <w:rPr>
          <w:b/>
          <w:bCs/>
          <w:lang w:eastAsia="en-NZ"/>
        </w:rPr>
        <w:t>rere</w:t>
      </w:r>
      <w:proofErr w:type="spellEnd"/>
      <w:r w:rsidRPr="00353CA5">
        <w:rPr>
          <w:b/>
          <w:bCs/>
          <w:lang w:eastAsia="en-NZ"/>
        </w:rPr>
        <w:t xml:space="preserve"> ki </w:t>
      </w:r>
      <w:proofErr w:type="gramStart"/>
      <w:r w:rsidRPr="00353CA5">
        <w:rPr>
          <w:b/>
          <w:bCs/>
          <w:lang w:eastAsia="en-NZ"/>
        </w:rPr>
        <w:t>tai;</w:t>
      </w:r>
      <w:proofErr w:type="gramEnd"/>
    </w:p>
    <w:p w14:paraId="29883718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 xml:space="preserve">Ui </w:t>
      </w:r>
      <w:proofErr w:type="spellStart"/>
      <w:r w:rsidRPr="00353CA5">
        <w:rPr>
          <w:b/>
          <w:bCs/>
          <w:lang w:eastAsia="en-NZ"/>
        </w:rPr>
        <w:t>mai</w:t>
      </w:r>
      <w:proofErr w:type="spellEnd"/>
      <w:r w:rsidRPr="00353CA5">
        <w:rPr>
          <w:b/>
          <w:bCs/>
          <w:lang w:eastAsia="en-NZ"/>
        </w:rPr>
        <w:t xml:space="preserve"> ki ahau,</w:t>
      </w:r>
    </w:p>
    <w:p w14:paraId="69B66191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 xml:space="preserve">He aha </w:t>
      </w:r>
      <w:proofErr w:type="spellStart"/>
      <w:r w:rsidRPr="00353CA5">
        <w:rPr>
          <w:b/>
          <w:bCs/>
          <w:lang w:eastAsia="en-NZ"/>
        </w:rPr>
        <w:t>te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mea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nui</w:t>
      </w:r>
      <w:proofErr w:type="spellEnd"/>
      <w:r w:rsidRPr="00353CA5">
        <w:rPr>
          <w:b/>
          <w:bCs/>
          <w:lang w:eastAsia="en-NZ"/>
        </w:rPr>
        <w:t xml:space="preserve"> o </w:t>
      </w:r>
      <w:proofErr w:type="spellStart"/>
      <w:r w:rsidRPr="00353CA5">
        <w:rPr>
          <w:b/>
          <w:bCs/>
          <w:lang w:eastAsia="en-NZ"/>
        </w:rPr>
        <w:t>te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ao</w:t>
      </w:r>
      <w:proofErr w:type="spellEnd"/>
      <w:r w:rsidRPr="00353CA5">
        <w:rPr>
          <w:b/>
          <w:bCs/>
          <w:lang w:eastAsia="en-NZ"/>
        </w:rPr>
        <w:t>?</w:t>
      </w:r>
    </w:p>
    <w:p w14:paraId="14C9ED51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proofErr w:type="spellStart"/>
      <w:r w:rsidRPr="00353CA5">
        <w:rPr>
          <w:b/>
          <w:bCs/>
          <w:lang w:eastAsia="en-NZ"/>
        </w:rPr>
        <w:t>Māku</w:t>
      </w:r>
      <w:proofErr w:type="spellEnd"/>
      <w:r w:rsidRPr="00353CA5">
        <w:rPr>
          <w:b/>
          <w:bCs/>
          <w:lang w:eastAsia="en-NZ"/>
        </w:rPr>
        <w:t xml:space="preserve"> e </w:t>
      </w:r>
      <w:proofErr w:type="spellStart"/>
      <w:r w:rsidRPr="00353CA5">
        <w:rPr>
          <w:b/>
          <w:bCs/>
          <w:lang w:eastAsia="en-NZ"/>
        </w:rPr>
        <w:t>kī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atu</w:t>
      </w:r>
      <w:proofErr w:type="spellEnd"/>
      <w:r w:rsidRPr="00353CA5">
        <w:rPr>
          <w:b/>
          <w:bCs/>
          <w:lang w:eastAsia="en-NZ"/>
        </w:rPr>
        <w:t>,</w:t>
      </w:r>
    </w:p>
    <w:p w14:paraId="21A1F6A6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He tangata, he tangata, he tangata*</w:t>
      </w:r>
    </w:p>
    <w:p w14:paraId="5D7FF6F3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 xml:space="preserve">If you remove the central shoot of the </w:t>
      </w:r>
      <w:proofErr w:type="spellStart"/>
      <w:r w:rsidRPr="004F3212">
        <w:rPr>
          <w:lang w:eastAsia="en-NZ"/>
        </w:rPr>
        <w:t>flaxbush</w:t>
      </w:r>
      <w:proofErr w:type="spellEnd"/>
    </w:p>
    <w:p w14:paraId="1131AE68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Where will the bellbird find rest?</w:t>
      </w:r>
    </w:p>
    <w:p w14:paraId="39FC955D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 xml:space="preserve">Will it fly inland, fly out to sea, or fly </w:t>
      </w:r>
      <w:proofErr w:type="gramStart"/>
      <w:r w:rsidRPr="004F3212">
        <w:rPr>
          <w:lang w:eastAsia="en-NZ"/>
        </w:rPr>
        <w:t>aimlessly;</w:t>
      </w:r>
      <w:proofErr w:type="gramEnd"/>
    </w:p>
    <w:p w14:paraId="29FAD280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If you were to ask me,</w:t>
      </w:r>
    </w:p>
    <w:p w14:paraId="166A3771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What is the most important thing in the world?</w:t>
      </w:r>
    </w:p>
    <w:p w14:paraId="03DDB3B6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 will tell you,</w:t>
      </w:r>
    </w:p>
    <w:p w14:paraId="6B43EF6F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lastRenderedPageBreak/>
        <w:t>It is people, it is people, it is people</w:t>
      </w:r>
    </w:p>
    <w:p w14:paraId="28455682" w14:textId="77777777" w:rsidR="00353CA5" w:rsidRPr="00353CA5" w:rsidRDefault="00353CA5" w:rsidP="00353CA5"/>
    <w:p w14:paraId="07148356" w14:textId="77777777" w:rsidR="005C0C81" w:rsidRPr="00353CA5" w:rsidRDefault="005C0C81" w:rsidP="00353CA5">
      <w:pPr>
        <w:rPr>
          <w:b/>
          <w:bCs/>
          <w:lang w:eastAsia="en-NZ"/>
        </w:rPr>
      </w:pPr>
      <w:r w:rsidRPr="004F3212">
        <w:rPr>
          <w:lang w:eastAsia="en-NZ"/>
        </w:rPr>
        <w:t>*</w:t>
      </w:r>
      <w:r w:rsidR="00353CA5">
        <w:rPr>
          <w:lang w:eastAsia="en-NZ"/>
        </w:rPr>
        <w:t xml:space="preserve"> </w:t>
      </w:r>
      <w:r w:rsidRPr="004F3212">
        <w:rPr>
          <w:lang w:eastAsia="en-NZ"/>
        </w:rPr>
        <w:t xml:space="preserve">We would like to acknowledge Te Rūnanga Nui o Te </w:t>
      </w:r>
      <w:proofErr w:type="spellStart"/>
      <w:r w:rsidRPr="004F3212">
        <w:rPr>
          <w:lang w:eastAsia="en-NZ"/>
        </w:rPr>
        <w:t>Aupōuri</w:t>
      </w:r>
      <w:proofErr w:type="spellEnd"/>
      <w:r w:rsidRPr="004F3212">
        <w:rPr>
          <w:lang w:eastAsia="en-NZ"/>
        </w:rPr>
        <w:t xml:space="preserve"> Trust for their permission to use this </w:t>
      </w:r>
      <w:proofErr w:type="spellStart"/>
      <w:r w:rsidRPr="004F3212">
        <w:rPr>
          <w:lang w:eastAsia="en-NZ"/>
        </w:rPr>
        <w:t>whakataukī</w:t>
      </w:r>
      <w:proofErr w:type="spellEnd"/>
      <w:r w:rsidRPr="004F3212">
        <w:rPr>
          <w:lang w:eastAsia="en-NZ"/>
        </w:rPr>
        <w:t xml:space="preserve"> </w:t>
      </w:r>
    </w:p>
    <w:p w14:paraId="38FF2002" w14:textId="77777777" w:rsidR="00BC35AE" w:rsidRDefault="00241016" w:rsidP="00C4259B">
      <w:pPr>
        <w:pStyle w:val="Heading2"/>
      </w:pPr>
      <w:r>
        <w:t>Position Detail</w:t>
      </w:r>
    </w:p>
    <w:p w14:paraId="2E7BB52F" w14:textId="77777777" w:rsidR="00241016" w:rsidRPr="003B2B69" w:rsidRDefault="00241016" w:rsidP="002A6600">
      <w:pPr>
        <w:pStyle w:val="Heading3"/>
      </w:pPr>
      <w:r w:rsidRPr="003B2B69">
        <w:t>Overview of position</w:t>
      </w:r>
    </w:p>
    <w:p w14:paraId="7DB9B305" w14:textId="77777777" w:rsidR="0023415D" w:rsidRDefault="001103A6" w:rsidP="001103A6">
      <w:r>
        <w:t xml:space="preserve">The Senior Advisor Operational Policy ensures new policies or policy changes are implemented into business operations in line with legislation and policy intent. </w:t>
      </w:r>
    </w:p>
    <w:p w14:paraId="381E81F3" w14:textId="2B359BAC" w:rsidR="001103A6" w:rsidRDefault="001103A6" w:rsidP="001103A6">
      <w:r>
        <w:t>The role provides specialised advice</w:t>
      </w:r>
      <w:r w:rsidR="007E0E91">
        <w:t>, including on complex issues,</w:t>
      </w:r>
      <w:r>
        <w:t xml:space="preserve"> to teams across Disability Support Services</w:t>
      </w:r>
      <w:r w:rsidR="007E0E91">
        <w:t>.</w:t>
      </w:r>
      <w:r>
        <w:t xml:space="preserve"> </w:t>
      </w:r>
      <w:r w:rsidR="007E0E91">
        <w:t>It</w:t>
      </w:r>
      <w:r>
        <w:t xml:space="preserve"> supports the development of new operational policy and changes to operational policy, ensuring impacts are identified and are well understood by decision-makers. Additionally, the role identifies areas where operational policy could be improved to deliver better outcomes for New Zealanders. </w:t>
      </w:r>
    </w:p>
    <w:p w14:paraId="41FB8B16" w14:textId="77777777" w:rsidR="005C0C81" w:rsidRPr="00015D5E" w:rsidRDefault="005C0C81" w:rsidP="00353CA5">
      <w:pPr>
        <w:pStyle w:val="Heading4"/>
      </w:pPr>
      <w:r w:rsidRPr="00015D5E">
        <w:t>Location</w:t>
      </w:r>
    </w:p>
    <w:p w14:paraId="6A13B563" w14:textId="10CD821C" w:rsidR="005C0C81" w:rsidRDefault="0023415D" w:rsidP="005C0C81">
      <w:pPr>
        <w:spacing w:line="240" w:lineRule="auto"/>
      </w:pPr>
      <w:r>
        <w:t xml:space="preserve">National Office, </w:t>
      </w:r>
      <w:r w:rsidR="001103A6">
        <w:t>Wellington</w:t>
      </w:r>
    </w:p>
    <w:p w14:paraId="11229479" w14:textId="77777777" w:rsidR="005C0C81" w:rsidRPr="00015D5E" w:rsidRDefault="005C0C81" w:rsidP="00353CA5">
      <w:pPr>
        <w:pStyle w:val="Heading4"/>
      </w:pPr>
      <w:r w:rsidRPr="00015D5E">
        <w:t>Reports to</w:t>
      </w:r>
    </w:p>
    <w:p w14:paraId="66C89B40" w14:textId="5BAAA941" w:rsidR="001103A6" w:rsidRDefault="001103A6" w:rsidP="002A6600">
      <w:pPr>
        <w:pStyle w:val="Heading3"/>
        <w:rPr>
          <w:rFonts w:eastAsiaTheme="minorHAnsi" w:cstheme="minorBidi"/>
          <w:b w:val="0"/>
          <w:bCs w:val="0"/>
          <w:color w:val="auto"/>
          <w:sz w:val="22"/>
        </w:rPr>
      </w:pPr>
      <w:r w:rsidRPr="001103A6">
        <w:rPr>
          <w:rFonts w:eastAsiaTheme="minorHAnsi" w:cstheme="minorBidi"/>
          <w:b w:val="0"/>
          <w:bCs w:val="0"/>
          <w:color w:val="auto"/>
          <w:sz w:val="22"/>
        </w:rPr>
        <w:t xml:space="preserve">Manager Operational Policy </w:t>
      </w:r>
    </w:p>
    <w:p w14:paraId="71C61892" w14:textId="0AA7E9FF" w:rsidR="009357ED" w:rsidRDefault="00CB3BB8" w:rsidP="002A6600">
      <w:pPr>
        <w:pStyle w:val="Heading3"/>
      </w:pPr>
      <w:r>
        <w:t>R</w:t>
      </w:r>
      <w:r w:rsidR="009357ED">
        <w:t>esponsibilities</w:t>
      </w:r>
    </w:p>
    <w:p w14:paraId="459CD74E" w14:textId="77777777" w:rsidR="001103A6" w:rsidRPr="001103A6" w:rsidRDefault="001103A6" w:rsidP="001103A6">
      <w:pPr>
        <w:pStyle w:val="Heading4"/>
      </w:pPr>
      <w:r w:rsidRPr="001103A6">
        <w:t>Operational Policy</w:t>
      </w:r>
    </w:p>
    <w:p w14:paraId="6E44FCBB" w14:textId="42A1D3C0" w:rsidR="001103A6" w:rsidRPr="00EA1314" w:rsidRDefault="001103A6" w:rsidP="00EA1314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  <w:rPr>
          <w:lang w:val="en-US"/>
        </w:rPr>
      </w:pPr>
      <w:r>
        <w:t xml:space="preserve">Work within strategic policy frameworks to translate strategic policy into </w:t>
      </w:r>
      <w:r w:rsidRPr="00EA1314">
        <w:rPr>
          <w:lang w:val="en-US"/>
        </w:rPr>
        <w:t>operational policy design through analysis of issues, development of alternative solutions and assessment of their feasibility</w:t>
      </w:r>
      <w:r w:rsidR="00FF38B5">
        <w:rPr>
          <w:lang w:val="en-US"/>
        </w:rPr>
        <w:t>,</w:t>
      </w:r>
      <w:r w:rsidRPr="00EA1314">
        <w:rPr>
          <w:lang w:val="en-US"/>
        </w:rPr>
        <w:t xml:space="preserve"> and presentation of recommendations.</w:t>
      </w:r>
    </w:p>
    <w:p w14:paraId="67A093A2" w14:textId="2B6B197A" w:rsidR="001103A6" w:rsidRPr="00EA1314" w:rsidRDefault="00EA1314" w:rsidP="00EA1314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  <w:rPr>
          <w:lang w:val="en-US"/>
        </w:rPr>
      </w:pPr>
      <w:r w:rsidRPr="00EA1314">
        <w:rPr>
          <w:lang w:val="en-US"/>
        </w:rPr>
        <w:t>Contributes</w:t>
      </w:r>
      <w:r w:rsidR="001103A6" w:rsidRPr="00EA1314">
        <w:rPr>
          <w:lang w:val="en-US"/>
        </w:rPr>
        <w:t xml:space="preserve"> to the design and development of systems, methodologies, tools and policy instruments required to translate strategic policy into operational practice</w:t>
      </w:r>
      <w:r w:rsidR="008A68F9">
        <w:rPr>
          <w:lang w:val="en-US"/>
        </w:rPr>
        <w:t>,</w:t>
      </w:r>
      <w:r w:rsidR="001103A6" w:rsidRPr="00EA1314">
        <w:rPr>
          <w:lang w:val="en-US"/>
        </w:rPr>
        <w:t xml:space="preserve"> and work with the </w:t>
      </w:r>
      <w:r w:rsidR="00095C5C" w:rsidRPr="00EA1314">
        <w:rPr>
          <w:lang w:val="en-US"/>
        </w:rPr>
        <w:t>d</w:t>
      </w:r>
      <w:r w:rsidR="001103A6" w:rsidRPr="00EA1314">
        <w:rPr>
          <w:lang w:val="en-US"/>
        </w:rPr>
        <w:t xml:space="preserve">esign and </w:t>
      </w:r>
      <w:r w:rsidR="00114FAE" w:rsidRPr="00EA1314">
        <w:rPr>
          <w:lang w:val="en-US"/>
        </w:rPr>
        <w:t xml:space="preserve">operational </w:t>
      </w:r>
      <w:r w:rsidR="003D2DC6" w:rsidRPr="00EA1314">
        <w:rPr>
          <w:lang w:val="en-US"/>
        </w:rPr>
        <w:t xml:space="preserve">teams </w:t>
      </w:r>
      <w:r w:rsidR="001103A6" w:rsidRPr="00EA1314">
        <w:rPr>
          <w:lang w:val="en-US"/>
        </w:rPr>
        <w:t>to ensure their effective use.</w:t>
      </w:r>
    </w:p>
    <w:p w14:paraId="164C97E1" w14:textId="580AEF84" w:rsidR="001103A6" w:rsidRPr="00EA1314" w:rsidRDefault="001103A6" w:rsidP="00EA1314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  <w:rPr>
          <w:lang w:val="en-US"/>
        </w:rPr>
      </w:pPr>
      <w:r w:rsidRPr="00EA1314">
        <w:rPr>
          <w:lang w:val="en-US"/>
        </w:rPr>
        <w:t>Provide quality operational policy design advice and support, including advice that ensures compliance with statutory/regulatory obligations and government decisions</w:t>
      </w:r>
      <w:r w:rsidR="00993EA2">
        <w:rPr>
          <w:lang w:val="en-US"/>
        </w:rPr>
        <w:t>,</w:t>
      </w:r>
      <w:r w:rsidRPr="00EA1314">
        <w:rPr>
          <w:lang w:val="en-US"/>
        </w:rPr>
        <w:t xml:space="preserve"> </w:t>
      </w:r>
      <w:r w:rsidR="00660172" w:rsidRPr="00EA1314">
        <w:rPr>
          <w:lang w:val="en-US"/>
        </w:rPr>
        <w:t>and</w:t>
      </w:r>
      <w:r w:rsidRPr="00EA1314">
        <w:rPr>
          <w:lang w:val="en-US"/>
        </w:rPr>
        <w:t xml:space="preserve"> </w:t>
      </w:r>
      <w:r w:rsidR="00DE7AD8" w:rsidRPr="00EA1314">
        <w:rPr>
          <w:lang w:val="en-US"/>
        </w:rPr>
        <w:t xml:space="preserve">advice on </w:t>
      </w:r>
      <w:r w:rsidRPr="00EA1314">
        <w:rPr>
          <w:lang w:val="en-US"/>
        </w:rPr>
        <w:t>implement</w:t>
      </w:r>
      <w:r w:rsidR="00DE7AD8" w:rsidRPr="00EA1314">
        <w:rPr>
          <w:lang w:val="en-US"/>
        </w:rPr>
        <w:t>ation</w:t>
      </w:r>
      <w:r w:rsidRPr="00EA1314">
        <w:rPr>
          <w:lang w:val="en-US"/>
        </w:rPr>
        <w:t>.</w:t>
      </w:r>
    </w:p>
    <w:p w14:paraId="136B470B" w14:textId="0F845BF7" w:rsidR="001103A6" w:rsidRPr="00EA1314" w:rsidRDefault="001103A6" w:rsidP="00EA1314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  <w:rPr>
          <w:lang w:val="en-US"/>
        </w:rPr>
      </w:pPr>
      <w:r w:rsidRPr="00EA1314">
        <w:rPr>
          <w:lang w:val="en-US"/>
        </w:rPr>
        <w:t>Provide analysis and advice to teams across MSD who are working on related issues and contribute to the effective integration and coordination of related policies.</w:t>
      </w:r>
    </w:p>
    <w:p w14:paraId="15911C3C" w14:textId="2C0EE6E5" w:rsidR="001103A6" w:rsidRPr="00EA1314" w:rsidRDefault="001103A6" w:rsidP="00EA1314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  <w:rPr>
          <w:lang w:val="en-US"/>
        </w:rPr>
      </w:pPr>
      <w:r w:rsidRPr="00EA1314">
        <w:rPr>
          <w:lang w:val="en-US"/>
        </w:rPr>
        <w:t xml:space="preserve">Contribute to the establishment and coordination of information collection, planning and consultation processes, which feed into the development of operational policy design. </w:t>
      </w:r>
    </w:p>
    <w:p w14:paraId="7502EDE0" w14:textId="34F9638F" w:rsidR="001103A6" w:rsidRPr="00EA1314" w:rsidRDefault="001103A6" w:rsidP="00EA1314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  <w:rPr>
          <w:lang w:val="en-US"/>
        </w:rPr>
      </w:pPr>
      <w:r w:rsidRPr="00EA1314">
        <w:rPr>
          <w:lang w:val="en-US"/>
        </w:rPr>
        <w:t xml:space="preserve">Represent Operational Policy in change projects, including being part of working groups, and provide advice on </w:t>
      </w:r>
      <w:r w:rsidR="003D2DC6" w:rsidRPr="00EA1314">
        <w:rPr>
          <w:lang w:val="en-US"/>
        </w:rPr>
        <w:t>o</w:t>
      </w:r>
      <w:r w:rsidRPr="00EA1314">
        <w:rPr>
          <w:lang w:val="en-US"/>
        </w:rPr>
        <w:t xml:space="preserve">perational and </w:t>
      </w:r>
      <w:r w:rsidR="003D2DC6" w:rsidRPr="00EA1314">
        <w:rPr>
          <w:lang w:val="en-US"/>
        </w:rPr>
        <w:t>s</w:t>
      </w:r>
      <w:r w:rsidRPr="00EA1314">
        <w:rPr>
          <w:lang w:val="en-US"/>
        </w:rPr>
        <w:t xml:space="preserve">ervice </w:t>
      </w:r>
      <w:r w:rsidR="003D2DC6" w:rsidRPr="00EA1314">
        <w:rPr>
          <w:lang w:val="en-US"/>
        </w:rPr>
        <w:t>d</w:t>
      </w:r>
      <w:r w:rsidRPr="00EA1314">
        <w:rPr>
          <w:lang w:val="en-US"/>
        </w:rPr>
        <w:t>esign requirements and operational policy considerations.</w:t>
      </w:r>
    </w:p>
    <w:p w14:paraId="554D2530" w14:textId="77777777" w:rsidR="001E3CA9" w:rsidRPr="00EA1314" w:rsidRDefault="001E3CA9" w:rsidP="00EA1314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  <w:rPr>
          <w:lang w:val="en-US"/>
        </w:rPr>
      </w:pPr>
      <w:r w:rsidRPr="00EA1314">
        <w:rPr>
          <w:lang w:val="en-US"/>
        </w:rPr>
        <w:lastRenderedPageBreak/>
        <w:t xml:space="preserve">Assess the impact of other change proposals or projects on Disability Support Services practice and provide advice to other areas on impacts as required.  </w:t>
      </w:r>
    </w:p>
    <w:p w14:paraId="1CBDD71C" w14:textId="77777777" w:rsidR="001103A6" w:rsidRPr="001103A6" w:rsidRDefault="001103A6" w:rsidP="001103A6">
      <w:pPr>
        <w:pStyle w:val="Heading4"/>
      </w:pPr>
      <w:r w:rsidRPr="001103A6">
        <w:t>Relationship Management</w:t>
      </w:r>
    </w:p>
    <w:p w14:paraId="5D6CF82A" w14:textId="46BD3848" w:rsidR="001103A6" w:rsidRPr="001103A6" w:rsidRDefault="001103A6" w:rsidP="001103A6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  <w:rPr>
          <w:lang w:val="en-US"/>
        </w:rPr>
      </w:pPr>
      <w:r w:rsidRPr="001103A6">
        <w:rPr>
          <w:lang w:val="en-US"/>
        </w:rPr>
        <w:t>Build and maintain collaborative and positive relationships across Disability Support Services</w:t>
      </w:r>
      <w:r w:rsidR="00032DF8">
        <w:rPr>
          <w:lang w:val="en-US"/>
        </w:rPr>
        <w:t xml:space="preserve"> and provide guidance and support to colleagues to build capability</w:t>
      </w:r>
      <w:r w:rsidRPr="001103A6">
        <w:rPr>
          <w:lang w:val="en-US"/>
        </w:rPr>
        <w:t xml:space="preserve">. </w:t>
      </w:r>
    </w:p>
    <w:p w14:paraId="38794C62" w14:textId="4D2FABCE" w:rsidR="001103A6" w:rsidRPr="001103A6" w:rsidRDefault="001103A6" w:rsidP="001103A6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  <w:rPr>
          <w:lang w:val="en-US"/>
        </w:rPr>
      </w:pPr>
      <w:r w:rsidRPr="001103A6">
        <w:rPr>
          <w:lang w:val="en-US"/>
        </w:rPr>
        <w:t>Establish and maintain sound working relationships with key contacts at relevant government departments and agencies, non-government organisations, interest groups and other key stakeholders.</w:t>
      </w:r>
    </w:p>
    <w:p w14:paraId="20741F60" w14:textId="5AB99A5A" w:rsidR="001103A6" w:rsidRPr="001103A6" w:rsidRDefault="001103A6" w:rsidP="001103A6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  <w:rPr>
          <w:lang w:val="en-US"/>
        </w:rPr>
      </w:pPr>
      <w:r w:rsidRPr="001103A6">
        <w:rPr>
          <w:lang w:val="en-US"/>
        </w:rPr>
        <w:t xml:space="preserve">Work proactively with partners in ways that are most likely to deliver tangible benefits for disabled people and tāngata whaikaha Māori. </w:t>
      </w:r>
    </w:p>
    <w:p w14:paraId="21E45C33" w14:textId="05751ADA" w:rsidR="001103A6" w:rsidRPr="001103A6" w:rsidRDefault="001103A6" w:rsidP="001103A6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  <w:rPr>
          <w:lang w:val="en-US"/>
        </w:rPr>
      </w:pPr>
      <w:r w:rsidRPr="001103A6">
        <w:rPr>
          <w:lang w:val="en-US"/>
        </w:rPr>
        <w:t xml:space="preserve">Recognise and value the voice of the disabled community. Work collaboratively with community groups, disabled people, tāngata whaikaha Māori, whānau and providers, reflecting their concerns and aspirations.  </w:t>
      </w:r>
    </w:p>
    <w:p w14:paraId="50B1DE74" w14:textId="56E7A89E" w:rsidR="001103A6" w:rsidRPr="001103A6" w:rsidRDefault="001103A6" w:rsidP="001103A6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  <w:rPr>
          <w:lang w:val="en-US"/>
        </w:rPr>
      </w:pPr>
      <w:r w:rsidRPr="001103A6">
        <w:rPr>
          <w:lang w:val="en-US"/>
        </w:rPr>
        <w:t>Partner with key stakeholders to ensure the work programme reflects the Crown’s relationship with Māori, improves outcomes and equity, and reflects our Te Tiriti o Waitangi obligations.</w:t>
      </w:r>
    </w:p>
    <w:p w14:paraId="1B5C6B82" w14:textId="77777777" w:rsidR="005C0C81" w:rsidRDefault="005C0C81" w:rsidP="005C0C81">
      <w:pPr>
        <w:pStyle w:val="Heading3"/>
      </w:pPr>
      <w:r>
        <w:t>Additional Responsibilities</w:t>
      </w:r>
    </w:p>
    <w:p w14:paraId="47CAD08C" w14:textId="0E6DE2F3" w:rsidR="6DF2F2B0" w:rsidRDefault="6DF2F2B0" w:rsidP="149E49A7">
      <w:pPr>
        <w:pStyle w:val="Heading4"/>
      </w:pPr>
      <w:r w:rsidRPr="149E49A7">
        <w:rPr>
          <w:rFonts w:eastAsia="Verdana" w:cs="Verdana"/>
          <w:szCs w:val="24"/>
        </w:rPr>
        <w:t xml:space="preserve">Embedding accessibility </w:t>
      </w:r>
    </w:p>
    <w:p w14:paraId="77A7F1BB" w14:textId="006B64E1" w:rsidR="6DF2F2B0" w:rsidRDefault="6DF2F2B0" w:rsidP="149E49A7">
      <w:pPr>
        <w:pStyle w:val="ListParagraph"/>
        <w:spacing w:after="0" w:line="254" w:lineRule="auto"/>
        <w:rPr>
          <w:rFonts w:eastAsia="Verdana" w:cs="Verdana"/>
        </w:rPr>
      </w:pPr>
      <w:r w:rsidRPr="149E49A7">
        <w:rPr>
          <w:rFonts w:eastAsia="Verdana" w:cs="Verdana"/>
        </w:rPr>
        <w:t>Embed a culture of genuine accessibility within teams where people work actively to identify and remove barriers and recognise individual strengths and needs.</w:t>
      </w:r>
    </w:p>
    <w:p w14:paraId="43952801" w14:textId="77777777" w:rsidR="005C0C81" w:rsidRPr="00ED7955" w:rsidRDefault="005C0C81" w:rsidP="002A6600">
      <w:pPr>
        <w:pStyle w:val="Heading4"/>
      </w:pPr>
      <w:r w:rsidRPr="00ED7955">
        <w:t xml:space="preserve">Embedding </w:t>
      </w:r>
      <w:proofErr w:type="spellStart"/>
      <w:r w:rsidRPr="00ED7955">
        <w:t>te</w:t>
      </w:r>
      <w:proofErr w:type="spellEnd"/>
      <w:r w:rsidRPr="00ED7955">
        <w:t xml:space="preserve"> </w:t>
      </w:r>
      <w:proofErr w:type="spellStart"/>
      <w:r w:rsidRPr="00ED7955">
        <w:t>ao</w:t>
      </w:r>
      <w:proofErr w:type="spellEnd"/>
      <w:r w:rsidRPr="00ED7955">
        <w:t xml:space="preserve"> Māori </w:t>
      </w:r>
    </w:p>
    <w:p w14:paraId="4C2C76AB" w14:textId="77777777" w:rsidR="005C0C81" w:rsidRDefault="005C0C81" w:rsidP="005C0C81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27E44">
        <w:t xml:space="preserve">Embedding Te Ao Māori (te reo Māori, tikanga, kawa, Te Tiriti o Waitangi) into the </w:t>
      </w:r>
      <w:r>
        <w:t>way we do things at</w:t>
      </w:r>
      <w:r w:rsidRPr="00B27E44">
        <w:t xml:space="preserve"> MSD. </w:t>
      </w:r>
    </w:p>
    <w:p w14:paraId="60D162D3" w14:textId="77777777" w:rsidR="005C0C81" w:rsidRDefault="005C0C81" w:rsidP="005C0C81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27E44">
        <w:t>Buildi</w:t>
      </w:r>
      <w:r w:rsidRPr="0076538D">
        <w:t>ng more experience, knowledge, skills, and capabilities to confidently engage with whānau, hapū and iwi</w:t>
      </w:r>
      <w:r>
        <w:t>.</w:t>
      </w:r>
    </w:p>
    <w:p w14:paraId="5BC91749" w14:textId="77777777" w:rsidR="005C0C81" w:rsidRPr="00ED7955" w:rsidRDefault="005C0C81" w:rsidP="002A6600">
      <w:pPr>
        <w:pStyle w:val="Heading4"/>
      </w:pPr>
      <w:r w:rsidRPr="00ED7955">
        <w:t>Health, safety, and security</w:t>
      </w:r>
    </w:p>
    <w:p w14:paraId="4C8F352B" w14:textId="77777777" w:rsidR="005C0C81" w:rsidRDefault="005C0C81" w:rsidP="005C0C81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76538D">
        <w:t xml:space="preserve">Understand and </w:t>
      </w:r>
      <w:r w:rsidRPr="00B27E44">
        <w:t>implement your Health, Safety and Security (HSS) accountabilities as outlined in the HSS Accountability Framework</w:t>
      </w:r>
      <w:r>
        <w:t>.</w:t>
      </w:r>
    </w:p>
    <w:p w14:paraId="2CF790CF" w14:textId="77777777" w:rsidR="005C0C81" w:rsidRDefault="005C0C81" w:rsidP="005C0C81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27E44">
        <w:t>Ensure you unde</w:t>
      </w:r>
      <w:r w:rsidRPr="0076538D">
        <w:t>rstand, follow, and implement all Health, Safety and Security and wellbeing policies and procedures</w:t>
      </w:r>
      <w:r>
        <w:t>.</w:t>
      </w:r>
    </w:p>
    <w:p w14:paraId="307B150A" w14:textId="77777777" w:rsidR="005C0C81" w:rsidRPr="00ED7955" w:rsidRDefault="005C0C81" w:rsidP="002A6600">
      <w:pPr>
        <w:pStyle w:val="Heading4"/>
      </w:pPr>
      <w:r w:rsidRPr="00ED7955">
        <w:t>Emergency management and business continuity</w:t>
      </w:r>
    </w:p>
    <w:p w14:paraId="7CE2F12D" w14:textId="77777777" w:rsidR="005C0C81" w:rsidRPr="00EF2412" w:rsidRDefault="005C0C81" w:rsidP="005C0C81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EF2412">
        <w:t>Remain familiar with the relevant provisions of the Emergency Management and Business Continuity Plans that impact your business group/team.</w:t>
      </w:r>
    </w:p>
    <w:p w14:paraId="66823D07" w14:textId="36937252" w:rsidR="008B6045" w:rsidRPr="0023415D" w:rsidRDefault="005C0C81" w:rsidP="00EA1314">
      <w:pPr>
        <w:pStyle w:val="ListParagraph"/>
        <w:numPr>
          <w:ilvl w:val="0"/>
          <w:numId w:val="25"/>
        </w:numPr>
        <w:spacing w:after="0" w:line="240" w:lineRule="auto"/>
        <w:ind w:left="714" w:hanging="357"/>
        <w:contextualSpacing w:val="0"/>
        <w:rPr>
          <w:szCs w:val="26"/>
        </w:rPr>
      </w:pPr>
      <w:r w:rsidRPr="00EF2412">
        <w:t>Participate in periodic training, reviews and tests of the established Business Continuity Plans and operating procedures.</w:t>
      </w:r>
    </w:p>
    <w:p w14:paraId="1F148E90" w14:textId="207C958E" w:rsidR="005C0C81" w:rsidRDefault="001103A6" w:rsidP="005C0C81">
      <w:pPr>
        <w:pStyle w:val="Heading3"/>
        <w:rPr>
          <w:szCs w:val="26"/>
        </w:rPr>
      </w:pPr>
      <w:r>
        <w:rPr>
          <w:szCs w:val="26"/>
        </w:rPr>
        <w:lastRenderedPageBreak/>
        <w:t>Know-how</w:t>
      </w:r>
    </w:p>
    <w:p w14:paraId="55A037C4" w14:textId="519585AF" w:rsidR="001103A6" w:rsidRDefault="001103A6" w:rsidP="001103A6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>
        <w:t xml:space="preserve">Relevant tertiary qualification or equivalent experience. </w:t>
      </w:r>
    </w:p>
    <w:p w14:paraId="7E8837B6" w14:textId="416D632B" w:rsidR="001103A6" w:rsidRDefault="001103A6" w:rsidP="001103A6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>
        <w:t xml:space="preserve">Experience in a role providing policy advice or analysis.  </w:t>
      </w:r>
    </w:p>
    <w:p w14:paraId="4ACE3555" w14:textId="4D7E6C0E" w:rsidR="001103A6" w:rsidRDefault="001103A6" w:rsidP="001103A6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>
        <w:t xml:space="preserve">Knowledge of operational, delivery or policy processes.  </w:t>
      </w:r>
    </w:p>
    <w:p w14:paraId="63E0CD3A" w14:textId="6949CE9D" w:rsidR="001103A6" w:rsidRDefault="001103A6" w:rsidP="001103A6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>
        <w:t>Understanding of the machinery of government (desired but not essential).</w:t>
      </w:r>
    </w:p>
    <w:p w14:paraId="422E119F" w14:textId="39B369C5" w:rsidR="001103A6" w:rsidRDefault="001103A6" w:rsidP="001103A6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>
        <w:t>Understanding of Te Tiriti o Waitangi.</w:t>
      </w:r>
    </w:p>
    <w:p w14:paraId="17BCEB09" w14:textId="4EDB965F" w:rsidR="0043366F" w:rsidRDefault="001103A6" w:rsidP="00B305AE">
      <w:pPr>
        <w:pStyle w:val="Heading3"/>
        <w:rPr>
          <w:szCs w:val="26"/>
        </w:rPr>
      </w:pPr>
      <w:r>
        <w:rPr>
          <w:szCs w:val="26"/>
        </w:rPr>
        <w:t>Attributes</w:t>
      </w:r>
    </w:p>
    <w:p w14:paraId="26628908" w14:textId="77777777" w:rsidR="001103A6" w:rsidRDefault="001103A6" w:rsidP="00EA1314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bookmarkStart w:id="0" w:name="_Hlk182224206"/>
      <w:r w:rsidRPr="00D37F01">
        <w:t>Ability to influence others without authority</w:t>
      </w:r>
      <w:r>
        <w:t>.</w:t>
      </w:r>
    </w:p>
    <w:p w14:paraId="2D2FC54F" w14:textId="77777777" w:rsidR="001103A6" w:rsidRPr="00D37F01" w:rsidRDefault="001103A6" w:rsidP="00EA1314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>
        <w:rPr>
          <w:rFonts w:hint="eastAsia"/>
        </w:rPr>
        <w:t>Proven</w:t>
      </w:r>
      <w:r w:rsidRPr="00CC2C75">
        <w:t xml:space="preserve"> ability to establish and build effective</w:t>
      </w:r>
      <w:r>
        <w:t>,</w:t>
      </w:r>
      <w:r w:rsidRPr="00CC2C75">
        <w:t xml:space="preserve"> cohesive relationships and partnerships with a variety of stakeholders to achieve mutually beneficial outcomes</w:t>
      </w:r>
      <w:r>
        <w:t>.</w:t>
      </w:r>
    </w:p>
    <w:p w14:paraId="1CB13387" w14:textId="77777777" w:rsidR="001103A6" w:rsidRDefault="001103A6" w:rsidP="00EA1314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>
        <w:rPr>
          <w:rFonts w:hint="eastAsia"/>
        </w:rPr>
        <w:t>Advanced planning and organisational skill</w:t>
      </w:r>
      <w:r>
        <w:t>s</w:t>
      </w:r>
      <w:r>
        <w:rPr>
          <w:rFonts w:hint="eastAsia"/>
        </w:rPr>
        <w:t xml:space="preserve"> with the a</w:t>
      </w:r>
      <w:r w:rsidRPr="00D37F01">
        <w:t xml:space="preserve">bility to multi-task, escalate as appropriate, and prioritise work </w:t>
      </w:r>
      <w:proofErr w:type="gramStart"/>
      <w:r w:rsidRPr="00D37F01">
        <w:t>on a daily basis</w:t>
      </w:r>
      <w:proofErr w:type="gramEnd"/>
      <w:r w:rsidRPr="00D37F01">
        <w:t xml:space="preserve"> while ensuring follow-up on other issues continues as necessary</w:t>
      </w:r>
      <w:r>
        <w:t>.</w:t>
      </w:r>
    </w:p>
    <w:p w14:paraId="551294FD" w14:textId="77777777" w:rsidR="001103A6" w:rsidRPr="00D37F01" w:rsidRDefault="001103A6" w:rsidP="00EA1314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>
        <w:rPr>
          <w:rFonts w:hint="eastAsia"/>
        </w:rPr>
        <w:t>Strong</w:t>
      </w:r>
      <w:r w:rsidRPr="00D37F01">
        <w:t xml:space="preserve"> </w:t>
      </w:r>
      <w:r>
        <w:t xml:space="preserve">analytical, </w:t>
      </w:r>
      <w:r w:rsidRPr="00D37F01">
        <w:t>research</w:t>
      </w:r>
      <w:r>
        <w:t xml:space="preserve"> and</w:t>
      </w:r>
      <w:r w:rsidRPr="00D37F01">
        <w:t xml:space="preserve"> numerical skills</w:t>
      </w:r>
      <w:r>
        <w:t>.</w:t>
      </w:r>
    </w:p>
    <w:p w14:paraId="44EA8AAC" w14:textId="77777777" w:rsidR="001103A6" w:rsidRPr="00D37F01" w:rsidRDefault="001103A6" w:rsidP="00EA1314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>
        <w:rPr>
          <w:rFonts w:hint="eastAsia"/>
        </w:rPr>
        <w:t>A</w:t>
      </w:r>
      <w:r w:rsidRPr="00D37F01">
        <w:t>bility to work under pressure and to meet regular and no latitude deadlines</w:t>
      </w:r>
      <w:r>
        <w:t>.</w:t>
      </w:r>
    </w:p>
    <w:p w14:paraId="74D6BD60" w14:textId="77777777" w:rsidR="001103A6" w:rsidRDefault="001103A6" w:rsidP="00EA1314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D37F01">
        <w:t>Exercises sound judgement and political sensitivity</w:t>
      </w:r>
      <w:r>
        <w:t>.</w:t>
      </w:r>
    </w:p>
    <w:p w14:paraId="6D2C045B" w14:textId="77777777" w:rsidR="001103A6" w:rsidRDefault="001103A6" w:rsidP="00EA1314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CC2C75">
        <w:t>Proven ability to develop trust and credibility and handle confidential and privileged information sensitively</w:t>
      </w:r>
      <w:r>
        <w:t>.</w:t>
      </w:r>
    </w:p>
    <w:p w14:paraId="4CB01A42" w14:textId="77777777" w:rsidR="001103A6" w:rsidRPr="00CC2C75" w:rsidRDefault="001103A6" w:rsidP="00EA1314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CC2C75">
        <w:t>Resilient and able to stay calm under pressure, demonstrate resourcefulness and a proactive approach to problem solving</w:t>
      </w:r>
      <w:r>
        <w:t>.</w:t>
      </w:r>
    </w:p>
    <w:p w14:paraId="1AEC31EB" w14:textId="77777777" w:rsidR="001103A6" w:rsidRPr="00D37F01" w:rsidRDefault="001103A6" w:rsidP="00EA1314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>
        <w:rPr>
          <w:rFonts w:hint="eastAsia"/>
        </w:rPr>
        <w:t>A</w:t>
      </w:r>
      <w:r w:rsidRPr="00CC2C75">
        <w:t>bility to relate to people at all levels, demonstrate active listening skills and manage difficult conversations confidently, with the ability to exercise diplomacy and discretion</w:t>
      </w:r>
      <w:r>
        <w:t>.</w:t>
      </w:r>
    </w:p>
    <w:p w14:paraId="7243B2F9" w14:textId="77777777" w:rsidR="001103A6" w:rsidRDefault="001103A6" w:rsidP="00EA1314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D37F01">
        <w:t>Organisational and environmental awareness</w:t>
      </w:r>
      <w:r>
        <w:rPr>
          <w:rFonts w:hint="eastAsia"/>
        </w:rPr>
        <w:t xml:space="preserve"> with the </w:t>
      </w:r>
      <w:r w:rsidRPr="00CC2C75">
        <w:t>ability to identify potential risks and issues, evaluate information and apply discretion to make quality judgements</w:t>
      </w:r>
      <w:r>
        <w:t xml:space="preserve"> and</w:t>
      </w:r>
      <w:r w:rsidRPr="00CC2C75">
        <w:t xml:space="preserve"> decisions and </w:t>
      </w:r>
      <w:r>
        <w:t xml:space="preserve">develop </w:t>
      </w:r>
      <w:r w:rsidRPr="00CC2C75">
        <w:t>appropriate responses</w:t>
      </w:r>
      <w:r>
        <w:t>.</w:t>
      </w:r>
    </w:p>
    <w:p w14:paraId="05DCEE4F" w14:textId="2A441E01" w:rsidR="00095C5C" w:rsidRDefault="001103A6" w:rsidP="00EA1314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20306D">
        <w:t>Willingly shares knowledge and contributes to a</w:t>
      </w:r>
      <w:r w:rsidRPr="00CC2C75">
        <w:t xml:space="preserve"> supportive environment based on co-operation and commitment to achieve goals</w:t>
      </w:r>
      <w:r w:rsidR="00C0402F">
        <w:t>.</w:t>
      </w:r>
    </w:p>
    <w:p w14:paraId="2A35F9E9" w14:textId="5131E4BC" w:rsidR="001103A6" w:rsidRDefault="003163B5" w:rsidP="00EA1314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>
        <w:t>Exper</w:t>
      </w:r>
      <w:r w:rsidR="004A1423">
        <w:t>ience</w:t>
      </w:r>
      <w:r w:rsidR="00FF27FC">
        <w:t xml:space="preserve"> </w:t>
      </w:r>
      <w:r w:rsidR="001103A6">
        <w:t xml:space="preserve">providing </w:t>
      </w:r>
      <w:r w:rsidR="00095C5C">
        <w:t>coaching and mentoring</w:t>
      </w:r>
      <w:r w:rsidR="001103A6">
        <w:t>.</w:t>
      </w:r>
    </w:p>
    <w:p w14:paraId="73C1386F" w14:textId="0220D6B1" w:rsidR="001103A6" w:rsidRDefault="001103A6" w:rsidP="00EA1314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D37F01">
        <w:t>Ability to work efficiently in a close, busy team environment</w:t>
      </w:r>
      <w:r w:rsidR="004A1423">
        <w:t>.</w:t>
      </w:r>
      <w:r>
        <w:t xml:space="preserve"> </w:t>
      </w:r>
    </w:p>
    <w:p w14:paraId="569EDD87" w14:textId="40D90856" w:rsidR="001103A6" w:rsidRDefault="001103A6" w:rsidP="00EA1314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>
        <w:t>S</w:t>
      </w:r>
      <w:r>
        <w:rPr>
          <w:rFonts w:hint="eastAsia"/>
        </w:rPr>
        <w:t>trong communication skills</w:t>
      </w:r>
      <w:r w:rsidR="00095C5C">
        <w:t>, including written</w:t>
      </w:r>
      <w:r>
        <w:t>.</w:t>
      </w:r>
    </w:p>
    <w:p w14:paraId="27A570C4" w14:textId="6121A262" w:rsidR="001103A6" w:rsidRPr="00D37F01" w:rsidRDefault="001103A6" w:rsidP="00EA1314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D37F01">
        <w:t>Flexible, adaptable and pragmatic</w:t>
      </w:r>
      <w:r>
        <w:t>.</w:t>
      </w:r>
    </w:p>
    <w:p w14:paraId="10E3D830" w14:textId="77777777" w:rsidR="001103A6" w:rsidRPr="00D37F01" w:rsidRDefault="001103A6" w:rsidP="00EA1314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D37F01">
        <w:t>Strong client focus</w:t>
      </w:r>
      <w:r>
        <w:t xml:space="preserve">, with the ability to </w:t>
      </w:r>
      <w:r w:rsidRPr="007146A8">
        <w:t>anticipate</w:t>
      </w:r>
      <w:r>
        <w:t xml:space="preserve">, </w:t>
      </w:r>
      <w:r w:rsidRPr="007146A8">
        <w:t xml:space="preserve">understand </w:t>
      </w:r>
      <w:r>
        <w:t xml:space="preserve">and respond to </w:t>
      </w:r>
      <w:r w:rsidRPr="007146A8">
        <w:t>clients’ needs</w:t>
      </w:r>
      <w:r>
        <w:t>.</w:t>
      </w:r>
    </w:p>
    <w:p w14:paraId="459169A6" w14:textId="20145D81" w:rsidR="0043366F" w:rsidRPr="00B305AE" w:rsidRDefault="001103A6" w:rsidP="00E20B02">
      <w:pPr>
        <w:numPr>
          <w:ilvl w:val="0"/>
          <w:numId w:val="25"/>
        </w:numPr>
        <w:spacing w:before="60" w:after="60" w:line="240" w:lineRule="auto"/>
        <w:ind w:left="714" w:hanging="357"/>
      </w:pPr>
      <w:r w:rsidRPr="00D37F01">
        <w:t>Welcomes and values diversity and contributes to an inclusive working environment where differences are acknowledged and respected</w:t>
      </w:r>
      <w:r>
        <w:t>.</w:t>
      </w:r>
      <w:bookmarkEnd w:id="0"/>
    </w:p>
    <w:p w14:paraId="6AFA9B25" w14:textId="4BC4E188" w:rsidR="00EA1314" w:rsidRDefault="00EA1314" w:rsidP="008E4529">
      <w:pPr>
        <w:pStyle w:val="Heading3"/>
      </w:pPr>
      <w:r w:rsidRPr="00EA1314">
        <w:lastRenderedPageBreak/>
        <w:t>Key Relationships</w:t>
      </w:r>
    </w:p>
    <w:p w14:paraId="213FA184" w14:textId="3F7BBBE9" w:rsidR="00EA1314" w:rsidRDefault="00EA1314" w:rsidP="00EA1314">
      <w:pPr>
        <w:pStyle w:val="Heading4"/>
      </w:pPr>
      <w:r w:rsidRPr="00EA1314">
        <w:t xml:space="preserve">Internal   </w:t>
      </w:r>
    </w:p>
    <w:p w14:paraId="63DB9F69" w14:textId="77777777" w:rsidR="00EA1314" w:rsidRDefault="00EA1314" w:rsidP="00EA1314">
      <w:pPr>
        <w:pStyle w:val="ListParagraph"/>
      </w:pPr>
      <w:r>
        <w:t>Disability Support Services Business Unit</w:t>
      </w:r>
    </w:p>
    <w:p w14:paraId="6C20DC7E" w14:textId="7B7F7C0C" w:rsidR="00EA1314" w:rsidRDefault="00EA1314" w:rsidP="00EA1314">
      <w:pPr>
        <w:pStyle w:val="ListParagraph"/>
      </w:pPr>
      <w:r>
        <w:t>MSD Policy teams</w:t>
      </w:r>
    </w:p>
    <w:p w14:paraId="05EBE32B" w14:textId="57A1596A" w:rsidR="00EA1314" w:rsidRPr="00EA1314" w:rsidRDefault="00EA1314" w:rsidP="00EA1314">
      <w:pPr>
        <w:pStyle w:val="Heading4"/>
      </w:pPr>
      <w:r w:rsidRPr="00EA1314">
        <w:t>External</w:t>
      </w:r>
    </w:p>
    <w:p w14:paraId="216CCDD6" w14:textId="77777777" w:rsidR="00EA1314" w:rsidRDefault="00EA1314" w:rsidP="00EA1314">
      <w:pPr>
        <w:pStyle w:val="ListParagraph"/>
      </w:pPr>
      <w:r>
        <w:t>Other government agencies</w:t>
      </w:r>
    </w:p>
    <w:p w14:paraId="37C4765F" w14:textId="00DC9595" w:rsidR="00EA1314" w:rsidRPr="00EA1314" w:rsidRDefault="00EA1314" w:rsidP="00EA1314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>
        <w:t xml:space="preserve">Key stakeholders across the disability sector </w:t>
      </w:r>
    </w:p>
    <w:p w14:paraId="10E169AF" w14:textId="30DB5FE5" w:rsidR="008E4529" w:rsidRDefault="005C0C81" w:rsidP="008E4529">
      <w:pPr>
        <w:pStyle w:val="Heading3"/>
      </w:pPr>
      <w:r w:rsidRPr="00015D5E">
        <w:t xml:space="preserve">Delegations </w:t>
      </w:r>
    </w:p>
    <w:p w14:paraId="27190BF6" w14:textId="71F907B5" w:rsidR="008E4529" w:rsidRDefault="001103A6" w:rsidP="008E4529">
      <w:pPr>
        <w:pStyle w:val="ListParagraph"/>
      </w:pPr>
      <w:r>
        <w:t>Financial - No</w:t>
      </w:r>
    </w:p>
    <w:p w14:paraId="6D2C77A3" w14:textId="1AEF861F" w:rsidR="001103A6" w:rsidRDefault="001103A6" w:rsidP="008E4529">
      <w:pPr>
        <w:pStyle w:val="ListParagraph"/>
      </w:pPr>
      <w:r>
        <w:t>Human resources - No</w:t>
      </w:r>
    </w:p>
    <w:p w14:paraId="7432702B" w14:textId="77777777" w:rsidR="005C0C81" w:rsidRDefault="005C0C81" w:rsidP="008E4529">
      <w:pPr>
        <w:pStyle w:val="Heading3"/>
      </w:pPr>
      <w:r w:rsidRPr="00015D5E">
        <w:t xml:space="preserve">Direct reports </w:t>
      </w:r>
    </w:p>
    <w:p w14:paraId="78FF40F2" w14:textId="7216FDB9" w:rsidR="008E4529" w:rsidRPr="008E4529" w:rsidRDefault="001103A6" w:rsidP="008E4529">
      <w:pPr>
        <w:pStyle w:val="ListParagraph"/>
      </w:pPr>
      <w:r>
        <w:t>None</w:t>
      </w:r>
    </w:p>
    <w:p w14:paraId="4E061157" w14:textId="77777777" w:rsidR="00AA743C" w:rsidRDefault="005C0C81" w:rsidP="008E4529">
      <w:pPr>
        <w:pStyle w:val="Heading3"/>
      </w:pPr>
      <w:r w:rsidRPr="00015D5E">
        <w:t>Security clearance</w:t>
      </w:r>
    </w:p>
    <w:p w14:paraId="1818C6D9" w14:textId="7AE2DF08" w:rsidR="008E4529" w:rsidRPr="008E4529" w:rsidRDefault="001103A6" w:rsidP="008E4529">
      <w:pPr>
        <w:pStyle w:val="ListParagraph"/>
      </w:pPr>
      <w:r>
        <w:t>No</w:t>
      </w:r>
    </w:p>
    <w:p w14:paraId="368AC278" w14:textId="3EB32B39" w:rsidR="005C0C81" w:rsidRDefault="005C0C81" w:rsidP="008E4529">
      <w:pPr>
        <w:pStyle w:val="Heading3"/>
      </w:pPr>
      <w:r w:rsidRPr="00015D5E">
        <w:t>Travel</w:t>
      </w:r>
    </w:p>
    <w:p w14:paraId="64D14F9A" w14:textId="70E93A31" w:rsidR="00A87157" w:rsidRDefault="00A87157" w:rsidP="00D70297">
      <w:pPr>
        <w:pStyle w:val="ListParagraph"/>
        <w:rPr>
          <w:b/>
          <w:bCs/>
        </w:rPr>
      </w:pPr>
      <w:r w:rsidRPr="00A87157">
        <w:t xml:space="preserve">Limited ad hoc travel may be required </w:t>
      </w:r>
    </w:p>
    <w:p w14:paraId="04533A02" w14:textId="6914FA40" w:rsidR="005C0C81" w:rsidRPr="00015D5E" w:rsidRDefault="005C0C81" w:rsidP="002A6600">
      <w:pPr>
        <w:pStyle w:val="Heading3"/>
      </w:pPr>
      <w:r w:rsidRPr="00015D5E">
        <w:t>Position Description Updated</w:t>
      </w:r>
    </w:p>
    <w:p w14:paraId="07E50BFD" w14:textId="27276535" w:rsidR="005C0C81" w:rsidRDefault="00A87157" w:rsidP="008E4529">
      <w:pPr>
        <w:pStyle w:val="ListParagraph"/>
      </w:pPr>
      <w:r>
        <w:t>May 2026</w:t>
      </w:r>
    </w:p>
    <w:p w14:paraId="7909914B" w14:textId="77777777" w:rsidR="005C0C81" w:rsidRPr="00A36957" w:rsidRDefault="005C0C81" w:rsidP="005C0C81">
      <w:pPr>
        <w:pStyle w:val="Heading2"/>
      </w:pPr>
      <w:r w:rsidRPr="3D34B620">
        <w:t>Working in public service</w:t>
      </w:r>
    </w:p>
    <w:p w14:paraId="7F17E6C6" w14:textId="77777777" w:rsidR="005C0C81" w:rsidRDefault="005C0C81" w:rsidP="005C0C81">
      <w:r w:rsidRPr="09644348">
        <w:rPr>
          <w:lang w:eastAsia="en-NZ"/>
        </w:rPr>
        <w:t>In the public</w:t>
      </w:r>
      <w:r w:rsidRPr="09644348">
        <w:rPr>
          <w:rFonts w:ascii="Arial" w:hAnsi="Arial"/>
          <w:lang w:eastAsia="en-NZ"/>
        </w:rPr>
        <w:t> </w:t>
      </w:r>
      <w:r w:rsidRPr="09644348">
        <w:rPr>
          <w:lang w:eastAsia="en-NZ"/>
        </w:rPr>
        <w:t xml:space="preserve">service we work collectively to make a meaningful difference for New Zealanders now and in the future. We have an important role in supporting the Crown in its relationships with </w:t>
      </w:r>
      <w:r w:rsidRPr="09644348">
        <w:rPr>
          <w:lang w:val="mi-NZ" w:eastAsia="en-NZ"/>
        </w:rPr>
        <w:t>Māori</w:t>
      </w:r>
      <w:r w:rsidRPr="09644348">
        <w:rPr>
          <w:lang w:eastAsia="en-NZ"/>
        </w:rPr>
        <w:t xml:space="preserve"> under the Treaty of </w:t>
      </w:r>
      <w:r w:rsidRPr="09644348">
        <w:rPr>
          <w:lang w:val="mi-NZ" w:eastAsia="en-NZ"/>
        </w:rPr>
        <w:t>Waitangi</w:t>
      </w:r>
      <w:r w:rsidRPr="09644348">
        <w:rPr>
          <w:lang w:eastAsia="en-NZ"/>
        </w:rPr>
        <w:t>.</w:t>
      </w:r>
      <w:r w:rsidRPr="09644348">
        <w:rPr>
          <w:rFonts w:ascii="Arial" w:hAnsi="Arial"/>
          <w:lang w:eastAsia="en-NZ"/>
        </w:rPr>
        <w:t> </w:t>
      </w:r>
      <w:r w:rsidRPr="09644348">
        <w:rPr>
          <w:lang w:eastAsia="en-NZ"/>
        </w:rPr>
        <w:t xml:space="preserve"> We support democratic government. We are unified by a spirit of service to our communities and guided by the core principles and values of the public service in our work </w:t>
      </w:r>
      <w:r>
        <w:t>potential and aspirations.</w:t>
      </w:r>
    </w:p>
    <w:p w14:paraId="52FD35EF" w14:textId="77777777" w:rsidR="00CB3BB8" w:rsidRDefault="005C0C81" w:rsidP="00336686">
      <w:r w:rsidRPr="00336686">
        <w:rPr>
          <w:rStyle w:val="Strong"/>
        </w:rPr>
        <w:t xml:space="preserve">Ka </w:t>
      </w:r>
      <w:proofErr w:type="spellStart"/>
      <w:r w:rsidRPr="00336686">
        <w:rPr>
          <w:rStyle w:val="Strong"/>
        </w:rPr>
        <w:t>mahitahi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mātou</w:t>
      </w:r>
      <w:proofErr w:type="spellEnd"/>
      <w:r w:rsidRPr="00336686">
        <w:rPr>
          <w:rStyle w:val="Strong"/>
        </w:rPr>
        <w:t xml:space="preserve"> o </w:t>
      </w:r>
      <w:proofErr w:type="spellStart"/>
      <w:r w:rsidRPr="00336686">
        <w:rPr>
          <w:rStyle w:val="Strong"/>
        </w:rPr>
        <w:t>te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ratonga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tūmatanui</w:t>
      </w:r>
      <w:proofErr w:type="spellEnd"/>
      <w:r w:rsidRPr="00336686">
        <w:rPr>
          <w:rStyle w:val="Strong"/>
        </w:rPr>
        <w:t xml:space="preserve"> kia </w:t>
      </w:r>
      <w:proofErr w:type="spellStart"/>
      <w:r w:rsidRPr="00336686">
        <w:rPr>
          <w:rStyle w:val="Strong"/>
        </w:rPr>
        <w:t>hei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painga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mō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ngā</w:t>
      </w:r>
      <w:proofErr w:type="spellEnd"/>
      <w:r w:rsidRPr="00336686">
        <w:rPr>
          <w:rStyle w:val="Strong"/>
        </w:rPr>
        <w:t xml:space="preserve"> tāngata o Aotearoa </w:t>
      </w:r>
      <w:proofErr w:type="spellStart"/>
      <w:r w:rsidRPr="00336686">
        <w:rPr>
          <w:rStyle w:val="Strong"/>
        </w:rPr>
        <w:t>i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āianei</w:t>
      </w:r>
      <w:proofErr w:type="spellEnd"/>
      <w:r w:rsidRPr="00336686">
        <w:rPr>
          <w:rStyle w:val="Strong"/>
        </w:rPr>
        <w:t xml:space="preserve">, ā, </w:t>
      </w:r>
      <w:proofErr w:type="spellStart"/>
      <w:r w:rsidRPr="00336686">
        <w:rPr>
          <w:rStyle w:val="Strong"/>
        </w:rPr>
        <w:t>hei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ngā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rā</w:t>
      </w:r>
      <w:proofErr w:type="spellEnd"/>
      <w:r w:rsidRPr="00336686">
        <w:rPr>
          <w:rStyle w:val="Strong"/>
        </w:rPr>
        <w:t xml:space="preserve"> ki </w:t>
      </w:r>
      <w:proofErr w:type="spellStart"/>
      <w:r w:rsidRPr="00336686">
        <w:rPr>
          <w:rStyle w:val="Strong"/>
        </w:rPr>
        <w:t>tua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hoki</w:t>
      </w:r>
      <w:proofErr w:type="spellEnd"/>
      <w:r w:rsidRPr="00336686">
        <w:rPr>
          <w:rStyle w:val="Strong"/>
        </w:rPr>
        <w:t xml:space="preserve">. He </w:t>
      </w:r>
      <w:proofErr w:type="spellStart"/>
      <w:r w:rsidRPr="00336686">
        <w:rPr>
          <w:rStyle w:val="Strong"/>
        </w:rPr>
        <w:t>kawenga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tino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whaitake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tā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mātou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hei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tautoko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i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te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Karauna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i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runga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i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āna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hononga</w:t>
      </w:r>
      <w:proofErr w:type="spellEnd"/>
      <w:r w:rsidRPr="00336686">
        <w:rPr>
          <w:rStyle w:val="Strong"/>
        </w:rPr>
        <w:t xml:space="preserve"> ki a </w:t>
      </w:r>
      <w:proofErr w:type="spellStart"/>
      <w:r w:rsidRPr="00336686">
        <w:rPr>
          <w:rStyle w:val="Strong"/>
        </w:rPr>
        <w:t>ngāi</w:t>
      </w:r>
      <w:proofErr w:type="spellEnd"/>
      <w:r w:rsidRPr="00336686">
        <w:rPr>
          <w:rStyle w:val="Strong"/>
        </w:rPr>
        <w:t xml:space="preserve"> Māori </w:t>
      </w:r>
      <w:proofErr w:type="spellStart"/>
      <w:r w:rsidRPr="00336686">
        <w:rPr>
          <w:rStyle w:val="Strong"/>
        </w:rPr>
        <w:t>i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raro</w:t>
      </w:r>
      <w:proofErr w:type="spellEnd"/>
      <w:r w:rsidRPr="00336686">
        <w:rPr>
          <w:rStyle w:val="Strong"/>
        </w:rPr>
        <w:t xml:space="preserve"> i te Tiriti o Waitangi. Ka </w:t>
      </w:r>
      <w:proofErr w:type="spellStart"/>
      <w:r w:rsidRPr="00336686">
        <w:rPr>
          <w:rStyle w:val="Strong"/>
        </w:rPr>
        <w:t>tautoko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mātou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i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te</w:t>
      </w:r>
      <w:proofErr w:type="spellEnd"/>
      <w:r w:rsidRPr="00336686">
        <w:rPr>
          <w:rStyle w:val="Strong"/>
        </w:rPr>
        <w:t xml:space="preserve"> kāwanatanga </w:t>
      </w:r>
      <w:proofErr w:type="spellStart"/>
      <w:r w:rsidRPr="00336686">
        <w:rPr>
          <w:rStyle w:val="Strong"/>
        </w:rPr>
        <w:t>manapori</w:t>
      </w:r>
      <w:proofErr w:type="spellEnd"/>
      <w:r w:rsidRPr="00336686">
        <w:rPr>
          <w:rStyle w:val="Strong"/>
        </w:rPr>
        <w:t xml:space="preserve">. Ka </w:t>
      </w:r>
      <w:proofErr w:type="spellStart"/>
      <w:r w:rsidRPr="00336686">
        <w:rPr>
          <w:rStyle w:val="Strong"/>
        </w:rPr>
        <w:t>whakakotahingia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mātou</w:t>
      </w:r>
      <w:proofErr w:type="spellEnd"/>
      <w:r w:rsidRPr="00336686">
        <w:rPr>
          <w:rStyle w:val="Strong"/>
        </w:rPr>
        <w:t xml:space="preserve"> e </w:t>
      </w:r>
      <w:proofErr w:type="spellStart"/>
      <w:r w:rsidRPr="00336686">
        <w:rPr>
          <w:rStyle w:val="Strong"/>
        </w:rPr>
        <w:t>te</w:t>
      </w:r>
      <w:proofErr w:type="spellEnd"/>
      <w:r w:rsidRPr="00336686">
        <w:rPr>
          <w:rStyle w:val="Strong"/>
        </w:rPr>
        <w:t xml:space="preserve"> wairua </w:t>
      </w:r>
      <w:proofErr w:type="spellStart"/>
      <w:r w:rsidRPr="00336686">
        <w:rPr>
          <w:rStyle w:val="Strong"/>
        </w:rPr>
        <w:t>whakarato</w:t>
      </w:r>
      <w:proofErr w:type="spellEnd"/>
      <w:r w:rsidRPr="00336686">
        <w:rPr>
          <w:rStyle w:val="Strong"/>
        </w:rPr>
        <w:t xml:space="preserve"> ki ō </w:t>
      </w:r>
      <w:proofErr w:type="spellStart"/>
      <w:r w:rsidRPr="00336686">
        <w:rPr>
          <w:rStyle w:val="Strong"/>
        </w:rPr>
        <w:t>mātou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hapori</w:t>
      </w:r>
      <w:proofErr w:type="spellEnd"/>
      <w:r w:rsidRPr="00336686">
        <w:rPr>
          <w:rStyle w:val="Strong"/>
        </w:rPr>
        <w:t xml:space="preserve">, ā, e </w:t>
      </w:r>
      <w:proofErr w:type="spellStart"/>
      <w:r w:rsidRPr="00336686">
        <w:rPr>
          <w:rStyle w:val="Strong"/>
        </w:rPr>
        <w:t>arahina</w:t>
      </w:r>
      <w:proofErr w:type="spellEnd"/>
      <w:r w:rsidRPr="00336686">
        <w:rPr>
          <w:rStyle w:val="Strong"/>
        </w:rPr>
        <w:t xml:space="preserve"> ana </w:t>
      </w:r>
      <w:proofErr w:type="spellStart"/>
      <w:r w:rsidRPr="00336686">
        <w:rPr>
          <w:rStyle w:val="Strong"/>
        </w:rPr>
        <w:t>mātou</w:t>
      </w:r>
      <w:proofErr w:type="spellEnd"/>
      <w:r w:rsidRPr="00336686">
        <w:rPr>
          <w:rStyle w:val="Strong"/>
        </w:rPr>
        <w:t xml:space="preserve"> e </w:t>
      </w:r>
      <w:proofErr w:type="spellStart"/>
      <w:r w:rsidRPr="00336686">
        <w:rPr>
          <w:rStyle w:val="Strong"/>
        </w:rPr>
        <w:t>ngā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mātāpono</w:t>
      </w:r>
      <w:proofErr w:type="spellEnd"/>
      <w:r>
        <w:rPr>
          <w:rStyle w:val="Strong"/>
        </w:rPr>
        <w:t xml:space="preserve"> </w:t>
      </w:r>
      <w:r w:rsidRPr="00336686">
        <w:rPr>
          <w:rStyle w:val="Strong"/>
        </w:rPr>
        <w:t xml:space="preserve">me </w:t>
      </w:r>
      <w:proofErr w:type="spellStart"/>
      <w:r w:rsidRPr="00336686">
        <w:rPr>
          <w:rStyle w:val="Strong"/>
        </w:rPr>
        <w:t>ngā</w:t>
      </w:r>
      <w:proofErr w:type="spellEnd"/>
      <w:r w:rsidRPr="00336686">
        <w:rPr>
          <w:rStyle w:val="Strong"/>
        </w:rPr>
        <w:t xml:space="preserve"> tikanga </w:t>
      </w:r>
      <w:proofErr w:type="spellStart"/>
      <w:r w:rsidRPr="00336686">
        <w:rPr>
          <w:rStyle w:val="Strong"/>
        </w:rPr>
        <w:t>matua</w:t>
      </w:r>
      <w:proofErr w:type="spellEnd"/>
      <w:r w:rsidRPr="00336686">
        <w:rPr>
          <w:rStyle w:val="Strong"/>
        </w:rPr>
        <w:t xml:space="preserve"> o </w:t>
      </w:r>
      <w:proofErr w:type="spellStart"/>
      <w:r w:rsidRPr="00336686">
        <w:rPr>
          <w:rStyle w:val="Strong"/>
        </w:rPr>
        <w:t>te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ratonga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tūmatanui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i</w:t>
      </w:r>
      <w:proofErr w:type="spellEnd"/>
      <w:r w:rsidRPr="00336686">
        <w:rPr>
          <w:rStyle w:val="Strong"/>
        </w:rPr>
        <w:t xml:space="preserve"> roto </w:t>
      </w:r>
      <w:proofErr w:type="spellStart"/>
      <w:r w:rsidRPr="00336686">
        <w:rPr>
          <w:rStyle w:val="Strong"/>
        </w:rPr>
        <w:t>i</w:t>
      </w:r>
      <w:proofErr w:type="spellEnd"/>
      <w:r w:rsidRPr="00336686">
        <w:rPr>
          <w:rStyle w:val="Strong"/>
        </w:rPr>
        <w:t xml:space="preserve"> ā mātou mahi. </w:t>
      </w:r>
    </w:p>
    <w:sectPr w:rsidR="00CB3BB8" w:rsidSect="002A660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B8389" w14:textId="77777777" w:rsidR="00EB61BE" w:rsidRDefault="00EB61BE" w:rsidP="00336686">
      <w:r>
        <w:separator/>
      </w:r>
    </w:p>
  </w:endnote>
  <w:endnote w:type="continuationSeparator" w:id="0">
    <w:p w14:paraId="1E0B6B74" w14:textId="77777777" w:rsidR="00EB61BE" w:rsidRDefault="00EB61BE" w:rsidP="00336686">
      <w:r>
        <w:continuationSeparator/>
      </w:r>
    </w:p>
  </w:endnote>
  <w:endnote w:type="continuationNotice" w:id="1">
    <w:p w14:paraId="48FA827B" w14:textId="77777777" w:rsidR="00EB61BE" w:rsidRDefault="00EB61BE" w:rsidP="00336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30277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6CA3E73" w14:textId="44D0970D" w:rsidR="00C7317E" w:rsidRPr="008A00F5" w:rsidRDefault="008A00F5" w:rsidP="005C0C81">
        <w:pPr>
          <w:pStyle w:val="Footer"/>
          <w:tabs>
            <w:tab w:val="clear" w:pos="4513"/>
            <w:tab w:val="clear" w:pos="9026"/>
            <w:tab w:val="left" w:pos="3927"/>
          </w:tabs>
          <w:spacing w:before="100" w:beforeAutospacing="1"/>
          <w:rPr>
            <w:sz w:val="20"/>
            <w:szCs w:val="20"/>
          </w:rPr>
        </w:pPr>
        <w:r w:rsidRPr="008A00F5">
          <w:rPr>
            <w:noProof/>
            <w:sz w:val="20"/>
            <w:szCs w:val="20"/>
          </w:rPr>
          <w:drawing>
            <wp:anchor distT="0" distB="0" distL="114300" distR="114300" simplePos="0" relativeHeight="251658245" behindDoc="1" locked="0" layoutInCell="1" allowOverlap="1" wp14:anchorId="15FB4EBC" wp14:editId="4609106C">
              <wp:simplePos x="0" y="0"/>
              <wp:positionH relativeFrom="column">
                <wp:posOffset>-904461</wp:posOffset>
              </wp:positionH>
              <wp:positionV relativeFrom="paragraph">
                <wp:posOffset>-167861</wp:posOffset>
              </wp:positionV>
              <wp:extent cx="7636688" cy="1089899"/>
              <wp:effectExtent l="0" t="0" r="2540" b="0"/>
              <wp:wrapNone/>
              <wp:docPr id="799669258" name="Pictur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9669258" name="Picture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6688" cy="10898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4396A">
          <w:t xml:space="preserve">Page </w:t>
        </w:r>
        <w:r w:rsidR="00C45EB5" w:rsidRPr="00C45EB5">
          <w:rPr>
            <w:sz w:val="20"/>
            <w:szCs w:val="20"/>
          </w:rPr>
          <w:fldChar w:fldCharType="begin"/>
        </w:r>
        <w:r w:rsidR="00C45EB5" w:rsidRPr="00C45EB5">
          <w:rPr>
            <w:sz w:val="20"/>
            <w:szCs w:val="20"/>
          </w:rPr>
          <w:instrText xml:space="preserve"> PAGE   \* MERGEFORMAT </w:instrText>
        </w:r>
        <w:r w:rsidR="00C45EB5" w:rsidRPr="00C45EB5">
          <w:rPr>
            <w:sz w:val="20"/>
            <w:szCs w:val="20"/>
          </w:rPr>
          <w:fldChar w:fldCharType="separate"/>
        </w:r>
        <w:r w:rsidR="00C45EB5" w:rsidRPr="00C45EB5">
          <w:rPr>
            <w:noProof/>
            <w:sz w:val="20"/>
            <w:szCs w:val="20"/>
          </w:rPr>
          <w:t>1</w:t>
        </w:r>
        <w:r w:rsidR="00C45EB5" w:rsidRPr="00C45EB5">
          <w:rPr>
            <w:noProof/>
            <w:sz w:val="20"/>
            <w:szCs w:val="20"/>
          </w:rPr>
          <w:fldChar w:fldCharType="end"/>
        </w:r>
        <w:r w:rsidR="005C0C81">
          <w:rPr>
            <w:noProof/>
            <w:sz w:val="20"/>
            <w:szCs w:val="20"/>
          </w:rPr>
          <w:tab/>
        </w:r>
        <w:r w:rsidR="0094396A">
          <w:rPr>
            <w:sz w:val="20"/>
            <w:szCs w:val="20"/>
          </w:rPr>
          <w:br/>
        </w:r>
        <w:r w:rsidR="00A87157">
          <w:rPr>
            <w:sz w:val="20"/>
            <w:szCs w:val="20"/>
          </w:rPr>
          <w:t>Senior Advisor Operational Policy</w:t>
        </w:r>
        <w:r w:rsidR="005C0C81">
          <w:rPr>
            <w:sz w:val="20"/>
            <w:szCs w:val="20"/>
          </w:rPr>
          <w:t xml:space="preserve"> </w:t>
        </w:r>
        <w:r w:rsidR="005F7B47">
          <w:rPr>
            <w:sz w:val="20"/>
            <w:szCs w:val="20"/>
          </w:rPr>
          <w:br/>
        </w:r>
        <w:r w:rsidR="00A87157">
          <w:rPr>
            <w:sz w:val="20"/>
            <w:szCs w:val="20"/>
          </w:rPr>
          <w:t>B07</w:t>
        </w:r>
        <w:r w:rsidR="005C0C81">
          <w:rPr>
            <w:sz w:val="20"/>
            <w:szCs w:val="20"/>
          </w:rPr>
          <w:t xml:space="preserve"> – </w:t>
        </w:r>
        <w:r w:rsidR="00223E80">
          <w:rPr>
            <w:sz w:val="20"/>
            <w:szCs w:val="20"/>
          </w:rPr>
          <w:t>May 2026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C9069" w14:textId="77777777" w:rsidR="00404284" w:rsidRDefault="00404284">
    <w:pPr>
      <w:pStyle w:val="Foot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25D5ED19" wp14:editId="51FB2BFB">
          <wp:simplePos x="0" y="0"/>
          <wp:positionH relativeFrom="column">
            <wp:posOffset>-904461</wp:posOffset>
          </wp:positionH>
          <wp:positionV relativeFrom="paragraph">
            <wp:posOffset>-322746</wp:posOffset>
          </wp:positionV>
          <wp:extent cx="7520796" cy="1073359"/>
          <wp:effectExtent l="0" t="0" r="4445" b="0"/>
          <wp:wrapNone/>
          <wp:docPr id="132453744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53744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796" cy="1073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2494C" w14:textId="77777777" w:rsidR="00EB61BE" w:rsidRDefault="00EB61BE" w:rsidP="00336686">
      <w:r>
        <w:separator/>
      </w:r>
    </w:p>
  </w:footnote>
  <w:footnote w:type="continuationSeparator" w:id="0">
    <w:p w14:paraId="736E6A8D" w14:textId="77777777" w:rsidR="00EB61BE" w:rsidRDefault="00EB61BE" w:rsidP="00336686">
      <w:r>
        <w:continuationSeparator/>
      </w:r>
    </w:p>
  </w:footnote>
  <w:footnote w:type="continuationNotice" w:id="1">
    <w:p w14:paraId="43FA774E" w14:textId="77777777" w:rsidR="00EB61BE" w:rsidRDefault="00EB61BE" w:rsidP="003366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D62D4" w14:textId="77777777" w:rsidR="00C53480" w:rsidRDefault="00C53480" w:rsidP="003366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3BBF5CC" wp14:editId="2CD15AD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F17C59" w14:textId="77777777" w:rsidR="00C53480" w:rsidRPr="00C53480" w:rsidRDefault="00C53480" w:rsidP="00336686">
                          <w:pPr>
                            <w:rPr>
                              <w:noProof/>
                            </w:rPr>
                          </w:pPr>
                          <w:r w:rsidRPr="00C53480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BBF5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BF17C59" w14:textId="77777777" w:rsidR="00C53480" w:rsidRPr="00C53480" w:rsidRDefault="00C53480" w:rsidP="00336686">
                    <w:pPr>
                      <w:rPr>
                        <w:noProof/>
                      </w:rPr>
                    </w:pPr>
                    <w:r w:rsidRPr="00C53480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8046D" w14:textId="21A06701" w:rsidR="00C53480" w:rsidRDefault="00C53480" w:rsidP="003366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D6F6520" wp14:editId="6587635A">
              <wp:simplePos x="915035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6" name="Text Box 6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DCB320" w14:textId="77777777" w:rsidR="00C53480" w:rsidRPr="00C53480" w:rsidRDefault="00C53480" w:rsidP="00336686">
                          <w:pPr>
                            <w:rPr>
                              <w:noProof/>
                            </w:rPr>
                          </w:pPr>
                          <w:r w:rsidRPr="00C53480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F65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IN-CONFIDENCE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6DCB320" w14:textId="77777777" w:rsidR="00C53480" w:rsidRPr="00C53480" w:rsidRDefault="00C53480" w:rsidP="00336686">
                    <w:pPr>
                      <w:rPr>
                        <w:noProof/>
                      </w:rPr>
                    </w:pPr>
                    <w:r w:rsidRPr="00C53480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BA4C" w14:textId="77777777" w:rsidR="00C53480" w:rsidRDefault="00336686" w:rsidP="00336686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0B0030B2" wp14:editId="14213926">
          <wp:simplePos x="0" y="0"/>
          <wp:positionH relativeFrom="column">
            <wp:posOffset>-894522</wp:posOffset>
          </wp:positionH>
          <wp:positionV relativeFrom="paragraph">
            <wp:posOffset>-330945</wp:posOffset>
          </wp:positionV>
          <wp:extent cx="7520298" cy="3150740"/>
          <wp:effectExtent l="0" t="0" r="5080" b="0"/>
          <wp:wrapNone/>
          <wp:docPr id="207279744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79744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298" cy="3150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3480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5E3073" wp14:editId="46758757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6825" cy="495300"/>
              <wp:effectExtent l="0" t="0" r="9525" b="0"/>
              <wp:wrapNone/>
              <wp:docPr id="1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682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386E99" w14:textId="77777777" w:rsidR="008E4529" w:rsidRPr="00C53480" w:rsidRDefault="008E4529" w:rsidP="00336686">
                          <w:pPr>
                            <w:rPr>
                              <w:noProof/>
                            </w:rPr>
                          </w:pPr>
                          <w:r w:rsidRPr="00C53480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E30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margin-left:0;margin-top:0;width:99.75pt;height:39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" filled="f" stroked="f">
              <v:textbox style="mso-fit-shape-to-text:t" inset="0,15pt,0,0">
                <w:txbxContent>
                  <w:p w14:paraId="41386E99" w14:textId="77777777" w:rsidR="008E4529" w:rsidRPr="00C53480" w:rsidRDefault="008E4529" w:rsidP="00336686">
                    <w:pPr>
                      <w:rPr>
                        <w:noProof/>
                      </w:rPr>
                    </w:pPr>
                    <w:r w:rsidRPr="00C53480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2844F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59A9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EC19D6"/>
    <w:multiLevelType w:val="hybridMultilevel"/>
    <w:tmpl w:val="B7A8417C"/>
    <w:lvl w:ilvl="0" w:tplc="A4ACF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F681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3A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77695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2DCFF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C369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B4EB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26AC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C61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EA3330"/>
    <w:multiLevelType w:val="hybridMultilevel"/>
    <w:tmpl w:val="D6006EB6"/>
    <w:lvl w:ilvl="0" w:tplc="CF569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36B0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E6CEB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E1EA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7569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5788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48C9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362EC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8F0F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18D00F0"/>
    <w:multiLevelType w:val="hybridMultilevel"/>
    <w:tmpl w:val="F3640996"/>
    <w:lvl w:ilvl="0" w:tplc="0726C1B6">
      <w:start w:val="1"/>
      <w:numFmt w:val="bullet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002CC"/>
    <w:multiLevelType w:val="multilevel"/>
    <w:tmpl w:val="2332A8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B5E1D51"/>
    <w:multiLevelType w:val="hybridMultilevel"/>
    <w:tmpl w:val="A1441446"/>
    <w:lvl w:ilvl="0" w:tplc="175453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349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7CEE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4BA9F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A6A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0099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8521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783C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C3CB2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EE3299B"/>
    <w:multiLevelType w:val="hybridMultilevel"/>
    <w:tmpl w:val="77845D18"/>
    <w:lvl w:ilvl="0" w:tplc="D3D2BE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A252C"/>
    <w:multiLevelType w:val="hybridMultilevel"/>
    <w:tmpl w:val="764CB8F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DC4C57"/>
    <w:multiLevelType w:val="hybridMultilevel"/>
    <w:tmpl w:val="BA641908"/>
    <w:lvl w:ilvl="0" w:tplc="B4B286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483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B805F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FC45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F340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5212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12D2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9061F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B08CC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2FEE6DD1"/>
    <w:multiLevelType w:val="hybridMultilevel"/>
    <w:tmpl w:val="857EA644"/>
    <w:lvl w:ilvl="0" w:tplc="0538B2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E8F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86F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A5E55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4FC7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E4A25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E66C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3B6BD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A709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30C52FB0"/>
    <w:multiLevelType w:val="hybridMultilevel"/>
    <w:tmpl w:val="C6240E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D1A55"/>
    <w:multiLevelType w:val="hybridMultilevel"/>
    <w:tmpl w:val="BA98F59A"/>
    <w:lvl w:ilvl="0" w:tplc="CDA0F1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3621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8167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C3859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884B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300A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4C697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7CAC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5065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4FD9055C"/>
    <w:multiLevelType w:val="hybridMultilevel"/>
    <w:tmpl w:val="B1CA11F4"/>
    <w:lvl w:ilvl="0" w:tplc="1AD6D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CC3A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6D692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E20D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6120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CB6AC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422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9F67D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4D6F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50650345"/>
    <w:multiLevelType w:val="hybridMultilevel"/>
    <w:tmpl w:val="3A148814"/>
    <w:lvl w:ilvl="0" w:tplc="C75A5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F2FEA"/>
    <w:multiLevelType w:val="hybridMultilevel"/>
    <w:tmpl w:val="A54E0CDE"/>
    <w:lvl w:ilvl="0" w:tplc="06A06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D0045"/>
    <w:multiLevelType w:val="hybridMultilevel"/>
    <w:tmpl w:val="FF6ED964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8F10C0"/>
    <w:multiLevelType w:val="hybridMultilevel"/>
    <w:tmpl w:val="7188F080"/>
    <w:lvl w:ilvl="0" w:tplc="22708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8C5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461F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A083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268A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E6E2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86A9C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B3AB2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66B0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5960215"/>
    <w:multiLevelType w:val="hybridMultilevel"/>
    <w:tmpl w:val="3EA829D4"/>
    <w:lvl w:ilvl="0" w:tplc="2C68DC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424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3B06E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93A54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42E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9A2C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F0044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2CFB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0465A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68637661"/>
    <w:multiLevelType w:val="hybridMultilevel"/>
    <w:tmpl w:val="981607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F141F"/>
    <w:multiLevelType w:val="hybridMultilevel"/>
    <w:tmpl w:val="5D20EAC4"/>
    <w:lvl w:ilvl="0" w:tplc="1F9AE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A4D0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B0C80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9CA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7AE7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9B299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5C425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6F2C4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52D5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734D2D0B"/>
    <w:multiLevelType w:val="hybridMultilevel"/>
    <w:tmpl w:val="92ECD0AA"/>
    <w:lvl w:ilvl="0" w:tplc="802A4B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1486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2D022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621D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26A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FE6A1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865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FB6C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31AB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73DD43B9"/>
    <w:multiLevelType w:val="hybridMultilevel"/>
    <w:tmpl w:val="A072D8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48D21D"/>
    <w:multiLevelType w:val="hybridMultilevel"/>
    <w:tmpl w:val="4BEC22BC"/>
    <w:lvl w:ilvl="0" w:tplc="107842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E18A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3E0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A04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F28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AEB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86B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E1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080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23146"/>
    <w:multiLevelType w:val="hybridMultilevel"/>
    <w:tmpl w:val="9CAE5B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2A5294"/>
    <w:multiLevelType w:val="hybridMultilevel"/>
    <w:tmpl w:val="79484B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D6529"/>
    <w:multiLevelType w:val="hybridMultilevel"/>
    <w:tmpl w:val="211EFBE0"/>
    <w:lvl w:ilvl="0" w:tplc="54221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6AA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F6D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7CA0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FE27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8D893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C860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EA4E9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780D5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459833965">
    <w:abstractNumId w:val="5"/>
  </w:num>
  <w:num w:numId="2" w16cid:durableId="460002760">
    <w:abstractNumId w:val="1"/>
  </w:num>
  <w:num w:numId="3" w16cid:durableId="1067068734">
    <w:abstractNumId w:val="0"/>
  </w:num>
  <w:num w:numId="4" w16cid:durableId="808520144">
    <w:abstractNumId w:val="4"/>
  </w:num>
  <w:num w:numId="5" w16cid:durableId="1341010801">
    <w:abstractNumId w:val="14"/>
  </w:num>
  <w:num w:numId="6" w16cid:durableId="1864854123">
    <w:abstractNumId w:val="15"/>
  </w:num>
  <w:num w:numId="7" w16cid:durableId="1146584851">
    <w:abstractNumId w:val="25"/>
  </w:num>
  <w:num w:numId="8" w16cid:durableId="1671786130">
    <w:abstractNumId w:val="8"/>
  </w:num>
  <w:num w:numId="9" w16cid:durableId="2140149030">
    <w:abstractNumId w:val="13"/>
  </w:num>
  <w:num w:numId="10" w16cid:durableId="136529671">
    <w:abstractNumId w:val="21"/>
  </w:num>
  <w:num w:numId="11" w16cid:durableId="1102068592">
    <w:abstractNumId w:val="17"/>
  </w:num>
  <w:num w:numId="12" w16cid:durableId="1011878886">
    <w:abstractNumId w:val="18"/>
  </w:num>
  <w:num w:numId="13" w16cid:durableId="1999267206">
    <w:abstractNumId w:val="26"/>
  </w:num>
  <w:num w:numId="14" w16cid:durableId="1394620197">
    <w:abstractNumId w:val="9"/>
  </w:num>
  <w:num w:numId="15" w16cid:durableId="2023244101">
    <w:abstractNumId w:val="6"/>
  </w:num>
  <w:num w:numId="16" w16cid:durableId="421686626">
    <w:abstractNumId w:val="2"/>
  </w:num>
  <w:num w:numId="17" w16cid:durableId="1274364210">
    <w:abstractNumId w:val="12"/>
  </w:num>
  <w:num w:numId="18" w16cid:durableId="977149842">
    <w:abstractNumId w:val="3"/>
  </w:num>
  <w:num w:numId="19" w16cid:durableId="1270048622">
    <w:abstractNumId w:val="20"/>
  </w:num>
  <w:num w:numId="20" w16cid:durableId="1437407180">
    <w:abstractNumId w:val="10"/>
  </w:num>
  <w:num w:numId="21" w16cid:durableId="56637716">
    <w:abstractNumId w:val="22"/>
  </w:num>
  <w:num w:numId="22" w16cid:durableId="1259213211">
    <w:abstractNumId w:val="7"/>
  </w:num>
  <w:num w:numId="23" w16cid:durableId="368457051">
    <w:abstractNumId w:val="11"/>
  </w:num>
  <w:num w:numId="24" w16cid:durableId="1076123646">
    <w:abstractNumId w:val="19"/>
  </w:num>
  <w:num w:numId="25" w16cid:durableId="651564553">
    <w:abstractNumId w:val="24"/>
  </w:num>
  <w:num w:numId="26" w16cid:durableId="61830254">
    <w:abstractNumId w:val="23"/>
  </w:num>
  <w:num w:numId="27" w16cid:durableId="1420563785">
    <w:abstractNumId w:val="7"/>
  </w:num>
  <w:num w:numId="28" w16cid:durableId="620918854">
    <w:abstractNumId w:val="7"/>
  </w:num>
  <w:num w:numId="29" w16cid:durableId="922223066">
    <w:abstractNumId w:val="7"/>
  </w:num>
  <w:num w:numId="30" w16cid:durableId="1547792350">
    <w:abstractNumId w:val="7"/>
  </w:num>
  <w:num w:numId="31" w16cid:durableId="1884175508">
    <w:abstractNumId w:val="16"/>
  </w:num>
  <w:num w:numId="32" w16cid:durableId="1085150887">
    <w:abstractNumId w:val="7"/>
  </w:num>
  <w:num w:numId="33" w16cid:durableId="579949327">
    <w:abstractNumId w:val="7"/>
  </w:num>
  <w:num w:numId="34" w16cid:durableId="589043287">
    <w:abstractNumId w:val="7"/>
  </w:num>
  <w:num w:numId="35" w16cid:durableId="1847556126">
    <w:abstractNumId w:val="7"/>
  </w:num>
  <w:num w:numId="36" w16cid:durableId="833765190">
    <w:abstractNumId w:val="7"/>
  </w:num>
  <w:num w:numId="37" w16cid:durableId="529881053">
    <w:abstractNumId w:val="7"/>
  </w:num>
  <w:num w:numId="38" w16cid:durableId="1328752071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00"/>
    <w:rsid w:val="00000B4C"/>
    <w:rsid w:val="00001691"/>
    <w:rsid w:val="000045BD"/>
    <w:rsid w:val="00005BBE"/>
    <w:rsid w:val="000106D0"/>
    <w:rsid w:val="00030552"/>
    <w:rsid w:val="00030E00"/>
    <w:rsid w:val="00032DF8"/>
    <w:rsid w:val="00034336"/>
    <w:rsid w:val="00037CB0"/>
    <w:rsid w:val="00045765"/>
    <w:rsid w:val="00055B71"/>
    <w:rsid w:val="000664C2"/>
    <w:rsid w:val="0008363E"/>
    <w:rsid w:val="00095C5C"/>
    <w:rsid w:val="000A576B"/>
    <w:rsid w:val="000A6009"/>
    <w:rsid w:val="000B4B5D"/>
    <w:rsid w:val="000B6D09"/>
    <w:rsid w:val="000D28A7"/>
    <w:rsid w:val="000E3BB9"/>
    <w:rsid w:val="000E4619"/>
    <w:rsid w:val="000F068A"/>
    <w:rsid w:val="00106AED"/>
    <w:rsid w:val="00107C75"/>
    <w:rsid w:val="001103A6"/>
    <w:rsid w:val="00114FAE"/>
    <w:rsid w:val="001173C6"/>
    <w:rsid w:val="00123E88"/>
    <w:rsid w:val="00130581"/>
    <w:rsid w:val="0013109B"/>
    <w:rsid w:val="00136C27"/>
    <w:rsid w:val="00141BC1"/>
    <w:rsid w:val="00152D45"/>
    <w:rsid w:val="001719BD"/>
    <w:rsid w:val="0018334B"/>
    <w:rsid w:val="001C711B"/>
    <w:rsid w:val="001D1546"/>
    <w:rsid w:val="001D3744"/>
    <w:rsid w:val="001D45B8"/>
    <w:rsid w:val="001D6DA4"/>
    <w:rsid w:val="001E2B3C"/>
    <w:rsid w:val="001E3CA9"/>
    <w:rsid w:val="001E5688"/>
    <w:rsid w:val="00213AFF"/>
    <w:rsid w:val="00213DA6"/>
    <w:rsid w:val="00216302"/>
    <w:rsid w:val="00223E80"/>
    <w:rsid w:val="00232191"/>
    <w:rsid w:val="0023415D"/>
    <w:rsid w:val="00235BC4"/>
    <w:rsid w:val="00236D2D"/>
    <w:rsid w:val="00240D7E"/>
    <w:rsid w:val="00241016"/>
    <w:rsid w:val="00242200"/>
    <w:rsid w:val="00245A2B"/>
    <w:rsid w:val="0027186A"/>
    <w:rsid w:val="0029741C"/>
    <w:rsid w:val="002A23D0"/>
    <w:rsid w:val="002A2F9B"/>
    <w:rsid w:val="002A539F"/>
    <w:rsid w:val="002A5C2B"/>
    <w:rsid w:val="002A6600"/>
    <w:rsid w:val="002A673A"/>
    <w:rsid w:val="002B7A33"/>
    <w:rsid w:val="002D14AF"/>
    <w:rsid w:val="002D1C62"/>
    <w:rsid w:val="002D367B"/>
    <w:rsid w:val="002D6645"/>
    <w:rsid w:val="002F2FDD"/>
    <w:rsid w:val="002F5C24"/>
    <w:rsid w:val="00310872"/>
    <w:rsid w:val="00313A09"/>
    <w:rsid w:val="003163B5"/>
    <w:rsid w:val="003206C4"/>
    <w:rsid w:val="003257C1"/>
    <w:rsid w:val="00331B43"/>
    <w:rsid w:val="00336686"/>
    <w:rsid w:val="00343EEC"/>
    <w:rsid w:val="00346DAC"/>
    <w:rsid w:val="00353CA5"/>
    <w:rsid w:val="00354EC2"/>
    <w:rsid w:val="00361559"/>
    <w:rsid w:val="003672CC"/>
    <w:rsid w:val="0039174E"/>
    <w:rsid w:val="00397220"/>
    <w:rsid w:val="003A18EC"/>
    <w:rsid w:val="003A6234"/>
    <w:rsid w:val="003B0A38"/>
    <w:rsid w:val="003B2B69"/>
    <w:rsid w:val="003B6B37"/>
    <w:rsid w:val="003B6C49"/>
    <w:rsid w:val="003C02F6"/>
    <w:rsid w:val="003C4607"/>
    <w:rsid w:val="003D1C5B"/>
    <w:rsid w:val="003D2DC6"/>
    <w:rsid w:val="003E2869"/>
    <w:rsid w:val="003E3722"/>
    <w:rsid w:val="003E655B"/>
    <w:rsid w:val="003F551B"/>
    <w:rsid w:val="003F625A"/>
    <w:rsid w:val="00404284"/>
    <w:rsid w:val="0040673E"/>
    <w:rsid w:val="00421BDD"/>
    <w:rsid w:val="004227ED"/>
    <w:rsid w:val="0042772B"/>
    <w:rsid w:val="0043366F"/>
    <w:rsid w:val="004441E8"/>
    <w:rsid w:val="00445BCE"/>
    <w:rsid w:val="00454F25"/>
    <w:rsid w:val="00465072"/>
    <w:rsid w:val="0047088C"/>
    <w:rsid w:val="004710B8"/>
    <w:rsid w:val="00481590"/>
    <w:rsid w:val="00484950"/>
    <w:rsid w:val="00490CE6"/>
    <w:rsid w:val="0049248B"/>
    <w:rsid w:val="004A1423"/>
    <w:rsid w:val="004A4AD3"/>
    <w:rsid w:val="004B0A86"/>
    <w:rsid w:val="004B4185"/>
    <w:rsid w:val="004C47F2"/>
    <w:rsid w:val="004F2EE1"/>
    <w:rsid w:val="0051374F"/>
    <w:rsid w:val="0051422B"/>
    <w:rsid w:val="00515156"/>
    <w:rsid w:val="0053221B"/>
    <w:rsid w:val="00533E65"/>
    <w:rsid w:val="00535932"/>
    <w:rsid w:val="00536498"/>
    <w:rsid w:val="00560C59"/>
    <w:rsid w:val="0056681E"/>
    <w:rsid w:val="005671A5"/>
    <w:rsid w:val="00572AA9"/>
    <w:rsid w:val="00572ACC"/>
    <w:rsid w:val="0057722C"/>
    <w:rsid w:val="0059168F"/>
    <w:rsid w:val="00592FFB"/>
    <w:rsid w:val="00595906"/>
    <w:rsid w:val="00596B81"/>
    <w:rsid w:val="005B11F9"/>
    <w:rsid w:val="005B141B"/>
    <w:rsid w:val="005C0C81"/>
    <w:rsid w:val="005D56AA"/>
    <w:rsid w:val="005E0875"/>
    <w:rsid w:val="005F09BC"/>
    <w:rsid w:val="005F7B47"/>
    <w:rsid w:val="0060148C"/>
    <w:rsid w:val="00631D73"/>
    <w:rsid w:val="00634AE8"/>
    <w:rsid w:val="00635A70"/>
    <w:rsid w:val="00660172"/>
    <w:rsid w:val="00660ECB"/>
    <w:rsid w:val="00672832"/>
    <w:rsid w:val="0067336C"/>
    <w:rsid w:val="006930FB"/>
    <w:rsid w:val="006A5C63"/>
    <w:rsid w:val="006B19BD"/>
    <w:rsid w:val="006B3A6A"/>
    <w:rsid w:val="006D6117"/>
    <w:rsid w:val="006F1233"/>
    <w:rsid w:val="006F3E61"/>
    <w:rsid w:val="006F3FBA"/>
    <w:rsid w:val="00700E9D"/>
    <w:rsid w:val="00714E12"/>
    <w:rsid w:val="00736553"/>
    <w:rsid w:val="0075118C"/>
    <w:rsid w:val="0075331E"/>
    <w:rsid w:val="00762C88"/>
    <w:rsid w:val="007631D9"/>
    <w:rsid w:val="007631DE"/>
    <w:rsid w:val="00766795"/>
    <w:rsid w:val="00766FB5"/>
    <w:rsid w:val="007721C0"/>
    <w:rsid w:val="00774817"/>
    <w:rsid w:val="007B0E2C"/>
    <w:rsid w:val="007B201A"/>
    <w:rsid w:val="007C2143"/>
    <w:rsid w:val="007D5256"/>
    <w:rsid w:val="007D6B4C"/>
    <w:rsid w:val="007E0E91"/>
    <w:rsid w:val="007F172C"/>
    <w:rsid w:val="007F3ACD"/>
    <w:rsid w:val="007F4970"/>
    <w:rsid w:val="007F4ACF"/>
    <w:rsid w:val="0080133F"/>
    <w:rsid w:val="00802A08"/>
    <w:rsid w:val="0080498F"/>
    <w:rsid w:val="008126B5"/>
    <w:rsid w:val="0081624E"/>
    <w:rsid w:val="00820255"/>
    <w:rsid w:val="0083145C"/>
    <w:rsid w:val="008339D0"/>
    <w:rsid w:val="008414B1"/>
    <w:rsid w:val="00841C36"/>
    <w:rsid w:val="00860654"/>
    <w:rsid w:val="00880A5B"/>
    <w:rsid w:val="008812D0"/>
    <w:rsid w:val="00886D98"/>
    <w:rsid w:val="008879FF"/>
    <w:rsid w:val="008A00F5"/>
    <w:rsid w:val="008A68F9"/>
    <w:rsid w:val="008B2E4F"/>
    <w:rsid w:val="008B6045"/>
    <w:rsid w:val="008D042C"/>
    <w:rsid w:val="008D41D2"/>
    <w:rsid w:val="008E4529"/>
    <w:rsid w:val="00903467"/>
    <w:rsid w:val="009044E4"/>
    <w:rsid w:val="009067CF"/>
    <w:rsid w:val="00906EAA"/>
    <w:rsid w:val="009349DB"/>
    <w:rsid w:val="009357ED"/>
    <w:rsid w:val="0094396A"/>
    <w:rsid w:val="009604E6"/>
    <w:rsid w:val="00970DD2"/>
    <w:rsid w:val="009853B5"/>
    <w:rsid w:val="00993EA2"/>
    <w:rsid w:val="009A312D"/>
    <w:rsid w:val="009A66BD"/>
    <w:rsid w:val="009A73F0"/>
    <w:rsid w:val="009B7279"/>
    <w:rsid w:val="009C4EC0"/>
    <w:rsid w:val="009C6E16"/>
    <w:rsid w:val="009D0F50"/>
    <w:rsid w:val="009D15F1"/>
    <w:rsid w:val="009D2B10"/>
    <w:rsid w:val="009F2C89"/>
    <w:rsid w:val="00A173FC"/>
    <w:rsid w:val="00A20A71"/>
    <w:rsid w:val="00A2199C"/>
    <w:rsid w:val="00A25335"/>
    <w:rsid w:val="00A315C5"/>
    <w:rsid w:val="00A36957"/>
    <w:rsid w:val="00A36AB8"/>
    <w:rsid w:val="00A43896"/>
    <w:rsid w:val="00A4711F"/>
    <w:rsid w:val="00A52367"/>
    <w:rsid w:val="00A524CC"/>
    <w:rsid w:val="00A6244E"/>
    <w:rsid w:val="00A87157"/>
    <w:rsid w:val="00AA10B3"/>
    <w:rsid w:val="00AA743C"/>
    <w:rsid w:val="00AB062A"/>
    <w:rsid w:val="00AB4399"/>
    <w:rsid w:val="00AD16A6"/>
    <w:rsid w:val="00AD2CFE"/>
    <w:rsid w:val="00AD5DF4"/>
    <w:rsid w:val="00AD6305"/>
    <w:rsid w:val="00AE1F34"/>
    <w:rsid w:val="00B02A8F"/>
    <w:rsid w:val="00B04D1D"/>
    <w:rsid w:val="00B305AE"/>
    <w:rsid w:val="00B407D6"/>
    <w:rsid w:val="00B41635"/>
    <w:rsid w:val="00B42480"/>
    <w:rsid w:val="00B5357A"/>
    <w:rsid w:val="00B542E4"/>
    <w:rsid w:val="00B5634E"/>
    <w:rsid w:val="00B626AE"/>
    <w:rsid w:val="00B626D5"/>
    <w:rsid w:val="00B6453E"/>
    <w:rsid w:val="00B66CD1"/>
    <w:rsid w:val="00B8332D"/>
    <w:rsid w:val="00B84E48"/>
    <w:rsid w:val="00B9426A"/>
    <w:rsid w:val="00BA2526"/>
    <w:rsid w:val="00BA47DB"/>
    <w:rsid w:val="00BB6450"/>
    <w:rsid w:val="00BC35AE"/>
    <w:rsid w:val="00BD7B46"/>
    <w:rsid w:val="00BE4E19"/>
    <w:rsid w:val="00BE6537"/>
    <w:rsid w:val="00BF0186"/>
    <w:rsid w:val="00BF3B63"/>
    <w:rsid w:val="00C0402F"/>
    <w:rsid w:val="00C041FA"/>
    <w:rsid w:val="00C100F0"/>
    <w:rsid w:val="00C11606"/>
    <w:rsid w:val="00C12F94"/>
    <w:rsid w:val="00C1621C"/>
    <w:rsid w:val="00C24180"/>
    <w:rsid w:val="00C243AD"/>
    <w:rsid w:val="00C4259B"/>
    <w:rsid w:val="00C4358C"/>
    <w:rsid w:val="00C45EB5"/>
    <w:rsid w:val="00C503A7"/>
    <w:rsid w:val="00C5215F"/>
    <w:rsid w:val="00C53480"/>
    <w:rsid w:val="00C64549"/>
    <w:rsid w:val="00C64ABC"/>
    <w:rsid w:val="00C7317E"/>
    <w:rsid w:val="00C73188"/>
    <w:rsid w:val="00C76FED"/>
    <w:rsid w:val="00C865D6"/>
    <w:rsid w:val="00CA08C4"/>
    <w:rsid w:val="00CA42DB"/>
    <w:rsid w:val="00CA7678"/>
    <w:rsid w:val="00CB3BB8"/>
    <w:rsid w:val="00CB4A28"/>
    <w:rsid w:val="00CC5FDE"/>
    <w:rsid w:val="00CE6C53"/>
    <w:rsid w:val="00CF090D"/>
    <w:rsid w:val="00CF6B2D"/>
    <w:rsid w:val="00D20B97"/>
    <w:rsid w:val="00D23F6F"/>
    <w:rsid w:val="00D30CE7"/>
    <w:rsid w:val="00D34EA0"/>
    <w:rsid w:val="00D354BE"/>
    <w:rsid w:val="00D70297"/>
    <w:rsid w:val="00D8674C"/>
    <w:rsid w:val="00DA31FF"/>
    <w:rsid w:val="00DB1FC9"/>
    <w:rsid w:val="00DB7607"/>
    <w:rsid w:val="00DD6907"/>
    <w:rsid w:val="00DD7526"/>
    <w:rsid w:val="00DE22DC"/>
    <w:rsid w:val="00DE7AD8"/>
    <w:rsid w:val="00DF513A"/>
    <w:rsid w:val="00DF6AB7"/>
    <w:rsid w:val="00E31E8F"/>
    <w:rsid w:val="00E3355F"/>
    <w:rsid w:val="00E42617"/>
    <w:rsid w:val="00E47D04"/>
    <w:rsid w:val="00E671C3"/>
    <w:rsid w:val="00E67C5E"/>
    <w:rsid w:val="00E76EA3"/>
    <w:rsid w:val="00E82A81"/>
    <w:rsid w:val="00E90142"/>
    <w:rsid w:val="00E9269E"/>
    <w:rsid w:val="00E92D0D"/>
    <w:rsid w:val="00EA0A35"/>
    <w:rsid w:val="00EA1314"/>
    <w:rsid w:val="00EB61BE"/>
    <w:rsid w:val="00EC012D"/>
    <w:rsid w:val="00EC2D79"/>
    <w:rsid w:val="00EC52B6"/>
    <w:rsid w:val="00ED23DA"/>
    <w:rsid w:val="00ED776D"/>
    <w:rsid w:val="00EE10BA"/>
    <w:rsid w:val="00EF011B"/>
    <w:rsid w:val="00EF3CF1"/>
    <w:rsid w:val="00F050D6"/>
    <w:rsid w:val="00F05C09"/>
    <w:rsid w:val="00F06EE8"/>
    <w:rsid w:val="00F07349"/>
    <w:rsid w:val="00F10AC2"/>
    <w:rsid w:val="00F10EE9"/>
    <w:rsid w:val="00F113EF"/>
    <w:rsid w:val="00F126F3"/>
    <w:rsid w:val="00F22AE5"/>
    <w:rsid w:val="00F27D60"/>
    <w:rsid w:val="00F35322"/>
    <w:rsid w:val="00F46859"/>
    <w:rsid w:val="00F63C9F"/>
    <w:rsid w:val="00F829C0"/>
    <w:rsid w:val="00F829F6"/>
    <w:rsid w:val="00F849E2"/>
    <w:rsid w:val="00F86082"/>
    <w:rsid w:val="00F86B6D"/>
    <w:rsid w:val="00F9356E"/>
    <w:rsid w:val="00F95451"/>
    <w:rsid w:val="00F96FEE"/>
    <w:rsid w:val="00FB675F"/>
    <w:rsid w:val="00FC5A23"/>
    <w:rsid w:val="00FD2534"/>
    <w:rsid w:val="00FE1317"/>
    <w:rsid w:val="00FE5019"/>
    <w:rsid w:val="00FF27FC"/>
    <w:rsid w:val="00FF38B5"/>
    <w:rsid w:val="00FF64E0"/>
    <w:rsid w:val="05D56DAB"/>
    <w:rsid w:val="09644348"/>
    <w:rsid w:val="0D8C6053"/>
    <w:rsid w:val="0D99AB38"/>
    <w:rsid w:val="149E49A7"/>
    <w:rsid w:val="1B301802"/>
    <w:rsid w:val="26925853"/>
    <w:rsid w:val="29233FB8"/>
    <w:rsid w:val="2947613E"/>
    <w:rsid w:val="3C1941E9"/>
    <w:rsid w:val="3D34B620"/>
    <w:rsid w:val="5204AFC9"/>
    <w:rsid w:val="5216CC2C"/>
    <w:rsid w:val="656D5030"/>
    <w:rsid w:val="6DF2F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85BB0"/>
  <w15:chartTrackingRefBased/>
  <w15:docId w15:val="{449EE5AB-6A6F-4984-A482-0297D2BF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3CA5"/>
    <w:pPr>
      <w:spacing w:after="120"/>
    </w:pPr>
    <w:rPr>
      <w:rFonts w:ascii="Verdana" w:hAnsi="Verdana"/>
    </w:rPr>
  </w:style>
  <w:style w:type="paragraph" w:styleId="Heading1">
    <w:name w:val="heading 1"/>
    <w:next w:val="Normal"/>
    <w:link w:val="Heading1Char"/>
    <w:uiPriority w:val="9"/>
    <w:qFormat/>
    <w:rsid w:val="002A6600"/>
    <w:pPr>
      <w:keepNext/>
      <w:keepLines/>
      <w:pBdr>
        <w:top w:val="single" w:sz="48" w:space="8" w:color="021456"/>
      </w:pBdr>
      <w:spacing w:before="120" w:after="0"/>
      <w:outlineLvl w:val="0"/>
    </w:pPr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B43"/>
    <w:pPr>
      <w:keepNext/>
      <w:keepLines/>
      <w:spacing w:before="240" w:line="240" w:lineRule="auto"/>
      <w:outlineLvl w:val="1"/>
    </w:pPr>
    <w:rPr>
      <w:rFonts w:eastAsiaTheme="majorEastAsia" w:cstheme="majorBidi"/>
      <w:b/>
      <w:bCs/>
      <w:color w:val="002060"/>
      <w:sz w:val="32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367"/>
    <w:pPr>
      <w:keepNext/>
      <w:keepLines/>
      <w:spacing w:before="240" w:line="240" w:lineRule="auto"/>
      <w:outlineLvl w:val="2"/>
    </w:pPr>
    <w:rPr>
      <w:rFonts w:eastAsiaTheme="majorEastAsia" w:cstheme="majorBidi"/>
      <w:b/>
      <w:bCs/>
      <w:color w:val="002060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A6600"/>
    <w:pPr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A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600"/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1B43"/>
    <w:rPr>
      <w:rFonts w:ascii="Verdana" w:eastAsiaTheme="majorEastAsia" w:hAnsi="Verdana" w:cstheme="majorBidi"/>
      <w:b/>
      <w:bCs/>
      <w:color w:val="002060"/>
      <w:sz w:val="32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52367"/>
    <w:rPr>
      <w:rFonts w:ascii="Verdana" w:eastAsiaTheme="majorEastAsia" w:hAnsi="Verdana" w:cstheme="majorBidi"/>
      <w:b/>
      <w:bCs/>
      <w:color w:val="00206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A6600"/>
    <w:rPr>
      <w:rFonts w:ascii="Verdana" w:eastAsiaTheme="majorEastAsia" w:hAnsi="Verdana" w:cstheme="majorBidi"/>
      <w:b/>
      <w:bCs/>
      <w:iCs/>
      <w:color w:val="000000" w:themeColor="text1"/>
      <w:sz w:val="24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C4259B"/>
    <w:pPr>
      <w:numPr>
        <w:numId w:val="22"/>
      </w:numPr>
      <w:contextualSpacing/>
    </w:pPr>
    <w:rPr>
      <w:lang w:val="en-GB"/>
    </w:r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1"/>
      </w:numPr>
      <w:contextualSpacing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Heading4Char"/>
    <w:uiPriority w:val="22"/>
    <w:qFormat/>
    <w:rsid w:val="00C45EB5"/>
    <w:rPr>
      <w:rFonts w:ascii="Verdana" w:eastAsiaTheme="majorEastAsia" w:hAnsi="Verdana" w:cstheme="majorBidi"/>
      <w:b/>
      <w:bCs w:val="0"/>
      <w:i w:val="0"/>
      <w:iCs w:val="0"/>
      <w:color w:val="000000" w:themeColor="text1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414B1"/>
    <w:pPr>
      <w:outlineLvl w:val="9"/>
    </w:pPr>
    <w:rPr>
      <w:lang w:val="en-US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eastAsiaTheme="minorEastAsia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2F5496" w:themeColor="accent1" w:themeShade="BF"/>
      <w:sz w:val="18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C45911" w:themeColor="accent2" w:themeShade="BF"/>
      <w:sz w:val="18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B7B7B" w:themeColor="accent3" w:themeShade="BF"/>
      <w:sz w:val="18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BF8F00" w:themeColor="accent4" w:themeShade="BF"/>
      <w:sz w:val="18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2E74B5" w:themeColor="accent5" w:themeShade="BF"/>
      <w:sz w:val="18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538135" w:themeColor="accent6" w:themeShade="BF"/>
      <w:sz w:val="18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unhideWhenUsed/>
    <w:rsid w:val="00935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7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E6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E61"/>
    <w:rPr>
      <w:rFonts w:ascii="Verdana" w:hAnsi="Verdana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31D9"/>
    <w:pPr>
      <w:spacing w:after="0" w:line="240" w:lineRule="auto"/>
    </w:pPr>
    <w:rPr>
      <w:sz w:val="24"/>
    </w:rPr>
  </w:style>
  <w:style w:type="paragraph" w:customStyle="1" w:styleId="subtext">
    <w:name w:val="subtext"/>
    <w:basedOn w:val="Normal"/>
    <w:link w:val="subtextChar"/>
    <w:qFormat/>
    <w:rsid w:val="005C0C81"/>
    <w:pPr>
      <w:spacing w:before="120" w:line="288" w:lineRule="auto"/>
      <w:ind w:left="-142"/>
    </w:pPr>
    <w:rPr>
      <w:rFonts w:eastAsia="Calibri" w:cs="Arial"/>
      <w:b/>
      <w:bCs/>
      <w:sz w:val="16"/>
      <w:szCs w:val="16"/>
      <w:lang w:val="en-GB"/>
    </w:rPr>
  </w:style>
  <w:style w:type="character" w:customStyle="1" w:styleId="subtextChar">
    <w:name w:val="subtext Char"/>
    <w:basedOn w:val="DefaultParagraphFont"/>
    <w:link w:val="subtext"/>
    <w:rsid w:val="005C0C81"/>
    <w:rPr>
      <w:rFonts w:ascii="Verdana" w:eastAsia="Calibri" w:hAnsi="Verdana" w:cs="Arial"/>
      <w:b/>
      <w:bCs/>
      <w:sz w:val="16"/>
      <w:szCs w:val="16"/>
      <w:lang w:val="en-GB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locked/>
    <w:rsid w:val="005C0C81"/>
    <w:rPr>
      <w:rFonts w:ascii="Verdana" w:hAnsi="Verdana"/>
      <w:lang w:val="en-GB"/>
    </w:rPr>
  </w:style>
  <w:style w:type="paragraph" w:styleId="ListBullet">
    <w:name w:val="List Bullet"/>
    <w:basedOn w:val="Normal"/>
    <w:uiPriority w:val="99"/>
    <w:qFormat/>
    <w:rsid w:val="005C0C81"/>
    <w:pPr>
      <w:tabs>
        <w:tab w:val="num" w:pos="360"/>
      </w:tabs>
      <w:spacing w:line="288" w:lineRule="auto"/>
      <w:ind w:left="360" w:hanging="360"/>
      <w:contextualSpacing/>
    </w:pPr>
    <w:rPr>
      <w:rFonts w:eastAsia="Calibri" w:cs="Arial"/>
      <w:sz w:val="20"/>
      <w:lang w:val="en-GB"/>
    </w:rPr>
  </w:style>
  <w:style w:type="paragraph" w:customStyle="1" w:styleId="Bullet1">
    <w:name w:val="Bullet1"/>
    <w:basedOn w:val="Normal"/>
    <w:qFormat/>
    <w:rsid w:val="005C0C81"/>
    <w:pPr>
      <w:tabs>
        <w:tab w:val="left" w:pos="454"/>
      </w:tabs>
      <w:suppressAutoHyphens/>
      <w:autoSpaceDE w:val="0"/>
      <w:autoSpaceDN w:val="0"/>
      <w:adjustRightInd w:val="0"/>
      <w:spacing w:line="288" w:lineRule="auto"/>
      <w:ind w:left="1146" w:hanging="360"/>
      <w:textAlignment w:val="center"/>
    </w:pPr>
    <w:rPr>
      <w:rFonts w:eastAsia="Times New Roman" w:cs="Arial"/>
      <w:kern w:val="28"/>
      <w:sz w:val="20"/>
      <w:szCs w:val="20"/>
      <w:lang w:val="en-US"/>
    </w:rPr>
  </w:style>
  <w:style w:type="character" w:customStyle="1" w:styleId="normaltextrun">
    <w:name w:val="normaltextrun"/>
    <w:basedOn w:val="DefaultParagraphFont"/>
    <w:rsid w:val="00EA1314"/>
  </w:style>
  <w:style w:type="character" w:customStyle="1" w:styleId="eop">
    <w:name w:val="eop"/>
    <w:basedOn w:val="DefaultParagraphFont"/>
    <w:rsid w:val="00EA1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D1C0FEB9A6A49AF1B8E99F81101A5" ma:contentTypeVersion="18" ma:contentTypeDescription="Create a new document." ma:contentTypeScope="" ma:versionID="1f983615e146a45856bb5030c5012ecd">
  <xsd:schema xmlns:xsd="http://www.w3.org/2001/XMLSchema" xmlns:xs="http://www.w3.org/2001/XMLSchema" xmlns:p="http://schemas.microsoft.com/office/2006/metadata/properties" xmlns:ns1="http://schemas.microsoft.com/sharepoint/v3" xmlns:ns2="35b09a1f-b4e3-4cbd-aeb4-bcf7bdc6e1a8" xmlns:ns3="24a4208d-6389-4ccf-93db-5bf6e7a6ca4d" xmlns:ns4="a0e8fa3c-81a5-4fb3-bdf5-7550b89060d2" targetNamespace="http://schemas.microsoft.com/office/2006/metadata/properties" ma:root="true" ma:fieldsID="a9900cc9708b20a8f409e75cdddfe1be" ns1:_="" ns2:_="" ns3:_="" ns4:_="">
    <xsd:import namespace="http://schemas.microsoft.com/sharepoint/v3"/>
    <xsd:import namespace="35b09a1f-b4e3-4cbd-aeb4-bcf7bdc6e1a8"/>
    <xsd:import namespace="24a4208d-6389-4ccf-93db-5bf6e7a6ca4d"/>
    <xsd:import namespace="a0e8fa3c-81a5-4fb3-bdf5-7550b8906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Comment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4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09a1f-b4e3-4cbd-aeb4-bcf7bdc6e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18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208d-6389-4ccf-93db-5bf6e7a6ca4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51d7bc1-ac6f-470a-bd93-76b30c7c719e}" ma:internalName="TaxCatchAll" ma:showField="CatchAllData" ma:web="a0e8fa3c-81a5-4fb3-bdf5-7550b8906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8fa3c-81a5-4fb3-bdf5-7550b89060d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5" nillable="true" ma:taxonomy="true" ma:internalName="i0f84bba906045b4af568ee102a52dcb" ma:taxonomyFieldName="RevIMBCS" ma:displayName="AvePoint Classification" ma:indexed="true" ma:default="10;#BUSINESS UNIT MANAGEMENT|78593d4a-e474-4f8c-9c40-8861e4397df9" ma:fieldId="{20f84bba-9060-45b4-af56-8ee102a52dcb}" ma:sspId="a5349594-bd3e-4347-a84f-2427756b12f8" ma:termSetId="fbce3037-032f-41d5-bff0-b061471b142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 xmlns="35b09a1f-b4e3-4cbd-aeb4-bcf7bdc6e1a8" xsi:nil="true"/>
    <lcf76f155ced4ddcb4097134ff3c332f xmlns="35b09a1f-b4e3-4cbd-aeb4-bcf7bdc6e1a8">
      <Terms xmlns="http://schemas.microsoft.com/office/infopath/2007/PartnerControls"/>
    </lcf76f155ced4ddcb4097134ff3c332f>
    <TaxCatchAll xmlns="24a4208d-6389-4ccf-93db-5bf6e7a6ca4d">
      <Value>10</Value>
    </TaxCatchAll>
    <i0f84bba906045b4af568ee102a52dcb xmlns="a0e8fa3c-81a5-4fb3-bdf5-7550b89060d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BUSINESS UNIT MANAGEMENT</TermName>
          <TermId xmlns="http://schemas.microsoft.com/office/infopath/2007/PartnerControls">78593d4a-e474-4f8c-9c40-8861e4397df9</TermId>
        </TermInfo>
      </Terms>
    </i0f84bba906045b4af568ee102a52dcb>
  </documentManagement>
</p:properties>
</file>

<file path=customXml/itemProps1.xml><?xml version="1.0" encoding="utf-8"?>
<ds:datastoreItem xmlns:ds="http://schemas.openxmlformats.org/officeDocument/2006/customXml" ds:itemID="{33393B19-5585-46E2-9F84-345AD6A71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b09a1f-b4e3-4cbd-aeb4-bcf7bdc6e1a8"/>
    <ds:schemaRef ds:uri="24a4208d-6389-4ccf-93db-5bf6e7a6ca4d"/>
    <ds:schemaRef ds:uri="a0e8fa3c-81a5-4fb3-bdf5-7550b8906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92BF03-4A46-42DC-AF71-7FCB74927A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F2A88B-10AE-4F61-A6BE-83FF105A8F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b09a1f-b4e3-4cbd-aeb4-bcf7bdc6e1a8"/>
    <ds:schemaRef ds:uri="24a4208d-6389-4ccf-93db-5bf6e7a6ca4d"/>
    <ds:schemaRef ds:uri="a0e8fa3c-81a5-4fb3-bdf5-7550b89060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 Template August 2025</vt:lpstr>
    </vt:vector>
  </TitlesOfParts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Template August 2025</dc:title>
  <dc:subject/>
  <dc:creator>Michelle D'Souza</dc:creator>
  <cp:keywords/>
  <dc:description/>
  <cp:lastModifiedBy>Will Wiseman</cp:lastModifiedBy>
  <cp:revision>2</cp:revision>
  <cp:lastPrinted>2026-05-20T20:10:00Z</cp:lastPrinted>
  <dcterms:created xsi:type="dcterms:W3CDTF">2026-05-28T02:49:00Z</dcterms:created>
  <dcterms:modified xsi:type="dcterms:W3CDTF">2026-05-28T02:49:00Z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2023-12-12T07:06:53Z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45eda512-df02-435a-b0fa-da0ffa148b9d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ContentTypeId">
    <vt:lpwstr>0x010100A4BD1C0FEB9A6A49AF1B8E99F81101A5</vt:lpwstr>
  </property>
  <property fmtid="{D5CDD505-2E9C-101B-9397-08002B2CF9AE}" pid="13" name="Topic">
    <vt:lpwstr/>
  </property>
  <property fmtid="{D5CDD505-2E9C-101B-9397-08002B2CF9AE}" pid="14" name="m9723a55395648e4be2eca5940cd18ad">
    <vt:lpwstr/>
  </property>
  <property fmtid="{D5CDD505-2E9C-101B-9397-08002B2CF9AE}" pid="15" name="MediaServiceImageTags">
    <vt:lpwstr/>
  </property>
  <property fmtid="{D5CDD505-2E9C-101B-9397-08002B2CF9AE}" pid="16" name="DocumentType">
    <vt:lpwstr/>
  </property>
  <property fmtid="{D5CDD505-2E9C-101B-9397-08002B2CF9AE}" pid="17" name="b1b07801cc1f48bc97eb71b42ffad3e3">
    <vt:lpwstr/>
  </property>
  <property fmtid="{D5CDD505-2E9C-101B-9397-08002B2CF9AE}" pid="18" name="n3e7d51dc9ed4717829e532813330b6f">
    <vt:lpwstr/>
  </property>
  <property fmtid="{D5CDD505-2E9C-101B-9397-08002B2CF9AE}" pid="19" name="abe53b9722184f3a80529765dd5eb953">
    <vt:lpwstr/>
  </property>
  <property fmtid="{D5CDD505-2E9C-101B-9397-08002B2CF9AE}" pid="20" name="ObjectiveFolderPath">
    <vt:lpwstr/>
  </property>
  <property fmtid="{D5CDD505-2E9C-101B-9397-08002B2CF9AE}" pid="21" name="BCS">
    <vt:lpwstr/>
  </property>
  <property fmtid="{D5CDD505-2E9C-101B-9397-08002B2CF9AE}" pid="22" name="RevIMBCS">
    <vt:lpwstr>10;#BUSINESS UNIT MANAGEMENT|78593d4a-e474-4f8c-9c40-8861e4397df9</vt:lpwstr>
  </property>
</Properties>
</file>