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38A1BCAF">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5B50C743" w:rsidR="00FD13BE" w:rsidRPr="00AF1432" w:rsidRDefault="00FC226D" w:rsidP="004939A3">
      <w:pPr>
        <w:pStyle w:val="Heading1"/>
        <w:spacing w:after="120"/>
        <w:ind w:left="142"/>
        <w:rPr>
          <w:rFonts w:eastAsiaTheme="minorEastAsia"/>
          <w:color w:val="FFFFFF" w:themeColor="background1"/>
          <w:lang w:val="en-NZ" w:eastAsia="zh-CN"/>
        </w:rPr>
      </w:pPr>
      <w:r>
        <w:rPr>
          <w:color w:val="FFFFFF" w:themeColor="background1"/>
          <w:lang w:val="en-NZ"/>
        </w:rPr>
        <w:t>Principal Adviso</w:t>
      </w:r>
      <w:r w:rsidR="00637C2E">
        <w:rPr>
          <w:color w:val="FFFFFF" w:themeColor="background1"/>
          <w:lang w:val="en-NZ"/>
        </w:rPr>
        <w:t xml:space="preserve">r </w:t>
      </w:r>
      <w:r w:rsidR="005C21B0">
        <w:rPr>
          <w:color w:val="FFFFFF" w:themeColor="background1"/>
          <w:lang w:val="en-NZ"/>
        </w:rPr>
        <w:t>Quality Assurance</w:t>
      </w:r>
    </w:p>
    <w:p w14:paraId="2DE42C20" w14:textId="77777777" w:rsidR="00142D0F" w:rsidRDefault="00142D0F" w:rsidP="000710E0">
      <w:pPr>
        <w:pStyle w:val="Heading2"/>
        <w:jc w:val="center"/>
        <w:rPr>
          <w:color w:val="auto"/>
        </w:rPr>
      </w:pPr>
    </w:p>
    <w:p w14:paraId="0E99AF74" w14:textId="6C4854A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5pt" to="450.6pt,1.5pt" w14:anchorId="707B8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9"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0,-.15pt" to="451.3pt,-.15pt" w14:anchorId="77C5D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4"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45pt" to="451.3pt,1.45pt" w14:anchorId="47D9D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66.85pt" to="451.4pt,66.85pt" w14:anchorId="22D2F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7"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4.85pt" to="450pt,84.85pt" w14:anchorId="1F19D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8"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pt" to="459pt,-8pt" w14:anchorId="335AD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9"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46.75pt,49.8pt" to="312.1pt,49.8pt" w14:anchorId="53572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23EACBBE"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60BC5B0"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0"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3.55pt" to="459pt,3.55pt" w14:anchorId="272A6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1"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138.35pt" to="459pt,138.35pt" w14:anchorId="4C82A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BA3166F" w14:textId="3ADC9722" w:rsidR="003E3397" w:rsidRDefault="003E3397" w:rsidP="003E3397">
      <w:r w:rsidRPr="00EE414B">
        <w:t>The Principal Advisor</w:t>
      </w:r>
      <w:r w:rsidR="005C21B0">
        <w:t xml:space="preserve"> </w:t>
      </w:r>
      <w:r>
        <w:t xml:space="preserve">Quality Assurance, provides strategic leadership and expert advice on the management, analysis, and resolution of quality </w:t>
      </w:r>
      <w:r w:rsidR="006E52B4">
        <w:t xml:space="preserve">issues </w:t>
      </w:r>
      <w:r>
        <w:t xml:space="preserve">across the organisation, ensuring </w:t>
      </w:r>
      <w:r w:rsidRPr="00EE414B">
        <w:t xml:space="preserve">timely, fair, and effective resolution.  </w:t>
      </w:r>
    </w:p>
    <w:p w14:paraId="2AA0761E" w14:textId="11466F4A" w:rsidR="003E3397" w:rsidRDefault="003E3397" w:rsidP="003E3397">
      <w:r>
        <w:t xml:space="preserve">This role champions a culture of accountability, transparency, and continuous improvement, ensuring that </w:t>
      </w:r>
      <w:r w:rsidR="00972BE4">
        <w:t xml:space="preserve">quality concerns and related issues are </w:t>
      </w:r>
      <w:r w:rsidR="006E52B4">
        <w:t>investigat</w:t>
      </w:r>
      <w:r w:rsidR="00972BE4">
        <w:t>ed</w:t>
      </w:r>
      <w:r w:rsidR="006E52B4">
        <w:t>, and resol</w:t>
      </w:r>
      <w:r w:rsidR="00972BE4">
        <w:t xml:space="preserve">ved in </w:t>
      </w:r>
      <w:r>
        <w:t>align</w:t>
      </w:r>
      <w:r w:rsidR="00972BE4">
        <w:t>ment</w:t>
      </w:r>
      <w:r>
        <w:t xml:space="preserve"> with legislative, contractual and human-rights based obligations.</w:t>
      </w:r>
    </w:p>
    <w:p w14:paraId="68E035E9" w14:textId="77777777" w:rsidR="003E3397" w:rsidRDefault="003E3397" w:rsidP="003E3397">
      <w:r w:rsidRPr="00EE414B">
        <w:t>This is a significant component of the Disability Support Services (DSS) quality assurance activity</w:t>
      </w:r>
      <w:r>
        <w:t xml:space="preserve"> and requires strong engagement across the quality team, and both internal and external stakeholders. </w:t>
      </w:r>
    </w:p>
    <w:p w14:paraId="000388BB" w14:textId="75A43809" w:rsidR="00AF1432" w:rsidRPr="00B62BAF" w:rsidRDefault="003E3397" w:rsidP="00B62BAF">
      <w:pPr>
        <w:rPr>
          <w:rStyle w:val="eop"/>
        </w:rPr>
      </w:pPr>
      <w:r w:rsidRPr="00EE414B">
        <w:t xml:space="preserve">The role also provides expert advice on complex cases, identifies systemic issues, and supports </w:t>
      </w:r>
      <w:r>
        <w:t xml:space="preserve">resolution and improvements to </w:t>
      </w:r>
      <w:r w:rsidRPr="00EE414B">
        <w:t xml:space="preserve">service delivery and the experience of care received by disabled people </w:t>
      </w:r>
      <w:r>
        <w:t>who are supported by DSS.</w:t>
      </w:r>
    </w:p>
    <w:p w14:paraId="2EC18287" w14:textId="214F7335" w:rsidR="0080061F" w:rsidRPr="00637C2E" w:rsidRDefault="0080061F" w:rsidP="00AF1432">
      <w:pPr>
        <w:pStyle w:val="Heading3"/>
      </w:pPr>
      <w:r w:rsidRPr="00637C2E">
        <w:t>Location</w:t>
      </w:r>
    </w:p>
    <w:p w14:paraId="109DF915" w14:textId="777ADA3F" w:rsidR="29321578" w:rsidRDefault="00DF3EAD" w:rsidP="101639FC">
      <w:r>
        <w:t>Various</w:t>
      </w:r>
    </w:p>
    <w:p w14:paraId="70CBFD7E" w14:textId="77777777" w:rsidR="0080061F" w:rsidRDefault="0080061F" w:rsidP="0080061F">
      <w:pPr>
        <w:pStyle w:val="Heading3"/>
      </w:pPr>
      <w:r>
        <w:t>Reports to</w:t>
      </w:r>
    </w:p>
    <w:p w14:paraId="3BD35AB1" w14:textId="1D185995" w:rsidR="0080061F" w:rsidRDefault="000D38DC" w:rsidP="0080061F">
      <w:pPr>
        <w:spacing w:after="0" w:line="240" w:lineRule="auto"/>
      </w:pPr>
      <w:r>
        <w:t xml:space="preserve">Manager </w:t>
      </w:r>
      <w:r w:rsidR="00AF1432">
        <w:t>Quality</w:t>
      </w:r>
      <w:r w:rsidR="00B8226E">
        <w:t xml:space="preserve"> Assurance</w:t>
      </w:r>
    </w:p>
    <w:p w14:paraId="364B1823" w14:textId="77777777" w:rsidR="0080061F" w:rsidRDefault="0080061F" w:rsidP="0055724C">
      <w:pPr>
        <w:pStyle w:val="Heading2"/>
        <w:spacing w:before="360"/>
      </w:pPr>
      <w:r w:rsidRPr="00776B90">
        <w:t>Key</w:t>
      </w:r>
      <w:r>
        <w:t xml:space="preserve"> </w:t>
      </w:r>
      <w:r w:rsidRPr="00B27E44">
        <w:t>responsibilities</w:t>
      </w:r>
    </w:p>
    <w:p w14:paraId="018A7035" w14:textId="101640C5" w:rsidR="004B1ACB" w:rsidRDefault="004B1ACB" w:rsidP="004B1ACB">
      <w:pPr>
        <w:pStyle w:val="ListBullet"/>
        <w:rPr>
          <w:lang w:val="en-NZ"/>
        </w:rPr>
      </w:pPr>
      <w:r>
        <w:t xml:space="preserve">Provide leadership in the design, implementation, and continuous improvement of </w:t>
      </w:r>
      <w:r w:rsidR="00431BDB">
        <w:t xml:space="preserve">systems and processes for the resolution of quality related issues, </w:t>
      </w:r>
      <w:r>
        <w:t>ensuring alignment with disability rights, safeguarding principles, and regulatory obligations.</w:t>
      </w:r>
    </w:p>
    <w:p w14:paraId="36FF6451" w14:textId="4EF046BD" w:rsidR="004B1ACB" w:rsidRDefault="004B1ACB" w:rsidP="004B1ACB">
      <w:pPr>
        <w:pStyle w:val="ListBullet"/>
      </w:pPr>
      <w:r>
        <w:t xml:space="preserve">Oversee complex and high-risk </w:t>
      </w:r>
      <w:r w:rsidR="00427516">
        <w:t xml:space="preserve">issues </w:t>
      </w:r>
      <w:r>
        <w:t>providing expert advice, coordination, and assurance on appropriate investigation, resolution, and follow-up actions.</w:t>
      </w:r>
    </w:p>
    <w:p w14:paraId="7EB840B4" w14:textId="4716063A" w:rsidR="004B1ACB" w:rsidRDefault="004B1ACB" w:rsidP="004B1ACB">
      <w:pPr>
        <w:pStyle w:val="ListBullet"/>
      </w:pPr>
      <w:r>
        <w:t xml:space="preserve">Lead analysis and reporting of trends, systemic issues, and root causes arising from </w:t>
      </w:r>
      <w:r w:rsidR="00427516">
        <w:t>quality issues</w:t>
      </w:r>
      <w:r w:rsidR="00142E42">
        <w:t xml:space="preserve">, </w:t>
      </w:r>
      <w:r>
        <w:t xml:space="preserve">informing organisational learning, </w:t>
      </w:r>
      <w:r w:rsidR="00142E42">
        <w:t xml:space="preserve">continuous </w:t>
      </w:r>
      <w:r>
        <w:t>improvement, and policy development.</w:t>
      </w:r>
    </w:p>
    <w:p w14:paraId="7D97376B" w14:textId="7A44A5E4" w:rsidR="004B1ACB" w:rsidRDefault="004B1ACB" w:rsidP="004B1ACB">
      <w:pPr>
        <w:pStyle w:val="ListBullet"/>
      </w:pPr>
      <w:r>
        <w:t>Mentor and guide staff and providers to strengthen local capability and consistent practices in handling</w:t>
      </w:r>
      <w:r w:rsidR="00142E42">
        <w:t xml:space="preserve"> of issues</w:t>
      </w:r>
      <w:r>
        <w:t xml:space="preserve">, </w:t>
      </w:r>
      <w:r w:rsidR="00142E42">
        <w:t>escalation and r</w:t>
      </w:r>
      <w:r>
        <w:t xml:space="preserve">esponse, </w:t>
      </w:r>
      <w:r w:rsidR="00142E42">
        <w:t xml:space="preserve">with a focus on </w:t>
      </w:r>
      <w:r>
        <w:t>engagement with disabled people and whānau.</w:t>
      </w:r>
    </w:p>
    <w:p w14:paraId="2D35F1CB" w14:textId="77777777" w:rsidR="004B1ACB" w:rsidRDefault="004B1ACB" w:rsidP="004B1ACB">
      <w:pPr>
        <w:pStyle w:val="ListBullet"/>
      </w:pPr>
      <w:r>
        <w:t>Engage with external agencies, advocacy groups, and oversight bodies to support transparent, person-centred responses and uphold the rights and voices of disabled people.</w:t>
      </w:r>
    </w:p>
    <w:p w14:paraId="68A40A08" w14:textId="2583C04C" w:rsidR="00892358" w:rsidRDefault="004B1ACB" w:rsidP="00B62BAF">
      <w:pPr>
        <w:pStyle w:val="ListBullet"/>
      </w:pPr>
      <w:r>
        <w:t>Promote a culture of openness and accountability, embedding learning from complaints</w:t>
      </w:r>
      <w:r w:rsidR="00142E42">
        <w:t xml:space="preserve">, incidents and related issues, </w:t>
      </w:r>
      <w:r>
        <w:t>into service design, risk management, and strategic decision-making.</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13625AB8"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7A91E4DA"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lastRenderedPageBreak/>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16359EE3" w14:textId="2F49122D" w:rsidR="00176EF0" w:rsidRPr="00B62BAF" w:rsidRDefault="00176EF0" w:rsidP="00176EF0">
      <w:pPr>
        <w:numPr>
          <w:ilvl w:val="0"/>
          <w:numId w:val="7"/>
        </w:numPr>
        <w:spacing w:before="60" w:after="60"/>
        <w:ind w:left="425" w:hanging="425"/>
        <w:contextualSpacing/>
      </w:pPr>
      <w:bookmarkStart w:id="0" w:name="_Hlk202771878"/>
      <w:r w:rsidRPr="00B62BAF">
        <w:t xml:space="preserve">Relevant tertiary qualification </w:t>
      </w:r>
      <w:r w:rsidR="007764C5" w:rsidRPr="00B62BAF">
        <w:t xml:space="preserve">or </w:t>
      </w:r>
      <w:r w:rsidRPr="00B62BAF">
        <w:t xml:space="preserve"> equivalent experience</w:t>
      </w:r>
    </w:p>
    <w:p w14:paraId="4FCE215A" w14:textId="77777777" w:rsidR="00800BCE" w:rsidRPr="00B62BAF" w:rsidRDefault="00800BCE" w:rsidP="00B62BAF">
      <w:pPr>
        <w:numPr>
          <w:ilvl w:val="0"/>
          <w:numId w:val="7"/>
        </w:numPr>
        <w:spacing w:before="60" w:after="60"/>
        <w:ind w:left="425" w:hanging="425"/>
        <w:contextualSpacing/>
      </w:pPr>
      <w:r w:rsidRPr="00B62BAF">
        <w:t>An experienced system thinker and leader, with an ability to mentor junior staff to build collective team expertise, capability and performance</w:t>
      </w:r>
    </w:p>
    <w:p w14:paraId="31E26C09" w14:textId="77777777" w:rsidR="00800BCE" w:rsidRPr="00B62BAF" w:rsidRDefault="00800BCE" w:rsidP="00B62BAF">
      <w:pPr>
        <w:numPr>
          <w:ilvl w:val="0"/>
          <w:numId w:val="7"/>
        </w:numPr>
        <w:spacing w:before="60" w:after="60"/>
        <w:ind w:left="425" w:hanging="425"/>
        <w:contextualSpacing/>
      </w:pPr>
      <w:r w:rsidRPr="00B62BAF">
        <w:t xml:space="preserve">A demonstrated ability to influence and lead behaviour change, using data and evidence to guide and support decisions and actions </w:t>
      </w:r>
    </w:p>
    <w:p w14:paraId="56577627" w14:textId="2528F396" w:rsidR="00800BCE" w:rsidRPr="00B62BAF" w:rsidRDefault="00800BCE" w:rsidP="00B62BAF">
      <w:pPr>
        <w:numPr>
          <w:ilvl w:val="0"/>
          <w:numId w:val="7"/>
        </w:numPr>
        <w:spacing w:before="60" w:after="60"/>
        <w:ind w:left="425" w:hanging="425"/>
        <w:contextualSpacing/>
      </w:pPr>
      <w:r w:rsidRPr="00B62BAF">
        <w:t>Deep knowledge of quality assurance</w:t>
      </w:r>
      <w:r w:rsidR="00E3705D" w:rsidRPr="00B62BAF">
        <w:t xml:space="preserve"> </w:t>
      </w:r>
      <w:r w:rsidRPr="00B62BAF">
        <w:t>methodologies and tools for complaints, critical incidents and issues resolution, particularly across the health and disability sectors </w:t>
      </w:r>
    </w:p>
    <w:p w14:paraId="745C8AAF" w14:textId="77777777" w:rsidR="00800BCE" w:rsidRPr="00B62BAF" w:rsidRDefault="00800BCE" w:rsidP="00B62BAF">
      <w:pPr>
        <w:numPr>
          <w:ilvl w:val="0"/>
          <w:numId w:val="7"/>
        </w:numPr>
        <w:spacing w:before="60" w:after="60"/>
        <w:ind w:left="425" w:hanging="425"/>
        <w:contextualSpacing/>
      </w:pPr>
      <w:r w:rsidRPr="00B62BAF">
        <w:t>Experience in project management and change management in driving for results </w:t>
      </w:r>
    </w:p>
    <w:p w14:paraId="1D415795" w14:textId="7F005881" w:rsidR="00800BCE" w:rsidRPr="00B62BAF" w:rsidRDefault="00B62BAF" w:rsidP="00B62BAF">
      <w:pPr>
        <w:numPr>
          <w:ilvl w:val="0"/>
          <w:numId w:val="7"/>
        </w:numPr>
        <w:spacing w:before="60" w:after="60"/>
        <w:ind w:left="425" w:hanging="425"/>
        <w:contextualSpacing/>
      </w:pPr>
      <w:bookmarkStart w:id="1" w:name="_Hlk202962596"/>
      <w:r>
        <w:t>Significant experience in</w:t>
      </w:r>
      <w:r w:rsidR="00800BCE" w:rsidRPr="00B62BAF">
        <w:t xml:space="preserve"> </w:t>
      </w:r>
      <w:bookmarkEnd w:id="1"/>
      <w:r w:rsidR="00800BCE" w:rsidRPr="00B62BAF">
        <w:t>data analysis and performance measurement to monitor the impact of assurance activity.</w:t>
      </w:r>
    </w:p>
    <w:p w14:paraId="6EC9BA48" w14:textId="296DDA05" w:rsidR="00800BCE" w:rsidRPr="00B62BAF" w:rsidRDefault="00012FC7" w:rsidP="00B62BAF">
      <w:pPr>
        <w:numPr>
          <w:ilvl w:val="0"/>
          <w:numId w:val="7"/>
        </w:numPr>
        <w:spacing w:before="60" w:after="60"/>
        <w:ind w:left="425" w:hanging="425"/>
        <w:contextualSpacing/>
      </w:pPr>
      <w:bookmarkStart w:id="2" w:name="_Hlk202962612"/>
      <w:r>
        <w:t>Comprehensive knowledge of</w:t>
      </w:r>
      <w:r w:rsidR="00800BCE" w:rsidRPr="00B62BAF">
        <w:t xml:space="preserve"> </w:t>
      </w:r>
      <w:bookmarkEnd w:id="2"/>
      <w:r w:rsidR="00800BCE" w:rsidRPr="00B62BAF">
        <w:t xml:space="preserve">stakeholder management with an ability to develop, maintain and strengthen trusting and respectful relationships. </w:t>
      </w:r>
    </w:p>
    <w:p w14:paraId="4BFC3D1D" w14:textId="77777777" w:rsidR="00800BCE" w:rsidRPr="00B62BAF" w:rsidRDefault="00800BCE" w:rsidP="00B62BAF">
      <w:pPr>
        <w:numPr>
          <w:ilvl w:val="0"/>
          <w:numId w:val="7"/>
        </w:numPr>
        <w:spacing w:before="60" w:after="60"/>
        <w:ind w:left="425" w:hanging="425"/>
        <w:contextualSpacing/>
      </w:pPr>
      <w:r w:rsidRPr="00B62BAF">
        <w:t>Knowledge of relevant government legislative requirements that impact the activities of the team, DSS, and MSD.</w:t>
      </w:r>
    </w:p>
    <w:p w14:paraId="26C15D2D" w14:textId="77777777" w:rsidR="00800BCE" w:rsidRPr="00B62BAF" w:rsidRDefault="00800BCE" w:rsidP="00B62BAF">
      <w:pPr>
        <w:numPr>
          <w:ilvl w:val="0"/>
          <w:numId w:val="7"/>
        </w:numPr>
        <w:spacing w:before="60" w:after="60"/>
        <w:ind w:left="425" w:hanging="425"/>
        <w:contextualSpacing/>
      </w:pPr>
      <w:r w:rsidRPr="00B62BAF">
        <w:t xml:space="preserve">Proven ability to identify and deliver measurable improvement across quality assurance domains, aligned with the DSS strategic vision and intent. </w:t>
      </w:r>
    </w:p>
    <w:p w14:paraId="63204071" w14:textId="77777777" w:rsidR="00800BCE" w:rsidRPr="00B62BAF" w:rsidRDefault="00800BCE" w:rsidP="00B62BAF">
      <w:pPr>
        <w:numPr>
          <w:ilvl w:val="0"/>
          <w:numId w:val="7"/>
        </w:numPr>
        <w:spacing w:before="60" w:after="60"/>
        <w:ind w:left="425" w:hanging="425"/>
        <w:contextualSpacing/>
      </w:pPr>
      <w:r w:rsidRPr="00B62BAF">
        <w:t>Highly skilled in identifying and managing strategic and operational risks, issues and mitigations, ensuring these are resolved or escalated as appropriate, in the spirit of no surprises.</w:t>
      </w:r>
    </w:p>
    <w:p w14:paraId="6755189F" w14:textId="77777777" w:rsidR="00800BCE" w:rsidRPr="00B62BAF" w:rsidRDefault="00800BCE" w:rsidP="00B62BAF">
      <w:pPr>
        <w:numPr>
          <w:ilvl w:val="0"/>
          <w:numId w:val="7"/>
        </w:numPr>
        <w:spacing w:before="60" w:after="60"/>
        <w:ind w:left="425" w:hanging="425"/>
        <w:contextualSpacing/>
      </w:pPr>
      <w:r w:rsidRPr="00B62BAF">
        <w:t xml:space="preserve">Strong experience in maintaining and fostering positive working relationships, including representing the team and DSS business unit effectively in any external stakeholder meetings or cross-Ministry programmes, and in building the confidence of stakeholders. </w:t>
      </w:r>
    </w:p>
    <w:p w14:paraId="469E8957" w14:textId="77777777" w:rsidR="00800BCE" w:rsidRPr="00B62BAF" w:rsidRDefault="00800BCE" w:rsidP="00B62BAF">
      <w:pPr>
        <w:numPr>
          <w:ilvl w:val="0"/>
          <w:numId w:val="7"/>
        </w:numPr>
        <w:spacing w:before="60" w:after="60"/>
        <w:ind w:left="425" w:hanging="425"/>
        <w:contextualSpacing/>
      </w:pPr>
      <w:r w:rsidRPr="00B62BAF">
        <w:t xml:space="preserve">Sound knowledge and understanding of the disability system in the Aotearoa New Zealand.  </w:t>
      </w:r>
    </w:p>
    <w:p w14:paraId="334B9E87" w14:textId="14BC19AE" w:rsidR="00D14EE2" w:rsidRPr="00B62BAF" w:rsidRDefault="00800BCE" w:rsidP="00B62BAF">
      <w:pPr>
        <w:numPr>
          <w:ilvl w:val="0"/>
          <w:numId w:val="7"/>
        </w:numPr>
        <w:spacing w:before="60" w:after="60"/>
        <w:ind w:left="425" w:hanging="425"/>
        <w:contextualSpacing/>
      </w:pPr>
      <w:bookmarkStart w:id="3" w:name="_Hlk202768770"/>
      <w:r w:rsidRPr="00B62BAF">
        <w:t>An understanding of Te Tiriti o Waitangi and the implications of working in partnership to achieve improved outcomes, across a diversity of population group, maintaining cultural safety across quality systems.</w:t>
      </w:r>
      <w:bookmarkEnd w:id="3"/>
      <w:bookmarkEnd w:id="0"/>
    </w:p>
    <w:p w14:paraId="134BA960" w14:textId="77777777" w:rsidR="0080061F" w:rsidRDefault="0080061F" w:rsidP="0055724C">
      <w:pPr>
        <w:pStyle w:val="Heading2"/>
        <w:spacing w:before="360"/>
      </w:pPr>
      <w:r w:rsidRPr="00B27E44">
        <w:t>Attributes</w:t>
      </w:r>
    </w:p>
    <w:p w14:paraId="454451D5" w14:textId="77777777" w:rsidR="00DB33A6" w:rsidRDefault="00DB33A6" w:rsidP="00B62BAF">
      <w:pPr>
        <w:numPr>
          <w:ilvl w:val="0"/>
          <w:numId w:val="7"/>
        </w:numPr>
        <w:spacing w:before="60" w:after="60"/>
        <w:ind w:left="425" w:hanging="425"/>
        <w:contextualSpacing/>
      </w:pPr>
      <w:r w:rsidRPr="007C569B">
        <w:t>Strong</w:t>
      </w:r>
      <w:r>
        <w:t xml:space="preserve"> critical thinking, with an ability to challenge the status quo, while maintaining empathy and impartiality.</w:t>
      </w:r>
    </w:p>
    <w:p w14:paraId="69042C4C" w14:textId="77777777" w:rsidR="00DB33A6" w:rsidRDefault="00DB33A6" w:rsidP="00B62BAF">
      <w:pPr>
        <w:numPr>
          <w:ilvl w:val="0"/>
          <w:numId w:val="7"/>
        </w:numPr>
        <w:spacing w:before="60" w:after="60"/>
        <w:ind w:left="425" w:hanging="425"/>
        <w:contextualSpacing/>
      </w:pPr>
      <w:r>
        <w:t>Highly skilled in inquiry, investigation and resolution of issues including complaints, and critical incidents with a view to driving improved practice and service delivery.</w:t>
      </w:r>
    </w:p>
    <w:p w14:paraId="60244A3B" w14:textId="77777777" w:rsidR="00DB33A6" w:rsidRPr="00B070F1" w:rsidRDefault="00DB33A6" w:rsidP="00B62BAF">
      <w:pPr>
        <w:numPr>
          <w:ilvl w:val="0"/>
          <w:numId w:val="7"/>
        </w:numPr>
        <w:spacing w:before="60" w:after="60"/>
        <w:ind w:left="425" w:hanging="425"/>
        <w:contextualSpacing/>
      </w:pPr>
      <w:r>
        <w:t>An ability to influence behaviour change, through the use of data and evidence in decision making.</w:t>
      </w:r>
    </w:p>
    <w:p w14:paraId="2A1936AD" w14:textId="77777777" w:rsidR="00DB33A6" w:rsidRPr="00B070F1" w:rsidRDefault="00DB33A6" w:rsidP="00B62BAF">
      <w:pPr>
        <w:numPr>
          <w:ilvl w:val="0"/>
          <w:numId w:val="7"/>
        </w:numPr>
        <w:spacing w:before="60" w:after="60"/>
        <w:ind w:left="425" w:hanging="425"/>
        <w:contextualSpacing/>
      </w:pPr>
      <w:r w:rsidRPr="007C569B">
        <w:lastRenderedPageBreak/>
        <w:t>Excellent skills in</w:t>
      </w:r>
      <w:r>
        <w:t xml:space="preserve"> </w:t>
      </w:r>
      <w:r w:rsidRPr="007C569B">
        <w:t>problem solving</w:t>
      </w:r>
      <w:r>
        <w:t xml:space="preserve"> and decision-making</w:t>
      </w:r>
      <w:r w:rsidRPr="007C569B">
        <w:t>.</w:t>
      </w:r>
    </w:p>
    <w:p w14:paraId="2DA3CD1D" w14:textId="60240D1D" w:rsidR="00DB33A6" w:rsidRPr="00B070F1" w:rsidRDefault="00DB33A6" w:rsidP="00012FC7">
      <w:pPr>
        <w:numPr>
          <w:ilvl w:val="0"/>
          <w:numId w:val="7"/>
        </w:numPr>
        <w:spacing w:before="60" w:after="60"/>
        <w:ind w:left="425" w:hanging="425"/>
        <w:contextualSpacing/>
      </w:pPr>
      <w:r>
        <w:rPr>
          <w:rFonts w:hint="eastAsia"/>
        </w:rPr>
        <w:t>High level of o</w:t>
      </w:r>
      <w:r w:rsidRPr="007C569B">
        <w:t>rganisational and environmental awareness.</w:t>
      </w:r>
    </w:p>
    <w:p w14:paraId="00008D68" w14:textId="77777777" w:rsidR="00DB33A6" w:rsidRPr="00487AB6" w:rsidRDefault="00DB33A6" w:rsidP="00B62BAF">
      <w:pPr>
        <w:numPr>
          <w:ilvl w:val="0"/>
          <w:numId w:val="7"/>
        </w:numPr>
        <w:spacing w:before="60" w:after="60"/>
        <w:ind w:left="425" w:hanging="425"/>
        <w:contextualSpacing/>
      </w:pPr>
      <w:r w:rsidRPr="007C569B">
        <w:t>Exercises sound judgement and political sensitivity.</w:t>
      </w:r>
    </w:p>
    <w:p w14:paraId="303D8747" w14:textId="77777777" w:rsidR="00DB33A6" w:rsidRDefault="00DB33A6" w:rsidP="00B62BAF">
      <w:pPr>
        <w:numPr>
          <w:ilvl w:val="0"/>
          <w:numId w:val="7"/>
        </w:numPr>
        <w:spacing w:before="60" w:after="60"/>
        <w:ind w:left="425" w:hanging="425"/>
        <w:contextualSpacing/>
      </w:pPr>
      <w:r w:rsidRPr="008A5E27">
        <w:t>Excellent research, numerical, planning and organisational skills</w:t>
      </w:r>
    </w:p>
    <w:p w14:paraId="437B86FC" w14:textId="77777777" w:rsidR="00DB33A6" w:rsidRPr="007C569B" w:rsidRDefault="00DB33A6" w:rsidP="00B62BAF">
      <w:pPr>
        <w:numPr>
          <w:ilvl w:val="0"/>
          <w:numId w:val="7"/>
        </w:numPr>
        <w:spacing w:before="60" w:after="60"/>
        <w:ind w:left="425" w:hanging="425"/>
        <w:contextualSpacing/>
      </w:pPr>
      <w:r>
        <w:rPr>
          <w:rFonts w:hint="eastAsia"/>
        </w:rPr>
        <w:t xml:space="preserve">Ability to think strategically with a view </w:t>
      </w:r>
      <w:r>
        <w:t>to future requirements.</w:t>
      </w:r>
    </w:p>
    <w:p w14:paraId="74F65127" w14:textId="1F5C8AA0" w:rsidR="00DB33A6" w:rsidRPr="00487AB6" w:rsidRDefault="00DB33A6" w:rsidP="00B62BAF">
      <w:pPr>
        <w:numPr>
          <w:ilvl w:val="0"/>
          <w:numId w:val="7"/>
        </w:numPr>
        <w:spacing w:before="60" w:after="60"/>
        <w:ind w:left="425" w:hanging="425"/>
        <w:contextualSpacing/>
      </w:pPr>
      <w:r>
        <w:rPr>
          <w:rFonts w:hint="eastAsia"/>
        </w:rPr>
        <w:t>Highly effective</w:t>
      </w:r>
      <w:r w:rsidRPr="007C569B">
        <w:t xml:space="preserve"> communication skills</w:t>
      </w:r>
      <w:r>
        <w:t>, both written and oral</w:t>
      </w:r>
      <w:r w:rsidR="00E3705D">
        <w:t>, with the ability to translate technical information for diverse audiences</w:t>
      </w:r>
      <w:r w:rsidRPr="007C569B">
        <w:t xml:space="preserve"> </w:t>
      </w:r>
    </w:p>
    <w:p w14:paraId="28943CAE" w14:textId="77777777" w:rsidR="00DB33A6" w:rsidRPr="00EE414B" w:rsidRDefault="00DB33A6" w:rsidP="00B62BAF">
      <w:pPr>
        <w:numPr>
          <w:ilvl w:val="0"/>
          <w:numId w:val="7"/>
        </w:numPr>
        <w:spacing w:before="60" w:after="60"/>
        <w:ind w:left="425" w:hanging="425"/>
        <w:contextualSpacing/>
      </w:pPr>
      <w:r>
        <w:t>Flexible,</w:t>
      </w:r>
      <w:r w:rsidRPr="00EE414B">
        <w:t xml:space="preserve"> </w:t>
      </w:r>
      <w:r>
        <w:t>adaptable</w:t>
      </w:r>
      <w:r w:rsidRPr="00EE414B">
        <w:t xml:space="preserve"> </w:t>
      </w:r>
      <w:r>
        <w:t>and</w:t>
      </w:r>
      <w:r w:rsidRPr="00EE414B">
        <w:t xml:space="preserve"> pragmatic</w:t>
      </w:r>
    </w:p>
    <w:p w14:paraId="59E8AE42" w14:textId="6630FA3B" w:rsidR="00DB33A6" w:rsidRDefault="00DB33A6" w:rsidP="00B62BAF">
      <w:pPr>
        <w:numPr>
          <w:ilvl w:val="0"/>
          <w:numId w:val="7"/>
        </w:numPr>
        <w:spacing w:before="60" w:after="60"/>
        <w:ind w:left="425" w:hanging="425"/>
        <w:contextualSpacing/>
      </w:pPr>
      <w:r>
        <w:t xml:space="preserve">Strong </w:t>
      </w:r>
      <w:r w:rsidR="00E65EE0">
        <w:t xml:space="preserve">person-centred </w:t>
      </w:r>
      <w:r>
        <w:t>focus</w:t>
      </w:r>
    </w:p>
    <w:p w14:paraId="4E720C04" w14:textId="2EBC9014" w:rsidR="00DB33A6" w:rsidRDefault="00DB33A6" w:rsidP="00B62BAF">
      <w:pPr>
        <w:numPr>
          <w:ilvl w:val="0"/>
          <w:numId w:val="7"/>
        </w:numPr>
        <w:spacing w:before="60" w:after="60"/>
        <w:ind w:left="425" w:hanging="425"/>
        <w:contextualSpacing/>
      </w:pPr>
      <w:r>
        <w:t>Establishes a high-performing culture</w:t>
      </w:r>
      <w:r w:rsidR="00E65EE0">
        <w:t xml:space="preserve"> and learning environment.</w:t>
      </w:r>
    </w:p>
    <w:p w14:paraId="03CACB15" w14:textId="3760E712" w:rsidR="00FB62FE" w:rsidRPr="00B62BAF" w:rsidRDefault="00DB33A6" w:rsidP="00B62BAF">
      <w:pPr>
        <w:numPr>
          <w:ilvl w:val="0"/>
          <w:numId w:val="7"/>
        </w:numPr>
        <w:spacing w:before="60" w:after="60"/>
        <w:ind w:left="425" w:hanging="425"/>
        <w:contextualSpacing/>
      </w:pPr>
      <w:r>
        <w:t xml:space="preserve">Welcomes and </w:t>
      </w:r>
      <w:r w:rsidR="00E65EE0">
        <w:t>values diversity and</w:t>
      </w:r>
      <w:r>
        <w:t xml:space="preserve">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04C0C3FD" w14:textId="77777777" w:rsidR="001A41E4" w:rsidRDefault="001A41E4" w:rsidP="001A41E4">
      <w:pPr>
        <w:pStyle w:val="Heading3"/>
      </w:pPr>
      <w:bookmarkStart w:id="4" w:name="_Hlk202771402"/>
      <w:r w:rsidRPr="007B1B6A">
        <w:t>Internal</w:t>
      </w:r>
    </w:p>
    <w:p w14:paraId="722B63B6" w14:textId="77777777" w:rsidR="001A41E4" w:rsidRDefault="001A41E4" w:rsidP="001A41E4">
      <w:pPr>
        <w:pStyle w:val="ListBullet"/>
      </w:pPr>
      <w:bookmarkStart w:id="5" w:name="_Hlk202276371"/>
      <w:r>
        <w:t>Quality Assurance &amp; Improvement team</w:t>
      </w:r>
    </w:p>
    <w:p w14:paraId="059D386A" w14:textId="77777777" w:rsidR="001A41E4" w:rsidRDefault="001A41E4" w:rsidP="001A41E4">
      <w:pPr>
        <w:pStyle w:val="ListBullet"/>
      </w:pPr>
      <w:r>
        <w:t>DSS Leadership team</w:t>
      </w:r>
    </w:p>
    <w:p w14:paraId="7B89FCF7" w14:textId="77777777" w:rsidR="001A41E4" w:rsidRDefault="001A41E4" w:rsidP="001A41E4">
      <w:pPr>
        <w:pStyle w:val="ListBullet"/>
      </w:pPr>
      <w:r>
        <w:t xml:space="preserve">DSS clinical leads </w:t>
      </w:r>
    </w:p>
    <w:p w14:paraId="77BA945A" w14:textId="77777777" w:rsidR="001A41E4" w:rsidRDefault="001A41E4" w:rsidP="001A41E4">
      <w:pPr>
        <w:pStyle w:val="ListBullet"/>
      </w:pPr>
      <w:r>
        <w:t>DSS Operational Delivery Team</w:t>
      </w:r>
    </w:p>
    <w:p w14:paraId="4BDA2E04" w14:textId="77777777" w:rsidR="001A41E4" w:rsidRDefault="001A41E4" w:rsidP="001A41E4">
      <w:pPr>
        <w:pStyle w:val="ListBullet"/>
      </w:pPr>
      <w:r>
        <w:t xml:space="preserve">Other </w:t>
      </w:r>
      <w:r w:rsidRPr="00D8426C">
        <w:t xml:space="preserve">DSS </w:t>
      </w:r>
      <w:r>
        <w:t>and MSD business groups</w:t>
      </w:r>
    </w:p>
    <w:p w14:paraId="0C2429E5" w14:textId="77777777" w:rsidR="001A41E4" w:rsidRDefault="001A41E4" w:rsidP="001A41E4">
      <w:pPr>
        <w:pStyle w:val="ListBullet"/>
      </w:pPr>
      <w:r>
        <w:t>Counterparts and staff across MSD and DSS</w:t>
      </w:r>
    </w:p>
    <w:bookmarkEnd w:id="5"/>
    <w:p w14:paraId="6267F2E2" w14:textId="77777777" w:rsidR="001A41E4" w:rsidRPr="00F72109" w:rsidRDefault="001A41E4" w:rsidP="001A41E4">
      <w:pPr>
        <w:pStyle w:val="Heading3"/>
      </w:pPr>
      <w:r w:rsidRPr="00F72109">
        <w:t xml:space="preserve">External </w:t>
      </w:r>
    </w:p>
    <w:p w14:paraId="48DDA6E3" w14:textId="77777777" w:rsidR="001A41E4" w:rsidRDefault="001A41E4" w:rsidP="001A41E4">
      <w:pPr>
        <w:pStyle w:val="ListBullet"/>
      </w:pPr>
      <w:bookmarkStart w:id="6" w:name="_Hlk202276383"/>
      <w:r>
        <w:t>Disability Support Service funded providers</w:t>
      </w:r>
    </w:p>
    <w:p w14:paraId="7A5823AF" w14:textId="77777777" w:rsidR="001A41E4" w:rsidRDefault="001A41E4" w:rsidP="001A41E4">
      <w:pPr>
        <w:pStyle w:val="ListBullet"/>
      </w:pPr>
      <w:r>
        <w:t>DSS contracted audit providers</w:t>
      </w:r>
    </w:p>
    <w:p w14:paraId="225DECE2" w14:textId="77777777" w:rsidR="001A41E4" w:rsidRDefault="001A41E4" w:rsidP="001A41E4">
      <w:pPr>
        <w:pStyle w:val="ListBullet"/>
      </w:pPr>
      <w:r>
        <w:t>Contracted providers delivering quality assurance and improvement activities for DSS</w:t>
      </w:r>
    </w:p>
    <w:p w14:paraId="08555AC5" w14:textId="77777777" w:rsidR="001A41E4" w:rsidRDefault="001A41E4" w:rsidP="001A41E4">
      <w:pPr>
        <w:pStyle w:val="ListBullet"/>
      </w:pPr>
      <w:r>
        <w:t xml:space="preserve">DSS facilitated Quality Forums </w:t>
      </w:r>
    </w:p>
    <w:p w14:paraId="4D87E1AD" w14:textId="77777777" w:rsidR="001A41E4" w:rsidRDefault="001A41E4" w:rsidP="001A41E4">
      <w:pPr>
        <w:pStyle w:val="ListBullet"/>
      </w:pPr>
      <w:r>
        <w:t>New Zealand Disability Support Network</w:t>
      </w:r>
    </w:p>
    <w:p w14:paraId="70E986D5" w14:textId="77777777" w:rsidR="001A41E4" w:rsidRDefault="001A41E4" w:rsidP="001A41E4">
      <w:pPr>
        <w:pStyle w:val="ListBullet"/>
      </w:pPr>
      <w:r>
        <w:t>Office of the Health and Disability Commission</w:t>
      </w:r>
    </w:p>
    <w:p w14:paraId="49E6832D" w14:textId="77777777" w:rsidR="001A41E4" w:rsidRDefault="001A41E4" w:rsidP="001A41E4">
      <w:pPr>
        <w:pStyle w:val="ListBullet"/>
      </w:pPr>
      <w:r>
        <w:t>Ministry of Health – HealthCERT</w:t>
      </w:r>
    </w:p>
    <w:p w14:paraId="2B434179" w14:textId="77777777" w:rsidR="001A41E4" w:rsidRPr="00D8426C" w:rsidRDefault="001A41E4" w:rsidP="001A41E4">
      <w:pPr>
        <w:pStyle w:val="ListBullet"/>
      </w:pPr>
      <w:r w:rsidRPr="00D8426C">
        <w:t>Disability community partnership groups</w:t>
      </w:r>
    </w:p>
    <w:p w14:paraId="32FB05B1" w14:textId="29B6D0E5" w:rsidR="0080061F" w:rsidRPr="005C21B0" w:rsidRDefault="001A41E4" w:rsidP="005C21B0">
      <w:pPr>
        <w:pStyle w:val="ListBullet"/>
        <w:rPr>
          <w:b/>
        </w:rPr>
      </w:pPr>
      <w:r w:rsidRPr="00D8426C">
        <w:t>Other government agencies and cross agency forums and governance groups</w:t>
      </w:r>
      <w:bookmarkEnd w:id="6"/>
      <w:r w:rsidDel="00D12077">
        <w:t xml:space="preserve"> </w:t>
      </w:r>
      <w:r>
        <w:t>involved in quality</w:t>
      </w:r>
      <w:r w:rsidR="00535338">
        <w:t xml:space="preserve"> assurance and</w:t>
      </w:r>
      <w:r>
        <w:t xml:space="preserve"> improvement</w:t>
      </w:r>
      <w:bookmarkEnd w:id="4"/>
      <w:r w:rsidR="0080061F">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01BC106E" w14:textId="5E6AB01A" w:rsidR="004230ED" w:rsidRPr="00A839F8" w:rsidRDefault="004230ED" w:rsidP="005C21B0">
      <w:pPr>
        <w:rPr>
          <w:b/>
          <w:bCs/>
          <w:lang w:eastAsia="zh-CN"/>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w:t>
      </w:r>
      <w:r w:rsidR="00582915">
        <w:t>ly</w:t>
      </w:r>
      <w:r w:rsidR="00142D0F">
        <w:t xml:space="preserve"> 2025</w:t>
      </w:r>
    </w:p>
    <w:sectPr w:rsidR="004230ED" w:rsidRPr="00A839F8"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CBE4" w14:textId="77777777" w:rsidR="000E44A0" w:rsidRDefault="000E44A0" w:rsidP="0077711D">
      <w:pPr>
        <w:spacing w:after="0" w:line="240" w:lineRule="auto"/>
      </w:pPr>
      <w:r>
        <w:separator/>
      </w:r>
    </w:p>
  </w:endnote>
  <w:endnote w:type="continuationSeparator" w:id="0">
    <w:p w14:paraId="6CA9A307" w14:textId="77777777" w:rsidR="000E44A0" w:rsidRDefault="000E44A0"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DD65656"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FC226D">
      <w:t xml:space="preserve">Principal Advisor </w:t>
    </w:r>
    <w:r w:rsidR="005C21B0">
      <w:t>Quality Assurance</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77D43E0" w:rsidR="00803002" w:rsidRPr="002E5827" w:rsidRDefault="101639FC" w:rsidP="101639FC">
    <w:pPr>
      <w:pStyle w:val="Footer"/>
      <w:pBdr>
        <w:top w:val="single" w:sz="4" w:space="1" w:color="auto"/>
      </w:pBdr>
      <w:tabs>
        <w:tab w:val="clear" w:pos="9026"/>
        <w:tab w:val="right" w:pos="10206"/>
      </w:tabs>
    </w:pPr>
    <w:r>
      <w:t xml:space="preserve">Position Description – Principal Advisor </w:t>
    </w:r>
    <w:r w:rsidR="005C21B0">
      <w:t>Quality Assurance</w:t>
    </w:r>
    <w:r w:rsidR="00142D0F">
      <w:tab/>
    </w:r>
    <w:sdt>
      <w:sdtPr>
        <w:id w:val="330799804"/>
        <w:docPartObj>
          <w:docPartGallery w:val="Page Numbers (Bottom of Page)"/>
          <w:docPartUnique/>
        </w:docPartObj>
      </w:sdtPr>
      <w:sdtEndPr>
        <w:rPr>
          <w:noProof/>
        </w:rPr>
      </w:sdtEndPr>
      <w:sdtContent>
        <w:r w:rsidR="00142D0F">
          <w:fldChar w:fldCharType="begin"/>
        </w:r>
        <w:r w:rsidR="00142D0F">
          <w:instrText xml:space="preserve"> PAGE   \* MERGEFORMAT </w:instrText>
        </w:r>
        <w:r w:rsidR="00142D0F">
          <w:fldChar w:fldCharType="separate"/>
        </w:r>
        <w:r>
          <w:t>1</w:t>
        </w:r>
        <w:r w:rsidR="00142D0F">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E813" w14:textId="77777777" w:rsidR="000E44A0" w:rsidRDefault="000E44A0" w:rsidP="0077711D">
      <w:pPr>
        <w:spacing w:after="0" w:line="240" w:lineRule="auto"/>
      </w:pPr>
      <w:r>
        <w:separator/>
      </w:r>
    </w:p>
  </w:footnote>
  <w:footnote w:type="continuationSeparator" w:id="0">
    <w:p w14:paraId="051AECE2" w14:textId="77777777" w:rsidR="000E44A0" w:rsidRDefault="000E44A0"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236DB2CF" w:rsidR="00DB63D9" w:rsidRPr="00781C41"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236DB2CF" w:rsidR="00DB63D9" w:rsidRPr="00781C41"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709DE829"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709DE829"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4A7654D8" w:rsidR="00DB63D9" w:rsidRDefault="00DB63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16cid:durableId="1267496620">
    <w:abstractNumId w:val="4"/>
  </w:num>
  <w:num w:numId="2" w16cid:durableId="2045134168">
    <w:abstractNumId w:val="1"/>
  </w:num>
  <w:num w:numId="3" w16cid:durableId="1983343402">
    <w:abstractNumId w:val="0"/>
  </w:num>
  <w:num w:numId="4" w16cid:durableId="103235133">
    <w:abstractNumId w:val="2"/>
  </w:num>
  <w:num w:numId="5" w16cid:durableId="1475877034">
    <w:abstractNumId w:val="3"/>
  </w:num>
  <w:num w:numId="6" w16cid:durableId="1783455097">
    <w:abstractNumId w:val="6"/>
  </w:num>
  <w:num w:numId="7" w16cid:durableId="207687743">
    <w:abstractNumId w:val="5"/>
  </w:num>
  <w:num w:numId="8" w16cid:durableId="178515240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12FC7"/>
    <w:rsid w:val="0003271D"/>
    <w:rsid w:val="00034336"/>
    <w:rsid w:val="00037CB0"/>
    <w:rsid w:val="0004190E"/>
    <w:rsid w:val="000469A5"/>
    <w:rsid w:val="000710E0"/>
    <w:rsid w:val="000840B4"/>
    <w:rsid w:val="00086206"/>
    <w:rsid w:val="000964FE"/>
    <w:rsid w:val="000969AE"/>
    <w:rsid w:val="000A4890"/>
    <w:rsid w:val="000A576B"/>
    <w:rsid w:val="000C1F92"/>
    <w:rsid w:val="000D38DC"/>
    <w:rsid w:val="000E3BB9"/>
    <w:rsid w:val="000E44A0"/>
    <w:rsid w:val="001026C0"/>
    <w:rsid w:val="00106AED"/>
    <w:rsid w:val="00124AB8"/>
    <w:rsid w:val="00142D0F"/>
    <w:rsid w:val="00142E42"/>
    <w:rsid w:val="00176EF0"/>
    <w:rsid w:val="001A41E4"/>
    <w:rsid w:val="001B360A"/>
    <w:rsid w:val="001B4DFA"/>
    <w:rsid w:val="001D3744"/>
    <w:rsid w:val="00213DA6"/>
    <w:rsid w:val="00216302"/>
    <w:rsid w:val="00233BCC"/>
    <w:rsid w:val="00236D2D"/>
    <w:rsid w:val="00245A2B"/>
    <w:rsid w:val="00252382"/>
    <w:rsid w:val="00286656"/>
    <w:rsid w:val="002B14F1"/>
    <w:rsid w:val="002D1C62"/>
    <w:rsid w:val="002D367B"/>
    <w:rsid w:val="002F67EC"/>
    <w:rsid w:val="00327384"/>
    <w:rsid w:val="00354EC2"/>
    <w:rsid w:val="00387FAC"/>
    <w:rsid w:val="00397220"/>
    <w:rsid w:val="003B0A38"/>
    <w:rsid w:val="003E2869"/>
    <w:rsid w:val="003E3397"/>
    <w:rsid w:val="003E3722"/>
    <w:rsid w:val="003F320E"/>
    <w:rsid w:val="004227ED"/>
    <w:rsid w:val="004230ED"/>
    <w:rsid w:val="00427516"/>
    <w:rsid w:val="00431BDB"/>
    <w:rsid w:val="00445BCE"/>
    <w:rsid w:val="00447DD8"/>
    <w:rsid w:val="00454F25"/>
    <w:rsid w:val="00464B29"/>
    <w:rsid w:val="004710B8"/>
    <w:rsid w:val="004939A3"/>
    <w:rsid w:val="004957D3"/>
    <w:rsid w:val="00495E9D"/>
    <w:rsid w:val="004B1ACB"/>
    <w:rsid w:val="004D1E30"/>
    <w:rsid w:val="00533E65"/>
    <w:rsid w:val="00535338"/>
    <w:rsid w:val="00542B19"/>
    <w:rsid w:val="0055724C"/>
    <w:rsid w:val="0056681E"/>
    <w:rsid w:val="00572AA9"/>
    <w:rsid w:val="00582915"/>
    <w:rsid w:val="0059122B"/>
    <w:rsid w:val="00595906"/>
    <w:rsid w:val="005B11F9"/>
    <w:rsid w:val="005B447C"/>
    <w:rsid w:val="005B44A6"/>
    <w:rsid w:val="005C21B0"/>
    <w:rsid w:val="00631D73"/>
    <w:rsid w:val="00637C2E"/>
    <w:rsid w:val="00683B13"/>
    <w:rsid w:val="006B19BD"/>
    <w:rsid w:val="006E52B4"/>
    <w:rsid w:val="006F03A0"/>
    <w:rsid w:val="006F6BFE"/>
    <w:rsid w:val="00724A07"/>
    <w:rsid w:val="007764C5"/>
    <w:rsid w:val="0077711D"/>
    <w:rsid w:val="00781C41"/>
    <w:rsid w:val="007B201A"/>
    <w:rsid w:val="007C2143"/>
    <w:rsid w:val="007F3ACD"/>
    <w:rsid w:val="007F4C43"/>
    <w:rsid w:val="0080061F"/>
    <w:rsid w:val="00800BCE"/>
    <w:rsid w:val="0080133F"/>
    <w:rsid w:val="00803002"/>
    <w:rsid w:val="0080498F"/>
    <w:rsid w:val="00820F89"/>
    <w:rsid w:val="00860654"/>
    <w:rsid w:val="00882B31"/>
    <w:rsid w:val="00892358"/>
    <w:rsid w:val="008C20D5"/>
    <w:rsid w:val="008E427F"/>
    <w:rsid w:val="00903467"/>
    <w:rsid w:val="00906EAA"/>
    <w:rsid w:val="009172FF"/>
    <w:rsid w:val="00965C35"/>
    <w:rsid w:val="00970DD2"/>
    <w:rsid w:val="00972BE4"/>
    <w:rsid w:val="0099555E"/>
    <w:rsid w:val="009A077C"/>
    <w:rsid w:val="009D15F1"/>
    <w:rsid w:val="009D2B10"/>
    <w:rsid w:val="00A2199C"/>
    <w:rsid w:val="00A43896"/>
    <w:rsid w:val="00A43F21"/>
    <w:rsid w:val="00A6244E"/>
    <w:rsid w:val="00A678E1"/>
    <w:rsid w:val="00A839F8"/>
    <w:rsid w:val="00AF1432"/>
    <w:rsid w:val="00B41635"/>
    <w:rsid w:val="00B52748"/>
    <w:rsid w:val="00B5357A"/>
    <w:rsid w:val="00B62BAF"/>
    <w:rsid w:val="00B8226E"/>
    <w:rsid w:val="00B951C0"/>
    <w:rsid w:val="00C503A7"/>
    <w:rsid w:val="00C5215F"/>
    <w:rsid w:val="00CB4A28"/>
    <w:rsid w:val="00D14EE2"/>
    <w:rsid w:val="00D34EA0"/>
    <w:rsid w:val="00D637C3"/>
    <w:rsid w:val="00DB33A6"/>
    <w:rsid w:val="00DB63D9"/>
    <w:rsid w:val="00DD3676"/>
    <w:rsid w:val="00DD62A5"/>
    <w:rsid w:val="00DD6907"/>
    <w:rsid w:val="00DD7526"/>
    <w:rsid w:val="00DE3537"/>
    <w:rsid w:val="00DF3EAD"/>
    <w:rsid w:val="00E22E32"/>
    <w:rsid w:val="00E3705D"/>
    <w:rsid w:val="00E41044"/>
    <w:rsid w:val="00E43B69"/>
    <w:rsid w:val="00E4584F"/>
    <w:rsid w:val="00E65EE0"/>
    <w:rsid w:val="00E671C3"/>
    <w:rsid w:val="00E90142"/>
    <w:rsid w:val="00E9269E"/>
    <w:rsid w:val="00EF3676"/>
    <w:rsid w:val="00F05841"/>
    <w:rsid w:val="00F06EE8"/>
    <w:rsid w:val="00F071B6"/>
    <w:rsid w:val="00F07349"/>
    <w:rsid w:val="00F113EF"/>
    <w:rsid w:val="00F12474"/>
    <w:rsid w:val="00F126F3"/>
    <w:rsid w:val="00F22AE5"/>
    <w:rsid w:val="00F627C6"/>
    <w:rsid w:val="00F829C0"/>
    <w:rsid w:val="00F829F6"/>
    <w:rsid w:val="00FA72F5"/>
    <w:rsid w:val="00FB62FE"/>
    <w:rsid w:val="00FC226D"/>
    <w:rsid w:val="00FD13BE"/>
    <w:rsid w:val="101639FC"/>
    <w:rsid w:val="29321578"/>
    <w:rsid w:val="2FCA8E4A"/>
    <w:rsid w:val="34E793D6"/>
    <w:rsid w:val="47E8332B"/>
    <w:rsid w:val="677E1A24"/>
    <w:rsid w:val="7FF5B53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7362">
      <w:bodyDiv w:val="1"/>
      <w:marLeft w:val="0"/>
      <w:marRight w:val="0"/>
      <w:marTop w:val="0"/>
      <w:marBottom w:val="0"/>
      <w:divBdr>
        <w:top w:val="none" w:sz="0" w:space="0" w:color="auto"/>
        <w:left w:val="none" w:sz="0" w:space="0" w:color="auto"/>
        <w:bottom w:val="none" w:sz="0" w:space="0" w:color="auto"/>
        <w:right w:val="none" w:sz="0" w:space="0" w:color="auto"/>
      </w:divBdr>
    </w:div>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896237276">
      <w:bodyDiv w:val="1"/>
      <w:marLeft w:val="0"/>
      <w:marRight w:val="0"/>
      <w:marTop w:val="0"/>
      <w:marBottom w:val="0"/>
      <w:divBdr>
        <w:top w:val="none" w:sz="0" w:space="0" w:color="auto"/>
        <w:left w:val="none" w:sz="0" w:space="0" w:color="auto"/>
        <w:bottom w:val="none" w:sz="0" w:space="0" w:color="auto"/>
        <w:right w:val="none" w:sz="0" w:space="0" w:color="auto"/>
      </w:divBdr>
    </w:div>
    <w:div w:id="996306984">
      <w:bodyDiv w:val="1"/>
      <w:marLeft w:val="0"/>
      <w:marRight w:val="0"/>
      <w:marTop w:val="0"/>
      <w:marBottom w:val="0"/>
      <w:divBdr>
        <w:top w:val="none" w:sz="0" w:space="0" w:color="auto"/>
        <w:left w:val="none" w:sz="0" w:space="0" w:color="auto"/>
        <w:bottom w:val="none" w:sz="0" w:space="0" w:color="auto"/>
        <w:right w:val="none" w:sz="0" w:space="0" w:color="auto"/>
      </w:divBdr>
    </w:div>
    <w:div w:id="1015183918">
      <w:bodyDiv w:val="1"/>
      <w:marLeft w:val="0"/>
      <w:marRight w:val="0"/>
      <w:marTop w:val="0"/>
      <w:marBottom w:val="0"/>
      <w:divBdr>
        <w:top w:val="none" w:sz="0" w:space="0" w:color="auto"/>
        <w:left w:val="none" w:sz="0" w:space="0" w:color="auto"/>
        <w:bottom w:val="none" w:sz="0" w:space="0" w:color="auto"/>
        <w:right w:val="none" w:sz="0" w:space="0" w:color="auto"/>
      </w:divBdr>
    </w:div>
    <w:div w:id="1042753308">
      <w:bodyDiv w:val="1"/>
      <w:marLeft w:val="0"/>
      <w:marRight w:val="0"/>
      <w:marTop w:val="0"/>
      <w:marBottom w:val="0"/>
      <w:divBdr>
        <w:top w:val="none" w:sz="0" w:space="0" w:color="auto"/>
        <w:left w:val="none" w:sz="0" w:space="0" w:color="auto"/>
        <w:bottom w:val="none" w:sz="0" w:space="0" w:color="auto"/>
        <w:right w:val="none" w:sz="0" w:space="0" w:color="auto"/>
      </w:divBdr>
    </w:div>
    <w:div w:id="1138381087">
      <w:bodyDiv w:val="1"/>
      <w:marLeft w:val="0"/>
      <w:marRight w:val="0"/>
      <w:marTop w:val="0"/>
      <w:marBottom w:val="0"/>
      <w:divBdr>
        <w:top w:val="none" w:sz="0" w:space="0" w:color="auto"/>
        <w:left w:val="none" w:sz="0" w:space="0" w:color="auto"/>
        <w:bottom w:val="none" w:sz="0" w:space="0" w:color="auto"/>
        <w:right w:val="none" w:sz="0" w:space="0" w:color="auto"/>
      </w:divBdr>
    </w:div>
    <w:div w:id="1140654849">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201935391">
      <w:bodyDiv w:val="1"/>
      <w:marLeft w:val="0"/>
      <w:marRight w:val="0"/>
      <w:marTop w:val="0"/>
      <w:marBottom w:val="0"/>
      <w:divBdr>
        <w:top w:val="none" w:sz="0" w:space="0" w:color="auto"/>
        <w:left w:val="none" w:sz="0" w:space="0" w:color="auto"/>
        <w:bottom w:val="none" w:sz="0" w:space="0" w:color="auto"/>
        <w:right w:val="none" w:sz="0" w:space="0" w:color="auto"/>
      </w:divBdr>
    </w:div>
    <w:div w:id="1251163546">
      <w:bodyDiv w:val="1"/>
      <w:marLeft w:val="0"/>
      <w:marRight w:val="0"/>
      <w:marTop w:val="0"/>
      <w:marBottom w:val="0"/>
      <w:divBdr>
        <w:top w:val="none" w:sz="0" w:space="0" w:color="auto"/>
        <w:left w:val="none" w:sz="0" w:space="0" w:color="auto"/>
        <w:bottom w:val="none" w:sz="0" w:space="0" w:color="auto"/>
        <w:right w:val="none" w:sz="0" w:space="0" w:color="auto"/>
      </w:divBdr>
    </w:div>
    <w:div w:id="1306930418">
      <w:bodyDiv w:val="1"/>
      <w:marLeft w:val="0"/>
      <w:marRight w:val="0"/>
      <w:marTop w:val="0"/>
      <w:marBottom w:val="0"/>
      <w:divBdr>
        <w:top w:val="none" w:sz="0" w:space="0" w:color="auto"/>
        <w:left w:val="none" w:sz="0" w:space="0" w:color="auto"/>
        <w:bottom w:val="none" w:sz="0" w:space="0" w:color="auto"/>
        <w:right w:val="none" w:sz="0" w:space="0" w:color="auto"/>
      </w:divBdr>
    </w:div>
    <w:div w:id="1314215334">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415709307">
      <w:bodyDiv w:val="1"/>
      <w:marLeft w:val="0"/>
      <w:marRight w:val="0"/>
      <w:marTop w:val="0"/>
      <w:marBottom w:val="0"/>
      <w:divBdr>
        <w:top w:val="none" w:sz="0" w:space="0" w:color="auto"/>
        <w:left w:val="none" w:sz="0" w:space="0" w:color="auto"/>
        <w:bottom w:val="none" w:sz="0" w:space="0" w:color="auto"/>
        <w:right w:val="none" w:sz="0" w:space="0" w:color="auto"/>
      </w:divBdr>
    </w:div>
    <w:div w:id="1521771012">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641811639">
      <w:bodyDiv w:val="1"/>
      <w:marLeft w:val="0"/>
      <w:marRight w:val="0"/>
      <w:marTop w:val="0"/>
      <w:marBottom w:val="0"/>
      <w:divBdr>
        <w:top w:val="none" w:sz="0" w:space="0" w:color="auto"/>
        <w:left w:val="none" w:sz="0" w:space="0" w:color="auto"/>
        <w:bottom w:val="none" w:sz="0" w:space="0" w:color="auto"/>
        <w:right w:val="none" w:sz="0" w:space="0" w:color="auto"/>
      </w:divBdr>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 w:id="816919962">
          <w:marLeft w:val="0"/>
          <w:marRight w:val="0"/>
          <w:marTop w:val="0"/>
          <w:marBottom w:val="0"/>
          <w:divBdr>
            <w:top w:val="none" w:sz="0" w:space="0" w:color="auto"/>
            <w:left w:val="none" w:sz="0" w:space="0" w:color="auto"/>
            <w:bottom w:val="none" w:sz="0" w:space="0" w:color="auto"/>
            <w:right w:val="none" w:sz="0" w:space="0" w:color="auto"/>
          </w:divBdr>
        </w:div>
      </w:divsChild>
    </w:div>
    <w:div w:id="1869298886">
      <w:bodyDiv w:val="1"/>
      <w:marLeft w:val="0"/>
      <w:marRight w:val="0"/>
      <w:marTop w:val="0"/>
      <w:marBottom w:val="0"/>
      <w:divBdr>
        <w:top w:val="none" w:sz="0" w:space="0" w:color="auto"/>
        <w:left w:val="none" w:sz="0" w:space="0" w:color="auto"/>
        <w:bottom w:val="none" w:sz="0" w:space="0" w:color="auto"/>
        <w:right w:val="none" w:sz="0" w:space="0" w:color="auto"/>
      </w:divBdr>
    </w:div>
    <w:div w:id="2005232557">
      <w:bodyDiv w:val="1"/>
      <w:marLeft w:val="0"/>
      <w:marRight w:val="0"/>
      <w:marTop w:val="0"/>
      <w:marBottom w:val="0"/>
      <w:divBdr>
        <w:top w:val="none" w:sz="0" w:space="0" w:color="auto"/>
        <w:left w:val="none" w:sz="0" w:space="0" w:color="auto"/>
        <w:bottom w:val="none" w:sz="0" w:space="0" w:color="auto"/>
        <w:right w:val="none" w:sz="0" w:space="0" w:color="auto"/>
      </w:divBdr>
    </w:div>
    <w:div w:id="2022855142">
      <w:bodyDiv w:val="1"/>
      <w:marLeft w:val="0"/>
      <w:marRight w:val="0"/>
      <w:marTop w:val="0"/>
      <w:marBottom w:val="0"/>
      <w:divBdr>
        <w:top w:val="none" w:sz="0" w:space="0" w:color="auto"/>
        <w:left w:val="none" w:sz="0" w:space="0" w:color="auto"/>
        <w:bottom w:val="none" w:sz="0" w:space="0" w:color="auto"/>
        <w:right w:val="none" w:sz="0" w:space="0" w:color="auto"/>
      </w:divBdr>
    </w:div>
    <w:div w:id="2121144437">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 w:id="2138571355">
      <w:bodyDiv w:val="1"/>
      <w:marLeft w:val="0"/>
      <w:marRight w:val="0"/>
      <w:marTop w:val="0"/>
      <w:marBottom w:val="0"/>
      <w:divBdr>
        <w:top w:val="none" w:sz="0" w:space="0" w:color="auto"/>
        <w:left w:val="none" w:sz="0" w:space="0" w:color="auto"/>
        <w:bottom w:val="none" w:sz="0" w:space="0" w:color="auto"/>
        <w:right w:val="none" w:sz="0" w:space="0" w:color="auto"/>
      </w:divBdr>
      <w:divsChild>
        <w:div w:id="1030910983">
          <w:marLeft w:val="0"/>
          <w:marRight w:val="0"/>
          <w:marTop w:val="0"/>
          <w:marBottom w:val="0"/>
          <w:divBdr>
            <w:top w:val="none" w:sz="0" w:space="0" w:color="auto"/>
            <w:left w:val="none" w:sz="0" w:space="0" w:color="auto"/>
            <w:bottom w:val="none" w:sz="0" w:space="0" w:color="auto"/>
            <w:right w:val="none" w:sz="0" w:space="0" w:color="auto"/>
          </w:divBdr>
        </w:div>
        <w:div w:id="1260141528">
          <w:marLeft w:val="0"/>
          <w:marRight w:val="0"/>
          <w:marTop w:val="0"/>
          <w:marBottom w:val="0"/>
          <w:divBdr>
            <w:top w:val="none" w:sz="0" w:space="0" w:color="auto"/>
            <w:left w:val="none" w:sz="0" w:space="0" w:color="auto"/>
            <w:bottom w:val="none" w:sz="0" w:space="0" w:color="auto"/>
            <w:right w:val="none" w:sz="0" w:space="0" w:color="auto"/>
          </w:divBdr>
        </w:div>
        <w:div w:id="1749688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INFO-1382905582-9407</_dlc_DocId>
    <_dlc_DocIdUrl xmlns="f5655c14-143d-4812-9d48-85cb4e9489a4">
      <Url>https://msdgovtnz.sharepoint.com/sites/COP-People-Group-Change-Practice/_layouts/15/DocIdRedir.aspx?ID=INFO-1382905582-9407</Url>
      <Description>INFO-1382905582-9407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C7585-9107-4C82-A67D-0503DBA6828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ebd4053-9985-41be-8f9c-5de37190b58a"/>
    <ds:schemaRef ds:uri="http://purl.org/dc/elements/1.1/"/>
    <ds:schemaRef ds:uri="http://schemas.microsoft.com/office/infopath/2007/PartnerControl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customXml/itemProps2.xml><?xml version="1.0" encoding="utf-8"?>
<ds:datastoreItem xmlns:ds="http://schemas.openxmlformats.org/officeDocument/2006/customXml" ds:itemID="{AC333F91-1EA3-422C-9DC4-1D430636D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09908-136F-44A6-9CFE-5D96E911A532}">
  <ds:schemaRefs>
    <ds:schemaRef ds:uri="http://schemas.microsoft.com/sharepoint/events"/>
  </ds:schemaRefs>
</ds:datastoreItem>
</file>

<file path=customXml/itemProps4.xml><?xml version="1.0" encoding="utf-8"?>
<ds:datastoreItem xmlns:ds="http://schemas.openxmlformats.org/officeDocument/2006/customXml" ds:itemID="{A2A9A281-9CBE-41BF-B2EF-C4A980686EEC}">
  <ds:schemaRefs>
    <ds:schemaRef ds:uri="http://schemas.microsoft.com/sharepoint/v3/contenttype/forms"/>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6</cp:revision>
  <dcterms:created xsi:type="dcterms:W3CDTF">2025-07-09T01:54:00Z</dcterms:created>
  <dcterms:modified xsi:type="dcterms:W3CDTF">2025-09-11T01:00:00Z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4f824241-f509-41da-ac8f-5835d273235b</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