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0B84EAB5" w:rsidR="00FD13BE" w:rsidRDefault="004939A3" w:rsidP="004939A3">
      <w:pPr>
        <w:pStyle w:val="Heading1"/>
        <w:spacing w:before="0"/>
        <w:ind w:left="170"/>
        <w:rPr>
          <w:lang w:val="en-NZ"/>
        </w:rPr>
      </w:pPr>
      <w:r>
        <w:rPr>
          <w:noProof/>
        </w:rPr>
        <mc:AlternateContent>
          <mc:Choice Requires="wps">
            <w:drawing>
              <wp:anchor distT="0" distB="0" distL="114300" distR="114300" simplePos="0" relativeHeight="251684864" behindDoc="1" locked="0" layoutInCell="1" allowOverlap="1" wp14:anchorId="5D591122" wp14:editId="052CC68C">
                <wp:simplePos x="0" y="0"/>
                <wp:positionH relativeFrom="margin">
                  <wp:posOffset>-10758</wp:posOffset>
                </wp:positionH>
                <wp:positionV relativeFrom="paragraph">
                  <wp:posOffset>742279</wp:posOffset>
                </wp:positionV>
                <wp:extent cx="6067425" cy="774550"/>
                <wp:effectExtent l="0" t="0" r="28575" b="2603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67425" cy="774550"/>
                        </a:xfrm>
                        <a:prstGeom prst="rect">
                          <a:avLst/>
                        </a:prstGeom>
                        <a:solidFill>
                          <a:srgbClr val="2B5F2E"/>
                        </a:solidFill>
                        <a:ln>
                          <a:solidFill>
                            <a:srgbClr val="2B5F2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85pt;margin-top:58.45pt;width:477.75pt;height:61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" fillcolor="#2b5f2e" strokecolor="#2b5f2e" strokeweight="2pt">
                <v:textbo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v:textbox>
                <w10:wrap anchorx="margin"/>
              </v:rect>
            </w:pict>
          </mc:Fallback>
        </mc:AlternateContent>
      </w:r>
      <w:r>
        <w:rPr>
          <w:noProof/>
          <w:lang w:val="en-NZ"/>
        </w:rPr>
        <w:drawing>
          <wp:inline distT="0" distB="0" distL="0" distR="0" wp14:anchorId="74A8E494" wp14:editId="3130AC6C">
            <wp:extent cx="5798372" cy="656900"/>
            <wp:effectExtent l="0" t="0" r="0" b="0"/>
            <wp:docPr id="783538839" name="Picture 1" descr="Disability Support Services and Ministry of Social Development, Te Manatū Whakahiato 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8839" name="Picture 1" descr="Disability Support Services and Ministry of Social Development, Te Manatū Whakahiato Ora"/>
                    <pic:cNvPicPr/>
                  </pic:nvPicPr>
                  <pic:blipFill>
                    <a:blip r:embed="rId12" cstate="print">
                      <a:extLst>
                        <a:ext uri="{28A0092B-C50C-407E-A947-70E740481C1C}">
                          <a14:useLocalDpi xmlns:a14="http://schemas.microsoft.com/office/drawing/2010/main" val="0"/>
                        </a:ext>
                      </a:extLst>
                    </a:blip>
                    <a:srcRect l="934" r="934"/>
                    <a:stretch>
                      <a:fillRect/>
                    </a:stretch>
                  </pic:blipFill>
                  <pic:spPr bwMode="auto">
                    <a:xfrm>
                      <a:off x="0" y="0"/>
                      <a:ext cx="5809658" cy="658179"/>
                    </a:xfrm>
                    <a:prstGeom prst="rect">
                      <a:avLst/>
                    </a:prstGeom>
                    <a:ln>
                      <a:noFill/>
                    </a:ln>
                    <a:extLst>
                      <a:ext uri="{53640926-AAD7-44D8-BBD7-CCE9431645EC}">
                        <a14:shadowObscured xmlns:a14="http://schemas.microsoft.com/office/drawing/2010/main"/>
                      </a:ext>
                    </a:extLst>
                  </pic:spPr>
                </pic:pic>
              </a:graphicData>
            </a:graphic>
          </wp:inline>
        </w:drawing>
      </w:r>
    </w:p>
    <w:p w14:paraId="1E412244" w14:textId="79761598" w:rsidR="000710E0" w:rsidRPr="00FD13BE" w:rsidRDefault="002A5E56" w:rsidP="004939A3">
      <w:pPr>
        <w:pStyle w:val="Heading1"/>
        <w:spacing w:before="0"/>
        <w:ind w:left="142"/>
        <w:rPr>
          <w:color w:val="FFFFFF" w:themeColor="background1"/>
          <w:lang w:val="en-NZ"/>
        </w:rPr>
      </w:pPr>
      <w:r>
        <w:rPr>
          <w:color w:val="FFFFFF" w:themeColor="background1"/>
          <w:lang w:val="en-NZ"/>
        </w:rPr>
        <w:t xml:space="preserve">Manager </w:t>
      </w:r>
      <w:r w:rsidR="00B80078">
        <w:rPr>
          <w:color w:val="FFFFFF" w:themeColor="background1"/>
          <w:lang w:val="en-NZ"/>
        </w:rPr>
        <w:t>Communications</w:t>
      </w:r>
    </w:p>
    <w:p w14:paraId="72088744" w14:textId="77777777" w:rsidR="002A5E56" w:rsidRDefault="002A5E56" w:rsidP="000710E0">
      <w:pPr>
        <w:pStyle w:val="Heading2"/>
        <w:jc w:val="center"/>
        <w:rPr>
          <w:color w:val="auto"/>
        </w:rPr>
      </w:pPr>
    </w:p>
    <w:p w14:paraId="0E99AF74" w14:textId="757A5B2B"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48B4E06"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23E2AFC8"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3823ED"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12A4C0F2"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5C0D2A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9A389B"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3BAB89B"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3">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D5FA3"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ED3FE6"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4">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te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te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te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te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te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te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4064ED"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2B01E6"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B00A8A"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8942AE"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te </w:t>
            </w:r>
            <w:proofErr w:type="spellStart"/>
            <w:r w:rsidRPr="00387FAC">
              <w:rPr>
                <w:sz w:val="20"/>
                <w:szCs w:val="20"/>
              </w:rPr>
              <w:t>rito</w:t>
            </w:r>
            <w:proofErr w:type="spellEnd"/>
            <w:r w:rsidRPr="00387FAC">
              <w:rPr>
                <w:sz w:val="20"/>
                <w:szCs w:val="20"/>
              </w:rPr>
              <w:t xml:space="preserve"> o te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te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te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te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68F350"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5"/>
          <w:footerReference w:type="default" r:id="rId16"/>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proofErr w:type="gramStart"/>
      <w:r w:rsidRPr="00E755B1">
        <w:t>detail</w:t>
      </w:r>
      <w:proofErr w:type="gramEnd"/>
    </w:p>
    <w:p w14:paraId="1B961415" w14:textId="77777777" w:rsidR="0080061F" w:rsidRDefault="0080061F" w:rsidP="0080061F">
      <w:pPr>
        <w:pStyle w:val="Heading3"/>
      </w:pPr>
      <w:r>
        <w:t>Overview of position</w:t>
      </w:r>
    </w:p>
    <w:p w14:paraId="185C8C0B" w14:textId="6C546CDF" w:rsidR="00B80078" w:rsidRDefault="002A5E56" w:rsidP="00B80078">
      <w:pPr>
        <w:pStyle w:val="paragraph"/>
        <w:spacing w:before="0" w:beforeAutospacing="0" w:after="0" w:afterAutospacing="0"/>
        <w:textAlignment w:val="baseline"/>
        <w:rPr>
          <w:rFonts w:eastAsia="Calibri" w:cs="Arial"/>
          <w:sz w:val="20"/>
          <w:szCs w:val="22"/>
          <w:lang w:val="en-GB" w:eastAsia="en-US"/>
        </w:rPr>
      </w:pPr>
      <w:r>
        <w:rPr>
          <w:rFonts w:ascii="Verdana" w:eastAsia="Calibri" w:hAnsi="Verdana" w:cs="Arial"/>
          <w:sz w:val="20"/>
          <w:szCs w:val="22"/>
          <w:lang w:val="en-GB" w:eastAsia="en-US"/>
        </w:rPr>
        <w:t xml:space="preserve">The Manager </w:t>
      </w:r>
      <w:r w:rsidR="00B80078">
        <w:rPr>
          <w:rFonts w:ascii="Verdana" w:eastAsia="Calibri" w:hAnsi="Verdana" w:cs="Arial"/>
          <w:sz w:val="20"/>
          <w:szCs w:val="22"/>
          <w:lang w:val="en-GB" w:eastAsia="en-US"/>
        </w:rPr>
        <w:t>Communications</w:t>
      </w:r>
      <w:r>
        <w:rPr>
          <w:rFonts w:ascii="Verdana" w:eastAsia="Calibri" w:hAnsi="Verdana" w:cs="Arial"/>
          <w:sz w:val="20"/>
          <w:szCs w:val="22"/>
          <w:lang w:val="en-GB" w:eastAsia="en-US"/>
        </w:rPr>
        <w:t xml:space="preserve"> </w:t>
      </w:r>
      <w:r w:rsidRPr="002A5E56">
        <w:rPr>
          <w:rFonts w:ascii="Verdana" w:eastAsia="Calibri" w:hAnsi="Verdana" w:cs="Arial"/>
          <w:sz w:val="20"/>
          <w:szCs w:val="22"/>
          <w:lang w:val="en-GB" w:eastAsia="en-US"/>
        </w:rPr>
        <w:t>lead</w:t>
      </w:r>
      <w:r>
        <w:rPr>
          <w:rFonts w:ascii="Verdana" w:eastAsia="Calibri" w:hAnsi="Verdana" w:cs="Arial"/>
          <w:sz w:val="20"/>
          <w:szCs w:val="22"/>
          <w:lang w:val="en-GB" w:eastAsia="en-US"/>
        </w:rPr>
        <w:t>s</w:t>
      </w:r>
      <w:r w:rsidRPr="002A5E56">
        <w:rPr>
          <w:rFonts w:ascii="Verdana" w:eastAsia="Calibri" w:hAnsi="Verdana" w:cs="Arial"/>
          <w:sz w:val="20"/>
          <w:szCs w:val="22"/>
          <w:lang w:val="en-GB" w:eastAsia="en-US"/>
        </w:rPr>
        <w:t xml:space="preserve"> </w:t>
      </w:r>
      <w:r w:rsidR="00B80078" w:rsidRPr="00B80078">
        <w:rPr>
          <w:rFonts w:ascii="Verdana" w:eastAsia="Calibri" w:hAnsi="Verdana" w:cs="Arial"/>
          <w:sz w:val="20"/>
          <w:szCs w:val="22"/>
          <w:lang w:val="en-GB" w:eastAsia="en-US"/>
        </w:rPr>
        <w:t>the Communications team in designing and delivering innovative, effective internal and external communications strategies that support organisational goals and enhance reputation. </w:t>
      </w:r>
      <w:r w:rsidR="00B80078" w:rsidRPr="00B80078">
        <w:rPr>
          <w:rFonts w:eastAsia="Calibri" w:cs="Arial"/>
          <w:sz w:val="20"/>
          <w:szCs w:val="22"/>
          <w:lang w:val="en-GB" w:eastAsia="en-US"/>
        </w:rPr>
        <w:t> </w:t>
      </w:r>
    </w:p>
    <w:p w14:paraId="165EDF5A" w14:textId="77777777" w:rsidR="00B80078" w:rsidRPr="00B80078" w:rsidRDefault="00B80078" w:rsidP="00B80078">
      <w:pPr>
        <w:pStyle w:val="paragraph"/>
        <w:spacing w:before="0" w:beforeAutospacing="0" w:after="0" w:afterAutospacing="0"/>
        <w:textAlignment w:val="baseline"/>
        <w:rPr>
          <w:rFonts w:ascii="Verdana" w:eastAsia="Calibri" w:hAnsi="Verdana" w:cs="Arial"/>
          <w:sz w:val="20"/>
          <w:szCs w:val="22"/>
          <w:lang w:val="en-GB" w:eastAsia="en-US"/>
        </w:rPr>
      </w:pPr>
    </w:p>
    <w:p w14:paraId="317532B3" w14:textId="6AC75CBC" w:rsidR="00B80078" w:rsidRDefault="00B80078" w:rsidP="00B80078">
      <w:pPr>
        <w:pStyle w:val="paragraph"/>
        <w:spacing w:before="0" w:beforeAutospacing="0" w:after="0" w:afterAutospacing="0"/>
        <w:textAlignment w:val="baseline"/>
        <w:rPr>
          <w:rFonts w:eastAsia="Calibri" w:cs="Arial"/>
          <w:sz w:val="20"/>
          <w:szCs w:val="22"/>
          <w:lang w:val="en-GB" w:eastAsia="en-US"/>
        </w:rPr>
      </w:pPr>
      <w:r w:rsidRPr="00B80078">
        <w:rPr>
          <w:rFonts w:ascii="Verdana" w:eastAsia="Calibri" w:hAnsi="Verdana" w:cs="Arial"/>
          <w:sz w:val="20"/>
          <w:szCs w:val="22"/>
          <w:lang w:val="en-GB" w:eastAsia="en-US"/>
        </w:rPr>
        <w:t xml:space="preserve">The Manager Communications is responsible for building a high-performing team, providing day-to-day guidance, coaching, and professional development. This role works closely with senior leaders to develop communications and stakeholder engagement strategies as required for the business, ensure messaging is consistent, timely, and aligned with organisational values. It also involves engaging with a wide range of stakeholders and </w:t>
      </w:r>
      <w:r w:rsidR="006730DD">
        <w:rPr>
          <w:rFonts w:ascii="Verdana" w:eastAsia="Calibri" w:hAnsi="Verdana" w:cs="Arial"/>
          <w:sz w:val="20"/>
          <w:szCs w:val="22"/>
          <w:lang w:val="en-GB" w:eastAsia="en-US"/>
        </w:rPr>
        <w:t>ensuring DSS communications risks are well managed</w:t>
      </w:r>
      <w:r w:rsidRPr="00B80078">
        <w:rPr>
          <w:rFonts w:ascii="Verdana" w:eastAsia="Calibri" w:hAnsi="Verdana" w:cs="Arial"/>
          <w:sz w:val="20"/>
          <w:szCs w:val="22"/>
          <w:lang w:val="en-GB" w:eastAsia="en-US"/>
        </w:rPr>
        <w:t>. The position requires both strategic advice, planning and hands-on delivery, with a focus on fostering trust, transparency, and engagement across all audiences. Strong understanding of the requirements for effective engagement with Māori and pacific stakeholders is a requirement alongside deep understanding of accessibility needs in communications to disabled people.</w:t>
      </w:r>
      <w:r w:rsidRPr="00B80078">
        <w:rPr>
          <w:rFonts w:eastAsia="Calibri" w:cs="Arial"/>
          <w:sz w:val="20"/>
          <w:szCs w:val="22"/>
          <w:lang w:val="en-GB" w:eastAsia="en-US"/>
        </w:rPr>
        <w:t> </w:t>
      </w:r>
    </w:p>
    <w:p w14:paraId="556EF2C8" w14:textId="77777777" w:rsidR="00B80078" w:rsidRPr="00B80078" w:rsidRDefault="00B80078" w:rsidP="00B80078">
      <w:pPr>
        <w:pStyle w:val="paragraph"/>
        <w:spacing w:before="0" w:beforeAutospacing="0" w:after="0" w:afterAutospacing="0"/>
        <w:textAlignment w:val="baseline"/>
        <w:rPr>
          <w:rFonts w:ascii="Verdana" w:eastAsia="Calibri" w:hAnsi="Verdana" w:cs="Arial"/>
          <w:sz w:val="20"/>
          <w:szCs w:val="22"/>
          <w:lang w:val="en-GB" w:eastAsia="en-US"/>
        </w:rPr>
      </w:pPr>
    </w:p>
    <w:p w14:paraId="7826D969" w14:textId="77777777" w:rsidR="00B80078" w:rsidRPr="00B80078" w:rsidRDefault="00B80078" w:rsidP="00B80078">
      <w:pPr>
        <w:pStyle w:val="paragraph"/>
        <w:spacing w:before="0" w:beforeAutospacing="0" w:after="0" w:afterAutospacing="0"/>
        <w:textAlignment w:val="baseline"/>
        <w:rPr>
          <w:rFonts w:ascii="Verdana" w:eastAsia="Calibri" w:hAnsi="Verdana" w:cs="Arial"/>
          <w:sz w:val="20"/>
          <w:szCs w:val="22"/>
          <w:lang w:val="en-GB" w:eastAsia="en-US"/>
        </w:rPr>
      </w:pPr>
      <w:r w:rsidRPr="00B80078">
        <w:rPr>
          <w:rFonts w:ascii="Verdana" w:eastAsia="Calibri" w:hAnsi="Verdana" w:cs="Arial"/>
          <w:sz w:val="20"/>
          <w:szCs w:val="22"/>
          <w:lang w:val="en-GB" w:eastAsia="en-US"/>
        </w:rPr>
        <w:t>The position will work in close collaboration with the DSS leadership team, with a connection to the wider MSD communications team. </w:t>
      </w:r>
    </w:p>
    <w:p w14:paraId="53A752B4" w14:textId="77777777" w:rsidR="00B80078" w:rsidRDefault="00B80078" w:rsidP="00B80078">
      <w:pPr>
        <w:pStyle w:val="paragraph"/>
        <w:spacing w:before="0" w:beforeAutospacing="0" w:after="0" w:afterAutospacing="0"/>
        <w:textAlignment w:val="baseline"/>
        <w:rPr>
          <w:rFonts w:ascii="Segoe UI" w:hAnsi="Segoe UI" w:cs="Segoe UI"/>
          <w:sz w:val="18"/>
          <w:szCs w:val="18"/>
        </w:rPr>
      </w:pPr>
    </w:p>
    <w:p w14:paraId="2EC18287" w14:textId="056F8FED" w:rsidR="0080061F" w:rsidRPr="00A70B36" w:rsidRDefault="0080061F" w:rsidP="00B80078">
      <w:pPr>
        <w:pStyle w:val="Heading3"/>
      </w:pPr>
      <w:r w:rsidRPr="00A70B36">
        <w:t>Location</w:t>
      </w:r>
    </w:p>
    <w:p w14:paraId="50B953AD" w14:textId="566F5E80" w:rsidR="0080061F" w:rsidRDefault="002A5E56" w:rsidP="0080061F">
      <w:r>
        <w:t>National Office, Wellington</w:t>
      </w:r>
    </w:p>
    <w:p w14:paraId="70CBFD7E" w14:textId="77777777" w:rsidR="0080061F" w:rsidRDefault="0080061F" w:rsidP="0080061F">
      <w:pPr>
        <w:pStyle w:val="Heading3"/>
      </w:pPr>
      <w:r>
        <w:t>Reports to</w:t>
      </w:r>
    </w:p>
    <w:p w14:paraId="3BD35AB1" w14:textId="40331CFF" w:rsidR="0080061F" w:rsidRDefault="00970B7E" w:rsidP="0080061F">
      <w:pPr>
        <w:spacing w:after="0" w:line="240" w:lineRule="auto"/>
      </w:pPr>
      <w:r>
        <w:t>Director Business Support</w:t>
      </w:r>
    </w:p>
    <w:p w14:paraId="364B1823" w14:textId="77777777" w:rsidR="0080061F" w:rsidRDefault="0080061F" w:rsidP="0055724C">
      <w:pPr>
        <w:pStyle w:val="Heading2"/>
        <w:spacing w:before="360"/>
      </w:pPr>
      <w:r w:rsidRPr="00776B90">
        <w:t>Key</w:t>
      </w:r>
      <w:r>
        <w:t xml:space="preserve"> </w:t>
      </w:r>
      <w:r w:rsidRPr="00B27E44">
        <w:t>responsibilities</w:t>
      </w:r>
    </w:p>
    <w:p w14:paraId="6B4278A8" w14:textId="77777777" w:rsidR="00B80078" w:rsidRPr="00B80078" w:rsidRDefault="00B80078" w:rsidP="00B80078">
      <w:pPr>
        <w:pStyle w:val="Bullet1"/>
        <w:numPr>
          <w:ilvl w:val="0"/>
          <w:numId w:val="2"/>
        </w:numPr>
        <w:tabs>
          <w:tab w:val="clear" w:pos="454"/>
        </w:tabs>
        <w:spacing w:before="60" w:after="60"/>
      </w:pPr>
      <w:r w:rsidRPr="00B80078">
        <w:t xml:space="preserve">Translate </w:t>
      </w:r>
      <w:proofErr w:type="spellStart"/>
      <w:r w:rsidRPr="00B80078">
        <w:t>organisational</w:t>
      </w:r>
      <w:proofErr w:type="spellEnd"/>
      <w:r w:rsidRPr="00B80078">
        <w:t xml:space="preserve"> strategy into compelling communication narratives that resonate with diverse internal and external audiences. </w:t>
      </w:r>
    </w:p>
    <w:p w14:paraId="701BBD4A" w14:textId="0429E780" w:rsidR="00B80078" w:rsidRPr="00D9388F" w:rsidRDefault="00B80078" w:rsidP="00B80078">
      <w:pPr>
        <w:pStyle w:val="Bullet1"/>
        <w:numPr>
          <w:ilvl w:val="0"/>
          <w:numId w:val="2"/>
        </w:numPr>
        <w:tabs>
          <w:tab w:val="clear" w:pos="454"/>
        </w:tabs>
        <w:spacing w:before="60" w:after="60"/>
      </w:pPr>
      <w:r w:rsidRPr="00B80078">
        <w:t xml:space="preserve">Lead the development and execution of communication strategies, plans, ensuring timely, effective responses that protect </w:t>
      </w:r>
      <w:proofErr w:type="spellStart"/>
      <w:r w:rsidRPr="00B80078">
        <w:t>organisational</w:t>
      </w:r>
      <w:proofErr w:type="spellEnd"/>
      <w:r w:rsidRPr="00B80078">
        <w:t xml:space="preserve"> reputation</w:t>
      </w:r>
      <w:r w:rsidR="006730DD">
        <w:t xml:space="preserve"> and support </w:t>
      </w:r>
      <w:r w:rsidR="004D3700">
        <w:t xml:space="preserve">DSS </w:t>
      </w:r>
      <w:r w:rsidR="004D3700" w:rsidRPr="00D9388F">
        <w:t>objectives and direction</w:t>
      </w:r>
      <w:r w:rsidRPr="00D9388F">
        <w:t>. </w:t>
      </w:r>
    </w:p>
    <w:p w14:paraId="7339AE40" w14:textId="042176E8" w:rsidR="00B80078" w:rsidRDefault="00B80078" w:rsidP="00B80078">
      <w:pPr>
        <w:pStyle w:val="Bullet1"/>
        <w:numPr>
          <w:ilvl w:val="0"/>
          <w:numId w:val="2"/>
        </w:numPr>
        <w:tabs>
          <w:tab w:val="clear" w:pos="454"/>
        </w:tabs>
        <w:spacing w:before="60" w:after="60"/>
      </w:pPr>
      <w:r w:rsidRPr="00D9388F">
        <w:t>Ensure alignment and consistency of messaging across all channels, including digital</w:t>
      </w:r>
      <w:r w:rsidR="00D05C5C" w:rsidRPr="00D9388F">
        <w:t xml:space="preserve"> and website</w:t>
      </w:r>
      <w:r w:rsidRPr="00D9388F">
        <w:t>, print, and</w:t>
      </w:r>
      <w:r w:rsidRPr="00B80078">
        <w:t xml:space="preserve"> face-to-face communications. </w:t>
      </w:r>
    </w:p>
    <w:p w14:paraId="271BA86C" w14:textId="527F7232" w:rsidR="00964F88" w:rsidRPr="00B80078" w:rsidRDefault="00964F88" w:rsidP="00B80078">
      <w:pPr>
        <w:pStyle w:val="Bullet1"/>
        <w:numPr>
          <w:ilvl w:val="0"/>
          <w:numId w:val="2"/>
        </w:numPr>
        <w:tabs>
          <w:tab w:val="clear" w:pos="454"/>
        </w:tabs>
        <w:spacing w:before="60" w:after="60"/>
      </w:pPr>
      <w:r>
        <w:t xml:space="preserve">Work as part of the wider </w:t>
      </w:r>
      <w:r w:rsidR="00DB6998">
        <w:t xml:space="preserve">business support leadership team, supporting the culture, lifting </w:t>
      </w:r>
      <w:proofErr w:type="gramStart"/>
      <w:r w:rsidR="00DB6998">
        <w:t>capability</w:t>
      </w:r>
      <w:proofErr w:type="gramEnd"/>
      <w:r w:rsidR="00DB6998">
        <w:t xml:space="preserve"> and </w:t>
      </w:r>
      <w:r w:rsidR="00234289">
        <w:t>reinforcing the role and direction of DSS across the group.</w:t>
      </w:r>
    </w:p>
    <w:p w14:paraId="06DEBC86" w14:textId="77777777" w:rsidR="00B80078" w:rsidRDefault="00B80078" w:rsidP="00B80078">
      <w:pPr>
        <w:pStyle w:val="Bullet1"/>
        <w:numPr>
          <w:ilvl w:val="0"/>
          <w:numId w:val="2"/>
        </w:numPr>
        <w:tabs>
          <w:tab w:val="clear" w:pos="454"/>
        </w:tabs>
        <w:spacing w:before="60" w:after="60"/>
      </w:pPr>
      <w:r w:rsidRPr="00B80078">
        <w:t xml:space="preserve">Work in strong collaboration with the wider MSD Communications function which is responsible for media enquiries, social </w:t>
      </w:r>
      <w:proofErr w:type="gramStart"/>
      <w:r w:rsidRPr="00B80078">
        <w:t>media</w:t>
      </w:r>
      <w:proofErr w:type="gramEnd"/>
      <w:r w:rsidRPr="00B80078">
        <w:t xml:space="preserve"> and events management.  </w:t>
      </w:r>
    </w:p>
    <w:p w14:paraId="1D170D20" w14:textId="6CA6B3D0" w:rsidR="005D27F1" w:rsidRPr="00B80078" w:rsidRDefault="005D27F1" w:rsidP="00B80078">
      <w:pPr>
        <w:pStyle w:val="Bullet1"/>
        <w:numPr>
          <w:ilvl w:val="0"/>
          <w:numId w:val="2"/>
        </w:numPr>
        <w:tabs>
          <w:tab w:val="clear" w:pos="454"/>
        </w:tabs>
        <w:spacing w:before="60" w:after="60"/>
      </w:pPr>
      <w:r>
        <w:rPr>
          <w:rStyle w:val="normaltextrun"/>
          <w:color w:val="000000"/>
          <w:shd w:val="clear" w:color="auto" w:fill="FFFFFF"/>
        </w:rPr>
        <w:t>Drive continuous improvement and innovation in communications by identifying gaps, streamlining workflows, and embedding best practice. </w:t>
      </w:r>
      <w:r>
        <w:rPr>
          <w:rStyle w:val="eop"/>
          <w:color w:val="000000"/>
          <w:shd w:val="clear" w:color="auto" w:fill="FFFFFF"/>
        </w:rPr>
        <w:t> </w:t>
      </w:r>
    </w:p>
    <w:p w14:paraId="29F30A1E" w14:textId="4F17DF20" w:rsidR="00B80078" w:rsidRPr="00B80078" w:rsidRDefault="004D3700" w:rsidP="00B80078">
      <w:pPr>
        <w:pStyle w:val="Bullet1"/>
        <w:numPr>
          <w:ilvl w:val="0"/>
          <w:numId w:val="2"/>
        </w:numPr>
        <w:tabs>
          <w:tab w:val="clear" w:pos="454"/>
        </w:tabs>
        <w:spacing w:before="60" w:after="60"/>
      </w:pPr>
      <w:r>
        <w:t>Monitor and e</w:t>
      </w:r>
      <w:r w:rsidR="00B80078" w:rsidRPr="00B80078">
        <w:t>valuate the effectiveness of communication strategies using analytics, feedback, and performance metrics to drive continuous improvement. </w:t>
      </w:r>
    </w:p>
    <w:p w14:paraId="6BD7E588" w14:textId="77777777" w:rsidR="00B80078" w:rsidRPr="00B80078" w:rsidRDefault="00B80078" w:rsidP="00B80078">
      <w:pPr>
        <w:pStyle w:val="Bullet1"/>
        <w:numPr>
          <w:ilvl w:val="0"/>
          <w:numId w:val="2"/>
        </w:numPr>
        <w:tabs>
          <w:tab w:val="clear" w:pos="454"/>
        </w:tabs>
        <w:spacing w:before="60" w:after="60"/>
      </w:pPr>
      <w:r w:rsidRPr="00B80078">
        <w:t xml:space="preserve">Develop and implement integrated communication campaigns that support </w:t>
      </w:r>
      <w:proofErr w:type="spellStart"/>
      <w:r w:rsidRPr="00B80078">
        <w:t>organisational</w:t>
      </w:r>
      <w:proofErr w:type="spellEnd"/>
      <w:r w:rsidRPr="00B80078">
        <w:t xml:space="preserve"> priorities, change initiatives, and stakeholder engagement. </w:t>
      </w:r>
    </w:p>
    <w:p w14:paraId="548D7AEE" w14:textId="6495C20F" w:rsidR="00B80078" w:rsidRPr="00B80078" w:rsidRDefault="05A2FDC4" w:rsidP="00D9388F">
      <w:pPr>
        <w:pStyle w:val="Bullet1"/>
        <w:numPr>
          <w:ilvl w:val="0"/>
          <w:numId w:val="2"/>
        </w:numPr>
        <w:tabs>
          <w:tab w:val="clear" w:pos="454"/>
        </w:tabs>
        <w:spacing w:before="60" w:after="60"/>
      </w:pPr>
      <w:r>
        <w:t>S</w:t>
      </w:r>
      <w:r w:rsidR="00B80078">
        <w:t>upport the delivery of change and management of sensitive issues, including communications risk identification</w:t>
      </w:r>
      <w:r w:rsidR="004D3700">
        <w:t>,</w:t>
      </w:r>
      <w:r w:rsidR="00B80078">
        <w:t xml:space="preserve"> </w:t>
      </w:r>
      <w:proofErr w:type="gramStart"/>
      <w:r w:rsidR="00B80078">
        <w:t>mitigation</w:t>
      </w:r>
      <w:proofErr w:type="gramEnd"/>
      <w:r w:rsidR="004D3700">
        <w:t xml:space="preserve"> and escalation</w:t>
      </w:r>
      <w:r w:rsidR="00B80078">
        <w:t>. </w:t>
      </w:r>
    </w:p>
    <w:p w14:paraId="52B1E549" w14:textId="77777777" w:rsidR="00B80078" w:rsidRPr="00B80078" w:rsidRDefault="00B80078" w:rsidP="00B80078">
      <w:pPr>
        <w:pStyle w:val="Bullet1"/>
        <w:numPr>
          <w:ilvl w:val="0"/>
          <w:numId w:val="2"/>
        </w:numPr>
        <w:tabs>
          <w:tab w:val="clear" w:pos="454"/>
        </w:tabs>
        <w:spacing w:before="60" w:after="60"/>
      </w:pPr>
      <w:r w:rsidRPr="00B80078">
        <w:t>Provide hands-on support in drafting, editing, and reviewing key communications such as speeches, media releases, and executive updates. </w:t>
      </w:r>
    </w:p>
    <w:p w14:paraId="0DB5FFC8" w14:textId="7AAFB2EB" w:rsidR="00B80078" w:rsidRPr="00B80078" w:rsidRDefault="00B80078" w:rsidP="00D9388F">
      <w:pPr>
        <w:pStyle w:val="Bullet1"/>
        <w:numPr>
          <w:ilvl w:val="0"/>
          <w:numId w:val="2"/>
        </w:numPr>
        <w:tabs>
          <w:tab w:val="clear" w:pos="454"/>
        </w:tabs>
        <w:spacing w:before="60" w:after="60"/>
      </w:pPr>
      <w:r>
        <w:lastRenderedPageBreak/>
        <w:t>Develop and delivery of an effective internal communications and engagement strategy to support leaders and communicate with our people</w:t>
      </w:r>
      <w:r w:rsidR="153E0AFE">
        <w:t>.</w:t>
      </w:r>
    </w:p>
    <w:p w14:paraId="1A226277" w14:textId="77777777" w:rsidR="00B80078" w:rsidRPr="00B80078" w:rsidRDefault="00B80078" w:rsidP="00B80078">
      <w:pPr>
        <w:pStyle w:val="Bullet1"/>
        <w:numPr>
          <w:ilvl w:val="0"/>
          <w:numId w:val="2"/>
        </w:numPr>
        <w:tabs>
          <w:tab w:val="clear" w:pos="454"/>
        </w:tabs>
        <w:spacing w:before="60" w:after="60"/>
      </w:pPr>
      <w:r w:rsidRPr="00B80078">
        <w:t>Manage day-to-day operations of the communications team, including workflow coordination, quality assurance, and resource planning. </w:t>
      </w:r>
    </w:p>
    <w:p w14:paraId="34283BA9" w14:textId="6A22064E" w:rsidR="00B80078" w:rsidRPr="00B80078" w:rsidRDefault="00B80078" w:rsidP="00D9388F">
      <w:pPr>
        <w:pStyle w:val="Bullet1"/>
        <w:numPr>
          <w:ilvl w:val="0"/>
          <w:numId w:val="2"/>
        </w:numPr>
        <w:tabs>
          <w:tab w:val="clear" w:pos="454"/>
        </w:tabs>
        <w:spacing w:before="60" w:after="60"/>
      </w:pPr>
      <w:r>
        <w:t xml:space="preserve">Build and maintain strong relationships with </w:t>
      </w:r>
      <w:r w:rsidR="125C5963">
        <w:t>government</w:t>
      </w:r>
      <w:r>
        <w:t xml:space="preserve"> and community stakeholders to enhance visibility, trust, and influence. </w:t>
      </w:r>
    </w:p>
    <w:p w14:paraId="0685805D" w14:textId="77777777" w:rsidR="00B80078" w:rsidRPr="00B80078" w:rsidRDefault="00B80078" w:rsidP="00B80078">
      <w:pPr>
        <w:pStyle w:val="Bullet1"/>
        <w:numPr>
          <w:ilvl w:val="0"/>
          <w:numId w:val="2"/>
        </w:numPr>
        <w:tabs>
          <w:tab w:val="clear" w:pos="454"/>
        </w:tabs>
        <w:spacing w:before="60" w:after="60"/>
      </w:pPr>
      <w:r w:rsidRPr="00B80078">
        <w:t>Support executive and senior leaders with strategic communication advice, coaching, and preparation for public and internal engagements. </w:t>
      </w:r>
    </w:p>
    <w:p w14:paraId="4A9A2B94" w14:textId="77777777" w:rsidR="00B80078" w:rsidRPr="00B80078" w:rsidRDefault="00B80078" w:rsidP="00B80078">
      <w:pPr>
        <w:pStyle w:val="Bullet1"/>
        <w:numPr>
          <w:ilvl w:val="0"/>
          <w:numId w:val="2"/>
        </w:numPr>
        <w:tabs>
          <w:tab w:val="clear" w:pos="454"/>
        </w:tabs>
        <w:spacing w:before="60" w:after="60"/>
      </w:pPr>
      <w:r w:rsidRPr="00B80078">
        <w:t xml:space="preserve">Contribute to the development of communication frameworks, tools, and standards that lift practice, consistency, and impact across the </w:t>
      </w:r>
      <w:proofErr w:type="spellStart"/>
      <w:r w:rsidRPr="00B80078">
        <w:t>organisation</w:t>
      </w:r>
      <w:proofErr w:type="spellEnd"/>
      <w:r w:rsidRPr="00B80078">
        <w:t>. </w:t>
      </w:r>
    </w:p>
    <w:p w14:paraId="68C809B0" w14:textId="3CF03AB4" w:rsidR="0080061F" w:rsidRDefault="0080061F" w:rsidP="0055724C">
      <w:pPr>
        <w:pStyle w:val="Heading2"/>
        <w:spacing w:before="360"/>
      </w:pPr>
      <w:r w:rsidRPr="00072C14">
        <w:t xml:space="preserve">Embedding </w:t>
      </w:r>
      <w:r w:rsidR="00E22E32">
        <w:t>t</w:t>
      </w:r>
      <w:r w:rsidRPr="00072C14">
        <w:t xml:space="preserve">e </w:t>
      </w:r>
      <w:proofErr w:type="spellStart"/>
      <w:r w:rsidR="00E22E32">
        <w:t>a</w:t>
      </w:r>
      <w:r w:rsidRPr="00072C14">
        <w:t>o</w:t>
      </w:r>
      <w:proofErr w:type="spellEnd"/>
      <w:r w:rsidRPr="00072C14">
        <w:t xml:space="preserve"> M</w:t>
      </w:r>
      <w:r w:rsidRPr="00FE20F9">
        <w:t>āori</w:t>
      </w:r>
      <w:r w:rsidRPr="00072C14">
        <w:t xml:space="preserve"> </w:t>
      </w:r>
    </w:p>
    <w:p w14:paraId="149370A4" w14:textId="7013D3DD" w:rsidR="0080061F" w:rsidRDefault="0080061F" w:rsidP="00086206">
      <w:pPr>
        <w:pStyle w:val="Bullet1"/>
        <w:numPr>
          <w:ilvl w:val="0"/>
          <w:numId w:val="2"/>
        </w:numPr>
        <w:tabs>
          <w:tab w:val="clear" w:pos="454"/>
        </w:tabs>
        <w:spacing w:before="60" w:after="60"/>
      </w:pPr>
      <w:r>
        <w:t>Embedding and building on Te Ao Māori within their leadership role.</w:t>
      </w:r>
    </w:p>
    <w:p w14:paraId="775512ED" w14:textId="77777777" w:rsidR="0080061F" w:rsidRPr="00D650D1" w:rsidRDefault="0080061F" w:rsidP="00086206">
      <w:pPr>
        <w:pStyle w:val="Bullet1"/>
        <w:numPr>
          <w:ilvl w:val="0"/>
          <w:numId w:val="2"/>
        </w:numPr>
        <w:tabs>
          <w:tab w:val="clear" w:pos="454"/>
        </w:tabs>
        <w:spacing w:before="60" w:after="60"/>
      </w:pPr>
      <w:r>
        <w:t xml:space="preserve">Create the conditions for Te Ao Māori and Te </w:t>
      </w:r>
      <w:proofErr w:type="spellStart"/>
      <w:r>
        <w:t>Tiriti</w:t>
      </w:r>
      <w:proofErr w:type="spellEnd"/>
      <w:r>
        <w:t xml:space="preserve"> o Waitangi in all decisions to ensure Te </w:t>
      </w:r>
      <w:proofErr w:type="spellStart"/>
      <w:r>
        <w:t>Pae</w:t>
      </w:r>
      <w:proofErr w:type="spellEnd"/>
      <w:r>
        <w:t xml:space="preserve"> Tata is delivered and embedded in your business group.</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0B302B1B" w14:textId="77777777" w:rsidR="0080061F" w:rsidRPr="00B27E44" w:rsidRDefault="0080061F" w:rsidP="00086206">
      <w:pPr>
        <w:pStyle w:val="Bullet1"/>
        <w:numPr>
          <w:ilvl w:val="0"/>
          <w:numId w:val="2"/>
        </w:numPr>
        <w:tabs>
          <w:tab w:val="clear" w:pos="454"/>
        </w:tabs>
        <w:spacing w:before="60" w:after="60"/>
      </w:pPr>
      <w:r>
        <w:t xml:space="preserve">Understand and implement your manager accountabilities as outlined in the HSS Accountability </w:t>
      </w:r>
      <w:r w:rsidRPr="00B27E44">
        <w:t>Framework.</w:t>
      </w:r>
    </w:p>
    <w:p w14:paraId="51F25BA9" w14:textId="77777777" w:rsidR="0080061F" w:rsidRDefault="0080061F" w:rsidP="00086206">
      <w:pPr>
        <w:pStyle w:val="Bullet1"/>
        <w:numPr>
          <w:ilvl w:val="0"/>
          <w:numId w:val="2"/>
        </w:numPr>
        <w:tabs>
          <w:tab w:val="clear" w:pos="454"/>
        </w:tabs>
        <w:spacing w:before="60" w:after="60"/>
      </w:pPr>
      <w:r w:rsidRPr="00B27E44">
        <w:t xml:space="preserve">Ensure health, safety, security and wellbeing policies and procedures are understood, </w:t>
      </w:r>
      <w:proofErr w:type="gramStart"/>
      <w:r w:rsidRPr="00B27E44">
        <w:t>followed</w:t>
      </w:r>
      <w:proofErr w:type="gramEnd"/>
      <w:r w:rsidRPr="00B27E44">
        <w:t xml:space="preserve"> and imple</w:t>
      </w:r>
      <w:r>
        <w:t>mented by all employees.</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13D77569" w14:textId="77777777" w:rsidR="0080061F" w:rsidRPr="00EF2412" w:rsidRDefault="0080061F" w:rsidP="00086206">
      <w:pPr>
        <w:pStyle w:val="Bullet1"/>
        <w:numPr>
          <w:ilvl w:val="0"/>
          <w:numId w:val="2"/>
        </w:numPr>
        <w:tabs>
          <w:tab w:val="clear" w:pos="454"/>
        </w:tabs>
        <w:spacing w:before="60" w:after="60"/>
      </w:pPr>
      <w:r w:rsidRPr="00EF2412">
        <w:t>Take responsibility for emergency management and business continuity confirming management of the critical functions that satisfy legislative, regulatory and client obligations are in place during and after a disruptive event.</w:t>
      </w:r>
    </w:p>
    <w:p w14:paraId="4BC000BB" w14:textId="77777777" w:rsidR="0080061F" w:rsidRPr="00EF2412" w:rsidRDefault="0080061F" w:rsidP="00086206">
      <w:pPr>
        <w:pStyle w:val="Bullet1"/>
        <w:numPr>
          <w:ilvl w:val="0"/>
          <w:numId w:val="2"/>
        </w:numPr>
        <w:tabs>
          <w:tab w:val="clear" w:pos="454"/>
        </w:tabs>
        <w:spacing w:before="60" w:after="60"/>
      </w:pPr>
      <w:r w:rsidRPr="00EF2412">
        <w:t xml:space="preserve">Ensure that policies and procedures encompassing emergency management, business continuity and crisis management arrangements are understood, </w:t>
      </w:r>
      <w:proofErr w:type="gramStart"/>
      <w:r w:rsidRPr="00EF2412">
        <w:t>followed</w:t>
      </w:r>
      <w:proofErr w:type="gramEnd"/>
      <w:r w:rsidRPr="00EF2412">
        <w:t xml:space="preserve"> and implemented by employees.</w:t>
      </w:r>
    </w:p>
    <w:p w14:paraId="1A1B18FC" w14:textId="77777777" w:rsidR="0080061F" w:rsidRDefault="0080061F" w:rsidP="0055724C">
      <w:pPr>
        <w:pStyle w:val="Heading2"/>
        <w:spacing w:before="360"/>
      </w:pPr>
      <w:r>
        <w:t>Know-how</w:t>
      </w:r>
    </w:p>
    <w:p w14:paraId="4CF9324F" w14:textId="74845C61" w:rsidR="002A5E56" w:rsidRPr="00D9388F" w:rsidRDefault="002A5E56" w:rsidP="002A5E56">
      <w:pPr>
        <w:pStyle w:val="Bullet1"/>
        <w:numPr>
          <w:ilvl w:val="0"/>
          <w:numId w:val="2"/>
        </w:numPr>
        <w:tabs>
          <w:tab w:val="clear" w:pos="454"/>
        </w:tabs>
        <w:spacing w:before="60" w:after="60"/>
      </w:pPr>
      <w:r w:rsidRPr="00D9388F">
        <w:t>A tertiary Degree level qualification in a relevant field or the equivalent work experience</w:t>
      </w:r>
    </w:p>
    <w:p w14:paraId="24D1097F" w14:textId="24AE8887" w:rsidR="00B80078" w:rsidRPr="00D9388F" w:rsidRDefault="00B80078" w:rsidP="00B80078">
      <w:pPr>
        <w:pStyle w:val="Bullet1"/>
        <w:numPr>
          <w:ilvl w:val="0"/>
          <w:numId w:val="2"/>
        </w:numPr>
        <w:tabs>
          <w:tab w:val="clear" w:pos="454"/>
        </w:tabs>
        <w:spacing w:before="60" w:after="60"/>
      </w:pPr>
      <w:r w:rsidRPr="00D9388F">
        <w:t>Deep understanding of audience</w:t>
      </w:r>
      <w:r w:rsidR="009A1C09" w:rsidRPr="00D9388F">
        <w:t xml:space="preserve"> and stakeholder</w:t>
      </w:r>
      <w:r w:rsidRPr="00D9388F">
        <w:t xml:space="preserve"> segmentation, </w:t>
      </w:r>
      <w:proofErr w:type="spellStart"/>
      <w:r w:rsidRPr="00D9388F">
        <w:t>behavioural</w:t>
      </w:r>
      <w:proofErr w:type="spellEnd"/>
      <w:r w:rsidRPr="00D9388F">
        <w:t xml:space="preserve"> insights, and how to </w:t>
      </w:r>
      <w:r w:rsidR="000C5C42" w:rsidRPr="00D9388F">
        <w:t>develop communications strategies</w:t>
      </w:r>
      <w:r w:rsidR="009A1C09" w:rsidRPr="00D9388F">
        <w:t xml:space="preserve"> engagement plans</w:t>
      </w:r>
      <w:r w:rsidR="00112CBA" w:rsidRPr="00D9388F">
        <w:t>,</w:t>
      </w:r>
      <w:r w:rsidR="000C5C42" w:rsidRPr="00D9388F">
        <w:t xml:space="preserve"> campaigns and narratives</w:t>
      </w:r>
      <w:r w:rsidRPr="00D9388F">
        <w:t xml:space="preserve"> that resonate with diverse stakeholder groups across internal and external audiences. </w:t>
      </w:r>
    </w:p>
    <w:p w14:paraId="02661ED0" w14:textId="77777777" w:rsidR="00B80078" w:rsidRPr="00D9388F" w:rsidRDefault="00B80078" w:rsidP="00B80078">
      <w:pPr>
        <w:pStyle w:val="Bullet1"/>
        <w:numPr>
          <w:ilvl w:val="0"/>
          <w:numId w:val="2"/>
        </w:numPr>
        <w:tabs>
          <w:tab w:val="clear" w:pos="454"/>
        </w:tabs>
        <w:spacing w:before="60" w:after="60"/>
      </w:pPr>
      <w:r w:rsidRPr="00D9388F">
        <w:t>Strong familiarity with emerging communication technologies, digital platforms, and media consumption trends to inform channel strategy and innovation. </w:t>
      </w:r>
    </w:p>
    <w:p w14:paraId="22B8C497" w14:textId="77777777" w:rsidR="00B80078" w:rsidRPr="00D9388F" w:rsidRDefault="00B80078" w:rsidP="00B80078">
      <w:pPr>
        <w:pStyle w:val="Bullet1"/>
        <w:numPr>
          <w:ilvl w:val="0"/>
          <w:numId w:val="2"/>
        </w:numPr>
        <w:tabs>
          <w:tab w:val="clear" w:pos="454"/>
        </w:tabs>
        <w:spacing w:before="60" w:after="60"/>
      </w:pPr>
      <w:r w:rsidRPr="00D9388F">
        <w:t>In-depth knowledge of communication strategy and digital content development, with the ability to lead integrated campaigns across multiple formats and channels. </w:t>
      </w:r>
    </w:p>
    <w:p w14:paraId="255AA316" w14:textId="26F43DB0" w:rsidR="00B80078" w:rsidRPr="00D9388F" w:rsidRDefault="003B1EF8" w:rsidP="00B80078">
      <w:pPr>
        <w:pStyle w:val="Bullet1"/>
        <w:numPr>
          <w:ilvl w:val="0"/>
          <w:numId w:val="2"/>
        </w:numPr>
        <w:tabs>
          <w:tab w:val="clear" w:pos="454"/>
        </w:tabs>
        <w:spacing w:before="60" w:after="60"/>
      </w:pPr>
      <w:r w:rsidRPr="00D9388F">
        <w:t>Substantial</w:t>
      </w:r>
      <w:r w:rsidR="00B80078" w:rsidRPr="00D9388F">
        <w:t xml:space="preserve"> experience managing high-performing communications teams, including coaching, delegation, and performance development, while delivering complex, high-profile projects under pressure. </w:t>
      </w:r>
    </w:p>
    <w:p w14:paraId="212F3F63" w14:textId="77777777" w:rsidR="00B80078" w:rsidRPr="00D9388F" w:rsidRDefault="00B80078" w:rsidP="00B80078">
      <w:pPr>
        <w:pStyle w:val="Bullet1"/>
        <w:numPr>
          <w:ilvl w:val="0"/>
          <w:numId w:val="2"/>
        </w:numPr>
        <w:tabs>
          <w:tab w:val="clear" w:pos="454"/>
        </w:tabs>
        <w:spacing w:before="60" w:after="60"/>
      </w:pPr>
      <w:r w:rsidRPr="00D9388F">
        <w:t>Sound knowledge of public sector communication protocols, including ministerial expectations, Cabinet processes, and government engagement, with the ability to navigate political sensitivities. </w:t>
      </w:r>
    </w:p>
    <w:p w14:paraId="2C9F7BE1" w14:textId="56B87636" w:rsidR="00B80078" w:rsidRPr="00D9388F" w:rsidRDefault="00B80078" w:rsidP="00B80078">
      <w:pPr>
        <w:pStyle w:val="Bullet1"/>
        <w:numPr>
          <w:ilvl w:val="0"/>
          <w:numId w:val="2"/>
        </w:numPr>
        <w:tabs>
          <w:tab w:val="clear" w:pos="454"/>
        </w:tabs>
        <w:spacing w:before="60" w:after="60"/>
      </w:pPr>
      <w:r w:rsidRPr="00D9388F">
        <w:lastRenderedPageBreak/>
        <w:t xml:space="preserve">An understanding of equity issues and Te </w:t>
      </w:r>
      <w:proofErr w:type="spellStart"/>
      <w:r w:rsidRPr="00D9388F">
        <w:t>Tiriti</w:t>
      </w:r>
      <w:proofErr w:type="spellEnd"/>
      <w:r w:rsidRPr="00D9388F">
        <w:t xml:space="preserve"> o Waitangi, and the implications of working in partnership for improved outcomes. </w:t>
      </w:r>
    </w:p>
    <w:p w14:paraId="7D602214" w14:textId="77777777" w:rsidR="00B80078" w:rsidRPr="00D9388F" w:rsidRDefault="00B80078" w:rsidP="00B80078">
      <w:pPr>
        <w:pStyle w:val="Bullet1"/>
        <w:numPr>
          <w:ilvl w:val="0"/>
          <w:numId w:val="2"/>
        </w:numPr>
        <w:tabs>
          <w:tab w:val="clear" w:pos="454"/>
        </w:tabs>
        <w:spacing w:before="60" w:after="60"/>
      </w:pPr>
      <w:r w:rsidRPr="00D9388F">
        <w:t>Proficiency in using analytics tools, insights platforms, and evaluation frameworks to measure communication effectiveness, track engagement, and inform continuous improvement. </w:t>
      </w:r>
    </w:p>
    <w:p w14:paraId="6C085412" w14:textId="77777777" w:rsidR="00B80078" w:rsidRPr="00D9388F" w:rsidRDefault="00B80078" w:rsidP="00B80078">
      <w:pPr>
        <w:pStyle w:val="Bullet1"/>
        <w:numPr>
          <w:ilvl w:val="0"/>
          <w:numId w:val="2"/>
        </w:numPr>
        <w:tabs>
          <w:tab w:val="clear" w:pos="454"/>
        </w:tabs>
        <w:spacing w:before="60" w:after="60"/>
      </w:pPr>
      <w:r w:rsidRPr="00D9388F">
        <w:t>Strong understanding of inclusive communication practices, accessibility standards, and risk mitigation strategies to ensure communications are equitable, compliant, and reputation safe. </w:t>
      </w:r>
    </w:p>
    <w:p w14:paraId="168E2BA8" w14:textId="51E0E526" w:rsidR="00B80078" w:rsidRPr="00D9388F" w:rsidRDefault="00B80078" w:rsidP="00B80078">
      <w:pPr>
        <w:pStyle w:val="Bullet1"/>
        <w:numPr>
          <w:ilvl w:val="0"/>
          <w:numId w:val="2"/>
        </w:numPr>
        <w:tabs>
          <w:tab w:val="clear" w:pos="454"/>
        </w:tabs>
        <w:spacing w:before="60" w:after="60"/>
      </w:pPr>
      <w:r w:rsidRPr="00D9388F">
        <w:t>Ability to translate complex or technical information into clear, compelling narratives that support strategic objectives and build trust with stakeholders</w:t>
      </w:r>
      <w:r w:rsidR="00964F88" w:rsidRPr="00D9388F">
        <w:t xml:space="preserve"> and target audiences</w:t>
      </w:r>
      <w:r w:rsidRPr="00D9388F">
        <w:t>. </w:t>
      </w:r>
    </w:p>
    <w:p w14:paraId="672D7BE9" w14:textId="6DBF353C" w:rsidR="00B80078" w:rsidRPr="00D9388F" w:rsidRDefault="003B1EF8" w:rsidP="00B80078">
      <w:pPr>
        <w:pStyle w:val="Bullet1"/>
        <w:numPr>
          <w:ilvl w:val="0"/>
          <w:numId w:val="2"/>
        </w:numPr>
        <w:tabs>
          <w:tab w:val="clear" w:pos="454"/>
        </w:tabs>
        <w:spacing w:before="60" w:after="60"/>
      </w:pPr>
      <w:r w:rsidRPr="00D9388F">
        <w:t>Demonstrated skills</w:t>
      </w:r>
      <w:r w:rsidR="00B80078" w:rsidRPr="00D9388F">
        <w:t xml:space="preserve"> </w:t>
      </w:r>
      <w:r w:rsidR="000C5C42" w:rsidRPr="00D9388F">
        <w:t xml:space="preserve">and experience </w:t>
      </w:r>
      <w:r w:rsidR="00B80078" w:rsidRPr="00D9388F">
        <w:t xml:space="preserve">in stakeholder engagement and relationship management, </w:t>
      </w:r>
      <w:r w:rsidR="00AC45DC" w:rsidRPr="00D9388F">
        <w:t xml:space="preserve">the provision of strategic communications advice to senior leaders, </w:t>
      </w:r>
      <w:r w:rsidR="00B80078" w:rsidRPr="00D9388F">
        <w:t>with the ability to influence, negotiate, and align messaging across varied interests and priorities. </w:t>
      </w:r>
    </w:p>
    <w:p w14:paraId="74DDA81A" w14:textId="1EF3414C" w:rsidR="00EC2F91" w:rsidRPr="00B80078" w:rsidRDefault="00EC2F91" w:rsidP="00B80078">
      <w:pPr>
        <w:pStyle w:val="Bullet1"/>
        <w:numPr>
          <w:ilvl w:val="0"/>
          <w:numId w:val="2"/>
        </w:numPr>
        <w:tabs>
          <w:tab w:val="clear" w:pos="454"/>
        </w:tabs>
        <w:spacing w:before="60" w:after="60"/>
      </w:pPr>
      <w:r w:rsidRPr="00D9388F">
        <w:rPr>
          <w:rStyle w:val="normaltextrun"/>
          <w:shd w:val="clear" w:color="auto" w:fill="FFFFFF"/>
        </w:rPr>
        <w:t>Capability to lead continuous improvement initiatives, embedding a culture of service excellence, innovation, and accountability across the team</w:t>
      </w:r>
      <w:r>
        <w:rPr>
          <w:rStyle w:val="normaltextrun"/>
          <w:color w:val="000000"/>
          <w:shd w:val="clear" w:color="auto" w:fill="FFFFFF"/>
        </w:rPr>
        <w:t>. </w:t>
      </w:r>
      <w:r>
        <w:rPr>
          <w:rStyle w:val="eop"/>
          <w:color w:val="000000"/>
          <w:shd w:val="clear" w:color="auto" w:fill="FFFFFF"/>
        </w:rPr>
        <w:t> </w:t>
      </w:r>
    </w:p>
    <w:p w14:paraId="134BA960" w14:textId="77777777" w:rsidR="0080061F" w:rsidRDefault="0080061F" w:rsidP="0055724C">
      <w:pPr>
        <w:pStyle w:val="Heading2"/>
        <w:spacing w:before="360"/>
      </w:pPr>
      <w:r w:rsidRPr="00B27E44">
        <w:t>Attributes</w:t>
      </w:r>
    </w:p>
    <w:p w14:paraId="10D72DFD" w14:textId="77777777" w:rsidR="000C5C42" w:rsidRPr="00D9388F" w:rsidRDefault="000C5C42" w:rsidP="000C5C42">
      <w:pPr>
        <w:pStyle w:val="ListBullet"/>
      </w:pPr>
      <w:r w:rsidRPr="00D9388F">
        <w:t>Excellent relationship management capability.</w:t>
      </w:r>
    </w:p>
    <w:p w14:paraId="2A0BFAA9" w14:textId="77777777" w:rsidR="000C5C42" w:rsidRPr="00D9388F" w:rsidRDefault="000C5C42" w:rsidP="000C5C42">
      <w:pPr>
        <w:pStyle w:val="ListBullet"/>
      </w:pPr>
      <w:r w:rsidRPr="00D9388F">
        <w:t>Proven leadership and partnership building skills.</w:t>
      </w:r>
    </w:p>
    <w:p w14:paraId="289BDE44" w14:textId="77777777" w:rsidR="000C5C42" w:rsidRPr="00D9388F" w:rsidRDefault="000C5C42" w:rsidP="000C5C42">
      <w:pPr>
        <w:pStyle w:val="ListBullet"/>
      </w:pPr>
      <w:r w:rsidRPr="00D9388F">
        <w:t xml:space="preserve">Highly effective communication skills - oral and written. </w:t>
      </w:r>
    </w:p>
    <w:p w14:paraId="7EAAAB5E" w14:textId="77777777" w:rsidR="000C5C42" w:rsidRPr="00D9388F" w:rsidRDefault="000C5C42" w:rsidP="000C5C42">
      <w:pPr>
        <w:pStyle w:val="ListBullet"/>
      </w:pPr>
      <w:r w:rsidRPr="00D9388F">
        <w:t xml:space="preserve">Excellent interpersonal skills – able to adapt to the needs of the audience/situation. </w:t>
      </w:r>
    </w:p>
    <w:p w14:paraId="747D3F17" w14:textId="77777777" w:rsidR="000C5C42" w:rsidRPr="00D9388F" w:rsidRDefault="000C5C42" w:rsidP="000C5C42">
      <w:pPr>
        <w:pStyle w:val="ListBullet"/>
      </w:pPr>
      <w:r w:rsidRPr="00D9388F">
        <w:t>Strong client focus - able to adapt a thinking/leadership style to meet the needs of other.</w:t>
      </w:r>
    </w:p>
    <w:p w14:paraId="08FB9765" w14:textId="77777777" w:rsidR="003B1EF8" w:rsidRPr="003B1EF8" w:rsidRDefault="003B1EF8" w:rsidP="003B1EF8">
      <w:pPr>
        <w:pStyle w:val="Bullet1"/>
        <w:numPr>
          <w:ilvl w:val="0"/>
          <w:numId w:val="2"/>
        </w:numPr>
        <w:tabs>
          <w:tab w:val="clear" w:pos="454"/>
        </w:tabs>
        <w:spacing w:before="60" w:after="60"/>
      </w:pPr>
      <w:r w:rsidRPr="003B1EF8">
        <w:t>Inspires creative, audience-focused storytelling and bold thinking. </w:t>
      </w:r>
    </w:p>
    <w:p w14:paraId="36EBB66A" w14:textId="77777777" w:rsidR="003B1EF8" w:rsidRPr="003B1EF8" w:rsidRDefault="003B1EF8" w:rsidP="003B1EF8">
      <w:pPr>
        <w:pStyle w:val="Bullet1"/>
        <w:numPr>
          <w:ilvl w:val="0"/>
          <w:numId w:val="2"/>
        </w:numPr>
        <w:tabs>
          <w:tab w:val="clear" w:pos="454"/>
        </w:tabs>
        <w:spacing w:before="60" w:after="60"/>
      </w:pPr>
      <w:r w:rsidRPr="003B1EF8">
        <w:t>Balances strategic leadership with hands-on delivery. </w:t>
      </w:r>
    </w:p>
    <w:p w14:paraId="0BC1C73E" w14:textId="77777777" w:rsidR="003B1EF8" w:rsidRPr="003B1EF8" w:rsidRDefault="003B1EF8" w:rsidP="003B1EF8">
      <w:pPr>
        <w:pStyle w:val="Bullet1"/>
        <w:numPr>
          <w:ilvl w:val="0"/>
          <w:numId w:val="2"/>
        </w:numPr>
        <w:tabs>
          <w:tab w:val="clear" w:pos="454"/>
        </w:tabs>
        <w:spacing w:before="60" w:after="60"/>
      </w:pPr>
      <w:r w:rsidRPr="003B1EF8">
        <w:t>Builds strong, trusted networks across teams and stakeholders. </w:t>
      </w:r>
    </w:p>
    <w:p w14:paraId="24055AFC" w14:textId="77777777" w:rsidR="003B1EF8" w:rsidRPr="003B1EF8" w:rsidRDefault="003B1EF8" w:rsidP="003B1EF8">
      <w:pPr>
        <w:pStyle w:val="Bullet1"/>
        <w:numPr>
          <w:ilvl w:val="0"/>
          <w:numId w:val="2"/>
        </w:numPr>
        <w:tabs>
          <w:tab w:val="clear" w:pos="454"/>
        </w:tabs>
        <w:spacing w:before="60" w:after="60"/>
      </w:pPr>
      <w:r w:rsidRPr="003B1EF8">
        <w:t>Leads and mentors with confidence, clarity, and care. </w:t>
      </w:r>
    </w:p>
    <w:p w14:paraId="7C8037A1" w14:textId="77777777" w:rsidR="003B1EF8" w:rsidRPr="003B1EF8" w:rsidRDefault="003B1EF8" w:rsidP="003B1EF8">
      <w:pPr>
        <w:pStyle w:val="Bullet1"/>
        <w:numPr>
          <w:ilvl w:val="0"/>
          <w:numId w:val="2"/>
        </w:numPr>
        <w:tabs>
          <w:tab w:val="clear" w:pos="454"/>
        </w:tabs>
        <w:spacing w:before="60" w:after="60"/>
      </w:pPr>
      <w:r w:rsidRPr="003B1EF8">
        <w:t>Communicates with impact across formats and audiences. </w:t>
      </w:r>
    </w:p>
    <w:p w14:paraId="61C1565E" w14:textId="40D4AD2B" w:rsidR="00AB318F" w:rsidRPr="002A5E56" w:rsidRDefault="003B1EF8" w:rsidP="00A020C8">
      <w:pPr>
        <w:pStyle w:val="Bullet1"/>
        <w:numPr>
          <w:ilvl w:val="0"/>
          <w:numId w:val="2"/>
        </w:numPr>
        <w:tabs>
          <w:tab w:val="clear" w:pos="454"/>
        </w:tabs>
        <w:spacing w:before="60" w:after="60"/>
      </w:pPr>
      <w:r w:rsidRPr="003B1EF8">
        <w:t>Creative, adaptable, and detail-focused in fast-paced settings. </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7E59749D" w14:textId="71B61A8C" w:rsidR="0080061F" w:rsidRPr="00D9388F" w:rsidRDefault="000C5C42" w:rsidP="00086206">
      <w:pPr>
        <w:pStyle w:val="Bullet1"/>
        <w:numPr>
          <w:ilvl w:val="0"/>
          <w:numId w:val="2"/>
        </w:numPr>
        <w:tabs>
          <w:tab w:val="clear" w:pos="454"/>
        </w:tabs>
        <w:spacing w:before="60" w:after="60"/>
      </w:pPr>
      <w:r w:rsidRPr="00D9388F">
        <w:t>DCE Disability Support Services</w:t>
      </w:r>
    </w:p>
    <w:p w14:paraId="41ED84CD" w14:textId="7DD001E5" w:rsidR="000C5C42" w:rsidRPr="00D9388F" w:rsidRDefault="000C5C42" w:rsidP="00086206">
      <w:pPr>
        <w:pStyle w:val="Bullet1"/>
        <w:numPr>
          <w:ilvl w:val="0"/>
          <w:numId w:val="2"/>
        </w:numPr>
        <w:tabs>
          <w:tab w:val="clear" w:pos="454"/>
        </w:tabs>
        <w:spacing w:before="60" w:after="60"/>
      </w:pPr>
      <w:r w:rsidRPr="00D9388F">
        <w:t>ADCE Disability Support Services</w:t>
      </w:r>
    </w:p>
    <w:p w14:paraId="113A6D2A" w14:textId="08337CD3" w:rsidR="000C5C42" w:rsidRPr="00D9388F" w:rsidRDefault="000C5C42" w:rsidP="00086206">
      <w:pPr>
        <w:pStyle w:val="Bullet1"/>
        <w:numPr>
          <w:ilvl w:val="0"/>
          <w:numId w:val="2"/>
        </w:numPr>
        <w:tabs>
          <w:tab w:val="clear" w:pos="454"/>
        </w:tabs>
        <w:spacing w:before="60" w:after="60"/>
      </w:pPr>
      <w:r w:rsidRPr="00D9388F">
        <w:t>Senior Managers across DSS</w:t>
      </w:r>
    </w:p>
    <w:p w14:paraId="52DB0B77" w14:textId="77777777" w:rsidR="00AC45DC" w:rsidRPr="00D9388F" w:rsidRDefault="00AC45DC" w:rsidP="00AC45DC">
      <w:pPr>
        <w:pStyle w:val="Bullet1"/>
        <w:numPr>
          <w:ilvl w:val="0"/>
          <w:numId w:val="2"/>
        </w:numPr>
        <w:tabs>
          <w:tab w:val="clear" w:pos="454"/>
        </w:tabs>
        <w:spacing w:before="60" w:after="60"/>
        <w:rPr>
          <w:b/>
        </w:rPr>
      </w:pPr>
      <w:r w:rsidRPr="00D9388F">
        <w:t>Head of MSD Communications</w:t>
      </w:r>
    </w:p>
    <w:p w14:paraId="62100C35" w14:textId="0F38DCA6" w:rsidR="00AC45DC" w:rsidRPr="00D9388F" w:rsidRDefault="00AC45DC" w:rsidP="00D9388F">
      <w:pPr>
        <w:pStyle w:val="Bullet1"/>
        <w:numPr>
          <w:ilvl w:val="0"/>
          <w:numId w:val="2"/>
        </w:numPr>
        <w:tabs>
          <w:tab w:val="clear" w:pos="454"/>
        </w:tabs>
        <w:spacing w:before="60" w:after="60"/>
        <w:rPr>
          <w:b/>
        </w:rPr>
      </w:pPr>
      <w:r w:rsidRPr="00D9388F">
        <w:t>Office of the CE.</w:t>
      </w:r>
    </w:p>
    <w:p w14:paraId="48DBAD43" w14:textId="77777777" w:rsidR="0080061F" w:rsidRPr="00D9388F" w:rsidRDefault="0080061F" w:rsidP="000469A5">
      <w:pPr>
        <w:pStyle w:val="Heading3"/>
      </w:pPr>
      <w:r w:rsidRPr="00D9388F">
        <w:t xml:space="preserve">External </w:t>
      </w:r>
    </w:p>
    <w:p w14:paraId="2E92B17E" w14:textId="722568DD" w:rsidR="0080061F" w:rsidRPr="00D9388F" w:rsidRDefault="00605D88" w:rsidP="00086206">
      <w:pPr>
        <w:pStyle w:val="Bullet1"/>
        <w:numPr>
          <w:ilvl w:val="0"/>
          <w:numId w:val="2"/>
        </w:numPr>
        <w:tabs>
          <w:tab w:val="clear" w:pos="454"/>
        </w:tabs>
        <w:spacing w:before="60" w:after="60"/>
        <w:rPr>
          <w:b/>
        </w:rPr>
      </w:pPr>
      <w:proofErr w:type="spellStart"/>
      <w:proofErr w:type="gramStart"/>
      <w:r w:rsidRPr="00D9388F">
        <w:t>Ministers</w:t>
      </w:r>
      <w:proofErr w:type="spellEnd"/>
      <w:proofErr w:type="gramEnd"/>
      <w:r w:rsidRPr="00D9388F">
        <w:t xml:space="preserve"> office</w:t>
      </w:r>
    </w:p>
    <w:p w14:paraId="753FFDDD" w14:textId="2034D7CE" w:rsidR="0080061F" w:rsidRPr="00D9388F" w:rsidRDefault="002269E2" w:rsidP="00086206">
      <w:pPr>
        <w:pStyle w:val="Bullet1"/>
        <w:numPr>
          <w:ilvl w:val="0"/>
          <w:numId w:val="2"/>
        </w:numPr>
        <w:tabs>
          <w:tab w:val="clear" w:pos="454"/>
        </w:tabs>
        <w:spacing w:before="60" w:after="60"/>
        <w:rPr>
          <w:b/>
        </w:rPr>
      </w:pPr>
      <w:r w:rsidRPr="00D9388F">
        <w:t>Counterparts at other government agencies and communities of best practice</w:t>
      </w:r>
    </w:p>
    <w:p w14:paraId="32FB05B1" w14:textId="77777777" w:rsidR="0080061F" w:rsidRPr="0076538D" w:rsidRDefault="0080061F" w:rsidP="0055724C">
      <w:pPr>
        <w:pStyle w:val="Heading2"/>
        <w:spacing w:before="360"/>
      </w:pPr>
      <w:r>
        <w:lastRenderedPageBreak/>
        <w:t xml:space="preserve">Other </w:t>
      </w:r>
    </w:p>
    <w:p w14:paraId="63161B42" w14:textId="77777777" w:rsidR="0080061F" w:rsidRPr="0076538D" w:rsidRDefault="0080061F" w:rsidP="000469A5">
      <w:pPr>
        <w:pStyle w:val="Heading3"/>
      </w:pPr>
      <w:r w:rsidRPr="00B27E44">
        <w:t>Delegations</w:t>
      </w:r>
    </w:p>
    <w:p w14:paraId="6220A983" w14:textId="7F5E960F" w:rsidR="0080061F" w:rsidRPr="00560AA4" w:rsidRDefault="0080061F" w:rsidP="00D9388F">
      <w:pPr>
        <w:pStyle w:val="Bullet1"/>
        <w:numPr>
          <w:ilvl w:val="0"/>
          <w:numId w:val="2"/>
        </w:numPr>
        <w:tabs>
          <w:tab w:val="clear" w:pos="454"/>
        </w:tabs>
        <w:spacing w:before="60" w:after="60"/>
      </w:pPr>
      <w:r w:rsidRPr="00560AA4">
        <w:t>Financial – Yes</w:t>
      </w:r>
      <w:r w:rsidR="030DAEE8" w:rsidRPr="00560AA4">
        <w:t xml:space="preserve"> </w:t>
      </w:r>
      <w:r w:rsidR="00F2189C">
        <w:rPr>
          <w:rFonts w:eastAsiaTheme="minorEastAsia" w:hint="eastAsia"/>
          <w:lang w:eastAsia="zh-CN"/>
        </w:rPr>
        <w:t>level5</w:t>
      </w:r>
    </w:p>
    <w:p w14:paraId="1A13EE12" w14:textId="792EE0BE" w:rsidR="0080061F" w:rsidRPr="00560AA4" w:rsidRDefault="0080061F" w:rsidP="00086206">
      <w:pPr>
        <w:pStyle w:val="Bullet1"/>
        <w:numPr>
          <w:ilvl w:val="0"/>
          <w:numId w:val="2"/>
        </w:numPr>
        <w:tabs>
          <w:tab w:val="clear" w:pos="454"/>
        </w:tabs>
        <w:spacing w:before="60" w:after="60"/>
      </w:pPr>
      <w:r w:rsidRPr="00560AA4">
        <w:t xml:space="preserve">Human Resources </w:t>
      </w:r>
      <w:r w:rsidR="00D9388F" w:rsidRPr="00560AA4">
        <w:rPr>
          <w:rFonts w:eastAsiaTheme="minorEastAsia" w:hint="eastAsia"/>
          <w:lang w:eastAsia="zh-CN"/>
        </w:rPr>
        <w:t xml:space="preserve">- </w:t>
      </w:r>
      <w:r w:rsidRPr="00560AA4">
        <w:t>Yes and level</w:t>
      </w:r>
      <w:r w:rsidR="00560AA4">
        <w:t xml:space="preserve"> </w:t>
      </w:r>
      <w:r w:rsidR="00F2189C">
        <w:rPr>
          <w:rFonts w:eastAsiaTheme="minorEastAsia" w:hint="eastAsia"/>
          <w:lang w:eastAsia="zh-CN"/>
        </w:rPr>
        <w:t>5</w:t>
      </w:r>
    </w:p>
    <w:p w14:paraId="09A0D619" w14:textId="3EC0DC52" w:rsidR="0080061F" w:rsidRDefault="0080061F" w:rsidP="000469A5">
      <w:pPr>
        <w:pStyle w:val="Heading3"/>
      </w:pPr>
      <w:r w:rsidRPr="00096E86">
        <w:t>Direct reports</w:t>
      </w:r>
      <w:r>
        <w:t xml:space="preserve"> </w:t>
      </w:r>
      <w:r w:rsidR="002A5E56">
        <w:t xml:space="preserve">- </w:t>
      </w:r>
      <w:r>
        <w:t>Yes</w:t>
      </w:r>
    </w:p>
    <w:p w14:paraId="7A424157" w14:textId="543782BB" w:rsidR="0080061F" w:rsidRDefault="0080061F" w:rsidP="000469A5">
      <w:pPr>
        <w:pStyle w:val="Heading3"/>
      </w:pPr>
      <w:r>
        <w:t xml:space="preserve">Security clearance </w:t>
      </w:r>
      <w:r w:rsidR="002A5E56">
        <w:t xml:space="preserve">- </w:t>
      </w:r>
      <w:r w:rsidRPr="0074781A">
        <w:t>No</w:t>
      </w:r>
    </w:p>
    <w:p w14:paraId="5AD192A7" w14:textId="0D0BCBE9" w:rsidR="0080061F" w:rsidRPr="0076538D" w:rsidRDefault="0080061F" w:rsidP="000469A5">
      <w:pPr>
        <w:pStyle w:val="Heading3"/>
      </w:pPr>
      <w:r>
        <w:t xml:space="preserve">Children’s worker </w:t>
      </w:r>
      <w:r w:rsidR="002A5E56">
        <w:t xml:space="preserve">- </w:t>
      </w:r>
      <w:r w:rsidRPr="0074781A">
        <w:t>No</w:t>
      </w:r>
    </w:p>
    <w:p w14:paraId="34F3E7D0" w14:textId="77777777" w:rsidR="0080061F" w:rsidRDefault="0080061F" w:rsidP="0080061F">
      <w:pPr>
        <w:spacing w:after="0" w:line="240" w:lineRule="auto"/>
      </w:pPr>
      <w:r>
        <w:t xml:space="preserve">Limited </w:t>
      </w:r>
      <w:proofErr w:type="spellStart"/>
      <w:r>
        <w:t>adhoc</w:t>
      </w:r>
      <w:proofErr w:type="spellEnd"/>
      <w:r>
        <w:t xml:space="preserve"> travel may be </w:t>
      </w:r>
      <w:proofErr w:type="gramStart"/>
      <w:r>
        <w:t>required</w:t>
      </w:r>
      <w:proofErr w:type="gramEnd"/>
    </w:p>
    <w:p w14:paraId="27FE445A" w14:textId="77777777" w:rsidR="00803002" w:rsidRDefault="00803002" w:rsidP="0080061F"/>
    <w:p w14:paraId="5F667520" w14:textId="77777777" w:rsidR="004230ED" w:rsidRDefault="004230ED" w:rsidP="0080061F"/>
    <w:p w14:paraId="0213DF75" w14:textId="63D204FC" w:rsidR="00970B7E" w:rsidRPr="0080061F" w:rsidRDefault="004230ED" w:rsidP="00970B7E">
      <w:pPr>
        <w:rPr>
          <w:b/>
          <w:bCs/>
          <w:lang w:eastAsia="en-GB"/>
        </w:rPr>
      </w:pPr>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2A5E56">
        <w:t xml:space="preserve">July </w:t>
      </w:r>
      <w:r w:rsidR="00970B7E">
        <w:t>2025</w:t>
      </w:r>
    </w:p>
    <w:sectPr w:rsidR="00970B7E" w:rsidRPr="0080061F" w:rsidSect="00803002">
      <w:headerReference w:type="even" r:id="rId17"/>
      <w:headerReference w:type="default" r:id="rId18"/>
      <w:footerReference w:type="default" r:id="rId19"/>
      <w:headerReference w:type="first" r:id="rId20"/>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3C03D" w14:textId="77777777" w:rsidR="009E05B2" w:rsidRDefault="009E05B2" w:rsidP="0077711D">
      <w:pPr>
        <w:spacing w:after="0" w:line="240" w:lineRule="auto"/>
      </w:pPr>
      <w:r>
        <w:separator/>
      </w:r>
    </w:p>
  </w:endnote>
  <w:endnote w:type="continuationSeparator" w:id="0">
    <w:p w14:paraId="4419AC1B" w14:textId="77777777" w:rsidR="009E05B2" w:rsidRDefault="009E05B2"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2F3EFDD5"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2A5E56" w:rsidRPr="002A5E56">
      <w:t xml:space="preserve">Manager </w:t>
    </w:r>
    <w:r w:rsidR="00B80078">
      <w:t>Communications</w:t>
    </w:r>
    <w:r w:rsidR="002A5E56">
      <w:t xml:space="preserve">   </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7564F6CE" w:rsidR="00803002" w:rsidRPr="002E5827" w:rsidRDefault="00970B7E" w:rsidP="0080061F">
    <w:pPr>
      <w:pStyle w:val="Footer"/>
      <w:pBdr>
        <w:top w:val="single" w:sz="4" w:space="1" w:color="auto"/>
      </w:pBdr>
      <w:tabs>
        <w:tab w:val="clear" w:pos="9026"/>
        <w:tab w:val="right" w:pos="10206"/>
      </w:tabs>
      <w:rPr>
        <w:szCs w:val="18"/>
      </w:rPr>
    </w:pPr>
    <w:r w:rsidRPr="008B5C31">
      <w:t xml:space="preserve">Position Description – </w:t>
    </w:r>
    <w:r w:rsidRPr="002A5E56">
      <w:t xml:space="preserve">Manager </w:t>
    </w:r>
    <w:r w:rsidR="00B80078">
      <w:t>Communications</w:t>
    </w:r>
    <w:r>
      <w:t xml:space="preserve">   </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D1232" w14:textId="77777777" w:rsidR="009E05B2" w:rsidRDefault="009E05B2" w:rsidP="0077711D">
      <w:pPr>
        <w:spacing w:after="0" w:line="240" w:lineRule="auto"/>
      </w:pPr>
      <w:r>
        <w:separator/>
      </w:r>
    </w:p>
  </w:footnote>
  <w:footnote w:type="continuationSeparator" w:id="0">
    <w:p w14:paraId="3A605A92" w14:textId="77777777" w:rsidR="009E05B2" w:rsidRDefault="009E05B2"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0486" w14:textId="1B16832D" w:rsidR="00DB63D9" w:rsidRDefault="00DB63D9">
    <w:pPr>
      <w:pStyle w:val="Header"/>
    </w:pPr>
    <w:r>
      <w:rPr>
        <w:noProof/>
      </w:rPr>
      <mc:AlternateContent>
        <mc:Choice Requires="wps">
          <w:drawing>
            <wp:anchor distT="0" distB="0" distL="0" distR="0" simplePos="0" relativeHeight="251659264" behindDoc="0" locked="0" layoutInCell="1" allowOverlap="1" wp14:anchorId="49B310B1" wp14:editId="44E90DDF">
              <wp:simplePos x="635" y="635"/>
              <wp:positionH relativeFrom="page">
                <wp:align>center</wp:align>
              </wp:positionH>
              <wp:positionV relativeFrom="page">
                <wp:align>top</wp:align>
              </wp:positionV>
              <wp:extent cx="443865" cy="443865"/>
              <wp:effectExtent l="0" t="0" r="8890" b="4445"/>
              <wp:wrapNone/>
              <wp:docPr id="339629105"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B310B1"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A024" w14:textId="5D2161AE" w:rsidR="00DB63D9" w:rsidRDefault="00DB63D9">
    <w:pPr>
      <w:pStyle w:val="Header"/>
    </w:pPr>
    <w:r>
      <w:rPr>
        <w:noProof/>
      </w:rPr>
      <mc:AlternateContent>
        <mc:Choice Requires="wps">
          <w:drawing>
            <wp:anchor distT="0" distB="0" distL="0" distR="0" simplePos="0" relativeHeight="251662336" behindDoc="0" locked="0" layoutInCell="1" allowOverlap="1" wp14:anchorId="64AD4240" wp14:editId="3D763E83">
              <wp:simplePos x="635" y="635"/>
              <wp:positionH relativeFrom="page">
                <wp:align>center</wp:align>
              </wp:positionH>
              <wp:positionV relativeFrom="page">
                <wp:align>top</wp:align>
              </wp:positionV>
              <wp:extent cx="443865" cy="443865"/>
              <wp:effectExtent l="0" t="0" r="8890" b="4445"/>
              <wp:wrapNone/>
              <wp:docPr id="482704798"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AD4240" id="_x0000_t202" coordsize="21600,21600" o:spt="202" path="m,l,21600r21600,l21600,xe">
              <v:stroke joinstyle="miter"/>
              <v:path gradientshapeok="t" o:connecttype="rect"/>
            </v:shapetype>
            <v:shape id="Text Box 5" o:spid="_x0000_s1028"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8F9F" w14:textId="08FB68D4" w:rsidR="00DB63D9" w:rsidRPr="00AD45B6" w:rsidRDefault="00DB63D9" w:rsidP="00AD45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DBD4" w14:textId="712B5D8A" w:rsidR="00DB63D9" w:rsidRDefault="00DB63D9">
    <w:pPr>
      <w:pStyle w:val="Header"/>
    </w:pPr>
    <w:r>
      <w:rPr>
        <w:noProof/>
      </w:rPr>
      <mc:AlternateContent>
        <mc:Choice Requires="wps">
          <w:drawing>
            <wp:anchor distT="0" distB="0" distL="0" distR="0" simplePos="0" relativeHeight="251661312" behindDoc="0" locked="0" layoutInCell="1" allowOverlap="1" wp14:anchorId="27B05A0A" wp14:editId="0934579A">
              <wp:simplePos x="635" y="635"/>
              <wp:positionH relativeFrom="page">
                <wp:align>center</wp:align>
              </wp:positionH>
              <wp:positionV relativeFrom="page">
                <wp:align>top</wp:align>
              </wp:positionV>
              <wp:extent cx="443865" cy="443865"/>
              <wp:effectExtent l="0" t="0" r="8890" b="4445"/>
              <wp:wrapNone/>
              <wp:docPr id="571112825"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B05A0A"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num w:numId="1" w16cid:durableId="1267496620">
    <w:abstractNumId w:val="4"/>
  </w:num>
  <w:num w:numId="2" w16cid:durableId="2045134168">
    <w:abstractNumId w:val="1"/>
  </w:num>
  <w:num w:numId="3" w16cid:durableId="1983343402">
    <w:abstractNumId w:val="0"/>
  </w:num>
  <w:num w:numId="4" w16cid:durableId="103235133">
    <w:abstractNumId w:val="2"/>
  </w:num>
  <w:num w:numId="5" w16cid:durableId="1475877034">
    <w:abstractNumId w:val="3"/>
  </w:num>
  <w:num w:numId="6" w16cid:durableId="1783455097">
    <w:abstractNumId w:val="5"/>
  </w:num>
  <w:num w:numId="7" w16cid:durableId="1327709426">
    <w:abstractNumId w:val="5"/>
  </w:num>
  <w:num w:numId="8" w16cid:durableId="440614804">
    <w:abstractNumId w:val="5"/>
  </w:num>
  <w:num w:numId="9" w16cid:durableId="120147525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4890"/>
    <w:rsid w:val="000A576B"/>
    <w:rsid w:val="000C1F92"/>
    <w:rsid w:val="000C5C42"/>
    <w:rsid w:val="000E3BB9"/>
    <w:rsid w:val="001026C0"/>
    <w:rsid w:val="00106AED"/>
    <w:rsid w:val="00112CBA"/>
    <w:rsid w:val="001B360A"/>
    <w:rsid w:val="001D3744"/>
    <w:rsid w:val="00213DA6"/>
    <w:rsid w:val="00216302"/>
    <w:rsid w:val="002269E2"/>
    <w:rsid w:val="00233BCC"/>
    <w:rsid w:val="00234289"/>
    <w:rsid w:val="00236D2D"/>
    <w:rsid w:val="00245A2B"/>
    <w:rsid w:val="00252382"/>
    <w:rsid w:val="00293E74"/>
    <w:rsid w:val="002A5E56"/>
    <w:rsid w:val="002D1C62"/>
    <w:rsid w:val="002D367B"/>
    <w:rsid w:val="00327384"/>
    <w:rsid w:val="00354EC2"/>
    <w:rsid w:val="00387FAC"/>
    <w:rsid w:val="00397220"/>
    <w:rsid w:val="003B0A38"/>
    <w:rsid w:val="003B1EF8"/>
    <w:rsid w:val="003E2869"/>
    <w:rsid w:val="003E3722"/>
    <w:rsid w:val="003F320E"/>
    <w:rsid w:val="004227ED"/>
    <w:rsid w:val="004230ED"/>
    <w:rsid w:val="00445BCE"/>
    <w:rsid w:val="00447DD8"/>
    <w:rsid w:val="00454F25"/>
    <w:rsid w:val="004710B8"/>
    <w:rsid w:val="004939A3"/>
    <w:rsid w:val="004957D3"/>
    <w:rsid w:val="00495E9D"/>
    <w:rsid w:val="004D1E30"/>
    <w:rsid w:val="004D3700"/>
    <w:rsid w:val="00533E65"/>
    <w:rsid w:val="0055724C"/>
    <w:rsid w:val="00560AA4"/>
    <w:rsid w:val="0056681E"/>
    <w:rsid w:val="00572AA9"/>
    <w:rsid w:val="00595906"/>
    <w:rsid w:val="005B11F9"/>
    <w:rsid w:val="005D27F1"/>
    <w:rsid w:val="00605D88"/>
    <w:rsid w:val="00631D73"/>
    <w:rsid w:val="006730DD"/>
    <w:rsid w:val="00683B13"/>
    <w:rsid w:val="006B19BD"/>
    <w:rsid w:val="0077711D"/>
    <w:rsid w:val="007B201A"/>
    <w:rsid w:val="007C2143"/>
    <w:rsid w:val="007F3ACD"/>
    <w:rsid w:val="0080061F"/>
    <w:rsid w:val="0080133F"/>
    <w:rsid w:val="00803002"/>
    <w:rsid w:val="0080498F"/>
    <w:rsid w:val="00860654"/>
    <w:rsid w:val="008C20D5"/>
    <w:rsid w:val="00903467"/>
    <w:rsid w:val="00906EAA"/>
    <w:rsid w:val="00964F88"/>
    <w:rsid w:val="00965C35"/>
    <w:rsid w:val="00970B7E"/>
    <w:rsid w:val="00970DD2"/>
    <w:rsid w:val="0099555E"/>
    <w:rsid w:val="009A077C"/>
    <w:rsid w:val="009A1C09"/>
    <w:rsid w:val="009D15F1"/>
    <w:rsid w:val="009D2B10"/>
    <w:rsid w:val="009E05B2"/>
    <w:rsid w:val="00A020C8"/>
    <w:rsid w:val="00A2199C"/>
    <w:rsid w:val="00A43896"/>
    <w:rsid w:val="00A43F21"/>
    <w:rsid w:val="00A6244E"/>
    <w:rsid w:val="00A678E1"/>
    <w:rsid w:val="00AB318F"/>
    <w:rsid w:val="00AC45DC"/>
    <w:rsid w:val="00AD45B6"/>
    <w:rsid w:val="00B41635"/>
    <w:rsid w:val="00B52748"/>
    <w:rsid w:val="00B5357A"/>
    <w:rsid w:val="00B80078"/>
    <w:rsid w:val="00C20201"/>
    <w:rsid w:val="00C503A7"/>
    <w:rsid w:val="00C5215F"/>
    <w:rsid w:val="00CB4A28"/>
    <w:rsid w:val="00D05C5C"/>
    <w:rsid w:val="00D34EA0"/>
    <w:rsid w:val="00D637C3"/>
    <w:rsid w:val="00D87BCA"/>
    <w:rsid w:val="00D9388F"/>
    <w:rsid w:val="00DB63D9"/>
    <w:rsid w:val="00DB6998"/>
    <w:rsid w:val="00DD3676"/>
    <w:rsid w:val="00DD62A5"/>
    <w:rsid w:val="00DD6907"/>
    <w:rsid w:val="00DD7526"/>
    <w:rsid w:val="00DE3537"/>
    <w:rsid w:val="00E22E32"/>
    <w:rsid w:val="00E41044"/>
    <w:rsid w:val="00E43B69"/>
    <w:rsid w:val="00E4584F"/>
    <w:rsid w:val="00E671C3"/>
    <w:rsid w:val="00E90142"/>
    <w:rsid w:val="00E9269E"/>
    <w:rsid w:val="00EC2F91"/>
    <w:rsid w:val="00EF3676"/>
    <w:rsid w:val="00F05841"/>
    <w:rsid w:val="00F06EE8"/>
    <w:rsid w:val="00F071B6"/>
    <w:rsid w:val="00F07349"/>
    <w:rsid w:val="00F113EF"/>
    <w:rsid w:val="00F12474"/>
    <w:rsid w:val="00F126F3"/>
    <w:rsid w:val="00F2189C"/>
    <w:rsid w:val="00F22AE5"/>
    <w:rsid w:val="00F829C0"/>
    <w:rsid w:val="00F829F6"/>
    <w:rsid w:val="00FA72F5"/>
    <w:rsid w:val="00FD13BE"/>
    <w:rsid w:val="030DAEE8"/>
    <w:rsid w:val="0596BC15"/>
    <w:rsid w:val="05A2FDC4"/>
    <w:rsid w:val="125C5963"/>
    <w:rsid w:val="153E0AFE"/>
    <w:rsid w:val="1A58354B"/>
    <w:rsid w:val="4BB80F25"/>
    <w:rsid w:val="61EBB2FB"/>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paragraph" w:customStyle="1" w:styleId="paragraph">
    <w:name w:val="paragraph"/>
    <w:basedOn w:val="Normal"/>
    <w:rsid w:val="002A5E56"/>
    <w:pPr>
      <w:spacing w:before="100" w:beforeAutospacing="1" w:after="100" w:afterAutospacing="1" w:line="240" w:lineRule="auto"/>
    </w:pPr>
    <w:rPr>
      <w:rFonts w:ascii="Times New Roman" w:eastAsia="Times New Roman" w:hAnsi="Times New Roman" w:cs="Times New Roman"/>
      <w:sz w:val="24"/>
      <w:szCs w:val="24"/>
      <w:lang w:val="en-NZ" w:eastAsia="zh-CN"/>
    </w:rPr>
  </w:style>
  <w:style w:type="character" w:customStyle="1" w:styleId="normaltextrun">
    <w:name w:val="normaltextrun"/>
    <w:basedOn w:val="DefaultParagraphFont"/>
    <w:rsid w:val="002A5E56"/>
  </w:style>
  <w:style w:type="character" w:customStyle="1" w:styleId="eop">
    <w:name w:val="eop"/>
    <w:basedOn w:val="DefaultParagraphFont"/>
    <w:rsid w:val="002A5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9086">
      <w:bodyDiv w:val="1"/>
      <w:marLeft w:val="0"/>
      <w:marRight w:val="0"/>
      <w:marTop w:val="0"/>
      <w:marBottom w:val="0"/>
      <w:divBdr>
        <w:top w:val="none" w:sz="0" w:space="0" w:color="auto"/>
        <w:left w:val="none" w:sz="0" w:space="0" w:color="auto"/>
        <w:bottom w:val="none" w:sz="0" w:space="0" w:color="auto"/>
        <w:right w:val="none" w:sz="0" w:space="0" w:color="auto"/>
      </w:divBdr>
    </w:div>
    <w:div w:id="173544450">
      <w:bodyDiv w:val="1"/>
      <w:marLeft w:val="0"/>
      <w:marRight w:val="0"/>
      <w:marTop w:val="0"/>
      <w:marBottom w:val="0"/>
      <w:divBdr>
        <w:top w:val="none" w:sz="0" w:space="0" w:color="auto"/>
        <w:left w:val="none" w:sz="0" w:space="0" w:color="auto"/>
        <w:bottom w:val="none" w:sz="0" w:space="0" w:color="auto"/>
        <w:right w:val="none" w:sz="0" w:space="0" w:color="auto"/>
      </w:divBdr>
    </w:div>
    <w:div w:id="233318601">
      <w:bodyDiv w:val="1"/>
      <w:marLeft w:val="0"/>
      <w:marRight w:val="0"/>
      <w:marTop w:val="0"/>
      <w:marBottom w:val="0"/>
      <w:divBdr>
        <w:top w:val="none" w:sz="0" w:space="0" w:color="auto"/>
        <w:left w:val="none" w:sz="0" w:space="0" w:color="auto"/>
        <w:bottom w:val="none" w:sz="0" w:space="0" w:color="auto"/>
        <w:right w:val="none" w:sz="0" w:space="0" w:color="auto"/>
      </w:divBdr>
    </w:div>
    <w:div w:id="874544288">
      <w:bodyDiv w:val="1"/>
      <w:marLeft w:val="0"/>
      <w:marRight w:val="0"/>
      <w:marTop w:val="0"/>
      <w:marBottom w:val="0"/>
      <w:divBdr>
        <w:top w:val="none" w:sz="0" w:space="0" w:color="auto"/>
        <w:left w:val="none" w:sz="0" w:space="0" w:color="auto"/>
        <w:bottom w:val="none" w:sz="0" w:space="0" w:color="auto"/>
        <w:right w:val="none" w:sz="0" w:space="0" w:color="auto"/>
      </w:divBdr>
    </w:div>
    <w:div w:id="1127164002">
      <w:bodyDiv w:val="1"/>
      <w:marLeft w:val="0"/>
      <w:marRight w:val="0"/>
      <w:marTop w:val="0"/>
      <w:marBottom w:val="0"/>
      <w:divBdr>
        <w:top w:val="none" w:sz="0" w:space="0" w:color="auto"/>
        <w:left w:val="none" w:sz="0" w:space="0" w:color="auto"/>
        <w:bottom w:val="none" w:sz="0" w:space="0" w:color="auto"/>
        <w:right w:val="none" w:sz="0" w:space="0" w:color="auto"/>
      </w:divBdr>
      <w:divsChild>
        <w:div w:id="781875157">
          <w:marLeft w:val="0"/>
          <w:marRight w:val="0"/>
          <w:marTop w:val="0"/>
          <w:marBottom w:val="0"/>
          <w:divBdr>
            <w:top w:val="none" w:sz="0" w:space="0" w:color="auto"/>
            <w:left w:val="none" w:sz="0" w:space="0" w:color="auto"/>
            <w:bottom w:val="none" w:sz="0" w:space="0" w:color="auto"/>
            <w:right w:val="none" w:sz="0" w:space="0" w:color="auto"/>
          </w:divBdr>
        </w:div>
        <w:div w:id="1531455244">
          <w:marLeft w:val="0"/>
          <w:marRight w:val="0"/>
          <w:marTop w:val="0"/>
          <w:marBottom w:val="0"/>
          <w:divBdr>
            <w:top w:val="none" w:sz="0" w:space="0" w:color="auto"/>
            <w:left w:val="none" w:sz="0" w:space="0" w:color="auto"/>
            <w:bottom w:val="none" w:sz="0" w:space="0" w:color="auto"/>
            <w:right w:val="none" w:sz="0" w:space="0" w:color="auto"/>
          </w:divBdr>
        </w:div>
        <w:div w:id="2095197082">
          <w:marLeft w:val="0"/>
          <w:marRight w:val="0"/>
          <w:marTop w:val="0"/>
          <w:marBottom w:val="0"/>
          <w:divBdr>
            <w:top w:val="none" w:sz="0" w:space="0" w:color="auto"/>
            <w:left w:val="none" w:sz="0" w:space="0" w:color="auto"/>
            <w:bottom w:val="none" w:sz="0" w:space="0" w:color="auto"/>
            <w:right w:val="none" w:sz="0" w:space="0" w:color="auto"/>
          </w:divBdr>
        </w:div>
      </w:divsChild>
    </w:div>
    <w:div w:id="1291663824">
      <w:bodyDiv w:val="1"/>
      <w:marLeft w:val="0"/>
      <w:marRight w:val="0"/>
      <w:marTop w:val="0"/>
      <w:marBottom w:val="0"/>
      <w:divBdr>
        <w:top w:val="none" w:sz="0" w:space="0" w:color="auto"/>
        <w:left w:val="none" w:sz="0" w:space="0" w:color="auto"/>
        <w:bottom w:val="none" w:sz="0" w:space="0" w:color="auto"/>
        <w:right w:val="none" w:sz="0" w:space="0" w:color="auto"/>
      </w:divBdr>
    </w:div>
    <w:div w:id="1438983123">
      <w:bodyDiv w:val="1"/>
      <w:marLeft w:val="0"/>
      <w:marRight w:val="0"/>
      <w:marTop w:val="0"/>
      <w:marBottom w:val="0"/>
      <w:divBdr>
        <w:top w:val="none" w:sz="0" w:space="0" w:color="auto"/>
        <w:left w:val="none" w:sz="0" w:space="0" w:color="auto"/>
        <w:bottom w:val="none" w:sz="0" w:space="0" w:color="auto"/>
        <w:right w:val="none" w:sz="0" w:space="0" w:color="auto"/>
      </w:divBdr>
      <w:divsChild>
        <w:div w:id="858587355">
          <w:marLeft w:val="0"/>
          <w:marRight w:val="0"/>
          <w:marTop w:val="0"/>
          <w:marBottom w:val="0"/>
          <w:divBdr>
            <w:top w:val="none" w:sz="0" w:space="0" w:color="auto"/>
            <w:left w:val="none" w:sz="0" w:space="0" w:color="auto"/>
            <w:bottom w:val="none" w:sz="0" w:space="0" w:color="auto"/>
            <w:right w:val="none" w:sz="0" w:space="0" w:color="auto"/>
          </w:divBdr>
        </w:div>
        <w:div w:id="1401903369">
          <w:marLeft w:val="0"/>
          <w:marRight w:val="0"/>
          <w:marTop w:val="0"/>
          <w:marBottom w:val="0"/>
          <w:divBdr>
            <w:top w:val="none" w:sz="0" w:space="0" w:color="auto"/>
            <w:left w:val="none" w:sz="0" w:space="0" w:color="auto"/>
            <w:bottom w:val="none" w:sz="0" w:space="0" w:color="auto"/>
            <w:right w:val="none" w:sz="0" w:space="0" w:color="auto"/>
          </w:divBdr>
        </w:div>
      </w:divsChild>
    </w:div>
    <w:div w:id="174648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7f3347-cc1f-4827-9798-b3543c6f111f">
      <Terms xmlns="http://schemas.microsoft.com/office/infopath/2007/PartnerControls"/>
    </lcf76f155ced4ddcb4097134ff3c332f>
    <TaxCatchAll xmlns="24a4208d-6389-4ccf-93db-5bf6e7a6ca4d" xsi:nil="true"/>
    <_dlc_DocId xmlns="f5655c14-143d-4812-9d48-85cb4e9489a4">INFO-1382905582-9394</_dlc_DocId>
    <_dlc_DocIdUrl xmlns="f5655c14-143d-4812-9d48-85cb4e9489a4">
      <Url>https://msdgovtnz.sharepoint.com/sites/COP-People-Group-Change-Practice/_layouts/15/DocIdRedir.aspx?ID=INFO-1382905582-9394</Url>
      <Description>INFO-1382905582-9394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D255826E6036C84DAA2D7C16BD0D9BF6" ma:contentTypeVersion="12" ma:contentTypeDescription="Create a new document." ma:contentTypeScope="" ma:versionID="129baaf80281cec8332606b4fd0cdca2">
  <xsd:schema xmlns:xsd="http://www.w3.org/2001/XMLSchema" xmlns:xs="http://www.w3.org/2001/XMLSchema" xmlns:p="http://schemas.microsoft.com/office/2006/metadata/properties" xmlns:ns2="f5655c14-143d-4812-9d48-85cb4e9489a4" xmlns:ns3="ea7f3347-cc1f-4827-9798-b3543c6f111f" xmlns:ns4="24a4208d-6389-4ccf-93db-5bf6e7a6ca4d" targetNamespace="http://schemas.microsoft.com/office/2006/metadata/properties" ma:root="true" ma:fieldsID="d67f99444647562881cac7edefa3b789" ns2:_="" ns3:_="" ns4:_="">
    <xsd:import namespace="f5655c14-143d-4812-9d48-85cb4e9489a4"/>
    <xsd:import namespace="ea7f3347-cc1f-4827-9798-b3543c6f111f"/>
    <xsd:import namespace="24a4208d-6389-4ccf-93db-5bf6e7a6ca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55c14-143d-4812-9d48-85cb4e948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7f3347-cc1f-4827-9798-b3543c6f11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4208d-6389-4ccf-93db-5bf6e7a6ca4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92dabb-5b58-428d-a5fd-8316d0f8eea8}" ma:internalName="TaxCatchAll" ma:showField="CatchAllData" ma:web="f5655c14-143d-4812-9d48-85cb4e94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4EDF3-A562-4A4E-9902-5E3269C7756F}">
  <ds:schemaRefs>
    <ds:schemaRef ds:uri="http://schemas.microsoft.com/sharepoint/v3/contenttype/forms"/>
  </ds:schemaRefs>
</ds:datastoreItem>
</file>

<file path=customXml/itemProps2.xml><?xml version="1.0" encoding="utf-8"?>
<ds:datastoreItem xmlns:ds="http://schemas.openxmlformats.org/officeDocument/2006/customXml" ds:itemID="{F9B638FD-5A81-4355-89E9-4C32BDE9A29E}">
  <ds:schemaRefs>
    <ds:schemaRef ds:uri="http://schemas.microsoft.com/office/2006/metadata/properties"/>
    <ds:schemaRef ds:uri="http://schemas.microsoft.com/office/infopath/2007/PartnerControls"/>
    <ds:schemaRef ds:uri="5ebd4053-9985-41be-8f9c-5de37190b58a"/>
    <ds:schemaRef ds:uri="ea7f3347-cc1f-4827-9798-b3543c6f111f"/>
    <ds:schemaRef ds:uri="24a4208d-6389-4ccf-93db-5bf6e7a6ca4d"/>
    <ds:schemaRef ds:uri="f5655c14-143d-4812-9d48-85cb4e9489a4"/>
  </ds:schemaRefs>
</ds:datastoreItem>
</file>

<file path=customXml/itemProps3.xml><?xml version="1.0" encoding="utf-8"?>
<ds:datastoreItem xmlns:ds="http://schemas.openxmlformats.org/officeDocument/2006/customXml" ds:itemID="{B3AFF7EE-1203-47B9-8382-EDB8F8EAE246}">
  <ds:schemaRefs>
    <ds:schemaRef ds:uri="http://schemas.microsoft.com/sharepoint/events"/>
  </ds:schemaRefs>
</ds:datastoreItem>
</file>

<file path=customXml/itemProps4.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customXml/itemProps5.xml><?xml version="1.0" encoding="utf-8"?>
<ds:datastoreItem xmlns:ds="http://schemas.openxmlformats.org/officeDocument/2006/customXml" ds:itemID="{748CC982-DB64-4CB9-BA36-4F1AA87EA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55c14-143d-4812-9d48-85cb4e9489a4"/>
    <ds:schemaRef ds:uri="ea7f3347-cc1f-4827-9798-b3543c6f111f"/>
    <ds:schemaRef ds:uri="24a4208d-6389-4ccf-93db-5bf6e7a6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George Davis</cp:lastModifiedBy>
  <cp:revision>2</cp:revision>
  <dcterms:created xsi:type="dcterms:W3CDTF">2025-08-28T22:56:00Z</dcterms:created>
  <dcterms:modified xsi:type="dcterms:W3CDTF">2025-08-28T22:56:00Z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2e2be60a,143e5431,4e801326,220a7d79,1cc57d9e,39f81163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2024-10-20T21:35:17Z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8b291bcb-867a-4156-8fb0-6215442b6f15</vt:lpwstr>
  </property>
  <property fmtid="{D5CDD505-2E9C-101B-9397-08002B2CF9AE}" pid="11" name="MSIP_Label_f43e46a9-9901-46e9-bfae-bb6189d4cb66_ContentBits">
    <vt:lpwstr>1</vt:lpwstr>
  </property>
  <property fmtid="{D5CDD505-2E9C-101B-9397-08002B2CF9AE}" pid="12" name="ContentTypeId">
    <vt:lpwstr>0x010100D255826E6036C84DAA2D7C16BD0D9BF6</vt:lpwstr>
  </property>
  <property fmtid="{D5CDD505-2E9C-101B-9397-08002B2CF9AE}" pid="13" name="_dlc_DocIdItemGuid">
    <vt:lpwstr>1f4a913d-f566-42f4-a67e-7ffe8cc7f00c</vt:lpwstr>
  </property>
  <property fmtid="{D5CDD505-2E9C-101B-9397-08002B2CF9AE}" pid="14" name="Topic">
    <vt:lpwstr/>
  </property>
  <property fmtid="{D5CDD505-2E9C-101B-9397-08002B2CF9AE}" pid="15" name="m9723a55395648e4be2eca5940cd18ad">
    <vt:lpwstr/>
  </property>
  <property fmtid="{D5CDD505-2E9C-101B-9397-08002B2CF9AE}" pid="16" name="MediaServiceImageTags">
    <vt:lpwstr/>
  </property>
  <property fmtid="{D5CDD505-2E9C-101B-9397-08002B2CF9AE}" pid="17" name="DocumentType">
    <vt:lpwstr/>
  </property>
  <property fmtid="{D5CDD505-2E9C-101B-9397-08002B2CF9AE}" pid="18" name="b1b07801cc1f48bc97eb71b42ffad3e3">
    <vt:lpwstr/>
  </property>
  <property fmtid="{D5CDD505-2E9C-101B-9397-08002B2CF9AE}" pid="19" name="n3e7d51dc9ed4717829e532813330b6f">
    <vt:lpwstr/>
  </property>
  <property fmtid="{D5CDD505-2E9C-101B-9397-08002B2CF9AE}" pid="20" name="abe53b9722184f3a80529765dd5eb953">
    <vt:lpwstr/>
  </property>
  <property fmtid="{D5CDD505-2E9C-101B-9397-08002B2CF9AE}" pid="21" name="ObjectiveFolderPath">
    <vt:lpwstr/>
  </property>
  <property fmtid="{D5CDD505-2E9C-101B-9397-08002B2CF9AE}" pid="22" name="BCS">
    <vt:lpwstr/>
  </property>
</Properties>
</file>