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E19960A">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330E5418" w:rsidR="00FD13BE" w:rsidRDefault="00DB38A1" w:rsidP="004939A3">
      <w:pPr>
        <w:pStyle w:val="Heading1"/>
        <w:spacing w:after="120"/>
        <w:ind w:left="142"/>
        <w:rPr>
          <w:color w:val="FFFFFF" w:themeColor="background1"/>
          <w:lang w:val="en-NZ"/>
        </w:rPr>
      </w:pPr>
      <w:r>
        <w:rPr>
          <w:color w:val="FFFFFF" w:themeColor="background1"/>
          <w:lang w:val="en-NZ"/>
        </w:rPr>
        <w:t>Executive Assistant</w:t>
      </w:r>
    </w:p>
    <w:p w14:paraId="1E412244" w14:textId="67D3F2CC" w:rsidR="000710E0" w:rsidRPr="00FD13BE" w:rsidRDefault="006D7D17" w:rsidP="004939A3">
      <w:pPr>
        <w:pStyle w:val="Heading1"/>
        <w:spacing w:before="0"/>
        <w:ind w:left="142"/>
        <w:rPr>
          <w:color w:val="FFFFFF" w:themeColor="background1"/>
          <w:lang w:val="en-NZ"/>
        </w:rPr>
      </w:pPr>
      <w:r>
        <w:rPr>
          <w:color w:val="FFFFFF" w:themeColor="background1"/>
          <w:lang w:val="en-NZ"/>
        </w:rPr>
        <w:t>Business Support</w:t>
      </w:r>
    </w:p>
    <w:p w14:paraId="0E99AF74" w14:textId="2251758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0DD00"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510F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009D7"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5730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46E1F"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D96F5"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B3C"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23AB00AB" w:rsidR="003F320E" w:rsidRPr="003F320E" w:rsidRDefault="003F320E" w:rsidP="003F320E">
      <w:pPr>
        <w:pStyle w:val="Bullet1"/>
        <w:tabs>
          <w:tab w:val="clear" w:pos="454"/>
          <w:tab w:val="left" w:pos="709"/>
          <w:tab w:val="left" w:pos="4820"/>
        </w:tabs>
        <w:ind w:left="709" w:hanging="567"/>
        <w:rPr>
          <w:lang w:eastAsia="en-GB"/>
        </w:rPr>
      </w:pPr>
      <w:r w:rsidRPr="0380DAFD">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97F00"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AAB9C"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Rūnanga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7D54EFA" w14:textId="70E958D8" w:rsidR="00DB38A1" w:rsidRDefault="00DB38A1" w:rsidP="0080061F">
      <w:pPr>
        <w:pStyle w:val="Heading3"/>
        <w:rPr>
          <w:rFonts w:eastAsia="Calibri"/>
          <w:b w:val="0"/>
          <w:sz w:val="20"/>
          <w:szCs w:val="22"/>
          <w:lang w:eastAsia="en-US"/>
        </w:rPr>
      </w:pPr>
      <w:r w:rsidRPr="00DB38A1">
        <w:rPr>
          <w:rFonts w:eastAsia="Calibri"/>
          <w:b w:val="0"/>
          <w:sz w:val="20"/>
          <w:szCs w:val="22"/>
          <w:lang w:eastAsia="en-US"/>
        </w:rPr>
        <w:t xml:space="preserve">The Executive Assistant </w:t>
      </w:r>
      <w:r w:rsidR="00D72120">
        <w:rPr>
          <w:rFonts w:eastAsia="Calibri"/>
          <w:b w:val="0"/>
          <w:sz w:val="20"/>
          <w:szCs w:val="22"/>
          <w:lang w:eastAsia="en-US"/>
        </w:rPr>
        <w:t xml:space="preserve">(EA) </w:t>
      </w:r>
      <w:r w:rsidRPr="00DB38A1">
        <w:rPr>
          <w:rFonts w:eastAsia="Calibri"/>
          <w:b w:val="0"/>
          <w:sz w:val="20"/>
          <w:szCs w:val="22"/>
          <w:lang w:eastAsia="en-US"/>
        </w:rPr>
        <w:t xml:space="preserve">will be an experienced and highly skilled EA who will deliver high quality executive support to the Manager. </w:t>
      </w:r>
    </w:p>
    <w:p w14:paraId="01AFF7AB" w14:textId="77777777" w:rsidR="00DB38A1" w:rsidRDefault="00DB38A1" w:rsidP="0080061F">
      <w:pPr>
        <w:pStyle w:val="Heading3"/>
        <w:rPr>
          <w:rFonts w:eastAsia="Calibri"/>
          <w:b w:val="0"/>
          <w:sz w:val="20"/>
          <w:szCs w:val="22"/>
          <w:lang w:eastAsia="en-US"/>
        </w:rPr>
      </w:pPr>
      <w:r w:rsidRPr="00DB38A1">
        <w:rPr>
          <w:rFonts w:eastAsia="Calibri"/>
          <w:b w:val="0"/>
          <w:sz w:val="20"/>
          <w:szCs w:val="22"/>
          <w:lang w:eastAsia="en-US"/>
        </w:rPr>
        <w:t xml:space="preserve">The Executive Assistant will be well positioned within their business group and will effectively manage their manager’s schedule and will perform a wide variety of complex and confidential administrative, secretarial and research functions. </w:t>
      </w:r>
    </w:p>
    <w:p w14:paraId="2FA920F4" w14:textId="77777777" w:rsidR="00DB38A1" w:rsidRDefault="00DB38A1" w:rsidP="0080061F">
      <w:pPr>
        <w:pStyle w:val="Heading3"/>
        <w:rPr>
          <w:rFonts w:eastAsia="Calibri"/>
          <w:b w:val="0"/>
          <w:sz w:val="20"/>
          <w:szCs w:val="22"/>
          <w:lang w:eastAsia="en-US"/>
        </w:rPr>
      </w:pPr>
      <w:r w:rsidRPr="00DB38A1">
        <w:rPr>
          <w:rFonts w:eastAsia="Calibri"/>
          <w:b w:val="0"/>
          <w:sz w:val="20"/>
          <w:szCs w:val="22"/>
          <w:lang w:eastAsia="en-US"/>
        </w:rPr>
        <w:t xml:space="preserve">The role also provides crucial support to leadership teams allowing them to focus on strategic and operational priorities, our people, our partners and a delivery model which enables high quality service for our clients. </w:t>
      </w:r>
    </w:p>
    <w:p w14:paraId="01F09147" w14:textId="56BD1A5C" w:rsidR="00DB38A1" w:rsidRDefault="00DB38A1" w:rsidP="0080061F">
      <w:pPr>
        <w:pStyle w:val="Heading3"/>
        <w:rPr>
          <w:rFonts w:eastAsia="Calibri"/>
          <w:b w:val="0"/>
          <w:sz w:val="20"/>
          <w:szCs w:val="22"/>
          <w:lang w:eastAsia="en-US"/>
        </w:rPr>
      </w:pPr>
      <w:r w:rsidRPr="00DB38A1">
        <w:rPr>
          <w:rFonts w:eastAsia="Calibri"/>
          <w:b w:val="0"/>
          <w:sz w:val="20"/>
          <w:szCs w:val="22"/>
          <w:lang w:eastAsia="en-US"/>
        </w:rPr>
        <w:t>Duties performed require high trust and confidentiality, initiative, as well as good judgement and an ability to problem solve independently and as a collective</w:t>
      </w:r>
    </w:p>
    <w:p w14:paraId="2EC18287" w14:textId="5D9A425B" w:rsidR="0080061F" w:rsidRPr="00A70B36" w:rsidRDefault="0080061F" w:rsidP="0080061F">
      <w:pPr>
        <w:pStyle w:val="Heading3"/>
      </w:pPr>
      <w:r w:rsidRPr="00A70B36">
        <w:t>Location</w:t>
      </w:r>
    </w:p>
    <w:p w14:paraId="50B953AD" w14:textId="210566AF" w:rsidR="0080061F" w:rsidRDefault="006D7D17" w:rsidP="0080061F">
      <w:r>
        <w:t>Various</w:t>
      </w:r>
    </w:p>
    <w:p w14:paraId="70CBFD7E" w14:textId="77777777" w:rsidR="0080061F" w:rsidRDefault="0080061F" w:rsidP="0080061F">
      <w:pPr>
        <w:pStyle w:val="Heading3"/>
      </w:pPr>
      <w:r>
        <w:t>Reports to</w:t>
      </w:r>
    </w:p>
    <w:p w14:paraId="77F2D39B" w14:textId="1F2AD570" w:rsidR="00DB38A1" w:rsidRDefault="006D7D17" w:rsidP="0055724C">
      <w:pPr>
        <w:pStyle w:val="Heading2"/>
        <w:spacing w:before="360"/>
        <w:rPr>
          <w:rFonts w:eastAsia="Calibri"/>
          <w:b w:val="0"/>
          <w:bCs w:val="0"/>
          <w:iCs w:val="0"/>
          <w:color w:val="auto"/>
          <w:sz w:val="20"/>
          <w:szCs w:val="22"/>
          <w:lang w:eastAsia="en-US"/>
        </w:rPr>
      </w:pPr>
      <w:r>
        <w:rPr>
          <w:rFonts w:eastAsia="Calibri"/>
          <w:b w:val="0"/>
          <w:bCs w:val="0"/>
          <w:iCs w:val="0"/>
          <w:color w:val="auto"/>
          <w:sz w:val="20"/>
          <w:szCs w:val="22"/>
          <w:lang w:eastAsia="en-US"/>
        </w:rPr>
        <w:t>Director Business Support</w:t>
      </w:r>
    </w:p>
    <w:p w14:paraId="364B1823" w14:textId="2E43BE93" w:rsidR="0080061F" w:rsidRDefault="0080061F" w:rsidP="0055724C">
      <w:pPr>
        <w:pStyle w:val="Heading2"/>
        <w:spacing w:before="360"/>
      </w:pPr>
      <w:r w:rsidRPr="00776B90">
        <w:t>Key</w:t>
      </w:r>
      <w:r>
        <w:t xml:space="preserve"> </w:t>
      </w:r>
      <w:r w:rsidRPr="00B27E44">
        <w:t>responsibilities</w:t>
      </w:r>
    </w:p>
    <w:p w14:paraId="01AED5E9" w14:textId="77777777" w:rsidR="00DB38A1" w:rsidRDefault="00DB38A1" w:rsidP="00DB38A1">
      <w:pPr>
        <w:pStyle w:val="Heading3"/>
      </w:pPr>
      <w:r>
        <w:t>Executive support</w:t>
      </w:r>
    </w:p>
    <w:p w14:paraId="2B50F229" w14:textId="28B9F908"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Develop knowledge and understanding of the manager’s/leader’s work commitments </w:t>
      </w:r>
    </w:p>
    <w:p w14:paraId="5B66D04F"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 xml:space="preserve">and priorities to assist them in meeting their outcomes. This includes identifying </w:t>
      </w:r>
    </w:p>
    <w:p w14:paraId="12524723"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emerging issues and bringing this to the Manager’s attention.</w:t>
      </w:r>
    </w:p>
    <w:p w14:paraId="797FB46C" w14:textId="175F3771"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Manage private and confidential information, situations and issues in a manner that </w:t>
      </w:r>
    </w:p>
    <w:p w14:paraId="3339819B"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 xml:space="preserve">reflects the level and seniority of the environment. </w:t>
      </w:r>
    </w:p>
    <w:p w14:paraId="3AFF6DB4" w14:textId="09745C29"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Pro-actively manage diaries, meetings, and logistics effectively and efficiently to allow the Manager to undertake the requirements of their role.</w:t>
      </w:r>
    </w:p>
    <w:p w14:paraId="1C6BD385" w14:textId="290B3057"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Manage effective administrative systems and processes and develop new practices as required to enable the business unit to operate more efficiently.</w:t>
      </w:r>
    </w:p>
    <w:p w14:paraId="6F9E577A" w14:textId="7D338CC9"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Support the investigation and collation of information in response to escalated </w:t>
      </w:r>
    </w:p>
    <w:p w14:paraId="288ECC12"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complaints/issues when requested, so the appropriate resolution can be achieved.</w:t>
      </w:r>
    </w:p>
    <w:p w14:paraId="0937A5FC" w14:textId="2EE9BA25"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Proactively identify and prioritise all matters that require urgent action and gather and </w:t>
      </w:r>
    </w:p>
    <w:p w14:paraId="36E7670D"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 xml:space="preserve">present relevant information for the Manager/Leader to evaluate and respond </w:t>
      </w:r>
    </w:p>
    <w:p w14:paraId="66692188"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 xml:space="preserve">appropriately, ensuring high risk and important issues are effectively flagged and </w:t>
      </w:r>
    </w:p>
    <w:p w14:paraId="6A384701"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resolved and sensitive information appropriately managed.</w:t>
      </w:r>
    </w:p>
    <w:p w14:paraId="0C08E116" w14:textId="52AB1895"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Provide effective diary and email management for the Manager/Leader – plan and </w:t>
      </w:r>
    </w:p>
    <w:p w14:paraId="4BAFB5CD"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lastRenderedPageBreak/>
        <w:t xml:space="preserve">optimise their schedule balancing commitments, priorities and conflicting demands. </w:t>
      </w:r>
    </w:p>
    <w:p w14:paraId="2EDE44C7" w14:textId="77777777"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Screen, assess and manage requests of their time using prioritisation methods.</w:t>
      </w:r>
    </w:p>
    <w:p w14:paraId="63784D93" w14:textId="0F8AE816"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Provide secretariat services to the business unit including the coordination of all aspects</w:t>
      </w:r>
      <w:r w:rsidR="000A1E41" w:rsidRPr="000A1E41">
        <w:rPr>
          <w:rFonts w:eastAsia="Verdana" w:cs="Verdana"/>
          <w:szCs w:val="20"/>
        </w:rPr>
        <w:t xml:space="preserve"> </w:t>
      </w:r>
      <w:r w:rsidRPr="000A1E41">
        <w:rPr>
          <w:rFonts w:eastAsia="Verdana" w:cs="Verdana"/>
          <w:szCs w:val="20"/>
        </w:rPr>
        <w:t>of meetings – this includes preparation of agendas and meeting packs, coordination of digital technologies, room or venue bookings, catering, managing scheduling conflicts and minute-taking to ensure the effective operation of meetings.</w:t>
      </w:r>
    </w:p>
    <w:p w14:paraId="1944E1F6" w14:textId="2A400B56"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Manage travel arrangements and logistics to support operational requirements and </w:t>
      </w:r>
    </w:p>
    <w:p w14:paraId="029D60E1"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reconcile travel reports against travel arrangements to ensure costings are accurate.</w:t>
      </w:r>
    </w:p>
    <w:p w14:paraId="0B1AEC11" w14:textId="5E816CFC"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Broker information between the Manager and their stakeholders to ensure information is disseminated in an appropriate and timely manner.</w:t>
      </w:r>
    </w:p>
    <w:p w14:paraId="22DF04A5" w14:textId="55E6E876"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Prepare high quality presentations, reports, memos and briefing materials and ensure </w:t>
      </w:r>
    </w:p>
    <w:p w14:paraId="60C1F7D2" w14:textId="31EBF8A8" w:rsidR="00DB38A1" w:rsidRPr="000A1E41" w:rsidRDefault="00DB38A1" w:rsidP="00952B5A">
      <w:pPr>
        <w:suppressAutoHyphens/>
        <w:autoSpaceDE w:val="0"/>
        <w:autoSpaceDN w:val="0"/>
        <w:adjustRightInd w:val="0"/>
        <w:ind w:left="567"/>
        <w:textAlignment w:val="center"/>
        <w:rPr>
          <w:rFonts w:eastAsia="Verdana" w:cs="Verdana"/>
          <w:szCs w:val="20"/>
        </w:rPr>
      </w:pPr>
      <w:r w:rsidRPr="000A1E41">
        <w:rPr>
          <w:rFonts w:eastAsia="Verdana" w:cs="Verdana"/>
          <w:szCs w:val="20"/>
        </w:rPr>
        <w:t>the Manager/Leader is across the finer details</w:t>
      </w:r>
      <w:r w:rsidR="00DB7D42">
        <w:rPr>
          <w:rFonts w:eastAsia="Verdana" w:cs="Verdana"/>
          <w:szCs w:val="20"/>
        </w:rPr>
        <w:t>.</w:t>
      </w:r>
    </w:p>
    <w:p w14:paraId="0C4D10E1" w14:textId="0256B22B"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Capture and collate feedback and information for the Manager and business unit </w:t>
      </w:r>
    </w:p>
    <w:p w14:paraId="5B64E751" w14:textId="210A2A38" w:rsidR="00DB38A1" w:rsidRPr="000A1E41" w:rsidRDefault="00DB38A1" w:rsidP="00DB7D42">
      <w:pPr>
        <w:suppressAutoHyphens/>
        <w:autoSpaceDE w:val="0"/>
        <w:autoSpaceDN w:val="0"/>
        <w:adjustRightInd w:val="0"/>
        <w:ind w:left="567"/>
        <w:textAlignment w:val="center"/>
        <w:rPr>
          <w:rFonts w:eastAsia="Verdana" w:cs="Verdana"/>
          <w:szCs w:val="20"/>
        </w:rPr>
      </w:pPr>
      <w:r w:rsidRPr="000A1E41">
        <w:rPr>
          <w:rFonts w:eastAsia="Verdana" w:cs="Verdana"/>
          <w:szCs w:val="20"/>
        </w:rPr>
        <w:t>leadership team as required to identify risks or issues, support operational requirements and inform decision-making.</w:t>
      </w:r>
    </w:p>
    <w:p w14:paraId="490AEF62" w14:textId="5FA92C01"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Coordinate and operate in the planning and delivery of events and forums to ensure </w:t>
      </w:r>
    </w:p>
    <w:p w14:paraId="438E5E17" w14:textId="0BAD2481"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they run smoothly, and objectives and action points are achieved. This includes coordinating with suppliers and key stakeholders.</w:t>
      </w:r>
    </w:p>
    <w:p w14:paraId="47BC69E1" w14:textId="2BA40D4D"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 xml:space="preserve">Act as a central point of contact for the implementation of initiatives by disseminating </w:t>
      </w:r>
    </w:p>
    <w:p w14:paraId="25DF3645" w14:textId="4F9EFE64"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information, status reporting, and coordinating dates and ensuring the business unit has all the required support available.</w:t>
      </w:r>
    </w:p>
    <w:p w14:paraId="7F31C011" w14:textId="7D8BCC93" w:rsidR="00DB38A1" w:rsidRPr="000A1E41" w:rsidRDefault="00DB38A1" w:rsidP="000A1E41">
      <w:pPr>
        <w:numPr>
          <w:ilvl w:val="0"/>
          <w:numId w:val="13"/>
        </w:numPr>
        <w:suppressAutoHyphens/>
        <w:autoSpaceDE w:val="0"/>
        <w:autoSpaceDN w:val="0"/>
        <w:adjustRightInd w:val="0"/>
        <w:ind w:left="567" w:hanging="567"/>
        <w:textAlignment w:val="center"/>
        <w:rPr>
          <w:rFonts w:eastAsia="Verdana" w:cs="Verdana"/>
          <w:szCs w:val="20"/>
        </w:rPr>
      </w:pPr>
      <w:r w:rsidRPr="000A1E41">
        <w:rPr>
          <w:rFonts w:eastAsia="Verdana" w:cs="Verdana"/>
          <w:szCs w:val="20"/>
        </w:rPr>
        <w:t>Monitor and update business unit invoices in financial systems and administer asset</w:t>
      </w:r>
    </w:p>
    <w:p w14:paraId="32A24590"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 xml:space="preserve">registers and expense claim forms so the budget manager can authorise payment </w:t>
      </w:r>
    </w:p>
    <w:p w14:paraId="165362AF" w14:textId="77777777" w:rsidR="00DB38A1" w:rsidRPr="000A1E41" w:rsidRDefault="00DB38A1" w:rsidP="000A1E41">
      <w:pPr>
        <w:suppressAutoHyphens/>
        <w:autoSpaceDE w:val="0"/>
        <w:autoSpaceDN w:val="0"/>
        <w:adjustRightInd w:val="0"/>
        <w:ind w:left="567"/>
        <w:textAlignment w:val="center"/>
        <w:rPr>
          <w:rFonts w:eastAsia="Verdana" w:cs="Verdana"/>
          <w:szCs w:val="20"/>
        </w:rPr>
      </w:pPr>
      <w:r w:rsidRPr="000A1E41">
        <w:rPr>
          <w:rFonts w:eastAsia="Verdana" w:cs="Verdana"/>
          <w:szCs w:val="20"/>
        </w:rPr>
        <w:t>promptly.</w:t>
      </w:r>
    </w:p>
    <w:p w14:paraId="17FD7DFD" w14:textId="77777777" w:rsidR="00DB38A1" w:rsidRDefault="00DB38A1" w:rsidP="00DB38A1">
      <w:pPr>
        <w:pStyle w:val="Heading3"/>
      </w:pPr>
      <w:r>
        <w:t>Leadership</w:t>
      </w:r>
    </w:p>
    <w:p w14:paraId="3D032250" w14:textId="72548862"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Partner with the Senior EA and the DCE Office to enable them to achieve their goals and priorities (where applicable).</w:t>
      </w:r>
    </w:p>
    <w:p w14:paraId="3C481E52" w14:textId="346B520D"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Demonstrate credibility, integrity and loyalty with colleagues and peers.</w:t>
      </w:r>
    </w:p>
    <w:p w14:paraId="35BFFFAA" w14:textId="30F46261"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Contribute as member of leadership team for work group and build your capability.</w:t>
      </w:r>
    </w:p>
    <w:p w14:paraId="21BFE85D" w14:textId="77777777" w:rsidR="00DB38A1" w:rsidRPr="00D72120" w:rsidRDefault="00DB38A1" w:rsidP="00D72120">
      <w:pPr>
        <w:pStyle w:val="Heading3"/>
      </w:pPr>
      <w:r w:rsidRPr="00D72120">
        <w:t>Human Resource support</w:t>
      </w:r>
    </w:p>
    <w:p w14:paraId="2F8088C7" w14:textId="6EB5DA84"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Support and administer the recruitment process on behalf of the manager to ensure the smooth running of the recruitment, onboarding and offboarding process.</w:t>
      </w:r>
    </w:p>
    <w:p w14:paraId="710C0E0F" w14:textId="24243338"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 xml:space="preserve">Arrange for induction of new staff reporting to the Manager and procurement of </w:t>
      </w:r>
    </w:p>
    <w:p w14:paraId="7684587F" w14:textId="77777777" w:rsidR="00DB38A1" w:rsidRPr="000A1E41" w:rsidRDefault="00DB38A1" w:rsidP="00D72120">
      <w:pPr>
        <w:suppressAutoHyphens/>
        <w:autoSpaceDE w:val="0"/>
        <w:autoSpaceDN w:val="0"/>
        <w:adjustRightInd w:val="0"/>
        <w:ind w:left="567"/>
        <w:textAlignment w:val="center"/>
        <w:rPr>
          <w:rFonts w:eastAsia="Times New Roman"/>
          <w:kern w:val="28"/>
          <w:szCs w:val="20"/>
          <w:lang w:val="en-US"/>
        </w:rPr>
      </w:pPr>
      <w:r w:rsidRPr="000A1E41">
        <w:rPr>
          <w:rFonts w:eastAsia="Times New Roman"/>
          <w:kern w:val="28"/>
          <w:szCs w:val="20"/>
          <w:lang w:val="en-US"/>
        </w:rPr>
        <w:t>necessary equipment.</w:t>
      </w:r>
    </w:p>
    <w:p w14:paraId="2007AFCA" w14:textId="556C962C"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 xml:space="preserve">Liaise with People Group to coordinate secondments, allowances and leave to </w:t>
      </w:r>
      <w:proofErr w:type="spellStart"/>
      <w:r w:rsidRPr="000A1E41">
        <w:rPr>
          <w:rFonts w:eastAsia="Times New Roman"/>
          <w:kern w:val="28"/>
          <w:szCs w:val="20"/>
          <w:lang w:val="en-US"/>
        </w:rPr>
        <w:t>maximise</w:t>
      </w:r>
      <w:proofErr w:type="spellEnd"/>
      <w:r w:rsidRPr="000A1E41">
        <w:rPr>
          <w:rFonts w:eastAsia="Times New Roman"/>
          <w:kern w:val="28"/>
          <w:szCs w:val="20"/>
          <w:lang w:val="en-US"/>
        </w:rPr>
        <w:t xml:space="preserve"> the manager’s time.</w:t>
      </w:r>
    </w:p>
    <w:p w14:paraId="61EF9154" w14:textId="7E6C1C01"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 xml:space="preserve">Ensure employee information is stored securely and only disclosed to those with </w:t>
      </w:r>
    </w:p>
    <w:p w14:paraId="3EA71F27" w14:textId="77777777" w:rsidR="00DB38A1" w:rsidRPr="000A1E41" w:rsidRDefault="00DB38A1" w:rsidP="000A1E41">
      <w:pPr>
        <w:suppressAutoHyphens/>
        <w:autoSpaceDE w:val="0"/>
        <w:autoSpaceDN w:val="0"/>
        <w:adjustRightInd w:val="0"/>
        <w:ind w:left="567"/>
        <w:textAlignment w:val="center"/>
        <w:rPr>
          <w:rFonts w:eastAsia="Times New Roman"/>
          <w:kern w:val="28"/>
          <w:szCs w:val="20"/>
          <w:lang w:val="en-US"/>
        </w:rPr>
      </w:pPr>
      <w:r w:rsidRPr="000A1E41">
        <w:rPr>
          <w:rFonts w:eastAsia="Times New Roman"/>
          <w:kern w:val="28"/>
          <w:szCs w:val="20"/>
          <w:lang w:val="en-US"/>
        </w:rPr>
        <w:t>appropriate authority to protect privacy and confidentiality.</w:t>
      </w:r>
    </w:p>
    <w:p w14:paraId="6C35B5B2" w14:textId="2BAA7292"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lastRenderedPageBreak/>
        <w:t>Audit and reconcile employee leave to ensure records are accurate, escalating any leave liability issues.</w:t>
      </w:r>
    </w:p>
    <w:p w14:paraId="63886B3E" w14:textId="4AF86253"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 xml:space="preserve">Review payroll reports to ensure employee salaries are accurate, escalating any </w:t>
      </w:r>
    </w:p>
    <w:p w14:paraId="038713DA" w14:textId="77777777" w:rsidR="00DB38A1" w:rsidRPr="000A1E41" w:rsidRDefault="00DB38A1" w:rsidP="000A1E41">
      <w:pPr>
        <w:suppressAutoHyphens/>
        <w:autoSpaceDE w:val="0"/>
        <w:autoSpaceDN w:val="0"/>
        <w:adjustRightInd w:val="0"/>
        <w:ind w:left="567"/>
        <w:textAlignment w:val="center"/>
        <w:rPr>
          <w:rFonts w:eastAsia="Times New Roman"/>
          <w:kern w:val="28"/>
          <w:szCs w:val="20"/>
          <w:lang w:val="en-US"/>
        </w:rPr>
      </w:pPr>
      <w:r w:rsidRPr="000A1E41">
        <w:rPr>
          <w:rFonts w:eastAsia="Times New Roman"/>
          <w:kern w:val="28"/>
          <w:szCs w:val="20"/>
          <w:lang w:val="en-US"/>
        </w:rPr>
        <w:t>anomalies for resolution.</w:t>
      </w:r>
    </w:p>
    <w:p w14:paraId="70113C01" w14:textId="77777777" w:rsidR="00DB38A1" w:rsidRDefault="00DB38A1" w:rsidP="000A1E41">
      <w:pPr>
        <w:pStyle w:val="Heading3"/>
      </w:pPr>
      <w:r>
        <w:t>Stakeholder and Relationship Management</w:t>
      </w:r>
    </w:p>
    <w:p w14:paraId="6037D9D6" w14:textId="53A8690E" w:rsidR="00DB38A1" w:rsidRPr="000A1E41" w:rsidRDefault="00DB38A1" w:rsidP="000A1E41">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0A1E41">
        <w:rPr>
          <w:rFonts w:eastAsia="Times New Roman"/>
          <w:kern w:val="28"/>
          <w:szCs w:val="20"/>
          <w:lang w:val="en-US"/>
        </w:rPr>
        <w:t xml:space="preserve">Cultivate a network of contacts and develop and maintain open communication </w:t>
      </w:r>
    </w:p>
    <w:p w14:paraId="58446DAC" w14:textId="1E5C8AE2" w:rsidR="00DB38A1" w:rsidRPr="000A1E41" w:rsidRDefault="00DB38A1" w:rsidP="000A1E41">
      <w:pPr>
        <w:suppressAutoHyphens/>
        <w:autoSpaceDE w:val="0"/>
        <w:autoSpaceDN w:val="0"/>
        <w:adjustRightInd w:val="0"/>
        <w:ind w:left="567"/>
        <w:textAlignment w:val="center"/>
        <w:rPr>
          <w:rFonts w:eastAsia="Times New Roman"/>
          <w:kern w:val="28"/>
          <w:szCs w:val="20"/>
          <w:lang w:val="en-US"/>
        </w:rPr>
      </w:pPr>
      <w:r w:rsidRPr="000A1E41">
        <w:rPr>
          <w:rFonts w:eastAsia="Times New Roman"/>
          <w:kern w:val="28"/>
          <w:szCs w:val="20"/>
          <w:lang w:val="en-US"/>
        </w:rPr>
        <w:t>channels, working collaboratively to facilitate the sharing of information and identify and mitigate risk to enhance the delivery of executive support.</w:t>
      </w:r>
    </w:p>
    <w:p w14:paraId="54304769" w14:textId="791D9CE3" w:rsidR="00DB38A1" w:rsidRPr="00D72120" w:rsidRDefault="00DB38A1" w:rsidP="00D72120">
      <w:pPr>
        <w:numPr>
          <w:ilvl w:val="0"/>
          <w:numId w:val="13"/>
        </w:numPr>
        <w:suppressAutoHyphens/>
        <w:autoSpaceDE w:val="0"/>
        <w:autoSpaceDN w:val="0"/>
        <w:adjustRightInd w:val="0"/>
        <w:ind w:left="567" w:hanging="567"/>
        <w:textAlignment w:val="center"/>
        <w:rPr>
          <w:rFonts w:eastAsia="Times New Roman"/>
          <w:kern w:val="28"/>
          <w:szCs w:val="20"/>
          <w:lang w:val="en-US"/>
        </w:rPr>
      </w:pPr>
      <w:r w:rsidRPr="00D72120">
        <w:rPr>
          <w:rFonts w:eastAsia="Times New Roman"/>
          <w:kern w:val="28"/>
          <w:szCs w:val="20"/>
          <w:lang w:val="en-US"/>
        </w:rPr>
        <w:t xml:space="preserve">Coordinate with and assist other executive support colleagues so that best practice is </w:t>
      </w:r>
    </w:p>
    <w:p w14:paraId="6EFD5D65" w14:textId="5B305E82" w:rsidR="00DB38A1" w:rsidRPr="00DB38A1" w:rsidRDefault="00DB38A1" w:rsidP="00D72120">
      <w:pPr>
        <w:suppressAutoHyphens/>
        <w:autoSpaceDE w:val="0"/>
        <w:autoSpaceDN w:val="0"/>
        <w:adjustRightInd w:val="0"/>
        <w:ind w:left="567"/>
        <w:textAlignment w:val="center"/>
      </w:pPr>
      <w:r w:rsidRPr="00D72120">
        <w:rPr>
          <w:rFonts w:eastAsia="Times New Roman"/>
          <w:kern w:val="28"/>
          <w:szCs w:val="20"/>
          <w:lang w:val="en-US"/>
        </w:rPr>
        <w:t>shared, and overload situations can be managed efficiently.</w:t>
      </w:r>
    </w:p>
    <w:p w14:paraId="346567A5" w14:textId="3ECFF680" w:rsidR="5F04B1B3" w:rsidRDefault="5F04B1B3" w:rsidP="2EE7BCB8">
      <w:pPr>
        <w:pStyle w:val="Heading3"/>
      </w:pPr>
      <w:r w:rsidRPr="2EE7BCB8">
        <w:rPr>
          <w:rFonts w:eastAsia="Verdana" w:cs="Verdana"/>
          <w:bCs/>
          <w:color w:val="000000" w:themeColor="text1"/>
          <w:sz w:val="28"/>
          <w:szCs w:val="28"/>
        </w:rPr>
        <w:t xml:space="preserve">Embedding accessibility </w:t>
      </w:r>
    </w:p>
    <w:p w14:paraId="44CE7C3D" w14:textId="6CFD0887" w:rsidR="5F04B1B3" w:rsidRDefault="5F04B1B3" w:rsidP="2EE7BCB8">
      <w:pPr>
        <w:spacing w:before="60" w:after="60"/>
        <w:ind w:left="357" w:hanging="357"/>
      </w:pPr>
      <w:r w:rsidRPr="2EE7BCB8">
        <w:rPr>
          <w:rFonts w:eastAsia="Verdana" w:cs="Verdana"/>
          <w:szCs w:val="20"/>
        </w:rPr>
        <w:t>•</w:t>
      </w:r>
      <w:r>
        <w:tab/>
      </w:r>
      <w:r w:rsidRPr="2EE7BCB8">
        <w:rPr>
          <w:rFonts w:eastAsia="Verdana" w:cs="Verdana"/>
          <w:szCs w:val="20"/>
        </w:rPr>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2117CDC9"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Experience in providing accurate and useful information that is responsive to disabled people and whānau, and how they want the information communicated.</w:t>
      </w:r>
    </w:p>
    <w:p w14:paraId="293E6A84"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color w:val="000000" w:themeColor="text1"/>
          <w:kern w:val="28"/>
          <w:szCs w:val="20"/>
          <w:lang w:val="en-US"/>
        </w:rPr>
        <w:t>Sound understanding of Enabling Good Lives vision and principles and how to apply these in practice.</w:t>
      </w:r>
    </w:p>
    <w:p w14:paraId="5A892344"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Experience with using and maintaining a client record management database in an accurate and timely way.</w:t>
      </w:r>
    </w:p>
    <w:p w14:paraId="5A1AD552"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 xml:space="preserve">Experience in </w:t>
      </w:r>
      <w:proofErr w:type="spellStart"/>
      <w:r w:rsidRPr="00D72120">
        <w:rPr>
          <w:rFonts w:eastAsia="Times New Roman"/>
          <w:kern w:val="28"/>
          <w:szCs w:val="20"/>
          <w:lang w:val="en-US"/>
        </w:rPr>
        <w:t>prioritising</w:t>
      </w:r>
      <w:proofErr w:type="spellEnd"/>
      <w:r w:rsidRPr="00D72120">
        <w:rPr>
          <w:rFonts w:eastAsia="Times New Roman"/>
          <w:kern w:val="28"/>
          <w:szCs w:val="20"/>
          <w:lang w:val="en-US"/>
        </w:rPr>
        <w:t xml:space="preserve"> enquiries and identifying those that need an immediate resource. </w:t>
      </w:r>
    </w:p>
    <w:p w14:paraId="5276A106"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lastRenderedPageBreak/>
        <w:t>Experience of working in an environment that requires a high level of discretion, sensitivity, and interpersonal interaction.</w:t>
      </w:r>
    </w:p>
    <w:p w14:paraId="2C0C5526"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 xml:space="preserve">Experience of tailoring complex messages to a range of audiences in a range of situations. </w:t>
      </w:r>
    </w:p>
    <w:p w14:paraId="702B50D8"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Knowledge of data entry.</w:t>
      </w:r>
    </w:p>
    <w:p w14:paraId="48C95798"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 xml:space="preserve">Knowledge and understanding of disability </w:t>
      </w:r>
      <w:proofErr w:type="gramStart"/>
      <w:r w:rsidRPr="00D72120">
        <w:rPr>
          <w:rFonts w:eastAsia="Times New Roman"/>
          <w:kern w:val="28"/>
          <w:szCs w:val="20"/>
          <w:lang w:val="en-US"/>
        </w:rPr>
        <w:t>supports</w:t>
      </w:r>
      <w:proofErr w:type="gramEnd"/>
      <w:r w:rsidRPr="00D72120">
        <w:rPr>
          <w:rFonts w:eastAsia="Times New Roman"/>
          <w:kern w:val="28"/>
          <w:szCs w:val="20"/>
          <w:lang w:val="en-US"/>
        </w:rPr>
        <w:t xml:space="preserve">. </w:t>
      </w:r>
    </w:p>
    <w:p w14:paraId="6F323610"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Proven organisational skills with the ability to think ahead, use initiative, establish priorities, and meet deadlines whilst preserving high levels of accuracy and confidentiality.</w:t>
      </w:r>
    </w:p>
    <w:p w14:paraId="7450E777" w14:textId="77777777" w:rsidR="00D72120" w:rsidRPr="00D72120" w:rsidRDefault="00D72120" w:rsidP="00D72120">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D72120">
        <w:rPr>
          <w:rFonts w:eastAsia="Times New Roman"/>
          <w:kern w:val="28"/>
          <w:szCs w:val="20"/>
          <w:lang w:val="en-US"/>
        </w:rPr>
        <w:t>Knowledge of proactively managing documentation dealing with highly emotive and sensitive subject matters.</w:t>
      </w:r>
    </w:p>
    <w:p w14:paraId="5ECCB08C" w14:textId="77777777" w:rsidR="00D72120" w:rsidRPr="00D72120" w:rsidRDefault="00D72120" w:rsidP="00D72120">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D72120">
        <w:rPr>
          <w:rFonts w:eastAsia="Times New Roman"/>
          <w:kern w:val="28"/>
          <w:szCs w:val="20"/>
          <w:lang w:val="en-US"/>
        </w:rPr>
        <w:t>An understanding of equity issues and Te Tiriti o Waitangi and the implications of these for the work of Enabling Good Lives.</w:t>
      </w:r>
    </w:p>
    <w:p w14:paraId="6D9DCF7C" w14:textId="77777777" w:rsidR="00D72120" w:rsidRPr="00D72120" w:rsidRDefault="00D72120" w:rsidP="00D72120">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D72120">
        <w:rPr>
          <w:rFonts w:eastAsia="Times New Roman"/>
          <w:kern w:val="28"/>
          <w:szCs w:val="20"/>
          <w:lang w:val="en-US"/>
        </w:rPr>
        <w:t>Excellent communication and interpersonal skills.</w:t>
      </w:r>
    </w:p>
    <w:p w14:paraId="5A2DC613" w14:textId="77777777" w:rsidR="00D72120" w:rsidRPr="00D72120" w:rsidRDefault="00D72120" w:rsidP="00D72120">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D72120">
        <w:rPr>
          <w:rFonts w:eastAsia="Times New Roman"/>
          <w:kern w:val="28"/>
          <w:szCs w:val="20"/>
          <w:lang w:val="en-US"/>
        </w:rPr>
        <w:t>Ability to negotiate and influence.</w:t>
      </w:r>
    </w:p>
    <w:p w14:paraId="134BA960" w14:textId="77777777" w:rsidR="0080061F" w:rsidRDefault="0080061F" w:rsidP="0055724C">
      <w:pPr>
        <w:pStyle w:val="Heading2"/>
        <w:spacing w:before="360"/>
      </w:pPr>
      <w:r w:rsidRPr="00B27E44">
        <w:t>Attributes</w:t>
      </w:r>
    </w:p>
    <w:p w14:paraId="7518367D"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Highly organised – approaches tasks and situations pragmatically and efficiently</w:t>
      </w:r>
      <w:r>
        <w:rPr>
          <w:rFonts w:eastAsia="Times New Roman"/>
          <w:kern w:val="28"/>
          <w:szCs w:val="20"/>
          <w:lang w:val="en-US"/>
        </w:rPr>
        <w:t>.</w:t>
      </w:r>
    </w:p>
    <w:p w14:paraId="3CEF5378"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Time management – ability to prioritise work, often within tight timeframes and under pressure</w:t>
      </w:r>
      <w:r>
        <w:rPr>
          <w:rFonts w:eastAsia="Times New Roman"/>
          <w:kern w:val="28"/>
          <w:szCs w:val="20"/>
          <w:lang w:val="en-US"/>
        </w:rPr>
        <w:t>.</w:t>
      </w:r>
      <w:r w:rsidRPr="00B51C84">
        <w:rPr>
          <w:rFonts w:eastAsia="Times New Roman"/>
          <w:kern w:val="28"/>
          <w:szCs w:val="20"/>
          <w:lang w:val="en-US"/>
        </w:rPr>
        <w:t xml:space="preserve"> </w:t>
      </w:r>
    </w:p>
    <w:p w14:paraId="4461F863"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Excellent attention to detail – ability to achieve thoroughness and accuracy when accomplishing tasks</w:t>
      </w:r>
      <w:r>
        <w:rPr>
          <w:rFonts w:eastAsia="Times New Roman"/>
          <w:kern w:val="28"/>
          <w:szCs w:val="20"/>
          <w:lang w:val="en-US"/>
        </w:rPr>
        <w:t>.</w:t>
      </w:r>
    </w:p>
    <w:p w14:paraId="7D82C6FA" w14:textId="77777777" w:rsidR="00D72120"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Flexible, adaptable and pragmatic – ability to adapt to a busy and changing environment and take the initiative</w:t>
      </w:r>
      <w:r>
        <w:rPr>
          <w:rFonts w:eastAsia="Times New Roman"/>
          <w:kern w:val="28"/>
          <w:szCs w:val="20"/>
          <w:lang w:val="en-US"/>
        </w:rPr>
        <w:t>.</w:t>
      </w:r>
    </w:p>
    <w:p w14:paraId="6DBA8370"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Resilient and able to stay calm under pressure and utilise effective problem-solving approaches</w:t>
      </w:r>
      <w:r>
        <w:rPr>
          <w:rFonts w:eastAsia="Times New Roman"/>
          <w:kern w:val="28"/>
          <w:szCs w:val="20"/>
          <w:lang w:val="en-US"/>
        </w:rPr>
        <w:t>.</w:t>
      </w:r>
    </w:p>
    <w:p w14:paraId="2751595F"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Exercises sound judgement and discretion – able to assess individual situations to make quality judgements and decisions</w:t>
      </w:r>
      <w:r>
        <w:rPr>
          <w:rFonts w:eastAsia="Times New Roman"/>
          <w:kern w:val="28"/>
          <w:szCs w:val="20"/>
          <w:lang w:val="en-US"/>
        </w:rPr>
        <w:t>.</w:t>
      </w:r>
    </w:p>
    <w:p w14:paraId="76DE6AC0"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Relationship management skills – able to develop and maintain effective working relationships</w:t>
      </w:r>
      <w:r>
        <w:rPr>
          <w:rFonts w:eastAsia="Times New Roman"/>
          <w:kern w:val="28"/>
          <w:szCs w:val="20"/>
          <w:lang w:val="en-US"/>
        </w:rPr>
        <w:t>.</w:t>
      </w:r>
    </w:p>
    <w:p w14:paraId="4DB22E67"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Interpersonal skills – ability to relate to people at all levels and demonstrate active listening skills</w:t>
      </w:r>
      <w:r>
        <w:rPr>
          <w:rFonts w:eastAsia="Times New Roman"/>
          <w:kern w:val="28"/>
          <w:szCs w:val="20"/>
          <w:lang w:val="en-US"/>
        </w:rPr>
        <w:t>.</w:t>
      </w:r>
    </w:p>
    <w:p w14:paraId="47AAF990"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Excellent communication skills – able to communicate clearly and concisely across multiple channels</w:t>
      </w:r>
      <w:r>
        <w:rPr>
          <w:rFonts w:eastAsia="Times New Roman"/>
          <w:kern w:val="28"/>
          <w:szCs w:val="20"/>
          <w:lang w:val="en-US"/>
        </w:rPr>
        <w:t>.</w:t>
      </w:r>
    </w:p>
    <w:p w14:paraId="0534E27B" w14:textId="77777777" w:rsidR="00D72120" w:rsidRPr="00B51C84"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Willingly shares knowledge and actively contributes to a supportive environment based on co-operation and commitment to achieve goals</w:t>
      </w:r>
      <w:r>
        <w:rPr>
          <w:rFonts w:eastAsia="Times New Roman"/>
          <w:kern w:val="28"/>
          <w:szCs w:val="20"/>
          <w:lang w:val="en-US"/>
        </w:rPr>
        <w:t>.</w:t>
      </w:r>
    </w:p>
    <w:p w14:paraId="7C840EF6" w14:textId="3DA877F0" w:rsidR="00D72120" w:rsidRPr="00D72120" w:rsidRDefault="00D72120" w:rsidP="00D72120">
      <w:pPr>
        <w:numPr>
          <w:ilvl w:val="0"/>
          <w:numId w:val="15"/>
        </w:numPr>
        <w:suppressAutoHyphens/>
        <w:autoSpaceDE w:val="0"/>
        <w:autoSpaceDN w:val="0"/>
        <w:adjustRightInd w:val="0"/>
        <w:spacing w:before="60" w:after="60"/>
        <w:textAlignment w:val="center"/>
        <w:rPr>
          <w:rFonts w:eastAsia="Times New Roman"/>
          <w:kern w:val="28"/>
          <w:szCs w:val="20"/>
          <w:lang w:val="en-US"/>
        </w:rPr>
      </w:pPr>
      <w:r w:rsidRPr="00D72120">
        <w:rPr>
          <w:rFonts w:eastAsia="Times New Roman"/>
          <w:kern w:val="28"/>
          <w:szCs w:val="20"/>
          <w:lang w:val="en-US"/>
        </w:rP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86C30D8" w14:textId="77777777" w:rsidR="00D72120" w:rsidRDefault="00D72120" w:rsidP="00D72120">
      <w:pPr>
        <w:pStyle w:val="ListBullet"/>
      </w:pPr>
      <w:r>
        <w:t xml:space="preserve">Team manager and other team members </w:t>
      </w:r>
    </w:p>
    <w:p w14:paraId="299A8DDC" w14:textId="77777777" w:rsidR="00D72120" w:rsidRDefault="00D72120" w:rsidP="00D72120">
      <w:pPr>
        <w:pStyle w:val="ListBullet"/>
      </w:pPr>
      <w:r>
        <w:t>Disability Support Services Business Group</w:t>
      </w:r>
    </w:p>
    <w:p w14:paraId="48DBAD43" w14:textId="23D668ED" w:rsidR="0080061F" w:rsidRDefault="00D72120" w:rsidP="00D72120">
      <w:pPr>
        <w:pStyle w:val="Heading3"/>
      </w:pPr>
      <w:r>
        <w:lastRenderedPageBreak/>
        <w:t>Disability Support Services kaimahi</w:t>
      </w:r>
      <w:r w:rsidRPr="00E83550">
        <w:t xml:space="preserve"> </w:t>
      </w:r>
      <w:r w:rsidR="0080061F" w:rsidRPr="00E83550">
        <w:t xml:space="preserve">External </w:t>
      </w:r>
    </w:p>
    <w:p w14:paraId="063AD32B" w14:textId="77777777" w:rsidR="00D72120" w:rsidRPr="009709E8" w:rsidRDefault="00D72120" w:rsidP="00D72120">
      <w:pPr>
        <w:pStyle w:val="ListBullet"/>
        <w:rPr>
          <w:rFonts w:eastAsia="Times New Roman"/>
          <w:kern w:val="28"/>
          <w:szCs w:val="20"/>
          <w:lang w:val="en-US"/>
        </w:rPr>
      </w:pPr>
      <w:r w:rsidRPr="009709E8">
        <w:rPr>
          <w:rFonts w:eastAsia="Times New Roman"/>
          <w:kern w:val="28"/>
          <w:szCs w:val="20"/>
          <w:lang w:val="en-US"/>
        </w:rPr>
        <w:t xml:space="preserve">Disabled </w:t>
      </w:r>
      <w:r>
        <w:rPr>
          <w:rFonts w:eastAsia="Times New Roman"/>
          <w:kern w:val="28"/>
          <w:szCs w:val="20"/>
          <w:lang w:val="en-US"/>
        </w:rPr>
        <w:t>people</w:t>
      </w:r>
      <w:r w:rsidRPr="009709E8">
        <w:rPr>
          <w:rFonts w:eastAsia="Times New Roman"/>
          <w:kern w:val="28"/>
          <w:szCs w:val="20"/>
          <w:lang w:val="en-US"/>
        </w:rPr>
        <w:t>, and tāngata whaikaha Māori</w:t>
      </w:r>
    </w:p>
    <w:p w14:paraId="19C3D7B7" w14:textId="77777777" w:rsidR="00D72120" w:rsidRPr="009709E8" w:rsidRDefault="00D72120" w:rsidP="00D72120">
      <w:pPr>
        <w:pStyle w:val="ListBullet"/>
        <w:rPr>
          <w:rFonts w:eastAsia="Times New Roman"/>
          <w:kern w:val="28"/>
          <w:szCs w:val="20"/>
          <w:lang w:val="en-US"/>
        </w:rPr>
      </w:pPr>
      <w:r w:rsidRPr="009709E8">
        <w:rPr>
          <w:rFonts w:eastAsia="Times New Roman"/>
          <w:kern w:val="28"/>
          <w:szCs w:val="20"/>
          <w:lang w:val="en-US"/>
        </w:rPr>
        <w:t>Families of disabled children, young adults</w:t>
      </w:r>
      <w:r>
        <w:rPr>
          <w:rFonts w:eastAsia="Times New Roman"/>
          <w:kern w:val="28"/>
          <w:szCs w:val="20"/>
          <w:lang w:val="en-US"/>
        </w:rPr>
        <w:t>,</w:t>
      </w:r>
      <w:r w:rsidRPr="009709E8">
        <w:rPr>
          <w:rFonts w:eastAsia="Times New Roman"/>
          <w:kern w:val="28"/>
          <w:szCs w:val="20"/>
          <w:lang w:val="en-US"/>
        </w:rPr>
        <w:t xml:space="preserve"> and adults</w:t>
      </w:r>
    </w:p>
    <w:p w14:paraId="093738B6" w14:textId="77777777" w:rsidR="00D72120" w:rsidRPr="009709E8" w:rsidRDefault="00D72120" w:rsidP="00D72120">
      <w:pPr>
        <w:pStyle w:val="ListBullet"/>
        <w:rPr>
          <w:rFonts w:eastAsia="Times New Roman"/>
          <w:kern w:val="28"/>
          <w:szCs w:val="20"/>
          <w:lang w:val="en-US"/>
        </w:rPr>
      </w:pPr>
      <w:r w:rsidRPr="009709E8">
        <w:rPr>
          <w:rFonts w:eastAsia="Times New Roman"/>
          <w:kern w:val="28"/>
          <w:szCs w:val="20"/>
          <w:lang w:val="en-US"/>
        </w:rPr>
        <w:t>Disability sector partners including disabled people’s organisations, informal networks and disability service providers</w:t>
      </w:r>
    </w:p>
    <w:p w14:paraId="26875E8F" w14:textId="77777777" w:rsidR="00D72120" w:rsidRPr="009709E8" w:rsidRDefault="00D72120" w:rsidP="00D72120">
      <w:pPr>
        <w:pStyle w:val="ListBullet"/>
        <w:rPr>
          <w:rFonts w:eastAsia="Times New Roman"/>
          <w:kern w:val="28"/>
          <w:szCs w:val="20"/>
          <w:lang w:val="en-US"/>
        </w:rPr>
      </w:pPr>
      <w:r w:rsidRPr="009709E8">
        <w:rPr>
          <w:rFonts w:eastAsia="Times New Roman"/>
          <w:kern w:val="28"/>
          <w:szCs w:val="20"/>
          <w:lang w:val="en-US"/>
        </w:rPr>
        <w:t>Colleagues in other participating agencies in the local community</w:t>
      </w:r>
    </w:p>
    <w:p w14:paraId="32434F85" w14:textId="77777777" w:rsidR="00D72120" w:rsidRPr="009709E8" w:rsidRDefault="00D72120" w:rsidP="00D72120">
      <w:pPr>
        <w:pStyle w:val="ListBullet"/>
        <w:rPr>
          <w:rFonts w:eastAsia="Times New Roman"/>
          <w:kern w:val="28"/>
          <w:szCs w:val="20"/>
          <w:lang w:val="en-US"/>
        </w:rPr>
      </w:pPr>
      <w:r w:rsidRPr="009709E8">
        <w:rPr>
          <w:rFonts w:eastAsia="Times New Roman"/>
          <w:kern w:val="28"/>
          <w:szCs w:val="20"/>
          <w:lang w:val="en-US"/>
        </w:rPr>
        <w:t>Wider disability networks and community in the local area</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0CC7FD0" w:rsidR="0080061F" w:rsidRPr="00B27E44" w:rsidRDefault="0080061F" w:rsidP="00086206">
      <w:pPr>
        <w:pStyle w:val="Bullet1"/>
        <w:numPr>
          <w:ilvl w:val="0"/>
          <w:numId w:val="2"/>
        </w:numPr>
        <w:tabs>
          <w:tab w:val="clear" w:pos="454"/>
        </w:tabs>
        <w:spacing w:before="60" w:after="60"/>
      </w:pPr>
      <w:r w:rsidRPr="00B27E44">
        <w:t xml:space="preserve">Financial – </w:t>
      </w:r>
      <w:r w:rsidR="00D72120">
        <w:t>No</w:t>
      </w:r>
    </w:p>
    <w:p w14:paraId="1A13EE12" w14:textId="6588E232" w:rsidR="0080061F" w:rsidRDefault="0080061F" w:rsidP="00086206">
      <w:pPr>
        <w:pStyle w:val="Bullet1"/>
        <w:numPr>
          <w:ilvl w:val="0"/>
          <w:numId w:val="2"/>
        </w:numPr>
        <w:tabs>
          <w:tab w:val="clear" w:pos="454"/>
        </w:tabs>
        <w:spacing w:before="60" w:after="60"/>
      </w:pPr>
      <w:r w:rsidRPr="00B27E44">
        <w:t>Hum</w:t>
      </w:r>
      <w:r>
        <w:t xml:space="preserve">an Resources </w:t>
      </w:r>
      <w:r w:rsidR="00D72120">
        <w:t>- No</w:t>
      </w:r>
    </w:p>
    <w:p w14:paraId="09A0D619" w14:textId="75E72FD6" w:rsidR="0080061F" w:rsidRDefault="0080061F" w:rsidP="000469A5">
      <w:pPr>
        <w:pStyle w:val="Heading3"/>
      </w:pPr>
      <w:r w:rsidRPr="00096E86">
        <w:t>Direct reports</w:t>
      </w:r>
      <w:r>
        <w:t xml:space="preserve"> </w:t>
      </w:r>
      <w:r w:rsidR="00D72120">
        <w:t>- No</w:t>
      </w:r>
    </w:p>
    <w:p w14:paraId="7A424157" w14:textId="31FB1D82" w:rsidR="0080061F" w:rsidRDefault="0080061F" w:rsidP="000469A5">
      <w:pPr>
        <w:pStyle w:val="Heading3"/>
      </w:pPr>
      <w:r>
        <w:t xml:space="preserve">Security clearance </w:t>
      </w:r>
      <w:r w:rsidR="00D72120">
        <w:t>- No</w:t>
      </w:r>
    </w:p>
    <w:p w14:paraId="5AD192A7" w14:textId="26BD06E7" w:rsidR="0080061F" w:rsidRPr="0076538D" w:rsidRDefault="0080061F" w:rsidP="000469A5">
      <w:pPr>
        <w:pStyle w:val="Heading3"/>
      </w:pPr>
      <w:r>
        <w:t xml:space="preserve">Children’s worker </w:t>
      </w:r>
      <w:r w:rsidR="00D72120">
        <w:t>- No</w:t>
      </w:r>
    </w:p>
    <w:p w14:paraId="34F3E7D0" w14:textId="76F71B95" w:rsidR="0080061F" w:rsidRDefault="0080061F" w:rsidP="0080061F">
      <w:pPr>
        <w:spacing w:after="0" w:line="240" w:lineRule="auto"/>
      </w:pPr>
      <w:r>
        <w:t>Limited ad</w:t>
      </w:r>
      <w:r w:rsidR="00D72120">
        <w:t xml:space="preserve"> </w:t>
      </w:r>
      <w:r>
        <w:t>hoc travel may be required</w:t>
      </w:r>
      <w:r w:rsidR="00D72120">
        <w:t>.</w:t>
      </w:r>
    </w:p>
    <w:p w14:paraId="27FE445A" w14:textId="77777777" w:rsidR="00803002" w:rsidRDefault="00803002" w:rsidP="0080061F"/>
    <w:p w14:paraId="5F667520" w14:textId="77777777" w:rsidR="004230ED" w:rsidRDefault="004230ED" w:rsidP="0080061F"/>
    <w:p w14:paraId="78A82DBB" w14:textId="08E9BCEF"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D72120">
        <w:t>October 2025</w:t>
      </w:r>
    </w:p>
    <w:p w14:paraId="01BC106E" w14:textId="77777777" w:rsidR="004230ED" w:rsidRDefault="004230ED" w:rsidP="00D72120">
      <w:pPr>
        <w:pStyle w:val="Heading1"/>
        <w:rPr>
          <w:b w:val="0"/>
          <w:bCs w:val="0"/>
        </w:rPr>
      </w:pPr>
    </w:p>
    <w:p w14:paraId="5D50CCC7" w14:textId="77777777" w:rsidR="00AE524F" w:rsidRPr="00AE524F" w:rsidRDefault="00AE524F" w:rsidP="00AE524F">
      <w:pPr>
        <w:rPr>
          <w:lang w:eastAsia="en-GB"/>
        </w:rPr>
      </w:pPr>
    </w:p>
    <w:p w14:paraId="72DDDBB4" w14:textId="77777777" w:rsidR="00AE524F" w:rsidRPr="00AE524F" w:rsidRDefault="00AE524F" w:rsidP="00AE524F">
      <w:pPr>
        <w:rPr>
          <w:lang w:eastAsia="en-GB"/>
        </w:rPr>
      </w:pPr>
    </w:p>
    <w:p w14:paraId="46C7093E" w14:textId="77777777" w:rsidR="00AE524F" w:rsidRPr="00AE524F" w:rsidRDefault="00AE524F" w:rsidP="00AE524F">
      <w:pPr>
        <w:rPr>
          <w:lang w:eastAsia="en-GB"/>
        </w:rPr>
      </w:pPr>
    </w:p>
    <w:p w14:paraId="76AB037B" w14:textId="7F7C181B" w:rsidR="00AE524F" w:rsidRDefault="00AE524F" w:rsidP="00AE524F">
      <w:pPr>
        <w:tabs>
          <w:tab w:val="left" w:pos="3210"/>
        </w:tabs>
        <w:rPr>
          <w:rFonts w:eastAsia="Times New Roman"/>
          <w:color w:val="121F6B"/>
          <w:kern w:val="32"/>
          <w:sz w:val="36"/>
          <w:szCs w:val="40"/>
          <w:lang w:eastAsia="en-GB"/>
        </w:rPr>
      </w:pPr>
      <w:r>
        <w:rPr>
          <w:rFonts w:eastAsia="Times New Roman"/>
          <w:color w:val="121F6B"/>
          <w:kern w:val="32"/>
          <w:sz w:val="36"/>
          <w:szCs w:val="40"/>
          <w:lang w:eastAsia="en-GB"/>
        </w:rPr>
        <w:tab/>
      </w:r>
    </w:p>
    <w:p w14:paraId="47A42714" w14:textId="77777777" w:rsidR="00AE524F" w:rsidRPr="00AE524F" w:rsidRDefault="00AE524F" w:rsidP="00AE524F">
      <w:pPr>
        <w:rPr>
          <w:lang w:eastAsia="en-GB"/>
        </w:rPr>
      </w:pPr>
    </w:p>
    <w:sectPr w:rsidR="00AE524F" w:rsidRPr="00AE524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251" w14:textId="4C25414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DB38A1">
      <w:t xml:space="preserve">Executive Assistant (to </w:t>
    </w:r>
    <w:r w:rsidR="006D7D17">
      <w:t>Director Business Support</w:t>
    </w:r>
    <w:r w:rsidR="00DB38A1">
      <w:t>) -DSS- 1Oct2025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BD8A" w14:textId="71AFFD24" w:rsidR="00803002" w:rsidRPr="002E5827" w:rsidRDefault="00D72120" w:rsidP="0080061F">
    <w:pPr>
      <w:pStyle w:val="Footer"/>
      <w:pBdr>
        <w:top w:val="single" w:sz="4" w:space="1" w:color="auto"/>
      </w:pBdr>
      <w:tabs>
        <w:tab w:val="clear" w:pos="9026"/>
        <w:tab w:val="right" w:pos="10206"/>
      </w:tabs>
      <w:rPr>
        <w:szCs w:val="18"/>
      </w:rPr>
    </w:pPr>
    <w:r w:rsidRPr="008B5C31">
      <w:t xml:space="preserve">Position Description – </w:t>
    </w:r>
    <w:r>
      <w:t xml:space="preserve">Executive Assistant (to </w:t>
    </w:r>
    <w:r w:rsidR="00F15BA1">
      <w:t>Director Business Support</w:t>
    </w:r>
    <w:r>
      <w:t>) -DSS- 1Oct2025</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8F9F" w14:textId="2630FE36" w:rsidR="00DB63D9" w:rsidRPr="0047492C" w:rsidRDefault="00DB63D9" w:rsidP="00474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0D5939"/>
    <w:multiLevelType w:val="hybridMultilevel"/>
    <w:tmpl w:val="42701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F2715"/>
    <w:multiLevelType w:val="hybridMultilevel"/>
    <w:tmpl w:val="FBEC3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7496620">
    <w:abstractNumId w:val="6"/>
  </w:num>
  <w:num w:numId="2" w16cid:durableId="2045134168">
    <w:abstractNumId w:val="1"/>
  </w:num>
  <w:num w:numId="3" w16cid:durableId="1983343402">
    <w:abstractNumId w:val="0"/>
  </w:num>
  <w:num w:numId="4" w16cid:durableId="103235133">
    <w:abstractNumId w:val="4"/>
  </w:num>
  <w:num w:numId="5" w16cid:durableId="1475877034">
    <w:abstractNumId w:val="5"/>
  </w:num>
  <w:num w:numId="6" w16cid:durableId="1783455097">
    <w:abstractNumId w:val="10"/>
  </w:num>
  <w:num w:numId="7" w16cid:durableId="207687743">
    <w:abstractNumId w:val="8"/>
  </w:num>
  <w:num w:numId="8" w16cid:durableId="1865825100">
    <w:abstractNumId w:val="3"/>
  </w:num>
  <w:num w:numId="9" w16cid:durableId="1647054543">
    <w:abstractNumId w:val="7"/>
  </w:num>
  <w:num w:numId="10" w16cid:durableId="1714765484">
    <w:abstractNumId w:val="11"/>
  </w:num>
  <w:num w:numId="11" w16cid:durableId="797068849">
    <w:abstractNumId w:val="13"/>
  </w:num>
  <w:num w:numId="12" w16cid:durableId="1000694508">
    <w:abstractNumId w:val="9"/>
  </w:num>
  <w:num w:numId="13" w16cid:durableId="708989271">
    <w:abstractNumId w:val="12"/>
  </w:num>
  <w:num w:numId="14" w16cid:durableId="1016036156">
    <w:abstractNumId w:val="10"/>
  </w:num>
  <w:num w:numId="15" w16cid:durableId="15399738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1E41"/>
    <w:rsid w:val="000A4890"/>
    <w:rsid w:val="000A576B"/>
    <w:rsid w:val="000C1F92"/>
    <w:rsid w:val="000E3BB9"/>
    <w:rsid w:val="001026C0"/>
    <w:rsid w:val="00106AED"/>
    <w:rsid w:val="001859CC"/>
    <w:rsid w:val="001864EA"/>
    <w:rsid w:val="001B360A"/>
    <w:rsid w:val="001D0895"/>
    <w:rsid w:val="001D3744"/>
    <w:rsid w:val="00213DA6"/>
    <w:rsid w:val="00216302"/>
    <w:rsid w:val="00233BCC"/>
    <w:rsid w:val="00236D2D"/>
    <w:rsid w:val="00245A2B"/>
    <w:rsid w:val="00252382"/>
    <w:rsid w:val="002D1C62"/>
    <w:rsid w:val="002D367B"/>
    <w:rsid w:val="002E55DA"/>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7492C"/>
    <w:rsid w:val="004939A3"/>
    <w:rsid w:val="004957D3"/>
    <w:rsid w:val="00495E9D"/>
    <w:rsid w:val="004D1E30"/>
    <w:rsid w:val="004E03E1"/>
    <w:rsid w:val="00533E65"/>
    <w:rsid w:val="0055724C"/>
    <w:rsid w:val="0056681E"/>
    <w:rsid w:val="00572AA9"/>
    <w:rsid w:val="00595906"/>
    <w:rsid w:val="005B11F9"/>
    <w:rsid w:val="00631D73"/>
    <w:rsid w:val="00683B13"/>
    <w:rsid w:val="006B19BD"/>
    <w:rsid w:val="006D7D17"/>
    <w:rsid w:val="0077711D"/>
    <w:rsid w:val="007B201A"/>
    <w:rsid w:val="007C2143"/>
    <w:rsid w:val="007F3ACD"/>
    <w:rsid w:val="0080061F"/>
    <w:rsid w:val="0080133F"/>
    <w:rsid w:val="00803002"/>
    <w:rsid w:val="0080498F"/>
    <w:rsid w:val="00860654"/>
    <w:rsid w:val="008C20D5"/>
    <w:rsid w:val="00903467"/>
    <w:rsid w:val="00906EAA"/>
    <w:rsid w:val="009461C8"/>
    <w:rsid w:val="00952B5A"/>
    <w:rsid w:val="00965C35"/>
    <w:rsid w:val="00970DD2"/>
    <w:rsid w:val="0099555E"/>
    <w:rsid w:val="009A077C"/>
    <w:rsid w:val="009D15F1"/>
    <w:rsid w:val="009D2B10"/>
    <w:rsid w:val="00A2199C"/>
    <w:rsid w:val="00A43896"/>
    <w:rsid w:val="00A43F21"/>
    <w:rsid w:val="00A6244E"/>
    <w:rsid w:val="00A678E1"/>
    <w:rsid w:val="00AE524F"/>
    <w:rsid w:val="00B41635"/>
    <w:rsid w:val="00B52748"/>
    <w:rsid w:val="00B5357A"/>
    <w:rsid w:val="00C503A7"/>
    <w:rsid w:val="00C5215F"/>
    <w:rsid w:val="00CB4A28"/>
    <w:rsid w:val="00CE19D2"/>
    <w:rsid w:val="00D34EA0"/>
    <w:rsid w:val="00D637C3"/>
    <w:rsid w:val="00D72120"/>
    <w:rsid w:val="00DB38A1"/>
    <w:rsid w:val="00DB63D9"/>
    <w:rsid w:val="00DB7D42"/>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15BA1"/>
    <w:rsid w:val="00F22AE5"/>
    <w:rsid w:val="00F829C0"/>
    <w:rsid w:val="00F829F6"/>
    <w:rsid w:val="00FA72F5"/>
    <w:rsid w:val="00FD13BE"/>
    <w:rsid w:val="0380DAFD"/>
    <w:rsid w:val="2EE7BCB8"/>
    <w:rsid w:val="5F04B1B3"/>
    <w:rsid w:val="74C6A8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INFO-1382905582-11284</_dlc_DocId>
    <_dlc_DocIdUrl xmlns="f5655c14-143d-4812-9d48-85cb4e9489a4">
      <Url>https://msdgovtnz.sharepoint.com/sites/COP-People-Group-Change-Practice/_layouts/15/DocIdRedir.aspx?ID=INFO-1382905582-11284</Url>
      <Description>INFO-1382905582-11284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F6EAADD7-0C87-470A-801E-A0E5529AD2EF}">
  <ds:schemaRefs>
    <ds:schemaRef ds:uri="http://schemas.microsoft.com/office/infopath/2007/PartnerControls"/>
    <ds:schemaRef ds:uri="http://purl.org/dc/elements/1.1/"/>
    <ds:schemaRef ds:uri="http://schemas.microsoft.com/office/2006/metadata/properties"/>
    <ds:schemaRef ds:uri="f5655c14-143d-4812-9d48-85cb4e9489a4"/>
    <ds:schemaRef ds:uri="http://purl.org/dc/terms/"/>
    <ds:schemaRef ds:uri="http://schemas.openxmlformats.org/package/2006/metadata/core-properties"/>
    <ds:schemaRef ds:uri="http://schemas.microsoft.com/office/2006/documentManagement/types"/>
    <ds:schemaRef ds:uri="ea7f3347-cc1f-4827-9798-b3543c6f111f"/>
    <ds:schemaRef ds:uri="24a4208d-6389-4ccf-93db-5bf6e7a6ca4d"/>
    <ds:schemaRef ds:uri="http://www.w3.org/XML/1998/namespace"/>
    <ds:schemaRef ds:uri="http://purl.org/dc/dcmitype/"/>
  </ds:schemaRefs>
</ds:datastoreItem>
</file>

<file path=customXml/itemProps3.xml><?xml version="1.0" encoding="utf-8"?>
<ds:datastoreItem xmlns:ds="http://schemas.openxmlformats.org/officeDocument/2006/customXml" ds:itemID="{1FA3D5EB-17DE-4FB4-8F5B-02F82FD28DC1}">
  <ds:schemaRefs>
    <ds:schemaRef ds:uri="http://schemas.microsoft.com/sharepoint/v3/contenttype/forms"/>
  </ds:schemaRefs>
</ds:datastoreItem>
</file>

<file path=customXml/itemProps4.xml><?xml version="1.0" encoding="utf-8"?>
<ds:datastoreItem xmlns:ds="http://schemas.openxmlformats.org/officeDocument/2006/customXml" ds:itemID="{36720BF7-8549-4E00-9EB6-D053FF8DA384}">
  <ds:schemaRefs>
    <ds:schemaRef ds:uri="http://schemas.microsoft.com/sharepoint/events"/>
  </ds:schemaRefs>
</ds:datastoreItem>
</file>

<file path=customXml/itemProps5.xml><?xml version="1.0" encoding="utf-8"?>
<ds:datastoreItem xmlns:ds="http://schemas.openxmlformats.org/officeDocument/2006/customXml" ds:itemID="{E35AE458-507D-44B3-9895-34DBFD1D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2025-09-18T00:04:00Z</dcterms:created>
  <dcterms:modified xsi:type="dcterms:W3CDTF">2025-09-18T00:04:00Z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04f559cc-6978-4438-a91e-01c0bab713e0</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