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4B0CA" w14:textId="6D795651" w:rsidR="5204AFC9" w:rsidRPr="00353CA5" w:rsidRDefault="008B65DE" w:rsidP="00353CA5">
      <w:pPr>
        <w:pStyle w:val="Heading3"/>
        <w:spacing w:before="1600" w:after="900"/>
        <w:rPr>
          <w:color w:val="FFFFFF" w:themeColor="background1"/>
          <w:sz w:val="40"/>
          <w:szCs w:val="40"/>
        </w:rPr>
      </w:pPr>
      <w:r w:rsidRPr="008B65DE">
        <w:rPr>
          <w:rStyle w:val="Heading1Char"/>
          <w:b/>
        </w:rPr>
        <w:t>Senior Project Manager</w:t>
      </w:r>
      <w:r w:rsidR="00B305AE">
        <w:br/>
      </w:r>
      <w:r w:rsidR="00B305AE">
        <w:br/>
      </w:r>
      <w:r>
        <w:rPr>
          <w:rStyle w:val="Heading1Char"/>
        </w:rPr>
        <w:t xml:space="preserve">Transformation </w:t>
      </w:r>
    </w:p>
    <w:p w14:paraId="785F1BE2" w14:textId="77777777" w:rsidR="00F05C09" w:rsidRPr="00C4259B" w:rsidRDefault="00F05C09" w:rsidP="00C4259B">
      <w:pPr>
        <w:pStyle w:val="Heading2"/>
      </w:pPr>
      <w:r w:rsidRPr="00C4259B">
        <w:t>Our purpose</w:t>
      </w:r>
    </w:p>
    <w:p w14:paraId="73BD9985" w14:textId="77777777" w:rsidR="00F05C09" w:rsidRDefault="00F05C09" w:rsidP="00331B43">
      <w:pPr>
        <w:spacing w:after="0"/>
      </w:pPr>
      <w:r>
        <w:t>We help New Zealanders to be safe, strong, and independent</w:t>
      </w:r>
      <w:r w:rsidR="00F050D6">
        <w:t>.</w:t>
      </w:r>
    </w:p>
    <w:p w14:paraId="4BB77D39" w14:textId="77777777" w:rsidR="00C4259B" w:rsidRPr="00C4259B" w:rsidRDefault="00C4259B" w:rsidP="00C4259B">
      <w:pPr>
        <w:rPr>
          <w:rStyle w:val="Strong"/>
        </w:rPr>
      </w:pPr>
      <w:r w:rsidRPr="00C4259B">
        <w:rPr>
          <w:rStyle w:val="Strong"/>
        </w:rPr>
        <w:t>Manaaki tangata, Manaaki whānau</w:t>
      </w:r>
    </w:p>
    <w:p w14:paraId="594BE1ED" w14:textId="77777777" w:rsidR="1B301802" w:rsidRDefault="1B301802" w:rsidP="00C4259B">
      <w:pPr>
        <w:pStyle w:val="Heading2"/>
      </w:pPr>
      <w:r w:rsidRPr="3D34B620">
        <w:t>Our values</w:t>
      </w:r>
    </w:p>
    <w:p w14:paraId="4F27225B" w14:textId="77777777" w:rsidR="00336686" w:rsidRDefault="00336686" w:rsidP="00331B43">
      <w:pPr>
        <w:spacing w:before="120" w:after="0"/>
      </w:pPr>
      <w:r w:rsidRPr="00336686">
        <w:rPr>
          <w:rStyle w:val="Strong"/>
        </w:rPr>
        <w:t>Manaaki:</w:t>
      </w:r>
      <w:r>
        <w:t xml:space="preserve"> We care about the wellbeing of people</w:t>
      </w:r>
    </w:p>
    <w:p w14:paraId="2B5DCE0F" w14:textId="77777777" w:rsidR="00336686" w:rsidRDefault="00336686" w:rsidP="00331B43">
      <w:pPr>
        <w:spacing w:after="0"/>
      </w:pPr>
      <w:r w:rsidRPr="00336686">
        <w:rPr>
          <w:rStyle w:val="Strong"/>
        </w:rPr>
        <w:t>Whānau:</w:t>
      </w:r>
      <w:r>
        <w:t xml:space="preserve"> We are inclusive and build belonging</w:t>
      </w:r>
    </w:p>
    <w:p w14:paraId="48B6D67D" w14:textId="77777777" w:rsidR="00336686" w:rsidRDefault="00336686" w:rsidP="00331B43">
      <w:pPr>
        <w:spacing w:after="0"/>
      </w:pPr>
      <w:r w:rsidRPr="00336686">
        <w:rPr>
          <w:rStyle w:val="Strong"/>
        </w:rPr>
        <w:t>Mahi tahi:</w:t>
      </w:r>
      <w:r>
        <w:t xml:space="preserve"> We work together, making a difference for communities</w:t>
      </w:r>
    </w:p>
    <w:p w14:paraId="294F465D" w14:textId="77777777" w:rsidR="00336686" w:rsidRPr="005C0C81" w:rsidRDefault="00336686" w:rsidP="00331B43">
      <w:pPr>
        <w:rPr>
          <w:rStyle w:val="Strong"/>
        </w:rPr>
      </w:pPr>
      <w:r w:rsidRPr="00336686">
        <w:rPr>
          <w:rStyle w:val="Strong"/>
        </w:rPr>
        <w:t xml:space="preserve">Tika me te pono: </w:t>
      </w:r>
      <w:r w:rsidRPr="005C0C81">
        <w:rPr>
          <w:rStyle w:val="Strong"/>
          <w:b w:val="0"/>
          <w:bCs/>
        </w:rPr>
        <w:t>We do the right thing, with integrity</w:t>
      </w:r>
    </w:p>
    <w:p w14:paraId="614B262A" w14:textId="77777777" w:rsidR="005C0C81" w:rsidRPr="004F3212" w:rsidRDefault="005C0C81" w:rsidP="005C0C81">
      <w:pPr>
        <w:pStyle w:val="Heading2"/>
      </w:pPr>
      <w:r w:rsidRPr="004F3212">
        <w:t>Our commitment to Māori</w:t>
      </w:r>
    </w:p>
    <w:p w14:paraId="1B0404EF" w14:textId="77777777" w:rsidR="005C0C81" w:rsidRPr="004F3212" w:rsidRDefault="005C0C81" w:rsidP="005C0C81">
      <w:pPr>
        <w:spacing w:line="240" w:lineRule="auto"/>
      </w:pPr>
      <w:r w:rsidRPr="004F3212">
        <w:t xml:space="preserve">As a Te Tiriti o Waitangi </w:t>
      </w:r>
      <w:proofErr w:type="gramStart"/>
      <w:r w:rsidRPr="004F3212">
        <w:t>partner</w:t>
      </w:r>
      <w:proofErr w:type="gramEnd"/>
      <w:r w:rsidRPr="004F3212">
        <w:t xml:space="preserve"> we are committed to supporting and enabling Māori, whānau, hapū, Iwi and communities to realise their own potential and aspirations.</w:t>
      </w:r>
    </w:p>
    <w:p w14:paraId="043DF8FA" w14:textId="77777777" w:rsidR="00353CA5" w:rsidRDefault="005C0C81" w:rsidP="00353CA5">
      <w:pPr>
        <w:pStyle w:val="Heading2"/>
        <w:rPr>
          <w:szCs w:val="26"/>
        </w:rPr>
      </w:pPr>
      <w:r w:rsidRPr="00ED7955">
        <w:rPr>
          <w:szCs w:val="26"/>
        </w:rPr>
        <w:t xml:space="preserve">He </w:t>
      </w:r>
      <w:proofErr w:type="spellStart"/>
      <w:r w:rsidRPr="00ED7955">
        <w:rPr>
          <w:szCs w:val="26"/>
        </w:rPr>
        <w:t>whakataukī</w:t>
      </w:r>
      <w:proofErr w:type="spellEnd"/>
      <w:r w:rsidRPr="00ED7955">
        <w:rPr>
          <w:szCs w:val="26"/>
        </w:rPr>
        <w:t>*</w:t>
      </w:r>
    </w:p>
    <w:p w14:paraId="5885527B" w14:textId="77777777" w:rsidR="00353CA5" w:rsidRPr="00353CA5" w:rsidRDefault="00353CA5" w:rsidP="00353CA5">
      <w:pPr>
        <w:spacing w:after="0"/>
        <w:rPr>
          <w:b/>
          <w:bCs/>
          <w:lang w:eastAsia="en-NZ"/>
        </w:rPr>
      </w:pPr>
      <w:proofErr w:type="spellStart"/>
      <w:r w:rsidRPr="00353CA5">
        <w:rPr>
          <w:b/>
          <w:bCs/>
          <w:lang w:eastAsia="en-NZ"/>
        </w:rPr>
        <w:t>Unuhia</w:t>
      </w:r>
      <w:proofErr w:type="spellEnd"/>
      <w:r w:rsidRPr="00353CA5">
        <w:rPr>
          <w:b/>
          <w:bCs/>
          <w:lang w:eastAsia="en-NZ"/>
        </w:rPr>
        <w:t xml:space="preserve">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rito</w:t>
      </w:r>
      <w:proofErr w:type="spellEnd"/>
      <w:r w:rsidRPr="00353CA5">
        <w:rPr>
          <w:b/>
          <w:bCs/>
          <w:lang w:eastAsia="en-NZ"/>
        </w:rPr>
        <w:t xml:space="preserve"> o te harakeke</w:t>
      </w:r>
    </w:p>
    <w:p w14:paraId="0DBA135A" w14:textId="77777777" w:rsidR="00353CA5" w:rsidRPr="00353CA5" w:rsidRDefault="00353CA5" w:rsidP="00353CA5">
      <w:pPr>
        <w:spacing w:after="0"/>
        <w:rPr>
          <w:b/>
          <w:bCs/>
          <w:lang w:eastAsia="en-NZ"/>
        </w:rPr>
      </w:pPr>
      <w:r w:rsidRPr="00353CA5">
        <w:rPr>
          <w:b/>
          <w:bCs/>
          <w:lang w:eastAsia="en-NZ"/>
        </w:rPr>
        <w:t xml:space="preserve">Kei </w:t>
      </w:r>
      <w:proofErr w:type="spellStart"/>
      <w:r w:rsidRPr="00353CA5">
        <w:rPr>
          <w:b/>
          <w:bCs/>
          <w:lang w:eastAsia="en-NZ"/>
        </w:rPr>
        <w:t>hea</w:t>
      </w:r>
      <w:proofErr w:type="spellEnd"/>
      <w:r w:rsidRPr="00353CA5">
        <w:rPr>
          <w:b/>
          <w:bCs/>
          <w:lang w:eastAsia="en-NZ"/>
        </w:rPr>
        <w:t xml:space="preserve">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kōmako</w:t>
      </w:r>
      <w:proofErr w:type="spellEnd"/>
      <w:r w:rsidRPr="00353CA5">
        <w:rPr>
          <w:b/>
          <w:bCs/>
          <w:lang w:eastAsia="en-NZ"/>
        </w:rPr>
        <w:t xml:space="preserve"> e </w:t>
      </w:r>
      <w:proofErr w:type="spellStart"/>
      <w:r w:rsidRPr="00353CA5">
        <w:rPr>
          <w:b/>
          <w:bCs/>
          <w:lang w:eastAsia="en-NZ"/>
        </w:rPr>
        <w:t>kō</w:t>
      </w:r>
      <w:proofErr w:type="spellEnd"/>
      <w:r w:rsidRPr="00353CA5">
        <w:rPr>
          <w:b/>
          <w:bCs/>
          <w:lang w:eastAsia="en-NZ"/>
        </w:rPr>
        <w:t>?</w:t>
      </w:r>
    </w:p>
    <w:p w14:paraId="36850EEE" w14:textId="77777777" w:rsidR="00353CA5" w:rsidRPr="00353CA5" w:rsidRDefault="00353CA5" w:rsidP="00353CA5">
      <w:pPr>
        <w:spacing w:after="0"/>
        <w:rPr>
          <w:b/>
          <w:bCs/>
          <w:lang w:eastAsia="en-NZ"/>
        </w:rPr>
      </w:pPr>
      <w:proofErr w:type="spellStart"/>
      <w:r w:rsidRPr="00353CA5">
        <w:rPr>
          <w:b/>
          <w:bCs/>
          <w:lang w:eastAsia="en-NZ"/>
        </w:rPr>
        <w:t>Whakatairangitia</w:t>
      </w:r>
      <w:proofErr w:type="spellEnd"/>
      <w:r w:rsidRPr="00353CA5">
        <w:rPr>
          <w:b/>
          <w:bCs/>
          <w:lang w:eastAsia="en-NZ"/>
        </w:rPr>
        <w:t xml:space="preserve">, </w:t>
      </w:r>
      <w:proofErr w:type="spellStart"/>
      <w:r w:rsidRPr="00353CA5">
        <w:rPr>
          <w:b/>
          <w:bCs/>
          <w:lang w:eastAsia="en-NZ"/>
        </w:rPr>
        <w:t>rere</w:t>
      </w:r>
      <w:proofErr w:type="spellEnd"/>
      <w:r w:rsidRPr="00353CA5">
        <w:rPr>
          <w:b/>
          <w:bCs/>
          <w:lang w:eastAsia="en-NZ"/>
        </w:rPr>
        <w:t xml:space="preserve"> ki uta, </w:t>
      </w:r>
      <w:proofErr w:type="spellStart"/>
      <w:r w:rsidRPr="00353CA5">
        <w:rPr>
          <w:b/>
          <w:bCs/>
          <w:lang w:eastAsia="en-NZ"/>
        </w:rPr>
        <w:t>rere</w:t>
      </w:r>
      <w:proofErr w:type="spellEnd"/>
      <w:r w:rsidRPr="00353CA5">
        <w:rPr>
          <w:b/>
          <w:bCs/>
          <w:lang w:eastAsia="en-NZ"/>
        </w:rPr>
        <w:t xml:space="preserve"> ki </w:t>
      </w:r>
      <w:proofErr w:type="gramStart"/>
      <w:r w:rsidRPr="00353CA5">
        <w:rPr>
          <w:b/>
          <w:bCs/>
          <w:lang w:eastAsia="en-NZ"/>
        </w:rPr>
        <w:t>tai;</w:t>
      </w:r>
      <w:proofErr w:type="gramEnd"/>
    </w:p>
    <w:p w14:paraId="299A92E2" w14:textId="77777777" w:rsidR="00353CA5" w:rsidRPr="00353CA5" w:rsidRDefault="00353CA5" w:rsidP="00353CA5">
      <w:pPr>
        <w:spacing w:after="0"/>
        <w:rPr>
          <w:b/>
          <w:bCs/>
          <w:lang w:eastAsia="en-NZ"/>
        </w:rPr>
      </w:pPr>
      <w:r w:rsidRPr="00353CA5">
        <w:rPr>
          <w:b/>
          <w:bCs/>
          <w:lang w:eastAsia="en-NZ"/>
        </w:rPr>
        <w:t xml:space="preserve">Ui </w:t>
      </w:r>
      <w:proofErr w:type="spellStart"/>
      <w:r w:rsidRPr="00353CA5">
        <w:rPr>
          <w:b/>
          <w:bCs/>
          <w:lang w:eastAsia="en-NZ"/>
        </w:rPr>
        <w:t>mai</w:t>
      </w:r>
      <w:proofErr w:type="spellEnd"/>
      <w:r w:rsidRPr="00353CA5">
        <w:rPr>
          <w:b/>
          <w:bCs/>
          <w:lang w:eastAsia="en-NZ"/>
        </w:rPr>
        <w:t xml:space="preserve"> ki ahau,</w:t>
      </w:r>
    </w:p>
    <w:p w14:paraId="2A01BA73" w14:textId="77777777" w:rsidR="00353CA5" w:rsidRPr="00353CA5" w:rsidRDefault="00353CA5" w:rsidP="00353CA5">
      <w:pPr>
        <w:spacing w:after="0"/>
        <w:rPr>
          <w:b/>
          <w:bCs/>
          <w:lang w:eastAsia="en-NZ"/>
        </w:rPr>
      </w:pPr>
      <w:r w:rsidRPr="00353CA5">
        <w:rPr>
          <w:b/>
          <w:bCs/>
          <w:lang w:eastAsia="en-NZ"/>
        </w:rPr>
        <w:t xml:space="preserve">He aha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mea</w:t>
      </w:r>
      <w:proofErr w:type="spellEnd"/>
      <w:r w:rsidRPr="00353CA5">
        <w:rPr>
          <w:b/>
          <w:bCs/>
          <w:lang w:eastAsia="en-NZ"/>
        </w:rPr>
        <w:t xml:space="preserve"> </w:t>
      </w:r>
      <w:proofErr w:type="spellStart"/>
      <w:r w:rsidRPr="00353CA5">
        <w:rPr>
          <w:b/>
          <w:bCs/>
          <w:lang w:eastAsia="en-NZ"/>
        </w:rPr>
        <w:t>nui</w:t>
      </w:r>
      <w:proofErr w:type="spellEnd"/>
      <w:r w:rsidRPr="00353CA5">
        <w:rPr>
          <w:b/>
          <w:bCs/>
          <w:lang w:eastAsia="en-NZ"/>
        </w:rPr>
        <w:t xml:space="preserve"> o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ao</w:t>
      </w:r>
      <w:proofErr w:type="spellEnd"/>
      <w:r w:rsidRPr="00353CA5">
        <w:rPr>
          <w:b/>
          <w:bCs/>
          <w:lang w:eastAsia="en-NZ"/>
        </w:rPr>
        <w:t>?</w:t>
      </w:r>
    </w:p>
    <w:p w14:paraId="1F5A9928" w14:textId="77777777" w:rsidR="00353CA5" w:rsidRPr="00353CA5" w:rsidRDefault="00353CA5" w:rsidP="00353CA5">
      <w:pPr>
        <w:spacing w:after="0"/>
        <w:rPr>
          <w:b/>
          <w:bCs/>
          <w:lang w:eastAsia="en-NZ"/>
        </w:rPr>
      </w:pPr>
      <w:proofErr w:type="spellStart"/>
      <w:r w:rsidRPr="00353CA5">
        <w:rPr>
          <w:b/>
          <w:bCs/>
          <w:lang w:eastAsia="en-NZ"/>
        </w:rPr>
        <w:t>Māku</w:t>
      </w:r>
      <w:proofErr w:type="spellEnd"/>
      <w:r w:rsidRPr="00353CA5">
        <w:rPr>
          <w:b/>
          <w:bCs/>
          <w:lang w:eastAsia="en-NZ"/>
        </w:rPr>
        <w:t xml:space="preserve"> e </w:t>
      </w:r>
      <w:proofErr w:type="spellStart"/>
      <w:r w:rsidRPr="00353CA5">
        <w:rPr>
          <w:b/>
          <w:bCs/>
          <w:lang w:eastAsia="en-NZ"/>
        </w:rPr>
        <w:t>kī</w:t>
      </w:r>
      <w:proofErr w:type="spellEnd"/>
      <w:r w:rsidRPr="00353CA5">
        <w:rPr>
          <w:b/>
          <w:bCs/>
          <w:lang w:eastAsia="en-NZ"/>
        </w:rPr>
        <w:t xml:space="preserve"> </w:t>
      </w:r>
      <w:proofErr w:type="spellStart"/>
      <w:r w:rsidRPr="00353CA5">
        <w:rPr>
          <w:b/>
          <w:bCs/>
          <w:lang w:eastAsia="en-NZ"/>
        </w:rPr>
        <w:t>atu</w:t>
      </w:r>
      <w:proofErr w:type="spellEnd"/>
      <w:r w:rsidRPr="00353CA5">
        <w:rPr>
          <w:b/>
          <w:bCs/>
          <w:lang w:eastAsia="en-NZ"/>
        </w:rPr>
        <w:t>,</w:t>
      </w:r>
    </w:p>
    <w:p w14:paraId="71B26307" w14:textId="77777777" w:rsidR="00353CA5" w:rsidRPr="00353CA5" w:rsidRDefault="00353CA5" w:rsidP="00353CA5">
      <w:pPr>
        <w:spacing w:after="0"/>
        <w:rPr>
          <w:b/>
          <w:bCs/>
          <w:lang w:eastAsia="en-NZ"/>
        </w:rPr>
      </w:pPr>
      <w:r w:rsidRPr="00353CA5">
        <w:rPr>
          <w:b/>
          <w:bCs/>
          <w:lang w:eastAsia="en-NZ"/>
        </w:rPr>
        <w:t>He tangata, he tangata, he tangata*</w:t>
      </w:r>
    </w:p>
    <w:p w14:paraId="638DF907" w14:textId="77777777" w:rsidR="00353CA5" w:rsidRPr="004F3212" w:rsidRDefault="00353CA5" w:rsidP="00353CA5">
      <w:pPr>
        <w:spacing w:after="0"/>
        <w:rPr>
          <w:lang w:eastAsia="en-NZ"/>
        </w:rPr>
      </w:pPr>
      <w:r w:rsidRPr="004F3212">
        <w:rPr>
          <w:lang w:eastAsia="en-NZ"/>
        </w:rPr>
        <w:t xml:space="preserve">If you remove the central shoot of the </w:t>
      </w:r>
      <w:proofErr w:type="spellStart"/>
      <w:r w:rsidRPr="004F3212">
        <w:rPr>
          <w:lang w:eastAsia="en-NZ"/>
        </w:rPr>
        <w:t>flaxbush</w:t>
      </w:r>
      <w:proofErr w:type="spellEnd"/>
    </w:p>
    <w:p w14:paraId="58977A8D" w14:textId="77777777" w:rsidR="00353CA5" w:rsidRPr="004F3212" w:rsidRDefault="00353CA5" w:rsidP="00353CA5">
      <w:pPr>
        <w:spacing w:after="0"/>
        <w:rPr>
          <w:lang w:eastAsia="en-NZ"/>
        </w:rPr>
      </w:pPr>
      <w:r w:rsidRPr="004F3212">
        <w:rPr>
          <w:lang w:eastAsia="en-NZ"/>
        </w:rPr>
        <w:t>Where will the bellbird find rest?</w:t>
      </w:r>
    </w:p>
    <w:p w14:paraId="46455A79" w14:textId="77777777" w:rsidR="00353CA5" w:rsidRPr="004F3212" w:rsidRDefault="00353CA5" w:rsidP="00353CA5">
      <w:pPr>
        <w:spacing w:after="0"/>
        <w:rPr>
          <w:lang w:eastAsia="en-NZ"/>
        </w:rPr>
      </w:pPr>
      <w:r w:rsidRPr="004F3212">
        <w:rPr>
          <w:lang w:eastAsia="en-NZ"/>
        </w:rPr>
        <w:t xml:space="preserve">Will it fly inland, fly out to sea, or fly </w:t>
      </w:r>
      <w:proofErr w:type="gramStart"/>
      <w:r w:rsidRPr="004F3212">
        <w:rPr>
          <w:lang w:eastAsia="en-NZ"/>
        </w:rPr>
        <w:t>aimlessly;</w:t>
      </w:r>
      <w:proofErr w:type="gramEnd"/>
    </w:p>
    <w:p w14:paraId="6DACB955" w14:textId="77777777" w:rsidR="00353CA5" w:rsidRPr="004F3212" w:rsidRDefault="00353CA5" w:rsidP="00353CA5">
      <w:pPr>
        <w:spacing w:after="0"/>
        <w:rPr>
          <w:lang w:eastAsia="en-NZ"/>
        </w:rPr>
      </w:pPr>
      <w:r w:rsidRPr="004F3212">
        <w:rPr>
          <w:lang w:eastAsia="en-NZ"/>
        </w:rPr>
        <w:t>If you were to ask me,</w:t>
      </w:r>
    </w:p>
    <w:p w14:paraId="164EE8DE" w14:textId="77777777" w:rsidR="00353CA5" w:rsidRPr="004F3212" w:rsidRDefault="00353CA5" w:rsidP="00353CA5">
      <w:pPr>
        <w:spacing w:after="0"/>
        <w:rPr>
          <w:lang w:eastAsia="en-NZ"/>
        </w:rPr>
      </w:pPr>
      <w:r w:rsidRPr="004F3212">
        <w:rPr>
          <w:lang w:eastAsia="en-NZ"/>
        </w:rPr>
        <w:t>What is the most important thing in the world?</w:t>
      </w:r>
    </w:p>
    <w:p w14:paraId="6C485135" w14:textId="77777777" w:rsidR="00353CA5" w:rsidRPr="004F3212" w:rsidRDefault="00353CA5" w:rsidP="00353CA5">
      <w:pPr>
        <w:spacing w:after="0"/>
        <w:rPr>
          <w:lang w:eastAsia="en-NZ"/>
        </w:rPr>
      </w:pPr>
      <w:r w:rsidRPr="004F3212">
        <w:rPr>
          <w:lang w:eastAsia="en-NZ"/>
        </w:rPr>
        <w:t>I will tell you,</w:t>
      </w:r>
    </w:p>
    <w:p w14:paraId="2D603FD0" w14:textId="77777777" w:rsidR="00353CA5" w:rsidRPr="004F3212" w:rsidRDefault="00353CA5" w:rsidP="00353CA5">
      <w:pPr>
        <w:spacing w:after="0"/>
        <w:rPr>
          <w:lang w:eastAsia="en-NZ"/>
        </w:rPr>
      </w:pPr>
      <w:r w:rsidRPr="004F3212">
        <w:rPr>
          <w:lang w:eastAsia="en-NZ"/>
        </w:rPr>
        <w:t>It is people, it is people, it is people</w:t>
      </w:r>
    </w:p>
    <w:p w14:paraId="300CAA33" w14:textId="0C765391" w:rsidR="005C0C81" w:rsidRPr="004700FD" w:rsidRDefault="004700FD" w:rsidP="2BB36439">
      <w:pPr>
        <w:rPr>
          <w:b/>
          <w:bCs/>
          <w:lang w:eastAsia="en-NZ"/>
        </w:rPr>
      </w:pPr>
      <w:r>
        <w:rPr>
          <w:lang w:eastAsia="en-NZ"/>
        </w:rPr>
        <w:br/>
      </w:r>
      <w:r w:rsidR="005C0C81" w:rsidRPr="004700FD">
        <w:rPr>
          <w:lang w:eastAsia="en-NZ"/>
        </w:rPr>
        <w:t>*</w:t>
      </w:r>
      <w:r w:rsidR="00353CA5" w:rsidRPr="004700FD">
        <w:rPr>
          <w:lang w:eastAsia="en-NZ"/>
        </w:rPr>
        <w:t xml:space="preserve"> </w:t>
      </w:r>
      <w:r w:rsidR="005C0C81" w:rsidRPr="004700FD">
        <w:rPr>
          <w:lang w:eastAsia="en-NZ"/>
        </w:rPr>
        <w:t xml:space="preserve">We would like to acknowledge Te Rūnanga Nui o Te Aupōuri Trust for their permission to use this whakataukī </w:t>
      </w:r>
    </w:p>
    <w:p w14:paraId="70EA2CBC" w14:textId="77777777" w:rsidR="00BC35AE" w:rsidRDefault="00241016" w:rsidP="00C4259B">
      <w:pPr>
        <w:pStyle w:val="Heading2"/>
      </w:pPr>
      <w:r>
        <w:lastRenderedPageBreak/>
        <w:t>Position Detail</w:t>
      </w:r>
    </w:p>
    <w:p w14:paraId="117239D8" w14:textId="77777777" w:rsidR="008B65DE" w:rsidRPr="00153CF6" w:rsidRDefault="008B65DE" w:rsidP="008B65DE">
      <w:pPr>
        <w:pStyle w:val="Heading3-leftaligned"/>
        <w:rPr>
          <w:color w:val="auto"/>
        </w:rPr>
      </w:pPr>
      <w:bookmarkStart w:id="0" w:name="_Hlk199504928"/>
      <w:bookmarkStart w:id="1" w:name="_Hlk199513173"/>
      <w:r w:rsidRPr="00153CF6">
        <w:rPr>
          <w:color w:val="auto"/>
        </w:rPr>
        <w:t xml:space="preserve">MSD – </w:t>
      </w:r>
      <w:r w:rsidRPr="00A853B0">
        <w:rPr>
          <w:color w:val="auto"/>
        </w:rPr>
        <w:t>services for the future</w:t>
      </w:r>
    </w:p>
    <w:bookmarkEnd w:id="0"/>
    <w:bookmarkEnd w:id="1"/>
    <w:p w14:paraId="6621BF3A" w14:textId="77777777" w:rsidR="008B65DE" w:rsidRPr="00371F13" w:rsidRDefault="008B65DE" w:rsidP="008B65DE">
      <w:pPr>
        <w:pStyle w:val="Normal-centred"/>
        <w:ind w:left="0"/>
        <w:jc w:val="left"/>
        <w:rPr>
          <w:sz w:val="22"/>
          <w:szCs w:val="22"/>
        </w:rPr>
      </w:pPr>
      <w:r w:rsidRPr="00371F13">
        <w:rPr>
          <w:sz w:val="22"/>
          <w:szCs w:val="22"/>
        </w:rPr>
        <w:t xml:space="preserve">MSD is embarking on a bold new journey—one that will refine our role and amplify the impact we have on the lives of New Zealanders. Through this transformation programme, we are setting the foundation for a </w:t>
      </w:r>
      <w:r w:rsidRPr="00371F13">
        <w:rPr>
          <w:b/>
          <w:bCs/>
          <w:sz w:val="22"/>
          <w:szCs w:val="22"/>
        </w:rPr>
        <w:t>stronger, smarter, and more responsive future</w:t>
      </w:r>
      <w:r w:rsidRPr="00371F13">
        <w:rPr>
          <w:sz w:val="22"/>
          <w:szCs w:val="22"/>
        </w:rPr>
        <w:t xml:space="preserve">, ensuring we can make a bigger and better difference for the communities we serve. </w:t>
      </w:r>
    </w:p>
    <w:p w14:paraId="37B1F0E8" w14:textId="77777777" w:rsidR="008B65DE" w:rsidRPr="00371F13" w:rsidRDefault="008B65DE" w:rsidP="008B65DE">
      <w:pPr>
        <w:pStyle w:val="Normal-centred"/>
        <w:ind w:left="0"/>
        <w:jc w:val="left"/>
        <w:rPr>
          <w:sz w:val="22"/>
          <w:szCs w:val="22"/>
        </w:rPr>
      </w:pPr>
      <w:r w:rsidRPr="00371F13">
        <w:rPr>
          <w:sz w:val="22"/>
          <w:szCs w:val="22"/>
        </w:rPr>
        <w:t xml:space="preserve">At the heart of this change is our strategic vision, </w:t>
      </w:r>
      <w:r w:rsidRPr="00371F13">
        <w:rPr>
          <w:b/>
          <w:bCs/>
          <w:sz w:val="22"/>
          <w:szCs w:val="22"/>
        </w:rPr>
        <w:t xml:space="preserve">Te Pae </w:t>
      </w:r>
      <w:proofErr w:type="spellStart"/>
      <w:r w:rsidRPr="00371F13">
        <w:rPr>
          <w:b/>
          <w:bCs/>
          <w:sz w:val="22"/>
          <w:szCs w:val="22"/>
        </w:rPr>
        <w:t>Tawhiti</w:t>
      </w:r>
      <w:proofErr w:type="spellEnd"/>
      <w:r w:rsidRPr="00371F13">
        <w:rPr>
          <w:sz w:val="22"/>
          <w:szCs w:val="22"/>
        </w:rPr>
        <w:t xml:space="preserve">—our guiding light as we shape the welfare system to meet the evolving needs of New Zealand. This is not just an adjustment; </w:t>
      </w:r>
      <w:r w:rsidRPr="00371F13">
        <w:rPr>
          <w:b/>
          <w:bCs/>
          <w:sz w:val="22"/>
          <w:szCs w:val="22"/>
        </w:rPr>
        <w:t>it’s a once-in-a-generation transformation</w:t>
      </w:r>
      <w:r w:rsidRPr="00371F13">
        <w:rPr>
          <w:sz w:val="22"/>
          <w:szCs w:val="22"/>
        </w:rPr>
        <w:t xml:space="preserve"> that will empower MSD to deliver vital services in a way that truly makes a difference. </w:t>
      </w:r>
    </w:p>
    <w:p w14:paraId="4073D025" w14:textId="77777777" w:rsidR="008B65DE" w:rsidRPr="00371F13" w:rsidRDefault="008B65DE" w:rsidP="008B65DE">
      <w:pPr>
        <w:pStyle w:val="Normal-centred"/>
        <w:ind w:left="0"/>
        <w:jc w:val="left"/>
        <w:rPr>
          <w:sz w:val="22"/>
          <w:szCs w:val="22"/>
        </w:rPr>
      </w:pPr>
      <w:r w:rsidRPr="00371F13">
        <w:rPr>
          <w:sz w:val="22"/>
          <w:szCs w:val="22"/>
        </w:rPr>
        <w:t xml:space="preserve">Change of this scale doesn’t happen overnight—it’s a </w:t>
      </w:r>
      <w:r w:rsidRPr="00371F13">
        <w:rPr>
          <w:b/>
          <w:bCs/>
          <w:sz w:val="22"/>
          <w:szCs w:val="22"/>
        </w:rPr>
        <w:t>multi-year journey</w:t>
      </w:r>
      <w:r w:rsidRPr="00371F13">
        <w:rPr>
          <w:sz w:val="22"/>
          <w:szCs w:val="22"/>
        </w:rPr>
        <w:t xml:space="preserve">, one that requires dedication, innovation, and a commitment to excellence. But the rewards are immense. </w:t>
      </w:r>
      <w:r w:rsidRPr="00371F13">
        <w:rPr>
          <w:b/>
          <w:bCs/>
          <w:sz w:val="22"/>
          <w:szCs w:val="22"/>
        </w:rPr>
        <w:t>Over a million New Zealanders rely on MSD’s support and services</w:t>
      </w:r>
      <w:r w:rsidRPr="00371F13">
        <w:rPr>
          <w:sz w:val="22"/>
          <w:szCs w:val="22"/>
        </w:rPr>
        <w:t xml:space="preserve">, and this programme ensures we can provide them with the best possible experience, today and for the years ahead. </w:t>
      </w:r>
    </w:p>
    <w:p w14:paraId="05E0859B" w14:textId="77D3ABF1" w:rsidR="008B65DE" w:rsidRPr="008B65DE" w:rsidRDefault="008B65DE" w:rsidP="008B65DE">
      <w:pPr>
        <w:pStyle w:val="Normal-centred"/>
        <w:ind w:left="0"/>
        <w:jc w:val="left"/>
        <w:rPr>
          <w:b/>
          <w:sz w:val="22"/>
          <w:szCs w:val="22"/>
        </w:rPr>
      </w:pPr>
      <w:r w:rsidRPr="00371F13">
        <w:rPr>
          <w:sz w:val="22"/>
          <w:szCs w:val="22"/>
        </w:rPr>
        <w:t xml:space="preserve">This is an </w:t>
      </w:r>
      <w:r w:rsidRPr="00371F13">
        <w:rPr>
          <w:b/>
          <w:bCs/>
          <w:sz w:val="22"/>
          <w:szCs w:val="22"/>
        </w:rPr>
        <w:t>unrivalled opportunity to be part of something extraordinary</w:t>
      </w:r>
      <w:r w:rsidRPr="00371F13">
        <w:rPr>
          <w:sz w:val="22"/>
          <w:szCs w:val="22"/>
        </w:rPr>
        <w:t xml:space="preserve">—a chance to shape the future of MSD and be at the forefront of a historic evolution. Together, we will create lasting impact and build a system that stands </w:t>
      </w:r>
      <w:r w:rsidRPr="00371F13">
        <w:rPr>
          <w:rFonts w:eastAsia="Calibri"/>
          <w:color w:val="auto"/>
          <w:sz w:val="22"/>
          <w:szCs w:val="22"/>
          <w:lang w:val="en-GB" w:eastAsia="en-GB"/>
        </w:rPr>
        <w:t>the test of time</w:t>
      </w:r>
      <w:r w:rsidRPr="00371F13">
        <w:rPr>
          <w:sz w:val="22"/>
          <w:szCs w:val="22"/>
        </w:rPr>
        <w:t xml:space="preserve">. </w:t>
      </w:r>
    </w:p>
    <w:p w14:paraId="62C309B4" w14:textId="77777777" w:rsidR="00241016" w:rsidRPr="003B2B69" w:rsidRDefault="00241016" w:rsidP="002A6600">
      <w:pPr>
        <w:pStyle w:val="Heading3"/>
      </w:pPr>
      <w:r w:rsidRPr="003B2B69">
        <w:t>Overview of position</w:t>
      </w:r>
    </w:p>
    <w:p w14:paraId="5494F7D1" w14:textId="77777777" w:rsidR="008B65DE" w:rsidRPr="008B65DE" w:rsidRDefault="008B65DE" w:rsidP="008B65DE">
      <w:pPr>
        <w:keepNext/>
        <w:spacing w:before="240" w:line="288" w:lineRule="auto"/>
        <w:outlineLvl w:val="2"/>
        <w:rPr>
          <w:rFonts w:eastAsia="Calibri" w:cs="Arial"/>
        </w:rPr>
      </w:pPr>
      <w:r w:rsidRPr="008B65DE">
        <w:rPr>
          <w:rFonts w:eastAsia="Calibri" w:cs="Arial"/>
        </w:rPr>
        <w:t xml:space="preserve">The Senior Project Manager works with Delivery Leads and other Project Managers to ensure that Te Pae </w:t>
      </w:r>
      <w:proofErr w:type="spellStart"/>
      <w:r w:rsidRPr="008B65DE">
        <w:rPr>
          <w:rFonts w:eastAsia="Calibri" w:cs="Arial"/>
        </w:rPr>
        <w:t>Tawhiti</w:t>
      </w:r>
      <w:proofErr w:type="spellEnd"/>
      <w:r w:rsidRPr="008B65DE">
        <w:rPr>
          <w:rFonts w:eastAsia="Calibri" w:cs="Arial"/>
        </w:rPr>
        <w:t xml:space="preserve"> is delivered successfully.  Te Pae </w:t>
      </w:r>
      <w:proofErr w:type="spellStart"/>
      <w:r w:rsidRPr="008B65DE">
        <w:rPr>
          <w:rFonts w:eastAsia="Calibri" w:cs="Arial"/>
        </w:rPr>
        <w:t>Tawhiti</w:t>
      </w:r>
      <w:proofErr w:type="spellEnd"/>
      <w:r w:rsidRPr="008B65DE">
        <w:rPr>
          <w:rFonts w:eastAsia="Calibri" w:cs="Arial"/>
        </w:rPr>
        <w:t xml:space="preserve"> is a complex multi-year transformational programme, and this role is responsible for drawing together individual workstream delivery plans across the programme into a single delivery plan that spans the entire Te Pae </w:t>
      </w:r>
      <w:proofErr w:type="spellStart"/>
      <w:r w:rsidRPr="008B65DE">
        <w:rPr>
          <w:rFonts w:eastAsia="Calibri" w:cs="Arial"/>
        </w:rPr>
        <w:t>Tawhiti</w:t>
      </w:r>
      <w:proofErr w:type="spellEnd"/>
      <w:r w:rsidRPr="008B65DE">
        <w:rPr>
          <w:rFonts w:eastAsia="Calibri" w:cs="Arial"/>
        </w:rPr>
        <w:t xml:space="preserve"> programme. They will lead the resolution of delivery plan conflicts.</w:t>
      </w:r>
    </w:p>
    <w:p w14:paraId="71F3E2DE" w14:textId="77777777" w:rsidR="008B65DE" w:rsidRPr="008B65DE" w:rsidRDefault="008B65DE" w:rsidP="008B65DE">
      <w:pPr>
        <w:keepNext/>
        <w:spacing w:before="240" w:line="288" w:lineRule="auto"/>
        <w:outlineLvl w:val="2"/>
        <w:rPr>
          <w:rFonts w:eastAsia="Calibri" w:cs="Arial"/>
        </w:rPr>
      </w:pPr>
      <w:r w:rsidRPr="008B65DE">
        <w:rPr>
          <w:rFonts w:eastAsia="Calibri" w:cs="Arial"/>
        </w:rPr>
        <w:t xml:space="preserve">The Senior Project Manager will need to be comfortable simultaneously working with agile technology projects, waterfall projects and projects that take a hybrid approach. </w:t>
      </w:r>
    </w:p>
    <w:p w14:paraId="3453459A" w14:textId="77777777" w:rsidR="008B65DE" w:rsidRPr="008B65DE" w:rsidRDefault="008B65DE" w:rsidP="008B65DE">
      <w:pPr>
        <w:keepNext/>
        <w:spacing w:before="240" w:line="288" w:lineRule="auto"/>
        <w:outlineLvl w:val="2"/>
        <w:rPr>
          <w:rFonts w:eastAsia="Calibri" w:cs="Arial"/>
        </w:rPr>
      </w:pPr>
      <w:r w:rsidRPr="008B65DE">
        <w:rPr>
          <w:rFonts w:eastAsia="Calibri" w:cs="Arial"/>
        </w:rPr>
        <w:t xml:space="preserve">The Senior Project Manager will work closely with Senior Leaders, Vendors, Business Experts and Delivery Leads. The ability to work and effectively communicate at all levels of the organisation is essential for this role. They will provide stakeholders with delivery confidence </w:t>
      </w:r>
      <w:proofErr w:type="gramStart"/>
      <w:r w:rsidRPr="008B65DE">
        <w:rPr>
          <w:rFonts w:eastAsia="Calibri" w:cs="Arial"/>
        </w:rPr>
        <w:t>by;</w:t>
      </w:r>
      <w:proofErr w:type="gramEnd"/>
    </w:p>
    <w:p w14:paraId="79A1EE99" w14:textId="77777777" w:rsidR="008B65DE" w:rsidRPr="008B65DE" w:rsidRDefault="008B65DE" w:rsidP="008B65DE">
      <w:pPr>
        <w:numPr>
          <w:ilvl w:val="0"/>
          <w:numId w:val="2"/>
        </w:numPr>
        <w:suppressAutoHyphens/>
        <w:autoSpaceDE w:val="0"/>
        <w:autoSpaceDN w:val="0"/>
        <w:adjustRightInd w:val="0"/>
        <w:spacing w:before="60" w:after="60" w:line="288" w:lineRule="auto"/>
        <w:textAlignment w:val="center"/>
        <w:rPr>
          <w:rFonts w:eastAsia="Times New Roman" w:cs="Arial"/>
          <w:kern w:val="28"/>
        </w:rPr>
      </w:pPr>
      <w:r w:rsidRPr="008B65DE">
        <w:rPr>
          <w:rFonts w:eastAsia="Times New Roman" w:cs="Arial"/>
          <w:kern w:val="28"/>
        </w:rPr>
        <w:t>leading and applying expert project management knowledge, skills, tools and techniques.</w:t>
      </w:r>
    </w:p>
    <w:p w14:paraId="544B52A0" w14:textId="77777777" w:rsidR="008B65DE" w:rsidRPr="008B65DE" w:rsidRDefault="008B65DE" w:rsidP="008B65DE">
      <w:pPr>
        <w:numPr>
          <w:ilvl w:val="0"/>
          <w:numId w:val="2"/>
        </w:numPr>
        <w:suppressAutoHyphens/>
        <w:autoSpaceDE w:val="0"/>
        <w:autoSpaceDN w:val="0"/>
        <w:adjustRightInd w:val="0"/>
        <w:spacing w:before="60" w:after="60" w:line="288" w:lineRule="auto"/>
        <w:textAlignment w:val="center"/>
        <w:rPr>
          <w:rFonts w:eastAsia="Times New Roman" w:cs="Arial"/>
          <w:kern w:val="28"/>
        </w:rPr>
      </w:pPr>
      <w:r w:rsidRPr="008B65DE">
        <w:rPr>
          <w:rFonts w:eastAsia="Times New Roman" w:cs="Arial"/>
          <w:kern w:val="28"/>
        </w:rPr>
        <w:lastRenderedPageBreak/>
        <w:t>ensuring delivery timeframes are kept, quality outcomes achieved, budgets are managed and related impacts across other business units are managed effectively.</w:t>
      </w:r>
    </w:p>
    <w:p w14:paraId="68ADA574" w14:textId="77777777" w:rsidR="008B65DE" w:rsidRPr="008B65DE" w:rsidRDefault="008B65DE" w:rsidP="008B65DE">
      <w:pPr>
        <w:numPr>
          <w:ilvl w:val="0"/>
          <w:numId w:val="2"/>
        </w:numPr>
        <w:suppressAutoHyphens/>
        <w:autoSpaceDE w:val="0"/>
        <w:autoSpaceDN w:val="0"/>
        <w:adjustRightInd w:val="0"/>
        <w:spacing w:before="60" w:after="60" w:line="288" w:lineRule="auto"/>
        <w:textAlignment w:val="center"/>
        <w:rPr>
          <w:rFonts w:eastAsia="Times New Roman" w:cs="Arial"/>
          <w:kern w:val="28"/>
        </w:rPr>
      </w:pPr>
      <w:r w:rsidRPr="008B65DE">
        <w:rPr>
          <w:rFonts w:eastAsia="Times New Roman" w:cs="Arial"/>
          <w:kern w:val="28"/>
        </w:rPr>
        <w:t>supporting business leaders to develop and manage delivery plans.</w:t>
      </w:r>
    </w:p>
    <w:p w14:paraId="68B15178" w14:textId="77777777" w:rsidR="008B65DE" w:rsidRPr="008B65DE" w:rsidRDefault="008B65DE" w:rsidP="008B65DE">
      <w:pPr>
        <w:numPr>
          <w:ilvl w:val="0"/>
          <w:numId w:val="2"/>
        </w:numPr>
        <w:suppressAutoHyphens/>
        <w:autoSpaceDE w:val="0"/>
        <w:autoSpaceDN w:val="0"/>
        <w:adjustRightInd w:val="0"/>
        <w:spacing w:before="60" w:after="60" w:line="288" w:lineRule="auto"/>
        <w:textAlignment w:val="center"/>
        <w:rPr>
          <w:rFonts w:eastAsia="Times New Roman" w:cs="Arial"/>
          <w:kern w:val="28"/>
        </w:rPr>
      </w:pPr>
      <w:r w:rsidRPr="008B65DE">
        <w:rPr>
          <w:rFonts w:eastAsia="Times New Roman" w:cs="Arial"/>
          <w:kern w:val="28"/>
        </w:rPr>
        <w:t>identifying and mitigating risks and issues.</w:t>
      </w:r>
    </w:p>
    <w:p w14:paraId="758F4BDF" w14:textId="77777777" w:rsidR="008B65DE" w:rsidRPr="008B65DE" w:rsidRDefault="008B65DE" w:rsidP="008B65DE">
      <w:pPr>
        <w:numPr>
          <w:ilvl w:val="0"/>
          <w:numId w:val="2"/>
        </w:numPr>
        <w:suppressAutoHyphens/>
        <w:autoSpaceDE w:val="0"/>
        <w:autoSpaceDN w:val="0"/>
        <w:adjustRightInd w:val="0"/>
        <w:spacing w:before="60" w:after="60" w:line="288" w:lineRule="auto"/>
        <w:textAlignment w:val="center"/>
        <w:rPr>
          <w:rFonts w:eastAsia="Times New Roman" w:cs="Arial"/>
          <w:kern w:val="28"/>
        </w:rPr>
      </w:pPr>
      <w:r w:rsidRPr="008B65DE">
        <w:rPr>
          <w:rFonts w:eastAsia="Times New Roman" w:cs="Arial"/>
          <w:kern w:val="28"/>
        </w:rPr>
        <w:t>ensuring that dependencies between delivery workstreams are identified and managed.</w:t>
      </w:r>
    </w:p>
    <w:p w14:paraId="155E9DB4" w14:textId="77777777" w:rsidR="008B65DE" w:rsidRPr="008B65DE" w:rsidRDefault="008B65DE" w:rsidP="008B65DE">
      <w:pPr>
        <w:numPr>
          <w:ilvl w:val="0"/>
          <w:numId w:val="2"/>
        </w:numPr>
        <w:suppressAutoHyphens/>
        <w:autoSpaceDE w:val="0"/>
        <w:autoSpaceDN w:val="0"/>
        <w:adjustRightInd w:val="0"/>
        <w:spacing w:before="60" w:after="60" w:line="288" w:lineRule="auto"/>
        <w:textAlignment w:val="center"/>
        <w:rPr>
          <w:rFonts w:eastAsia="Times New Roman" w:cs="Arial"/>
          <w:kern w:val="28"/>
        </w:rPr>
      </w:pPr>
      <w:r w:rsidRPr="008B65DE">
        <w:rPr>
          <w:rFonts w:eastAsia="Times New Roman" w:cs="Arial"/>
          <w:kern w:val="28"/>
        </w:rPr>
        <w:t>engaging at a strategic level with key stakeholders to ensure the project is aligned to the desired outcomes.</w:t>
      </w:r>
    </w:p>
    <w:p w14:paraId="69D4C73F" w14:textId="77777777" w:rsidR="008B65DE" w:rsidRPr="008B65DE" w:rsidRDefault="008B65DE" w:rsidP="008B65DE">
      <w:pPr>
        <w:keepNext/>
        <w:spacing w:before="240" w:line="288" w:lineRule="auto"/>
        <w:outlineLvl w:val="2"/>
        <w:rPr>
          <w:rFonts w:eastAsia="Times New Roman" w:cs="Verdana"/>
          <w:lang w:eastAsia="en-GB"/>
        </w:rPr>
      </w:pPr>
      <w:r w:rsidRPr="008B65DE">
        <w:rPr>
          <w:rFonts w:eastAsia="Times New Roman" w:cs="Verdana"/>
          <w:lang w:eastAsia="en-GB"/>
        </w:rPr>
        <w:t xml:space="preserve">This role will work within a team of Te Pae </w:t>
      </w:r>
      <w:proofErr w:type="spellStart"/>
      <w:r w:rsidRPr="008B65DE">
        <w:rPr>
          <w:rFonts w:eastAsia="Times New Roman" w:cs="Verdana"/>
          <w:lang w:eastAsia="en-GB"/>
        </w:rPr>
        <w:t>Tawhiti</w:t>
      </w:r>
      <w:proofErr w:type="spellEnd"/>
      <w:r w:rsidRPr="008B65DE">
        <w:rPr>
          <w:rFonts w:eastAsia="Times New Roman" w:cs="Verdana"/>
          <w:lang w:eastAsia="en-GB"/>
        </w:rPr>
        <w:t xml:space="preserve"> project managers and with key vendors and partners to deliver a fully integrated solution. </w:t>
      </w:r>
    </w:p>
    <w:p w14:paraId="2269D850" w14:textId="7391EC4D" w:rsidR="005C0C81" w:rsidRPr="00015D5E" w:rsidRDefault="005C0C81" w:rsidP="00353CA5">
      <w:pPr>
        <w:pStyle w:val="Heading4"/>
      </w:pPr>
      <w:r w:rsidRPr="00015D5E">
        <w:t>Location</w:t>
      </w:r>
    </w:p>
    <w:p w14:paraId="6F9309B8" w14:textId="77777777" w:rsidR="008B65DE" w:rsidRPr="00BC2B53" w:rsidRDefault="008B65DE" w:rsidP="008B65DE">
      <w:r w:rsidRPr="00BC2B53">
        <w:t>National Office, Wellington</w:t>
      </w:r>
    </w:p>
    <w:p w14:paraId="72BFDA47" w14:textId="77777777" w:rsidR="005C0C81" w:rsidRPr="00015D5E" w:rsidRDefault="005C0C81" w:rsidP="00353CA5">
      <w:pPr>
        <w:pStyle w:val="Heading4"/>
      </w:pPr>
      <w:r w:rsidRPr="00015D5E">
        <w:t>Reports to</w:t>
      </w:r>
    </w:p>
    <w:p w14:paraId="4525DCBD" w14:textId="0A06B2EC" w:rsidR="005C0C81" w:rsidRPr="008B65DE" w:rsidRDefault="008B65DE" w:rsidP="008B65DE">
      <w:r w:rsidRPr="008B65DE">
        <w:t>Transformation Planning Lead</w:t>
      </w:r>
    </w:p>
    <w:p w14:paraId="58921DBE" w14:textId="649D4CCC" w:rsidR="009357ED" w:rsidRDefault="0077295B" w:rsidP="002A6600">
      <w:pPr>
        <w:pStyle w:val="Heading3"/>
      </w:pPr>
      <w:r>
        <w:t xml:space="preserve">Key </w:t>
      </w:r>
      <w:r w:rsidR="00CB3BB8">
        <w:t>R</w:t>
      </w:r>
      <w:r w:rsidR="009357ED">
        <w:t>esponsibilities</w:t>
      </w:r>
    </w:p>
    <w:p w14:paraId="629BFE1D" w14:textId="77777777" w:rsidR="003C0CD6" w:rsidRPr="003C0CD6" w:rsidRDefault="003C0CD6" w:rsidP="003C0CD6">
      <w:pPr>
        <w:keepNext/>
        <w:spacing w:before="240" w:line="288" w:lineRule="auto"/>
        <w:outlineLvl w:val="2"/>
        <w:rPr>
          <w:rFonts w:eastAsia="Times New Roman" w:cs="Arial"/>
          <w:b/>
          <w:sz w:val="24"/>
          <w:szCs w:val="20"/>
          <w:lang w:eastAsia="en-GB"/>
        </w:rPr>
      </w:pPr>
      <w:r w:rsidRPr="003C0CD6">
        <w:rPr>
          <w:rFonts w:eastAsia="Times New Roman" w:cs="Arial"/>
          <w:b/>
          <w:sz w:val="24"/>
          <w:szCs w:val="20"/>
          <w:lang w:eastAsia="en-GB"/>
        </w:rPr>
        <w:t>Schedule Management</w:t>
      </w:r>
    </w:p>
    <w:p w14:paraId="1570990C" w14:textId="77777777" w:rsidR="003C0CD6" w:rsidRPr="003C0CD6" w:rsidRDefault="003C0CD6" w:rsidP="003C0CD6">
      <w:pPr>
        <w:numPr>
          <w:ilvl w:val="0"/>
          <w:numId w:val="2"/>
        </w:numPr>
        <w:suppressAutoHyphens/>
        <w:autoSpaceDE w:val="0"/>
        <w:autoSpaceDN w:val="0"/>
        <w:adjustRightInd w:val="0"/>
        <w:spacing w:before="60" w:after="60" w:line="288" w:lineRule="auto"/>
        <w:textAlignment w:val="center"/>
        <w:rPr>
          <w:rFonts w:eastAsia="Times New Roman" w:cs="Arial"/>
          <w:kern w:val="28"/>
        </w:rPr>
      </w:pPr>
      <w:r w:rsidRPr="003C0CD6">
        <w:rPr>
          <w:rFonts w:eastAsia="Times New Roman" w:cs="Arial"/>
          <w:kern w:val="28"/>
        </w:rPr>
        <w:t>Lead, oversee, develop and implement project plans. Evaluate and monitor progress against baselines and develop recovery plans as required.</w:t>
      </w:r>
    </w:p>
    <w:p w14:paraId="1BAC142A" w14:textId="77777777" w:rsidR="003C0CD6" w:rsidRPr="003C0CD6" w:rsidRDefault="003C0CD6" w:rsidP="003C0CD6">
      <w:pPr>
        <w:numPr>
          <w:ilvl w:val="0"/>
          <w:numId w:val="2"/>
        </w:numPr>
        <w:suppressAutoHyphens/>
        <w:autoSpaceDE w:val="0"/>
        <w:autoSpaceDN w:val="0"/>
        <w:adjustRightInd w:val="0"/>
        <w:spacing w:before="60" w:after="60" w:line="288" w:lineRule="auto"/>
        <w:textAlignment w:val="center"/>
        <w:rPr>
          <w:rFonts w:eastAsia="Times New Roman" w:cs="Arial"/>
          <w:kern w:val="28"/>
        </w:rPr>
      </w:pPr>
      <w:r w:rsidRPr="003C0CD6">
        <w:rPr>
          <w:rFonts w:eastAsia="Times New Roman" w:cs="Arial"/>
          <w:kern w:val="28"/>
        </w:rPr>
        <w:t>Identify dependencies between projects and implement dependency management plans to ensure successful delivery.</w:t>
      </w:r>
    </w:p>
    <w:p w14:paraId="338E4894" w14:textId="77777777" w:rsidR="003C0CD6" w:rsidRPr="003C0CD6" w:rsidRDefault="003C0CD6" w:rsidP="003C0CD6">
      <w:pPr>
        <w:numPr>
          <w:ilvl w:val="0"/>
          <w:numId w:val="2"/>
        </w:numPr>
        <w:suppressAutoHyphens/>
        <w:autoSpaceDE w:val="0"/>
        <w:autoSpaceDN w:val="0"/>
        <w:adjustRightInd w:val="0"/>
        <w:spacing w:before="60" w:after="60" w:line="288" w:lineRule="auto"/>
        <w:textAlignment w:val="center"/>
        <w:rPr>
          <w:rFonts w:eastAsia="Times New Roman" w:cs="Arial"/>
          <w:kern w:val="28"/>
        </w:rPr>
      </w:pPr>
      <w:r w:rsidRPr="003C0CD6">
        <w:rPr>
          <w:rFonts w:eastAsia="Times New Roman" w:cs="Arial"/>
          <w:kern w:val="28"/>
        </w:rPr>
        <w:t xml:space="preserve">Engage with Workstream and Delivery Leads to identify, negotiate, and collaboratively resolve schedule or delivery plan conflicts and gain buy in. </w:t>
      </w:r>
    </w:p>
    <w:p w14:paraId="74832DE1" w14:textId="77777777" w:rsidR="003C0CD6" w:rsidRPr="003C0CD6" w:rsidRDefault="003C0CD6" w:rsidP="003C0CD6">
      <w:pPr>
        <w:numPr>
          <w:ilvl w:val="0"/>
          <w:numId w:val="2"/>
        </w:numPr>
        <w:suppressAutoHyphens/>
        <w:autoSpaceDE w:val="0"/>
        <w:autoSpaceDN w:val="0"/>
        <w:adjustRightInd w:val="0"/>
        <w:spacing w:before="60" w:after="60" w:line="288" w:lineRule="auto"/>
        <w:textAlignment w:val="center"/>
        <w:rPr>
          <w:rFonts w:eastAsia="Times New Roman" w:cs="Arial"/>
          <w:kern w:val="28"/>
        </w:rPr>
      </w:pPr>
      <w:r w:rsidRPr="003C0CD6">
        <w:rPr>
          <w:rFonts w:eastAsia="Times New Roman" w:cs="Arial"/>
          <w:kern w:val="28"/>
        </w:rPr>
        <w:t>Integrate waterfall and agile delivery methods into integrated delivery schedules across the entire programme.</w:t>
      </w:r>
    </w:p>
    <w:p w14:paraId="4E4BD92A" w14:textId="08694FBB" w:rsidR="003C0CD6" w:rsidRPr="003C0CD6" w:rsidRDefault="003C0CD6" w:rsidP="003C0CD6">
      <w:pPr>
        <w:numPr>
          <w:ilvl w:val="0"/>
          <w:numId w:val="2"/>
        </w:numPr>
        <w:suppressAutoHyphens/>
        <w:autoSpaceDE w:val="0"/>
        <w:autoSpaceDN w:val="0"/>
        <w:adjustRightInd w:val="0"/>
        <w:spacing w:before="60" w:after="60" w:line="288" w:lineRule="auto"/>
        <w:textAlignment w:val="center"/>
        <w:rPr>
          <w:rFonts w:eastAsia="Times New Roman" w:cs="Arial"/>
          <w:kern w:val="28"/>
        </w:rPr>
      </w:pPr>
      <w:r w:rsidRPr="003C0CD6">
        <w:rPr>
          <w:rFonts w:eastAsia="Times New Roman" w:cs="Arial"/>
          <w:kern w:val="28"/>
        </w:rPr>
        <w:t>Engage with senior managers across the Ministry (MSD) to ensure the governance processes are followed.</w:t>
      </w:r>
    </w:p>
    <w:p w14:paraId="4ED6ECD5" w14:textId="77777777" w:rsidR="003C0CD6" w:rsidRPr="003C0CD6" w:rsidRDefault="003C0CD6" w:rsidP="003C0CD6">
      <w:pPr>
        <w:keepNext/>
        <w:spacing w:before="240" w:line="288" w:lineRule="auto"/>
        <w:outlineLvl w:val="2"/>
        <w:rPr>
          <w:rFonts w:eastAsia="Times New Roman" w:cs="Arial"/>
          <w:b/>
          <w:sz w:val="24"/>
          <w:szCs w:val="20"/>
          <w:lang w:eastAsia="en-GB"/>
        </w:rPr>
      </w:pPr>
      <w:r w:rsidRPr="003C0CD6">
        <w:rPr>
          <w:rFonts w:eastAsia="Times New Roman" w:cs="Arial"/>
          <w:b/>
          <w:sz w:val="24"/>
          <w:szCs w:val="20"/>
          <w:lang w:eastAsia="en-GB"/>
        </w:rPr>
        <w:t>Stakeholder Management</w:t>
      </w:r>
    </w:p>
    <w:p w14:paraId="264899A5" w14:textId="77777777" w:rsidR="003C0CD6" w:rsidRPr="003C0CD6" w:rsidRDefault="003C0CD6" w:rsidP="003C0CD6">
      <w:pPr>
        <w:numPr>
          <w:ilvl w:val="0"/>
          <w:numId w:val="2"/>
        </w:numPr>
        <w:suppressAutoHyphens/>
        <w:autoSpaceDE w:val="0"/>
        <w:autoSpaceDN w:val="0"/>
        <w:adjustRightInd w:val="0"/>
        <w:spacing w:before="60" w:after="60" w:line="288" w:lineRule="auto"/>
        <w:textAlignment w:val="center"/>
        <w:rPr>
          <w:rFonts w:eastAsia="Times New Roman" w:cs="Arial"/>
          <w:kern w:val="28"/>
        </w:rPr>
      </w:pPr>
      <w:r w:rsidRPr="003C0CD6">
        <w:rPr>
          <w:rFonts w:eastAsia="Times New Roman" w:cs="Arial"/>
          <w:kern w:val="28"/>
        </w:rPr>
        <w:t xml:space="preserve">Ensure all stakeholders affected by the change are identified and consulted as appropriate. </w:t>
      </w:r>
    </w:p>
    <w:p w14:paraId="4A3B28DB" w14:textId="4B246178" w:rsidR="003C0CD6" w:rsidRPr="003C0CD6" w:rsidRDefault="003C0CD6" w:rsidP="003C0CD6">
      <w:pPr>
        <w:numPr>
          <w:ilvl w:val="0"/>
          <w:numId w:val="2"/>
        </w:numPr>
        <w:suppressAutoHyphens/>
        <w:autoSpaceDE w:val="0"/>
        <w:autoSpaceDN w:val="0"/>
        <w:adjustRightInd w:val="0"/>
        <w:spacing w:before="60" w:after="60" w:line="288" w:lineRule="auto"/>
        <w:textAlignment w:val="center"/>
        <w:rPr>
          <w:rFonts w:eastAsia="Times New Roman" w:cs="Arial"/>
          <w:kern w:val="28"/>
        </w:rPr>
      </w:pPr>
      <w:r w:rsidRPr="003C0CD6">
        <w:rPr>
          <w:rFonts w:eastAsia="Times New Roman" w:cs="Arial"/>
          <w:kern w:val="28"/>
        </w:rPr>
        <w:t>Establish and maintain professional relationships with internal and external stakeholders with effective communication methods.</w:t>
      </w:r>
    </w:p>
    <w:p w14:paraId="5A9B3233" w14:textId="77777777" w:rsidR="003C0CD6" w:rsidRPr="003C0CD6" w:rsidRDefault="003C0CD6" w:rsidP="003C0CD6">
      <w:pPr>
        <w:numPr>
          <w:ilvl w:val="0"/>
          <w:numId w:val="2"/>
        </w:numPr>
        <w:suppressAutoHyphens/>
        <w:autoSpaceDE w:val="0"/>
        <w:autoSpaceDN w:val="0"/>
        <w:adjustRightInd w:val="0"/>
        <w:spacing w:before="60" w:after="60" w:line="288" w:lineRule="auto"/>
        <w:textAlignment w:val="center"/>
        <w:rPr>
          <w:rFonts w:eastAsia="Times New Roman" w:cs="Arial"/>
          <w:kern w:val="28"/>
        </w:rPr>
      </w:pPr>
      <w:r w:rsidRPr="003C0CD6">
        <w:rPr>
          <w:rFonts w:eastAsia="Times New Roman" w:cs="Arial"/>
          <w:kern w:val="28"/>
        </w:rPr>
        <w:t>Provide advice to stakeholders including constructive feedback, advocating for necessary changes, and negotiate with compelling arguments.</w:t>
      </w:r>
    </w:p>
    <w:p w14:paraId="0EE1A3CD" w14:textId="77777777" w:rsidR="003C0CD6" w:rsidRPr="003C0CD6" w:rsidRDefault="003C0CD6" w:rsidP="003C0CD6">
      <w:pPr>
        <w:numPr>
          <w:ilvl w:val="0"/>
          <w:numId w:val="2"/>
        </w:numPr>
        <w:suppressAutoHyphens/>
        <w:autoSpaceDE w:val="0"/>
        <w:autoSpaceDN w:val="0"/>
        <w:adjustRightInd w:val="0"/>
        <w:spacing w:before="60" w:after="60" w:line="288" w:lineRule="auto"/>
        <w:textAlignment w:val="center"/>
        <w:rPr>
          <w:rFonts w:eastAsia="Times New Roman" w:cs="Arial"/>
          <w:kern w:val="28"/>
        </w:rPr>
      </w:pPr>
      <w:r w:rsidRPr="003C0CD6">
        <w:rPr>
          <w:rFonts w:eastAsia="Times New Roman" w:cs="Arial"/>
          <w:kern w:val="28"/>
        </w:rPr>
        <w:t xml:space="preserve">Lead issue management alongside senior managers and stakeholders including convening and attending meetings. </w:t>
      </w:r>
    </w:p>
    <w:p w14:paraId="4BA9E959" w14:textId="279AA40D" w:rsidR="003C0CD6" w:rsidRPr="003C0CD6" w:rsidRDefault="003C0CD6" w:rsidP="003C0CD6">
      <w:pPr>
        <w:numPr>
          <w:ilvl w:val="0"/>
          <w:numId w:val="2"/>
        </w:numPr>
        <w:suppressAutoHyphens/>
        <w:autoSpaceDE w:val="0"/>
        <w:autoSpaceDN w:val="0"/>
        <w:adjustRightInd w:val="0"/>
        <w:spacing w:before="60" w:after="60" w:line="288" w:lineRule="auto"/>
        <w:textAlignment w:val="center"/>
        <w:rPr>
          <w:rFonts w:eastAsia="Times New Roman" w:cs="Arial"/>
          <w:kern w:val="28"/>
        </w:rPr>
      </w:pPr>
      <w:r w:rsidRPr="003C0CD6">
        <w:rPr>
          <w:rFonts w:eastAsia="Times New Roman" w:cs="Arial"/>
          <w:kern w:val="28"/>
        </w:rPr>
        <w:lastRenderedPageBreak/>
        <w:t>Actively influence stakeholder expectations and maintain timelines of delivery.</w:t>
      </w:r>
    </w:p>
    <w:p w14:paraId="5069D911" w14:textId="77777777" w:rsidR="003C0CD6" w:rsidRPr="003C0CD6" w:rsidRDefault="003C0CD6" w:rsidP="003C0CD6">
      <w:pPr>
        <w:keepNext/>
        <w:spacing w:before="240" w:line="288" w:lineRule="auto"/>
        <w:outlineLvl w:val="2"/>
        <w:rPr>
          <w:rFonts w:eastAsia="Times New Roman" w:cs="Arial"/>
          <w:b/>
          <w:sz w:val="24"/>
          <w:szCs w:val="20"/>
          <w:lang w:eastAsia="en-GB"/>
        </w:rPr>
      </w:pPr>
      <w:r w:rsidRPr="003C0CD6">
        <w:rPr>
          <w:rFonts w:eastAsia="Times New Roman" w:cs="Arial"/>
          <w:b/>
          <w:sz w:val="24"/>
          <w:szCs w:val="20"/>
          <w:lang w:eastAsia="en-GB"/>
        </w:rPr>
        <w:t>Risk and Issues Management</w:t>
      </w:r>
    </w:p>
    <w:p w14:paraId="07B94F66" w14:textId="77777777" w:rsidR="003C0CD6" w:rsidRPr="003C0CD6" w:rsidRDefault="003C0CD6" w:rsidP="003C0CD6">
      <w:pPr>
        <w:numPr>
          <w:ilvl w:val="0"/>
          <w:numId w:val="2"/>
        </w:numPr>
        <w:suppressAutoHyphens/>
        <w:autoSpaceDE w:val="0"/>
        <w:autoSpaceDN w:val="0"/>
        <w:adjustRightInd w:val="0"/>
        <w:spacing w:before="60" w:after="60" w:line="288" w:lineRule="auto"/>
        <w:textAlignment w:val="center"/>
        <w:rPr>
          <w:rFonts w:eastAsia="Times New Roman" w:cs="Arial"/>
          <w:kern w:val="28"/>
        </w:rPr>
      </w:pPr>
      <w:r w:rsidRPr="003C0CD6">
        <w:rPr>
          <w:rFonts w:eastAsia="Times New Roman" w:cs="Arial"/>
          <w:kern w:val="28"/>
        </w:rPr>
        <w:t xml:space="preserve">Provide effective and efficient processes for actively identifying, screening, prioritising and resolving project risks/ issues. </w:t>
      </w:r>
    </w:p>
    <w:p w14:paraId="6B27B6F2" w14:textId="77777777" w:rsidR="003C0CD6" w:rsidRPr="003C0CD6" w:rsidRDefault="003C0CD6" w:rsidP="003C0CD6">
      <w:pPr>
        <w:numPr>
          <w:ilvl w:val="0"/>
          <w:numId w:val="2"/>
        </w:numPr>
        <w:suppressAutoHyphens/>
        <w:autoSpaceDE w:val="0"/>
        <w:autoSpaceDN w:val="0"/>
        <w:adjustRightInd w:val="0"/>
        <w:spacing w:before="60" w:after="60" w:line="288" w:lineRule="auto"/>
        <w:textAlignment w:val="center"/>
        <w:rPr>
          <w:rFonts w:eastAsia="Times New Roman" w:cs="Arial"/>
          <w:kern w:val="28"/>
        </w:rPr>
      </w:pPr>
      <w:r w:rsidRPr="003C0CD6">
        <w:rPr>
          <w:rFonts w:eastAsia="Times New Roman" w:cs="Arial"/>
          <w:kern w:val="28"/>
        </w:rPr>
        <w:t xml:space="preserve">Keep the Transformation Planning Lead informed of any risks or issues and strategies in place to mitigate. </w:t>
      </w:r>
    </w:p>
    <w:p w14:paraId="6DA25946" w14:textId="77777777" w:rsidR="003C0CD6" w:rsidRPr="003C0CD6" w:rsidRDefault="003C0CD6" w:rsidP="003C0CD6">
      <w:pPr>
        <w:numPr>
          <w:ilvl w:val="0"/>
          <w:numId w:val="2"/>
        </w:numPr>
        <w:suppressAutoHyphens/>
        <w:autoSpaceDE w:val="0"/>
        <w:autoSpaceDN w:val="0"/>
        <w:adjustRightInd w:val="0"/>
        <w:spacing w:before="60" w:after="60" w:line="288" w:lineRule="auto"/>
        <w:textAlignment w:val="center"/>
        <w:rPr>
          <w:rFonts w:eastAsia="Times New Roman" w:cs="Arial"/>
          <w:kern w:val="28"/>
        </w:rPr>
      </w:pPr>
      <w:r w:rsidRPr="003C0CD6">
        <w:rPr>
          <w:rFonts w:eastAsia="Times New Roman" w:cs="Arial"/>
          <w:kern w:val="28"/>
        </w:rPr>
        <w:t xml:space="preserve">Escalate risks and issues to the Transformation Planning Lead as appropriate. </w:t>
      </w:r>
    </w:p>
    <w:p w14:paraId="0847B9E9" w14:textId="77777777" w:rsidR="003C0CD6" w:rsidRPr="003C0CD6" w:rsidRDefault="003C0CD6" w:rsidP="003C0CD6">
      <w:pPr>
        <w:keepNext/>
        <w:spacing w:before="240" w:line="288" w:lineRule="auto"/>
        <w:outlineLvl w:val="2"/>
        <w:rPr>
          <w:rFonts w:eastAsia="Times New Roman" w:cs="Arial"/>
          <w:b/>
          <w:sz w:val="24"/>
          <w:szCs w:val="20"/>
          <w:lang w:eastAsia="en-GB"/>
        </w:rPr>
      </w:pPr>
      <w:r w:rsidRPr="003C0CD6">
        <w:rPr>
          <w:rFonts w:eastAsia="Times New Roman" w:cs="Arial"/>
          <w:b/>
          <w:sz w:val="24"/>
          <w:szCs w:val="20"/>
          <w:lang w:eastAsia="en-GB"/>
        </w:rPr>
        <w:t xml:space="preserve">Reporting and Accountability </w:t>
      </w:r>
    </w:p>
    <w:p w14:paraId="42B3CD47" w14:textId="77777777" w:rsidR="003C0CD6" w:rsidRPr="003C0CD6" w:rsidRDefault="003C0CD6" w:rsidP="003C0CD6">
      <w:pPr>
        <w:numPr>
          <w:ilvl w:val="0"/>
          <w:numId w:val="2"/>
        </w:numPr>
        <w:suppressAutoHyphens/>
        <w:autoSpaceDE w:val="0"/>
        <w:autoSpaceDN w:val="0"/>
        <w:adjustRightInd w:val="0"/>
        <w:spacing w:before="60" w:after="60" w:line="288" w:lineRule="auto"/>
        <w:textAlignment w:val="center"/>
        <w:rPr>
          <w:rFonts w:eastAsia="Times New Roman" w:cs="Arial"/>
          <w:kern w:val="28"/>
        </w:rPr>
      </w:pPr>
      <w:r w:rsidRPr="003C0CD6">
        <w:rPr>
          <w:rFonts w:eastAsia="Times New Roman" w:cs="Arial"/>
          <w:kern w:val="28"/>
        </w:rPr>
        <w:t>Provide information and advice as required, to enable internal and external reporting (including to Ministers).</w:t>
      </w:r>
    </w:p>
    <w:p w14:paraId="06D6E806" w14:textId="77777777" w:rsidR="003C0CD6" w:rsidRPr="003C0CD6" w:rsidRDefault="003C0CD6" w:rsidP="003C0CD6">
      <w:pPr>
        <w:numPr>
          <w:ilvl w:val="0"/>
          <w:numId w:val="2"/>
        </w:numPr>
        <w:suppressAutoHyphens/>
        <w:autoSpaceDE w:val="0"/>
        <w:autoSpaceDN w:val="0"/>
        <w:adjustRightInd w:val="0"/>
        <w:spacing w:before="60" w:after="60" w:line="288" w:lineRule="auto"/>
        <w:textAlignment w:val="center"/>
        <w:rPr>
          <w:rFonts w:eastAsia="Times New Roman" w:cs="Arial"/>
          <w:kern w:val="28"/>
        </w:rPr>
      </w:pPr>
      <w:r w:rsidRPr="003C0CD6">
        <w:rPr>
          <w:rFonts w:eastAsia="Times New Roman" w:cs="Arial"/>
          <w:kern w:val="28"/>
        </w:rPr>
        <w:t>Provide information as required for the purposes of accountability reporting.</w:t>
      </w:r>
    </w:p>
    <w:p w14:paraId="7D8FEFBD" w14:textId="77777777" w:rsidR="003C0CD6" w:rsidRPr="003C0CD6" w:rsidRDefault="003C0CD6" w:rsidP="003C0CD6">
      <w:pPr>
        <w:numPr>
          <w:ilvl w:val="0"/>
          <w:numId w:val="2"/>
        </w:numPr>
        <w:suppressAutoHyphens/>
        <w:autoSpaceDE w:val="0"/>
        <w:autoSpaceDN w:val="0"/>
        <w:adjustRightInd w:val="0"/>
        <w:spacing w:before="60" w:after="60" w:line="288" w:lineRule="auto"/>
        <w:textAlignment w:val="center"/>
        <w:rPr>
          <w:rFonts w:eastAsia="Times New Roman" w:cs="Arial"/>
          <w:kern w:val="28"/>
        </w:rPr>
      </w:pPr>
      <w:r w:rsidRPr="003C0CD6">
        <w:rPr>
          <w:rFonts w:eastAsia="Times New Roman" w:cs="Arial"/>
          <w:kern w:val="28"/>
        </w:rPr>
        <w:t>Monitor and report on the progress of projects at regular intervals throughout the life of the project.</w:t>
      </w:r>
    </w:p>
    <w:p w14:paraId="15ED2365" w14:textId="77777777" w:rsidR="003C0CD6" w:rsidRPr="003C0CD6" w:rsidRDefault="003C0CD6" w:rsidP="003C0CD6">
      <w:pPr>
        <w:keepNext/>
        <w:spacing w:before="240" w:line="288" w:lineRule="auto"/>
        <w:outlineLvl w:val="2"/>
        <w:rPr>
          <w:rFonts w:eastAsia="Times New Roman" w:cs="Arial"/>
          <w:b/>
          <w:sz w:val="24"/>
          <w:szCs w:val="20"/>
          <w:lang w:eastAsia="en-GB"/>
        </w:rPr>
      </w:pPr>
      <w:r w:rsidRPr="003C0CD6">
        <w:rPr>
          <w:rFonts w:eastAsia="Times New Roman" w:cs="Arial"/>
          <w:b/>
          <w:sz w:val="24"/>
          <w:szCs w:val="20"/>
          <w:lang w:eastAsia="en-GB"/>
        </w:rPr>
        <w:t>Finance</w:t>
      </w:r>
    </w:p>
    <w:p w14:paraId="45738560" w14:textId="77777777" w:rsidR="003C0CD6" w:rsidRPr="003C0CD6" w:rsidRDefault="003C0CD6" w:rsidP="003C0CD6">
      <w:pPr>
        <w:numPr>
          <w:ilvl w:val="0"/>
          <w:numId w:val="2"/>
        </w:numPr>
        <w:suppressAutoHyphens/>
        <w:autoSpaceDE w:val="0"/>
        <w:autoSpaceDN w:val="0"/>
        <w:adjustRightInd w:val="0"/>
        <w:spacing w:before="60" w:after="60" w:line="288" w:lineRule="auto"/>
        <w:textAlignment w:val="center"/>
        <w:rPr>
          <w:rFonts w:eastAsia="Times New Roman" w:cs="Arial"/>
          <w:kern w:val="28"/>
        </w:rPr>
      </w:pPr>
      <w:r w:rsidRPr="003C0CD6">
        <w:rPr>
          <w:rFonts w:eastAsia="Times New Roman" w:cs="Arial"/>
          <w:kern w:val="28"/>
        </w:rPr>
        <w:t xml:space="preserve">Support the Transformation Planning </w:t>
      </w:r>
      <w:proofErr w:type="gramStart"/>
      <w:r w:rsidRPr="003C0CD6">
        <w:rPr>
          <w:rFonts w:eastAsia="Times New Roman" w:cs="Arial"/>
          <w:kern w:val="28"/>
        </w:rPr>
        <w:t>Lead</w:t>
      </w:r>
      <w:proofErr w:type="gramEnd"/>
      <w:r w:rsidRPr="003C0CD6">
        <w:rPr>
          <w:rFonts w:eastAsia="Times New Roman" w:cs="Arial"/>
          <w:kern w:val="28"/>
        </w:rPr>
        <w:t xml:space="preserve"> to manage approved project budget in accordance Public Finance Act and MSD’s financial management policies and systems.</w:t>
      </w:r>
    </w:p>
    <w:p w14:paraId="7BD089BD" w14:textId="77777777" w:rsidR="003C0CD6" w:rsidRPr="003C0CD6" w:rsidRDefault="003C0CD6" w:rsidP="003C0CD6">
      <w:pPr>
        <w:numPr>
          <w:ilvl w:val="0"/>
          <w:numId w:val="2"/>
        </w:numPr>
        <w:suppressAutoHyphens/>
        <w:autoSpaceDE w:val="0"/>
        <w:autoSpaceDN w:val="0"/>
        <w:adjustRightInd w:val="0"/>
        <w:spacing w:before="60" w:after="60" w:line="288" w:lineRule="auto"/>
        <w:textAlignment w:val="center"/>
        <w:rPr>
          <w:rFonts w:eastAsia="Times New Roman" w:cs="Arial"/>
          <w:kern w:val="28"/>
        </w:rPr>
      </w:pPr>
      <w:r w:rsidRPr="003C0CD6">
        <w:rPr>
          <w:rFonts w:eastAsia="Times New Roman" w:cs="Arial"/>
          <w:kern w:val="28"/>
        </w:rPr>
        <w:t xml:space="preserve">Assist the Transformation Planning </w:t>
      </w:r>
      <w:proofErr w:type="gramStart"/>
      <w:r w:rsidRPr="003C0CD6">
        <w:rPr>
          <w:rFonts w:eastAsia="Times New Roman" w:cs="Arial"/>
          <w:kern w:val="28"/>
        </w:rPr>
        <w:t>Lead</w:t>
      </w:r>
      <w:proofErr w:type="gramEnd"/>
      <w:r w:rsidRPr="003C0CD6">
        <w:rPr>
          <w:rFonts w:eastAsia="Times New Roman" w:cs="Arial"/>
          <w:kern w:val="28"/>
        </w:rPr>
        <w:t xml:space="preserve"> to manage any project budget or project staff recruited to assist with the achievement of the deliverables.</w:t>
      </w:r>
    </w:p>
    <w:p w14:paraId="0A411E03" w14:textId="77777777" w:rsidR="003C0CD6" w:rsidRPr="003C0CD6" w:rsidRDefault="003C0CD6" w:rsidP="003C0CD6">
      <w:pPr>
        <w:keepNext/>
        <w:spacing w:before="240" w:line="288" w:lineRule="auto"/>
        <w:outlineLvl w:val="2"/>
        <w:rPr>
          <w:rFonts w:eastAsia="Times New Roman" w:cs="Arial"/>
          <w:b/>
          <w:sz w:val="24"/>
          <w:szCs w:val="20"/>
          <w:lang w:eastAsia="en-GB"/>
        </w:rPr>
      </w:pPr>
      <w:r w:rsidRPr="003C0CD6">
        <w:rPr>
          <w:rFonts w:eastAsia="Times New Roman" w:cs="Arial"/>
          <w:b/>
          <w:sz w:val="24"/>
          <w:szCs w:val="20"/>
          <w:lang w:eastAsia="en-GB"/>
        </w:rPr>
        <w:t>Advice and Support</w:t>
      </w:r>
    </w:p>
    <w:p w14:paraId="7F29006C" w14:textId="77777777" w:rsidR="003C0CD6" w:rsidRPr="003C0CD6" w:rsidRDefault="003C0CD6" w:rsidP="003C0CD6">
      <w:pPr>
        <w:numPr>
          <w:ilvl w:val="0"/>
          <w:numId w:val="2"/>
        </w:numPr>
        <w:suppressAutoHyphens/>
        <w:autoSpaceDE w:val="0"/>
        <w:autoSpaceDN w:val="0"/>
        <w:adjustRightInd w:val="0"/>
        <w:spacing w:before="60" w:after="60" w:line="288" w:lineRule="auto"/>
        <w:textAlignment w:val="center"/>
        <w:rPr>
          <w:rFonts w:eastAsia="Times New Roman" w:cs="Arial"/>
          <w:kern w:val="28"/>
        </w:rPr>
      </w:pPr>
      <w:r w:rsidRPr="003C0CD6">
        <w:rPr>
          <w:rFonts w:eastAsia="Times New Roman" w:cs="Arial"/>
          <w:kern w:val="28"/>
        </w:rPr>
        <w:t>Provide expert project management advice and support to Business Leaders regarding project progress and outcomes.</w:t>
      </w:r>
    </w:p>
    <w:p w14:paraId="63023D4C" w14:textId="72943B8B" w:rsidR="003C0CD6" w:rsidRPr="003C0CD6" w:rsidRDefault="003C0CD6" w:rsidP="003C0CD6">
      <w:pPr>
        <w:numPr>
          <w:ilvl w:val="0"/>
          <w:numId w:val="2"/>
        </w:numPr>
        <w:suppressAutoHyphens/>
        <w:autoSpaceDE w:val="0"/>
        <w:autoSpaceDN w:val="0"/>
        <w:adjustRightInd w:val="0"/>
        <w:spacing w:before="60" w:after="60" w:line="288" w:lineRule="auto"/>
        <w:textAlignment w:val="center"/>
        <w:rPr>
          <w:rFonts w:eastAsia="Times New Roman" w:cs="Arial"/>
          <w:kern w:val="28"/>
        </w:rPr>
      </w:pPr>
      <w:r w:rsidRPr="003C0CD6">
        <w:rPr>
          <w:rFonts w:eastAsia="Times New Roman" w:cs="Arial"/>
          <w:kern w:val="28"/>
        </w:rPr>
        <w:t>Provide advice and support to managers of project team members.</w:t>
      </w:r>
    </w:p>
    <w:p w14:paraId="67F6756F" w14:textId="77777777" w:rsidR="003C0CD6" w:rsidRPr="003C0CD6" w:rsidRDefault="003C0CD6" w:rsidP="003C0CD6">
      <w:pPr>
        <w:keepNext/>
        <w:spacing w:before="240" w:line="288" w:lineRule="auto"/>
        <w:outlineLvl w:val="2"/>
        <w:rPr>
          <w:rFonts w:eastAsia="Times New Roman" w:cs="Arial"/>
          <w:b/>
          <w:sz w:val="24"/>
          <w:szCs w:val="20"/>
          <w:lang w:eastAsia="en-GB"/>
        </w:rPr>
      </w:pPr>
      <w:r w:rsidRPr="003C0CD6">
        <w:rPr>
          <w:rFonts w:eastAsia="Times New Roman" w:cs="Arial"/>
          <w:b/>
          <w:sz w:val="24"/>
          <w:szCs w:val="20"/>
          <w:lang w:eastAsia="en-GB"/>
        </w:rPr>
        <w:t>Coaching and Mentoring</w:t>
      </w:r>
    </w:p>
    <w:p w14:paraId="75040195" w14:textId="77777777" w:rsidR="003C0CD6" w:rsidRPr="003C0CD6" w:rsidRDefault="003C0CD6" w:rsidP="003C0CD6">
      <w:pPr>
        <w:numPr>
          <w:ilvl w:val="0"/>
          <w:numId w:val="2"/>
        </w:numPr>
        <w:suppressAutoHyphens/>
        <w:autoSpaceDE w:val="0"/>
        <w:autoSpaceDN w:val="0"/>
        <w:adjustRightInd w:val="0"/>
        <w:spacing w:before="60" w:after="60" w:line="288" w:lineRule="auto"/>
        <w:textAlignment w:val="center"/>
        <w:rPr>
          <w:rFonts w:eastAsia="Times New Roman" w:cs="Arial"/>
          <w:kern w:val="28"/>
        </w:rPr>
      </w:pPr>
      <w:r w:rsidRPr="003C0CD6">
        <w:rPr>
          <w:rFonts w:eastAsia="Times New Roman" w:cs="Arial"/>
          <w:kern w:val="28"/>
        </w:rPr>
        <w:t>Provide advice, guidance and support to other project managers.</w:t>
      </w:r>
    </w:p>
    <w:p w14:paraId="35BD9E4D" w14:textId="77777777" w:rsidR="003C0CD6" w:rsidRPr="003C0CD6" w:rsidRDefault="003C0CD6" w:rsidP="003C0CD6">
      <w:pPr>
        <w:numPr>
          <w:ilvl w:val="0"/>
          <w:numId w:val="2"/>
        </w:numPr>
        <w:suppressAutoHyphens/>
        <w:autoSpaceDE w:val="0"/>
        <w:autoSpaceDN w:val="0"/>
        <w:adjustRightInd w:val="0"/>
        <w:spacing w:before="60" w:after="60" w:line="288" w:lineRule="auto"/>
        <w:textAlignment w:val="center"/>
        <w:rPr>
          <w:rFonts w:eastAsia="Times New Roman" w:cs="Arial"/>
          <w:kern w:val="28"/>
        </w:rPr>
      </w:pPr>
      <w:r w:rsidRPr="003C0CD6">
        <w:rPr>
          <w:rFonts w:eastAsia="Times New Roman" w:cs="Arial"/>
          <w:kern w:val="28"/>
        </w:rPr>
        <w:t>Review and inform others work to produce a consistent quality document / outcome.</w:t>
      </w:r>
    </w:p>
    <w:p w14:paraId="466EBC79" w14:textId="77777777" w:rsidR="003C0CD6" w:rsidRPr="003C0CD6" w:rsidRDefault="003C0CD6" w:rsidP="003C0CD6">
      <w:pPr>
        <w:numPr>
          <w:ilvl w:val="0"/>
          <w:numId w:val="2"/>
        </w:numPr>
        <w:suppressAutoHyphens/>
        <w:autoSpaceDE w:val="0"/>
        <w:autoSpaceDN w:val="0"/>
        <w:adjustRightInd w:val="0"/>
        <w:spacing w:before="60" w:after="60" w:line="288" w:lineRule="auto"/>
        <w:textAlignment w:val="center"/>
        <w:rPr>
          <w:rFonts w:eastAsia="Times New Roman" w:cs="Arial"/>
          <w:kern w:val="28"/>
        </w:rPr>
      </w:pPr>
      <w:r w:rsidRPr="003C0CD6">
        <w:rPr>
          <w:rFonts w:eastAsia="Times New Roman" w:cs="Arial"/>
          <w:kern w:val="28"/>
        </w:rPr>
        <w:t>Facilitate information sharing sessions to share knowledge and techniques.</w:t>
      </w:r>
    </w:p>
    <w:p w14:paraId="21415942" w14:textId="77777777" w:rsidR="003C0CD6" w:rsidRPr="003C0CD6" w:rsidRDefault="003C0CD6" w:rsidP="003C0CD6">
      <w:pPr>
        <w:numPr>
          <w:ilvl w:val="0"/>
          <w:numId w:val="2"/>
        </w:numPr>
        <w:suppressAutoHyphens/>
        <w:autoSpaceDE w:val="0"/>
        <w:autoSpaceDN w:val="0"/>
        <w:adjustRightInd w:val="0"/>
        <w:spacing w:before="60" w:after="60" w:line="288" w:lineRule="auto"/>
        <w:textAlignment w:val="center"/>
        <w:rPr>
          <w:rFonts w:eastAsia="Times New Roman" w:cs="Arial"/>
          <w:kern w:val="28"/>
        </w:rPr>
      </w:pPr>
      <w:r w:rsidRPr="003C0CD6">
        <w:rPr>
          <w:rFonts w:eastAsia="Times New Roman" w:cs="Arial"/>
          <w:kern w:val="28"/>
        </w:rPr>
        <w:t xml:space="preserve">Proactively train other project managers and delivery leads in project management skills, knowledge, and best practice. </w:t>
      </w:r>
    </w:p>
    <w:p w14:paraId="0F61E893" w14:textId="77777777" w:rsidR="003C0CD6" w:rsidRPr="003C0CD6" w:rsidRDefault="003C0CD6" w:rsidP="003C0CD6">
      <w:pPr>
        <w:keepNext/>
        <w:spacing w:before="240" w:line="288" w:lineRule="auto"/>
        <w:outlineLvl w:val="2"/>
        <w:rPr>
          <w:rFonts w:eastAsia="Times New Roman" w:cs="Arial"/>
          <w:b/>
          <w:sz w:val="24"/>
          <w:szCs w:val="20"/>
          <w:lang w:eastAsia="en-GB"/>
        </w:rPr>
      </w:pPr>
      <w:r w:rsidRPr="003C0CD6">
        <w:rPr>
          <w:rFonts w:eastAsia="Times New Roman" w:cs="Arial"/>
          <w:b/>
          <w:sz w:val="24"/>
          <w:szCs w:val="20"/>
          <w:lang w:eastAsia="en-GB"/>
        </w:rPr>
        <w:t>Project Management Standards</w:t>
      </w:r>
    </w:p>
    <w:p w14:paraId="3A2401D4" w14:textId="77777777" w:rsidR="003C0CD6" w:rsidRPr="003C0CD6" w:rsidRDefault="003C0CD6" w:rsidP="003C0CD6">
      <w:pPr>
        <w:numPr>
          <w:ilvl w:val="0"/>
          <w:numId w:val="2"/>
        </w:numPr>
        <w:suppressAutoHyphens/>
        <w:autoSpaceDE w:val="0"/>
        <w:autoSpaceDN w:val="0"/>
        <w:adjustRightInd w:val="0"/>
        <w:spacing w:before="60" w:after="60" w:line="288" w:lineRule="auto"/>
        <w:textAlignment w:val="center"/>
        <w:rPr>
          <w:rFonts w:eastAsia="Times New Roman" w:cs="Arial"/>
          <w:kern w:val="28"/>
        </w:rPr>
      </w:pPr>
      <w:r w:rsidRPr="003C0CD6">
        <w:rPr>
          <w:rFonts w:eastAsia="Times New Roman" w:cs="Arial"/>
          <w:kern w:val="28"/>
        </w:rPr>
        <w:t xml:space="preserve">Define and where appropriate implement key programme management standards, guidelines, processes, roles and responsibilities e.g. risk </w:t>
      </w:r>
      <w:r w:rsidRPr="003C0CD6">
        <w:rPr>
          <w:rFonts w:eastAsia="Times New Roman" w:cs="Arial"/>
          <w:kern w:val="28"/>
        </w:rPr>
        <w:lastRenderedPageBreak/>
        <w:t xml:space="preserve">management, schedule management, financial management and change control. </w:t>
      </w:r>
    </w:p>
    <w:p w14:paraId="12670539" w14:textId="77777777" w:rsidR="003C0CD6" w:rsidRPr="003C0CD6" w:rsidRDefault="003C0CD6" w:rsidP="003C0CD6">
      <w:pPr>
        <w:numPr>
          <w:ilvl w:val="0"/>
          <w:numId w:val="2"/>
        </w:numPr>
        <w:suppressAutoHyphens/>
        <w:autoSpaceDE w:val="0"/>
        <w:autoSpaceDN w:val="0"/>
        <w:adjustRightInd w:val="0"/>
        <w:spacing w:before="60" w:after="60" w:line="288" w:lineRule="auto"/>
        <w:textAlignment w:val="center"/>
        <w:rPr>
          <w:rFonts w:eastAsia="Times New Roman" w:cs="Arial"/>
          <w:kern w:val="28"/>
        </w:rPr>
      </w:pPr>
      <w:r w:rsidRPr="003C0CD6">
        <w:rPr>
          <w:rFonts w:eastAsia="Times New Roman" w:cs="Arial"/>
          <w:kern w:val="28"/>
        </w:rPr>
        <w:t>Ensure compliance with these standards through active leadership and role modelling.</w:t>
      </w:r>
    </w:p>
    <w:p w14:paraId="15402211" w14:textId="77777777" w:rsidR="003C0CD6" w:rsidRPr="003C0CD6" w:rsidRDefault="003C0CD6" w:rsidP="003C0CD6">
      <w:pPr>
        <w:numPr>
          <w:ilvl w:val="0"/>
          <w:numId w:val="2"/>
        </w:numPr>
        <w:suppressAutoHyphens/>
        <w:autoSpaceDE w:val="0"/>
        <w:autoSpaceDN w:val="0"/>
        <w:adjustRightInd w:val="0"/>
        <w:spacing w:before="60" w:after="60" w:line="288" w:lineRule="auto"/>
        <w:textAlignment w:val="center"/>
        <w:rPr>
          <w:rFonts w:eastAsia="Times New Roman" w:cs="Arial"/>
          <w:kern w:val="28"/>
        </w:rPr>
      </w:pPr>
      <w:r w:rsidRPr="003C0CD6">
        <w:rPr>
          <w:rFonts w:eastAsia="Times New Roman" w:cs="Arial"/>
          <w:kern w:val="28"/>
        </w:rPr>
        <w:t xml:space="preserve">Provide central co-ordination for all programme documentation in accordance with Te Pae </w:t>
      </w:r>
      <w:proofErr w:type="spellStart"/>
      <w:r w:rsidRPr="003C0CD6">
        <w:rPr>
          <w:rFonts w:eastAsia="Times New Roman" w:cs="Arial"/>
          <w:kern w:val="28"/>
        </w:rPr>
        <w:t>Tawhiti</w:t>
      </w:r>
      <w:proofErr w:type="spellEnd"/>
      <w:r w:rsidRPr="003C0CD6">
        <w:rPr>
          <w:rFonts w:eastAsia="Times New Roman" w:cs="Arial"/>
          <w:kern w:val="28"/>
        </w:rPr>
        <w:t xml:space="preserve"> document management standards.</w:t>
      </w:r>
    </w:p>
    <w:p w14:paraId="5867AF28" w14:textId="77777777" w:rsidR="003C0CD6" w:rsidRPr="003C0CD6" w:rsidRDefault="003C0CD6" w:rsidP="003C0CD6">
      <w:pPr>
        <w:numPr>
          <w:ilvl w:val="0"/>
          <w:numId w:val="2"/>
        </w:numPr>
        <w:suppressAutoHyphens/>
        <w:autoSpaceDE w:val="0"/>
        <w:autoSpaceDN w:val="0"/>
        <w:adjustRightInd w:val="0"/>
        <w:spacing w:before="60" w:after="60" w:line="288" w:lineRule="auto"/>
        <w:textAlignment w:val="center"/>
        <w:rPr>
          <w:rFonts w:eastAsia="Times New Roman" w:cs="Arial"/>
          <w:kern w:val="28"/>
        </w:rPr>
      </w:pPr>
      <w:r w:rsidRPr="003C0CD6">
        <w:rPr>
          <w:rFonts w:eastAsia="Times New Roman" w:cs="Arial"/>
          <w:kern w:val="28"/>
        </w:rPr>
        <w:t xml:space="preserve">Contribute to the development, management and publication of all project documentation and any other plans as required. </w:t>
      </w:r>
    </w:p>
    <w:p w14:paraId="1CB7683A" w14:textId="77777777" w:rsidR="003C0CD6" w:rsidRPr="003C0CD6" w:rsidRDefault="003C0CD6" w:rsidP="003C0CD6">
      <w:pPr>
        <w:numPr>
          <w:ilvl w:val="0"/>
          <w:numId w:val="2"/>
        </w:numPr>
        <w:suppressAutoHyphens/>
        <w:autoSpaceDE w:val="0"/>
        <w:autoSpaceDN w:val="0"/>
        <w:adjustRightInd w:val="0"/>
        <w:spacing w:before="60" w:after="60" w:line="288" w:lineRule="auto"/>
        <w:textAlignment w:val="center"/>
        <w:rPr>
          <w:rFonts w:eastAsia="Times New Roman" w:cs="Arial"/>
          <w:kern w:val="28"/>
          <w:sz w:val="20"/>
          <w:szCs w:val="20"/>
        </w:rPr>
      </w:pPr>
      <w:r w:rsidRPr="003C0CD6">
        <w:rPr>
          <w:rFonts w:eastAsia="Times New Roman" w:cs="Arial"/>
          <w:kern w:val="28"/>
        </w:rPr>
        <w:t>Implement continuous improvement methodologies for all processes, standards etc.</w:t>
      </w:r>
    </w:p>
    <w:p w14:paraId="4326329E" w14:textId="77777777" w:rsidR="003C0CD6" w:rsidRPr="003C0CD6" w:rsidRDefault="003C0CD6" w:rsidP="003C0CD6">
      <w:pPr>
        <w:keepNext/>
        <w:tabs>
          <w:tab w:val="left" w:pos="709"/>
        </w:tabs>
        <w:spacing w:before="360" w:line="240" w:lineRule="auto"/>
        <w:outlineLvl w:val="1"/>
        <w:rPr>
          <w:rFonts w:eastAsia="Times New Roman" w:cs="Arial"/>
          <w:b/>
          <w:color w:val="000000"/>
          <w:sz w:val="28"/>
          <w:szCs w:val="28"/>
          <w:lang w:val="en-GB" w:eastAsia="en-GB"/>
        </w:rPr>
      </w:pPr>
      <w:r w:rsidRPr="003C0CD6">
        <w:rPr>
          <w:rFonts w:eastAsia="Times New Roman" w:cs="Arial"/>
          <w:b/>
          <w:bCs/>
          <w:iCs/>
          <w:color w:val="000000"/>
          <w:sz w:val="28"/>
          <w:szCs w:val="28"/>
          <w:lang w:val="en-GB" w:eastAsia="en-GB"/>
        </w:rPr>
        <w:t xml:space="preserve">Embedding Te Ao Māori </w:t>
      </w:r>
    </w:p>
    <w:p w14:paraId="2B709E0F" w14:textId="77777777" w:rsidR="003C0CD6" w:rsidRPr="003C0CD6" w:rsidRDefault="003C0CD6" w:rsidP="003C0CD6">
      <w:pPr>
        <w:numPr>
          <w:ilvl w:val="0"/>
          <w:numId w:val="2"/>
        </w:numPr>
        <w:suppressAutoHyphens/>
        <w:autoSpaceDE w:val="0"/>
        <w:autoSpaceDN w:val="0"/>
        <w:adjustRightInd w:val="0"/>
        <w:spacing w:before="60" w:after="60" w:line="288" w:lineRule="auto"/>
        <w:textAlignment w:val="center"/>
        <w:rPr>
          <w:rFonts w:eastAsia="Times New Roman" w:cs="Arial"/>
          <w:kern w:val="28"/>
        </w:rPr>
      </w:pPr>
      <w:r w:rsidRPr="003C0CD6">
        <w:rPr>
          <w:rFonts w:eastAsia="Times New Roman" w:cs="Arial"/>
          <w:kern w:val="28"/>
        </w:rPr>
        <w:t>Embedding Te Ao Māori (</w:t>
      </w:r>
      <w:proofErr w:type="spellStart"/>
      <w:r w:rsidRPr="003C0CD6">
        <w:rPr>
          <w:rFonts w:eastAsia="Times New Roman" w:cs="Arial"/>
          <w:kern w:val="28"/>
        </w:rPr>
        <w:t>te</w:t>
      </w:r>
      <w:proofErr w:type="spellEnd"/>
      <w:r w:rsidRPr="003C0CD6">
        <w:rPr>
          <w:rFonts w:eastAsia="Times New Roman" w:cs="Arial"/>
          <w:kern w:val="28"/>
        </w:rPr>
        <w:t xml:space="preserve"> </w:t>
      </w:r>
      <w:proofErr w:type="spellStart"/>
      <w:r w:rsidRPr="003C0CD6">
        <w:rPr>
          <w:rFonts w:eastAsia="Times New Roman" w:cs="Arial"/>
          <w:kern w:val="28"/>
        </w:rPr>
        <w:t>reo</w:t>
      </w:r>
      <w:proofErr w:type="spellEnd"/>
      <w:r w:rsidRPr="003C0CD6">
        <w:rPr>
          <w:rFonts w:eastAsia="Times New Roman" w:cs="Arial"/>
          <w:kern w:val="28"/>
        </w:rPr>
        <w:t xml:space="preserve"> Māori, tikanga, kawa, Te </w:t>
      </w:r>
      <w:proofErr w:type="spellStart"/>
      <w:r w:rsidRPr="003C0CD6">
        <w:rPr>
          <w:rFonts w:eastAsia="Times New Roman" w:cs="Arial"/>
          <w:kern w:val="28"/>
        </w:rPr>
        <w:t>Tiriti</w:t>
      </w:r>
      <w:proofErr w:type="spellEnd"/>
      <w:r w:rsidRPr="003C0CD6">
        <w:rPr>
          <w:rFonts w:eastAsia="Times New Roman" w:cs="Arial"/>
          <w:kern w:val="28"/>
        </w:rPr>
        <w:t xml:space="preserve"> o Waitangi) into the way we do things at MSD. </w:t>
      </w:r>
    </w:p>
    <w:p w14:paraId="1A6C63F1" w14:textId="77777777" w:rsidR="003C0CD6" w:rsidRPr="003C0CD6" w:rsidRDefault="003C0CD6" w:rsidP="003C0CD6">
      <w:pPr>
        <w:numPr>
          <w:ilvl w:val="0"/>
          <w:numId w:val="2"/>
        </w:numPr>
        <w:suppressAutoHyphens/>
        <w:autoSpaceDE w:val="0"/>
        <w:autoSpaceDN w:val="0"/>
        <w:adjustRightInd w:val="0"/>
        <w:spacing w:before="60" w:after="60" w:line="288" w:lineRule="auto"/>
        <w:textAlignment w:val="center"/>
        <w:rPr>
          <w:rFonts w:eastAsia="Times New Roman" w:cs="Arial"/>
          <w:kern w:val="28"/>
        </w:rPr>
      </w:pPr>
      <w:r w:rsidRPr="003C0CD6">
        <w:rPr>
          <w:rFonts w:eastAsia="Times New Roman" w:cs="Arial"/>
          <w:kern w:val="28"/>
        </w:rPr>
        <w:t>Building more experience, knowledge, skills and capabilities to confidently engage with whānau, hapū and iwi.</w:t>
      </w:r>
    </w:p>
    <w:p w14:paraId="4B42DAC2" w14:textId="77777777" w:rsidR="003C0CD6" w:rsidRPr="003C0CD6" w:rsidRDefault="003C0CD6" w:rsidP="003C0CD6">
      <w:pPr>
        <w:keepNext/>
        <w:tabs>
          <w:tab w:val="left" w:pos="709"/>
        </w:tabs>
        <w:spacing w:before="360" w:line="240" w:lineRule="auto"/>
        <w:outlineLvl w:val="1"/>
        <w:rPr>
          <w:rFonts w:eastAsia="Times New Roman" w:cs="Arial"/>
          <w:b/>
          <w:bCs/>
          <w:iCs/>
          <w:color w:val="000000"/>
          <w:sz w:val="28"/>
          <w:szCs w:val="28"/>
          <w:lang w:eastAsia="en-GB"/>
        </w:rPr>
      </w:pPr>
      <w:r w:rsidRPr="003C0CD6">
        <w:rPr>
          <w:rFonts w:eastAsia="Times New Roman" w:cs="Arial"/>
          <w:b/>
          <w:bCs/>
          <w:iCs/>
          <w:color w:val="000000"/>
          <w:sz w:val="28"/>
          <w:szCs w:val="28"/>
          <w:lang w:eastAsia="en-GB"/>
        </w:rPr>
        <w:t>Health, safety and security</w:t>
      </w:r>
    </w:p>
    <w:p w14:paraId="5ECF25E2" w14:textId="77777777" w:rsidR="003C0CD6" w:rsidRPr="003C0CD6" w:rsidRDefault="003C0CD6" w:rsidP="003C0CD6">
      <w:pPr>
        <w:numPr>
          <w:ilvl w:val="0"/>
          <w:numId w:val="2"/>
        </w:numPr>
        <w:suppressAutoHyphens/>
        <w:autoSpaceDE w:val="0"/>
        <w:autoSpaceDN w:val="0"/>
        <w:adjustRightInd w:val="0"/>
        <w:spacing w:before="60" w:after="60" w:line="288" w:lineRule="auto"/>
        <w:textAlignment w:val="center"/>
        <w:rPr>
          <w:rFonts w:eastAsia="Times New Roman" w:cs="Arial"/>
          <w:kern w:val="28"/>
        </w:rPr>
      </w:pPr>
      <w:r w:rsidRPr="003C0CD6">
        <w:rPr>
          <w:rFonts w:eastAsia="Times New Roman" w:cs="Arial"/>
          <w:kern w:val="28"/>
        </w:rPr>
        <w:t>Understand and implement your Health, Safety and Security (HSS) accountabilities as outlined in the HSS Accountability Framework.</w:t>
      </w:r>
    </w:p>
    <w:p w14:paraId="4BED2E09" w14:textId="77777777" w:rsidR="003C0CD6" w:rsidRPr="003C0CD6" w:rsidRDefault="003C0CD6" w:rsidP="003C0CD6">
      <w:pPr>
        <w:numPr>
          <w:ilvl w:val="0"/>
          <w:numId w:val="2"/>
        </w:numPr>
        <w:suppressAutoHyphens/>
        <w:autoSpaceDE w:val="0"/>
        <w:autoSpaceDN w:val="0"/>
        <w:adjustRightInd w:val="0"/>
        <w:spacing w:before="60" w:after="60" w:line="288" w:lineRule="auto"/>
        <w:textAlignment w:val="center"/>
        <w:rPr>
          <w:rFonts w:eastAsia="Times New Roman" w:cs="Arial"/>
          <w:kern w:val="28"/>
        </w:rPr>
      </w:pPr>
      <w:r w:rsidRPr="003C0CD6">
        <w:rPr>
          <w:rFonts w:eastAsia="Times New Roman" w:cs="Arial"/>
          <w:kern w:val="28"/>
        </w:rPr>
        <w:t>Ensure you understand, follow and implement all Health, Safety and Security and wellbeing policies and procedures.</w:t>
      </w:r>
    </w:p>
    <w:p w14:paraId="650BEE6D" w14:textId="77777777" w:rsidR="003C0CD6" w:rsidRPr="003C0CD6" w:rsidRDefault="003C0CD6" w:rsidP="003C0CD6">
      <w:pPr>
        <w:keepNext/>
        <w:tabs>
          <w:tab w:val="left" w:pos="709"/>
        </w:tabs>
        <w:spacing w:before="360" w:line="240" w:lineRule="auto"/>
        <w:outlineLvl w:val="1"/>
        <w:rPr>
          <w:rFonts w:eastAsia="Times New Roman" w:cs="Arial"/>
          <w:b/>
          <w:bCs/>
          <w:iCs/>
          <w:color w:val="000000"/>
          <w:sz w:val="28"/>
          <w:szCs w:val="28"/>
          <w:lang w:eastAsia="en-GB"/>
        </w:rPr>
      </w:pPr>
      <w:r w:rsidRPr="003C0CD6">
        <w:rPr>
          <w:rFonts w:eastAsia="Times New Roman" w:cs="Arial"/>
          <w:b/>
          <w:bCs/>
          <w:iCs/>
          <w:color w:val="000000"/>
          <w:sz w:val="28"/>
          <w:szCs w:val="28"/>
          <w:lang w:eastAsia="en-GB"/>
        </w:rPr>
        <w:t>Emergency management and business continuity</w:t>
      </w:r>
    </w:p>
    <w:p w14:paraId="15C6BFAA" w14:textId="77777777" w:rsidR="003C0CD6" w:rsidRPr="003C0CD6" w:rsidRDefault="003C0CD6" w:rsidP="003C0CD6">
      <w:pPr>
        <w:numPr>
          <w:ilvl w:val="0"/>
          <w:numId w:val="2"/>
        </w:numPr>
        <w:suppressAutoHyphens/>
        <w:autoSpaceDE w:val="0"/>
        <w:autoSpaceDN w:val="0"/>
        <w:adjustRightInd w:val="0"/>
        <w:spacing w:before="60" w:after="60" w:line="288" w:lineRule="auto"/>
        <w:textAlignment w:val="center"/>
        <w:rPr>
          <w:rFonts w:eastAsia="Times New Roman" w:cs="Arial"/>
          <w:kern w:val="28"/>
        </w:rPr>
      </w:pPr>
      <w:r w:rsidRPr="003C0CD6">
        <w:rPr>
          <w:rFonts w:eastAsia="Times New Roman" w:cs="Arial"/>
          <w:kern w:val="28"/>
        </w:rPr>
        <w:t>Remain familiar with the relevant provisions of the Emergency Management and Business Continuity Plans that impact your business group/team.</w:t>
      </w:r>
    </w:p>
    <w:p w14:paraId="04B39E19" w14:textId="77777777" w:rsidR="003C0CD6" w:rsidRPr="003C0CD6" w:rsidRDefault="003C0CD6" w:rsidP="003C0CD6">
      <w:pPr>
        <w:numPr>
          <w:ilvl w:val="0"/>
          <w:numId w:val="2"/>
        </w:numPr>
        <w:suppressAutoHyphens/>
        <w:autoSpaceDE w:val="0"/>
        <w:autoSpaceDN w:val="0"/>
        <w:adjustRightInd w:val="0"/>
        <w:spacing w:before="60" w:after="60" w:line="288" w:lineRule="auto"/>
        <w:textAlignment w:val="center"/>
        <w:rPr>
          <w:rFonts w:eastAsia="Times New Roman" w:cs="Arial"/>
          <w:kern w:val="28"/>
        </w:rPr>
      </w:pPr>
      <w:r w:rsidRPr="003C0CD6">
        <w:rPr>
          <w:rFonts w:eastAsia="Times New Roman" w:cs="Arial"/>
          <w:kern w:val="28"/>
        </w:rPr>
        <w:t>Participate in periodic training, reviews and tests of the established Business Continuity Plans and operating procedures.</w:t>
      </w:r>
    </w:p>
    <w:p w14:paraId="79C4E78A" w14:textId="77777777" w:rsidR="003C0CD6" w:rsidRPr="003C0CD6" w:rsidRDefault="003C0CD6" w:rsidP="003C0CD6">
      <w:pPr>
        <w:keepNext/>
        <w:tabs>
          <w:tab w:val="left" w:pos="709"/>
        </w:tabs>
        <w:spacing w:before="360" w:line="240" w:lineRule="auto"/>
        <w:outlineLvl w:val="1"/>
        <w:rPr>
          <w:rFonts w:eastAsia="Times New Roman" w:cs="Arial"/>
          <w:b/>
          <w:bCs/>
          <w:iCs/>
          <w:color w:val="000000"/>
          <w:sz w:val="28"/>
          <w:szCs w:val="28"/>
          <w:lang w:eastAsia="en-GB"/>
        </w:rPr>
      </w:pPr>
      <w:r w:rsidRPr="003C0CD6">
        <w:rPr>
          <w:rFonts w:eastAsia="Times New Roman" w:cs="Arial"/>
          <w:b/>
          <w:bCs/>
          <w:iCs/>
          <w:color w:val="000000"/>
          <w:sz w:val="28"/>
          <w:szCs w:val="28"/>
          <w:lang w:eastAsia="en-GB"/>
        </w:rPr>
        <w:t>Know-how</w:t>
      </w:r>
    </w:p>
    <w:p w14:paraId="11F39DC2" w14:textId="77777777" w:rsidR="003C0CD6" w:rsidRPr="003C0CD6" w:rsidRDefault="003C0CD6" w:rsidP="003C0CD6">
      <w:pPr>
        <w:numPr>
          <w:ilvl w:val="0"/>
          <w:numId w:val="2"/>
        </w:numPr>
        <w:suppressAutoHyphens/>
        <w:autoSpaceDE w:val="0"/>
        <w:autoSpaceDN w:val="0"/>
        <w:adjustRightInd w:val="0"/>
        <w:spacing w:before="60" w:after="60" w:line="288" w:lineRule="auto"/>
        <w:textAlignment w:val="center"/>
        <w:rPr>
          <w:rFonts w:eastAsia="Times New Roman" w:cs="Arial"/>
          <w:kern w:val="28"/>
        </w:rPr>
      </w:pPr>
      <w:r w:rsidRPr="003C0CD6">
        <w:rPr>
          <w:rFonts w:eastAsia="Times New Roman" w:cs="Arial"/>
          <w:kern w:val="28"/>
        </w:rPr>
        <w:t>A PMI qualification and expert experience with Agile, Waterfall and Hybrid methodologies.</w:t>
      </w:r>
    </w:p>
    <w:p w14:paraId="49F7E26F" w14:textId="1F3448F5" w:rsidR="003C0CD6" w:rsidRPr="003C0CD6" w:rsidRDefault="003C0CD6" w:rsidP="003C0CD6">
      <w:pPr>
        <w:numPr>
          <w:ilvl w:val="0"/>
          <w:numId w:val="2"/>
        </w:numPr>
        <w:suppressAutoHyphens/>
        <w:autoSpaceDE w:val="0"/>
        <w:autoSpaceDN w:val="0"/>
        <w:adjustRightInd w:val="0"/>
        <w:spacing w:before="60" w:after="60" w:line="288" w:lineRule="auto"/>
        <w:textAlignment w:val="center"/>
        <w:rPr>
          <w:rFonts w:eastAsia="Times New Roman" w:cs="Arial"/>
          <w:kern w:val="28"/>
        </w:rPr>
      </w:pPr>
      <w:r w:rsidRPr="003C0CD6">
        <w:rPr>
          <w:rFonts w:eastAsia="Times New Roman" w:cs="Arial"/>
          <w:kern w:val="28"/>
        </w:rPr>
        <w:t>Substantial experience in Senior Project Management is required, ideally within the public service arena.</w:t>
      </w:r>
    </w:p>
    <w:p w14:paraId="45B696B0" w14:textId="77777777" w:rsidR="003C0CD6" w:rsidRPr="003C0CD6" w:rsidRDefault="003C0CD6" w:rsidP="003C0CD6">
      <w:pPr>
        <w:numPr>
          <w:ilvl w:val="0"/>
          <w:numId w:val="2"/>
        </w:numPr>
        <w:suppressAutoHyphens/>
        <w:autoSpaceDE w:val="0"/>
        <w:autoSpaceDN w:val="0"/>
        <w:adjustRightInd w:val="0"/>
        <w:spacing w:before="60" w:after="60" w:line="288" w:lineRule="auto"/>
        <w:textAlignment w:val="center"/>
        <w:rPr>
          <w:rFonts w:eastAsia="Times New Roman" w:cs="Arial"/>
          <w:kern w:val="28"/>
        </w:rPr>
      </w:pPr>
      <w:r w:rsidRPr="003C0CD6">
        <w:rPr>
          <w:rFonts w:eastAsia="Times New Roman" w:cs="Arial"/>
          <w:kern w:val="28"/>
        </w:rPr>
        <w:t>Extensive stakeholder management experience including demonstrable ability to communicate, collaborate, negotiate with and influence stakeholders at all levels across the organisation.</w:t>
      </w:r>
    </w:p>
    <w:p w14:paraId="2BC32BD7" w14:textId="029C608A" w:rsidR="003C0CD6" w:rsidRPr="003C0CD6" w:rsidRDefault="003C0CD6" w:rsidP="003C0CD6">
      <w:pPr>
        <w:numPr>
          <w:ilvl w:val="0"/>
          <w:numId w:val="2"/>
        </w:numPr>
        <w:suppressAutoHyphens/>
        <w:autoSpaceDE w:val="0"/>
        <w:autoSpaceDN w:val="0"/>
        <w:adjustRightInd w:val="0"/>
        <w:spacing w:before="60" w:after="60" w:line="288" w:lineRule="auto"/>
        <w:textAlignment w:val="center"/>
        <w:rPr>
          <w:rFonts w:eastAsia="Times New Roman" w:cs="Arial"/>
          <w:kern w:val="28"/>
        </w:rPr>
      </w:pPr>
      <w:r w:rsidRPr="003C0CD6">
        <w:rPr>
          <w:rFonts w:eastAsia="Times New Roman" w:cs="Arial"/>
          <w:kern w:val="28"/>
        </w:rPr>
        <w:t>Significant experience in a management or delivery role within large scale transformation programmes delivering both business and technology outcomes.</w:t>
      </w:r>
    </w:p>
    <w:p w14:paraId="7975B091" w14:textId="44304761" w:rsidR="003C0CD6" w:rsidRPr="003C0CD6" w:rsidRDefault="003C0CD6" w:rsidP="003C0CD6">
      <w:pPr>
        <w:numPr>
          <w:ilvl w:val="0"/>
          <w:numId w:val="2"/>
        </w:numPr>
        <w:suppressAutoHyphens/>
        <w:autoSpaceDE w:val="0"/>
        <w:autoSpaceDN w:val="0"/>
        <w:adjustRightInd w:val="0"/>
        <w:spacing w:before="60" w:after="60" w:line="288" w:lineRule="auto"/>
        <w:textAlignment w:val="center"/>
        <w:rPr>
          <w:rFonts w:eastAsia="Times New Roman" w:cs="Arial"/>
          <w:kern w:val="28"/>
        </w:rPr>
      </w:pPr>
      <w:r w:rsidRPr="003C0CD6">
        <w:rPr>
          <w:rFonts w:eastAsia="Times New Roman" w:cs="Arial"/>
          <w:kern w:val="28"/>
        </w:rPr>
        <w:lastRenderedPageBreak/>
        <w:t>Substantive decision-making and leadership experience in high-level coordination and integration of large projects.</w:t>
      </w:r>
    </w:p>
    <w:p w14:paraId="3303A63C" w14:textId="147166E8" w:rsidR="003C0CD6" w:rsidRPr="003C0CD6" w:rsidRDefault="003C0CD6" w:rsidP="003C0CD6">
      <w:pPr>
        <w:numPr>
          <w:ilvl w:val="0"/>
          <w:numId w:val="2"/>
        </w:numPr>
        <w:suppressAutoHyphens/>
        <w:autoSpaceDE w:val="0"/>
        <w:autoSpaceDN w:val="0"/>
        <w:adjustRightInd w:val="0"/>
        <w:spacing w:before="60" w:after="60" w:line="288" w:lineRule="auto"/>
        <w:textAlignment w:val="center"/>
        <w:rPr>
          <w:rFonts w:eastAsia="Times New Roman" w:cs="Arial"/>
          <w:kern w:val="28"/>
        </w:rPr>
      </w:pPr>
      <w:r w:rsidRPr="003C0CD6">
        <w:rPr>
          <w:rFonts w:eastAsia="Times New Roman" w:cs="Arial"/>
          <w:kern w:val="28"/>
        </w:rPr>
        <w:t>Expert experience with Planview and Jira and proficiency with other Microsoft Office applications.</w:t>
      </w:r>
    </w:p>
    <w:p w14:paraId="46B20F2F" w14:textId="77777777" w:rsidR="003C0CD6" w:rsidRPr="003C0CD6" w:rsidRDefault="003C0CD6" w:rsidP="003C0CD6">
      <w:pPr>
        <w:numPr>
          <w:ilvl w:val="0"/>
          <w:numId w:val="2"/>
        </w:numPr>
        <w:suppressAutoHyphens/>
        <w:autoSpaceDE w:val="0"/>
        <w:autoSpaceDN w:val="0"/>
        <w:adjustRightInd w:val="0"/>
        <w:spacing w:before="60" w:after="60" w:line="288" w:lineRule="auto"/>
        <w:textAlignment w:val="center"/>
        <w:rPr>
          <w:rFonts w:eastAsia="Times New Roman" w:cs="Arial"/>
          <w:kern w:val="28"/>
        </w:rPr>
      </w:pPr>
      <w:r w:rsidRPr="003C0CD6">
        <w:rPr>
          <w:rFonts w:eastAsia="Times New Roman" w:cs="Arial"/>
          <w:kern w:val="28"/>
        </w:rPr>
        <w:t>A sound understanding of MSD and the service it provides.</w:t>
      </w:r>
    </w:p>
    <w:p w14:paraId="37FD5751" w14:textId="77777777" w:rsidR="003C0CD6" w:rsidRPr="003C0CD6" w:rsidRDefault="003C0CD6" w:rsidP="003C0CD6">
      <w:pPr>
        <w:numPr>
          <w:ilvl w:val="0"/>
          <w:numId w:val="2"/>
        </w:numPr>
        <w:suppressAutoHyphens/>
        <w:autoSpaceDE w:val="0"/>
        <w:autoSpaceDN w:val="0"/>
        <w:adjustRightInd w:val="0"/>
        <w:spacing w:before="60" w:after="60" w:line="288" w:lineRule="auto"/>
        <w:textAlignment w:val="center"/>
        <w:rPr>
          <w:rFonts w:eastAsia="Times New Roman" w:cs="Arial"/>
          <w:kern w:val="28"/>
        </w:rPr>
      </w:pPr>
      <w:r w:rsidRPr="003C0CD6">
        <w:rPr>
          <w:rFonts w:eastAsia="Times New Roman" w:cs="Arial"/>
          <w:kern w:val="28"/>
        </w:rPr>
        <w:t>Demonstrated ability to understand and operate in alignment with the holistic and strategic context of large projects.</w:t>
      </w:r>
    </w:p>
    <w:p w14:paraId="0D0B7EB8" w14:textId="1AEC9C54" w:rsidR="003C0CD6" w:rsidRPr="003C0CD6" w:rsidRDefault="003C0CD6" w:rsidP="003C0CD6">
      <w:pPr>
        <w:numPr>
          <w:ilvl w:val="0"/>
          <w:numId w:val="2"/>
        </w:numPr>
        <w:suppressAutoHyphens/>
        <w:autoSpaceDE w:val="0"/>
        <w:autoSpaceDN w:val="0"/>
        <w:adjustRightInd w:val="0"/>
        <w:spacing w:before="60" w:after="60" w:line="288" w:lineRule="auto"/>
        <w:textAlignment w:val="center"/>
        <w:rPr>
          <w:rFonts w:eastAsia="Times New Roman" w:cs="Arial"/>
          <w:kern w:val="28"/>
        </w:rPr>
      </w:pPr>
      <w:r w:rsidRPr="003C0CD6">
        <w:rPr>
          <w:rFonts w:eastAsia="Times New Roman" w:cs="Arial"/>
          <w:kern w:val="28"/>
        </w:rPr>
        <w:t>Understanding of financial practices including interpreting data and information, costing, and experience in making recommendations supported by quantitative data.</w:t>
      </w:r>
    </w:p>
    <w:p w14:paraId="0D09067B" w14:textId="77777777" w:rsidR="003C0CD6" w:rsidRPr="003C0CD6" w:rsidRDefault="003C0CD6" w:rsidP="003C0CD6">
      <w:pPr>
        <w:numPr>
          <w:ilvl w:val="0"/>
          <w:numId w:val="2"/>
        </w:numPr>
        <w:suppressAutoHyphens/>
        <w:autoSpaceDE w:val="0"/>
        <w:autoSpaceDN w:val="0"/>
        <w:adjustRightInd w:val="0"/>
        <w:spacing w:before="60" w:after="60" w:line="288" w:lineRule="auto"/>
        <w:textAlignment w:val="center"/>
        <w:rPr>
          <w:rFonts w:eastAsia="Times New Roman" w:cs="Arial"/>
          <w:kern w:val="28"/>
        </w:rPr>
      </w:pPr>
      <w:r w:rsidRPr="003C0CD6">
        <w:rPr>
          <w:rFonts w:eastAsia="Times New Roman" w:cs="Arial"/>
          <w:kern w:val="28"/>
        </w:rPr>
        <w:t xml:space="preserve">Proven ability to create clarity, drive projects, and set clear goals for teams — </w:t>
      </w:r>
      <w:proofErr w:type="spellStart"/>
      <w:r w:rsidRPr="003C0CD6">
        <w:rPr>
          <w:rFonts w:eastAsia="Times New Roman" w:cs="Arial"/>
          <w:kern w:val="28"/>
        </w:rPr>
        <w:t>characterised</w:t>
      </w:r>
      <w:proofErr w:type="spellEnd"/>
      <w:r w:rsidRPr="003C0CD6">
        <w:rPr>
          <w:rFonts w:eastAsia="Times New Roman" w:cs="Arial"/>
          <w:kern w:val="28"/>
        </w:rPr>
        <w:t xml:space="preserve"> by an </w:t>
      </w:r>
      <w:proofErr w:type="spellStart"/>
      <w:r w:rsidRPr="003C0CD6">
        <w:rPr>
          <w:rFonts w:eastAsia="Times New Roman" w:cs="Arial"/>
          <w:kern w:val="28"/>
        </w:rPr>
        <w:t>organised</w:t>
      </w:r>
      <w:proofErr w:type="spellEnd"/>
      <w:r w:rsidRPr="003C0CD6">
        <w:rPr>
          <w:rFonts w:eastAsia="Times New Roman" w:cs="Arial"/>
          <w:kern w:val="28"/>
        </w:rPr>
        <w:t xml:space="preserve"> work style that is structured, rigorous and consistent.</w:t>
      </w:r>
    </w:p>
    <w:p w14:paraId="2E4A418D" w14:textId="77777777" w:rsidR="003C0CD6" w:rsidRPr="003C0CD6" w:rsidRDefault="003C0CD6" w:rsidP="003C0CD6">
      <w:pPr>
        <w:numPr>
          <w:ilvl w:val="0"/>
          <w:numId w:val="2"/>
        </w:numPr>
        <w:suppressAutoHyphens/>
        <w:autoSpaceDE w:val="0"/>
        <w:autoSpaceDN w:val="0"/>
        <w:adjustRightInd w:val="0"/>
        <w:spacing w:before="60" w:after="60" w:line="288" w:lineRule="auto"/>
        <w:textAlignment w:val="center"/>
        <w:rPr>
          <w:rFonts w:eastAsia="Times New Roman" w:cs="Arial"/>
          <w:kern w:val="28"/>
        </w:rPr>
      </w:pPr>
      <w:r w:rsidRPr="003C0CD6">
        <w:rPr>
          <w:rFonts w:eastAsia="Times New Roman" w:cs="Arial"/>
          <w:kern w:val="28"/>
        </w:rPr>
        <w:t>Sound commercial experience and understanding of vendor management, including input to statements of work and procurements.</w:t>
      </w:r>
    </w:p>
    <w:p w14:paraId="71C17FC8" w14:textId="77777777" w:rsidR="003C0CD6" w:rsidRPr="003C0CD6" w:rsidRDefault="003C0CD6" w:rsidP="003C0CD6">
      <w:pPr>
        <w:numPr>
          <w:ilvl w:val="0"/>
          <w:numId w:val="2"/>
        </w:numPr>
        <w:suppressAutoHyphens/>
        <w:autoSpaceDE w:val="0"/>
        <w:autoSpaceDN w:val="0"/>
        <w:adjustRightInd w:val="0"/>
        <w:spacing w:before="60" w:after="60" w:line="288" w:lineRule="auto"/>
        <w:textAlignment w:val="center"/>
        <w:rPr>
          <w:rFonts w:eastAsia="Times New Roman" w:cs="Arial"/>
          <w:kern w:val="28"/>
        </w:rPr>
      </w:pPr>
      <w:r w:rsidRPr="003C0CD6">
        <w:rPr>
          <w:rFonts w:eastAsia="Times New Roman" w:cs="Arial"/>
          <w:kern w:val="28"/>
        </w:rPr>
        <w:t>Proven ability to build strong and effective team relationships including coaching and mentoring team members.</w:t>
      </w:r>
    </w:p>
    <w:p w14:paraId="27501963" w14:textId="77777777" w:rsidR="003C0CD6" w:rsidRPr="003C0CD6" w:rsidRDefault="003C0CD6" w:rsidP="003C0CD6">
      <w:pPr>
        <w:numPr>
          <w:ilvl w:val="0"/>
          <w:numId w:val="2"/>
        </w:numPr>
        <w:suppressAutoHyphens/>
        <w:autoSpaceDE w:val="0"/>
        <w:autoSpaceDN w:val="0"/>
        <w:adjustRightInd w:val="0"/>
        <w:spacing w:before="60" w:after="60" w:line="288" w:lineRule="auto"/>
        <w:textAlignment w:val="center"/>
        <w:rPr>
          <w:rFonts w:eastAsia="Times New Roman" w:cs="Arial"/>
          <w:kern w:val="28"/>
        </w:rPr>
      </w:pPr>
      <w:r w:rsidRPr="003C0CD6">
        <w:rPr>
          <w:rFonts w:eastAsia="Times New Roman" w:cs="Arial"/>
          <w:kern w:val="28"/>
        </w:rPr>
        <w:t>Excellent analytical and problem-solving skills - able to identify and define problems, provide solutions, and make decisions through the exercise of sound and appropriate judgement – frequently in time pressured situations.</w:t>
      </w:r>
    </w:p>
    <w:p w14:paraId="46EABD03" w14:textId="77777777" w:rsidR="003C0CD6" w:rsidRPr="003C0CD6" w:rsidRDefault="003C0CD6" w:rsidP="003C0CD6">
      <w:pPr>
        <w:numPr>
          <w:ilvl w:val="0"/>
          <w:numId w:val="2"/>
        </w:numPr>
        <w:suppressAutoHyphens/>
        <w:autoSpaceDE w:val="0"/>
        <w:autoSpaceDN w:val="0"/>
        <w:adjustRightInd w:val="0"/>
        <w:spacing w:before="60" w:after="60" w:line="288" w:lineRule="auto"/>
        <w:textAlignment w:val="center"/>
        <w:rPr>
          <w:rFonts w:eastAsia="Times New Roman" w:cs="Arial"/>
          <w:kern w:val="28"/>
        </w:rPr>
      </w:pPr>
      <w:r w:rsidRPr="003C0CD6">
        <w:rPr>
          <w:rFonts w:eastAsia="Times New Roman" w:cs="Arial"/>
          <w:kern w:val="28"/>
        </w:rPr>
        <w:t>Proven ability to effectively manage stakeholder relationships and to communicate with influence.</w:t>
      </w:r>
    </w:p>
    <w:p w14:paraId="3661F1F5" w14:textId="77777777" w:rsidR="003C0CD6" w:rsidRPr="003C0CD6" w:rsidRDefault="003C0CD6" w:rsidP="003C0CD6">
      <w:pPr>
        <w:numPr>
          <w:ilvl w:val="0"/>
          <w:numId w:val="2"/>
        </w:numPr>
        <w:suppressAutoHyphens/>
        <w:autoSpaceDE w:val="0"/>
        <w:autoSpaceDN w:val="0"/>
        <w:adjustRightInd w:val="0"/>
        <w:spacing w:before="60" w:after="60" w:line="288" w:lineRule="auto"/>
        <w:textAlignment w:val="center"/>
        <w:rPr>
          <w:rFonts w:eastAsia="Times New Roman" w:cs="Arial"/>
          <w:kern w:val="28"/>
        </w:rPr>
      </w:pPr>
      <w:r w:rsidRPr="003C0CD6">
        <w:rPr>
          <w:rFonts w:eastAsia="Times New Roman" w:cs="Arial"/>
          <w:kern w:val="28"/>
        </w:rPr>
        <w:t>Strong experience prioritising in an often busy and complex environment and applying sound judgement when dealing with competing deadlines.</w:t>
      </w:r>
    </w:p>
    <w:p w14:paraId="294D6E8A" w14:textId="77777777" w:rsidR="003C0CD6" w:rsidRPr="003C0CD6" w:rsidRDefault="003C0CD6" w:rsidP="003C0CD6">
      <w:pPr>
        <w:keepNext/>
        <w:tabs>
          <w:tab w:val="left" w:pos="709"/>
        </w:tabs>
        <w:spacing w:before="360" w:line="240" w:lineRule="auto"/>
        <w:outlineLvl w:val="1"/>
        <w:rPr>
          <w:rFonts w:eastAsia="Times New Roman" w:cs="Arial"/>
          <w:b/>
          <w:bCs/>
          <w:iCs/>
          <w:color w:val="000000"/>
          <w:sz w:val="28"/>
          <w:szCs w:val="28"/>
          <w:lang w:eastAsia="en-GB"/>
        </w:rPr>
      </w:pPr>
      <w:r w:rsidRPr="003C0CD6">
        <w:rPr>
          <w:rFonts w:eastAsia="Times New Roman" w:cs="Arial"/>
          <w:b/>
          <w:bCs/>
          <w:iCs/>
          <w:color w:val="000000"/>
          <w:sz w:val="28"/>
          <w:szCs w:val="28"/>
          <w:lang w:eastAsia="en-GB"/>
        </w:rPr>
        <w:t xml:space="preserve">Key relationships </w:t>
      </w:r>
    </w:p>
    <w:p w14:paraId="1A965E81" w14:textId="77777777" w:rsidR="003C0CD6" w:rsidRPr="003C0CD6" w:rsidRDefault="003C0CD6" w:rsidP="003C0CD6">
      <w:pPr>
        <w:keepNext/>
        <w:spacing w:before="240" w:line="288" w:lineRule="auto"/>
        <w:outlineLvl w:val="2"/>
        <w:rPr>
          <w:rFonts w:eastAsia="Times New Roman" w:cs="Arial"/>
          <w:b/>
          <w:sz w:val="24"/>
          <w:szCs w:val="20"/>
          <w:lang w:eastAsia="en-GB"/>
        </w:rPr>
      </w:pPr>
      <w:r w:rsidRPr="003C0CD6">
        <w:rPr>
          <w:rFonts w:eastAsia="Times New Roman" w:cs="Arial"/>
          <w:b/>
          <w:sz w:val="24"/>
          <w:szCs w:val="20"/>
          <w:lang w:eastAsia="en-GB"/>
        </w:rPr>
        <w:t>Internal</w:t>
      </w:r>
    </w:p>
    <w:p w14:paraId="15B44173" w14:textId="77777777" w:rsidR="003C0CD6" w:rsidRPr="003C0CD6" w:rsidRDefault="003C0CD6" w:rsidP="003C0CD6">
      <w:pPr>
        <w:numPr>
          <w:ilvl w:val="0"/>
          <w:numId w:val="2"/>
        </w:numPr>
        <w:suppressAutoHyphens/>
        <w:autoSpaceDE w:val="0"/>
        <w:autoSpaceDN w:val="0"/>
        <w:adjustRightInd w:val="0"/>
        <w:spacing w:before="60" w:after="60" w:line="288" w:lineRule="auto"/>
        <w:textAlignment w:val="center"/>
        <w:rPr>
          <w:rFonts w:eastAsia="Times New Roman" w:cs="Arial"/>
          <w:kern w:val="28"/>
        </w:rPr>
      </w:pPr>
      <w:r w:rsidRPr="003C0CD6">
        <w:rPr>
          <w:rFonts w:eastAsia="Times New Roman" w:cs="Arial"/>
          <w:kern w:val="28"/>
        </w:rPr>
        <w:t>Transformation Planning Lead</w:t>
      </w:r>
    </w:p>
    <w:p w14:paraId="3F3F904D" w14:textId="77777777" w:rsidR="003C0CD6" w:rsidRPr="003C0CD6" w:rsidRDefault="003C0CD6" w:rsidP="003C0CD6">
      <w:pPr>
        <w:numPr>
          <w:ilvl w:val="0"/>
          <w:numId w:val="2"/>
        </w:numPr>
        <w:suppressAutoHyphens/>
        <w:autoSpaceDE w:val="0"/>
        <w:autoSpaceDN w:val="0"/>
        <w:adjustRightInd w:val="0"/>
        <w:spacing w:before="60" w:after="60" w:line="288" w:lineRule="auto"/>
        <w:textAlignment w:val="center"/>
        <w:rPr>
          <w:rFonts w:eastAsia="Times New Roman" w:cs="Arial"/>
          <w:kern w:val="28"/>
        </w:rPr>
      </w:pPr>
      <w:r w:rsidRPr="003C0CD6">
        <w:rPr>
          <w:rFonts w:eastAsia="Times New Roman" w:cs="Arial"/>
          <w:kern w:val="28"/>
        </w:rPr>
        <w:t>Workstream Leads</w:t>
      </w:r>
    </w:p>
    <w:p w14:paraId="048FA44E" w14:textId="77777777" w:rsidR="003C0CD6" w:rsidRPr="003C0CD6" w:rsidRDefault="003C0CD6" w:rsidP="003C0CD6">
      <w:pPr>
        <w:numPr>
          <w:ilvl w:val="0"/>
          <w:numId w:val="2"/>
        </w:numPr>
        <w:suppressAutoHyphens/>
        <w:autoSpaceDE w:val="0"/>
        <w:autoSpaceDN w:val="0"/>
        <w:adjustRightInd w:val="0"/>
        <w:spacing w:before="60" w:after="60" w:line="288" w:lineRule="auto"/>
        <w:textAlignment w:val="center"/>
        <w:rPr>
          <w:rFonts w:eastAsia="Times New Roman" w:cs="Arial"/>
          <w:kern w:val="28"/>
        </w:rPr>
      </w:pPr>
      <w:r w:rsidRPr="003C0CD6">
        <w:rPr>
          <w:rFonts w:eastAsia="Times New Roman" w:cs="Arial"/>
          <w:kern w:val="28"/>
        </w:rPr>
        <w:t>Delivery Leads</w:t>
      </w:r>
    </w:p>
    <w:p w14:paraId="159EFF02" w14:textId="77777777" w:rsidR="003C0CD6" w:rsidRPr="003C0CD6" w:rsidRDefault="003C0CD6" w:rsidP="003C0CD6">
      <w:pPr>
        <w:numPr>
          <w:ilvl w:val="0"/>
          <w:numId w:val="2"/>
        </w:numPr>
        <w:suppressAutoHyphens/>
        <w:autoSpaceDE w:val="0"/>
        <w:autoSpaceDN w:val="0"/>
        <w:adjustRightInd w:val="0"/>
        <w:spacing w:before="60" w:after="60" w:line="288" w:lineRule="auto"/>
        <w:textAlignment w:val="center"/>
        <w:rPr>
          <w:rFonts w:eastAsia="Times New Roman" w:cs="Arial"/>
          <w:kern w:val="28"/>
        </w:rPr>
      </w:pPr>
      <w:r w:rsidRPr="003C0CD6">
        <w:rPr>
          <w:rFonts w:eastAsia="Times New Roman" w:cs="Arial"/>
          <w:kern w:val="28"/>
        </w:rPr>
        <w:t xml:space="preserve">Te Pae </w:t>
      </w:r>
      <w:proofErr w:type="spellStart"/>
      <w:r w:rsidRPr="003C0CD6">
        <w:rPr>
          <w:rFonts w:eastAsia="Times New Roman" w:cs="Arial"/>
          <w:kern w:val="28"/>
        </w:rPr>
        <w:t>Tawhiti</w:t>
      </w:r>
      <w:proofErr w:type="spellEnd"/>
      <w:r w:rsidRPr="003C0CD6">
        <w:rPr>
          <w:rFonts w:eastAsia="Times New Roman" w:cs="Arial"/>
          <w:kern w:val="28"/>
        </w:rPr>
        <w:t xml:space="preserve"> management and staff</w:t>
      </w:r>
    </w:p>
    <w:p w14:paraId="0FA9ABD3" w14:textId="77777777" w:rsidR="003C0CD6" w:rsidRPr="003C0CD6" w:rsidRDefault="003C0CD6" w:rsidP="003C0CD6">
      <w:pPr>
        <w:numPr>
          <w:ilvl w:val="0"/>
          <w:numId w:val="2"/>
        </w:numPr>
        <w:suppressAutoHyphens/>
        <w:autoSpaceDE w:val="0"/>
        <w:autoSpaceDN w:val="0"/>
        <w:adjustRightInd w:val="0"/>
        <w:spacing w:before="60" w:after="60" w:line="288" w:lineRule="auto"/>
        <w:textAlignment w:val="center"/>
        <w:rPr>
          <w:rFonts w:eastAsia="Times New Roman" w:cs="Arial"/>
          <w:kern w:val="28"/>
        </w:rPr>
      </w:pPr>
      <w:r w:rsidRPr="003C0CD6">
        <w:rPr>
          <w:rFonts w:eastAsia="Times New Roman" w:cs="Arial"/>
          <w:kern w:val="28"/>
        </w:rPr>
        <w:t xml:space="preserve">Senior Managers and staff in Service Delivery and MSD </w:t>
      </w:r>
    </w:p>
    <w:p w14:paraId="7B3164B0" w14:textId="77777777" w:rsidR="003C0CD6" w:rsidRPr="003C0CD6" w:rsidRDefault="003C0CD6" w:rsidP="003C0CD6">
      <w:pPr>
        <w:keepNext/>
        <w:spacing w:before="240" w:line="288" w:lineRule="auto"/>
        <w:outlineLvl w:val="2"/>
        <w:rPr>
          <w:rFonts w:eastAsia="Times New Roman" w:cs="Arial"/>
          <w:b/>
          <w:sz w:val="24"/>
          <w:szCs w:val="20"/>
          <w:lang w:eastAsia="en-GB"/>
        </w:rPr>
      </w:pPr>
      <w:r w:rsidRPr="003C0CD6">
        <w:rPr>
          <w:rFonts w:eastAsia="Times New Roman" w:cs="Arial"/>
          <w:b/>
          <w:sz w:val="24"/>
          <w:szCs w:val="20"/>
          <w:lang w:eastAsia="en-GB"/>
        </w:rPr>
        <w:t xml:space="preserve">External </w:t>
      </w:r>
    </w:p>
    <w:p w14:paraId="30F0A621" w14:textId="77777777" w:rsidR="003C0CD6" w:rsidRPr="003C0CD6" w:rsidRDefault="003C0CD6" w:rsidP="003C0CD6">
      <w:pPr>
        <w:numPr>
          <w:ilvl w:val="0"/>
          <w:numId w:val="2"/>
        </w:numPr>
        <w:suppressAutoHyphens/>
        <w:autoSpaceDE w:val="0"/>
        <w:autoSpaceDN w:val="0"/>
        <w:adjustRightInd w:val="0"/>
        <w:spacing w:before="60" w:after="60" w:line="288" w:lineRule="auto"/>
        <w:textAlignment w:val="center"/>
        <w:rPr>
          <w:rFonts w:eastAsia="Times New Roman" w:cs="Arial"/>
          <w:kern w:val="28"/>
        </w:rPr>
      </w:pPr>
      <w:r w:rsidRPr="003C0CD6">
        <w:rPr>
          <w:rFonts w:eastAsia="Times New Roman" w:cs="Arial"/>
          <w:kern w:val="28"/>
        </w:rPr>
        <w:t>Other government departments and agencies</w:t>
      </w:r>
    </w:p>
    <w:p w14:paraId="1B2212F0" w14:textId="77777777" w:rsidR="003C0CD6" w:rsidRPr="003C0CD6" w:rsidRDefault="003C0CD6" w:rsidP="003C0CD6">
      <w:pPr>
        <w:numPr>
          <w:ilvl w:val="0"/>
          <w:numId w:val="2"/>
        </w:numPr>
        <w:suppressAutoHyphens/>
        <w:autoSpaceDE w:val="0"/>
        <w:autoSpaceDN w:val="0"/>
        <w:adjustRightInd w:val="0"/>
        <w:spacing w:before="60" w:after="60" w:line="288" w:lineRule="auto"/>
        <w:textAlignment w:val="center"/>
        <w:rPr>
          <w:rFonts w:eastAsia="Times New Roman" w:cs="Arial"/>
          <w:kern w:val="28"/>
        </w:rPr>
      </w:pPr>
      <w:r w:rsidRPr="003C0CD6">
        <w:rPr>
          <w:rFonts w:eastAsia="Times New Roman" w:cs="Arial"/>
          <w:kern w:val="28"/>
        </w:rPr>
        <w:t>Community organisations</w:t>
      </w:r>
    </w:p>
    <w:p w14:paraId="053D3797" w14:textId="77777777" w:rsidR="003C0CD6" w:rsidRPr="003C0CD6" w:rsidRDefault="003C0CD6" w:rsidP="003C0CD6">
      <w:pPr>
        <w:numPr>
          <w:ilvl w:val="0"/>
          <w:numId w:val="2"/>
        </w:numPr>
        <w:suppressAutoHyphens/>
        <w:autoSpaceDE w:val="0"/>
        <w:autoSpaceDN w:val="0"/>
        <w:adjustRightInd w:val="0"/>
        <w:spacing w:before="60" w:after="60" w:line="288" w:lineRule="auto"/>
        <w:textAlignment w:val="center"/>
        <w:rPr>
          <w:rFonts w:eastAsia="Times New Roman" w:cs="Arial"/>
          <w:kern w:val="28"/>
        </w:rPr>
      </w:pPr>
      <w:r w:rsidRPr="003C0CD6">
        <w:rPr>
          <w:rFonts w:eastAsia="Times New Roman" w:cs="Arial"/>
          <w:kern w:val="28"/>
        </w:rPr>
        <w:t>Vendors and service providers</w:t>
      </w:r>
    </w:p>
    <w:p w14:paraId="72D51E24" w14:textId="77777777" w:rsidR="003C0CD6" w:rsidRPr="003C0CD6" w:rsidRDefault="003C0CD6" w:rsidP="003C0CD6">
      <w:pPr>
        <w:pStyle w:val="Heading3"/>
      </w:pPr>
      <w:r w:rsidRPr="003C0CD6">
        <w:lastRenderedPageBreak/>
        <w:t xml:space="preserve">Other </w:t>
      </w:r>
    </w:p>
    <w:p w14:paraId="74F239D2" w14:textId="77777777" w:rsidR="003C0CD6" w:rsidRPr="003C0CD6" w:rsidRDefault="003C0CD6" w:rsidP="003C0CD6">
      <w:pPr>
        <w:keepNext/>
        <w:spacing w:before="240" w:line="288" w:lineRule="auto"/>
        <w:outlineLvl w:val="2"/>
        <w:rPr>
          <w:rFonts w:eastAsia="Times New Roman" w:cs="Arial"/>
          <w:b/>
          <w:sz w:val="24"/>
          <w:szCs w:val="20"/>
          <w:lang w:eastAsia="en-GB"/>
        </w:rPr>
      </w:pPr>
      <w:r w:rsidRPr="003C0CD6">
        <w:rPr>
          <w:rFonts w:eastAsia="Times New Roman" w:cs="Arial"/>
          <w:b/>
          <w:sz w:val="24"/>
          <w:szCs w:val="20"/>
          <w:lang w:eastAsia="en-GB"/>
        </w:rPr>
        <w:t>Delegations</w:t>
      </w:r>
    </w:p>
    <w:p w14:paraId="0BA1191D" w14:textId="77777777" w:rsidR="003C0CD6" w:rsidRPr="003C0CD6" w:rsidRDefault="003C0CD6" w:rsidP="003C0CD6">
      <w:pPr>
        <w:numPr>
          <w:ilvl w:val="0"/>
          <w:numId w:val="2"/>
        </w:numPr>
        <w:suppressAutoHyphens/>
        <w:autoSpaceDE w:val="0"/>
        <w:autoSpaceDN w:val="0"/>
        <w:adjustRightInd w:val="0"/>
        <w:spacing w:before="60" w:after="60" w:line="288" w:lineRule="auto"/>
        <w:textAlignment w:val="center"/>
        <w:rPr>
          <w:rFonts w:eastAsia="Times New Roman" w:cs="Arial"/>
          <w:kern w:val="28"/>
          <w:sz w:val="20"/>
          <w:szCs w:val="20"/>
        </w:rPr>
      </w:pPr>
      <w:r w:rsidRPr="003C0CD6">
        <w:rPr>
          <w:rFonts w:eastAsia="Times New Roman" w:cs="Arial"/>
          <w:kern w:val="28"/>
          <w:sz w:val="20"/>
          <w:szCs w:val="20"/>
        </w:rPr>
        <w:t>Financial – No</w:t>
      </w:r>
    </w:p>
    <w:p w14:paraId="3E4D2FB3" w14:textId="77777777" w:rsidR="003C0CD6" w:rsidRPr="003C0CD6" w:rsidRDefault="003C0CD6" w:rsidP="003C0CD6">
      <w:pPr>
        <w:numPr>
          <w:ilvl w:val="0"/>
          <w:numId w:val="2"/>
        </w:numPr>
        <w:suppressAutoHyphens/>
        <w:autoSpaceDE w:val="0"/>
        <w:autoSpaceDN w:val="0"/>
        <w:adjustRightInd w:val="0"/>
        <w:spacing w:before="60" w:after="60" w:line="288" w:lineRule="auto"/>
        <w:textAlignment w:val="center"/>
        <w:rPr>
          <w:rFonts w:eastAsia="Times New Roman" w:cs="Arial"/>
          <w:kern w:val="28"/>
          <w:sz w:val="20"/>
          <w:szCs w:val="20"/>
        </w:rPr>
      </w:pPr>
      <w:r w:rsidRPr="003C0CD6">
        <w:rPr>
          <w:rFonts w:eastAsia="Times New Roman" w:cs="Arial"/>
          <w:kern w:val="28"/>
          <w:sz w:val="20"/>
          <w:szCs w:val="20"/>
        </w:rPr>
        <w:t>Human Resources - No</w:t>
      </w:r>
    </w:p>
    <w:p w14:paraId="322BA86A" w14:textId="77777777" w:rsidR="003C0CD6" w:rsidRPr="003C0CD6" w:rsidRDefault="003C0CD6" w:rsidP="003C0CD6">
      <w:pPr>
        <w:keepNext/>
        <w:spacing w:before="240" w:line="288" w:lineRule="auto"/>
        <w:outlineLvl w:val="2"/>
        <w:rPr>
          <w:rFonts w:eastAsia="Times New Roman" w:cs="Arial"/>
          <w:b/>
          <w:sz w:val="24"/>
          <w:szCs w:val="20"/>
          <w:lang w:eastAsia="en-GB"/>
        </w:rPr>
      </w:pPr>
      <w:r w:rsidRPr="003C0CD6">
        <w:rPr>
          <w:rFonts w:eastAsia="Times New Roman" w:cs="Arial"/>
          <w:b/>
          <w:sz w:val="24"/>
          <w:szCs w:val="20"/>
          <w:lang w:eastAsia="en-GB"/>
        </w:rPr>
        <w:t>Direct reports - No</w:t>
      </w:r>
    </w:p>
    <w:p w14:paraId="4FE8C1CC" w14:textId="77777777" w:rsidR="003C0CD6" w:rsidRPr="003C0CD6" w:rsidRDefault="003C0CD6" w:rsidP="003C0CD6">
      <w:pPr>
        <w:keepNext/>
        <w:spacing w:before="240" w:line="288" w:lineRule="auto"/>
        <w:outlineLvl w:val="2"/>
        <w:rPr>
          <w:rFonts w:eastAsia="Times New Roman" w:cs="Arial"/>
          <w:b/>
          <w:sz w:val="24"/>
          <w:szCs w:val="20"/>
          <w:lang w:eastAsia="en-GB"/>
        </w:rPr>
      </w:pPr>
      <w:r w:rsidRPr="003C0CD6">
        <w:rPr>
          <w:rFonts w:eastAsia="Times New Roman" w:cs="Arial"/>
          <w:b/>
          <w:sz w:val="24"/>
          <w:szCs w:val="20"/>
          <w:lang w:eastAsia="en-GB"/>
        </w:rPr>
        <w:t>Security clearance - No</w:t>
      </w:r>
    </w:p>
    <w:p w14:paraId="2F5FA067" w14:textId="77777777" w:rsidR="003C0CD6" w:rsidRDefault="003C0CD6" w:rsidP="003C0CD6">
      <w:pPr>
        <w:keepNext/>
        <w:spacing w:before="240" w:line="288" w:lineRule="auto"/>
        <w:outlineLvl w:val="2"/>
        <w:rPr>
          <w:rFonts w:eastAsia="Times New Roman" w:cs="Arial"/>
          <w:b/>
          <w:sz w:val="24"/>
          <w:szCs w:val="20"/>
          <w:lang w:eastAsia="en-GB"/>
        </w:rPr>
      </w:pPr>
      <w:r w:rsidRPr="003C0CD6">
        <w:rPr>
          <w:rFonts w:eastAsia="Times New Roman" w:cs="Arial"/>
          <w:b/>
          <w:sz w:val="24"/>
          <w:szCs w:val="20"/>
          <w:lang w:eastAsia="en-GB"/>
        </w:rPr>
        <w:t>Children’s worker – No</w:t>
      </w:r>
    </w:p>
    <w:p w14:paraId="6C01A443" w14:textId="3FC932A2" w:rsidR="003C0CD6" w:rsidRPr="003C0CD6" w:rsidRDefault="003C0CD6" w:rsidP="003C0CD6">
      <w:pPr>
        <w:spacing w:after="0" w:line="240" w:lineRule="auto"/>
        <w:rPr>
          <w:b/>
          <w:bCs/>
          <w:lang w:eastAsia="en-GB"/>
        </w:rPr>
      </w:pPr>
      <w:r w:rsidRPr="00BC2B53">
        <w:t>Limited ad hoc travel may be required.</w:t>
      </w:r>
    </w:p>
    <w:p w14:paraId="1F366400" w14:textId="4861310A" w:rsidR="005C0C81" w:rsidRPr="00A36957" w:rsidRDefault="005C0C81" w:rsidP="005C0C81">
      <w:pPr>
        <w:pStyle w:val="Heading2"/>
      </w:pPr>
      <w:r>
        <w:t>Working in public service</w:t>
      </w:r>
    </w:p>
    <w:p w14:paraId="04A7278D" w14:textId="77777777" w:rsidR="005C0C81" w:rsidRDefault="005C0C81" w:rsidP="005C0C81">
      <w:r w:rsidRPr="09644348">
        <w:rPr>
          <w:lang w:eastAsia="en-NZ"/>
        </w:rPr>
        <w:t>In the public</w:t>
      </w:r>
      <w:r w:rsidRPr="09644348">
        <w:rPr>
          <w:rFonts w:ascii="Arial" w:hAnsi="Arial"/>
          <w:lang w:eastAsia="en-NZ"/>
        </w:rPr>
        <w:t> </w:t>
      </w:r>
      <w:r w:rsidRPr="09644348">
        <w:rPr>
          <w:lang w:eastAsia="en-NZ"/>
        </w:rPr>
        <w:t xml:space="preserve">service we work collectively to make a meaningful difference for New Zealanders now and in the future. We have an important role in supporting the Crown in its relationships with </w:t>
      </w:r>
      <w:r w:rsidRPr="09644348">
        <w:rPr>
          <w:lang w:val="mi-NZ" w:eastAsia="en-NZ"/>
        </w:rPr>
        <w:t>Māori</w:t>
      </w:r>
      <w:r w:rsidRPr="09644348">
        <w:rPr>
          <w:lang w:eastAsia="en-NZ"/>
        </w:rPr>
        <w:t xml:space="preserve"> under the Treaty of </w:t>
      </w:r>
      <w:r w:rsidRPr="09644348">
        <w:rPr>
          <w:lang w:val="mi-NZ" w:eastAsia="en-NZ"/>
        </w:rPr>
        <w:t>Waitangi</w:t>
      </w:r>
      <w:r w:rsidRPr="09644348">
        <w:rPr>
          <w:lang w:eastAsia="en-NZ"/>
        </w:rPr>
        <w:t>.</w:t>
      </w:r>
      <w:r w:rsidRPr="09644348">
        <w:rPr>
          <w:rFonts w:ascii="Arial" w:hAnsi="Arial"/>
          <w:lang w:eastAsia="en-NZ"/>
        </w:rPr>
        <w:t> </w:t>
      </w:r>
      <w:r w:rsidRPr="09644348">
        <w:rPr>
          <w:lang w:eastAsia="en-NZ"/>
        </w:rPr>
        <w:t xml:space="preserve"> We support democratic government. We are unified by a spirit of service to our communities and guided by the core principles and values of the public service in our work </w:t>
      </w:r>
      <w:r>
        <w:t>potential and aspirations.</w:t>
      </w:r>
    </w:p>
    <w:p w14:paraId="1BA4FC08" w14:textId="77777777" w:rsidR="00CB3BB8" w:rsidRDefault="005C0C81" w:rsidP="00336686">
      <w:r w:rsidRPr="00336686">
        <w:rPr>
          <w:rStyle w:val="Strong"/>
        </w:rPr>
        <w:t>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ō mātou hapori, ā, e arahina ana mātou e ngā mātāpono</w:t>
      </w:r>
      <w:r>
        <w:rPr>
          <w:rStyle w:val="Strong"/>
        </w:rPr>
        <w:t xml:space="preserve"> </w:t>
      </w:r>
      <w:r w:rsidRPr="00336686">
        <w:rPr>
          <w:rStyle w:val="Strong"/>
        </w:rPr>
        <w:t xml:space="preserve">me ngā tikanga matua o te ratonga tūmatanui i roto i ā mātou mahi. </w:t>
      </w:r>
    </w:p>
    <w:sectPr w:rsidR="00CB3BB8" w:rsidSect="002A6600">
      <w:headerReference w:type="even" r:id="rId11"/>
      <w:headerReference w:type="default" r:id="rId12"/>
      <w:footerReference w:type="default" r:id="rId13"/>
      <w:headerReference w:type="first" r:id="rId14"/>
      <w:footerReference w:type="first" r:id="rId15"/>
      <w:pgSz w:w="11906" w:h="16838"/>
      <w:pgMar w:top="1134"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4A278" w14:textId="77777777" w:rsidR="00D623F7" w:rsidRDefault="00D623F7" w:rsidP="00336686">
      <w:r>
        <w:separator/>
      </w:r>
    </w:p>
  </w:endnote>
  <w:endnote w:type="continuationSeparator" w:id="0">
    <w:p w14:paraId="24F78054" w14:textId="77777777" w:rsidR="00D623F7" w:rsidRDefault="00D623F7" w:rsidP="00336686">
      <w:r>
        <w:continuationSeparator/>
      </w:r>
    </w:p>
  </w:endnote>
  <w:endnote w:type="continuationNotice" w:id="1">
    <w:p w14:paraId="790B0D64" w14:textId="77777777" w:rsidR="00D623F7" w:rsidRDefault="00D623F7" w:rsidP="003366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88283" w14:textId="3309C693" w:rsidR="00C7317E" w:rsidRPr="008A00F5" w:rsidRDefault="00000000" w:rsidP="005C0C81">
    <w:pPr>
      <w:pStyle w:val="Footer"/>
      <w:tabs>
        <w:tab w:val="clear" w:pos="4513"/>
        <w:tab w:val="clear" w:pos="9026"/>
        <w:tab w:val="left" w:pos="3927"/>
      </w:tabs>
      <w:spacing w:before="100" w:beforeAutospacing="1"/>
      <w:rPr>
        <w:sz w:val="20"/>
        <w:szCs w:val="20"/>
      </w:rPr>
    </w:pPr>
    <w:sdt>
      <w:sdtPr>
        <w:id w:val="242302770"/>
        <w:docPartObj>
          <w:docPartGallery w:val="Page Numbers (Bottom of Page)"/>
          <w:docPartUnique/>
        </w:docPartObj>
      </w:sdtPr>
      <w:sdtEndPr>
        <w:rPr>
          <w:noProof/>
          <w:sz w:val="20"/>
          <w:szCs w:val="20"/>
        </w:rPr>
      </w:sdtEndPr>
      <w:sdtContent>
        <w:r w:rsidR="008A00F5" w:rsidRPr="008A00F5">
          <w:rPr>
            <w:noProof/>
            <w:sz w:val="20"/>
            <w:szCs w:val="20"/>
          </w:rPr>
          <w:drawing>
            <wp:anchor distT="0" distB="0" distL="114300" distR="114300" simplePos="0" relativeHeight="251658243" behindDoc="1" locked="0" layoutInCell="1" allowOverlap="1" wp14:anchorId="663ACD51" wp14:editId="78E381CD">
              <wp:simplePos x="0" y="0"/>
              <wp:positionH relativeFrom="column">
                <wp:posOffset>-900430</wp:posOffset>
              </wp:positionH>
              <wp:positionV relativeFrom="paragraph">
                <wp:posOffset>-306185</wp:posOffset>
              </wp:positionV>
              <wp:extent cx="7636689" cy="1089900"/>
              <wp:effectExtent l="0" t="0" r="2540" b="0"/>
              <wp:wrapNone/>
              <wp:docPr id="79966925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669258"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6689" cy="1089900"/>
                      </a:xfrm>
                      <a:prstGeom prst="rect">
                        <a:avLst/>
                      </a:prstGeom>
                    </pic:spPr>
                  </pic:pic>
                </a:graphicData>
              </a:graphic>
              <wp14:sizeRelH relativeFrom="margin">
                <wp14:pctWidth>0</wp14:pctWidth>
              </wp14:sizeRelH>
              <wp14:sizeRelV relativeFrom="margin">
                <wp14:pctHeight>0</wp14:pctHeight>
              </wp14:sizeRelV>
            </wp:anchor>
          </w:drawing>
        </w:r>
        <w:r w:rsidR="0094396A">
          <w:t xml:space="preserve">Page </w:t>
        </w:r>
        <w:r w:rsidR="00C45EB5" w:rsidRPr="00C45EB5">
          <w:rPr>
            <w:sz w:val="20"/>
            <w:szCs w:val="20"/>
          </w:rPr>
          <w:fldChar w:fldCharType="begin"/>
        </w:r>
        <w:r w:rsidR="00C45EB5" w:rsidRPr="00C45EB5">
          <w:rPr>
            <w:sz w:val="20"/>
            <w:szCs w:val="20"/>
          </w:rPr>
          <w:instrText xml:space="preserve"> PAGE   \* MERGEFORMAT </w:instrText>
        </w:r>
        <w:r w:rsidR="00C45EB5" w:rsidRPr="00C45EB5">
          <w:rPr>
            <w:sz w:val="20"/>
            <w:szCs w:val="20"/>
          </w:rPr>
          <w:fldChar w:fldCharType="separate"/>
        </w:r>
        <w:r w:rsidR="00C45EB5" w:rsidRPr="00C45EB5">
          <w:rPr>
            <w:noProof/>
            <w:sz w:val="20"/>
            <w:szCs w:val="20"/>
          </w:rPr>
          <w:t>1</w:t>
        </w:r>
        <w:r w:rsidR="00C45EB5" w:rsidRPr="00C45EB5">
          <w:rPr>
            <w:noProof/>
            <w:sz w:val="20"/>
            <w:szCs w:val="20"/>
          </w:rPr>
          <w:fldChar w:fldCharType="end"/>
        </w:r>
        <w:r w:rsidR="005C0C81">
          <w:rPr>
            <w:noProof/>
            <w:sz w:val="20"/>
            <w:szCs w:val="20"/>
          </w:rPr>
          <w:tab/>
        </w:r>
        <w:r w:rsidR="0094396A">
          <w:rPr>
            <w:sz w:val="20"/>
            <w:szCs w:val="20"/>
          </w:rPr>
          <w:br/>
        </w:r>
        <w:r w:rsidR="008B65DE" w:rsidRPr="008B65DE">
          <w:rPr>
            <w:sz w:val="20"/>
            <w:szCs w:val="20"/>
          </w:rPr>
          <w:t xml:space="preserve">Senior Project Manager </w:t>
        </w:r>
        <w:r w:rsidR="005C0C81" w:rsidRPr="008B65DE">
          <w:rPr>
            <w:sz w:val="20"/>
            <w:szCs w:val="20"/>
          </w:rPr>
          <w:t xml:space="preserve">– </w:t>
        </w:r>
        <w:r w:rsidR="008B65DE" w:rsidRPr="008B65DE">
          <w:rPr>
            <w:sz w:val="20"/>
            <w:szCs w:val="20"/>
          </w:rPr>
          <w:t>MSS06</w:t>
        </w:r>
        <w:r w:rsidR="008B65DE">
          <w:rPr>
            <w:sz w:val="20"/>
            <w:szCs w:val="20"/>
          </w:rPr>
          <w:t xml:space="preserve"> </w:t>
        </w:r>
        <w:r w:rsidR="005C0C81" w:rsidRPr="008B65DE">
          <w:rPr>
            <w:sz w:val="20"/>
            <w:szCs w:val="20"/>
          </w:rPr>
          <w:t xml:space="preserve">– </w:t>
        </w:r>
        <w:r w:rsidR="008B65DE" w:rsidRPr="008B65DE">
          <w:rPr>
            <w:sz w:val="20"/>
            <w:szCs w:val="20"/>
          </w:rPr>
          <w:t>September 2023</w:t>
        </w:r>
      </w:sdtContent>
    </w:sdt>
    <w:r w:rsidR="007D7B1B">
      <w:rPr>
        <w:noProof/>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9DF32" w14:textId="77777777" w:rsidR="00404284" w:rsidRDefault="00404284">
    <w:pPr>
      <w:pStyle w:val="Footer"/>
    </w:pPr>
    <w:r>
      <w:rPr>
        <w:noProof/>
      </w:rPr>
      <w:drawing>
        <wp:anchor distT="0" distB="0" distL="114300" distR="114300" simplePos="0" relativeHeight="251658242" behindDoc="1" locked="0" layoutInCell="1" allowOverlap="1" wp14:anchorId="0686A18E" wp14:editId="75F06CAB">
          <wp:simplePos x="0" y="0"/>
          <wp:positionH relativeFrom="column">
            <wp:posOffset>-900430</wp:posOffset>
          </wp:positionH>
          <wp:positionV relativeFrom="paragraph">
            <wp:posOffset>-322060</wp:posOffset>
          </wp:positionV>
          <wp:extent cx="7520803" cy="1073360"/>
          <wp:effectExtent l="0" t="0" r="4445" b="0"/>
          <wp:wrapNone/>
          <wp:docPr id="132453744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537448"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803" cy="10733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E427A" w14:textId="77777777" w:rsidR="00D623F7" w:rsidRDefault="00D623F7" w:rsidP="00336686">
      <w:r>
        <w:separator/>
      </w:r>
    </w:p>
  </w:footnote>
  <w:footnote w:type="continuationSeparator" w:id="0">
    <w:p w14:paraId="57993EB0" w14:textId="77777777" w:rsidR="00D623F7" w:rsidRDefault="00D623F7" w:rsidP="00336686">
      <w:r>
        <w:continuationSeparator/>
      </w:r>
    </w:p>
  </w:footnote>
  <w:footnote w:type="continuationNotice" w:id="1">
    <w:p w14:paraId="78BB52A8" w14:textId="77777777" w:rsidR="00D623F7" w:rsidRDefault="00D623F7" w:rsidP="003366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0F4B9" w14:textId="77777777" w:rsidR="00C53480" w:rsidRDefault="00C53480" w:rsidP="00336686">
    <w:pPr>
      <w:pStyle w:val="Header"/>
    </w:pPr>
    <w:r>
      <w:rPr>
        <w:noProof/>
      </w:rPr>
      <mc:AlternateContent>
        <mc:Choice Requires="wps">
          <w:drawing>
            <wp:anchor distT="0" distB="0" distL="0" distR="0" simplePos="0" relativeHeight="251658240" behindDoc="0" locked="0" layoutInCell="1" allowOverlap="1" wp14:anchorId="424975AB" wp14:editId="1733EC80">
              <wp:simplePos x="635" y="635"/>
              <wp:positionH relativeFrom="page">
                <wp:align>center</wp:align>
              </wp:positionH>
              <wp:positionV relativeFrom="page">
                <wp:align>top</wp:align>
              </wp:positionV>
              <wp:extent cx="443865" cy="443865"/>
              <wp:effectExtent l="0" t="0" r="8890" b="4445"/>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85E325" w14:textId="77777777" w:rsidR="00C53480" w:rsidRPr="00C53480" w:rsidRDefault="00C53480" w:rsidP="00336686">
                          <w:pPr>
                            <w:rPr>
                              <w:noProof/>
                            </w:rPr>
                          </w:pPr>
                          <w:r w:rsidRPr="00C53480">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4975AB"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385E325" w14:textId="77777777" w:rsidR="00C53480" w:rsidRPr="00C53480" w:rsidRDefault="00C53480" w:rsidP="00336686">
                    <w:pPr>
                      <w:rPr>
                        <w:noProof/>
                      </w:rPr>
                    </w:pPr>
                    <w:r w:rsidRPr="00C53480">
                      <w:rPr>
                        <w:noProof/>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219BC" w14:textId="249387AD" w:rsidR="00C53480" w:rsidRDefault="00C53480" w:rsidP="003366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07211" w14:textId="62D75675" w:rsidR="00C53480" w:rsidRDefault="00336686" w:rsidP="00336686">
    <w:pPr>
      <w:pStyle w:val="Header"/>
    </w:pPr>
    <w:r>
      <w:rPr>
        <w:noProof/>
      </w:rPr>
      <w:drawing>
        <wp:anchor distT="0" distB="0" distL="114300" distR="114300" simplePos="0" relativeHeight="251658241" behindDoc="1" locked="0" layoutInCell="1" allowOverlap="1" wp14:anchorId="4AF78C75" wp14:editId="0CE9AD61">
          <wp:simplePos x="0" y="0"/>
          <wp:positionH relativeFrom="column">
            <wp:posOffset>-911225</wp:posOffset>
          </wp:positionH>
          <wp:positionV relativeFrom="paragraph">
            <wp:posOffset>-345440</wp:posOffset>
          </wp:positionV>
          <wp:extent cx="7520303" cy="3150741"/>
          <wp:effectExtent l="0" t="0" r="5080" b="0"/>
          <wp:wrapNone/>
          <wp:docPr id="20727974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97443"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303" cy="315074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59A974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EC19D6"/>
    <w:multiLevelType w:val="hybridMultilevel"/>
    <w:tmpl w:val="B7A8417C"/>
    <w:lvl w:ilvl="0" w:tplc="A4ACF6BA">
      <w:start w:val="1"/>
      <w:numFmt w:val="bullet"/>
      <w:lvlText w:val=""/>
      <w:lvlJc w:val="left"/>
      <w:pPr>
        <w:ind w:left="720" w:hanging="360"/>
      </w:pPr>
      <w:rPr>
        <w:rFonts w:ascii="Symbol" w:hAnsi="Symbol"/>
      </w:rPr>
    </w:lvl>
    <w:lvl w:ilvl="1" w:tplc="DF681DA2">
      <w:start w:val="1"/>
      <w:numFmt w:val="bullet"/>
      <w:lvlText w:val=""/>
      <w:lvlJc w:val="left"/>
      <w:pPr>
        <w:ind w:left="720" w:hanging="360"/>
      </w:pPr>
      <w:rPr>
        <w:rFonts w:ascii="Symbol" w:hAnsi="Symbol"/>
      </w:rPr>
    </w:lvl>
    <w:lvl w:ilvl="2" w:tplc="2BA83A4C">
      <w:start w:val="1"/>
      <w:numFmt w:val="bullet"/>
      <w:lvlText w:val=""/>
      <w:lvlJc w:val="left"/>
      <w:pPr>
        <w:ind w:left="720" w:hanging="360"/>
      </w:pPr>
      <w:rPr>
        <w:rFonts w:ascii="Symbol" w:hAnsi="Symbol"/>
      </w:rPr>
    </w:lvl>
    <w:lvl w:ilvl="3" w:tplc="077695D4">
      <w:start w:val="1"/>
      <w:numFmt w:val="bullet"/>
      <w:lvlText w:val=""/>
      <w:lvlJc w:val="left"/>
      <w:pPr>
        <w:ind w:left="720" w:hanging="360"/>
      </w:pPr>
      <w:rPr>
        <w:rFonts w:ascii="Symbol" w:hAnsi="Symbol"/>
      </w:rPr>
    </w:lvl>
    <w:lvl w:ilvl="4" w:tplc="62DCFF7E">
      <w:start w:val="1"/>
      <w:numFmt w:val="bullet"/>
      <w:lvlText w:val=""/>
      <w:lvlJc w:val="left"/>
      <w:pPr>
        <w:ind w:left="720" w:hanging="360"/>
      </w:pPr>
      <w:rPr>
        <w:rFonts w:ascii="Symbol" w:hAnsi="Symbol"/>
      </w:rPr>
    </w:lvl>
    <w:lvl w:ilvl="5" w:tplc="2C369FC0">
      <w:start w:val="1"/>
      <w:numFmt w:val="bullet"/>
      <w:lvlText w:val=""/>
      <w:lvlJc w:val="left"/>
      <w:pPr>
        <w:ind w:left="720" w:hanging="360"/>
      </w:pPr>
      <w:rPr>
        <w:rFonts w:ascii="Symbol" w:hAnsi="Symbol"/>
      </w:rPr>
    </w:lvl>
    <w:lvl w:ilvl="6" w:tplc="2B4EBFF2">
      <w:start w:val="1"/>
      <w:numFmt w:val="bullet"/>
      <w:lvlText w:val=""/>
      <w:lvlJc w:val="left"/>
      <w:pPr>
        <w:ind w:left="720" w:hanging="360"/>
      </w:pPr>
      <w:rPr>
        <w:rFonts w:ascii="Symbol" w:hAnsi="Symbol"/>
      </w:rPr>
    </w:lvl>
    <w:lvl w:ilvl="7" w:tplc="226AC4E6">
      <w:start w:val="1"/>
      <w:numFmt w:val="bullet"/>
      <w:lvlText w:val=""/>
      <w:lvlJc w:val="left"/>
      <w:pPr>
        <w:ind w:left="720" w:hanging="360"/>
      </w:pPr>
      <w:rPr>
        <w:rFonts w:ascii="Symbol" w:hAnsi="Symbol"/>
      </w:rPr>
    </w:lvl>
    <w:lvl w:ilvl="8" w:tplc="4AC6179C">
      <w:start w:val="1"/>
      <w:numFmt w:val="bullet"/>
      <w:lvlText w:val=""/>
      <w:lvlJc w:val="left"/>
      <w:pPr>
        <w:ind w:left="720" w:hanging="360"/>
      </w:pPr>
      <w:rPr>
        <w:rFonts w:ascii="Symbol" w:hAnsi="Symbol"/>
      </w:rPr>
    </w:lvl>
  </w:abstractNum>
  <w:abstractNum w:abstractNumId="3" w15:restartNumberingAfterBreak="0">
    <w:nsid w:val="015D02B9"/>
    <w:multiLevelType w:val="hybridMultilevel"/>
    <w:tmpl w:val="44E0B92A"/>
    <w:lvl w:ilvl="0" w:tplc="E73C9034">
      <w:numFmt w:val="bullet"/>
      <w:lvlText w:val="•"/>
      <w:lvlJc w:val="left"/>
      <w:pPr>
        <w:ind w:left="360" w:hanging="360"/>
      </w:pPr>
      <w:rPr>
        <w:rFonts w:ascii="Verdana" w:eastAsia="Times New Roman" w:hAnsi="Verdana"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8EA3330"/>
    <w:multiLevelType w:val="hybridMultilevel"/>
    <w:tmpl w:val="D6006EB6"/>
    <w:lvl w:ilvl="0" w:tplc="CF5698E4">
      <w:start w:val="1"/>
      <w:numFmt w:val="bullet"/>
      <w:lvlText w:val=""/>
      <w:lvlJc w:val="left"/>
      <w:pPr>
        <w:ind w:left="720" w:hanging="360"/>
      </w:pPr>
      <w:rPr>
        <w:rFonts w:ascii="Symbol" w:hAnsi="Symbol"/>
      </w:rPr>
    </w:lvl>
    <w:lvl w:ilvl="1" w:tplc="0C36B0CE">
      <w:start w:val="1"/>
      <w:numFmt w:val="bullet"/>
      <w:lvlText w:val=""/>
      <w:lvlJc w:val="left"/>
      <w:pPr>
        <w:ind w:left="720" w:hanging="360"/>
      </w:pPr>
      <w:rPr>
        <w:rFonts w:ascii="Symbol" w:hAnsi="Symbol"/>
      </w:rPr>
    </w:lvl>
    <w:lvl w:ilvl="2" w:tplc="5E6CEB00">
      <w:start w:val="1"/>
      <w:numFmt w:val="bullet"/>
      <w:lvlText w:val=""/>
      <w:lvlJc w:val="left"/>
      <w:pPr>
        <w:ind w:left="720" w:hanging="360"/>
      </w:pPr>
      <w:rPr>
        <w:rFonts w:ascii="Symbol" w:hAnsi="Symbol"/>
      </w:rPr>
    </w:lvl>
    <w:lvl w:ilvl="3" w:tplc="EE1EAB52">
      <w:start w:val="1"/>
      <w:numFmt w:val="bullet"/>
      <w:lvlText w:val=""/>
      <w:lvlJc w:val="left"/>
      <w:pPr>
        <w:ind w:left="720" w:hanging="360"/>
      </w:pPr>
      <w:rPr>
        <w:rFonts w:ascii="Symbol" w:hAnsi="Symbol"/>
      </w:rPr>
    </w:lvl>
    <w:lvl w:ilvl="4" w:tplc="D7569D76">
      <w:start w:val="1"/>
      <w:numFmt w:val="bullet"/>
      <w:lvlText w:val=""/>
      <w:lvlJc w:val="left"/>
      <w:pPr>
        <w:ind w:left="720" w:hanging="360"/>
      </w:pPr>
      <w:rPr>
        <w:rFonts w:ascii="Symbol" w:hAnsi="Symbol"/>
      </w:rPr>
    </w:lvl>
    <w:lvl w:ilvl="5" w:tplc="35788E8A">
      <w:start w:val="1"/>
      <w:numFmt w:val="bullet"/>
      <w:lvlText w:val=""/>
      <w:lvlJc w:val="left"/>
      <w:pPr>
        <w:ind w:left="720" w:hanging="360"/>
      </w:pPr>
      <w:rPr>
        <w:rFonts w:ascii="Symbol" w:hAnsi="Symbol"/>
      </w:rPr>
    </w:lvl>
    <w:lvl w:ilvl="6" w:tplc="D48C9588">
      <w:start w:val="1"/>
      <w:numFmt w:val="bullet"/>
      <w:lvlText w:val=""/>
      <w:lvlJc w:val="left"/>
      <w:pPr>
        <w:ind w:left="720" w:hanging="360"/>
      </w:pPr>
      <w:rPr>
        <w:rFonts w:ascii="Symbol" w:hAnsi="Symbol"/>
      </w:rPr>
    </w:lvl>
    <w:lvl w:ilvl="7" w:tplc="1362EC92">
      <w:start w:val="1"/>
      <w:numFmt w:val="bullet"/>
      <w:lvlText w:val=""/>
      <w:lvlJc w:val="left"/>
      <w:pPr>
        <w:ind w:left="720" w:hanging="360"/>
      </w:pPr>
      <w:rPr>
        <w:rFonts w:ascii="Symbol" w:hAnsi="Symbol"/>
      </w:rPr>
    </w:lvl>
    <w:lvl w:ilvl="8" w:tplc="28F0FFEA">
      <w:start w:val="1"/>
      <w:numFmt w:val="bullet"/>
      <w:lvlText w:val=""/>
      <w:lvlJc w:val="left"/>
      <w:pPr>
        <w:ind w:left="720" w:hanging="360"/>
      </w:pPr>
      <w:rPr>
        <w:rFonts w:ascii="Symbol" w:hAnsi="Symbol"/>
      </w:rPr>
    </w:lvl>
  </w:abstractNum>
  <w:abstractNum w:abstractNumId="5" w15:restartNumberingAfterBreak="0">
    <w:nsid w:val="118D00F0"/>
    <w:multiLevelType w:val="hybridMultilevel"/>
    <w:tmpl w:val="F3640996"/>
    <w:lvl w:ilvl="0" w:tplc="0726C1B6">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9002CC"/>
    <w:multiLevelType w:val="multilevel"/>
    <w:tmpl w:val="2332A8F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7" w15:restartNumberingAfterBreak="0">
    <w:nsid w:val="1B5E1D51"/>
    <w:multiLevelType w:val="hybridMultilevel"/>
    <w:tmpl w:val="A1441446"/>
    <w:lvl w:ilvl="0" w:tplc="1754538A">
      <w:start w:val="1"/>
      <w:numFmt w:val="bullet"/>
      <w:lvlText w:val=""/>
      <w:lvlJc w:val="left"/>
      <w:pPr>
        <w:ind w:left="720" w:hanging="360"/>
      </w:pPr>
      <w:rPr>
        <w:rFonts w:ascii="Symbol" w:hAnsi="Symbol"/>
      </w:rPr>
    </w:lvl>
    <w:lvl w:ilvl="1" w:tplc="67349236">
      <w:start w:val="1"/>
      <w:numFmt w:val="bullet"/>
      <w:lvlText w:val=""/>
      <w:lvlJc w:val="left"/>
      <w:pPr>
        <w:ind w:left="720" w:hanging="360"/>
      </w:pPr>
      <w:rPr>
        <w:rFonts w:ascii="Symbol" w:hAnsi="Symbol"/>
      </w:rPr>
    </w:lvl>
    <w:lvl w:ilvl="2" w:tplc="C7CEE7E4">
      <w:start w:val="1"/>
      <w:numFmt w:val="bullet"/>
      <w:lvlText w:val=""/>
      <w:lvlJc w:val="left"/>
      <w:pPr>
        <w:ind w:left="720" w:hanging="360"/>
      </w:pPr>
      <w:rPr>
        <w:rFonts w:ascii="Symbol" w:hAnsi="Symbol"/>
      </w:rPr>
    </w:lvl>
    <w:lvl w:ilvl="3" w:tplc="C4BA9FF8">
      <w:start w:val="1"/>
      <w:numFmt w:val="bullet"/>
      <w:lvlText w:val=""/>
      <w:lvlJc w:val="left"/>
      <w:pPr>
        <w:ind w:left="720" w:hanging="360"/>
      </w:pPr>
      <w:rPr>
        <w:rFonts w:ascii="Symbol" w:hAnsi="Symbol"/>
      </w:rPr>
    </w:lvl>
    <w:lvl w:ilvl="4" w:tplc="6CA6A808">
      <w:start w:val="1"/>
      <w:numFmt w:val="bullet"/>
      <w:lvlText w:val=""/>
      <w:lvlJc w:val="left"/>
      <w:pPr>
        <w:ind w:left="720" w:hanging="360"/>
      </w:pPr>
      <w:rPr>
        <w:rFonts w:ascii="Symbol" w:hAnsi="Symbol"/>
      </w:rPr>
    </w:lvl>
    <w:lvl w:ilvl="5" w:tplc="BE0099DC">
      <w:start w:val="1"/>
      <w:numFmt w:val="bullet"/>
      <w:lvlText w:val=""/>
      <w:lvlJc w:val="left"/>
      <w:pPr>
        <w:ind w:left="720" w:hanging="360"/>
      </w:pPr>
      <w:rPr>
        <w:rFonts w:ascii="Symbol" w:hAnsi="Symbol"/>
      </w:rPr>
    </w:lvl>
    <w:lvl w:ilvl="6" w:tplc="F8521DB0">
      <w:start w:val="1"/>
      <w:numFmt w:val="bullet"/>
      <w:lvlText w:val=""/>
      <w:lvlJc w:val="left"/>
      <w:pPr>
        <w:ind w:left="720" w:hanging="360"/>
      </w:pPr>
      <w:rPr>
        <w:rFonts w:ascii="Symbol" w:hAnsi="Symbol"/>
      </w:rPr>
    </w:lvl>
    <w:lvl w:ilvl="7" w:tplc="44783C06">
      <w:start w:val="1"/>
      <w:numFmt w:val="bullet"/>
      <w:lvlText w:val=""/>
      <w:lvlJc w:val="left"/>
      <w:pPr>
        <w:ind w:left="720" w:hanging="360"/>
      </w:pPr>
      <w:rPr>
        <w:rFonts w:ascii="Symbol" w:hAnsi="Symbol"/>
      </w:rPr>
    </w:lvl>
    <w:lvl w:ilvl="8" w:tplc="1C3CB20C">
      <w:start w:val="1"/>
      <w:numFmt w:val="bullet"/>
      <w:lvlText w:val=""/>
      <w:lvlJc w:val="left"/>
      <w:pPr>
        <w:ind w:left="720" w:hanging="360"/>
      </w:pPr>
      <w:rPr>
        <w:rFonts w:ascii="Symbol" w:hAnsi="Symbol"/>
      </w:rPr>
    </w:lvl>
  </w:abstractNum>
  <w:abstractNum w:abstractNumId="8" w15:restartNumberingAfterBreak="0">
    <w:nsid w:val="1EE3299B"/>
    <w:multiLevelType w:val="hybridMultilevel"/>
    <w:tmpl w:val="77845D18"/>
    <w:lvl w:ilvl="0" w:tplc="D3D2BE9E">
      <w:start w:val="1"/>
      <w:numFmt w:val="bullet"/>
      <w:pStyle w:val="ListParagraph"/>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60B31D3"/>
    <w:multiLevelType w:val="hybridMultilevel"/>
    <w:tmpl w:val="61962B92"/>
    <w:lvl w:ilvl="0" w:tplc="E73C9034">
      <w:numFmt w:val="bullet"/>
      <w:lvlText w:val="•"/>
      <w:lvlJc w:val="left"/>
      <w:pPr>
        <w:ind w:left="360" w:hanging="360"/>
      </w:pPr>
      <w:rPr>
        <w:rFonts w:ascii="Verdana" w:eastAsia="Times New Roman" w:hAnsi="Verdana"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9FA252C"/>
    <w:multiLevelType w:val="hybridMultilevel"/>
    <w:tmpl w:val="764CB8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2FDC4C57"/>
    <w:multiLevelType w:val="hybridMultilevel"/>
    <w:tmpl w:val="BA641908"/>
    <w:lvl w:ilvl="0" w:tplc="B4B28662">
      <w:start w:val="1"/>
      <w:numFmt w:val="bullet"/>
      <w:lvlText w:val=""/>
      <w:lvlJc w:val="left"/>
      <w:pPr>
        <w:ind w:left="720" w:hanging="360"/>
      </w:pPr>
      <w:rPr>
        <w:rFonts w:ascii="Symbol" w:hAnsi="Symbol"/>
      </w:rPr>
    </w:lvl>
    <w:lvl w:ilvl="1" w:tplc="E748345A">
      <w:start w:val="1"/>
      <w:numFmt w:val="bullet"/>
      <w:lvlText w:val=""/>
      <w:lvlJc w:val="left"/>
      <w:pPr>
        <w:ind w:left="720" w:hanging="360"/>
      </w:pPr>
      <w:rPr>
        <w:rFonts w:ascii="Symbol" w:hAnsi="Symbol"/>
      </w:rPr>
    </w:lvl>
    <w:lvl w:ilvl="2" w:tplc="DB805F6A">
      <w:start w:val="1"/>
      <w:numFmt w:val="bullet"/>
      <w:lvlText w:val=""/>
      <w:lvlJc w:val="left"/>
      <w:pPr>
        <w:ind w:left="720" w:hanging="360"/>
      </w:pPr>
      <w:rPr>
        <w:rFonts w:ascii="Symbol" w:hAnsi="Symbol"/>
      </w:rPr>
    </w:lvl>
    <w:lvl w:ilvl="3" w:tplc="EAFC45D2">
      <w:start w:val="1"/>
      <w:numFmt w:val="bullet"/>
      <w:lvlText w:val=""/>
      <w:lvlJc w:val="left"/>
      <w:pPr>
        <w:ind w:left="720" w:hanging="360"/>
      </w:pPr>
      <w:rPr>
        <w:rFonts w:ascii="Symbol" w:hAnsi="Symbol"/>
      </w:rPr>
    </w:lvl>
    <w:lvl w:ilvl="4" w:tplc="FF340050">
      <w:start w:val="1"/>
      <w:numFmt w:val="bullet"/>
      <w:lvlText w:val=""/>
      <w:lvlJc w:val="left"/>
      <w:pPr>
        <w:ind w:left="720" w:hanging="360"/>
      </w:pPr>
      <w:rPr>
        <w:rFonts w:ascii="Symbol" w:hAnsi="Symbol"/>
      </w:rPr>
    </w:lvl>
    <w:lvl w:ilvl="5" w:tplc="3B5212D0">
      <w:start w:val="1"/>
      <w:numFmt w:val="bullet"/>
      <w:lvlText w:val=""/>
      <w:lvlJc w:val="left"/>
      <w:pPr>
        <w:ind w:left="720" w:hanging="360"/>
      </w:pPr>
      <w:rPr>
        <w:rFonts w:ascii="Symbol" w:hAnsi="Symbol"/>
      </w:rPr>
    </w:lvl>
    <w:lvl w:ilvl="6" w:tplc="2E12D252">
      <w:start w:val="1"/>
      <w:numFmt w:val="bullet"/>
      <w:lvlText w:val=""/>
      <w:lvlJc w:val="left"/>
      <w:pPr>
        <w:ind w:left="720" w:hanging="360"/>
      </w:pPr>
      <w:rPr>
        <w:rFonts w:ascii="Symbol" w:hAnsi="Symbol"/>
      </w:rPr>
    </w:lvl>
    <w:lvl w:ilvl="7" w:tplc="29061F1A">
      <w:start w:val="1"/>
      <w:numFmt w:val="bullet"/>
      <w:lvlText w:val=""/>
      <w:lvlJc w:val="left"/>
      <w:pPr>
        <w:ind w:left="720" w:hanging="360"/>
      </w:pPr>
      <w:rPr>
        <w:rFonts w:ascii="Symbol" w:hAnsi="Symbol"/>
      </w:rPr>
    </w:lvl>
    <w:lvl w:ilvl="8" w:tplc="AB08CC86">
      <w:start w:val="1"/>
      <w:numFmt w:val="bullet"/>
      <w:lvlText w:val=""/>
      <w:lvlJc w:val="left"/>
      <w:pPr>
        <w:ind w:left="720" w:hanging="360"/>
      </w:pPr>
      <w:rPr>
        <w:rFonts w:ascii="Symbol" w:hAnsi="Symbol"/>
      </w:rPr>
    </w:lvl>
  </w:abstractNum>
  <w:abstractNum w:abstractNumId="12" w15:restartNumberingAfterBreak="0">
    <w:nsid w:val="2FEE6DD1"/>
    <w:multiLevelType w:val="hybridMultilevel"/>
    <w:tmpl w:val="857EA644"/>
    <w:lvl w:ilvl="0" w:tplc="0538B2FE">
      <w:start w:val="1"/>
      <w:numFmt w:val="bullet"/>
      <w:lvlText w:val=""/>
      <w:lvlJc w:val="left"/>
      <w:pPr>
        <w:ind w:left="720" w:hanging="360"/>
      </w:pPr>
      <w:rPr>
        <w:rFonts w:ascii="Symbol" w:hAnsi="Symbol"/>
      </w:rPr>
    </w:lvl>
    <w:lvl w:ilvl="1" w:tplc="39E8FF70">
      <w:start w:val="1"/>
      <w:numFmt w:val="bullet"/>
      <w:lvlText w:val=""/>
      <w:lvlJc w:val="left"/>
      <w:pPr>
        <w:ind w:left="720" w:hanging="360"/>
      </w:pPr>
      <w:rPr>
        <w:rFonts w:ascii="Symbol" w:hAnsi="Symbol"/>
      </w:rPr>
    </w:lvl>
    <w:lvl w:ilvl="2" w:tplc="FE86FA76">
      <w:start w:val="1"/>
      <w:numFmt w:val="bullet"/>
      <w:lvlText w:val=""/>
      <w:lvlJc w:val="left"/>
      <w:pPr>
        <w:ind w:left="720" w:hanging="360"/>
      </w:pPr>
      <w:rPr>
        <w:rFonts w:ascii="Symbol" w:hAnsi="Symbol"/>
      </w:rPr>
    </w:lvl>
    <w:lvl w:ilvl="3" w:tplc="4A5E5546">
      <w:start w:val="1"/>
      <w:numFmt w:val="bullet"/>
      <w:lvlText w:val=""/>
      <w:lvlJc w:val="left"/>
      <w:pPr>
        <w:ind w:left="720" w:hanging="360"/>
      </w:pPr>
      <w:rPr>
        <w:rFonts w:ascii="Symbol" w:hAnsi="Symbol"/>
      </w:rPr>
    </w:lvl>
    <w:lvl w:ilvl="4" w:tplc="C4FC74B4">
      <w:start w:val="1"/>
      <w:numFmt w:val="bullet"/>
      <w:lvlText w:val=""/>
      <w:lvlJc w:val="left"/>
      <w:pPr>
        <w:ind w:left="720" w:hanging="360"/>
      </w:pPr>
      <w:rPr>
        <w:rFonts w:ascii="Symbol" w:hAnsi="Symbol"/>
      </w:rPr>
    </w:lvl>
    <w:lvl w:ilvl="5" w:tplc="8E4A252C">
      <w:start w:val="1"/>
      <w:numFmt w:val="bullet"/>
      <w:lvlText w:val=""/>
      <w:lvlJc w:val="left"/>
      <w:pPr>
        <w:ind w:left="720" w:hanging="360"/>
      </w:pPr>
      <w:rPr>
        <w:rFonts w:ascii="Symbol" w:hAnsi="Symbol"/>
      </w:rPr>
    </w:lvl>
    <w:lvl w:ilvl="6" w:tplc="5E66CD82">
      <w:start w:val="1"/>
      <w:numFmt w:val="bullet"/>
      <w:lvlText w:val=""/>
      <w:lvlJc w:val="left"/>
      <w:pPr>
        <w:ind w:left="720" w:hanging="360"/>
      </w:pPr>
      <w:rPr>
        <w:rFonts w:ascii="Symbol" w:hAnsi="Symbol"/>
      </w:rPr>
    </w:lvl>
    <w:lvl w:ilvl="7" w:tplc="B3B6BD40">
      <w:start w:val="1"/>
      <w:numFmt w:val="bullet"/>
      <w:lvlText w:val=""/>
      <w:lvlJc w:val="left"/>
      <w:pPr>
        <w:ind w:left="720" w:hanging="360"/>
      </w:pPr>
      <w:rPr>
        <w:rFonts w:ascii="Symbol" w:hAnsi="Symbol"/>
      </w:rPr>
    </w:lvl>
    <w:lvl w:ilvl="8" w:tplc="DA709D94">
      <w:start w:val="1"/>
      <w:numFmt w:val="bullet"/>
      <w:lvlText w:val=""/>
      <w:lvlJc w:val="left"/>
      <w:pPr>
        <w:ind w:left="720" w:hanging="360"/>
      </w:pPr>
      <w:rPr>
        <w:rFonts w:ascii="Symbol" w:hAnsi="Symbol"/>
      </w:rPr>
    </w:lvl>
  </w:abstractNum>
  <w:abstractNum w:abstractNumId="13" w15:restartNumberingAfterBreak="0">
    <w:nsid w:val="30C52FB0"/>
    <w:multiLevelType w:val="hybridMultilevel"/>
    <w:tmpl w:val="C6240E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ABD1A55"/>
    <w:multiLevelType w:val="hybridMultilevel"/>
    <w:tmpl w:val="BA98F59A"/>
    <w:lvl w:ilvl="0" w:tplc="CDA0F1B2">
      <w:start w:val="1"/>
      <w:numFmt w:val="bullet"/>
      <w:lvlText w:val=""/>
      <w:lvlJc w:val="left"/>
      <w:pPr>
        <w:ind w:left="720" w:hanging="360"/>
      </w:pPr>
      <w:rPr>
        <w:rFonts w:ascii="Symbol" w:hAnsi="Symbol"/>
      </w:rPr>
    </w:lvl>
    <w:lvl w:ilvl="1" w:tplc="D53621A6">
      <w:start w:val="1"/>
      <w:numFmt w:val="bullet"/>
      <w:lvlText w:val=""/>
      <w:lvlJc w:val="left"/>
      <w:pPr>
        <w:ind w:left="720" w:hanging="360"/>
      </w:pPr>
      <w:rPr>
        <w:rFonts w:ascii="Symbol" w:hAnsi="Symbol"/>
      </w:rPr>
    </w:lvl>
    <w:lvl w:ilvl="2" w:tplc="6816776A">
      <w:start w:val="1"/>
      <w:numFmt w:val="bullet"/>
      <w:lvlText w:val=""/>
      <w:lvlJc w:val="left"/>
      <w:pPr>
        <w:ind w:left="720" w:hanging="360"/>
      </w:pPr>
      <w:rPr>
        <w:rFonts w:ascii="Symbol" w:hAnsi="Symbol"/>
      </w:rPr>
    </w:lvl>
    <w:lvl w:ilvl="3" w:tplc="AC38593C">
      <w:start w:val="1"/>
      <w:numFmt w:val="bullet"/>
      <w:lvlText w:val=""/>
      <w:lvlJc w:val="left"/>
      <w:pPr>
        <w:ind w:left="720" w:hanging="360"/>
      </w:pPr>
      <w:rPr>
        <w:rFonts w:ascii="Symbol" w:hAnsi="Symbol"/>
      </w:rPr>
    </w:lvl>
    <w:lvl w:ilvl="4" w:tplc="E884B398">
      <w:start w:val="1"/>
      <w:numFmt w:val="bullet"/>
      <w:lvlText w:val=""/>
      <w:lvlJc w:val="left"/>
      <w:pPr>
        <w:ind w:left="720" w:hanging="360"/>
      </w:pPr>
      <w:rPr>
        <w:rFonts w:ascii="Symbol" w:hAnsi="Symbol"/>
      </w:rPr>
    </w:lvl>
    <w:lvl w:ilvl="5" w:tplc="4300A206">
      <w:start w:val="1"/>
      <w:numFmt w:val="bullet"/>
      <w:lvlText w:val=""/>
      <w:lvlJc w:val="left"/>
      <w:pPr>
        <w:ind w:left="720" w:hanging="360"/>
      </w:pPr>
      <w:rPr>
        <w:rFonts w:ascii="Symbol" w:hAnsi="Symbol"/>
      </w:rPr>
    </w:lvl>
    <w:lvl w:ilvl="6" w:tplc="54C697A4">
      <w:start w:val="1"/>
      <w:numFmt w:val="bullet"/>
      <w:lvlText w:val=""/>
      <w:lvlJc w:val="left"/>
      <w:pPr>
        <w:ind w:left="720" w:hanging="360"/>
      </w:pPr>
      <w:rPr>
        <w:rFonts w:ascii="Symbol" w:hAnsi="Symbol"/>
      </w:rPr>
    </w:lvl>
    <w:lvl w:ilvl="7" w:tplc="F7CAC068">
      <w:start w:val="1"/>
      <w:numFmt w:val="bullet"/>
      <w:lvlText w:val=""/>
      <w:lvlJc w:val="left"/>
      <w:pPr>
        <w:ind w:left="720" w:hanging="360"/>
      </w:pPr>
      <w:rPr>
        <w:rFonts w:ascii="Symbol" w:hAnsi="Symbol"/>
      </w:rPr>
    </w:lvl>
    <w:lvl w:ilvl="8" w:tplc="08506560">
      <w:start w:val="1"/>
      <w:numFmt w:val="bullet"/>
      <w:lvlText w:val=""/>
      <w:lvlJc w:val="left"/>
      <w:pPr>
        <w:ind w:left="720" w:hanging="360"/>
      </w:pPr>
      <w:rPr>
        <w:rFonts w:ascii="Symbol" w:hAnsi="Symbol"/>
      </w:rPr>
    </w:lvl>
  </w:abstractNum>
  <w:abstractNum w:abstractNumId="15" w15:restartNumberingAfterBreak="0">
    <w:nsid w:val="4D6E32D5"/>
    <w:multiLevelType w:val="hybridMultilevel"/>
    <w:tmpl w:val="8C2E2A56"/>
    <w:lvl w:ilvl="0" w:tplc="E73C9034">
      <w:numFmt w:val="bullet"/>
      <w:lvlText w:val="•"/>
      <w:lvlJc w:val="left"/>
      <w:pPr>
        <w:ind w:left="360" w:hanging="360"/>
      </w:pPr>
      <w:rPr>
        <w:rFonts w:ascii="Verdana" w:eastAsia="Times New Roman" w:hAnsi="Verdana" w:cs="Aria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4FD9055C"/>
    <w:multiLevelType w:val="hybridMultilevel"/>
    <w:tmpl w:val="B1CA11F4"/>
    <w:lvl w:ilvl="0" w:tplc="1AD6DE28">
      <w:start w:val="1"/>
      <w:numFmt w:val="bullet"/>
      <w:lvlText w:val=""/>
      <w:lvlJc w:val="left"/>
      <w:pPr>
        <w:ind w:left="720" w:hanging="360"/>
      </w:pPr>
      <w:rPr>
        <w:rFonts w:ascii="Symbol" w:hAnsi="Symbol"/>
      </w:rPr>
    </w:lvl>
    <w:lvl w:ilvl="1" w:tplc="50CC3A48">
      <w:start w:val="1"/>
      <w:numFmt w:val="bullet"/>
      <w:lvlText w:val=""/>
      <w:lvlJc w:val="left"/>
      <w:pPr>
        <w:ind w:left="720" w:hanging="360"/>
      </w:pPr>
      <w:rPr>
        <w:rFonts w:ascii="Symbol" w:hAnsi="Symbol"/>
      </w:rPr>
    </w:lvl>
    <w:lvl w:ilvl="2" w:tplc="66D69286">
      <w:start w:val="1"/>
      <w:numFmt w:val="bullet"/>
      <w:lvlText w:val=""/>
      <w:lvlJc w:val="left"/>
      <w:pPr>
        <w:ind w:left="720" w:hanging="360"/>
      </w:pPr>
      <w:rPr>
        <w:rFonts w:ascii="Symbol" w:hAnsi="Symbol"/>
      </w:rPr>
    </w:lvl>
    <w:lvl w:ilvl="3" w:tplc="8E20D294">
      <w:start w:val="1"/>
      <w:numFmt w:val="bullet"/>
      <w:lvlText w:val=""/>
      <w:lvlJc w:val="left"/>
      <w:pPr>
        <w:ind w:left="720" w:hanging="360"/>
      </w:pPr>
      <w:rPr>
        <w:rFonts w:ascii="Symbol" w:hAnsi="Symbol"/>
      </w:rPr>
    </w:lvl>
    <w:lvl w:ilvl="4" w:tplc="16120130">
      <w:start w:val="1"/>
      <w:numFmt w:val="bullet"/>
      <w:lvlText w:val=""/>
      <w:lvlJc w:val="left"/>
      <w:pPr>
        <w:ind w:left="720" w:hanging="360"/>
      </w:pPr>
      <w:rPr>
        <w:rFonts w:ascii="Symbol" w:hAnsi="Symbol"/>
      </w:rPr>
    </w:lvl>
    <w:lvl w:ilvl="5" w:tplc="DCB6AC42">
      <w:start w:val="1"/>
      <w:numFmt w:val="bullet"/>
      <w:lvlText w:val=""/>
      <w:lvlJc w:val="left"/>
      <w:pPr>
        <w:ind w:left="720" w:hanging="360"/>
      </w:pPr>
      <w:rPr>
        <w:rFonts w:ascii="Symbol" w:hAnsi="Symbol"/>
      </w:rPr>
    </w:lvl>
    <w:lvl w:ilvl="6" w:tplc="F442255E">
      <w:start w:val="1"/>
      <w:numFmt w:val="bullet"/>
      <w:lvlText w:val=""/>
      <w:lvlJc w:val="left"/>
      <w:pPr>
        <w:ind w:left="720" w:hanging="360"/>
      </w:pPr>
      <w:rPr>
        <w:rFonts w:ascii="Symbol" w:hAnsi="Symbol"/>
      </w:rPr>
    </w:lvl>
    <w:lvl w:ilvl="7" w:tplc="C9F67D90">
      <w:start w:val="1"/>
      <w:numFmt w:val="bullet"/>
      <w:lvlText w:val=""/>
      <w:lvlJc w:val="left"/>
      <w:pPr>
        <w:ind w:left="720" w:hanging="360"/>
      </w:pPr>
      <w:rPr>
        <w:rFonts w:ascii="Symbol" w:hAnsi="Symbol"/>
      </w:rPr>
    </w:lvl>
    <w:lvl w:ilvl="8" w:tplc="64D6FB7A">
      <w:start w:val="1"/>
      <w:numFmt w:val="bullet"/>
      <w:lvlText w:val=""/>
      <w:lvlJc w:val="left"/>
      <w:pPr>
        <w:ind w:left="720" w:hanging="360"/>
      </w:pPr>
      <w:rPr>
        <w:rFonts w:ascii="Symbol" w:hAnsi="Symbol"/>
      </w:rPr>
    </w:lvl>
  </w:abstractNum>
  <w:abstractNum w:abstractNumId="17" w15:restartNumberingAfterBreak="0">
    <w:nsid w:val="50650345"/>
    <w:multiLevelType w:val="hybridMultilevel"/>
    <w:tmpl w:val="3A148814"/>
    <w:lvl w:ilvl="0" w:tplc="C75A5DA0">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26F2FEA"/>
    <w:multiLevelType w:val="hybridMultilevel"/>
    <w:tmpl w:val="A54E0CDE"/>
    <w:lvl w:ilvl="0" w:tplc="06A06446">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9317D69"/>
    <w:multiLevelType w:val="hybridMultilevel"/>
    <w:tmpl w:val="326E34F6"/>
    <w:lvl w:ilvl="0" w:tplc="E73C9034">
      <w:numFmt w:val="bullet"/>
      <w:lvlText w:val="•"/>
      <w:lvlJc w:val="left"/>
      <w:pPr>
        <w:ind w:left="360" w:hanging="360"/>
      </w:pPr>
      <w:rPr>
        <w:rFonts w:ascii="Verdana" w:eastAsia="Times New Roman" w:hAnsi="Verdana"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5D8F10C0"/>
    <w:multiLevelType w:val="hybridMultilevel"/>
    <w:tmpl w:val="7188F080"/>
    <w:lvl w:ilvl="0" w:tplc="22708244">
      <w:start w:val="1"/>
      <w:numFmt w:val="bullet"/>
      <w:lvlText w:val=""/>
      <w:lvlJc w:val="left"/>
      <w:pPr>
        <w:ind w:left="720" w:hanging="360"/>
      </w:pPr>
      <w:rPr>
        <w:rFonts w:ascii="Symbol" w:hAnsi="Symbol"/>
      </w:rPr>
    </w:lvl>
    <w:lvl w:ilvl="1" w:tplc="FF8C5442">
      <w:start w:val="1"/>
      <w:numFmt w:val="bullet"/>
      <w:lvlText w:val=""/>
      <w:lvlJc w:val="left"/>
      <w:pPr>
        <w:ind w:left="720" w:hanging="360"/>
      </w:pPr>
      <w:rPr>
        <w:rFonts w:ascii="Symbol" w:hAnsi="Symbol"/>
      </w:rPr>
    </w:lvl>
    <w:lvl w:ilvl="2" w:tplc="D4461F02">
      <w:start w:val="1"/>
      <w:numFmt w:val="bullet"/>
      <w:lvlText w:val=""/>
      <w:lvlJc w:val="left"/>
      <w:pPr>
        <w:ind w:left="720" w:hanging="360"/>
      </w:pPr>
      <w:rPr>
        <w:rFonts w:ascii="Symbol" w:hAnsi="Symbol"/>
      </w:rPr>
    </w:lvl>
    <w:lvl w:ilvl="3" w:tplc="03A083CE">
      <w:start w:val="1"/>
      <w:numFmt w:val="bullet"/>
      <w:lvlText w:val=""/>
      <w:lvlJc w:val="left"/>
      <w:pPr>
        <w:ind w:left="720" w:hanging="360"/>
      </w:pPr>
      <w:rPr>
        <w:rFonts w:ascii="Symbol" w:hAnsi="Symbol"/>
      </w:rPr>
    </w:lvl>
    <w:lvl w:ilvl="4" w:tplc="0268A67C">
      <w:start w:val="1"/>
      <w:numFmt w:val="bullet"/>
      <w:lvlText w:val=""/>
      <w:lvlJc w:val="left"/>
      <w:pPr>
        <w:ind w:left="720" w:hanging="360"/>
      </w:pPr>
      <w:rPr>
        <w:rFonts w:ascii="Symbol" w:hAnsi="Symbol"/>
      </w:rPr>
    </w:lvl>
    <w:lvl w:ilvl="5" w:tplc="5E6E22EC">
      <w:start w:val="1"/>
      <w:numFmt w:val="bullet"/>
      <w:lvlText w:val=""/>
      <w:lvlJc w:val="left"/>
      <w:pPr>
        <w:ind w:left="720" w:hanging="360"/>
      </w:pPr>
      <w:rPr>
        <w:rFonts w:ascii="Symbol" w:hAnsi="Symbol"/>
      </w:rPr>
    </w:lvl>
    <w:lvl w:ilvl="6" w:tplc="386A9C90">
      <w:start w:val="1"/>
      <w:numFmt w:val="bullet"/>
      <w:lvlText w:val=""/>
      <w:lvlJc w:val="left"/>
      <w:pPr>
        <w:ind w:left="720" w:hanging="360"/>
      </w:pPr>
      <w:rPr>
        <w:rFonts w:ascii="Symbol" w:hAnsi="Symbol"/>
      </w:rPr>
    </w:lvl>
    <w:lvl w:ilvl="7" w:tplc="EB3AB25E">
      <w:start w:val="1"/>
      <w:numFmt w:val="bullet"/>
      <w:lvlText w:val=""/>
      <w:lvlJc w:val="left"/>
      <w:pPr>
        <w:ind w:left="720" w:hanging="360"/>
      </w:pPr>
      <w:rPr>
        <w:rFonts w:ascii="Symbol" w:hAnsi="Symbol"/>
      </w:rPr>
    </w:lvl>
    <w:lvl w:ilvl="8" w:tplc="4A66B0A6">
      <w:start w:val="1"/>
      <w:numFmt w:val="bullet"/>
      <w:lvlText w:val=""/>
      <w:lvlJc w:val="left"/>
      <w:pPr>
        <w:ind w:left="720" w:hanging="360"/>
      </w:pPr>
      <w:rPr>
        <w:rFonts w:ascii="Symbol" w:hAnsi="Symbol"/>
      </w:rPr>
    </w:lvl>
  </w:abstractNum>
  <w:abstractNum w:abstractNumId="21" w15:restartNumberingAfterBreak="0">
    <w:nsid w:val="65960215"/>
    <w:multiLevelType w:val="hybridMultilevel"/>
    <w:tmpl w:val="3EA829D4"/>
    <w:lvl w:ilvl="0" w:tplc="2C68DC8A">
      <w:start w:val="1"/>
      <w:numFmt w:val="bullet"/>
      <w:lvlText w:val=""/>
      <w:lvlJc w:val="left"/>
      <w:pPr>
        <w:ind w:left="720" w:hanging="360"/>
      </w:pPr>
      <w:rPr>
        <w:rFonts w:ascii="Symbol" w:hAnsi="Symbol"/>
      </w:rPr>
    </w:lvl>
    <w:lvl w:ilvl="1" w:tplc="3442476E">
      <w:start w:val="1"/>
      <w:numFmt w:val="bullet"/>
      <w:lvlText w:val=""/>
      <w:lvlJc w:val="left"/>
      <w:pPr>
        <w:ind w:left="720" w:hanging="360"/>
      </w:pPr>
      <w:rPr>
        <w:rFonts w:ascii="Symbol" w:hAnsi="Symbol"/>
      </w:rPr>
    </w:lvl>
    <w:lvl w:ilvl="2" w:tplc="93B06EDE">
      <w:start w:val="1"/>
      <w:numFmt w:val="bullet"/>
      <w:lvlText w:val=""/>
      <w:lvlJc w:val="left"/>
      <w:pPr>
        <w:ind w:left="720" w:hanging="360"/>
      </w:pPr>
      <w:rPr>
        <w:rFonts w:ascii="Symbol" w:hAnsi="Symbol"/>
      </w:rPr>
    </w:lvl>
    <w:lvl w:ilvl="3" w:tplc="B93A543A">
      <w:start w:val="1"/>
      <w:numFmt w:val="bullet"/>
      <w:lvlText w:val=""/>
      <w:lvlJc w:val="left"/>
      <w:pPr>
        <w:ind w:left="720" w:hanging="360"/>
      </w:pPr>
      <w:rPr>
        <w:rFonts w:ascii="Symbol" w:hAnsi="Symbol"/>
      </w:rPr>
    </w:lvl>
    <w:lvl w:ilvl="4" w:tplc="8B42EF58">
      <w:start w:val="1"/>
      <w:numFmt w:val="bullet"/>
      <w:lvlText w:val=""/>
      <w:lvlJc w:val="left"/>
      <w:pPr>
        <w:ind w:left="720" w:hanging="360"/>
      </w:pPr>
      <w:rPr>
        <w:rFonts w:ascii="Symbol" w:hAnsi="Symbol"/>
      </w:rPr>
    </w:lvl>
    <w:lvl w:ilvl="5" w:tplc="C9A2C892">
      <w:start w:val="1"/>
      <w:numFmt w:val="bullet"/>
      <w:lvlText w:val=""/>
      <w:lvlJc w:val="left"/>
      <w:pPr>
        <w:ind w:left="720" w:hanging="360"/>
      </w:pPr>
      <w:rPr>
        <w:rFonts w:ascii="Symbol" w:hAnsi="Symbol"/>
      </w:rPr>
    </w:lvl>
    <w:lvl w:ilvl="6" w:tplc="FF0044DA">
      <w:start w:val="1"/>
      <w:numFmt w:val="bullet"/>
      <w:lvlText w:val=""/>
      <w:lvlJc w:val="left"/>
      <w:pPr>
        <w:ind w:left="720" w:hanging="360"/>
      </w:pPr>
      <w:rPr>
        <w:rFonts w:ascii="Symbol" w:hAnsi="Symbol"/>
      </w:rPr>
    </w:lvl>
    <w:lvl w:ilvl="7" w:tplc="E42CFB2C">
      <w:start w:val="1"/>
      <w:numFmt w:val="bullet"/>
      <w:lvlText w:val=""/>
      <w:lvlJc w:val="left"/>
      <w:pPr>
        <w:ind w:left="720" w:hanging="360"/>
      </w:pPr>
      <w:rPr>
        <w:rFonts w:ascii="Symbol" w:hAnsi="Symbol"/>
      </w:rPr>
    </w:lvl>
    <w:lvl w:ilvl="8" w:tplc="80465AD0">
      <w:start w:val="1"/>
      <w:numFmt w:val="bullet"/>
      <w:lvlText w:val=""/>
      <w:lvlJc w:val="left"/>
      <w:pPr>
        <w:ind w:left="720" w:hanging="360"/>
      </w:pPr>
      <w:rPr>
        <w:rFonts w:ascii="Symbol" w:hAnsi="Symbol"/>
      </w:rPr>
    </w:lvl>
  </w:abstractNum>
  <w:abstractNum w:abstractNumId="22" w15:restartNumberingAfterBreak="0">
    <w:nsid w:val="68637661"/>
    <w:multiLevelType w:val="hybridMultilevel"/>
    <w:tmpl w:val="981607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710F141F"/>
    <w:multiLevelType w:val="hybridMultilevel"/>
    <w:tmpl w:val="5D20EAC4"/>
    <w:lvl w:ilvl="0" w:tplc="1F9AE294">
      <w:start w:val="1"/>
      <w:numFmt w:val="bullet"/>
      <w:lvlText w:val=""/>
      <w:lvlJc w:val="left"/>
      <w:pPr>
        <w:ind w:left="720" w:hanging="360"/>
      </w:pPr>
      <w:rPr>
        <w:rFonts w:ascii="Symbol" w:hAnsi="Symbol"/>
      </w:rPr>
    </w:lvl>
    <w:lvl w:ilvl="1" w:tplc="C8A4D058">
      <w:start w:val="1"/>
      <w:numFmt w:val="bullet"/>
      <w:lvlText w:val=""/>
      <w:lvlJc w:val="left"/>
      <w:pPr>
        <w:ind w:left="720" w:hanging="360"/>
      </w:pPr>
      <w:rPr>
        <w:rFonts w:ascii="Symbol" w:hAnsi="Symbol"/>
      </w:rPr>
    </w:lvl>
    <w:lvl w:ilvl="2" w:tplc="4B0C800E">
      <w:start w:val="1"/>
      <w:numFmt w:val="bullet"/>
      <w:lvlText w:val=""/>
      <w:lvlJc w:val="left"/>
      <w:pPr>
        <w:ind w:left="720" w:hanging="360"/>
      </w:pPr>
      <w:rPr>
        <w:rFonts w:ascii="Symbol" w:hAnsi="Symbol"/>
      </w:rPr>
    </w:lvl>
    <w:lvl w:ilvl="3" w:tplc="299CADF6">
      <w:start w:val="1"/>
      <w:numFmt w:val="bullet"/>
      <w:lvlText w:val=""/>
      <w:lvlJc w:val="left"/>
      <w:pPr>
        <w:ind w:left="720" w:hanging="360"/>
      </w:pPr>
      <w:rPr>
        <w:rFonts w:ascii="Symbol" w:hAnsi="Symbol"/>
      </w:rPr>
    </w:lvl>
    <w:lvl w:ilvl="4" w:tplc="47AE7584">
      <w:start w:val="1"/>
      <w:numFmt w:val="bullet"/>
      <w:lvlText w:val=""/>
      <w:lvlJc w:val="left"/>
      <w:pPr>
        <w:ind w:left="720" w:hanging="360"/>
      </w:pPr>
      <w:rPr>
        <w:rFonts w:ascii="Symbol" w:hAnsi="Symbol"/>
      </w:rPr>
    </w:lvl>
    <w:lvl w:ilvl="5" w:tplc="A9B299D6">
      <w:start w:val="1"/>
      <w:numFmt w:val="bullet"/>
      <w:lvlText w:val=""/>
      <w:lvlJc w:val="left"/>
      <w:pPr>
        <w:ind w:left="720" w:hanging="360"/>
      </w:pPr>
      <w:rPr>
        <w:rFonts w:ascii="Symbol" w:hAnsi="Symbol"/>
      </w:rPr>
    </w:lvl>
    <w:lvl w:ilvl="6" w:tplc="35C42574">
      <w:start w:val="1"/>
      <w:numFmt w:val="bullet"/>
      <w:lvlText w:val=""/>
      <w:lvlJc w:val="left"/>
      <w:pPr>
        <w:ind w:left="720" w:hanging="360"/>
      </w:pPr>
      <w:rPr>
        <w:rFonts w:ascii="Symbol" w:hAnsi="Symbol"/>
      </w:rPr>
    </w:lvl>
    <w:lvl w:ilvl="7" w:tplc="16F2C46C">
      <w:start w:val="1"/>
      <w:numFmt w:val="bullet"/>
      <w:lvlText w:val=""/>
      <w:lvlJc w:val="left"/>
      <w:pPr>
        <w:ind w:left="720" w:hanging="360"/>
      </w:pPr>
      <w:rPr>
        <w:rFonts w:ascii="Symbol" w:hAnsi="Symbol"/>
      </w:rPr>
    </w:lvl>
    <w:lvl w:ilvl="8" w:tplc="DC52D51E">
      <w:start w:val="1"/>
      <w:numFmt w:val="bullet"/>
      <w:lvlText w:val=""/>
      <w:lvlJc w:val="left"/>
      <w:pPr>
        <w:ind w:left="720" w:hanging="360"/>
      </w:pPr>
      <w:rPr>
        <w:rFonts w:ascii="Symbol" w:hAnsi="Symbol"/>
      </w:rPr>
    </w:lvl>
  </w:abstractNum>
  <w:abstractNum w:abstractNumId="24" w15:restartNumberingAfterBreak="0">
    <w:nsid w:val="734D2D0B"/>
    <w:multiLevelType w:val="hybridMultilevel"/>
    <w:tmpl w:val="92ECD0AA"/>
    <w:lvl w:ilvl="0" w:tplc="802A4B72">
      <w:start w:val="1"/>
      <w:numFmt w:val="bullet"/>
      <w:lvlText w:val=""/>
      <w:lvlJc w:val="left"/>
      <w:pPr>
        <w:ind w:left="720" w:hanging="360"/>
      </w:pPr>
      <w:rPr>
        <w:rFonts w:ascii="Symbol" w:hAnsi="Symbol"/>
      </w:rPr>
    </w:lvl>
    <w:lvl w:ilvl="1" w:tplc="B3148626">
      <w:start w:val="1"/>
      <w:numFmt w:val="bullet"/>
      <w:lvlText w:val=""/>
      <w:lvlJc w:val="left"/>
      <w:pPr>
        <w:ind w:left="720" w:hanging="360"/>
      </w:pPr>
      <w:rPr>
        <w:rFonts w:ascii="Symbol" w:hAnsi="Symbol"/>
      </w:rPr>
    </w:lvl>
    <w:lvl w:ilvl="2" w:tplc="C2D022D8">
      <w:start w:val="1"/>
      <w:numFmt w:val="bullet"/>
      <w:lvlText w:val=""/>
      <w:lvlJc w:val="left"/>
      <w:pPr>
        <w:ind w:left="720" w:hanging="360"/>
      </w:pPr>
      <w:rPr>
        <w:rFonts w:ascii="Symbol" w:hAnsi="Symbol"/>
      </w:rPr>
    </w:lvl>
    <w:lvl w:ilvl="3" w:tplc="27621D7A">
      <w:start w:val="1"/>
      <w:numFmt w:val="bullet"/>
      <w:lvlText w:val=""/>
      <w:lvlJc w:val="left"/>
      <w:pPr>
        <w:ind w:left="720" w:hanging="360"/>
      </w:pPr>
      <w:rPr>
        <w:rFonts w:ascii="Symbol" w:hAnsi="Symbol"/>
      </w:rPr>
    </w:lvl>
    <w:lvl w:ilvl="4" w:tplc="2526AABC">
      <w:start w:val="1"/>
      <w:numFmt w:val="bullet"/>
      <w:lvlText w:val=""/>
      <w:lvlJc w:val="left"/>
      <w:pPr>
        <w:ind w:left="720" w:hanging="360"/>
      </w:pPr>
      <w:rPr>
        <w:rFonts w:ascii="Symbol" w:hAnsi="Symbol"/>
      </w:rPr>
    </w:lvl>
    <w:lvl w:ilvl="5" w:tplc="9FE6A158">
      <w:start w:val="1"/>
      <w:numFmt w:val="bullet"/>
      <w:lvlText w:val=""/>
      <w:lvlJc w:val="left"/>
      <w:pPr>
        <w:ind w:left="720" w:hanging="360"/>
      </w:pPr>
      <w:rPr>
        <w:rFonts w:ascii="Symbol" w:hAnsi="Symbol"/>
      </w:rPr>
    </w:lvl>
    <w:lvl w:ilvl="6" w:tplc="2E86580E">
      <w:start w:val="1"/>
      <w:numFmt w:val="bullet"/>
      <w:lvlText w:val=""/>
      <w:lvlJc w:val="left"/>
      <w:pPr>
        <w:ind w:left="720" w:hanging="360"/>
      </w:pPr>
      <w:rPr>
        <w:rFonts w:ascii="Symbol" w:hAnsi="Symbol"/>
      </w:rPr>
    </w:lvl>
    <w:lvl w:ilvl="7" w:tplc="7FB6CEFA">
      <w:start w:val="1"/>
      <w:numFmt w:val="bullet"/>
      <w:lvlText w:val=""/>
      <w:lvlJc w:val="left"/>
      <w:pPr>
        <w:ind w:left="720" w:hanging="360"/>
      </w:pPr>
      <w:rPr>
        <w:rFonts w:ascii="Symbol" w:hAnsi="Symbol"/>
      </w:rPr>
    </w:lvl>
    <w:lvl w:ilvl="8" w:tplc="F31ABEFA">
      <w:start w:val="1"/>
      <w:numFmt w:val="bullet"/>
      <w:lvlText w:val=""/>
      <w:lvlJc w:val="left"/>
      <w:pPr>
        <w:ind w:left="720" w:hanging="360"/>
      </w:pPr>
      <w:rPr>
        <w:rFonts w:ascii="Symbol" w:hAnsi="Symbol"/>
      </w:rPr>
    </w:lvl>
  </w:abstractNum>
  <w:abstractNum w:abstractNumId="25" w15:restartNumberingAfterBreak="0">
    <w:nsid w:val="73DD43B9"/>
    <w:multiLevelType w:val="hybridMultilevel"/>
    <w:tmpl w:val="A072D8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7A823146"/>
    <w:multiLevelType w:val="hybridMultilevel"/>
    <w:tmpl w:val="9CAE5B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7B2A5294"/>
    <w:multiLevelType w:val="hybridMultilevel"/>
    <w:tmpl w:val="79484B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E1D6529"/>
    <w:multiLevelType w:val="hybridMultilevel"/>
    <w:tmpl w:val="211EFBE0"/>
    <w:lvl w:ilvl="0" w:tplc="54221524">
      <w:start w:val="1"/>
      <w:numFmt w:val="bullet"/>
      <w:lvlText w:val=""/>
      <w:lvlJc w:val="left"/>
      <w:pPr>
        <w:ind w:left="720" w:hanging="360"/>
      </w:pPr>
      <w:rPr>
        <w:rFonts w:ascii="Symbol" w:hAnsi="Symbol"/>
      </w:rPr>
    </w:lvl>
    <w:lvl w:ilvl="1" w:tplc="596AAF84">
      <w:start w:val="1"/>
      <w:numFmt w:val="bullet"/>
      <w:lvlText w:val=""/>
      <w:lvlJc w:val="left"/>
      <w:pPr>
        <w:ind w:left="720" w:hanging="360"/>
      </w:pPr>
      <w:rPr>
        <w:rFonts w:ascii="Symbol" w:hAnsi="Symbol"/>
      </w:rPr>
    </w:lvl>
    <w:lvl w:ilvl="2" w:tplc="E3F6D748">
      <w:start w:val="1"/>
      <w:numFmt w:val="bullet"/>
      <w:lvlText w:val=""/>
      <w:lvlJc w:val="left"/>
      <w:pPr>
        <w:ind w:left="720" w:hanging="360"/>
      </w:pPr>
      <w:rPr>
        <w:rFonts w:ascii="Symbol" w:hAnsi="Symbol"/>
      </w:rPr>
    </w:lvl>
    <w:lvl w:ilvl="3" w:tplc="67CA059A">
      <w:start w:val="1"/>
      <w:numFmt w:val="bullet"/>
      <w:lvlText w:val=""/>
      <w:lvlJc w:val="left"/>
      <w:pPr>
        <w:ind w:left="720" w:hanging="360"/>
      </w:pPr>
      <w:rPr>
        <w:rFonts w:ascii="Symbol" w:hAnsi="Symbol"/>
      </w:rPr>
    </w:lvl>
    <w:lvl w:ilvl="4" w:tplc="1FE2732E">
      <w:start w:val="1"/>
      <w:numFmt w:val="bullet"/>
      <w:lvlText w:val=""/>
      <w:lvlJc w:val="left"/>
      <w:pPr>
        <w:ind w:left="720" w:hanging="360"/>
      </w:pPr>
      <w:rPr>
        <w:rFonts w:ascii="Symbol" w:hAnsi="Symbol"/>
      </w:rPr>
    </w:lvl>
    <w:lvl w:ilvl="5" w:tplc="18D89392">
      <w:start w:val="1"/>
      <w:numFmt w:val="bullet"/>
      <w:lvlText w:val=""/>
      <w:lvlJc w:val="left"/>
      <w:pPr>
        <w:ind w:left="720" w:hanging="360"/>
      </w:pPr>
      <w:rPr>
        <w:rFonts w:ascii="Symbol" w:hAnsi="Symbol"/>
      </w:rPr>
    </w:lvl>
    <w:lvl w:ilvl="6" w:tplc="AC8607EA">
      <w:start w:val="1"/>
      <w:numFmt w:val="bullet"/>
      <w:lvlText w:val=""/>
      <w:lvlJc w:val="left"/>
      <w:pPr>
        <w:ind w:left="720" w:hanging="360"/>
      </w:pPr>
      <w:rPr>
        <w:rFonts w:ascii="Symbol" w:hAnsi="Symbol"/>
      </w:rPr>
    </w:lvl>
    <w:lvl w:ilvl="7" w:tplc="DEA4E91C">
      <w:start w:val="1"/>
      <w:numFmt w:val="bullet"/>
      <w:lvlText w:val=""/>
      <w:lvlJc w:val="left"/>
      <w:pPr>
        <w:ind w:left="720" w:hanging="360"/>
      </w:pPr>
      <w:rPr>
        <w:rFonts w:ascii="Symbol" w:hAnsi="Symbol"/>
      </w:rPr>
    </w:lvl>
    <w:lvl w:ilvl="8" w:tplc="7780D592">
      <w:start w:val="1"/>
      <w:numFmt w:val="bullet"/>
      <w:lvlText w:val=""/>
      <w:lvlJc w:val="left"/>
      <w:pPr>
        <w:ind w:left="720" w:hanging="360"/>
      </w:pPr>
      <w:rPr>
        <w:rFonts w:ascii="Symbol" w:hAnsi="Symbol"/>
      </w:rPr>
    </w:lvl>
  </w:abstractNum>
  <w:num w:numId="1" w16cid:durableId="1459833965">
    <w:abstractNumId w:val="6"/>
  </w:num>
  <w:num w:numId="2" w16cid:durableId="460002760">
    <w:abstractNumId w:val="1"/>
  </w:num>
  <w:num w:numId="3" w16cid:durableId="1067068734">
    <w:abstractNumId w:val="0"/>
  </w:num>
  <w:num w:numId="4" w16cid:durableId="808520144">
    <w:abstractNumId w:val="5"/>
  </w:num>
  <w:num w:numId="5" w16cid:durableId="1341010801">
    <w:abstractNumId w:val="17"/>
  </w:num>
  <w:num w:numId="6" w16cid:durableId="1864854123">
    <w:abstractNumId w:val="18"/>
  </w:num>
  <w:num w:numId="7" w16cid:durableId="1146584851">
    <w:abstractNumId w:val="27"/>
  </w:num>
  <w:num w:numId="8" w16cid:durableId="1671786130">
    <w:abstractNumId w:val="10"/>
  </w:num>
  <w:num w:numId="9" w16cid:durableId="2140149030">
    <w:abstractNumId w:val="16"/>
  </w:num>
  <w:num w:numId="10" w16cid:durableId="136529671">
    <w:abstractNumId w:val="24"/>
  </w:num>
  <w:num w:numId="11" w16cid:durableId="1102068592">
    <w:abstractNumId w:val="20"/>
  </w:num>
  <w:num w:numId="12" w16cid:durableId="1011878886">
    <w:abstractNumId w:val="21"/>
  </w:num>
  <w:num w:numId="13" w16cid:durableId="1999267206">
    <w:abstractNumId w:val="28"/>
  </w:num>
  <w:num w:numId="14" w16cid:durableId="1394620197">
    <w:abstractNumId w:val="11"/>
  </w:num>
  <w:num w:numId="15" w16cid:durableId="2023244101">
    <w:abstractNumId w:val="7"/>
  </w:num>
  <w:num w:numId="16" w16cid:durableId="421686626">
    <w:abstractNumId w:val="2"/>
  </w:num>
  <w:num w:numId="17" w16cid:durableId="1274364210">
    <w:abstractNumId w:val="14"/>
  </w:num>
  <w:num w:numId="18" w16cid:durableId="977149842">
    <w:abstractNumId w:val="4"/>
  </w:num>
  <w:num w:numId="19" w16cid:durableId="1270048622">
    <w:abstractNumId w:val="23"/>
  </w:num>
  <w:num w:numId="20" w16cid:durableId="1437407180">
    <w:abstractNumId w:val="12"/>
  </w:num>
  <w:num w:numId="21" w16cid:durableId="56637716">
    <w:abstractNumId w:val="25"/>
  </w:num>
  <w:num w:numId="22" w16cid:durableId="1259213211">
    <w:abstractNumId w:val="8"/>
  </w:num>
  <w:num w:numId="23" w16cid:durableId="368457051">
    <w:abstractNumId w:val="13"/>
  </w:num>
  <w:num w:numId="24" w16cid:durableId="1076123646">
    <w:abstractNumId w:val="22"/>
  </w:num>
  <w:num w:numId="25" w16cid:durableId="651564553">
    <w:abstractNumId w:val="26"/>
  </w:num>
  <w:num w:numId="26" w16cid:durableId="1860586675">
    <w:abstractNumId w:val="8"/>
  </w:num>
  <w:num w:numId="27" w16cid:durableId="547885364">
    <w:abstractNumId w:val="8"/>
  </w:num>
  <w:num w:numId="28" w16cid:durableId="1381632945">
    <w:abstractNumId w:val="8"/>
  </w:num>
  <w:num w:numId="29" w16cid:durableId="1603879519">
    <w:abstractNumId w:val="15"/>
  </w:num>
  <w:num w:numId="30" w16cid:durableId="311376594">
    <w:abstractNumId w:val="9"/>
  </w:num>
  <w:num w:numId="31" w16cid:durableId="592518059">
    <w:abstractNumId w:val="19"/>
  </w:num>
  <w:num w:numId="32" w16cid:durableId="1682782418">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600"/>
    <w:rsid w:val="00000B4C"/>
    <w:rsid w:val="00001691"/>
    <w:rsid w:val="000045BD"/>
    <w:rsid w:val="00005BBE"/>
    <w:rsid w:val="00006FDF"/>
    <w:rsid w:val="000106D0"/>
    <w:rsid w:val="00015791"/>
    <w:rsid w:val="00030E00"/>
    <w:rsid w:val="000335D1"/>
    <w:rsid w:val="00034336"/>
    <w:rsid w:val="00037CB0"/>
    <w:rsid w:val="00045765"/>
    <w:rsid w:val="00045A31"/>
    <w:rsid w:val="00055B71"/>
    <w:rsid w:val="000664C2"/>
    <w:rsid w:val="0008363E"/>
    <w:rsid w:val="000862FF"/>
    <w:rsid w:val="000911E3"/>
    <w:rsid w:val="000A43F3"/>
    <w:rsid w:val="000A576B"/>
    <w:rsid w:val="000A6009"/>
    <w:rsid w:val="000A639A"/>
    <w:rsid w:val="000B4B5D"/>
    <w:rsid w:val="000B6D09"/>
    <w:rsid w:val="000B73DA"/>
    <w:rsid w:val="000D28A7"/>
    <w:rsid w:val="000E3BB9"/>
    <w:rsid w:val="000F068A"/>
    <w:rsid w:val="001027B0"/>
    <w:rsid w:val="00106AED"/>
    <w:rsid w:val="001173C6"/>
    <w:rsid w:val="00130581"/>
    <w:rsid w:val="0013109B"/>
    <w:rsid w:val="00136C27"/>
    <w:rsid w:val="00141ACE"/>
    <w:rsid w:val="00141BC1"/>
    <w:rsid w:val="00163CD1"/>
    <w:rsid w:val="001665FF"/>
    <w:rsid w:val="0018334B"/>
    <w:rsid w:val="001C6113"/>
    <w:rsid w:val="001C711B"/>
    <w:rsid w:val="001D1546"/>
    <w:rsid w:val="001D3744"/>
    <w:rsid w:val="001D45B8"/>
    <w:rsid w:val="001D6DA4"/>
    <w:rsid w:val="001E2B3C"/>
    <w:rsid w:val="001E556E"/>
    <w:rsid w:val="001E6801"/>
    <w:rsid w:val="00205B82"/>
    <w:rsid w:val="00213AFF"/>
    <w:rsid w:val="00213DA6"/>
    <w:rsid w:val="00216302"/>
    <w:rsid w:val="002209AC"/>
    <w:rsid w:val="00226CC5"/>
    <w:rsid w:val="00227C4F"/>
    <w:rsid w:val="00235BC4"/>
    <w:rsid w:val="00236D2D"/>
    <w:rsid w:val="00240D7E"/>
    <w:rsid w:val="00241016"/>
    <w:rsid w:val="00242051"/>
    <w:rsid w:val="00242200"/>
    <w:rsid w:val="00245A2B"/>
    <w:rsid w:val="0027186A"/>
    <w:rsid w:val="0029741C"/>
    <w:rsid w:val="002A07F6"/>
    <w:rsid w:val="002A539F"/>
    <w:rsid w:val="002A6600"/>
    <w:rsid w:val="002A673A"/>
    <w:rsid w:val="002B7A33"/>
    <w:rsid w:val="002D14AF"/>
    <w:rsid w:val="002D1C62"/>
    <w:rsid w:val="002D367B"/>
    <w:rsid w:val="002D3998"/>
    <w:rsid w:val="002D6645"/>
    <w:rsid w:val="00310872"/>
    <w:rsid w:val="00313A09"/>
    <w:rsid w:val="003206C4"/>
    <w:rsid w:val="00331B43"/>
    <w:rsid w:val="00333717"/>
    <w:rsid w:val="00336686"/>
    <w:rsid w:val="00353CA5"/>
    <w:rsid w:val="00354EC2"/>
    <w:rsid w:val="00361559"/>
    <w:rsid w:val="0039174E"/>
    <w:rsid w:val="00397220"/>
    <w:rsid w:val="00397DBD"/>
    <w:rsid w:val="003A18EC"/>
    <w:rsid w:val="003A6234"/>
    <w:rsid w:val="003B0A38"/>
    <w:rsid w:val="003B2B69"/>
    <w:rsid w:val="003B6C49"/>
    <w:rsid w:val="003C0CD6"/>
    <w:rsid w:val="003C4607"/>
    <w:rsid w:val="003E2869"/>
    <w:rsid w:val="003E3722"/>
    <w:rsid w:val="003E655B"/>
    <w:rsid w:val="003F551B"/>
    <w:rsid w:val="00404284"/>
    <w:rsid w:val="0040673E"/>
    <w:rsid w:val="00421BDD"/>
    <w:rsid w:val="004227ED"/>
    <w:rsid w:val="0042772B"/>
    <w:rsid w:val="00432A31"/>
    <w:rsid w:val="0043366F"/>
    <w:rsid w:val="00436532"/>
    <w:rsid w:val="004441E8"/>
    <w:rsid w:val="00445BCE"/>
    <w:rsid w:val="00454F25"/>
    <w:rsid w:val="00465072"/>
    <w:rsid w:val="004700FD"/>
    <w:rsid w:val="0047088C"/>
    <w:rsid w:val="004710B8"/>
    <w:rsid w:val="00481590"/>
    <w:rsid w:val="00484950"/>
    <w:rsid w:val="00490CE6"/>
    <w:rsid w:val="0049248B"/>
    <w:rsid w:val="004B09FD"/>
    <w:rsid w:val="004B0A86"/>
    <w:rsid w:val="004B4185"/>
    <w:rsid w:val="004B6F86"/>
    <w:rsid w:val="004F2EE1"/>
    <w:rsid w:val="004F58F2"/>
    <w:rsid w:val="005007B5"/>
    <w:rsid w:val="0051374F"/>
    <w:rsid w:val="00515156"/>
    <w:rsid w:val="0053221B"/>
    <w:rsid w:val="00533E65"/>
    <w:rsid w:val="00536498"/>
    <w:rsid w:val="00560C59"/>
    <w:rsid w:val="0056681E"/>
    <w:rsid w:val="005671A5"/>
    <w:rsid w:val="00572AA9"/>
    <w:rsid w:val="00572ACC"/>
    <w:rsid w:val="00595906"/>
    <w:rsid w:val="00596B81"/>
    <w:rsid w:val="005A37D0"/>
    <w:rsid w:val="005B11F9"/>
    <w:rsid w:val="005B1FD8"/>
    <w:rsid w:val="005C0C81"/>
    <w:rsid w:val="005C40D5"/>
    <w:rsid w:val="005C6B8C"/>
    <w:rsid w:val="005D148E"/>
    <w:rsid w:val="005D56AA"/>
    <w:rsid w:val="005E0875"/>
    <w:rsid w:val="005F09BC"/>
    <w:rsid w:val="0060003B"/>
    <w:rsid w:val="0060148C"/>
    <w:rsid w:val="00631D73"/>
    <w:rsid w:val="00634AE8"/>
    <w:rsid w:val="00640CA3"/>
    <w:rsid w:val="0065019F"/>
    <w:rsid w:val="006514D5"/>
    <w:rsid w:val="0067336C"/>
    <w:rsid w:val="00675AC6"/>
    <w:rsid w:val="006808C0"/>
    <w:rsid w:val="006930FB"/>
    <w:rsid w:val="006A5C63"/>
    <w:rsid w:val="006B19BD"/>
    <w:rsid w:val="006D6117"/>
    <w:rsid w:val="006F3E61"/>
    <w:rsid w:val="006F3FBA"/>
    <w:rsid w:val="00707B47"/>
    <w:rsid w:val="00712E73"/>
    <w:rsid w:val="00714E12"/>
    <w:rsid w:val="00736553"/>
    <w:rsid w:val="0075118C"/>
    <w:rsid w:val="00751BFE"/>
    <w:rsid w:val="0075331E"/>
    <w:rsid w:val="00762C88"/>
    <w:rsid w:val="007631D9"/>
    <w:rsid w:val="00766795"/>
    <w:rsid w:val="00766FB5"/>
    <w:rsid w:val="007721C0"/>
    <w:rsid w:val="0077295B"/>
    <w:rsid w:val="00774817"/>
    <w:rsid w:val="00796649"/>
    <w:rsid w:val="007B201A"/>
    <w:rsid w:val="007C2143"/>
    <w:rsid w:val="007C40FA"/>
    <w:rsid w:val="007D5256"/>
    <w:rsid w:val="007D6B4C"/>
    <w:rsid w:val="007D7B1B"/>
    <w:rsid w:val="007D7E69"/>
    <w:rsid w:val="007F172C"/>
    <w:rsid w:val="007F3ACD"/>
    <w:rsid w:val="007F4970"/>
    <w:rsid w:val="007F4ACF"/>
    <w:rsid w:val="0080133F"/>
    <w:rsid w:val="00801CDD"/>
    <w:rsid w:val="00802A08"/>
    <w:rsid w:val="0080498F"/>
    <w:rsid w:val="0081624E"/>
    <w:rsid w:val="00820255"/>
    <w:rsid w:val="00823748"/>
    <w:rsid w:val="00831C28"/>
    <w:rsid w:val="008339D0"/>
    <w:rsid w:val="008414B1"/>
    <w:rsid w:val="00860654"/>
    <w:rsid w:val="0087517C"/>
    <w:rsid w:val="008879FF"/>
    <w:rsid w:val="008951EE"/>
    <w:rsid w:val="008A00F5"/>
    <w:rsid w:val="008B0A66"/>
    <w:rsid w:val="008B2E4F"/>
    <w:rsid w:val="008B41B5"/>
    <w:rsid w:val="008B65DE"/>
    <w:rsid w:val="008E3B02"/>
    <w:rsid w:val="008E4BE7"/>
    <w:rsid w:val="008F7774"/>
    <w:rsid w:val="00902888"/>
    <w:rsid w:val="00903467"/>
    <w:rsid w:val="00906EAA"/>
    <w:rsid w:val="009349DB"/>
    <w:rsid w:val="009357ED"/>
    <w:rsid w:val="0094214B"/>
    <w:rsid w:val="0094396A"/>
    <w:rsid w:val="009604E6"/>
    <w:rsid w:val="00970DD2"/>
    <w:rsid w:val="00987EA2"/>
    <w:rsid w:val="009A312D"/>
    <w:rsid w:val="009A73F0"/>
    <w:rsid w:val="009C662A"/>
    <w:rsid w:val="009D0F50"/>
    <w:rsid w:val="009D15F1"/>
    <w:rsid w:val="009D2B10"/>
    <w:rsid w:val="009E36A5"/>
    <w:rsid w:val="00A02A16"/>
    <w:rsid w:val="00A173FC"/>
    <w:rsid w:val="00A2199C"/>
    <w:rsid w:val="00A25335"/>
    <w:rsid w:val="00A27A48"/>
    <w:rsid w:val="00A315C5"/>
    <w:rsid w:val="00A36957"/>
    <w:rsid w:val="00A36AB8"/>
    <w:rsid w:val="00A4071B"/>
    <w:rsid w:val="00A43896"/>
    <w:rsid w:val="00A4711F"/>
    <w:rsid w:val="00A52367"/>
    <w:rsid w:val="00A524CC"/>
    <w:rsid w:val="00A6244E"/>
    <w:rsid w:val="00A94789"/>
    <w:rsid w:val="00AA0A5A"/>
    <w:rsid w:val="00AA10B3"/>
    <w:rsid w:val="00AA743C"/>
    <w:rsid w:val="00AB062A"/>
    <w:rsid w:val="00AB5895"/>
    <w:rsid w:val="00AD16A6"/>
    <w:rsid w:val="00AD2BF2"/>
    <w:rsid w:val="00AD5DF4"/>
    <w:rsid w:val="00AD6305"/>
    <w:rsid w:val="00B02A8F"/>
    <w:rsid w:val="00B04D1D"/>
    <w:rsid w:val="00B12DAE"/>
    <w:rsid w:val="00B14D81"/>
    <w:rsid w:val="00B305AE"/>
    <w:rsid w:val="00B32C51"/>
    <w:rsid w:val="00B407D6"/>
    <w:rsid w:val="00B41635"/>
    <w:rsid w:val="00B5357A"/>
    <w:rsid w:val="00B542E4"/>
    <w:rsid w:val="00B5634E"/>
    <w:rsid w:val="00B626AE"/>
    <w:rsid w:val="00B62FE8"/>
    <w:rsid w:val="00B8332D"/>
    <w:rsid w:val="00B84E48"/>
    <w:rsid w:val="00B86B79"/>
    <w:rsid w:val="00BA2526"/>
    <w:rsid w:val="00BB6450"/>
    <w:rsid w:val="00BC35AE"/>
    <w:rsid w:val="00BD5D20"/>
    <w:rsid w:val="00BE6537"/>
    <w:rsid w:val="00BF0186"/>
    <w:rsid w:val="00BF3B63"/>
    <w:rsid w:val="00BF47A8"/>
    <w:rsid w:val="00BF67C6"/>
    <w:rsid w:val="00C041FA"/>
    <w:rsid w:val="00C100F0"/>
    <w:rsid w:val="00C12F94"/>
    <w:rsid w:val="00C161A3"/>
    <w:rsid w:val="00C24180"/>
    <w:rsid w:val="00C3580B"/>
    <w:rsid w:val="00C4259B"/>
    <w:rsid w:val="00C4358C"/>
    <w:rsid w:val="00C45EB5"/>
    <w:rsid w:val="00C47DF4"/>
    <w:rsid w:val="00C503A7"/>
    <w:rsid w:val="00C5215F"/>
    <w:rsid w:val="00C53480"/>
    <w:rsid w:val="00C54D3C"/>
    <w:rsid w:val="00C64549"/>
    <w:rsid w:val="00C64ABC"/>
    <w:rsid w:val="00C7317E"/>
    <w:rsid w:val="00C865D6"/>
    <w:rsid w:val="00CA08C4"/>
    <w:rsid w:val="00CA42DB"/>
    <w:rsid w:val="00CB25D8"/>
    <w:rsid w:val="00CB3BB8"/>
    <w:rsid w:val="00CB4A28"/>
    <w:rsid w:val="00CC5FDE"/>
    <w:rsid w:val="00CE6800"/>
    <w:rsid w:val="00CE6C53"/>
    <w:rsid w:val="00CF090D"/>
    <w:rsid w:val="00CF6B2D"/>
    <w:rsid w:val="00D13D05"/>
    <w:rsid w:val="00D178C3"/>
    <w:rsid w:val="00D20B97"/>
    <w:rsid w:val="00D23F6F"/>
    <w:rsid w:val="00D30CE7"/>
    <w:rsid w:val="00D34EA0"/>
    <w:rsid w:val="00D3587B"/>
    <w:rsid w:val="00D52EB5"/>
    <w:rsid w:val="00D623F7"/>
    <w:rsid w:val="00D843A4"/>
    <w:rsid w:val="00D8674C"/>
    <w:rsid w:val="00DA31FF"/>
    <w:rsid w:val="00DB1FC9"/>
    <w:rsid w:val="00DD3E6B"/>
    <w:rsid w:val="00DD6907"/>
    <w:rsid w:val="00DD7526"/>
    <w:rsid w:val="00DE22DC"/>
    <w:rsid w:val="00DF513A"/>
    <w:rsid w:val="00E03EF3"/>
    <w:rsid w:val="00E31E8F"/>
    <w:rsid w:val="00E3355F"/>
    <w:rsid w:val="00E42617"/>
    <w:rsid w:val="00E45D7F"/>
    <w:rsid w:val="00E47D04"/>
    <w:rsid w:val="00E671C3"/>
    <w:rsid w:val="00E67C5E"/>
    <w:rsid w:val="00E82A81"/>
    <w:rsid w:val="00E830D0"/>
    <w:rsid w:val="00E90142"/>
    <w:rsid w:val="00E9269E"/>
    <w:rsid w:val="00EC012D"/>
    <w:rsid w:val="00EC1C7C"/>
    <w:rsid w:val="00EC52B6"/>
    <w:rsid w:val="00ED23DA"/>
    <w:rsid w:val="00ED776D"/>
    <w:rsid w:val="00EF3CF1"/>
    <w:rsid w:val="00F050D6"/>
    <w:rsid w:val="00F05C09"/>
    <w:rsid w:val="00F06EE8"/>
    <w:rsid w:val="00F07349"/>
    <w:rsid w:val="00F10AC2"/>
    <w:rsid w:val="00F10EE9"/>
    <w:rsid w:val="00F113EF"/>
    <w:rsid w:val="00F126F3"/>
    <w:rsid w:val="00F22AE5"/>
    <w:rsid w:val="00F27D60"/>
    <w:rsid w:val="00F35322"/>
    <w:rsid w:val="00F46859"/>
    <w:rsid w:val="00F63C9F"/>
    <w:rsid w:val="00F80505"/>
    <w:rsid w:val="00F829C0"/>
    <w:rsid w:val="00F829F6"/>
    <w:rsid w:val="00F85064"/>
    <w:rsid w:val="00F9356E"/>
    <w:rsid w:val="00F96FEE"/>
    <w:rsid w:val="00FB675F"/>
    <w:rsid w:val="00FC5A23"/>
    <w:rsid w:val="00FD2534"/>
    <w:rsid w:val="00FE1317"/>
    <w:rsid w:val="00FF4F8E"/>
    <w:rsid w:val="00FF64E0"/>
    <w:rsid w:val="049AAAA2"/>
    <w:rsid w:val="05D56DAB"/>
    <w:rsid w:val="09644348"/>
    <w:rsid w:val="0D8C6053"/>
    <w:rsid w:val="0D99AB38"/>
    <w:rsid w:val="0FD0C869"/>
    <w:rsid w:val="1B301802"/>
    <w:rsid w:val="1E1770F6"/>
    <w:rsid w:val="25416B32"/>
    <w:rsid w:val="26657468"/>
    <w:rsid w:val="26925853"/>
    <w:rsid w:val="29233FB8"/>
    <w:rsid w:val="2947613E"/>
    <w:rsid w:val="2BB36439"/>
    <w:rsid w:val="3C1941E9"/>
    <w:rsid w:val="3CCA052B"/>
    <w:rsid w:val="3D34B620"/>
    <w:rsid w:val="5204AFC9"/>
    <w:rsid w:val="5216CC2C"/>
    <w:rsid w:val="5A93E91F"/>
    <w:rsid w:val="5DE77A91"/>
    <w:rsid w:val="656D5030"/>
    <w:rsid w:val="793EB4F8"/>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06613"/>
  <w15:chartTrackingRefBased/>
  <w15:docId w15:val="{1D1B3618-D747-4F6E-AFB8-C834330FA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Bullet" w:qFormat="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3CA5"/>
    <w:pPr>
      <w:spacing w:after="120"/>
    </w:pPr>
    <w:rPr>
      <w:rFonts w:ascii="Verdana" w:hAnsi="Verdana"/>
    </w:rPr>
  </w:style>
  <w:style w:type="paragraph" w:styleId="Heading1">
    <w:name w:val="heading 1"/>
    <w:next w:val="Normal"/>
    <w:link w:val="Heading1Char"/>
    <w:uiPriority w:val="9"/>
    <w:qFormat/>
    <w:rsid w:val="002A6600"/>
    <w:pPr>
      <w:keepNext/>
      <w:keepLines/>
      <w:pBdr>
        <w:top w:val="single" w:sz="48" w:space="8" w:color="021456"/>
      </w:pBdr>
      <w:spacing w:before="120" w:after="0"/>
      <w:outlineLvl w:val="0"/>
    </w:pPr>
    <w:rPr>
      <w:rFonts w:ascii="Verdana" w:eastAsiaTheme="majorEastAsia" w:hAnsi="Verdana" w:cstheme="majorBidi"/>
      <w:b/>
      <w:color w:val="FFFFFF" w:themeColor="background1"/>
      <w:sz w:val="40"/>
      <w:szCs w:val="32"/>
    </w:rPr>
  </w:style>
  <w:style w:type="paragraph" w:styleId="Heading2">
    <w:name w:val="heading 2"/>
    <w:basedOn w:val="Normal"/>
    <w:next w:val="Normal"/>
    <w:link w:val="Heading2Char"/>
    <w:uiPriority w:val="9"/>
    <w:unhideWhenUsed/>
    <w:qFormat/>
    <w:rsid w:val="00331B43"/>
    <w:pPr>
      <w:keepNext/>
      <w:keepLines/>
      <w:spacing w:before="240" w:line="240" w:lineRule="auto"/>
      <w:outlineLvl w:val="1"/>
    </w:pPr>
    <w:rPr>
      <w:rFonts w:eastAsiaTheme="majorEastAsia" w:cstheme="majorBidi"/>
      <w:b/>
      <w:bCs/>
      <w:color w:val="002060"/>
      <w:sz w:val="32"/>
      <w:szCs w:val="36"/>
    </w:rPr>
  </w:style>
  <w:style w:type="paragraph" w:styleId="Heading3">
    <w:name w:val="heading 3"/>
    <w:basedOn w:val="Normal"/>
    <w:next w:val="Normal"/>
    <w:link w:val="Heading3Char"/>
    <w:uiPriority w:val="9"/>
    <w:unhideWhenUsed/>
    <w:qFormat/>
    <w:rsid w:val="00A52367"/>
    <w:pPr>
      <w:keepNext/>
      <w:keepLines/>
      <w:spacing w:before="240" w:line="240" w:lineRule="auto"/>
      <w:outlineLvl w:val="2"/>
    </w:pPr>
    <w:rPr>
      <w:rFonts w:eastAsiaTheme="majorEastAsia" w:cstheme="majorBidi"/>
      <w:b/>
      <w:bCs/>
      <w:color w:val="002060"/>
      <w:sz w:val="28"/>
    </w:rPr>
  </w:style>
  <w:style w:type="paragraph" w:styleId="Heading4">
    <w:name w:val="heading 4"/>
    <w:basedOn w:val="Heading3"/>
    <w:next w:val="Normal"/>
    <w:link w:val="Heading4Char"/>
    <w:uiPriority w:val="9"/>
    <w:unhideWhenUsed/>
    <w:qFormat/>
    <w:rsid w:val="002A6600"/>
    <w:pPr>
      <w:outlineLvl w:val="3"/>
    </w:pPr>
    <w:rPr>
      <w:iCs/>
      <w:color w:val="000000" w:themeColor="text1"/>
      <w:sz w:val="24"/>
    </w:rPr>
  </w:style>
  <w:style w:type="paragraph" w:styleId="Heading5">
    <w:name w:val="heading 5"/>
    <w:basedOn w:val="Normal"/>
    <w:next w:val="Normal"/>
    <w:link w:val="Heading5Char"/>
    <w:uiPriority w:val="9"/>
    <w:semiHidden/>
    <w:unhideWhenUsed/>
    <w:qFormat/>
    <w:rsid w:val="007F3AC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F3A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F3A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3A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600"/>
    <w:rPr>
      <w:rFonts w:ascii="Verdana" w:eastAsiaTheme="majorEastAsia" w:hAnsi="Verdana" w:cstheme="majorBidi"/>
      <w:b/>
      <w:color w:val="FFFFFF" w:themeColor="background1"/>
      <w:sz w:val="40"/>
      <w:szCs w:val="32"/>
    </w:rPr>
  </w:style>
  <w:style w:type="character" w:customStyle="1" w:styleId="Heading2Char">
    <w:name w:val="Heading 2 Char"/>
    <w:basedOn w:val="DefaultParagraphFont"/>
    <w:link w:val="Heading2"/>
    <w:uiPriority w:val="9"/>
    <w:rsid w:val="00331B43"/>
    <w:rPr>
      <w:rFonts w:ascii="Verdana" w:eastAsiaTheme="majorEastAsia" w:hAnsi="Verdana" w:cstheme="majorBidi"/>
      <w:b/>
      <w:bCs/>
      <w:color w:val="002060"/>
      <w:sz w:val="32"/>
      <w:szCs w:val="36"/>
    </w:rPr>
  </w:style>
  <w:style w:type="character" w:customStyle="1" w:styleId="Heading3Char">
    <w:name w:val="Heading 3 Char"/>
    <w:basedOn w:val="DefaultParagraphFont"/>
    <w:link w:val="Heading3"/>
    <w:uiPriority w:val="9"/>
    <w:rsid w:val="00A52367"/>
    <w:rPr>
      <w:rFonts w:ascii="Verdana" w:eastAsiaTheme="majorEastAsia" w:hAnsi="Verdana" w:cstheme="majorBidi"/>
      <w:b/>
      <w:bCs/>
      <w:color w:val="002060"/>
      <w:sz w:val="28"/>
    </w:rPr>
  </w:style>
  <w:style w:type="character" w:customStyle="1" w:styleId="Heading4Char">
    <w:name w:val="Heading 4 Char"/>
    <w:basedOn w:val="DefaultParagraphFont"/>
    <w:link w:val="Heading4"/>
    <w:uiPriority w:val="9"/>
    <w:rsid w:val="002A6600"/>
    <w:rPr>
      <w:rFonts w:ascii="Verdana" w:eastAsiaTheme="majorEastAsia" w:hAnsi="Verdana" w:cstheme="majorBidi"/>
      <w:b/>
      <w:bCs/>
      <w:iCs/>
      <w:color w:val="000000" w:themeColor="text1"/>
      <w:sz w:val="24"/>
    </w:rPr>
  </w:style>
  <w:style w:type="paragraph" w:styleId="ListParagraph">
    <w:name w:val="List Paragraph"/>
    <w:aliases w:val="Bullet List,Rec para,Dot pt,F5 List Paragraph,List Paragraph1,No Spacing1,List Paragraph Char Char Char,Indicator Text,Numbered Para 1,Colorful List - Accent 11,Bullet 1,MAIN CONTENT,List Paragraph12,List Paragraph2,Normal numbered,L"/>
    <w:basedOn w:val="Normal"/>
    <w:link w:val="ListParagraphChar"/>
    <w:uiPriority w:val="34"/>
    <w:qFormat/>
    <w:rsid w:val="00C4259B"/>
    <w:pPr>
      <w:numPr>
        <w:numId w:val="22"/>
      </w:numPr>
      <w:contextualSpacing/>
    </w:pPr>
    <w:rPr>
      <w:lang w:val="en-GB"/>
    </w:rPr>
  </w:style>
  <w:style w:type="paragraph" w:styleId="List5">
    <w:name w:val="List 5"/>
    <w:basedOn w:val="Normal"/>
    <w:uiPriority w:val="99"/>
    <w:semiHidden/>
    <w:rsid w:val="00C5215F"/>
    <w:pPr>
      <w:numPr>
        <w:ilvl w:val="4"/>
        <w:numId w:val="1"/>
      </w:numPr>
      <w:contextualSpacing/>
    </w:pPr>
  </w:style>
  <w:style w:type="table" w:styleId="TableGrid">
    <w:name w:val="Table Grid"/>
    <w:basedOn w:val="TableNormal"/>
    <w:uiPriority w:val="59"/>
    <w:rsid w:val="003E3722"/>
    <w:rPr>
      <w:rFonts w:ascii="Verdana" w:hAnsi="Verdana"/>
      <w:sz w:val="18"/>
    </w:rPr>
    <w:tblPr/>
  </w:style>
  <w:style w:type="character" w:customStyle="1" w:styleId="Heading5Char">
    <w:name w:val="Heading 5 Char"/>
    <w:basedOn w:val="DefaultParagraphFont"/>
    <w:link w:val="Heading5"/>
    <w:uiPriority w:val="9"/>
    <w:semiHidden/>
    <w:rsid w:val="007F3ACD"/>
    <w:rPr>
      <w:rFonts w:asciiTheme="majorHAnsi" w:eastAsiaTheme="majorEastAsia" w:hAnsiTheme="majorHAnsi" w:cstheme="majorBidi"/>
      <w:color w:val="2F5496" w:themeColor="accent1" w:themeShade="BF"/>
    </w:rPr>
  </w:style>
  <w:style w:type="character" w:styleId="Strong">
    <w:name w:val="Strong"/>
    <w:basedOn w:val="Heading4Char"/>
    <w:uiPriority w:val="22"/>
    <w:qFormat/>
    <w:rsid w:val="00C45EB5"/>
    <w:rPr>
      <w:rFonts w:ascii="Verdana" w:eastAsiaTheme="majorEastAsia" w:hAnsi="Verdana" w:cstheme="majorBidi"/>
      <w:b/>
      <w:bCs w:val="0"/>
      <w:i w:val="0"/>
      <w:iCs w:val="0"/>
      <w:color w:val="000000" w:themeColor="text1"/>
      <w:sz w:val="22"/>
    </w:rPr>
  </w:style>
  <w:style w:type="paragraph" w:styleId="TOCHeading">
    <w:name w:val="TOC Heading"/>
    <w:basedOn w:val="Heading1"/>
    <w:next w:val="Normal"/>
    <w:uiPriority w:val="39"/>
    <w:unhideWhenUsed/>
    <w:qFormat/>
    <w:rsid w:val="008414B1"/>
    <w:pPr>
      <w:outlineLvl w:val="9"/>
    </w:pPr>
    <w:rPr>
      <w:lang w:val="en-US"/>
    </w:rPr>
  </w:style>
  <w:style w:type="paragraph" w:styleId="BlockText">
    <w:name w:val="Block Text"/>
    <w:basedOn w:val="Normal"/>
    <w:uiPriority w:val="99"/>
    <w:semiHidden/>
    <w:rsid w:val="003E3722"/>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eastAsiaTheme="minorEastAsia"/>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2F5496" w:themeColor="accent1" w:themeShade="BF"/>
      <w:sz w:val="18"/>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3E3722"/>
    <w:rPr>
      <w:rFonts w:ascii="Verdana" w:hAnsi="Verdana"/>
      <w:color w:val="C45911" w:themeColor="accent2" w:themeShade="BF"/>
      <w:sz w:val="18"/>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3E3722"/>
    <w:rPr>
      <w:rFonts w:ascii="Verdana" w:hAnsi="Verdana"/>
      <w:color w:val="7B7B7B" w:themeColor="accent3" w:themeShade="BF"/>
      <w:sz w:val="18"/>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3E3722"/>
    <w:rPr>
      <w:rFonts w:ascii="Verdana" w:hAnsi="Verdana"/>
      <w:color w:val="BF8F00" w:themeColor="accent4" w:themeShade="BF"/>
      <w:sz w:val="18"/>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3E3722"/>
    <w:rPr>
      <w:rFonts w:ascii="Verdana" w:hAnsi="Verdana"/>
      <w:color w:val="2E74B5" w:themeColor="accent5" w:themeShade="BF"/>
      <w:sz w:val="18"/>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3E3722"/>
    <w:rPr>
      <w:rFonts w:ascii="Verdana" w:hAnsi="Verdana"/>
      <w:color w:val="538135" w:themeColor="accent6" w:themeShade="BF"/>
      <w:sz w:val="18"/>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Pr>
    <w:tcPr>
      <w:shd w:val="clear" w:color="auto" w:fill="C0C0C0" w:themeFill="text1" w:themeFillTint="3F"/>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auto"/>
      </w:r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StylePr>
    <w:tblStylePr w:type="firstCol">
      <w:rPr>
        <w:b/>
        <w:bCs/>
      </w:rPr>
    </w:tblStylePr>
    <w:tblStylePr w:type="lastCol">
      <w:rPr>
        <w:b/>
        <w:bCs/>
      </w:r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cPr>
      <w:tcBorders>
        <w:bottom w:val="single" w:sz="6" w:space="0" w:color="000000"/>
      </w:tcBorders>
      <w:shd w:val="pct25" w:color="808000" w:fill="FFFFFF"/>
    </w:tc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cPr>
      <w:tcBorders>
        <w:left w:val="single" w:sz="12" w:space="0" w:color="000000"/>
        <w:right w:val="single" w:sz="12" w:space="0" w:color="000000"/>
      </w:tcBorders>
      <w:shd w:val="pct25" w:color="808000" w:fill="FFFFFF"/>
    </w:tc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Pr>
    <w:tcPr>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StylePr w:type="firstRow">
      <w:rPr>
        <w:b/>
        <w:bCs/>
        <w:color w:val="FFFFFF"/>
      </w:r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cPr>
      <w:tcBorders>
        <w:bottom w:val="single" w:sz="12" w:space="0" w:color="000000"/>
      </w:tcBorders>
      <w:shd w:val="clear" w:color="auto" w:fill="auto"/>
    </w:tcPr>
    <w:tblStylePr w:type="firstRow">
      <w:rPr>
        <w:b/>
        <w:bCs/>
      </w:rPr>
    </w:tblStylePr>
    <w:tblStylePr w:type="firstCol">
      <w:rPr>
        <w:b/>
        <w:bCs/>
      </w:r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Pr>
    <w:tcPr>
      <w:tcBorders>
        <w:right w:val="single" w:sz="12" w:space="0" w:color="000000"/>
      </w:tcBorders>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Pr>
    <w:tcPr>
      <w:shd w:val="pct20" w:color="000000" w:fill="FFFFFF"/>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Pr>
    <w:tcPr>
      <w:shd w:val="pct25" w:color="FFFF00" w:fill="FFFFFF"/>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Pr>
    <w:tcPr>
      <w:shd w:val="clear" w:color="auto" w:fill="D0DBF0" w:themeFill="accent1" w:themeFillTint="3F"/>
    </w:tc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Pr>
    <w:tcPr>
      <w:shd w:val="clear" w:color="auto" w:fill="FADECB" w:themeFill="accent2" w:themeFillTint="3F"/>
    </w:tc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Pr>
    <w:tcPr>
      <w:shd w:val="clear" w:color="auto" w:fill="E8E8E8" w:themeFill="accent3" w:themeFillTint="3F"/>
    </w:tc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Pr>
    <w:tcPr>
      <w:shd w:val="clear" w:color="auto" w:fill="FFEFC0" w:themeFill="accent4" w:themeFillTint="3F"/>
    </w:tc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Pr>
    <w:tcPr>
      <w:shd w:val="clear" w:color="auto" w:fill="D6E6F4" w:themeFill="accent5" w:themeFillTint="3F"/>
    </w:tc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Pr>
    <w:tcPr>
      <w:shd w:val="clear" w:color="auto" w:fill="DBEBD0" w:themeFill="accent6" w:themeFillTint="3F"/>
    </w:tc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style>
  <w:style w:type="table" w:styleId="MediumShading2">
    <w:name w:val="Medium Shading 2"/>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Pr>
    <w:tcPr>
      <w:shd w:val="clear" w:color="auto" w:fill="C0C0C0" w:themeFill="text1" w:themeFillTint="3F"/>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Pr>
    <w:tcPr>
      <w:shd w:val="clear" w:color="auto" w:fill="D0DBF0" w:themeFill="accent1" w:themeFillTint="3F"/>
    </w:tc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Pr>
    <w:tcPr>
      <w:shd w:val="clear" w:color="auto" w:fill="FADECB" w:themeFill="accent2" w:themeFillTint="3F"/>
    </w:tc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Pr>
    <w:tcPr>
      <w:shd w:val="clear" w:color="auto" w:fill="E8E8E8" w:themeFill="accent3" w:themeFillTint="3F"/>
    </w:tc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Pr>
    <w:tcPr>
      <w:shd w:val="clear" w:color="auto" w:fill="FFEFC0" w:themeFill="accent4" w:themeFillTint="3F"/>
    </w:tc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Pr>
    <w:tcPr>
      <w:shd w:val="clear" w:color="auto" w:fill="D6E6F4" w:themeFill="accent5" w:themeFillTint="3F"/>
    </w:tc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Pr>
    <w:tcPr>
      <w:shd w:val="clear" w:color="auto" w:fill="DBEBD0" w:themeFill="accent6" w:themeFillTint="3F"/>
    </w:tc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style>
  <w:style w:type="table" w:styleId="MediumGrid1">
    <w:name w:val="Medium Grid 1"/>
    <w:basedOn w:val="TableNormal"/>
    <w:uiPriority w:val="67"/>
    <w:rsid w:val="003E3722"/>
    <w:rPr>
      <w:rFonts w:ascii="Verdana" w:hAnsi="Verdana"/>
      <w:sz w:val="18"/>
    </w:rPr>
    <w:tblPr>
      <w:tblStyleRowBandSize w:val="1"/>
      <w:tblStyleColBandSize w:val="1"/>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tcBorders>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tcBorders>
        <w:bottom w:val="single" w:sz="6" w:space="0" w:color="FFFFFF"/>
        <w:right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Pr/>
      <w:tcPr>
        <w:shd w:val="pct50" w:color="C0C0C0" w:fill="FFFFFF"/>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cPr>
      <w:tcBorders>
        <w:top w:val="single" w:sz="6" w:space="0" w:color="000000"/>
        <w:right w:val="single" w:sz="6" w:space="0" w:color="000000"/>
      </w:tcBorders>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cPr>
      <w:tcBorders>
        <w:top w:val="single" w:sz="12" w:space="0" w:color="000000"/>
      </w:tcBorders>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StylePr>
    <w:tblStylePr w:type="firstCol">
      <w:rPr>
        <w:b/>
        <w:bCs/>
        <w:color w:val="000000"/>
      </w:r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cPr>
      <w:tcBorders>
        <w:bottom w:val="single" w:sz="6" w:space="0" w:color="000000"/>
      </w:tcBorders>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StylePr w:type="firstRow">
      <w:rPr>
        <w:b/>
        <w:bCs/>
        <w:i/>
        <w:iCs/>
      </w:rPr>
    </w:tblStylePr>
    <w:tblStylePr w:type="firstCol">
      <w:rPr>
        <w:b/>
        <w:bCs/>
        <w:i/>
        <w:iCs/>
      </w:rPr>
    </w:tblStylePr>
    <w:tblStylePr w:type="swCell">
      <w:rPr>
        <w:b/>
        <w:bCs/>
        <w:i w:val="0"/>
        <w:iCs w:val="0"/>
      </w:r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StylePr w:type="nwCell">
      <w:rPr>
        <w:b/>
        <w:bCs/>
        <w:color w:val="FFFFFF"/>
      </w:r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cPr>
      <w:shd w:val="pct50" w:color="00808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Pr>
    <w:tcPr>
      <w:shd w:val="pct5" w:color="000000" w:fill="FFFFFF"/>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aps/>
        <w:color w:val="auto"/>
      </w:r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StylePr>
    <w:tblStylePr w:type="lastCol">
      <w:rPr>
        <w:b/>
        <w:bCs/>
      </w:r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F3AC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F3A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3ACD"/>
    <w:rPr>
      <w:rFonts w:asciiTheme="majorHAnsi" w:eastAsiaTheme="majorEastAsia" w:hAnsiTheme="majorHAnsi" w:cstheme="majorBidi"/>
      <w:i/>
      <w:iCs/>
      <w:color w:val="272727" w:themeColor="text1" w:themeTint="D8"/>
      <w:sz w:val="21"/>
      <w:szCs w:val="21"/>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935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7ED"/>
  </w:style>
  <w:style w:type="paragraph" w:styleId="CommentSubject">
    <w:name w:val="annotation subject"/>
    <w:basedOn w:val="CommentText"/>
    <w:next w:val="CommentText"/>
    <w:link w:val="CommentSubjectChar"/>
    <w:uiPriority w:val="99"/>
    <w:semiHidden/>
    <w:unhideWhenUsed/>
    <w:rsid w:val="006F3E61"/>
    <w:rPr>
      <w:b/>
      <w:bCs/>
      <w:sz w:val="20"/>
    </w:rPr>
  </w:style>
  <w:style w:type="character" w:customStyle="1" w:styleId="CommentSubjectChar">
    <w:name w:val="Comment Subject Char"/>
    <w:basedOn w:val="CommentTextChar"/>
    <w:link w:val="CommentSubject"/>
    <w:uiPriority w:val="99"/>
    <w:semiHidden/>
    <w:rsid w:val="006F3E61"/>
    <w:rPr>
      <w:rFonts w:ascii="Verdana" w:hAnsi="Verdana" w:cs="Arial"/>
      <w:b/>
      <w:bCs/>
      <w:sz w:val="20"/>
      <w:szCs w:val="20"/>
    </w:rPr>
  </w:style>
  <w:style w:type="paragraph" w:styleId="Revision">
    <w:name w:val="Revision"/>
    <w:hidden/>
    <w:uiPriority w:val="99"/>
    <w:semiHidden/>
    <w:rsid w:val="007631D9"/>
    <w:pPr>
      <w:spacing w:after="0" w:line="240" w:lineRule="auto"/>
    </w:pPr>
    <w:rPr>
      <w:sz w:val="24"/>
    </w:rPr>
  </w:style>
  <w:style w:type="paragraph" w:customStyle="1" w:styleId="subtext">
    <w:name w:val="subtext"/>
    <w:basedOn w:val="Normal"/>
    <w:link w:val="subtextChar"/>
    <w:qFormat/>
    <w:rsid w:val="005C0C81"/>
    <w:pPr>
      <w:spacing w:before="120" w:line="288" w:lineRule="auto"/>
      <w:ind w:left="-142"/>
    </w:pPr>
    <w:rPr>
      <w:rFonts w:eastAsia="Calibri" w:cs="Arial"/>
      <w:b/>
      <w:bCs/>
      <w:sz w:val="16"/>
      <w:szCs w:val="16"/>
      <w:lang w:val="en-GB"/>
    </w:rPr>
  </w:style>
  <w:style w:type="character" w:customStyle="1" w:styleId="subtextChar">
    <w:name w:val="subtext Char"/>
    <w:basedOn w:val="DefaultParagraphFont"/>
    <w:link w:val="subtext"/>
    <w:rsid w:val="005C0C81"/>
    <w:rPr>
      <w:rFonts w:ascii="Verdana" w:eastAsia="Calibri" w:hAnsi="Verdana" w:cs="Arial"/>
      <w:b/>
      <w:bCs/>
      <w:sz w:val="16"/>
      <w:szCs w:val="16"/>
      <w:lang w:val="en-GB"/>
    </w:rPr>
  </w:style>
  <w:style w:type="character" w:customStyle="1" w:styleId="ListParagraphChar">
    <w:name w:val="List Paragraph Char"/>
    <w:aliases w:val="Bullet List Char,Rec para Char,Dot pt Char,F5 List Paragraph Char,List Paragraph1 Char,No Spacing1 Char,List Paragraph Char Char Char Char,Indicator Text Char,Numbered Para 1 Char,Colorful List - Accent 11 Char,Bullet 1 Char,L Char"/>
    <w:basedOn w:val="DefaultParagraphFont"/>
    <w:link w:val="ListParagraph"/>
    <w:uiPriority w:val="34"/>
    <w:locked/>
    <w:rsid w:val="005C0C81"/>
    <w:rPr>
      <w:rFonts w:ascii="Verdana" w:hAnsi="Verdana"/>
      <w:lang w:val="en-GB"/>
    </w:rPr>
  </w:style>
  <w:style w:type="paragraph" w:styleId="ListBullet">
    <w:name w:val="List Bullet"/>
    <w:basedOn w:val="Normal"/>
    <w:uiPriority w:val="99"/>
    <w:qFormat/>
    <w:rsid w:val="005C0C81"/>
    <w:pPr>
      <w:tabs>
        <w:tab w:val="num" w:pos="360"/>
      </w:tabs>
      <w:spacing w:line="288" w:lineRule="auto"/>
      <w:ind w:left="360" w:hanging="360"/>
      <w:contextualSpacing/>
    </w:pPr>
    <w:rPr>
      <w:rFonts w:eastAsia="Calibri" w:cs="Arial"/>
      <w:sz w:val="20"/>
      <w:lang w:val="en-GB"/>
    </w:rPr>
  </w:style>
  <w:style w:type="paragraph" w:customStyle="1" w:styleId="Bullet1">
    <w:name w:val="Bullet1"/>
    <w:basedOn w:val="Normal"/>
    <w:qFormat/>
    <w:rsid w:val="005C0C81"/>
    <w:pPr>
      <w:tabs>
        <w:tab w:val="left" w:pos="454"/>
      </w:tabs>
      <w:suppressAutoHyphens/>
      <w:autoSpaceDE w:val="0"/>
      <w:autoSpaceDN w:val="0"/>
      <w:adjustRightInd w:val="0"/>
      <w:spacing w:line="288" w:lineRule="auto"/>
      <w:ind w:left="1146" w:hanging="360"/>
      <w:textAlignment w:val="center"/>
    </w:pPr>
    <w:rPr>
      <w:rFonts w:eastAsia="Times New Roman" w:cs="Arial"/>
      <w:kern w:val="28"/>
      <w:sz w:val="20"/>
      <w:szCs w:val="20"/>
      <w:lang w:val="en-US"/>
    </w:rPr>
  </w:style>
  <w:style w:type="paragraph" w:customStyle="1" w:styleId="Normal-centred">
    <w:name w:val="Normal - centred"/>
    <w:basedOn w:val="Normal"/>
    <w:qFormat/>
    <w:rsid w:val="008B65DE"/>
    <w:pPr>
      <w:spacing w:line="288" w:lineRule="auto"/>
      <w:ind w:left="323" w:right="170"/>
      <w:jc w:val="center"/>
    </w:pPr>
    <w:rPr>
      <w:rFonts w:cs="Arial"/>
      <w:color w:val="000000" w:themeColor="text1"/>
      <w:sz w:val="20"/>
      <w:szCs w:val="20"/>
    </w:rPr>
  </w:style>
  <w:style w:type="paragraph" w:customStyle="1" w:styleId="Heading3-leftaligned">
    <w:name w:val="Heading 3 - left aligned"/>
    <w:basedOn w:val="Heading3"/>
    <w:qFormat/>
    <w:rsid w:val="008B65DE"/>
    <w:pPr>
      <w:spacing w:after="60" w:line="288" w:lineRule="auto"/>
    </w:pPr>
    <w:rPr>
      <w:rFonts w:eastAsia="Times New Roman" w:cs="Arial"/>
      <w:color w:val="343433"/>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7706">
      <w:bodyDiv w:val="1"/>
      <w:marLeft w:val="0"/>
      <w:marRight w:val="0"/>
      <w:marTop w:val="0"/>
      <w:marBottom w:val="0"/>
      <w:divBdr>
        <w:top w:val="none" w:sz="0" w:space="0" w:color="auto"/>
        <w:left w:val="none" w:sz="0" w:space="0" w:color="auto"/>
        <w:bottom w:val="none" w:sz="0" w:space="0" w:color="auto"/>
        <w:right w:val="none" w:sz="0" w:space="0" w:color="auto"/>
      </w:divBdr>
    </w:div>
    <w:div w:id="212665875">
      <w:bodyDiv w:val="1"/>
      <w:marLeft w:val="0"/>
      <w:marRight w:val="0"/>
      <w:marTop w:val="0"/>
      <w:marBottom w:val="0"/>
      <w:divBdr>
        <w:top w:val="none" w:sz="0" w:space="0" w:color="auto"/>
        <w:left w:val="none" w:sz="0" w:space="0" w:color="auto"/>
        <w:bottom w:val="none" w:sz="0" w:space="0" w:color="auto"/>
        <w:right w:val="none" w:sz="0" w:space="0" w:color="auto"/>
      </w:divBdr>
    </w:div>
    <w:div w:id="312760071">
      <w:bodyDiv w:val="1"/>
      <w:marLeft w:val="0"/>
      <w:marRight w:val="0"/>
      <w:marTop w:val="0"/>
      <w:marBottom w:val="0"/>
      <w:divBdr>
        <w:top w:val="none" w:sz="0" w:space="0" w:color="auto"/>
        <w:left w:val="none" w:sz="0" w:space="0" w:color="auto"/>
        <w:bottom w:val="none" w:sz="0" w:space="0" w:color="auto"/>
        <w:right w:val="none" w:sz="0" w:space="0" w:color="auto"/>
      </w:divBdr>
      <w:divsChild>
        <w:div w:id="70585266">
          <w:marLeft w:val="0"/>
          <w:marRight w:val="0"/>
          <w:marTop w:val="0"/>
          <w:marBottom w:val="0"/>
          <w:divBdr>
            <w:top w:val="none" w:sz="0" w:space="0" w:color="auto"/>
            <w:left w:val="none" w:sz="0" w:space="0" w:color="auto"/>
            <w:bottom w:val="none" w:sz="0" w:space="0" w:color="auto"/>
            <w:right w:val="none" w:sz="0" w:space="0" w:color="auto"/>
          </w:divBdr>
        </w:div>
        <w:div w:id="865559387">
          <w:marLeft w:val="0"/>
          <w:marRight w:val="0"/>
          <w:marTop w:val="0"/>
          <w:marBottom w:val="0"/>
          <w:divBdr>
            <w:top w:val="none" w:sz="0" w:space="0" w:color="auto"/>
            <w:left w:val="none" w:sz="0" w:space="0" w:color="auto"/>
            <w:bottom w:val="none" w:sz="0" w:space="0" w:color="auto"/>
            <w:right w:val="none" w:sz="0" w:space="0" w:color="auto"/>
          </w:divBdr>
        </w:div>
        <w:div w:id="972097430">
          <w:marLeft w:val="0"/>
          <w:marRight w:val="0"/>
          <w:marTop w:val="0"/>
          <w:marBottom w:val="0"/>
          <w:divBdr>
            <w:top w:val="none" w:sz="0" w:space="0" w:color="auto"/>
            <w:left w:val="none" w:sz="0" w:space="0" w:color="auto"/>
            <w:bottom w:val="none" w:sz="0" w:space="0" w:color="auto"/>
            <w:right w:val="none" w:sz="0" w:space="0" w:color="auto"/>
          </w:divBdr>
        </w:div>
        <w:div w:id="1964770881">
          <w:marLeft w:val="0"/>
          <w:marRight w:val="0"/>
          <w:marTop w:val="0"/>
          <w:marBottom w:val="0"/>
          <w:divBdr>
            <w:top w:val="none" w:sz="0" w:space="0" w:color="auto"/>
            <w:left w:val="none" w:sz="0" w:space="0" w:color="auto"/>
            <w:bottom w:val="none" w:sz="0" w:space="0" w:color="auto"/>
            <w:right w:val="none" w:sz="0" w:space="0" w:color="auto"/>
          </w:divBdr>
        </w:div>
      </w:divsChild>
    </w:div>
    <w:div w:id="565721475">
      <w:bodyDiv w:val="1"/>
      <w:marLeft w:val="0"/>
      <w:marRight w:val="0"/>
      <w:marTop w:val="0"/>
      <w:marBottom w:val="0"/>
      <w:divBdr>
        <w:top w:val="none" w:sz="0" w:space="0" w:color="auto"/>
        <w:left w:val="none" w:sz="0" w:space="0" w:color="auto"/>
        <w:bottom w:val="none" w:sz="0" w:space="0" w:color="auto"/>
        <w:right w:val="none" w:sz="0" w:space="0" w:color="auto"/>
      </w:divBdr>
    </w:div>
    <w:div w:id="578561407">
      <w:bodyDiv w:val="1"/>
      <w:marLeft w:val="0"/>
      <w:marRight w:val="0"/>
      <w:marTop w:val="0"/>
      <w:marBottom w:val="0"/>
      <w:divBdr>
        <w:top w:val="none" w:sz="0" w:space="0" w:color="auto"/>
        <w:left w:val="none" w:sz="0" w:space="0" w:color="auto"/>
        <w:bottom w:val="none" w:sz="0" w:space="0" w:color="auto"/>
        <w:right w:val="none" w:sz="0" w:space="0" w:color="auto"/>
      </w:divBdr>
    </w:div>
    <w:div w:id="723414004">
      <w:bodyDiv w:val="1"/>
      <w:marLeft w:val="0"/>
      <w:marRight w:val="0"/>
      <w:marTop w:val="0"/>
      <w:marBottom w:val="0"/>
      <w:divBdr>
        <w:top w:val="none" w:sz="0" w:space="0" w:color="auto"/>
        <w:left w:val="none" w:sz="0" w:space="0" w:color="auto"/>
        <w:bottom w:val="none" w:sz="0" w:space="0" w:color="auto"/>
        <w:right w:val="none" w:sz="0" w:space="0" w:color="auto"/>
      </w:divBdr>
    </w:div>
    <w:div w:id="1248539112">
      <w:bodyDiv w:val="1"/>
      <w:marLeft w:val="0"/>
      <w:marRight w:val="0"/>
      <w:marTop w:val="0"/>
      <w:marBottom w:val="0"/>
      <w:divBdr>
        <w:top w:val="none" w:sz="0" w:space="0" w:color="auto"/>
        <w:left w:val="none" w:sz="0" w:space="0" w:color="auto"/>
        <w:bottom w:val="none" w:sz="0" w:space="0" w:color="auto"/>
        <w:right w:val="none" w:sz="0" w:space="0" w:color="auto"/>
      </w:divBdr>
    </w:div>
    <w:div w:id="1271935932">
      <w:bodyDiv w:val="1"/>
      <w:marLeft w:val="0"/>
      <w:marRight w:val="0"/>
      <w:marTop w:val="0"/>
      <w:marBottom w:val="0"/>
      <w:divBdr>
        <w:top w:val="none" w:sz="0" w:space="0" w:color="auto"/>
        <w:left w:val="none" w:sz="0" w:space="0" w:color="auto"/>
        <w:bottom w:val="none" w:sz="0" w:space="0" w:color="auto"/>
        <w:right w:val="none" w:sz="0" w:space="0" w:color="auto"/>
      </w:divBdr>
    </w:div>
    <w:div w:id="1381858978">
      <w:bodyDiv w:val="1"/>
      <w:marLeft w:val="0"/>
      <w:marRight w:val="0"/>
      <w:marTop w:val="0"/>
      <w:marBottom w:val="0"/>
      <w:divBdr>
        <w:top w:val="none" w:sz="0" w:space="0" w:color="auto"/>
        <w:left w:val="none" w:sz="0" w:space="0" w:color="auto"/>
        <w:bottom w:val="none" w:sz="0" w:space="0" w:color="auto"/>
        <w:right w:val="none" w:sz="0" w:space="0" w:color="auto"/>
      </w:divBdr>
    </w:div>
    <w:div w:id="1478917086">
      <w:bodyDiv w:val="1"/>
      <w:marLeft w:val="0"/>
      <w:marRight w:val="0"/>
      <w:marTop w:val="0"/>
      <w:marBottom w:val="0"/>
      <w:divBdr>
        <w:top w:val="none" w:sz="0" w:space="0" w:color="auto"/>
        <w:left w:val="none" w:sz="0" w:space="0" w:color="auto"/>
        <w:bottom w:val="none" w:sz="0" w:space="0" w:color="auto"/>
        <w:right w:val="none" w:sz="0" w:space="0" w:color="auto"/>
      </w:divBdr>
    </w:div>
    <w:div w:id="1631353986">
      <w:bodyDiv w:val="1"/>
      <w:marLeft w:val="0"/>
      <w:marRight w:val="0"/>
      <w:marTop w:val="0"/>
      <w:marBottom w:val="0"/>
      <w:divBdr>
        <w:top w:val="none" w:sz="0" w:space="0" w:color="auto"/>
        <w:left w:val="none" w:sz="0" w:space="0" w:color="auto"/>
        <w:bottom w:val="none" w:sz="0" w:space="0" w:color="auto"/>
        <w:right w:val="none" w:sz="0" w:space="0" w:color="auto"/>
      </w:divBdr>
    </w:div>
    <w:div w:id="1696692105">
      <w:bodyDiv w:val="1"/>
      <w:marLeft w:val="0"/>
      <w:marRight w:val="0"/>
      <w:marTop w:val="0"/>
      <w:marBottom w:val="0"/>
      <w:divBdr>
        <w:top w:val="none" w:sz="0" w:space="0" w:color="auto"/>
        <w:left w:val="none" w:sz="0" w:space="0" w:color="auto"/>
        <w:bottom w:val="none" w:sz="0" w:space="0" w:color="auto"/>
        <w:right w:val="none" w:sz="0" w:space="0" w:color="auto"/>
      </w:divBdr>
    </w:div>
    <w:div w:id="1725055870">
      <w:bodyDiv w:val="1"/>
      <w:marLeft w:val="0"/>
      <w:marRight w:val="0"/>
      <w:marTop w:val="0"/>
      <w:marBottom w:val="0"/>
      <w:divBdr>
        <w:top w:val="none" w:sz="0" w:space="0" w:color="auto"/>
        <w:left w:val="none" w:sz="0" w:space="0" w:color="auto"/>
        <w:bottom w:val="none" w:sz="0" w:space="0" w:color="auto"/>
        <w:right w:val="none" w:sz="0" w:space="0" w:color="auto"/>
      </w:divBdr>
    </w:div>
    <w:div w:id="1733699923">
      <w:bodyDiv w:val="1"/>
      <w:marLeft w:val="0"/>
      <w:marRight w:val="0"/>
      <w:marTop w:val="0"/>
      <w:marBottom w:val="0"/>
      <w:divBdr>
        <w:top w:val="none" w:sz="0" w:space="0" w:color="auto"/>
        <w:left w:val="none" w:sz="0" w:space="0" w:color="auto"/>
        <w:bottom w:val="none" w:sz="0" w:space="0" w:color="auto"/>
        <w:right w:val="none" w:sz="0" w:space="0" w:color="auto"/>
      </w:divBdr>
    </w:div>
    <w:div w:id="1757824090">
      <w:bodyDiv w:val="1"/>
      <w:marLeft w:val="0"/>
      <w:marRight w:val="0"/>
      <w:marTop w:val="0"/>
      <w:marBottom w:val="0"/>
      <w:divBdr>
        <w:top w:val="none" w:sz="0" w:space="0" w:color="auto"/>
        <w:left w:val="none" w:sz="0" w:space="0" w:color="auto"/>
        <w:bottom w:val="none" w:sz="0" w:space="0" w:color="auto"/>
        <w:right w:val="none" w:sz="0" w:space="0" w:color="auto"/>
      </w:divBdr>
    </w:div>
    <w:div w:id="188868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BD1C0FEB9A6A49AF1B8E99F81101A5" ma:contentTypeVersion="16" ma:contentTypeDescription="Create a new document." ma:contentTypeScope="" ma:versionID="0c82fc6684d298a2a8617deb5f684cf5">
  <xsd:schema xmlns:xsd="http://www.w3.org/2001/XMLSchema" xmlns:xs="http://www.w3.org/2001/XMLSchema" xmlns:p="http://schemas.microsoft.com/office/2006/metadata/properties" xmlns:ns1="http://schemas.microsoft.com/sharepoint/v3" xmlns:ns2="35b09a1f-b4e3-4cbd-aeb4-bcf7bdc6e1a8" xmlns:ns3="24a4208d-6389-4ccf-93db-5bf6e7a6ca4d" targetNamespace="http://schemas.microsoft.com/office/2006/metadata/properties" ma:root="true" ma:fieldsID="332f7d6672861f5e51600a517ca8fd16" ns1:_="" ns2:_="" ns3:_="">
    <xsd:import namespace="http://schemas.microsoft.com/sharepoint/v3"/>
    <xsd:import namespace="35b09a1f-b4e3-4cbd-aeb4-bcf7bdc6e1a8"/>
    <xsd:import namespace="24a4208d-6389-4ccf-93db-5bf6e7a6ca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Comment"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b09a1f-b4e3-4cbd-aeb4-bcf7bdc6e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Comment" ma:index="18" nillable="true" ma:displayName="Comment" ma:format="Dropdown" ma:internalName="Comment">
      <xsd:simpleType>
        <xsd:restriction base="dms:Text">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51d7bc1-ac6f-470a-bd93-76b30c7c719e}" ma:internalName="TaxCatchAll" ma:showField="CatchAllData" ma:web="a0e8fa3c-81a5-4fb3-bdf5-7550b8906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35b09a1f-b4e3-4cbd-aeb4-bcf7bdc6e1a8" xsi:nil="true"/>
    <lcf76f155ced4ddcb4097134ff3c332f xmlns="35b09a1f-b4e3-4cbd-aeb4-bcf7bdc6e1a8">
      <Terms xmlns="http://schemas.microsoft.com/office/infopath/2007/PartnerControls"/>
    </lcf76f155ced4ddcb4097134ff3c332f>
    <TaxCatchAll xmlns="24a4208d-6389-4ccf-93db-5bf6e7a6ca4d" xsi:nil="true"/>
  </documentManagement>
</p:properties>
</file>

<file path=customXml/itemProps1.xml><?xml version="1.0" encoding="utf-8"?>
<ds:datastoreItem xmlns:ds="http://schemas.openxmlformats.org/officeDocument/2006/customXml" ds:itemID="{F951B561-EBA7-4D51-AB85-1324FC84C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b09a1f-b4e3-4cbd-aeb4-bcf7bdc6e1a8"/>
    <ds:schemaRef ds:uri="24a4208d-6389-4ccf-93db-5bf6e7a6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92BF03-4A46-42DC-AF71-7FCB74927A0C}">
  <ds:schemaRefs>
    <ds:schemaRef ds:uri="http://schemas.microsoft.com/sharepoint/v3/contenttype/forms"/>
  </ds:schemaRefs>
</ds:datastoreItem>
</file>

<file path=customXml/itemProps3.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4.xml><?xml version="1.0" encoding="utf-8"?>
<ds:datastoreItem xmlns:ds="http://schemas.openxmlformats.org/officeDocument/2006/customXml" ds:itemID="{61F2A88B-10AE-4F61-A6BE-83FF105A8FD5}">
  <ds:schemaRefs>
    <ds:schemaRef ds:uri="http://schemas.microsoft.com/office/2006/metadata/properties"/>
    <ds:schemaRef ds:uri="http://schemas.microsoft.com/office/infopath/2007/PartnerControls"/>
    <ds:schemaRef ds:uri="http://schemas.microsoft.com/sharepoint/v3"/>
    <ds:schemaRef ds:uri="35b09a1f-b4e3-4cbd-aeb4-bcf7bdc6e1a8"/>
    <ds:schemaRef ds:uri="24a4208d-6389-4ccf-93db-5bf6e7a6ca4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1749</Words>
  <Characters>9974</Characters>
  <Application>Microsoft Office Word</Application>
  <DocSecurity>0</DocSecurity>
  <Lines>83</Lines>
  <Paragraphs>23</Paragraphs>
  <ScaleCrop>false</ScaleCrop>
  <Company/>
  <LinksUpToDate>false</LinksUpToDate>
  <CharactersWithSpaces>11700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 August 2025</dc:title>
  <dc:subject/>
  <dc:creator>Michelle D'Souza</dc:creator>
  <cp:keywords/>
  <dc:description/>
  <cp:lastModifiedBy>Dane Dunlop</cp:lastModifiedBy>
  <cp:revision>3</cp:revision>
  <cp:lastPrinted>2025-09-12T22:32:00Z</cp:lastPrinted>
  <dcterms:created xsi:type="dcterms:W3CDTF">2026-01-20T20:29:00Z</dcterms:created>
  <dcterms:modified xsi:type="dcterms:W3CDTF">2026-01-20T20:43:00Z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1,2,6</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2023-12-12T07:06:53Z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45eda512-df02-435a-b0fa-da0ffa148b9d</vt:lpwstr>
  </property>
  <property fmtid="{D5CDD505-2E9C-101B-9397-08002B2CF9AE}" pid="11" name="MSIP_Label_f43e46a9-9901-46e9-bfae-bb6189d4cb66_ContentBits">
    <vt:lpwstr>1</vt:lpwstr>
  </property>
  <property fmtid="{D5CDD505-2E9C-101B-9397-08002B2CF9AE}" pid="12" name="ContentTypeId">
    <vt:lpwstr>0x010100A4BD1C0FEB9A6A49AF1B8E99F81101A5</vt:lpwstr>
  </property>
  <property fmtid="{D5CDD505-2E9C-101B-9397-08002B2CF9AE}" pid="13" name="Topic">
    <vt:lpwstr/>
  </property>
  <property fmtid="{D5CDD505-2E9C-101B-9397-08002B2CF9AE}" pid="14" name="m9723a55395648e4be2eca5940cd18ad">
    <vt:lpwstr/>
  </property>
  <property fmtid="{D5CDD505-2E9C-101B-9397-08002B2CF9AE}" pid="15" name="MediaServiceImageTags">
    <vt:lpwstr/>
  </property>
  <property fmtid="{D5CDD505-2E9C-101B-9397-08002B2CF9AE}" pid="16" name="DocumentType">
    <vt:lpwstr/>
  </property>
  <property fmtid="{D5CDD505-2E9C-101B-9397-08002B2CF9AE}" pid="17" name="b1b07801cc1f48bc97eb71b42ffad3e3">
    <vt:lpwstr/>
  </property>
  <property fmtid="{D5CDD505-2E9C-101B-9397-08002B2CF9AE}" pid="18" name="n3e7d51dc9ed4717829e532813330b6f">
    <vt:lpwstr/>
  </property>
  <property fmtid="{D5CDD505-2E9C-101B-9397-08002B2CF9AE}" pid="19" name="abe53b9722184f3a80529765dd5eb953">
    <vt:lpwstr/>
  </property>
  <property fmtid="{D5CDD505-2E9C-101B-9397-08002B2CF9AE}" pid="20" name="ObjectiveFolderPath">
    <vt:lpwstr/>
  </property>
  <property fmtid="{D5CDD505-2E9C-101B-9397-08002B2CF9AE}" pid="21" name="BCS">
    <vt:lpwstr/>
  </property>
  <property fmtid="{D5CDD505-2E9C-101B-9397-08002B2CF9AE}" pid="22" name="docLang">
    <vt:lpwstr>en</vt:lpwstr>
  </property>
</Properties>
</file>