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4B0CA" w14:textId="7D8A03FB" w:rsidR="5204AFC9" w:rsidRPr="00353CA5" w:rsidRDefault="00577753" w:rsidP="00353CA5">
      <w:pPr>
        <w:pStyle w:val="Heading3"/>
        <w:spacing w:before="1600" w:after="900"/>
        <w:rPr>
          <w:color w:val="FFFFFF" w:themeColor="background1"/>
          <w:sz w:val="40"/>
          <w:szCs w:val="40"/>
        </w:rPr>
      </w:pPr>
      <w:r w:rsidRPr="00577753">
        <w:rPr>
          <w:rStyle w:val="Heading1Char"/>
          <w:b/>
        </w:rPr>
        <w:t>Senior Management Accountant</w:t>
      </w:r>
      <w:r w:rsidR="00B305AE">
        <w:br/>
      </w:r>
      <w:r w:rsidR="00B305AE">
        <w:br/>
      </w:r>
      <w:r w:rsidR="00421F39">
        <w:rPr>
          <w:rStyle w:val="Heading1Char"/>
        </w:rPr>
        <w:t>MSD – Services for the future</w:t>
      </w:r>
    </w:p>
    <w:p w14:paraId="785F1BE2" w14:textId="77777777" w:rsidR="00F05C09" w:rsidRPr="00C4259B" w:rsidRDefault="00F05C09" w:rsidP="00C4259B">
      <w:pPr>
        <w:pStyle w:val="Heading2"/>
      </w:pPr>
      <w:r w:rsidRPr="00C4259B">
        <w:t>Our purpose</w:t>
      </w:r>
    </w:p>
    <w:p w14:paraId="73BD9985" w14:textId="77777777" w:rsidR="00F05C09" w:rsidRDefault="00F05C09" w:rsidP="00331B43">
      <w:pPr>
        <w:spacing w:after="0"/>
      </w:pPr>
      <w:r>
        <w:t>We help New Zealanders to be safe, strong, and independent</w:t>
      </w:r>
      <w:r w:rsidR="00F050D6">
        <w:t>.</w:t>
      </w:r>
    </w:p>
    <w:p w14:paraId="4BB77D39" w14:textId="77777777" w:rsidR="00C4259B" w:rsidRPr="00C4259B" w:rsidRDefault="00C4259B" w:rsidP="00C4259B">
      <w:pPr>
        <w:rPr>
          <w:rStyle w:val="Strong"/>
        </w:rPr>
      </w:pPr>
      <w:r w:rsidRPr="00C4259B">
        <w:rPr>
          <w:rStyle w:val="Strong"/>
        </w:rPr>
        <w:t>Manaaki tangata, Manaaki whānau</w:t>
      </w:r>
    </w:p>
    <w:p w14:paraId="594BE1ED" w14:textId="77777777" w:rsidR="1B301802" w:rsidRDefault="1B301802" w:rsidP="00C4259B">
      <w:pPr>
        <w:pStyle w:val="Heading2"/>
      </w:pPr>
      <w:r w:rsidRPr="3D34B620">
        <w:t>Our values</w:t>
      </w:r>
    </w:p>
    <w:p w14:paraId="4F27225B" w14:textId="77777777" w:rsidR="00336686" w:rsidRDefault="00336686" w:rsidP="00331B43">
      <w:pPr>
        <w:spacing w:before="120" w:after="0"/>
      </w:pPr>
      <w:r w:rsidRPr="00336686">
        <w:rPr>
          <w:rStyle w:val="Strong"/>
        </w:rPr>
        <w:t>Manaaki:</w:t>
      </w:r>
      <w:r>
        <w:t xml:space="preserve"> We care about the wellbeing of people</w:t>
      </w:r>
    </w:p>
    <w:p w14:paraId="2B5DCE0F" w14:textId="77777777" w:rsidR="00336686" w:rsidRDefault="00336686" w:rsidP="00331B43">
      <w:pPr>
        <w:spacing w:after="0"/>
      </w:pPr>
      <w:r w:rsidRPr="00336686">
        <w:rPr>
          <w:rStyle w:val="Strong"/>
        </w:rPr>
        <w:t>Whānau:</w:t>
      </w:r>
      <w:r>
        <w:t xml:space="preserve"> We are inclusive and build belonging</w:t>
      </w:r>
    </w:p>
    <w:p w14:paraId="48B6D67D" w14:textId="77777777" w:rsidR="00336686" w:rsidRPr="00491A0F" w:rsidRDefault="00336686" w:rsidP="00331B43">
      <w:pPr>
        <w:spacing w:after="0"/>
      </w:pPr>
      <w:r w:rsidRPr="00336686">
        <w:rPr>
          <w:rStyle w:val="Strong"/>
        </w:rPr>
        <w:t xml:space="preserve">Mahi </w:t>
      </w:r>
      <w:proofErr w:type="spellStart"/>
      <w:r w:rsidRPr="00336686">
        <w:rPr>
          <w:rStyle w:val="Strong"/>
        </w:rPr>
        <w:t>tahi</w:t>
      </w:r>
      <w:proofErr w:type="spellEnd"/>
      <w:r w:rsidRPr="00336686">
        <w:rPr>
          <w:rStyle w:val="Strong"/>
        </w:rPr>
        <w:t>:</w:t>
      </w:r>
      <w:r>
        <w:t xml:space="preserve"> We work together, making a difference for communities</w:t>
      </w:r>
    </w:p>
    <w:p w14:paraId="294F465D" w14:textId="77777777" w:rsidR="00336686" w:rsidRPr="00491A0F" w:rsidRDefault="00336686" w:rsidP="00331B43">
      <w:pPr>
        <w:rPr>
          <w:rStyle w:val="Strong"/>
        </w:rPr>
      </w:pPr>
      <w:r w:rsidRPr="00491A0F">
        <w:rPr>
          <w:rStyle w:val="Strong"/>
        </w:rPr>
        <w:t xml:space="preserve">Tika me </w:t>
      </w:r>
      <w:proofErr w:type="spellStart"/>
      <w:r w:rsidRPr="00491A0F">
        <w:rPr>
          <w:rStyle w:val="Strong"/>
        </w:rPr>
        <w:t>te</w:t>
      </w:r>
      <w:proofErr w:type="spellEnd"/>
      <w:r w:rsidRPr="00491A0F">
        <w:rPr>
          <w:rStyle w:val="Strong"/>
        </w:rPr>
        <w:t xml:space="preserve"> pono: </w:t>
      </w:r>
      <w:r w:rsidRPr="00491A0F">
        <w:rPr>
          <w:rStyle w:val="Strong"/>
          <w:b w:val="0"/>
          <w:bCs/>
        </w:rPr>
        <w:t>We do the right thing, with integrity</w:t>
      </w:r>
    </w:p>
    <w:p w14:paraId="614B262A" w14:textId="77777777" w:rsidR="005C0C81" w:rsidRPr="00491A0F" w:rsidRDefault="005C0C81" w:rsidP="005C0C81">
      <w:pPr>
        <w:pStyle w:val="Heading2"/>
      </w:pPr>
      <w:r w:rsidRPr="00491A0F">
        <w:t>Our commitment to Māori</w:t>
      </w:r>
    </w:p>
    <w:p w14:paraId="1B0404EF" w14:textId="77777777" w:rsidR="005C0C81" w:rsidRPr="00491A0F" w:rsidRDefault="005C0C81" w:rsidP="005C0C81">
      <w:pPr>
        <w:spacing w:line="240" w:lineRule="auto"/>
      </w:pPr>
      <w:r w:rsidRPr="00491A0F">
        <w:t xml:space="preserve">As a Te </w:t>
      </w:r>
      <w:proofErr w:type="spellStart"/>
      <w:r w:rsidRPr="00491A0F">
        <w:t>Tiriti</w:t>
      </w:r>
      <w:proofErr w:type="spellEnd"/>
      <w:r w:rsidRPr="00491A0F">
        <w:t xml:space="preserve"> o Waitangi </w:t>
      </w:r>
      <w:proofErr w:type="gramStart"/>
      <w:r w:rsidRPr="00491A0F">
        <w:t>partner</w:t>
      </w:r>
      <w:proofErr w:type="gramEnd"/>
      <w:r w:rsidRPr="00491A0F">
        <w:t xml:space="preserve"> we are committed to supporting and enabling Māori, whānau, hapū, Iwi and communities to realise their own potential and aspirations.</w:t>
      </w:r>
    </w:p>
    <w:p w14:paraId="043DF8FA" w14:textId="77777777" w:rsidR="00353CA5" w:rsidRPr="00491A0F" w:rsidRDefault="005C0C81" w:rsidP="00353CA5">
      <w:pPr>
        <w:pStyle w:val="Heading2"/>
        <w:rPr>
          <w:szCs w:val="26"/>
        </w:rPr>
      </w:pPr>
      <w:r w:rsidRPr="00491A0F">
        <w:rPr>
          <w:szCs w:val="26"/>
        </w:rPr>
        <w:t xml:space="preserve">He </w:t>
      </w:r>
      <w:proofErr w:type="spellStart"/>
      <w:r w:rsidRPr="00491A0F">
        <w:rPr>
          <w:szCs w:val="26"/>
        </w:rPr>
        <w:t>whakataukī</w:t>
      </w:r>
      <w:proofErr w:type="spellEnd"/>
      <w:r w:rsidRPr="00491A0F">
        <w:rPr>
          <w:szCs w:val="26"/>
        </w:rPr>
        <w:t>*</w:t>
      </w:r>
    </w:p>
    <w:p w14:paraId="5885527B" w14:textId="77777777" w:rsidR="00353CA5" w:rsidRPr="00491A0F" w:rsidRDefault="00353CA5" w:rsidP="00353CA5">
      <w:pPr>
        <w:spacing w:after="0"/>
        <w:rPr>
          <w:b/>
          <w:bCs/>
          <w:lang w:eastAsia="en-NZ"/>
        </w:rPr>
      </w:pPr>
      <w:proofErr w:type="spellStart"/>
      <w:r w:rsidRPr="00491A0F">
        <w:rPr>
          <w:b/>
          <w:bCs/>
          <w:lang w:eastAsia="en-NZ"/>
        </w:rPr>
        <w:t>Unuhia</w:t>
      </w:r>
      <w:proofErr w:type="spellEnd"/>
      <w:r w:rsidRPr="00491A0F">
        <w:rPr>
          <w:b/>
          <w:bCs/>
          <w:lang w:eastAsia="en-NZ"/>
        </w:rPr>
        <w:t xml:space="preserve"> </w:t>
      </w:r>
      <w:proofErr w:type="spellStart"/>
      <w:r w:rsidRPr="00491A0F">
        <w:rPr>
          <w:b/>
          <w:bCs/>
          <w:lang w:eastAsia="en-NZ"/>
        </w:rPr>
        <w:t>te</w:t>
      </w:r>
      <w:proofErr w:type="spellEnd"/>
      <w:r w:rsidRPr="00491A0F">
        <w:rPr>
          <w:b/>
          <w:bCs/>
          <w:lang w:eastAsia="en-NZ"/>
        </w:rPr>
        <w:t xml:space="preserve"> </w:t>
      </w:r>
      <w:proofErr w:type="spellStart"/>
      <w:r w:rsidRPr="00491A0F">
        <w:rPr>
          <w:b/>
          <w:bCs/>
          <w:lang w:eastAsia="en-NZ"/>
        </w:rPr>
        <w:t>rito</w:t>
      </w:r>
      <w:proofErr w:type="spellEnd"/>
      <w:r w:rsidRPr="00491A0F">
        <w:rPr>
          <w:b/>
          <w:bCs/>
          <w:lang w:eastAsia="en-NZ"/>
        </w:rPr>
        <w:t xml:space="preserve"> o </w:t>
      </w:r>
      <w:proofErr w:type="spellStart"/>
      <w:r w:rsidRPr="00491A0F">
        <w:rPr>
          <w:b/>
          <w:bCs/>
          <w:lang w:eastAsia="en-NZ"/>
        </w:rPr>
        <w:t>te</w:t>
      </w:r>
      <w:proofErr w:type="spellEnd"/>
      <w:r w:rsidRPr="00491A0F">
        <w:rPr>
          <w:b/>
          <w:bCs/>
          <w:lang w:eastAsia="en-NZ"/>
        </w:rPr>
        <w:t xml:space="preserve"> harakeke</w:t>
      </w:r>
    </w:p>
    <w:p w14:paraId="0DBA135A" w14:textId="77777777" w:rsidR="00353CA5" w:rsidRPr="00491A0F" w:rsidRDefault="00353CA5" w:rsidP="00353CA5">
      <w:pPr>
        <w:spacing w:after="0"/>
        <w:rPr>
          <w:b/>
          <w:bCs/>
          <w:lang w:eastAsia="en-NZ"/>
        </w:rPr>
      </w:pPr>
      <w:r w:rsidRPr="00491A0F">
        <w:rPr>
          <w:b/>
          <w:bCs/>
          <w:lang w:eastAsia="en-NZ"/>
        </w:rPr>
        <w:t xml:space="preserve">Kei </w:t>
      </w:r>
      <w:proofErr w:type="spellStart"/>
      <w:r w:rsidRPr="00491A0F">
        <w:rPr>
          <w:b/>
          <w:bCs/>
          <w:lang w:eastAsia="en-NZ"/>
        </w:rPr>
        <w:t>hea</w:t>
      </w:r>
      <w:proofErr w:type="spellEnd"/>
      <w:r w:rsidRPr="00491A0F">
        <w:rPr>
          <w:b/>
          <w:bCs/>
          <w:lang w:eastAsia="en-NZ"/>
        </w:rPr>
        <w:t xml:space="preserve"> </w:t>
      </w:r>
      <w:proofErr w:type="spellStart"/>
      <w:r w:rsidRPr="00491A0F">
        <w:rPr>
          <w:b/>
          <w:bCs/>
          <w:lang w:eastAsia="en-NZ"/>
        </w:rPr>
        <w:t>te</w:t>
      </w:r>
      <w:proofErr w:type="spellEnd"/>
      <w:r w:rsidRPr="00491A0F">
        <w:rPr>
          <w:b/>
          <w:bCs/>
          <w:lang w:eastAsia="en-NZ"/>
        </w:rPr>
        <w:t xml:space="preserve"> </w:t>
      </w:r>
      <w:proofErr w:type="spellStart"/>
      <w:r w:rsidRPr="00491A0F">
        <w:rPr>
          <w:b/>
          <w:bCs/>
          <w:lang w:eastAsia="en-NZ"/>
        </w:rPr>
        <w:t>kōmako</w:t>
      </w:r>
      <w:proofErr w:type="spellEnd"/>
      <w:r w:rsidRPr="00491A0F">
        <w:rPr>
          <w:b/>
          <w:bCs/>
          <w:lang w:eastAsia="en-NZ"/>
        </w:rPr>
        <w:t xml:space="preserve"> e </w:t>
      </w:r>
      <w:proofErr w:type="spellStart"/>
      <w:r w:rsidRPr="00491A0F">
        <w:rPr>
          <w:b/>
          <w:bCs/>
          <w:lang w:eastAsia="en-NZ"/>
        </w:rPr>
        <w:t>kō</w:t>
      </w:r>
      <w:proofErr w:type="spellEnd"/>
      <w:r w:rsidRPr="00491A0F">
        <w:rPr>
          <w:b/>
          <w:bCs/>
          <w:lang w:eastAsia="en-NZ"/>
        </w:rPr>
        <w:t>?</w:t>
      </w:r>
    </w:p>
    <w:p w14:paraId="36850EEE" w14:textId="77777777" w:rsidR="00353CA5" w:rsidRPr="00491A0F" w:rsidRDefault="00353CA5" w:rsidP="00353CA5">
      <w:pPr>
        <w:spacing w:after="0"/>
        <w:rPr>
          <w:b/>
          <w:bCs/>
          <w:lang w:eastAsia="en-NZ"/>
        </w:rPr>
      </w:pPr>
      <w:proofErr w:type="spellStart"/>
      <w:r w:rsidRPr="00491A0F">
        <w:rPr>
          <w:b/>
          <w:bCs/>
          <w:lang w:eastAsia="en-NZ"/>
        </w:rPr>
        <w:t>Whakatairangitia</w:t>
      </w:r>
      <w:proofErr w:type="spellEnd"/>
      <w:r w:rsidRPr="00491A0F">
        <w:rPr>
          <w:b/>
          <w:bCs/>
          <w:lang w:eastAsia="en-NZ"/>
        </w:rPr>
        <w:t xml:space="preserve">, </w:t>
      </w:r>
      <w:proofErr w:type="spellStart"/>
      <w:r w:rsidRPr="00491A0F">
        <w:rPr>
          <w:b/>
          <w:bCs/>
          <w:lang w:eastAsia="en-NZ"/>
        </w:rPr>
        <w:t>rere</w:t>
      </w:r>
      <w:proofErr w:type="spellEnd"/>
      <w:r w:rsidRPr="00491A0F">
        <w:rPr>
          <w:b/>
          <w:bCs/>
          <w:lang w:eastAsia="en-NZ"/>
        </w:rPr>
        <w:t xml:space="preserve"> ki uta, </w:t>
      </w:r>
      <w:proofErr w:type="spellStart"/>
      <w:r w:rsidRPr="00491A0F">
        <w:rPr>
          <w:b/>
          <w:bCs/>
          <w:lang w:eastAsia="en-NZ"/>
        </w:rPr>
        <w:t>rere</w:t>
      </w:r>
      <w:proofErr w:type="spellEnd"/>
      <w:r w:rsidRPr="00491A0F">
        <w:rPr>
          <w:b/>
          <w:bCs/>
          <w:lang w:eastAsia="en-NZ"/>
        </w:rPr>
        <w:t xml:space="preserve"> ki </w:t>
      </w:r>
      <w:proofErr w:type="gramStart"/>
      <w:r w:rsidRPr="00491A0F">
        <w:rPr>
          <w:b/>
          <w:bCs/>
          <w:lang w:eastAsia="en-NZ"/>
        </w:rPr>
        <w:t>tai;</w:t>
      </w:r>
      <w:proofErr w:type="gramEnd"/>
    </w:p>
    <w:p w14:paraId="299A92E2" w14:textId="77777777" w:rsidR="00353CA5" w:rsidRPr="00491A0F" w:rsidRDefault="00353CA5" w:rsidP="00353CA5">
      <w:pPr>
        <w:spacing w:after="0"/>
        <w:rPr>
          <w:b/>
          <w:bCs/>
          <w:lang w:eastAsia="en-NZ"/>
        </w:rPr>
      </w:pPr>
      <w:r w:rsidRPr="00491A0F">
        <w:rPr>
          <w:b/>
          <w:bCs/>
          <w:lang w:eastAsia="en-NZ"/>
        </w:rPr>
        <w:t xml:space="preserve">Ui </w:t>
      </w:r>
      <w:proofErr w:type="spellStart"/>
      <w:r w:rsidRPr="00491A0F">
        <w:rPr>
          <w:b/>
          <w:bCs/>
          <w:lang w:eastAsia="en-NZ"/>
        </w:rPr>
        <w:t>mai</w:t>
      </w:r>
      <w:proofErr w:type="spellEnd"/>
      <w:r w:rsidRPr="00491A0F">
        <w:rPr>
          <w:b/>
          <w:bCs/>
          <w:lang w:eastAsia="en-NZ"/>
        </w:rPr>
        <w:t xml:space="preserve"> ki ahau,</w:t>
      </w:r>
    </w:p>
    <w:p w14:paraId="2A01BA73" w14:textId="77777777" w:rsidR="00353CA5" w:rsidRPr="00491A0F" w:rsidRDefault="00353CA5" w:rsidP="00353CA5">
      <w:pPr>
        <w:spacing w:after="0"/>
        <w:rPr>
          <w:b/>
          <w:bCs/>
          <w:lang w:eastAsia="en-NZ"/>
        </w:rPr>
      </w:pPr>
      <w:r w:rsidRPr="00491A0F">
        <w:rPr>
          <w:b/>
          <w:bCs/>
          <w:lang w:eastAsia="en-NZ"/>
        </w:rPr>
        <w:t xml:space="preserve">He aha </w:t>
      </w:r>
      <w:proofErr w:type="spellStart"/>
      <w:r w:rsidRPr="00491A0F">
        <w:rPr>
          <w:b/>
          <w:bCs/>
          <w:lang w:eastAsia="en-NZ"/>
        </w:rPr>
        <w:t>te</w:t>
      </w:r>
      <w:proofErr w:type="spellEnd"/>
      <w:r w:rsidRPr="00491A0F">
        <w:rPr>
          <w:b/>
          <w:bCs/>
          <w:lang w:eastAsia="en-NZ"/>
        </w:rPr>
        <w:t xml:space="preserve"> </w:t>
      </w:r>
      <w:proofErr w:type="spellStart"/>
      <w:r w:rsidRPr="00491A0F">
        <w:rPr>
          <w:b/>
          <w:bCs/>
          <w:lang w:eastAsia="en-NZ"/>
        </w:rPr>
        <w:t>mea</w:t>
      </w:r>
      <w:proofErr w:type="spellEnd"/>
      <w:r w:rsidRPr="00491A0F">
        <w:rPr>
          <w:b/>
          <w:bCs/>
          <w:lang w:eastAsia="en-NZ"/>
        </w:rPr>
        <w:t xml:space="preserve"> </w:t>
      </w:r>
      <w:proofErr w:type="spellStart"/>
      <w:r w:rsidRPr="00491A0F">
        <w:rPr>
          <w:b/>
          <w:bCs/>
          <w:lang w:eastAsia="en-NZ"/>
        </w:rPr>
        <w:t>nui</w:t>
      </w:r>
      <w:proofErr w:type="spellEnd"/>
      <w:r w:rsidRPr="00491A0F">
        <w:rPr>
          <w:b/>
          <w:bCs/>
          <w:lang w:eastAsia="en-NZ"/>
        </w:rPr>
        <w:t xml:space="preserve"> o </w:t>
      </w:r>
      <w:proofErr w:type="spellStart"/>
      <w:r w:rsidRPr="00491A0F">
        <w:rPr>
          <w:b/>
          <w:bCs/>
          <w:lang w:eastAsia="en-NZ"/>
        </w:rPr>
        <w:t>te</w:t>
      </w:r>
      <w:proofErr w:type="spellEnd"/>
      <w:r w:rsidRPr="00491A0F">
        <w:rPr>
          <w:b/>
          <w:bCs/>
          <w:lang w:eastAsia="en-NZ"/>
        </w:rPr>
        <w:t xml:space="preserve"> </w:t>
      </w:r>
      <w:proofErr w:type="spellStart"/>
      <w:r w:rsidRPr="00491A0F">
        <w:rPr>
          <w:b/>
          <w:bCs/>
          <w:lang w:eastAsia="en-NZ"/>
        </w:rPr>
        <w:t>ao</w:t>
      </w:r>
      <w:proofErr w:type="spellEnd"/>
      <w:r w:rsidRPr="00491A0F">
        <w:rPr>
          <w:b/>
          <w:bCs/>
          <w:lang w:eastAsia="en-NZ"/>
        </w:rPr>
        <w:t>?</w:t>
      </w:r>
    </w:p>
    <w:p w14:paraId="1F5A9928" w14:textId="77777777" w:rsidR="00353CA5" w:rsidRPr="00491A0F" w:rsidRDefault="00353CA5" w:rsidP="00353CA5">
      <w:pPr>
        <w:spacing w:after="0"/>
        <w:rPr>
          <w:b/>
          <w:bCs/>
          <w:lang w:eastAsia="en-NZ"/>
        </w:rPr>
      </w:pPr>
      <w:proofErr w:type="spellStart"/>
      <w:r w:rsidRPr="00491A0F">
        <w:rPr>
          <w:b/>
          <w:bCs/>
          <w:lang w:eastAsia="en-NZ"/>
        </w:rPr>
        <w:t>Māku</w:t>
      </w:r>
      <w:proofErr w:type="spellEnd"/>
      <w:r w:rsidRPr="00491A0F">
        <w:rPr>
          <w:b/>
          <w:bCs/>
          <w:lang w:eastAsia="en-NZ"/>
        </w:rPr>
        <w:t xml:space="preserve"> e </w:t>
      </w:r>
      <w:proofErr w:type="spellStart"/>
      <w:r w:rsidRPr="00491A0F">
        <w:rPr>
          <w:b/>
          <w:bCs/>
          <w:lang w:eastAsia="en-NZ"/>
        </w:rPr>
        <w:t>kī</w:t>
      </w:r>
      <w:proofErr w:type="spellEnd"/>
      <w:r w:rsidRPr="00491A0F">
        <w:rPr>
          <w:b/>
          <w:bCs/>
          <w:lang w:eastAsia="en-NZ"/>
        </w:rPr>
        <w:t xml:space="preserve"> </w:t>
      </w:r>
      <w:proofErr w:type="spellStart"/>
      <w:r w:rsidRPr="00491A0F">
        <w:rPr>
          <w:b/>
          <w:bCs/>
          <w:lang w:eastAsia="en-NZ"/>
        </w:rPr>
        <w:t>atu</w:t>
      </w:r>
      <w:proofErr w:type="spellEnd"/>
      <w:r w:rsidRPr="00491A0F">
        <w:rPr>
          <w:b/>
          <w:bCs/>
          <w:lang w:eastAsia="en-NZ"/>
        </w:rPr>
        <w:t>,</w:t>
      </w:r>
    </w:p>
    <w:p w14:paraId="71B26307" w14:textId="77777777" w:rsidR="00353CA5" w:rsidRPr="00491A0F" w:rsidRDefault="00353CA5" w:rsidP="00353CA5">
      <w:pPr>
        <w:spacing w:after="0"/>
        <w:rPr>
          <w:b/>
          <w:bCs/>
          <w:lang w:eastAsia="en-NZ"/>
        </w:rPr>
      </w:pPr>
      <w:r w:rsidRPr="00491A0F">
        <w:rPr>
          <w:b/>
          <w:bCs/>
          <w:lang w:eastAsia="en-NZ"/>
        </w:rPr>
        <w:t>He tangata, he tangata, he tangata*</w:t>
      </w:r>
    </w:p>
    <w:p w14:paraId="638DF907" w14:textId="77777777" w:rsidR="00353CA5" w:rsidRPr="00491A0F" w:rsidRDefault="00353CA5" w:rsidP="00353CA5">
      <w:pPr>
        <w:spacing w:after="0"/>
        <w:rPr>
          <w:lang w:eastAsia="en-NZ"/>
        </w:rPr>
      </w:pPr>
      <w:r w:rsidRPr="00491A0F">
        <w:rPr>
          <w:lang w:eastAsia="en-NZ"/>
        </w:rPr>
        <w:t xml:space="preserve">If you remove the central shoot of the </w:t>
      </w:r>
      <w:proofErr w:type="spellStart"/>
      <w:r w:rsidRPr="00491A0F">
        <w:rPr>
          <w:lang w:eastAsia="en-NZ"/>
        </w:rPr>
        <w:t>flaxbush</w:t>
      </w:r>
      <w:proofErr w:type="spellEnd"/>
    </w:p>
    <w:p w14:paraId="58977A8D" w14:textId="77777777" w:rsidR="00353CA5" w:rsidRPr="00491A0F" w:rsidRDefault="00353CA5" w:rsidP="00353CA5">
      <w:pPr>
        <w:spacing w:after="0"/>
        <w:rPr>
          <w:lang w:eastAsia="en-NZ"/>
        </w:rPr>
      </w:pPr>
      <w:r w:rsidRPr="00491A0F">
        <w:rPr>
          <w:lang w:eastAsia="en-NZ"/>
        </w:rPr>
        <w:t>Where will the bellbird find rest?</w:t>
      </w:r>
    </w:p>
    <w:p w14:paraId="46455A79" w14:textId="77777777" w:rsidR="00353CA5" w:rsidRPr="00491A0F" w:rsidRDefault="00353CA5" w:rsidP="00353CA5">
      <w:pPr>
        <w:spacing w:after="0"/>
        <w:rPr>
          <w:lang w:eastAsia="en-NZ"/>
        </w:rPr>
      </w:pPr>
      <w:r w:rsidRPr="00491A0F">
        <w:rPr>
          <w:lang w:eastAsia="en-NZ"/>
        </w:rPr>
        <w:t xml:space="preserve">Will it fly inland, fly out to sea, or fly </w:t>
      </w:r>
      <w:proofErr w:type="gramStart"/>
      <w:r w:rsidRPr="00491A0F">
        <w:rPr>
          <w:lang w:eastAsia="en-NZ"/>
        </w:rPr>
        <w:t>aimlessly;</w:t>
      </w:r>
      <w:proofErr w:type="gramEnd"/>
    </w:p>
    <w:p w14:paraId="6DACB955" w14:textId="77777777" w:rsidR="00353CA5" w:rsidRPr="00491A0F" w:rsidRDefault="00353CA5" w:rsidP="00353CA5">
      <w:pPr>
        <w:spacing w:after="0"/>
        <w:rPr>
          <w:lang w:eastAsia="en-NZ"/>
        </w:rPr>
      </w:pPr>
      <w:r w:rsidRPr="00491A0F">
        <w:rPr>
          <w:lang w:eastAsia="en-NZ"/>
        </w:rPr>
        <w:t>If you were to ask me,</w:t>
      </w:r>
    </w:p>
    <w:p w14:paraId="164EE8DE" w14:textId="77777777" w:rsidR="00353CA5" w:rsidRPr="00491A0F" w:rsidRDefault="00353CA5" w:rsidP="00353CA5">
      <w:pPr>
        <w:spacing w:after="0"/>
        <w:rPr>
          <w:lang w:eastAsia="en-NZ"/>
        </w:rPr>
      </w:pPr>
      <w:r w:rsidRPr="00491A0F">
        <w:rPr>
          <w:lang w:eastAsia="en-NZ"/>
        </w:rPr>
        <w:t>What is the most important thing in the world?</w:t>
      </w:r>
    </w:p>
    <w:p w14:paraId="6C485135" w14:textId="77777777" w:rsidR="00353CA5" w:rsidRPr="00491A0F" w:rsidRDefault="00353CA5" w:rsidP="00353CA5">
      <w:pPr>
        <w:spacing w:after="0"/>
        <w:rPr>
          <w:lang w:eastAsia="en-NZ"/>
        </w:rPr>
      </w:pPr>
      <w:r w:rsidRPr="00491A0F">
        <w:rPr>
          <w:lang w:eastAsia="en-NZ"/>
        </w:rPr>
        <w:t>I will tell you,</w:t>
      </w:r>
    </w:p>
    <w:p w14:paraId="2D603FD0" w14:textId="77777777" w:rsidR="00353CA5" w:rsidRPr="00491A0F" w:rsidRDefault="00353CA5" w:rsidP="00353CA5">
      <w:pPr>
        <w:spacing w:after="0"/>
        <w:rPr>
          <w:lang w:eastAsia="en-NZ"/>
        </w:rPr>
      </w:pPr>
      <w:r w:rsidRPr="00491A0F">
        <w:rPr>
          <w:lang w:eastAsia="en-NZ"/>
        </w:rPr>
        <w:t>It is people, it is people, it is people</w:t>
      </w:r>
    </w:p>
    <w:p w14:paraId="300CAA33" w14:textId="0C765391" w:rsidR="005C0C81" w:rsidRPr="00491A0F" w:rsidRDefault="004700FD" w:rsidP="78350228">
      <w:pPr>
        <w:pStyle w:val="ListParagraph"/>
        <w:spacing w:line="240" w:lineRule="auto"/>
        <w:ind w:left="714" w:hanging="357"/>
        <w:jc w:val="both"/>
      </w:pPr>
      <w:r w:rsidRPr="00491A0F">
        <w:br/>
      </w:r>
      <w:r w:rsidR="005C0C81" w:rsidRPr="00491A0F">
        <w:rPr>
          <w:lang w:eastAsia="en-NZ"/>
        </w:rPr>
        <w:t>*</w:t>
      </w:r>
      <w:r w:rsidR="00353CA5" w:rsidRPr="00491A0F">
        <w:rPr>
          <w:lang w:eastAsia="en-NZ"/>
        </w:rPr>
        <w:t xml:space="preserve"> </w:t>
      </w:r>
      <w:r w:rsidR="005C0C81" w:rsidRPr="00491A0F">
        <w:rPr>
          <w:lang w:eastAsia="en-NZ"/>
        </w:rPr>
        <w:t xml:space="preserve">We would like to acknowledge Te </w:t>
      </w:r>
      <w:proofErr w:type="spellStart"/>
      <w:r w:rsidR="005C0C81" w:rsidRPr="00491A0F">
        <w:rPr>
          <w:lang w:eastAsia="en-NZ"/>
        </w:rPr>
        <w:t>Rūnanga</w:t>
      </w:r>
      <w:proofErr w:type="spellEnd"/>
      <w:r w:rsidR="005C0C81" w:rsidRPr="00491A0F">
        <w:rPr>
          <w:lang w:eastAsia="en-NZ"/>
        </w:rPr>
        <w:t xml:space="preserve"> Nui o Te </w:t>
      </w:r>
      <w:proofErr w:type="spellStart"/>
      <w:r w:rsidR="005C0C81" w:rsidRPr="00491A0F">
        <w:rPr>
          <w:lang w:eastAsia="en-NZ"/>
        </w:rPr>
        <w:t>Aupōuri</w:t>
      </w:r>
      <w:proofErr w:type="spellEnd"/>
      <w:r w:rsidR="005C0C81" w:rsidRPr="00491A0F">
        <w:rPr>
          <w:lang w:eastAsia="en-NZ"/>
        </w:rPr>
        <w:t xml:space="preserve"> Trust for their permission to use this </w:t>
      </w:r>
      <w:proofErr w:type="spellStart"/>
      <w:r w:rsidR="005C0C81" w:rsidRPr="00491A0F">
        <w:rPr>
          <w:lang w:eastAsia="en-NZ"/>
        </w:rPr>
        <w:t>whakataukī</w:t>
      </w:r>
      <w:proofErr w:type="spellEnd"/>
      <w:r w:rsidR="005C0C81" w:rsidRPr="00491A0F">
        <w:rPr>
          <w:lang w:eastAsia="en-NZ"/>
        </w:rPr>
        <w:t xml:space="preserve"> </w:t>
      </w:r>
    </w:p>
    <w:p w14:paraId="70EA2CBC" w14:textId="77777777" w:rsidR="00BC35AE" w:rsidRPr="00491A0F" w:rsidRDefault="00241016" w:rsidP="00C4259B">
      <w:pPr>
        <w:pStyle w:val="Heading2"/>
      </w:pPr>
      <w:r w:rsidRPr="00491A0F">
        <w:lastRenderedPageBreak/>
        <w:t>Position Detail</w:t>
      </w:r>
    </w:p>
    <w:p w14:paraId="27CA8373" w14:textId="2CD89C9F" w:rsidR="00421F39" w:rsidRPr="00421F39" w:rsidRDefault="00421F39" w:rsidP="00421F39">
      <w:pPr>
        <w:pStyle w:val="Heading3"/>
        <w:rPr>
          <w:i/>
          <w:iCs/>
        </w:rPr>
      </w:pPr>
      <w:r>
        <w:t xml:space="preserve">MSD – </w:t>
      </w:r>
      <w:r>
        <w:rPr>
          <w:i/>
          <w:iCs/>
        </w:rPr>
        <w:t>services for the future</w:t>
      </w:r>
    </w:p>
    <w:p w14:paraId="69020227" w14:textId="16C6129E" w:rsidR="00421F39" w:rsidRPr="00421F39" w:rsidRDefault="00421F39" w:rsidP="00421F39">
      <w:pPr>
        <w:pStyle w:val="Heading4"/>
        <w:jc w:val="both"/>
        <w:rPr>
          <w:rFonts w:eastAsiaTheme="minorEastAsia" w:cstheme="minorBidi"/>
          <w:b w:val="0"/>
          <w:bCs w:val="0"/>
          <w:iCs w:val="0"/>
          <w:color w:val="auto"/>
          <w:sz w:val="22"/>
        </w:rPr>
      </w:pPr>
      <w:r w:rsidRPr="00421F39">
        <w:rPr>
          <w:rFonts w:eastAsiaTheme="minorEastAsia" w:cstheme="minorBidi"/>
          <w:b w:val="0"/>
          <w:bCs w:val="0"/>
          <w:iCs w:val="0"/>
          <w:color w:val="auto"/>
          <w:sz w:val="22"/>
        </w:rPr>
        <w:t>MSD is embarking on a bold new journey—one that will refine our role and amplify the impact we have on the lives of New Zealanders. Through this transformation programme, we are setting the foundation for a stronger, smarter, and more responsive future, ensuring we can make a bigger and better difference for the communities we serve.</w:t>
      </w:r>
    </w:p>
    <w:p w14:paraId="276D6B11" w14:textId="47C4ECF9" w:rsidR="00421F39" w:rsidRPr="00421F39" w:rsidRDefault="00421F39" w:rsidP="00421F39">
      <w:pPr>
        <w:pStyle w:val="Heading4"/>
        <w:jc w:val="both"/>
        <w:rPr>
          <w:rFonts w:eastAsiaTheme="minorEastAsia" w:cstheme="minorBidi"/>
          <w:b w:val="0"/>
          <w:bCs w:val="0"/>
          <w:iCs w:val="0"/>
          <w:color w:val="auto"/>
          <w:sz w:val="22"/>
        </w:rPr>
      </w:pPr>
      <w:r w:rsidRPr="00421F39">
        <w:rPr>
          <w:rFonts w:eastAsiaTheme="minorEastAsia" w:cstheme="minorBidi"/>
          <w:b w:val="0"/>
          <w:bCs w:val="0"/>
          <w:iCs w:val="0"/>
          <w:color w:val="auto"/>
          <w:sz w:val="22"/>
        </w:rPr>
        <w:t xml:space="preserve">At the heart of this change is our strategic vision, Te Pae </w:t>
      </w:r>
      <w:proofErr w:type="spellStart"/>
      <w:r w:rsidRPr="00421F39">
        <w:rPr>
          <w:rFonts w:eastAsiaTheme="minorEastAsia" w:cstheme="minorBidi"/>
          <w:b w:val="0"/>
          <w:bCs w:val="0"/>
          <w:iCs w:val="0"/>
          <w:color w:val="auto"/>
          <w:sz w:val="22"/>
        </w:rPr>
        <w:t>Tawhiti</w:t>
      </w:r>
      <w:proofErr w:type="spellEnd"/>
      <w:r w:rsidRPr="00421F39">
        <w:rPr>
          <w:rFonts w:eastAsiaTheme="minorEastAsia" w:cstheme="minorBidi"/>
          <w:b w:val="0"/>
          <w:bCs w:val="0"/>
          <w:iCs w:val="0"/>
          <w:color w:val="auto"/>
          <w:sz w:val="22"/>
        </w:rPr>
        <w:t>—our guiding light as we shape the welfare system to meet the evolving needs of New Zealand. This is not just an adjustment; it’s a once-in-a-generation transformation that will empower MSD to deliver vital services in a way that truly makes a difference.</w:t>
      </w:r>
    </w:p>
    <w:p w14:paraId="48CE91DA" w14:textId="68C3E16C" w:rsidR="00421F39" w:rsidRPr="00421F39" w:rsidRDefault="00421F39" w:rsidP="00421F39">
      <w:pPr>
        <w:pStyle w:val="Heading4"/>
        <w:jc w:val="both"/>
        <w:rPr>
          <w:rFonts w:eastAsiaTheme="minorEastAsia" w:cstheme="minorBidi"/>
          <w:b w:val="0"/>
          <w:bCs w:val="0"/>
          <w:iCs w:val="0"/>
          <w:color w:val="auto"/>
          <w:sz w:val="22"/>
        </w:rPr>
      </w:pPr>
      <w:r w:rsidRPr="00421F39">
        <w:rPr>
          <w:rFonts w:eastAsiaTheme="minorEastAsia" w:cstheme="minorBidi"/>
          <w:b w:val="0"/>
          <w:bCs w:val="0"/>
          <w:iCs w:val="0"/>
          <w:color w:val="auto"/>
          <w:sz w:val="22"/>
        </w:rPr>
        <w:t>Change of this scale doesn’t happen overnight—it’s a multi-year journey, one that requires dedication, innovation, and a commitment to excellence. But the rewards are immense. Over a million New Zealanders rely on MSD’s support and services, and this programme ensures we can provide them with the best possible experience, today and for the years ahead.</w:t>
      </w:r>
    </w:p>
    <w:p w14:paraId="1F219D55" w14:textId="37BE3362" w:rsidR="00421F39" w:rsidRDefault="00421F39" w:rsidP="00421F39">
      <w:pPr>
        <w:pStyle w:val="Heading4"/>
        <w:jc w:val="both"/>
        <w:rPr>
          <w:rFonts w:eastAsiaTheme="minorEastAsia" w:cstheme="minorBidi"/>
          <w:b w:val="0"/>
          <w:bCs w:val="0"/>
          <w:iCs w:val="0"/>
          <w:color w:val="auto"/>
          <w:sz w:val="22"/>
        </w:rPr>
      </w:pPr>
      <w:r w:rsidRPr="00421F39">
        <w:rPr>
          <w:rFonts w:eastAsiaTheme="minorEastAsia" w:cstheme="minorBidi"/>
          <w:b w:val="0"/>
          <w:bCs w:val="0"/>
          <w:iCs w:val="0"/>
          <w:color w:val="auto"/>
          <w:sz w:val="22"/>
        </w:rPr>
        <w:t>This is an unrivalled opportunity to be part of something extraordinary—a chance to shape the future of MSD and be at the forefront of a historic evolution. Together, we will create lasting impact and build a system that stands the test of time.</w:t>
      </w:r>
    </w:p>
    <w:p w14:paraId="3A3D9B06" w14:textId="77777777" w:rsidR="00421F39" w:rsidRPr="00421F39" w:rsidRDefault="00421F39" w:rsidP="00421F39"/>
    <w:p w14:paraId="62C309B4" w14:textId="2170FBDA" w:rsidR="00241016" w:rsidRPr="00491A0F" w:rsidRDefault="00241016" w:rsidP="002A6600">
      <w:pPr>
        <w:pStyle w:val="Heading3"/>
      </w:pPr>
      <w:r w:rsidRPr="00491A0F">
        <w:t>Overview of position</w:t>
      </w:r>
    </w:p>
    <w:p w14:paraId="40234BCB" w14:textId="2A146DE6" w:rsidR="004700FD" w:rsidRPr="00491A0F" w:rsidRDefault="00865EA4" w:rsidP="005172CD">
      <w:pPr>
        <w:pStyle w:val="Heading4"/>
        <w:jc w:val="both"/>
        <w:rPr>
          <w:rFonts w:eastAsiaTheme="minorEastAsia" w:cstheme="minorBidi"/>
          <w:b w:val="0"/>
          <w:bCs w:val="0"/>
          <w:iCs w:val="0"/>
          <w:color w:val="auto"/>
          <w:sz w:val="22"/>
        </w:rPr>
      </w:pPr>
      <w:r w:rsidRPr="00865EA4">
        <w:rPr>
          <w:rFonts w:eastAsiaTheme="minorEastAsia" w:cstheme="minorBidi"/>
          <w:b w:val="0"/>
          <w:bCs w:val="0"/>
          <w:iCs w:val="0"/>
          <w:color w:val="auto"/>
          <w:sz w:val="22"/>
        </w:rPr>
        <w:t>The role of the Senior Management Accountant is to work with the Director Finance Strategic Programmes and be a trusted advisor to their budget managers and being an active part of their management team, providing support for the financial and non-financial management of the business group.  This includes budgeting, monthly reporting, analysis, financial forecasting and planning, and providing integrated management accounting services in a professional, accurate and timely manner.</w:t>
      </w:r>
    </w:p>
    <w:p w14:paraId="2269D850" w14:textId="7391EC4D" w:rsidR="005C0C81" w:rsidRPr="00491A0F" w:rsidRDefault="005C0C81" w:rsidP="00353CA5">
      <w:pPr>
        <w:pStyle w:val="Heading4"/>
        <w:rPr>
          <w:iCs w:val="0"/>
        </w:rPr>
      </w:pPr>
      <w:r w:rsidRPr="00491A0F">
        <w:rPr>
          <w:iCs w:val="0"/>
        </w:rPr>
        <w:t>Location</w:t>
      </w:r>
    </w:p>
    <w:p w14:paraId="519C42EA" w14:textId="126DE49B" w:rsidR="005C0C81" w:rsidRPr="00491A0F" w:rsidRDefault="005859EF" w:rsidP="005C0C81">
      <w:pPr>
        <w:spacing w:line="240" w:lineRule="auto"/>
      </w:pPr>
      <w:r w:rsidRPr="00491A0F">
        <w:t>National Office, Wellington</w:t>
      </w:r>
    </w:p>
    <w:p w14:paraId="72BFDA47" w14:textId="77777777" w:rsidR="005C0C81" w:rsidRPr="00491A0F" w:rsidRDefault="005C0C81" w:rsidP="00353CA5">
      <w:pPr>
        <w:pStyle w:val="Heading4"/>
        <w:rPr>
          <w:iCs w:val="0"/>
        </w:rPr>
      </w:pPr>
      <w:r w:rsidRPr="00491A0F">
        <w:rPr>
          <w:iCs w:val="0"/>
        </w:rPr>
        <w:t>Reports to</w:t>
      </w:r>
    </w:p>
    <w:p w14:paraId="4525DCBD" w14:textId="35501E55" w:rsidR="005C0C81" w:rsidRDefault="00BF47C8" w:rsidP="005C0C81">
      <w:pPr>
        <w:spacing w:line="240" w:lineRule="auto"/>
      </w:pPr>
      <w:r>
        <w:t>Director, Finance</w:t>
      </w:r>
      <w:r w:rsidR="00C45C09">
        <w:t xml:space="preserve"> Strategic Programmes</w:t>
      </w:r>
    </w:p>
    <w:p w14:paraId="518B64D2" w14:textId="77777777" w:rsidR="00421F39" w:rsidRDefault="00421F39" w:rsidP="005C0C81">
      <w:pPr>
        <w:spacing w:line="240" w:lineRule="auto"/>
      </w:pPr>
    </w:p>
    <w:p w14:paraId="58921DBE" w14:textId="0A8FD009" w:rsidR="009357ED" w:rsidRDefault="0077295B" w:rsidP="002A6600">
      <w:pPr>
        <w:pStyle w:val="Heading3"/>
      </w:pPr>
      <w:r>
        <w:t xml:space="preserve">Key </w:t>
      </w:r>
      <w:r w:rsidR="00CB3BB8">
        <w:t>R</w:t>
      </w:r>
      <w:r w:rsidR="009357ED">
        <w:t>esponsibilities</w:t>
      </w:r>
    </w:p>
    <w:p w14:paraId="77C480BC" w14:textId="684995D5" w:rsidR="0097118F" w:rsidRPr="0097118F" w:rsidRDefault="00577753" w:rsidP="0097118F">
      <w:pPr>
        <w:pStyle w:val="Heading4"/>
      </w:pPr>
      <w:r>
        <w:t>Relationship Management</w:t>
      </w:r>
      <w:r w:rsidR="0097118F" w:rsidRPr="0097118F">
        <w:t xml:space="preserve"> </w:t>
      </w:r>
    </w:p>
    <w:p w14:paraId="075B38C1" w14:textId="77777777" w:rsidR="00865EA4" w:rsidRDefault="00865EA4" w:rsidP="00865EA4">
      <w:pPr>
        <w:pStyle w:val="ListParagraph"/>
        <w:numPr>
          <w:ilvl w:val="0"/>
          <w:numId w:val="26"/>
        </w:numPr>
        <w:spacing w:before="120" w:line="240" w:lineRule="auto"/>
        <w:contextualSpacing w:val="0"/>
      </w:pPr>
      <w:r w:rsidRPr="000C2D1E">
        <w:t xml:space="preserve">Develop, build and maintain strong relationships with business unit budget managers and their teams. </w:t>
      </w:r>
    </w:p>
    <w:p w14:paraId="18B71C02" w14:textId="77777777" w:rsidR="00421F39" w:rsidRPr="000C2D1E" w:rsidRDefault="00421F39" w:rsidP="00421F39">
      <w:pPr>
        <w:spacing w:before="120" w:line="240" w:lineRule="auto"/>
      </w:pPr>
    </w:p>
    <w:p w14:paraId="519CECB9" w14:textId="77777777" w:rsidR="00865EA4" w:rsidRPr="000C2D1E" w:rsidRDefault="00865EA4" w:rsidP="00865EA4">
      <w:pPr>
        <w:pStyle w:val="ListParagraph"/>
        <w:numPr>
          <w:ilvl w:val="0"/>
          <w:numId w:val="26"/>
        </w:numPr>
        <w:spacing w:before="120" w:line="240" w:lineRule="auto"/>
        <w:contextualSpacing w:val="0"/>
      </w:pPr>
      <w:r w:rsidRPr="000C2D1E">
        <w:rPr>
          <w:color w:val="000000" w:themeColor="text1"/>
          <w:szCs w:val="20"/>
        </w:rPr>
        <w:lastRenderedPageBreak/>
        <w:t xml:space="preserve">Develop capability of budget managers through ongoing training </w:t>
      </w:r>
      <w:r w:rsidRPr="000C2D1E">
        <w:t>including accounting systems and processes</w:t>
      </w:r>
      <w:r w:rsidRPr="000C2D1E">
        <w:rPr>
          <w:color w:val="000000" w:themeColor="text1"/>
          <w:szCs w:val="20"/>
        </w:rPr>
        <w:t>, (where required) and coaching in financial management and internal controls including delegations and forecast reporting to empower budget managers to meet their financial obligations.</w:t>
      </w:r>
    </w:p>
    <w:p w14:paraId="65CC2B9B" w14:textId="0C326048" w:rsidR="0097118F" w:rsidRDefault="00865EA4" w:rsidP="00865EA4">
      <w:pPr>
        <w:pStyle w:val="ListParagraph"/>
        <w:numPr>
          <w:ilvl w:val="0"/>
          <w:numId w:val="26"/>
        </w:numPr>
        <w:spacing w:line="240" w:lineRule="auto"/>
        <w:contextualSpacing w:val="0"/>
        <w:jc w:val="both"/>
      </w:pPr>
      <w:r w:rsidRPr="000C2D1E">
        <w:t>Identify and undertake tasks that will improve operating efficiencies and ensure business units spend within its business group allocation while being aware of the wider Ministry’s (MSD) financial outcome.</w:t>
      </w:r>
    </w:p>
    <w:p w14:paraId="64B1B518" w14:textId="4E28183D" w:rsidR="0097118F" w:rsidRPr="0097118F" w:rsidRDefault="00577753" w:rsidP="0097118F">
      <w:pPr>
        <w:pStyle w:val="Heading4"/>
      </w:pPr>
      <w:r w:rsidRPr="00577753">
        <w:t>Financial and Management Support, Analysis and Advice</w:t>
      </w:r>
    </w:p>
    <w:p w14:paraId="302E715C" w14:textId="77777777" w:rsidR="00865EA4" w:rsidRPr="000C2D1E" w:rsidRDefault="00865EA4" w:rsidP="00865EA4">
      <w:pPr>
        <w:pStyle w:val="ListParagraph"/>
        <w:numPr>
          <w:ilvl w:val="0"/>
          <w:numId w:val="26"/>
        </w:numPr>
        <w:spacing w:before="120" w:line="240" w:lineRule="auto"/>
        <w:contextualSpacing w:val="0"/>
      </w:pPr>
      <w:r w:rsidRPr="000C2D1E">
        <w:t>Confidently present interpreted accounting data in a way that the budget managers can understand and use appropriately.</w:t>
      </w:r>
    </w:p>
    <w:p w14:paraId="00BFAEB1" w14:textId="77777777" w:rsidR="00865EA4" w:rsidRPr="00DF0BD5" w:rsidRDefault="00865EA4" w:rsidP="00865EA4">
      <w:pPr>
        <w:pStyle w:val="ListParagraph"/>
        <w:numPr>
          <w:ilvl w:val="0"/>
          <w:numId w:val="26"/>
        </w:numPr>
        <w:spacing w:before="120" w:line="240" w:lineRule="auto"/>
        <w:contextualSpacing w:val="0"/>
      </w:pPr>
      <w:r w:rsidRPr="00DF0BD5">
        <w:t>Provide strategic and annual planning support and advice to budget managers to meet their financial obligations, including delegations, budget setting and forecast reporting.</w:t>
      </w:r>
    </w:p>
    <w:p w14:paraId="549D6EBA" w14:textId="77777777" w:rsidR="00865EA4" w:rsidRPr="00DF0BD5" w:rsidRDefault="00865EA4" w:rsidP="00865EA4">
      <w:pPr>
        <w:pStyle w:val="ListParagraph"/>
        <w:numPr>
          <w:ilvl w:val="0"/>
          <w:numId w:val="26"/>
        </w:numPr>
        <w:spacing w:before="120" w:line="240" w:lineRule="auto"/>
        <w:contextualSpacing w:val="0"/>
      </w:pPr>
      <w:r w:rsidRPr="00DF0BD5">
        <w:t>Provide integrated financial management, planning and accounting support and advice as required.</w:t>
      </w:r>
    </w:p>
    <w:p w14:paraId="36ADB8C7" w14:textId="77777777" w:rsidR="00865EA4" w:rsidRPr="000C2D1E" w:rsidRDefault="00865EA4" w:rsidP="00865EA4">
      <w:pPr>
        <w:pStyle w:val="ListParagraph"/>
        <w:numPr>
          <w:ilvl w:val="0"/>
          <w:numId w:val="26"/>
        </w:numPr>
        <w:spacing w:before="120" w:line="240" w:lineRule="auto"/>
        <w:contextualSpacing w:val="0"/>
      </w:pPr>
      <w:r w:rsidRPr="000C2D1E">
        <w:t>Support budget managers in financial management and financial internal controls.</w:t>
      </w:r>
    </w:p>
    <w:p w14:paraId="41967C1D" w14:textId="77777777" w:rsidR="00865EA4" w:rsidRPr="000C2D1E" w:rsidRDefault="00865EA4" w:rsidP="00865EA4">
      <w:pPr>
        <w:pStyle w:val="ListParagraph"/>
        <w:numPr>
          <w:ilvl w:val="0"/>
          <w:numId w:val="26"/>
        </w:numPr>
        <w:spacing w:before="120" w:line="240" w:lineRule="auto"/>
        <w:contextualSpacing w:val="0"/>
      </w:pPr>
      <w:r w:rsidRPr="000C2D1E">
        <w:t>Advise and assist budget managers in relation to funding in line with business deliverables.</w:t>
      </w:r>
    </w:p>
    <w:p w14:paraId="45244BDC" w14:textId="77777777" w:rsidR="00865EA4" w:rsidRPr="000C2D1E" w:rsidRDefault="00865EA4" w:rsidP="00865EA4">
      <w:pPr>
        <w:pStyle w:val="ListParagraph"/>
        <w:numPr>
          <w:ilvl w:val="0"/>
          <w:numId w:val="26"/>
        </w:numPr>
        <w:spacing w:before="120" w:line="240" w:lineRule="auto"/>
        <w:contextualSpacing w:val="0"/>
      </w:pPr>
      <w:r w:rsidRPr="000C2D1E">
        <w:t>Provide support to the business group to understand baseline funded and time-limited staff resources.</w:t>
      </w:r>
    </w:p>
    <w:p w14:paraId="1C7F2345" w14:textId="77777777" w:rsidR="00865EA4" w:rsidRPr="000C2D1E" w:rsidRDefault="00865EA4" w:rsidP="00865EA4">
      <w:pPr>
        <w:pStyle w:val="ListParagraph"/>
        <w:numPr>
          <w:ilvl w:val="0"/>
          <w:numId w:val="26"/>
        </w:numPr>
        <w:spacing w:before="120" w:line="240" w:lineRule="auto"/>
        <w:contextualSpacing w:val="0"/>
      </w:pPr>
      <w:r>
        <w:t>Support the month-end and year-end accounting processes, determine and action corrective transactions where necessary to ensure that reported results are accurate and complete</w:t>
      </w:r>
      <w:r w:rsidRPr="000C2D1E">
        <w:t>.</w:t>
      </w:r>
    </w:p>
    <w:p w14:paraId="3B65D7F9" w14:textId="35AAC517" w:rsidR="00865EA4" w:rsidRDefault="00865EA4" w:rsidP="00865EA4">
      <w:pPr>
        <w:pStyle w:val="ListParagraph"/>
        <w:numPr>
          <w:ilvl w:val="0"/>
          <w:numId w:val="26"/>
        </w:numPr>
        <w:spacing w:before="120" w:line="240" w:lineRule="auto"/>
        <w:contextualSpacing w:val="0"/>
      </w:pPr>
      <w:r w:rsidRPr="000C4B6E">
        <w:t>Contribute to the development and coaching of the Management Accountants within the team and seek out opportunities to lead initiatives that support the wider Finance team.</w:t>
      </w:r>
    </w:p>
    <w:p w14:paraId="4D1B497E" w14:textId="77777777" w:rsidR="00865EA4" w:rsidRPr="000C2D1E" w:rsidRDefault="00865EA4" w:rsidP="00865EA4">
      <w:pPr>
        <w:pStyle w:val="ListParagraph"/>
        <w:numPr>
          <w:ilvl w:val="0"/>
          <w:numId w:val="26"/>
        </w:numPr>
        <w:spacing w:before="120" w:line="240" w:lineRule="auto"/>
        <w:contextualSpacing w:val="0"/>
      </w:pPr>
      <w:r w:rsidRPr="000C2D1E">
        <w:t>Develop costings for budgets, initiatives, and project management to support the business in achieving their outcomes.</w:t>
      </w:r>
    </w:p>
    <w:p w14:paraId="0C99D612" w14:textId="2ADF3F0A" w:rsidR="0097118F" w:rsidRDefault="00865EA4" w:rsidP="00865EA4">
      <w:pPr>
        <w:pStyle w:val="ListParagraph"/>
        <w:numPr>
          <w:ilvl w:val="0"/>
          <w:numId w:val="26"/>
        </w:numPr>
        <w:spacing w:line="240" w:lineRule="auto"/>
        <w:contextualSpacing w:val="0"/>
        <w:jc w:val="both"/>
      </w:pPr>
      <w:r w:rsidRPr="000C2D1E">
        <w:t>Provide information to respond to Select Committee, Parliamentary Queries and Official Information requests. Gather documentary evidence for external and internal auditors.</w:t>
      </w:r>
    </w:p>
    <w:p w14:paraId="04B62298" w14:textId="4BFBED98" w:rsidR="0097118F" w:rsidRPr="0097118F" w:rsidRDefault="00577753" w:rsidP="0097118F">
      <w:pPr>
        <w:pStyle w:val="Heading4"/>
      </w:pPr>
      <w:r w:rsidRPr="00577753">
        <w:t>Quality Review, Reporting and Risk Management</w:t>
      </w:r>
    </w:p>
    <w:p w14:paraId="48B67A02" w14:textId="77777777" w:rsidR="00865EA4" w:rsidRPr="000C2D1E" w:rsidRDefault="00865EA4" w:rsidP="00865EA4">
      <w:pPr>
        <w:pStyle w:val="ListParagraph"/>
        <w:numPr>
          <w:ilvl w:val="0"/>
          <w:numId w:val="26"/>
        </w:numPr>
        <w:spacing w:before="120" w:line="240" w:lineRule="auto"/>
        <w:contextualSpacing w:val="0"/>
      </w:pPr>
      <w:r w:rsidRPr="000C2D1E">
        <w:rPr>
          <w:color w:val="000000" w:themeColor="text1"/>
          <w:szCs w:val="20"/>
        </w:rPr>
        <w:t>Present operational reporting of accurate actuals/budgets/forecasts, which explain key variances, trends, and anomalies, analyses key financial drivers, addresses risks and how these flow into appropriations.</w:t>
      </w:r>
    </w:p>
    <w:p w14:paraId="1B73726D" w14:textId="77777777" w:rsidR="00865EA4" w:rsidRPr="000C2D1E" w:rsidRDefault="00865EA4" w:rsidP="00865EA4">
      <w:pPr>
        <w:pStyle w:val="ListParagraph"/>
        <w:numPr>
          <w:ilvl w:val="0"/>
          <w:numId w:val="26"/>
        </w:numPr>
        <w:spacing w:before="120" w:line="240" w:lineRule="auto"/>
        <w:contextualSpacing w:val="0"/>
      </w:pPr>
      <w:r w:rsidRPr="000C2D1E">
        <w:t>Research,</w:t>
      </w:r>
      <w:r w:rsidRPr="000C2D1E">
        <w:rPr>
          <w:spacing w:val="-5"/>
        </w:rPr>
        <w:t xml:space="preserve"> </w:t>
      </w:r>
      <w:r w:rsidRPr="000C2D1E">
        <w:t>assemble</w:t>
      </w:r>
      <w:r w:rsidRPr="000C2D1E">
        <w:rPr>
          <w:spacing w:val="-6"/>
        </w:rPr>
        <w:t xml:space="preserve"> </w:t>
      </w:r>
      <w:r w:rsidRPr="000C2D1E">
        <w:t>and</w:t>
      </w:r>
      <w:r w:rsidRPr="000C2D1E">
        <w:rPr>
          <w:spacing w:val="-2"/>
        </w:rPr>
        <w:t xml:space="preserve"> </w:t>
      </w:r>
      <w:r w:rsidRPr="000C2D1E">
        <w:t>analyse</w:t>
      </w:r>
      <w:r w:rsidRPr="000C2D1E">
        <w:rPr>
          <w:spacing w:val="-4"/>
        </w:rPr>
        <w:t xml:space="preserve"> </w:t>
      </w:r>
      <w:r w:rsidRPr="000C2D1E">
        <w:t>historical, current,</w:t>
      </w:r>
      <w:r w:rsidRPr="000C2D1E">
        <w:rPr>
          <w:spacing w:val="-5"/>
        </w:rPr>
        <w:t xml:space="preserve"> </w:t>
      </w:r>
      <w:r w:rsidRPr="000C2D1E">
        <w:t>and</w:t>
      </w:r>
      <w:r w:rsidRPr="000C2D1E">
        <w:rPr>
          <w:spacing w:val="-4"/>
        </w:rPr>
        <w:t xml:space="preserve"> </w:t>
      </w:r>
      <w:r w:rsidRPr="000C2D1E">
        <w:t>projected</w:t>
      </w:r>
      <w:r w:rsidRPr="000C2D1E">
        <w:rPr>
          <w:spacing w:val="-3"/>
        </w:rPr>
        <w:t xml:space="preserve"> </w:t>
      </w:r>
      <w:r w:rsidRPr="000C2D1E">
        <w:t>financial</w:t>
      </w:r>
      <w:r w:rsidRPr="000C2D1E">
        <w:rPr>
          <w:spacing w:val="-4"/>
        </w:rPr>
        <w:t xml:space="preserve"> </w:t>
      </w:r>
      <w:r w:rsidRPr="000C2D1E">
        <w:t>data</w:t>
      </w:r>
      <w:r w:rsidRPr="000C2D1E">
        <w:rPr>
          <w:spacing w:val="-5"/>
        </w:rPr>
        <w:t xml:space="preserve"> </w:t>
      </w:r>
      <w:r w:rsidRPr="000C2D1E">
        <w:t>for</w:t>
      </w:r>
      <w:r w:rsidRPr="000C2D1E">
        <w:rPr>
          <w:spacing w:val="-6"/>
        </w:rPr>
        <w:t xml:space="preserve"> </w:t>
      </w:r>
      <w:r w:rsidRPr="000C2D1E">
        <w:t>use</w:t>
      </w:r>
      <w:r w:rsidRPr="000C2D1E">
        <w:rPr>
          <w:spacing w:val="-4"/>
        </w:rPr>
        <w:t xml:space="preserve"> </w:t>
      </w:r>
      <w:r w:rsidRPr="000C2D1E">
        <w:t>in planning, reporting and operational management decision making including new initiatives/proposals to plans and resource levels.</w:t>
      </w:r>
    </w:p>
    <w:p w14:paraId="36F96EF4" w14:textId="77777777" w:rsidR="00865EA4" w:rsidRPr="000C2D1E" w:rsidRDefault="00865EA4" w:rsidP="00865EA4">
      <w:pPr>
        <w:pStyle w:val="ListParagraph"/>
        <w:numPr>
          <w:ilvl w:val="0"/>
          <w:numId w:val="26"/>
        </w:numPr>
        <w:spacing w:before="120" w:line="240" w:lineRule="auto"/>
        <w:contextualSpacing w:val="0"/>
      </w:pPr>
      <w:r w:rsidRPr="000C2D1E">
        <w:t>Review the financial performance of the business group against quantity, quality, and timeline considerations</w:t>
      </w:r>
      <w:r>
        <w:t>.</w:t>
      </w:r>
    </w:p>
    <w:p w14:paraId="1A2258B1" w14:textId="77777777" w:rsidR="00865EA4" w:rsidRPr="000C2D1E" w:rsidRDefault="00865EA4" w:rsidP="00865EA4">
      <w:pPr>
        <w:pStyle w:val="ListParagraph"/>
        <w:numPr>
          <w:ilvl w:val="0"/>
          <w:numId w:val="26"/>
        </w:numPr>
        <w:spacing w:before="120" w:line="240" w:lineRule="auto"/>
        <w:contextualSpacing w:val="0"/>
      </w:pPr>
      <w:r w:rsidRPr="000C2D1E">
        <w:rPr>
          <w:color w:val="000000" w:themeColor="text1"/>
          <w:szCs w:val="20"/>
        </w:rPr>
        <w:t xml:space="preserve">Identify and communicate risks in a timely manner, applying the organisation’s risk management approach when evaluating and advising </w:t>
      </w:r>
      <w:r w:rsidRPr="000C2D1E">
        <w:rPr>
          <w:color w:val="000000" w:themeColor="text1"/>
          <w:szCs w:val="20"/>
        </w:rPr>
        <w:lastRenderedPageBreak/>
        <w:t>leadership of potential mitigation strategies</w:t>
      </w:r>
      <w:r w:rsidRPr="000C2D1E">
        <w:t xml:space="preserve"> and escalate these to the Manager Finance.</w:t>
      </w:r>
    </w:p>
    <w:p w14:paraId="261555F4" w14:textId="32B12DCE" w:rsidR="0097118F" w:rsidRPr="008A40E4" w:rsidRDefault="00865EA4" w:rsidP="00865EA4">
      <w:pPr>
        <w:pStyle w:val="ListParagraph"/>
        <w:numPr>
          <w:ilvl w:val="0"/>
          <w:numId w:val="26"/>
        </w:numPr>
        <w:spacing w:line="240" w:lineRule="auto"/>
        <w:contextualSpacing w:val="0"/>
        <w:jc w:val="both"/>
      </w:pPr>
      <w:r w:rsidRPr="000C2D1E">
        <w:rPr>
          <w:color w:val="000000" w:themeColor="text1"/>
          <w:szCs w:val="20"/>
        </w:rPr>
        <w:t>Ensure all financial decisions and transactions are adequately documented and maintain the documentation so it is readily retrievable to satisfy audit requirements and other requests for information.</w:t>
      </w:r>
    </w:p>
    <w:p w14:paraId="1B8F457D" w14:textId="79A47C4F" w:rsidR="0097118F" w:rsidRPr="0097118F" w:rsidRDefault="00577753" w:rsidP="0097118F">
      <w:pPr>
        <w:pStyle w:val="Heading4"/>
      </w:pPr>
      <w:r w:rsidRPr="000C2D1E">
        <w:t>Costing Analysis to Assist Internal and External Stakeholders</w:t>
      </w:r>
    </w:p>
    <w:p w14:paraId="14C25D2E" w14:textId="77777777" w:rsidR="00865EA4" w:rsidRPr="000C2D1E" w:rsidRDefault="00865EA4" w:rsidP="00865EA4">
      <w:pPr>
        <w:pStyle w:val="ListParagraph"/>
        <w:numPr>
          <w:ilvl w:val="0"/>
          <w:numId w:val="26"/>
        </w:numPr>
        <w:spacing w:before="120" w:line="240" w:lineRule="auto"/>
        <w:contextualSpacing w:val="0"/>
      </w:pPr>
      <w:r w:rsidRPr="000C2D1E">
        <w:t>Evaluate business units financial and non-financial indicators and how movement will affect the business group’s business performance in volumes, cost, and appropriation impacts.</w:t>
      </w:r>
    </w:p>
    <w:p w14:paraId="6A4C1D98" w14:textId="7F7D6B4D" w:rsidR="0097118F" w:rsidRPr="008A40E4" w:rsidRDefault="00865EA4" w:rsidP="00865EA4">
      <w:pPr>
        <w:pStyle w:val="ListParagraph"/>
        <w:numPr>
          <w:ilvl w:val="0"/>
          <w:numId w:val="26"/>
        </w:numPr>
        <w:spacing w:line="240" w:lineRule="auto"/>
        <w:contextualSpacing w:val="0"/>
        <w:jc w:val="both"/>
      </w:pPr>
      <w:r w:rsidRPr="000C2D1E">
        <w:t>Undertake projects that will improve operating efficiency and ensure business units spend within its business group allocation.</w:t>
      </w:r>
    </w:p>
    <w:p w14:paraId="0E48B73C" w14:textId="418EE4CD" w:rsidR="005C0C81" w:rsidRDefault="005C0C81" w:rsidP="005C0C81">
      <w:pPr>
        <w:pStyle w:val="Heading3"/>
      </w:pPr>
      <w:r>
        <w:t>Additional Responsibilities</w:t>
      </w:r>
    </w:p>
    <w:p w14:paraId="16AA22AF" w14:textId="0E479286" w:rsidR="005C0C81" w:rsidRDefault="005C0C81" w:rsidP="002A6600">
      <w:pPr>
        <w:pStyle w:val="Heading4"/>
      </w:pPr>
      <w:r>
        <w:t xml:space="preserve">Embedding </w:t>
      </w:r>
      <w:r w:rsidR="1E64AFEF">
        <w:t>T</w:t>
      </w:r>
      <w:r>
        <w:t xml:space="preserve">e </w:t>
      </w:r>
      <w:proofErr w:type="spellStart"/>
      <w:r>
        <w:t>ao</w:t>
      </w:r>
      <w:proofErr w:type="spellEnd"/>
      <w:r>
        <w:t xml:space="preserve"> Māori </w:t>
      </w:r>
    </w:p>
    <w:p w14:paraId="02859897" w14:textId="77777777" w:rsidR="00577753" w:rsidRPr="00577753" w:rsidRDefault="00577753" w:rsidP="00577753">
      <w:pPr>
        <w:pStyle w:val="Bullet1"/>
        <w:numPr>
          <w:ilvl w:val="0"/>
          <w:numId w:val="26"/>
        </w:numPr>
        <w:tabs>
          <w:tab w:val="clear" w:pos="454"/>
        </w:tabs>
        <w:spacing w:before="120" w:line="240" w:lineRule="auto"/>
        <w:rPr>
          <w:sz w:val="22"/>
          <w:szCs w:val="22"/>
        </w:rPr>
      </w:pPr>
      <w:r w:rsidRPr="00577753">
        <w:rPr>
          <w:sz w:val="22"/>
          <w:szCs w:val="22"/>
        </w:rPr>
        <w:t>Embedding Te Ao Māori (</w:t>
      </w:r>
      <w:proofErr w:type="spellStart"/>
      <w:r w:rsidRPr="00577753">
        <w:rPr>
          <w:sz w:val="22"/>
          <w:szCs w:val="22"/>
        </w:rPr>
        <w:t>te</w:t>
      </w:r>
      <w:proofErr w:type="spellEnd"/>
      <w:r w:rsidRPr="00577753">
        <w:rPr>
          <w:sz w:val="22"/>
          <w:szCs w:val="22"/>
        </w:rPr>
        <w:t xml:space="preserve"> </w:t>
      </w:r>
      <w:proofErr w:type="spellStart"/>
      <w:r w:rsidRPr="00577753">
        <w:rPr>
          <w:sz w:val="22"/>
          <w:szCs w:val="22"/>
        </w:rPr>
        <w:t>reo</w:t>
      </w:r>
      <w:proofErr w:type="spellEnd"/>
      <w:r w:rsidRPr="00577753">
        <w:rPr>
          <w:sz w:val="22"/>
          <w:szCs w:val="22"/>
        </w:rPr>
        <w:t xml:space="preserve"> Māori, tikanga, kawa, Te </w:t>
      </w:r>
      <w:proofErr w:type="spellStart"/>
      <w:r w:rsidRPr="00577753">
        <w:rPr>
          <w:sz w:val="22"/>
          <w:szCs w:val="22"/>
        </w:rPr>
        <w:t>Tiriti</w:t>
      </w:r>
      <w:proofErr w:type="spellEnd"/>
      <w:r w:rsidRPr="00577753">
        <w:rPr>
          <w:sz w:val="22"/>
          <w:szCs w:val="22"/>
        </w:rPr>
        <w:t xml:space="preserve"> o Waitangi) into the way we do things at MSD. </w:t>
      </w:r>
    </w:p>
    <w:p w14:paraId="0F8CBD95" w14:textId="2339ABA0" w:rsidR="172C8954" w:rsidRDefault="00577753" w:rsidP="172C8954">
      <w:pPr>
        <w:pStyle w:val="ListParagraph"/>
        <w:numPr>
          <w:ilvl w:val="0"/>
          <w:numId w:val="26"/>
        </w:numPr>
        <w:spacing w:line="240" w:lineRule="auto"/>
        <w:contextualSpacing w:val="0"/>
        <w:jc w:val="both"/>
      </w:pPr>
      <w:r w:rsidRPr="000C2D1E">
        <w:t>Building more experience, knowledge, skills and capabilities to confidently engage with whānau, hapū and iwi.</w:t>
      </w:r>
    </w:p>
    <w:p w14:paraId="59A0AF03" w14:textId="77777777" w:rsidR="005C0C81" w:rsidRDefault="005C0C81" w:rsidP="002A6600">
      <w:pPr>
        <w:pStyle w:val="Heading4"/>
      </w:pPr>
      <w:r w:rsidRPr="00ED7955">
        <w:t>Health, safety, and security</w:t>
      </w:r>
    </w:p>
    <w:p w14:paraId="1497958F" w14:textId="77777777" w:rsidR="00577753" w:rsidRPr="00577753" w:rsidRDefault="00577753" w:rsidP="00577753">
      <w:pPr>
        <w:pStyle w:val="Bullet1"/>
        <w:numPr>
          <w:ilvl w:val="0"/>
          <w:numId w:val="26"/>
        </w:numPr>
        <w:tabs>
          <w:tab w:val="clear" w:pos="454"/>
        </w:tabs>
        <w:spacing w:before="120" w:line="240" w:lineRule="auto"/>
        <w:rPr>
          <w:sz w:val="22"/>
          <w:szCs w:val="22"/>
        </w:rPr>
      </w:pPr>
      <w:r w:rsidRPr="00577753">
        <w:rPr>
          <w:sz w:val="22"/>
          <w:szCs w:val="22"/>
        </w:rPr>
        <w:t>Understand and implement your Health, Safety and Security (HSS) accountabilities as outlined in the HSS Accountability Framework.</w:t>
      </w:r>
    </w:p>
    <w:p w14:paraId="40792204" w14:textId="165153D0" w:rsidR="00205B82" w:rsidRDefault="00577753" w:rsidP="00577753">
      <w:pPr>
        <w:pStyle w:val="ListParagraph"/>
        <w:numPr>
          <w:ilvl w:val="0"/>
          <w:numId w:val="26"/>
        </w:numPr>
        <w:spacing w:line="240" w:lineRule="auto"/>
        <w:contextualSpacing w:val="0"/>
        <w:jc w:val="both"/>
      </w:pPr>
      <w:r w:rsidRPr="000C2D1E">
        <w:t>Ensure you understand, follow and implement all Health, Safety and Security and wellbeing policies and procedures.</w:t>
      </w:r>
    </w:p>
    <w:p w14:paraId="6468274F" w14:textId="77777777" w:rsidR="005C0C81" w:rsidRDefault="005C0C81" w:rsidP="002A6600">
      <w:pPr>
        <w:pStyle w:val="Heading4"/>
      </w:pPr>
      <w:r w:rsidRPr="00ED7955">
        <w:t>Emergency management and business continuity</w:t>
      </w:r>
    </w:p>
    <w:p w14:paraId="5EB1F93B" w14:textId="77777777" w:rsidR="00577753" w:rsidRPr="000C2D1E" w:rsidRDefault="00577753" w:rsidP="00577753">
      <w:pPr>
        <w:numPr>
          <w:ilvl w:val="0"/>
          <w:numId w:val="26"/>
        </w:numPr>
        <w:spacing w:before="120" w:line="240" w:lineRule="auto"/>
      </w:pPr>
      <w:r w:rsidRPr="000C2D1E">
        <w:t>Remain familiar with the relevant provisions of the Emergency Management and Business Continuity Plans that impact your business group/team.</w:t>
      </w:r>
    </w:p>
    <w:p w14:paraId="7451A632" w14:textId="6CB32D17" w:rsidR="005C0C81" w:rsidRDefault="00577753" w:rsidP="00577753">
      <w:pPr>
        <w:pStyle w:val="ListParagraph"/>
        <w:numPr>
          <w:ilvl w:val="0"/>
          <w:numId w:val="26"/>
        </w:numPr>
        <w:spacing w:line="240" w:lineRule="auto"/>
        <w:contextualSpacing w:val="0"/>
        <w:jc w:val="both"/>
      </w:pPr>
      <w:r w:rsidRPr="000C2D1E">
        <w:t>Participate in periodic training, reviews and tests of the established Business Continuity Plans and operating procedures.</w:t>
      </w:r>
    </w:p>
    <w:p w14:paraId="7E632303" w14:textId="435C1745" w:rsidR="00B81077" w:rsidRDefault="000E3D96" w:rsidP="00205B82">
      <w:pPr>
        <w:spacing w:line="240" w:lineRule="auto"/>
        <w:rPr>
          <w:i/>
          <w:iCs/>
        </w:rPr>
      </w:pPr>
      <w:r>
        <w:rPr>
          <w:rFonts w:eastAsiaTheme="majorEastAsia" w:cstheme="majorBidi"/>
          <w:b/>
          <w:bCs/>
          <w:color w:val="002060"/>
          <w:sz w:val="28"/>
          <w:szCs w:val="26"/>
        </w:rPr>
        <w:br/>
      </w:r>
      <w:r w:rsidR="0077295B">
        <w:rPr>
          <w:rFonts w:eastAsiaTheme="majorEastAsia" w:cstheme="majorBidi"/>
          <w:b/>
          <w:bCs/>
          <w:color w:val="002060"/>
          <w:sz w:val="28"/>
          <w:szCs w:val="26"/>
        </w:rPr>
        <w:t>Know-how</w:t>
      </w:r>
    </w:p>
    <w:p w14:paraId="43BAE18C" w14:textId="77777777" w:rsidR="00577753" w:rsidRPr="000C2D1E" w:rsidRDefault="00577753" w:rsidP="00577753">
      <w:pPr>
        <w:pStyle w:val="ListParagraph"/>
        <w:numPr>
          <w:ilvl w:val="0"/>
          <w:numId w:val="26"/>
        </w:numPr>
        <w:spacing w:before="120" w:line="240" w:lineRule="auto"/>
        <w:contextualSpacing w:val="0"/>
      </w:pPr>
      <w:r w:rsidRPr="000C2D1E">
        <w:t>Relevant tertiary qualification in business, accounting, or equivalent experience. Member of the Chartered Accountants Australia and New Zealand preferred.</w:t>
      </w:r>
    </w:p>
    <w:p w14:paraId="736B8F86" w14:textId="77777777" w:rsidR="00577753" w:rsidRPr="000C2D1E" w:rsidRDefault="00577753" w:rsidP="00577753">
      <w:pPr>
        <w:pStyle w:val="ListParagraph"/>
        <w:numPr>
          <w:ilvl w:val="0"/>
          <w:numId w:val="26"/>
        </w:numPr>
        <w:spacing w:before="120" w:line="240" w:lineRule="auto"/>
        <w:contextualSpacing w:val="0"/>
      </w:pPr>
      <w:r w:rsidRPr="000C2D1E">
        <w:t>A sound understanding of public sector financial management - good knowledge and understanding of New Zealand's machinery of Government, State Sector Act 1988, and the Public Finance Act 1989 (including appropriation management).</w:t>
      </w:r>
    </w:p>
    <w:p w14:paraId="006DF574" w14:textId="77777777" w:rsidR="00577753" w:rsidRPr="000C2D1E" w:rsidRDefault="00577753" w:rsidP="00577753">
      <w:pPr>
        <w:pStyle w:val="ListParagraph"/>
        <w:numPr>
          <w:ilvl w:val="0"/>
          <w:numId w:val="26"/>
        </w:numPr>
        <w:spacing w:before="120" w:line="240" w:lineRule="auto"/>
        <w:contextualSpacing w:val="0"/>
      </w:pPr>
      <w:r w:rsidRPr="000C2D1E">
        <w:t xml:space="preserve">Substantial </w:t>
      </w:r>
      <w:r w:rsidRPr="00DF0BD5">
        <w:t>relevant management accounting and financial planning experience in</w:t>
      </w:r>
      <w:r w:rsidRPr="000C2D1E">
        <w:t xml:space="preserve"> a large organisation (preferably public sector) preferred.</w:t>
      </w:r>
    </w:p>
    <w:p w14:paraId="156E1AAA" w14:textId="77777777" w:rsidR="00577753" w:rsidRPr="000C2D1E" w:rsidRDefault="00577753" w:rsidP="00577753">
      <w:pPr>
        <w:pStyle w:val="ListParagraph"/>
        <w:numPr>
          <w:ilvl w:val="0"/>
          <w:numId w:val="26"/>
        </w:numPr>
        <w:spacing w:before="120" w:line="240" w:lineRule="auto"/>
        <w:contextualSpacing w:val="0"/>
      </w:pPr>
      <w:r w:rsidRPr="000C2D1E">
        <w:t>Demonstrated ability to understand and interpret financial information and experienced in the preparation and delivery of integrated reporting of financial and non-financial results.</w:t>
      </w:r>
    </w:p>
    <w:p w14:paraId="3C01B617" w14:textId="77777777" w:rsidR="00577753" w:rsidRPr="000C4B6E" w:rsidRDefault="00577753" w:rsidP="00577753">
      <w:pPr>
        <w:pStyle w:val="ListParagraph"/>
        <w:numPr>
          <w:ilvl w:val="0"/>
          <w:numId w:val="26"/>
        </w:numPr>
        <w:spacing w:before="120" w:line="240" w:lineRule="auto"/>
        <w:contextualSpacing w:val="0"/>
        <w:rPr>
          <w:rFonts w:eastAsia="Verdana" w:cs="Verdana"/>
          <w:szCs w:val="20"/>
        </w:rPr>
      </w:pPr>
      <w:r w:rsidRPr="000C4B6E">
        <w:rPr>
          <w:rFonts w:eastAsia="Verdana" w:cs="Verdana"/>
          <w:szCs w:val="20"/>
        </w:rPr>
        <w:lastRenderedPageBreak/>
        <w:t>Strong understanding of accounting principles and best practice in a large organisation (preferably in the Public Sector).</w:t>
      </w:r>
    </w:p>
    <w:p w14:paraId="28B35687" w14:textId="77777777" w:rsidR="00577753" w:rsidRPr="000C4B6E" w:rsidRDefault="00577753" w:rsidP="00577753">
      <w:pPr>
        <w:pStyle w:val="ListParagraph"/>
        <w:numPr>
          <w:ilvl w:val="0"/>
          <w:numId w:val="26"/>
        </w:numPr>
        <w:spacing w:before="120" w:line="240" w:lineRule="auto"/>
        <w:contextualSpacing w:val="0"/>
      </w:pPr>
      <w:r w:rsidRPr="000C4B6E">
        <w:t>Experience in Government financial processes, particularly baseline management.</w:t>
      </w:r>
    </w:p>
    <w:p w14:paraId="030B43D3" w14:textId="77777777" w:rsidR="00577753" w:rsidRPr="000C4B6E" w:rsidRDefault="00577753" w:rsidP="00577753">
      <w:pPr>
        <w:pStyle w:val="ListParagraph"/>
        <w:numPr>
          <w:ilvl w:val="0"/>
          <w:numId w:val="26"/>
        </w:numPr>
        <w:spacing w:before="120" w:line="240" w:lineRule="auto"/>
        <w:contextualSpacing w:val="0"/>
      </w:pPr>
      <w:r w:rsidRPr="000C4B6E">
        <w:t>Demonstrated experience in costing and reporting methodologies for both operating and capital and all appropriation types.</w:t>
      </w:r>
    </w:p>
    <w:p w14:paraId="6235B3C4" w14:textId="77777777" w:rsidR="00577753" w:rsidRPr="000C4B6E" w:rsidRDefault="00577753" w:rsidP="00577753">
      <w:pPr>
        <w:pStyle w:val="ListParagraph"/>
        <w:numPr>
          <w:ilvl w:val="0"/>
          <w:numId w:val="26"/>
        </w:numPr>
        <w:spacing w:before="120" w:line="240" w:lineRule="auto"/>
        <w:contextualSpacing w:val="0"/>
      </w:pPr>
      <w:r w:rsidRPr="000C4B6E">
        <w:t>Proven ability to network effectively, negotiate well and influence people, broker relationships with stakeholders including senior leaders.</w:t>
      </w:r>
    </w:p>
    <w:p w14:paraId="413E564C" w14:textId="77777777" w:rsidR="00577753" w:rsidRPr="000C4B6E" w:rsidRDefault="00577753" w:rsidP="00577753">
      <w:pPr>
        <w:pStyle w:val="ListParagraph"/>
        <w:numPr>
          <w:ilvl w:val="0"/>
          <w:numId w:val="26"/>
        </w:numPr>
        <w:spacing w:before="120" w:line="240" w:lineRule="auto"/>
        <w:contextualSpacing w:val="0"/>
      </w:pPr>
      <w:r w:rsidRPr="000C4B6E">
        <w:t>Proven experience providing sound advice to support managers to make informed decisions and minimi</w:t>
      </w:r>
      <w:r>
        <w:t>s</w:t>
      </w:r>
      <w:r w:rsidRPr="000C4B6E">
        <w:t>e risk.</w:t>
      </w:r>
    </w:p>
    <w:p w14:paraId="0F818844" w14:textId="77777777" w:rsidR="00577753" w:rsidRPr="000C4B6E" w:rsidRDefault="00577753" w:rsidP="00577753">
      <w:pPr>
        <w:pStyle w:val="ListParagraph"/>
        <w:numPr>
          <w:ilvl w:val="0"/>
          <w:numId w:val="26"/>
        </w:numPr>
        <w:spacing w:before="120" w:line="240" w:lineRule="auto"/>
        <w:contextualSpacing w:val="0"/>
      </w:pPr>
      <w:r w:rsidRPr="000C4B6E">
        <w:rPr>
          <w:rFonts w:eastAsia="Verdana" w:cs="Verdana"/>
          <w:szCs w:val="20"/>
        </w:rPr>
        <w:t>Demonstrated experience in data analysis, and modelling with strong attention to detail</w:t>
      </w:r>
      <w:r>
        <w:rPr>
          <w:rFonts w:eastAsia="Verdana" w:cs="Verdana"/>
          <w:szCs w:val="20"/>
        </w:rPr>
        <w:t>.</w:t>
      </w:r>
    </w:p>
    <w:p w14:paraId="6C1410B7" w14:textId="77554655" w:rsidR="00B81077" w:rsidRPr="003961AB" w:rsidRDefault="00577753" w:rsidP="00577753">
      <w:pPr>
        <w:pStyle w:val="ListParagraph"/>
        <w:numPr>
          <w:ilvl w:val="0"/>
          <w:numId w:val="26"/>
        </w:numPr>
        <w:spacing w:line="240" w:lineRule="auto"/>
        <w:contextualSpacing w:val="0"/>
        <w:jc w:val="both"/>
      </w:pPr>
      <w:r w:rsidRPr="000C4B6E">
        <w:rPr>
          <w:rFonts w:eastAsia="Verdana" w:cs="Verdana"/>
          <w:szCs w:val="20"/>
        </w:rPr>
        <w:t>Advanced skills in Microsoft Excel and experience in working with a large integrated financial management information system.</w:t>
      </w:r>
    </w:p>
    <w:p w14:paraId="08EEA969" w14:textId="3040C7A9" w:rsidR="00577753" w:rsidRDefault="00577753" w:rsidP="00C73176">
      <w:pPr>
        <w:spacing w:line="240" w:lineRule="auto"/>
        <w:rPr>
          <w:rFonts w:eastAsiaTheme="majorEastAsia" w:cstheme="majorBidi"/>
          <w:b/>
          <w:bCs/>
          <w:color w:val="002060"/>
          <w:sz w:val="28"/>
          <w:szCs w:val="26"/>
        </w:rPr>
      </w:pPr>
    </w:p>
    <w:p w14:paraId="11D212FE" w14:textId="31C90C6E" w:rsidR="00C73176" w:rsidRDefault="0077295B" w:rsidP="00C73176">
      <w:pPr>
        <w:spacing w:line="240" w:lineRule="auto"/>
        <w:rPr>
          <w:i/>
          <w:iCs/>
        </w:rPr>
      </w:pPr>
      <w:r>
        <w:rPr>
          <w:rFonts w:eastAsiaTheme="majorEastAsia" w:cstheme="majorBidi"/>
          <w:b/>
          <w:bCs/>
          <w:color w:val="002060"/>
          <w:sz w:val="28"/>
          <w:szCs w:val="26"/>
        </w:rPr>
        <w:t>Attributes</w:t>
      </w:r>
      <w:r>
        <w:rPr>
          <w:i/>
          <w:iCs/>
        </w:rPr>
        <w:tab/>
      </w:r>
    </w:p>
    <w:p w14:paraId="5447A45C" w14:textId="77777777" w:rsidR="00577753" w:rsidRPr="000C2D1E" w:rsidRDefault="00577753" w:rsidP="00577753">
      <w:pPr>
        <w:spacing w:before="120" w:line="240" w:lineRule="auto"/>
        <w:ind w:left="357" w:hanging="357"/>
      </w:pPr>
      <w:r w:rsidRPr="000C2D1E">
        <w:t>•</w:t>
      </w:r>
      <w:r w:rsidRPr="000C2D1E">
        <w:tab/>
        <w:t xml:space="preserve">Awareness of the role of MSD in our society, willingness to embrace MSD’s values and the desire to contribute towards MSD’s key objectives </w:t>
      </w:r>
    </w:p>
    <w:p w14:paraId="5B793D67" w14:textId="77777777" w:rsidR="00577753" w:rsidRPr="000C2D1E" w:rsidRDefault="00577753" w:rsidP="00577753">
      <w:pPr>
        <w:pStyle w:val="ListParagraph"/>
        <w:numPr>
          <w:ilvl w:val="0"/>
          <w:numId w:val="39"/>
        </w:numPr>
        <w:spacing w:before="120" w:line="240" w:lineRule="auto"/>
        <w:contextualSpacing w:val="0"/>
      </w:pPr>
      <w:r w:rsidRPr="000C2D1E">
        <w:t>Well-developed interpersonal skills</w:t>
      </w:r>
    </w:p>
    <w:p w14:paraId="55358C68" w14:textId="77777777" w:rsidR="00577753" w:rsidRPr="000C2D1E" w:rsidRDefault="00577753" w:rsidP="00577753">
      <w:pPr>
        <w:spacing w:before="120" w:line="240" w:lineRule="auto"/>
        <w:ind w:left="357" w:hanging="357"/>
      </w:pPr>
      <w:r w:rsidRPr="000C2D1E">
        <w:t>•</w:t>
      </w:r>
      <w:r w:rsidRPr="000C2D1E">
        <w:tab/>
        <w:t>Achievement focus</w:t>
      </w:r>
    </w:p>
    <w:p w14:paraId="02585285" w14:textId="77777777" w:rsidR="00577753" w:rsidRPr="000C2D1E" w:rsidRDefault="00577753" w:rsidP="00577753">
      <w:pPr>
        <w:spacing w:before="120" w:line="240" w:lineRule="auto"/>
        <w:ind w:left="357" w:hanging="357"/>
      </w:pPr>
      <w:r w:rsidRPr="000C2D1E">
        <w:t>•</w:t>
      </w:r>
      <w:r w:rsidRPr="000C2D1E">
        <w:tab/>
        <w:t>Focus on meeting deadlines</w:t>
      </w:r>
    </w:p>
    <w:p w14:paraId="1162588A" w14:textId="77777777" w:rsidR="00577753" w:rsidRPr="000C2D1E" w:rsidRDefault="00577753" w:rsidP="00577753">
      <w:pPr>
        <w:spacing w:before="120" w:line="240" w:lineRule="auto"/>
        <w:ind w:left="357" w:hanging="357"/>
      </w:pPr>
      <w:r w:rsidRPr="000C2D1E">
        <w:t>•</w:t>
      </w:r>
      <w:r w:rsidRPr="000C2D1E">
        <w:tab/>
        <w:t>Relationship management</w:t>
      </w:r>
    </w:p>
    <w:p w14:paraId="04EB5DA9" w14:textId="77777777" w:rsidR="00577753" w:rsidRPr="000C2D1E" w:rsidRDefault="00577753" w:rsidP="00577753">
      <w:pPr>
        <w:spacing w:before="120" w:line="240" w:lineRule="auto"/>
        <w:ind w:left="357" w:hanging="357"/>
      </w:pPr>
      <w:r w:rsidRPr="000C2D1E">
        <w:t>•</w:t>
      </w:r>
      <w:r w:rsidRPr="000C2D1E">
        <w:tab/>
        <w:t>Proven team player</w:t>
      </w:r>
    </w:p>
    <w:p w14:paraId="5474D75D" w14:textId="77777777" w:rsidR="00577753" w:rsidRPr="000C2D1E" w:rsidRDefault="00577753" w:rsidP="00577753">
      <w:pPr>
        <w:spacing w:before="120" w:line="240" w:lineRule="auto"/>
        <w:ind w:left="357" w:hanging="357"/>
      </w:pPr>
      <w:r w:rsidRPr="000C2D1E">
        <w:t>•</w:t>
      </w:r>
      <w:r w:rsidRPr="000C2D1E">
        <w:tab/>
        <w:t>Attention to detail and accuracy</w:t>
      </w:r>
    </w:p>
    <w:p w14:paraId="2176E2C1" w14:textId="77777777" w:rsidR="00577753" w:rsidRPr="000C2D1E" w:rsidRDefault="00577753" w:rsidP="00577753">
      <w:pPr>
        <w:spacing w:before="120" w:line="240" w:lineRule="auto"/>
        <w:ind w:left="357" w:hanging="357"/>
      </w:pPr>
      <w:r w:rsidRPr="000C2D1E">
        <w:t>•</w:t>
      </w:r>
      <w:r w:rsidRPr="000C2D1E">
        <w:tab/>
        <w:t>Excellent organisational and planning skills</w:t>
      </w:r>
    </w:p>
    <w:p w14:paraId="68E5C307" w14:textId="77777777" w:rsidR="00577753" w:rsidRPr="000C2D1E" w:rsidRDefault="00577753" w:rsidP="00577753">
      <w:pPr>
        <w:spacing w:before="120" w:line="240" w:lineRule="auto"/>
        <w:ind w:left="357" w:hanging="357"/>
      </w:pPr>
      <w:r w:rsidRPr="000C2D1E">
        <w:t>•</w:t>
      </w:r>
      <w:r w:rsidRPr="000C2D1E">
        <w:tab/>
        <w:t>Information gathering</w:t>
      </w:r>
    </w:p>
    <w:p w14:paraId="5177D73B" w14:textId="77777777" w:rsidR="00577753" w:rsidRPr="000C2D1E" w:rsidRDefault="00577753" w:rsidP="00577753">
      <w:pPr>
        <w:spacing w:before="120" w:line="240" w:lineRule="auto"/>
        <w:ind w:left="357" w:hanging="357"/>
      </w:pPr>
      <w:r w:rsidRPr="000C2D1E">
        <w:t>•</w:t>
      </w:r>
      <w:r w:rsidRPr="000C2D1E">
        <w:tab/>
        <w:t>Strong analytical skills</w:t>
      </w:r>
    </w:p>
    <w:p w14:paraId="7D88DDA7" w14:textId="77777777" w:rsidR="00577753" w:rsidRPr="000C2D1E" w:rsidRDefault="00577753" w:rsidP="00577753">
      <w:pPr>
        <w:spacing w:before="120" w:line="240" w:lineRule="auto"/>
        <w:ind w:left="357" w:hanging="357"/>
      </w:pPr>
      <w:r w:rsidRPr="000C2D1E">
        <w:t>•</w:t>
      </w:r>
      <w:r w:rsidRPr="000C2D1E">
        <w:tab/>
        <w:t>Strong verbal and written communication skills</w:t>
      </w:r>
    </w:p>
    <w:p w14:paraId="06AC4D1A" w14:textId="77777777" w:rsidR="00577753" w:rsidRPr="000C2D1E" w:rsidRDefault="00577753" w:rsidP="00577753">
      <w:pPr>
        <w:spacing w:before="120" w:line="240" w:lineRule="auto"/>
        <w:ind w:left="357" w:hanging="357"/>
      </w:pPr>
      <w:r w:rsidRPr="000C2D1E">
        <w:t>•</w:t>
      </w:r>
      <w:r w:rsidRPr="000C2D1E">
        <w:tab/>
        <w:t>Advanced computer skills in Microsoft suite of programmes</w:t>
      </w:r>
    </w:p>
    <w:p w14:paraId="3455BCD9" w14:textId="6FFE51AA" w:rsidR="00205B82" w:rsidRDefault="00205B82" w:rsidP="00205B82">
      <w:pPr>
        <w:spacing w:line="240" w:lineRule="auto"/>
        <w:jc w:val="both"/>
        <w:rPr>
          <w:rFonts w:eastAsiaTheme="majorEastAsia" w:cstheme="majorBidi"/>
          <w:b/>
          <w:bCs/>
          <w:color w:val="002060"/>
          <w:sz w:val="28"/>
          <w:szCs w:val="26"/>
        </w:rPr>
      </w:pPr>
      <w:r>
        <w:rPr>
          <w:b/>
          <w:bCs/>
          <w:i/>
          <w:iCs/>
        </w:rPr>
        <w:br/>
      </w:r>
      <w:r w:rsidR="0077295B">
        <w:rPr>
          <w:rFonts w:eastAsiaTheme="majorEastAsia" w:cstheme="majorBidi"/>
          <w:b/>
          <w:bCs/>
          <w:color w:val="002060"/>
          <w:sz w:val="28"/>
          <w:szCs w:val="26"/>
        </w:rPr>
        <w:t xml:space="preserve">Key Relationships </w:t>
      </w:r>
    </w:p>
    <w:p w14:paraId="4F3E48C6" w14:textId="10C1760F" w:rsidR="0077295B" w:rsidRDefault="0077295B" w:rsidP="00205B82">
      <w:pPr>
        <w:spacing w:line="240" w:lineRule="auto"/>
        <w:jc w:val="both"/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  <w:r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Internal </w:t>
      </w:r>
    </w:p>
    <w:p w14:paraId="13B959C9" w14:textId="14306BC8" w:rsidR="00577753" w:rsidRPr="00577753" w:rsidRDefault="00865EA4" w:rsidP="00577753">
      <w:pPr>
        <w:pStyle w:val="ListParagraph"/>
        <w:numPr>
          <w:ilvl w:val="0"/>
          <w:numId w:val="26"/>
        </w:numPr>
        <w:spacing w:before="120" w:line="240" w:lineRule="auto"/>
        <w:contextualSpacing w:val="0"/>
      </w:pPr>
      <w:r>
        <w:t>Director Finance Strategic Programmes</w:t>
      </w:r>
    </w:p>
    <w:p w14:paraId="5F3403D2" w14:textId="77777777" w:rsidR="00577753" w:rsidRPr="00577753" w:rsidRDefault="00577753" w:rsidP="00577753">
      <w:pPr>
        <w:pStyle w:val="ListParagraph"/>
        <w:numPr>
          <w:ilvl w:val="0"/>
          <w:numId w:val="26"/>
        </w:numPr>
        <w:spacing w:before="120" w:line="240" w:lineRule="auto"/>
        <w:contextualSpacing w:val="0"/>
      </w:pPr>
      <w:r w:rsidRPr="00577753">
        <w:t>Finance Business Partners</w:t>
      </w:r>
    </w:p>
    <w:p w14:paraId="28741693" w14:textId="77777777" w:rsidR="00577753" w:rsidRPr="00577753" w:rsidRDefault="00577753" w:rsidP="00577753">
      <w:pPr>
        <w:pStyle w:val="ListParagraph"/>
        <w:numPr>
          <w:ilvl w:val="0"/>
          <w:numId w:val="26"/>
        </w:numPr>
        <w:spacing w:before="120" w:line="240" w:lineRule="auto"/>
        <w:contextualSpacing w:val="0"/>
      </w:pPr>
      <w:r w:rsidRPr="00577753">
        <w:t>Management Accountants</w:t>
      </w:r>
    </w:p>
    <w:p w14:paraId="023B2523" w14:textId="77777777" w:rsidR="00577753" w:rsidRPr="00577753" w:rsidRDefault="00577753" w:rsidP="00577753">
      <w:pPr>
        <w:pStyle w:val="ListParagraph"/>
        <w:numPr>
          <w:ilvl w:val="0"/>
          <w:numId w:val="26"/>
        </w:numPr>
        <w:spacing w:before="120" w:line="240" w:lineRule="auto"/>
        <w:contextualSpacing w:val="0"/>
      </w:pPr>
      <w:r w:rsidRPr="00577753">
        <w:t>Business Group Budget Holders and Staff</w:t>
      </w:r>
    </w:p>
    <w:p w14:paraId="7B9652AF" w14:textId="6D9EDAC2" w:rsidR="00577753" w:rsidRPr="00577753" w:rsidRDefault="00577753" w:rsidP="00577753">
      <w:pPr>
        <w:pStyle w:val="ListParagraph"/>
        <w:numPr>
          <w:ilvl w:val="0"/>
          <w:numId w:val="26"/>
        </w:numPr>
        <w:spacing w:before="120" w:line="240" w:lineRule="auto"/>
        <w:contextualSpacing w:val="0"/>
      </w:pPr>
      <w:r w:rsidRPr="00577753">
        <w:t>Finance Business Group</w:t>
      </w:r>
    </w:p>
    <w:p w14:paraId="7B9594AF" w14:textId="77777777" w:rsidR="00577753" w:rsidRDefault="00577753" w:rsidP="00205B82">
      <w:pPr>
        <w:spacing w:line="240" w:lineRule="auto"/>
        <w:jc w:val="both"/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</w:p>
    <w:p w14:paraId="525DBC7A" w14:textId="77777777" w:rsidR="00421F39" w:rsidRDefault="00421F39" w:rsidP="00205B82">
      <w:pPr>
        <w:spacing w:line="240" w:lineRule="auto"/>
        <w:jc w:val="both"/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</w:p>
    <w:p w14:paraId="6035E337" w14:textId="4A8C1885" w:rsidR="0077295B" w:rsidRDefault="006C03B8" w:rsidP="00205B82">
      <w:pPr>
        <w:spacing w:line="240" w:lineRule="auto"/>
        <w:jc w:val="both"/>
        <w:rPr>
          <w:rFonts w:eastAsiaTheme="majorEastAsia" w:cstheme="majorBidi"/>
          <w:b/>
          <w:bCs/>
          <w:color w:val="002060"/>
          <w:sz w:val="28"/>
          <w:szCs w:val="26"/>
        </w:rPr>
      </w:pPr>
      <w:r>
        <w:rPr>
          <w:rFonts w:eastAsiaTheme="majorEastAsia" w:cstheme="majorBidi"/>
          <w:b/>
          <w:bCs/>
          <w:color w:val="000000" w:themeColor="text1"/>
          <w:sz w:val="24"/>
          <w:szCs w:val="24"/>
        </w:rPr>
        <w:lastRenderedPageBreak/>
        <w:t>External</w:t>
      </w:r>
    </w:p>
    <w:p w14:paraId="21C49020" w14:textId="77777777" w:rsidR="00577753" w:rsidRPr="00577753" w:rsidRDefault="00577753" w:rsidP="00577753">
      <w:pPr>
        <w:pStyle w:val="TableParagraph"/>
        <w:numPr>
          <w:ilvl w:val="0"/>
          <w:numId w:val="41"/>
        </w:numPr>
        <w:tabs>
          <w:tab w:val="left" w:pos="417"/>
        </w:tabs>
        <w:spacing w:before="60" w:after="60" w:line="288" w:lineRule="auto"/>
        <w:ind w:left="357" w:hanging="357"/>
      </w:pPr>
      <w:r w:rsidRPr="00577753">
        <w:t>Audit</w:t>
      </w:r>
      <w:r w:rsidRPr="00577753">
        <w:rPr>
          <w:spacing w:val="-6"/>
        </w:rPr>
        <w:t xml:space="preserve"> </w:t>
      </w:r>
      <w:r w:rsidRPr="00577753">
        <w:t>New</w:t>
      </w:r>
      <w:r w:rsidRPr="00577753">
        <w:rPr>
          <w:spacing w:val="-6"/>
        </w:rPr>
        <w:t xml:space="preserve"> </w:t>
      </w:r>
      <w:r w:rsidRPr="00577753">
        <w:rPr>
          <w:spacing w:val="-2"/>
        </w:rPr>
        <w:t>Zealand</w:t>
      </w:r>
    </w:p>
    <w:p w14:paraId="0CD9D88C" w14:textId="77777777" w:rsidR="00577753" w:rsidRPr="00577753" w:rsidRDefault="00577753" w:rsidP="00577753">
      <w:pPr>
        <w:pStyle w:val="TableParagraph"/>
        <w:numPr>
          <w:ilvl w:val="0"/>
          <w:numId w:val="41"/>
        </w:numPr>
        <w:tabs>
          <w:tab w:val="left" w:pos="417"/>
        </w:tabs>
        <w:spacing w:before="60" w:after="60" w:line="288" w:lineRule="auto"/>
        <w:ind w:left="357" w:hanging="357"/>
      </w:pPr>
      <w:r w:rsidRPr="00577753">
        <w:t>Staff</w:t>
      </w:r>
      <w:r w:rsidRPr="00577753">
        <w:rPr>
          <w:spacing w:val="-7"/>
        </w:rPr>
        <w:t xml:space="preserve"> </w:t>
      </w:r>
      <w:r w:rsidRPr="00577753">
        <w:t>in</w:t>
      </w:r>
      <w:r w:rsidRPr="00577753">
        <w:rPr>
          <w:spacing w:val="-4"/>
        </w:rPr>
        <w:t xml:space="preserve"> </w:t>
      </w:r>
      <w:r w:rsidRPr="00577753">
        <w:t>other</w:t>
      </w:r>
      <w:r w:rsidRPr="00577753">
        <w:rPr>
          <w:spacing w:val="-5"/>
        </w:rPr>
        <w:t xml:space="preserve"> </w:t>
      </w:r>
      <w:r w:rsidRPr="00577753">
        <w:t>Government</w:t>
      </w:r>
      <w:r w:rsidRPr="00577753">
        <w:rPr>
          <w:spacing w:val="-6"/>
        </w:rPr>
        <w:t xml:space="preserve"> </w:t>
      </w:r>
      <w:r w:rsidRPr="00577753">
        <w:rPr>
          <w:spacing w:val="-2"/>
        </w:rPr>
        <w:t>Agencies</w:t>
      </w:r>
    </w:p>
    <w:p w14:paraId="1C5519D3" w14:textId="77777777" w:rsidR="00577753" w:rsidRPr="00577753" w:rsidRDefault="00577753" w:rsidP="00577753">
      <w:pPr>
        <w:pStyle w:val="Bullet1"/>
        <w:numPr>
          <w:ilvl w:val="0"/>
          <w:numId w:val="3"/>
        </w:numPr>
        <w:tabs>
          <w:tab w:val="clear" w:pos="454"/>
        </w:tabs>
        <w:spacing w:before="60" w:after="60"/>
        <w:ind w:left="357" w:hanging="357"/>
        <w:rPr>
          <w:b/>
          <w:sz w:val="22"/>
          <w:szCs w:val="22"/>
        </w:rPr>
      </w:pPr>
      <w:r w:rsidRPr="00577753">
        <w:rPr>
          <w:sz w:val="22"/>
          <w:szCs w:val="22"/>
        </w:rPr>
        <w:t>External</w:t>
      </w:r>
      <w:r w:rsidRPr="00577753">
        <w:rPr>
          <w:spacing w:val="-10"/>
          <w:sz w:val="22"/>
          <w:szCs w:val="22"/>
        </w:rPr>
        <w:t xml:space="preserve"> </w:t>
      </w:r>
      <w:r w:rsidRPr="00577753">
        <w:rPr>
          <w:spacing w:val="-2"/>
          <w:sz w:val="22"/>
          <w:szCs w:val="22"/>
        </w:rPr>
        <w:t>Stakeholders</w:t>
      </w:r>
    </w:p>
    <w:p w14:paraId="528B6CE0" w14:textId="77777777" w:rsidR="00865EA4" w:rsidRDefault="00865EA4" w:rsidP="003C4A29">
      <w:pPr>
        <w:pStyle w:val="Heading3"/>
        <w:rPr>
          <w:color w:val="000000" w:themeColor="text1"/>
          <w:sz w:val="24"/>
          <w:szCs w:val="24"/>
        </w:rPr>
      </w:pPr>
    </w:p>
    <w:p w14:paraId="2778ADB8" w14:textId="29DE5C66" w:rsidR="005C6B8C" w:rsidRDefault="00FB744A" w:rsidP="003C4A29">
      <w:pPr>
        <w:pStyle w:val="Heading3"/>
        <w:rPr>
          <w:color w:val="000000" w:themeColor="text1"/>
          <w:sz w:val="24"/>
          <w:szCs w:val="24"/>
        </w:rPr>
      </w:pPr>
      <w:r w:rsidRPr="00FB744A">
        <w:rPr>
          <w:color w:val="000000" w:themeColor="text1"/>
          <w:sz w:val="24"/>
          <w:szCs w:val="24"/>
        </w:rPr>
        <w:t>Direct reports – No  </w:t>
      </w:r>
      <w:r w:rsidRPr="00FB744A">
        <w:rPr>
          <w:color w:val="000000" w:themeColor="text1"/>
          <w:sz w:val="24"/>
          <w:szCs w:val="24"/>
        </w:rPr>
        <w:br/>
        <w:t> </w:t>
      </w:r>
      <w:r w:rsidRPr="00FB744A">
        <w:rPr>
          <w:color w:val="000000" w:themeColor="text1"/>
          <w:sz w:val="24"/>
          <w:szCs w:val="24"/>
        </w:rPr>
        <w:br/>
        <w:t>Security clearance – No  </w:t>
      </w:r>
      <w:r w:rsidRPr="00FB744A">
        <w:rPr>
          <w:color w:val="000000" w:themeColor="text1"/>
          <w:sz w:val="24"/>
          <w:szCs w:val="24"/>
        </w:rPr>
        <w:br/>
        <w:t> </w:t>
      </w:r>
      <w:r w:rsidRPr="00FB744A">
        <w:rPr>
          <w:color w:val="000000" w:themeColor="text1"/>
          <w:sz w:val="24"/>
          <w:szCs w:val="24"/>
        </w:rPr>
        <w:br/>
        <w:t>Children’s worker – No  </w:t>
      </w:r>
      <w:r w:rsidRPr="00FB744A">
        <w:rPr>
          <w:color w:val="000000" w:themeColor="text1"/>
          <w:sz w:val="24"/>
          <w:szCs w:val="24"/>
        </w:rPr>
        <w:br/>
        <w:t> </w:t>
      </w:r>
      <w:r w:rsidRPr="00FB744A">
        <w:rPr>
          <w:color w:val="000000" w:themeColor="text1"/>
          <w:sz w:val="24"/>
          <w:szCs w:val="24"/>
        </w:rPr>
        <w:br/>
        <w:t>Travel – limited ad hoc travel may be required </w:t>
      </w:r>
      <w:r w:rsidRPr="00FB744A">
        <w:rPr>
          <w:color w:val="000000" w:themeColor="text1"/>
          <w:sz w:val="24"/>
          <w:szCs w:val="24"/>
        </w:rPr>
        <w:br/>
        <w:t> </w:t>
      </w:r>
      <w:r w:rsidRPr="00FB744A">
        <w:rPr>
          <w:color w:val="000000" w:themeColor="text1"/>
          <w:sz w:val="24"/>
          <w:szCs w:val="24"/>
        </w:rPr>
        <w:br/>
        <w:t>HR Delegation Level – No  </w:t>
      </w:r>
      <w:r w:rsidRPr="00FB744A">
        <w:rPr>
          <w:color w:val="000000" w:themeColor="text1"/>
          <w:sz w:val="24"/>
          <w:szCs w:val="24"/>
        </w:rPr>
        <w:br/>
        <w:t> </w:t>
      </w:r>
      <w:r w:rsidRPr="00FB744A">
        <w:rPr>
          <w:color w:val="000000" w:themeColor="text1"/>
          <w:sz w:val="24"/>
          <w:szCs w:val="24"/>
        </w:rPr>
        <w:br/>
        <w:t>Financial Delegation level – No </w:t>
      </w:r>
    </w:p>
    <w:p w14:paraId="7FFA65B3" w14:textId="77777777" w:rsidR="00FB744A" w:rsidRPr="00FB744A" w:rsidRDefault="00FB744A" w:rsidP="00FB744A"/>
    <w:p w14:paraId="1F366400" w14:textId="4861310A" w:rsidR="005C0C81" w:rsidRPr="00A36957" w:rsidRDefault="005C0C81" w:rsidP="005C0C81">
      <w:pPr>
        <w:pStyle w:val="Heading2"/>
      </w:pPr>
      <w:r>
        <w:t>Working in public service</w:t>
      </w:r>
    </w:p>
    <w:p w14:paraId="04A7278D" w14:textId="77777777" w:rsidR="005C0C81" w:rsidRDefault="005C0C81" w:rsidP="005C0C81">
      <w:r w:rsidRPr="09644348">
        <w:rPr>
          <w:lang w:eastAsia="en-NZ"/>
        </w:rPr>
        <w:t>In the public</w:t>
      </w:r>
      <w:r w:rsidRPr="09644348">
        <w:rPr>
          <w:rFonts w:ascii="Arial" w:hAnsi="Arial"/>
          <w:lang w:eastAsia="en-NZ"/>
        </w:rPr>
        <w:t> </w:t>
      </w:r>
      <w:r w:rsidRPr="09644348">
        <w:rPr>
          <w:lang w:eastAsia="en-NZ"/>
        </w:rPr>
        <w:t xml:space="preserve">service we work collectively to make a meaningful difference for New Zealanders now and in the future. We have an important role in supporting the Crown in its relationships with </w:t>
      </w:r>
      <w:r w:rsidRPr="09644348">
        <w:rPr>
          <w:lang w:val="mi-NZ" w:eastAsia="en-NZ"/>
        </w:rPr>
        <w:t>Māori</w:t>
      </w:r>
      <w:r w:rsidRPr="09644348">
        <w:rPr>
          <w:lang w:eastAsia="en-NZ"/>
        </w:rPr>
        <w:t xml:space="preserve"> under the Treaty of </w:t>
      </w:r>
      <w:r w:rsidRPr="09644348">
        <w:rPr>
          <w:lang w:val="mi-NZ" w:eastAsia="en-NZ"/>
        </w:rPr>
        <w:t>Waitangi</w:t>
      </w:r>
      <w:r w:rsidRPr="09644348">
        <w:rPr>
          <w:lang w:eastAsia="en-NZ"/>
        </w:rPr>
        <w:t>.</w:t>
      </w:r>
      <w:r w:rsidRPr="09644348">
        <w:rPr>
          <w:rFonts w:ascii="Arial" w:hAnsi="Arial"/>
          <w:lang w:eastAsia="en-NZ"/>
        </w:rPr>
        <w:t> </w:t>
      </w:r>
      <w:r w:rsidRPr="09644348">
        <w:rPr>
          <w:lang w:eastAsia="en-NZ"/>
        </w:rPr>
        <w:t xml:space="preserve"> We support democratic government. We are unified by a spirit of service to our communities and guided by the core principles and values of the public service in our work </w:t>
      </w:r>
      <w:r>
        <w:t>potential and aspirations.</w:t>
      </w:r>
    </w:p>
    <w:p w14:paraId="1BA4FC08" w14:textId="77777777" w:rsidR="00CB3BB8" w:rsidRDefault="005C0C81" w:rsidP="00336686">
      <w:r w:rsidRPr="00336686">
        <w:rPr>
          <w:rStyle w:val="Strong"/>
        </w:rPr>
        <w:t xml:space="preserve">Ka </w:t>
      </w:r>
      <w:proofErr w:type="spellStart"/>
      <w:r w:rsidRPr="00336686">
        <w:rPr>
          <w:rStyle w:val="Strong"/>
        </w:rPr>
        <w:t>mahitahi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mātou</w:t>
      </w:r>
      <w:proofErr w:type="spellEnd"/>
      <w:r w:rsidRPr="00336686">
        <w:rPr>
          <w:rStyle w:val="Strong"/>
        </w:rPr>
        <w:t xml:space="preserve"> o </w:t>
      </w:r>
      <w:proofErr w:type="spellStart"/>
      <w:r w:rsidRPr="00336686">
        <w:rPr>
          <w:rStyle w:val="Strong"/>
        </w:rPr>
        <w:t>te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ratonga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tūmatanui</w:t>
      </w:r>
      <w:proofErr w:type="spellEnd"/>
      <w:r w:rsidRPr="00336686">
        <w:rPr>
          <w:rStyle w:val="Strong"/>
        </w:rPr>
        <w:t xml:space="preserve"> kia </w:t>
      </w:r>
      <w:proofErr w:type="spellStart"/>
      <w:r w:rsidRPr="00336686">
        <w:rPr>
          <w:rStyle w:val="Strong"/>
        </w:rPr>
        <w:t>hei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painga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mō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ngā</w:t>
      </w:r>
      <w:proofErr w:type="spellEnd"/>
      <w:r w:rsidRPr="00336686">
        <w:rPr>
          <w:rStyle w:val="Strong"/>
        </w:rPr>
        <w:t xml:space="preserve"> tāngata o Aotearoa </w:t>
      </w:r>
      <w:proofErr w:type="spellStart"/>
      <w:r w:rsidRPr="00336686">
        <w:rPr>
          <w:rStyle w:val="Strong"/>
        </w:rPr>
        <w:t>i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āianei</w:t>
      </w:r>
      <w:proofErr w:type="spellEnd"/>
      <w:r w:rsidRPr="00336686">
        <w:rPr>
          <w:rStyle w:val="Strong"/>
        </w:rPr>
        <w:t xml:space="preserve">, ā, </w:t>
      </w:r>
      <w:proofErr w:type="spellStart"/>
      <w:r w:rsidRPr="00336686">
        <w:rPr>
          <w:rStyle w:val="Strong"/>
        </w:rPr>
        <w:t>hei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ngā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rā</w:t>
      </w:r>
      <w:proofErr w:type="spellEnd"/>
      <w:r w:rsidRPr="00336686">
        <w:rPr>
          <w:rStyle w:val="Strong"/>
        </w:rPr>
        <w:t xml:space="preserve"> ki </w:t>
      </w:r>
      <w:proofErr w:type="spellStart"/>
      <w:r w:rsidRPr="00336686">
        <w:rPr>
          <w:rStyle w:val="Strong"/>
        </w:rPr>
        <w:t>tua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hoki</w:t>
      </w:r>
      <w:proofErr w:type="spellEnd"/>
      <w:r w:rsidRPr="00336686">
        <w:rPr>
          <w:rStyle w:val="Strong"/>
        </w:rPr>
        <w:t xml:space="preserve">. He </w:t>
      </w:r>
      <w:proofErr w:type="spellStart"/>
      <w:r w:rsidRPr="00336686">
        <w:rPr>
          <w:rStyle w:val="Strong"/>
        </w:rPr>
        <w:t>kawenga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tino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whaitake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tā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mātou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hei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tautoko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i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te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Karauna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i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runga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i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āna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hononga</w:t>
      </w:r>
      <w:proofErr w:type="spellEnd"/>
      <w:r w:rsidRPr="00336686">
        <w:rPr>
          <w:rStyle w:val="Strong"/>
        </w:rPr>
        <w:t xml:space="preserve"> ki a </w:t>
      </w:r>
      <w:proofErr w:type="spellStart"/>
      <w:r w:rsidRPr="00336686">
        <w:rPr>
          <w:rStyle w:val="Strong"/>
        </w:rPr>
        <w:t>ngāi</w:t>
      </w:r>
      <w:proofErr w:type="spellEnd"/>
      <w:r w:rsidRPr="00336686">
        <w:rPr>
          <w:rStyle w:val="Strong"/>
        </w:rPr>
        <w:t xml:space="preserve"> Māori </w:t>
      </w:r>
      <w:proofErr w:type="spellStart"/>
      <w:r w:rsidRPr="00336686">
        <w:rPr>
          <w:rStyle w:val="Strong"/>
        </w:rPr>
        <w:t>i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raro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i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te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Tiriti</w:t>
      </w:r>
      <w:proofErr w:type="spellEnd"/>
      <w:r w:rsidRPr="00336686">
        <w:rPr>
          <w:rStyle w:val="Strong"/>
        </w:rPr>
        <w:t xml:space="preserve"> o Waitangi. Ka </w:t>
      </w:r>
      <w:proofErr w:type="spellStart"/>
      <w:r w:rsidRPr="00336686">
        <w:rPr>
          <w:rStyle w:val="Strong"/>
        </w:rPr>
        <w:t>tautoko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mātou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i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te</w:t>
      </w:r>
      <w:proofErr w:type="spellEnd"/>
      <w:r w:rsidRPr="00336686">
        <w:rPr>
          <w:rStyle w:val="Strong"/>
        </w:rPr>
        <w:t xml:space="preserve"> kāwanatanga </w:t>
      </w:r>
      <w:proofErr w:type="spellStart"/>
      <w:r w:rsidRPr="00336686">
        <w:rPr>
          <w:rStyle w:val="Strong"/>
        </w:rPr>
        <w:t>manapori</w:t>
      </w:r>
      <w:proofErr w:type="spellEnd"/>
      <w:r w:rsidRPr="00336686">
        <w:rPr>
          <w:rStyle w:val="Strong"/>
        </w:rPr>
        <w:t xml:space="preserve">. Ka </w:t>
      </w:r>
      <w:proofErr w:type="spellStart"/>
      <w:r w:rsidRPr="00336686">
        <w:rPr>
          <w:rStyle w:val="Strong"/>
        </w:rPr>
        <w:t>whakakotahingia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mātou</w:t>
      </w:r>
      <w:proofErr w:type="spellEnd"/>
      <w:r w:rsidRPr="00336686">
        <w:rPr>
          <w:rStyle w:val="Strong"/>
        </w:rPr>
        <w:t xml:space="preserve"> e </w:t>
      </w:r>
      <w:proofErr w:type="spellStart"/>
      <w:r w:rsidRPr="00336686">
        <w:rPr>
          <w:rStyle w:val="Strong"/>
        </w:rPr>
        <w:t>te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wairua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whakarato</w:t>
      </w:r>
      <w:proofErr w:type="spellEnd"/>
      <w:r w:rsidRPr="00336686">
        <w:rPr>
          <w:rStyle w:val="Strong"/>
        </w:rPr>
        <w:t xml:space="preserve"> ki ō </w:t>
      </w:r>
      <w:proofErr w:type="spellStart"/>
      <w:r w:rsidRPr="00336686">
        <w:rPr>
          <w:rStyle w:val="Strong"/>
        </w:rPr>
        <w:t>mātou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hapori</w:t>
      </w:r>
      <w:proofErr w:type="spellEnd"/>
      <w:r w:rsidRPr="00336686">
        <w:rPr>
          <w:rStyle w:val="Strong"/>
        </w:rPr>
        <w:t xml:space="preserve">, ā, e </w:t>
      </w:r>
      <w:proofErr w:type="spellStart"/>
      <w:r w:rsidRPr="00336686">
        <w:rPr>
          <w:rStyle w:val="Strong"/>
        </w:rPr>
        <w:t>arahina</w:t>
      </w:r>
      <w:proofErr w:type="spellEnd"/>
      <w:r w:rsidRPr="00336686">
        <w:rPr>
          <w:rStyle w:val="Strong"/>
        </w:rPr>
        <w:t xml:space="preserve"> ana </w:t>
      </w:r>
      <w:proofErr w:type="spellStart"/>
      <w:r w:rsidRPr="00336686">
        <w:rPr>
          <w:rStyle w:val="Strong"/>
        </w:rPr>
        <w:t>mātou</w:t>
      </w:r>
      <w:proofErr w:type="spellEnd"/>
      <w:r w:rsidRPr="00336686">
        <w:rPr>
          <w:rStyle w:val="Strong"/>
        </w:rPr>
        <w:t xml:space="preserve"> e </w:t>
      </w:r>
      <w:proofErr w:type="spellStart"/>
      <w:r w:rsidRPr="00336686">
        <w:rPr>
          <w:rStyle w:val="Strong"/>
        </w:rPr>
        <w:t>ngā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mātāpono</w:t>
      </w:r>
      <w:proofErr w:type="spellEnd"/>
      <w:r>
        <w:rPr>
          <w:rStyle w:val="Strong"/>
        </w:rPr>
        <w:t xml:space="preserve"> </w:t>
      </w:r>
      <w:r w:rsidRPr="00336686">
        <w:rPr>
          <w:rStyle w:val="Strong"/>
        </w:rPr>
        <w:t xml:space="preserve">me </w:t>
      </w:r>
      <w:proofErr w:type="spellStart"/>
      <w:r w:rsidRPr="00336686">
        <w:rPr>
          <w:rStyle w:val="Strong"/>
        </w:rPr>
        <w:t>ngā</w:t>
      </w:r>
      <w:proofErr w:type="spellEnd"/>
      <w:r w:rsidRPr="00336686">
        <w:rPr>
          <w:rStyle w:val="Strong"/>
        </w:rPr>
        <w:t xml:space="preserve"> tikanga </w:t>
      </w:r>
      <w:proofErr w:type="spellStart"/>
      <w:r w:rsidRPr="00336686">
        <w:rPr>
          <w:rStyle w:val="Strong"/>
        </w:rPr>
        <w:t>matua</w:t>
      </w:r>
      <w:proofErr w:type="spellEnd"/>
      <w:r w:rsidRPr="00336686">
        <w:rPr>
          <w:rStyle w:val="Strong"/>
        </w:rPr>
        <w:t xml:space="preserve"> o </w:t>
      </w:r>
      <w:proofErr w:type="spellStart"/>
      <w:r w:rsidRPr="00336686">
        <w:rPr>
          <w:rStyle w:val="Strong"/>
        </w:rPr>
        <w:t>te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ratonga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tūmatanui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i</w:t>
      </w:r>
      <w:proofErr w:type="spellEnd"/>
      <w:r w:rsidRPr="00336686">
        <w:rPr>
          <w:rStyle w:val="Strong"/>
        </w:rPr>
        <w:t xml:space="preserve"> roto </w:t>
      </w:r>
      <w:proofErr w:type="spellStart"/>
      <w:r w:rsidRPr="00336686">
        <w:rPr>
          <w:rStyle w:val="Strong"/>
        </w:rPr>
        <w:t>i</w:t>
      </w:r>
      <w:proofErr w:type="spellEnd"/>
      <w:r w:rsidRPr="00336686">
        <w:rPr>
          <w:rStyle w:val="Strong"/>
        </w:rPr>
        <w:t xml:space="preserve"> ā </w:t>
      </w:r>
      <w:proofErr w:type="spellStart"/>
      <w:r w:rsidRPr="00336686">
        <w:rPr>
          <w:rStyle w:val="Strong"/>
        </w:rPr>
        <w:t>mātou</w:t>
      </w:r>
      <w:proofErr w:type="spellEnd"/>
      <w:r w:rsidRPr="00336686">
        <w:rPr>
          <w:rStyle w:val="Strong"/>
        </w:rPr>
        <w:t xml:space="preserve"> mahi. </w:t>
      </w:r>
    </w:p>
    <w:sectPr w:rsidR="00CB3BB8" w:rsidSect="002A660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3F35D" w14:textId="77777777" w:rsidR="0084720C" w:rsidRDefault="0084720C" w:rsidP="00336686">
      <w:r>
        <w:separator/>
      </w:r>
    </w:p>
  </w:endnote>
  <w:endnote w:type="continuationSeparator" w:id="0">
    <w:p w14:paraId="3A457BC8" w14:textId="77777777" w:rsidR="0084720C" w:rsidRDefault="0084720C" w:rsidP="00336686">
      <w:r>
        <w:continuationSeparator/>
      </w:r>
    </w:p>
  </w:endnote>
  <w:endnote w:type="continuationNotice" w:id="1">
    <w:p w14:paraId="2525A319" w14:textId="77777777" w:rsidR="0084720C" w:rsidRDefault="0084720C" w:rsidP="003366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88283" w14:textId="017978F8" w:rsidR="00C7317E" w:rsidRPr="008A00F5" w:rsidRDefault="00C75188" w:rsidP="005C0C81">
    <w:pPr>
      <w:pStyle w:val="Footer"/>
      <w:tabs>
        <w:tab w:val="clear" w:pos="4513"/>
        <w:tab w:val="clear" w:pos="9026"/>
        <w:tab w:val="left" w:pos="3927"/>
      </w:tabs>
      <w:spacing w:before="100" w:beforeAutospacing="1"/>
      <w:rPr>
        <w:sz w:val="20"/>
        <w:szCs w:val="20"/>
      </w:rPr>
    </w:pPr>
    <w:r w:rsidRPr="008A00F5">
      <w:rPr>
        <w:noProof/>
        <w:sz w:val="20"/>
        <w:szCs w:val="20"/>
      </w:rPr>
      <w:drawing>
        <wp:anchor distT="0" distB="0" distL="114300" distR="114300" simplePos="0" relativeHeight="251658243" behindDoc="1" locked="0" layoutInCell="1" allowOverlap="1" wp14:anchorId="663ACD51" wp14:editId="088CFA8B">
          <wp:simplePos x="0" y="0"/>
          <wp:positionH relativeFrom="margin">
            <wp:align>center</wp:align>
          </wp:positionH>
          <wp:positionV relativeFrom="paragraph">
            <wp:posOffset>8255</wp:posOffset>
          </wp:positionV>
          <wp:extent cx="7636689" cy="1089900"/>
          <wp:effectExtent l="0" t="0" r="2540" b="0"/>
          <wp:wrapNone/>
          <wp:docPr id="799669258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669258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6689" cy="108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24230277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="0094396A">
          <w:t xml:space="preserve">Page </w:t>
        </w:r>
        <w:r w:rsidR="00C45EB5" w:rsidRPr="00C45EB5">
          <w:rPr>
            <w:sz w:val="20"/>
            <w:szCs w:val="20"/>
          </w:rPr>
          <w:fldChar w:fldCharType="begin"/>
        </w:r>
        <w:r w:rsidR="00C45EB5" w:rsidRPr="00C45EB5">
          <w:rPr>
            <w:sz w:val="20"/>
            <w:szCs w:val="20"/>
          </w:rPr>
          <w:instrText xml:space="preserve"> PAGE   \* MERGEFORMAT </w:instrText>
        </w:r>
        <w:r w:rsidR="00C45EB5" w:rsidRPr="00C45EB5">
          <w:rPr>
            <w:sz w:val="20"/>
            <w:szCs w:val="20"/>
          </w:rPr>
          <w:fldChar w:fldCharType="separate"/>
        </w:r>
        <w:r w:rsidR="00C45EB5" w:rsidRPr="00C45EB5">
          <w:rPr>
            <w:noProof/>
            <w:sz w:val="20"/>
            <w:szCs w:val="20"/>
          </w:rPr>
          <w:t>1</w:t>
        </w:r>
        <w:r w:rsidR="00C45EB5" w:rsidRPr="00C45EB5">
          <w:rPr>
            <w:noProof/>
            <w:sz w:val="20"/>
            <w:szCs w:val="20"/>
          </w:rPr>
          <w:fldChar w:fldCharType="end"/>
        </w:r>
        <w:r w:rsidR="005C0C81">
          <w:rPr>
            <w:noProof/>
            <w:sz w:val="20"/>
            <w:szCs w:val="20"/>
          </w:rPr>
          <w:tab/>
        </w:r>
        <w:r w:rsidR="0094396A">
          <w:rPr>
            <w:sz w:val="20"/>
            <w:szCs w:val="20"/>
          </w:rPr>
          <w:br/>
        </w:r>
        <w:r w:rsidR="003149BE">
          <w:rPr>
            <w:sz w:val="20"/>
            <w:szCs w:val="20"/>
          </w:rPr>
          <w:t>Senior Management Accountant</w:t>
        </w:r>
        <w:r w:rsidR="005C0C81" w:rsidRPr="003C4A29">
          <w:rPr>
            <w:sz w:val="20"/>
            <w:szCs w:val="20"/>
          </w:rPr>
          <w:t xml:space="preserve"> </w:t>
        </w:r>
      </w:sdtContent>
    </w:sdt>
    <w:r w:rsidR="007D7B1B">
      <w:rPr>
        <w:noProof/>
        <w:sz w:val="20"/>
        <w:szCs w:val="20"/>
      </w:rP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9DF32" w14:textId="77777777" w:rsidR="00404284" w:rsidRDefault="00404284">
    <w:pPr>
      <w:pStyle w:val="Foo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0686A18E" wp14:editId="75F06CAB">
          <wp:simplePos x="0" y="0"/>
          <wp:positionH relativeFrom="column">
            <wp:posOffset>-900430</wp:posOffset>
          </wp:positionH>
          <wp:positionV relativeFrom="paragraph">
            <wp:posOffset>-322060</wp:posOffset>
          </wp:positionV>
          <wp:extent cx="7520803" cy="1073360"/>
          <wp:effectExtent l="0" t="0" r="4445" b="0"/>
          <wp:wrapNone/>
          <wp:docPr id="1324537448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53744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803" cy="1073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C45CF" w14:textId="77777777" w:rsidR="0084720C" w:rsidRDefault="0084720C" w:rsidP="00336686">
      <w:r>
        <w:separator/>
      </w:r>
    </w:p>
  </w:footnote>
  <w:footnote w:type="continuationSeparator" w:id="0">
    <w:p w14:paraId="318EB65F" w14:textId="77777777" w:rsidR="0084720C" w:rsidRDefault="0084720C" w:rsidP="00336686">
      <w:r>
        <w:continuationSeparator/>
      </w:r>
    </w:p>
  </w:footnote>
  <w:footnote w:type="continuationNotice" w:id="1">
    <w:p w14:paraId="07D9DB4B" w14:textId="77777777" w:rsidR="0084720C" w:rsidRDefault="0084720C" w:rsidP="003366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0F4B9" w14:textId="77777777" w:rsidR="00C53480" w:rsidRDefault="00C53480" w:rsidP="003366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4975AB" wp14:editId="1733EC8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4445"/>
              <wp:wrapNone/>
              <wp:docPr id="2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5E325" w14:textId="77777777" w:rsidR="00C53480" w:rsidRPr="00C53480" w:rsidRDefault="00C53480" w:rsidP="00336686">
                          <w:pPr>
                            <w:rPr>
                              <w:noProof/>
                            </w:rPr>
                          </w:pPr>
                          <w:r w:rsidRPr="00C53480">
                            <w:rPr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4975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385E325" w14:textId="77777777" w:rsidR="00C53480" w:rsidRPr="00C53480" w:rsidRDefault="00C53480" w:rsidP="00336686">
                    <w:pPr>
                      <w:rPr>
                        <w:noProof/>
                      </w:rPr>
                    </w:pPr>
                    <w:r w:rsidRPr="00C53480">
                      <w:rPr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219BC" w14:textId="2D0B1A45" w:rsidR="00C53480" w:rsidRDefault="00C75188" w:rsidP="00336686">
    <w:pPr>
      <w:pStyle w:val="Header"/>
    </w:pPr>
    <w:sdt>
      <w:sdtPr>
        <w:id w:val="-1198844766"/>
        <w:docPartObj>
          <w:docPartGallery w:val="Watermarks"/>
          <w:docPartUnique/>
        </w:docPartObj>
      </w:sdtPr>
      <w:sdtEndPr/>
      <w:sdtContent/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07211" w14:textId="23064FFE" w:rsidR="00C53480" w:rsidRDefault="00336686" w:rsidP="001C7505">
    <w:pPr>
      <w:pStyle w:val="Header"/>
      <w:tabs>
        <w:tab w:val="clear" w:pos="4513"/>
        <w:tab w:val="clear" w:pos="9026"/>
        <w:tab w:val="left" w:pos="6762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4AF78C75" wp14:editId="778B5419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20303" cy="3150741"/>
          <wp:effectExtent l="0" t="0" r="5080" b="0"/>
          <wp:wrapNone/>
          <wp:docPr id="207279744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79744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303" cy="3150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75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2844F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59A9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EC19D6"/>
    <w:multiLevelType w:val="hybridMultilevel"/>
    <w:tmpl w:val="B7A8417C"/>
    <w:lvl w:ilvl="0" w:tplc="A4ACF6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F681D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3A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77695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2DCFF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C369F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B4EB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26AC4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AC617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EA3330"/>
    <w:multiLevelType w:val="hybridMultilevel"/>
    <w:tmpl w:val="D6006EB6"/>
    <w:lvl w:ilvl="0" w:tplc="CF5698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36B0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E6CEB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E1EAB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7569D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5788E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48C95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362EC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8F0F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118D00F0"/>
    <w:multiLevelType w:val="hybridMultilevel"/>
    <w:tmpl w:val="F3640996"/>
    <w:lvl w:ilvl="0" w:tplc="0726C1B6">
      <w:start w:val="1"/>
      <w:numFmt w:val="bullet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002CC"/>
    <w:multiLevelType w:val="multilevel"/>
    <w:tmpl w:val="2332A8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B5E1D51"/>
    <w:multiLevelType w:val="hybridMultilevel"/>
    <w:tmpl w:val="A1441446"/>
    <w:lvl w:ilvl="0" w:tplc="175453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7349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7CEE7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4BA9F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CA6A8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E0099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8521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4783C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C3CB2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1DEF1130"/>
    <w:multiLevelType w:val="hybridMultilevel"/>
    <w:tmpl w:val="7878F71A"/>
    <w:lvl w:ilvl="0" w:tplc="F22E52C0">
      <w:numFmt w:val="bullet"/>
      <w:lvlText w:val="•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3299B"/>
    <w:multiLevelType w:val="hybridMultilevel"/>
    <w:tmpl w:val="77845D18"/>
    <w:lvl w:ilvl="0" w:tplc="D3D2BE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A252C"/>
    <w:multiLevelType w:val="hybridMultilevel"/>
    <w:tmpl w:val="764CB8F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DC4C57"/>
    <w:multiLevelType w:val="hybridMultilevel"/>
    <w:tmpl w:val="BA641908"/>
    <w:lvl w:ilvl="0" w:tplc="B4B286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74834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B805F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FC45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F3400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B5212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12D2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9061F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B08CC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2FEE6DD1"/>
    <w:multiLevelType w:val="hybridMultilevel"/>
    <w:tmpl w:val="857EA644"/>
    <w:lvl w:ilvl="0" w:tplc="0538B2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E8FF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86FA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A5E55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4FC7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E4A25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E66C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3B6BD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A709D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30C52FB0"/>
    <w:multiLevelType w:val="hybridMultilevel"/>
    <w:tmpl w:val="C6240E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8B2BC"/>
    <w:multiLevelType w:val="hybridMultilevel"/>
    <w:tmpl w:val="36720856"/>
    <w:lvl w:ilvl="0" w:tplc="0B40E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CED8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7466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AC7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7C1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C015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9A20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27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A0B3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D1A55"/>
    <w:multiLevelType w:val="hybridMultilevel"/>
    <w:tmpl w:val="BA98F59A"/>
    <w:lvl w:ilvl="0" w:tplc="CDA0F1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53621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81677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C3859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884B3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300A2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4C697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7CAC0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85065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4FD9055C"/>
    <w:multiLevelType w:val="hybridMultilevel"/>
    <w:tmpl w:val="B1CA11F4"/>
    <w:lvl w:ilvl="0" w:tplc="1AD6DE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CC3A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6D692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E20D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61201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CB6AC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44225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9F67D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4D6F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50650345"/>
    <w:multiLevelType w:val="hybridMultilevel"/>
    <w:tmpl w:val="3A148814"/>
    <w:lvl w:ilvl="0" w:tplc="C75A5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F2FEA"/>
    <w:multiLevelType w:val="hybridMultilevel"/>
    <w:tmpl w:val="A54E0CDE"/>
    <w:lvl w:ilvl="0" w:tplc="06A06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F10C0"/>
    <w:multiLevelType w:val="hybridMultilevel"/>
    <w:tmpl w:val="7188F080"/>
    <w:lvl w:ilvl="0" w:tplc="227082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8C54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4461F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3A083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268A6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E6E22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86A9C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B3AB2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A66B0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65960215"/>
    <w:multiLevelType w:val="hybridMultilevel"/>
    <w:tmpl w:val="3EA829D4"/>
    <w:lvl w:ilvl="0" w:tplc="2C68DC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44247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3B06E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93A54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B42EF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9A2C8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F0044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42CFB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0465A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68637661"/>
    <w:multiLevelType w:val="hybridMultilevel"/>
    <w:tmpl w:val="981607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231216"/>
    <w:multiLevelType w:val="hybridMultilevel"/>
    <w:tmpl w:val="226CD99E"/>
    <w:lvl w:ilvl="0" w:tplc="27C04C36">
      <w:numFmt w:val="bullet"/>
      <w:lvlText w:val=""/>
      <w:lvlJc w:val="left"/>
      <w:pPr>
        <w:ind w:left="4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86E8FC">
      <w:numFmt w:val="bullet"/>
      <w:lvlText w:val="•"/>
      <w:lvlJc w:val="left"/>
      <w:pPr>
        <w:ind w:left="1419" w:hanging="360"/>
      </w:pPr>
      <w:rPr>
        <w:rFonts w:hint="default"/>
        <w:lang w:val="en-US" w:eastAsia="en-US" w:bidi="ar-SA"/>
      </w:rPr>
    </w:lvl>
    <w:lvl w:ilvl="2" w:tplc="C01C707C">
      <w:numFmt w:val="bullet"/>
      <w:lvlText w:val="•"/>
      <w:lvlJc w:val="left"/>
      <w:pPr>
        <w:ind w:left="2418" w:hanging="360"/>
      </w:pPr>
      <w:rPr>
        <w:rFonts w:hint="default"/>
        <w:lang w:val="en-US" w:eastAsia="en-US" w:bidi="ar-SA"/>
      </w:rPr>
    </w:lvl>
    <w:lvl w:ilvl="3" w:tplc="C930F172">
      <w:numFmt w:val="bullet"/>
      <w:lvlText w:val="•"/>
      <w:lvlJc w:val="left"/>
      <w:pPr>
        <w:ind w:left="3417" w:hanging="360"/>
      </w:pPr>
      <w:rPr>
        <w:rFonts w:hint="default"/>
        <w:lang w:val="en-US" w:eastAsia="en-US" w:bidi="ar-SA"/>
      </w:rPr>
    </w:lvl>
    <w:lvl w:ilvl="4" w:tplc="4DF4D9B8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1070FD08">
      <w:numFmt w:val="bullet"/>
      <w:lvlText w:val="•"/>
      <w:lvlJc w:val="left"/>
      <w:pPr>
        <w:ind w:left="5415" w:hanging="360"/>
      </w:pPr>
      <w:rPr>
        <w:rFonts w:hint="default"/>
        <w:lang w:val="en-US" w:eastAsia="en-US" w:bidi="ar-SA"/>
      </w:rPr>
    </w:lvl>
    <w:lvl w:ilvl="6" w:tplc="B0E268E0">
      <w:numFmt w:val="bullet"/>
      <w:lvlText w:val="•"/>
      <w:lvlJc w:val="left"/>
      <w:pPr>
        <w:ind w:left="6414" w:hanging="360"/>
      </w:pPr>
      <w:rPr>
        <w:rFonts w:hint="default"/>
        <w:lang w:val="en-US" w:eastAsia="en-US" w:bidi="ar-SA"/>
      </w:rPr>
    </w:lvl>
    <w:lvl w:ilvl="7" w:tplc="B4CECD20">
      <w:numFmt w:val="bullet"/>
      <w:lvlText w:val="•"/>
      <w:lvlJc w:val="left"/>
      <w:pPr>
        <w:ind w:left="7413" w:hanging="360"/>
      </w:pPr>
      <w:rPr>
        <w:rFonts w:hint="default"/>
        <w:lang w:val="en-US" w:eastAsia="en-US" w:bidi="ar-SA"/>
      </w:rPr>
    </w:lvl>
    <w:lvl w:ilvl="8" w:tplc="CA6080E2">
      <w:numFmt w:val="bullet"/>
      <w:lvlText w:val="•"/>
      <w:lvlJc w:val="left"/>
      <w:pPr>
        <w:ind w:left="8412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710F141F"/>
    <w:multiLevelType w:val="hybridMultilevel"/>
    <w:tmpl w:val="5D20EAC4"/>
    <w:lvl w:ilvl="0" w:tplc="1F9AE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8A4D0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B0C80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99CAD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7AE7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9B299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5C425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6F2C4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52D5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72B423FE"/>
    <w:multiLevelType w:val="hybridMultilevel"/>
    <w:tmpl w:val="0CF0B9F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4D2D0B"/>
    <w:multiLevelType w:val="hybridMultilevel"/>
    <w:tmpl w:val="92ECD0AA"/>
    <w:lvl w:ilvl="0" w:tplc="802A4B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31486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2D022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7621D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526AA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FE6A1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8658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FB6C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31AB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5" w15:restartNumberingAfterBreak="0">
    <w:nsid w:val="73DD43B9"/>
    <w:multiLevelType w:val="hybridMultilevel"/>
    <w:tmpl w:val="A072D8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23146"/>
    <w:multiLevelType w:val="hybridMultilevel"/>
    <w:tmpl w:val="9CAE5B8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2A5294"/>
    <w:multiLevelType w:val="hybridMultilevel"/>
    <w:tmpl w:val="79484B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1D6529"/>
    <w:multiLevelType w:val="hybridMultilevel"/>
    <w:tmpl w:val="211EFBE0"/>
    <w:lvl w:ilvl="0" w:tplc="542215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6AAF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3F6D7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7CA05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FE27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8D893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C860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EA4E9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780D5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563757714">
    <w:abstractNumId w:val="13"/>
  </w:num>
  <w:num w:numId="2" w16cid:durableId="1459833965">
    <w:abstractNumId w:val="5"/>
  </w:num>
  <w:num w:numId="3" w16cid:durableId="460002760">
    <w:abstractNumId w:val="1"/>
  </w:num>
  <w:num w:numId="4" w16cid:durableId="1067068734">
    <w:abstractNumId w:val="0"/>
  </w:num>
  <w:num w:numId="5" w16cid:durableId="808520144">
    <w:abstractNumId w:val="4"/>
  </w:num>
  <w:num w:numId="6" w16cid:durableId="1341010801">
    <w:abstractNumId w:val="16"/>
  </w:num>
  <w:num w:numId="7" w16cid:durableId="1864854123">
    <w:abstractNumId w:val="17"/>
  </w:num>
  <w:num w:numId="8" w16cid:durableId="1146584851">
    <w:abstractNumId w:val="27"/>
  </w:num>
  <w:num w:numId="9" w16cid:durableId="1671786130">
    <w:abstractNumId w:val="9"/>
  </w:num>
  <w:num w:numId="10" w16cid:durableId="2140149030">
    <w:abstractNumId w:val="15"/>
  </w:num>
  <w:num w:numId="11" w16cid:durableId="136529671">
    <w:abstractNumId w:val="24"/>
  </w:num>
  <w:num w:numId="12" w16cid:durableId="1102068592">
    <w:abstractNumId w:val="18"/>
  </w:num>
  <w:num w:numId="13" w16cid:durableId="1011878886">
    <w:abstractNumId w:val="19"/>
  </w:num>
  <w:num w:numId="14" w16cid:durableId="1999267206">
    <w:abstractNumId w:val="28"/>
  </w:num>
  <w:num w:numId="15" w16cid:durableId="1394620197">
    <w:abstractNumId w:val="10"/>
  </w:num>
  <w:num w:numId="16" w16cid:durableId="2023244101">
    <w:abstractNumId w:val="6"/>
  </w:num>
  <w:num w:numId="17" w16cid:durableId="421686626">
    <w:abstractNumId w:val="2"/>
  </w:num>
  <w:num w:numId="18" w16cid:durableId="1274364210">
    <w:abstractNumId w:val="14"/>
  </w:num>
  <w:num w:numId="19" w16cid:durableId="977149842">
    <w:abstractNumId w:val="3"/>
  </w:num>
  <w:num w:numId="20" w16cid:durableId="1270048622">
    <w:abstractNumId w:val="22"/>
  </w:num>
  <w:num w:numId="21" w16cid:durableId="1437407180">
    <w:abstractNumId w:val="11"/>
  </w:num>
  <w:num w:numId="22" w16cid:durableId="56637716">
    <w:abstractNumId w:val="25"/>
  </w:num>
  <w:num w:numId="23" w16cid:durableId="1259213211">
    <w:abstractNumId w:val="8"/>
  </w:num>
  <w:num w:numId="24" w16cid:durableId="368457051">
    <w:abstractNumId w:val="12"/>
  </w:num>
  <w:num w:numId="25" w16cid:durableId="1076123646">
    <w:abstractNumId w:val="20"/>
  </w:num>
  <w:num w:numId="26" w16cid:durableId="651564553">
    <w:abstractNumId w:val="26"/>
  </w:num>
  <w:num w:numId="27" w16cid:durableId="1860586675">
    <w:abstractNumId w:val="8"/>
  </w:num>
  <w:num w:numId="28" w16cid:durableId="547885364">
    <w:abstractNumId w:val="8"/>
  </w:num>
  <w:num w:numId="29" w16cid:durableId="1381632945">
    <w:abstractNumId w:val="8"/>
  </w:num>
  <w:num w:numId="30" w16cid:durableId="1281372702">
    <w:abstractNumId w:val="8"/>
  </w:num>
  <w:num w:numId="31" w16cid:durableId="1579705146">
    <w:abstractNumId w:val="8"/>
  </w:num>
  <w:num w:numId="32" w16cid:durableId="1451901346">
    <w:abstractNumId w:val="8"/>
  </w:num>
  <w:num w:numId="33" w16cid:durableId="232349759">
    <w:abstractNumId w:val="8"/>
  </w:num>
  <w:num w:numId="34" w16cid:durableId="660810314">
    <w:abstractNumId w:val="8"/>
  </w:num>
  <w:num w:numId="35" w16cid:durableId="1937515372">
    <w:abstractNumId w:val="8"/>
  </w:num>
  <w:num w:numId="36" w16cid:durableId="1597712755">
    <w:abstractNumId w:val="8"/>
  </w:num>
  <w:num w:numId="37" w16cid:durableId="1305815844">
    <w:abstractNumId w:val="8"/>
  </w:num>
  <w:num w:numId="38" w16cid:durableId="1657883142">
    <w:abstractNumId w:val="7"/>
  </w:num>
  <w:num w:numId="39" w16cid:durableId="43217593">
    <w:abstractNumId w:val="23"/>
  </w:num>
  <w:num w:numId="40" w16cid:durableId="1394961054">
    <w:abstractNumId w:val="8"/>
  </w:num>
  <w:num w:numId="41" w16cid:durableId="132990777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sDel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00"/>
    <w:rsid w:val="00000B4C"/>
    <w:rsid w:val="00001691"/>
    <w:rsid w:val="000045BD"/>
    <w:rsid w:val="00005BBE"/>
    <w:rsid w:val="00006FDF"/>
    <w:rsid w:val="000106D0"/>
    <w:rsid w:val="00015791"/>
    <w:rsid w:val="00030E00"/>
    <w:rsid w:val="000335D1"/>
    <w:rsid w:val="00034336"/>
    <w:rsid w:val="00037CB0"/>
    <w:rsid w:val="00045765"/>
    <w:rsid w:val="00045A31"/>
    <w:rsid w:val="00055B71"/>
    <w:rsid w:val="000664C2"/>
    <w:rsid w:val="00067C1C"/>
    <w:rsid w:val="0008363E"/>
    <w:rsid w:val="000862FF"/>
    <w:rsid w:val="000911E3"/>
    <w:rsid w:val="000A43F3"/>
    <w:rsid w:val="000A576B"/>
    <w:rsid w:val="000A6009"/>
    <w:rsid w:val="000A639A"/>
    <w:rsid w:val="000B4B5D"/>
    <w:rsid w:val="000B6D09"/>
    <w:rsid w:val="000B73DA"/>
    <w:rsid w:val="000D28A7"/>
    <w:rsid w:val="000E3BB9"/>
    <w:rsid w:val="000E3D96"/>
    <w:rsid w:val="000F068A"/>
    <w:rsid w:val="001027B0"/>
    <w:rsid w:val="00106AED"/>
    <w:rsid w:val="001173C6"/>
    <w:rsid w:val="00130581"/>
    <w:rsid w:val="0013109B"/>
    <w:rsid w:val="00136C27"/>
    <w:rsid w:val="00141ACE"/>
    <w:rsid w:val="00141BC1"/>
    <w:rsid w:val="00143D96"/>
    <w:rsid w:val="00163CD1"/>
    <w:rsid w:val="001665FF"/>
    <w:rsid w:val="0018334B"/>
    <w:rsid w:val="001A7854"/>
    <w:rsid w:val="001C6113"/>
    <w:rsid w:val="001C711B"/>
    <w:rsid w:val="001C7505"/>
    <w:rsid w:val="001D1546"/>
    <w:rsid w:val="001D3744"/>
    <w:rsid w:val="001D45B8"/>
    <w:rsid w:val="001D6DA4"/>
    <w:rsid w:val="001E2B3C"/>
    <w:rsid w:val="001E556E"/>
    <w:rsid w:val="001E6801"/>
    <w:rsid w:val="00205B82"/>
    <w:rsid w:val="00213AFF"/>
    <w:rsid w:val="00213DA6"/>
    <w:rsid w:val="00216302"/>
    <w:rsid w:val="002209AC"/>
    <w:rsid w:val="00225F6A"/>
    <w:rsid w:val="0022670A"/>
    <w:rsid w:val="00226CC5"/>
    <w:rsid w:val="00227C4F"/>
    <w:rsid w:val="00235BC4"/>
    <w:rsid w:val="00236D2D"/>
    <w:rsid w:val="00240D7E"/>
    <w:rsid w:val="00241016"/>
    <w:rsid w:val="00242051"/>
    <w:rsid w:val="00242200"/>
    <w:rsid w:val="00245A2B"/>
    <w:rsid w:val="0027186A"/>
    <w:rsid w:val="002972D4"/>
    <w:rsid w:val="0029741C"/>
    <w:rsid w:val="002A07F6"/>
    <w:rsid w:val="002A539F"/>
    <w:rsid w:val="002A6600"/>
    <w:rsid w:val="002A673A"/>
    <w:rsid w:val="002B7A33"/>
    <w:rsid w:val="002D14AF"/>
    <w:rsid w:val="002D1C62"/>
    <w:rsid w:val="002D367B"/>
    <w:rsid w:val="002D3998"/>
    <w:rsid w:val="002D6645"/>
    <w:rsid w:val="00310872"/>
    <w:rsid w:val="00313A09"/>
    <w:rsid w:val="003149BE"/>
    <w:rsid w:val="003206C4"/>
    <w:rsid w:val="00331B43"/>
    <w:rsid w:val="00333717"/>
    <w:rsid w:val="00336686"/>
    <w:rsid w:val="00353CA5"/>
    <w:rsid w:val="00354EC2"/>
    <w:rsid w:val="00361559"/>
    <w:rsid w:val="0039174E"/>
    <w:rsid w:val="00397220"/>
    <w:rsid w:val="00397DBD"/>
    <w:rsid w:val="003A18EC"/>
    <w:rsid w:val="003A6234"/>
    <w:rsid w:val="003B0A38"/>
    <w:rsid w:val="003B2B69"/>
    <w:rsid w:val="003B405D"/>
    <w:rsid w:val="003B6C49"/>
    <w:rsid w:val="003C4607"/>
    <w:rsid w:val="003C4A29"/>
    <w:rsid w:val="003E2869"/>
    <w:rsid w:val="003E3722"/>
    <w:rsid w:val="003E655B"/>
    <w:rsid w:val="003F410A"/>
    <w:rsid w:val="003F551B"/>
    <w:rsid w:val="00404284"/>
    <w:rsid w:val="0040673E"/>
    <w:rsid w:val="00421BDD"/>
    <w:rsid w:val="00421F39"/>
    <w:rsid w:val="00422150"/>
    <w:rsid w:val="004227ED"/>
    <w:rsid w:val="0042772B"/>
    <w:rsid w:val="00432A31"/>
    <w:rsid w:val="0043366F"/>
    <w:rsid w:val="00436532"/>
    <w:rsid w:val="004441E8"/>
    <w:rsid w:val="00445BCE"/>
    <w:rsid w:val="00454F25"/>
    <w:rsid w:val="00465072"/>
    <w:rsid w:val="004700FD"/>
    <w:rsid w:val="0047088C"/>
    <w:rsid w:val="004710B8"/>
    <w:rsid w:val="00481590"/>
    <w:rsid w:val="00484950"/>
    <w:rsid w:val="00490CE6"/>
    <w:rsid w:val="00491A0F"/>
    <w:rsid w:val="0049248B"/>
    <w:rsid w:val="004B09FD"/>
    <w:rsid w:val="004B0A86"/>
    <w:rsid w:val="004B4185"/>
    <w:rsid w:val="004B6F86"/>
    <w:rsid w:val="004C5E81"/>
    <w:rsid w:val="004F2EE1"/>
    <w:rsid w:val="004F58F2"/>
    <w:rsid w:val="005007B5"/>
    <w:rsid w:val="0051374F"/>
    <w:rsid w:val="00515156"/>
    <w:rsid w:val="005172CD"/>
    <w:rsid w:val="0053221B"/>
    <w:rsid w:val="00533E65"/>
    <w:rsid w:val="00536498"/>
    <w:rsid w:val="00546D2C"/>
    <w:rsid w:val="00560C59"/>
    <w:rsid w:val="0056681E"/>
    <w:rsid w:val="005671A5"/>
    <w:rsid w:val="00572AA9"/>
    <w:rsid w:val="00572ACC"/>
    <w:rsid w:val="00577753"/>
    <w:rsid w:val="005859EF"/>
    <w:rsid w:val="00595906"/>
    <w:rsid w:val="00596B81"/>
    <w:rsid w:val="005A37D0"/>
    <w:rsid w:val="005B11F9"/>
    <w:rsid w:val="005C0C81"/>
    <w:rsid w:val="005C6B8C"/>
    <w:rsid w:val="005D148E"/>
    <w:rsid w:val="005D56AA"/>
    <w:rsid w:val="005E0875"/>
    <w:rsid w:val="005F09BC"/>
    <w:rsid w:val="0060003B"/>
    <w:rsid w:val="0060148C"/>
    <w:rsid w:val="00631D73"/>
    <w:rsid w:val="00634AE8"/>
    <w:rsid w:val="00640CA3"/>
    <w:rsid w:val="0065019F"/>
    <w:rsid w:val="006514D5"/>
    <w:rsid w:val="0067336C"/>
    <w:rsid w:val="00675AC6"/>
    <w:rsid w:val="00677E5C"/>
    <w:rsid w:val="006808C0"/>
    <w:rsid w:val="006930FB"/>
    <w:rsid w:val="006A5C63"/>
    <w:rsid w:val="006B19BD"/>
    <w:rsid w:val="006C03B8"/>
    <w:rsid w:val="006D6117"/>
    <w:rsid w:val="006F3E61"/>
    <w:rsid w:val="006F3FBA"/>
    <w:rsid w:val="00707B47"/>
    <w:rsid w:val="00712E73"/>
    <w:rsid w:val="00714E12"/>
    <w:rsid w:val="00736553"/>
    <w:rsid w:val="0075118C"/>
    <w:rsid w:val="00751BFE"/>
    <w:rsid w:val="0075331E"/>
    <w:rsid w:val="00762C88"/>
    <w:rsid w:val="007631D9"/>
    <w:rsid w:val="00766795"/>
    <w:rsid w:val="00766FB5"/>
    <w:rsid w:val="007721C0"/>
    <w:rsid w:val="0077295B"/>
    <w:rsid w:val="00774817"/>
    <w:rsid w:val="00796649"/>
    <w:rsid w:val="007A0974"/>
    <w:rsid w:val="007A5AB4"/>
    <w:rsid w:val="007B201A"/>
    <w:rsid w:val="007C2143"/>
    <w:rsid w:val="007C40FA"/>
    <w:rsid w:val="007D5256"/>
    <w:rsid w:val="007D6B4C"/>
    <w:rsid w:val="007D7B1B"/>
    <w:rsid w:val="007D7E69"/>
    <w:rsid w:val="007F172C"/>
    <w:rsid w:val="007F3ACD"/>
    <w:rsid w:val="007F4970"/>
    <w:rsid w:val="007F4ACF"/>
    <w:rsid w:val="007F7CB5"/>
    <w:rsid w:val="0080133F"/>
    <w:rsid w:val="00801CDD"/>
    <w:rsid w:val="00802A08"/>
    <w:rsid w:val="0080498F"/>
    <w:rsid w:val="0081624E"/>
    <w:rsid w:val="00820255"/>
    <w:rsid w:val="00823748"/>
    <w:rsid w:val="00831C28"/>
    <w:rsid w:val="008339D0"/>
    <w:rsid w:val="008414B1"/>
    <w:rsid w:val="0084720C"/>
    <w:rsid w:val="00860654"/>
    <w:rsid w:val="00865EA4"/>
    <w:rsid w:val="0087517C"/>
    <w:rsid w:val="00880436"/>
    <w:rsid w:val="008879FF"/>
    <w:rsid w:val="008951EE"/>
    <w:rsid w:val="008A00F5"/>
    <w:rsid w:val="008B0A66"/>
    <w:rsid w:val="008B2E4F"/>
    <w:rsid w:val="008B41B5"/>
    <w:rsid w:val="008E3B02"/>
    <w:rsid w:val="008E4BE7"/>
    <w:rsid w:val="008F7774"/>
    <w:rsid w:val="00902888"/>
    <w:rsid w:val="00903467"/>
    <w:rsid w:val="00906EAA"/>
    <w:rsid w:val="009349DB"/>
    <w:rsid w:val="009357ED"/>
    <w:rsid w:val="0094214B"/>
    <w:rsid w:val="0094396A"/>
    <w:rsid w:val="009604E6"/>
    <w:rsid w:val="00970DD2"/>
    <w:rsid w:val="0097118F"/>
    <w:rsid w:val="00987EA2"/>
    <w:rsid w:val="009A312D"/>
    <w:rsid w:val="009A7046"/>
    <w:rsid w:val="009A73F0"/>
    <w:rsid w:val="009C662A"/>
    <w:rsid w:val="009D0F50"/>
    <w:rsid w:val="009D15F1"/>
    <w:rsid w:val="009D2B10"/>
    <w:rsid w:val="009E36A5"/>
    <w:rsid w:val="00A02A16"/>
    <w:rsid w:val="00A173FC"/>
    <w:rsid w:val="00A2199C"/>
    <w:rsid w:val="00A25335"/>
    <w:rsid w:val="00A27A48"/>
    <w:rsid w:val="00A315C5"/>
    <w:rsid w:val="00A36957"/>
    <w:rsid w:val="00A36AB8"/>
    <w:rsid w:val="00A4071B"/>
    <w:rsid w:val="00A43896"/>
    <w:rsid w:val="00A4711F"/>
    <w:rsid w:val="00A52367"/>
    <w:rsid w:val="00A524CC"/>
    <w:rsid w:val="00A6244E"/>
    <w:rsid w:val="00A91A07"/>
    <w:rsid w:val="00A94789"/>
    <w:rsid w:val="00AA0A5A"/>
    <w:rsid w:val="00AA10B3"/>
    <w:rsid w:val="00AA743C"/>
    <w:rsid w:val="00AB062A"/>
    <w:rsid w:val="00AB5895"/>
    <w:rsid w:val="00AB7317"/>
    <w:rsid w:val="00AD16A6"/>
    <w:rsid w:val="00AD2BF2"/>
    <w:rsid w:val="00AD5DF4"/>
    <w:rsid w:val="00AD6305"/>
    <w:rsid w:val="00B02A8F"/>
    <w:rsid w:val="00B04D1D"/>
    <w:rsid w:val="00B14D81"/>
    <w:rsid w:val="00B305AE"/>
    <w:rsid w:val="00B32C51"/>
    <w:rsid w:val="00B334CD"/>
    <w:rsid w:val="00B407D6"/>
    <w:rsid w:val="00B413E7"/>
    <w:rsid w:val="00B41635"/>
    <w:rsid w:val="00B5357A"/>
    <w:rsid w:val="00B542E4"/>
    <w:rsid w:val="00B5634E"/>
    <w:rsid w:val="00B626AE"/>
    <w:rsid w:val="00B62FE8"/>
    <w:rsid w:val="00B81077"/>
    <w:rsid w:val="00B8332D"/>
    <w:rsid w:val="00B84E48"/>
    <w:rsid w:val="00B8501A"/>
    <w:rsid w:val="00B86B79"/>
    <w:rsid w:val="00BA2526"/>
    <w:rsid w:val="00BB6450"/>
    <w:rsid w:val="00BC35AE"/>
    <w:rsid w:val="00BD5D20"/>
    <w:rsid w:val="00BE6537"/>
    <w:rsid w:val="00BF0186"/>
    <w:rsid w:val="00BF3B63"/>
    <w:rsid w:val="00BF47A8"/>
    <w:rsid w:val="00BF47C8"/>
    <w:rsid w:val="00BF67C6"/>
    <w:rsid w:val="00C041FA"/>
    <w:rsid w:val="00C100F0"/>
    <w:rsid w:val="00C12F94"/>
    <w:rsid w:val="00C161A3"/>
    <w:rsid w:val="00C24180"/>
    <w:rsid w:val="00C31EDC"/>
    <w:rsid w:val="00C3580B"/>
    <w:rsid w:val="00C4259B"/>
    <w:rsid w:val="00C4358C"/>
    <w:rsid w:val="00C45C09"/>
    <w:rsid w:val="00C45EB5"/>
    <w:rsid w:val="00C47DF4"/>
    <w:rsid w:val="00C503A7"/>
    <w:rsid w:val="00C5215F"/>
    <w:rsid w:val="00C53480"/>
    <w:rsid w:val="00C54D3C"/>
    <w:rsid w:val="00C64549"/>
    <w:rsid w:val="00C64ABC"/>
    <w:rsid w:val="00C73176"/>
    <w:rsid w:val="00C7317E"/>
    <w:rsid w:val="00C75188"/>
    <w:rsid w:val="00C865D6"/>
    <w:rsid w:val="00CA08C4"/>
    <w:rsid w:val="00CA42DB"/>
    <w:rsid w:val="00CB25D8"/>
    <w:rsid w:val="00CB3BB8"/>
    <w:rsid w:val="00CB4A28"/>
    <w:rsid w:val="00CC5FDE"/>
    <w:rsid w:val="00CE6800"/>
    <w:rsid w:val="00CE6C53"/>
    <w:rsid w:val="00CF090D"/>
    <w:rsid w:val="00CF6B2D"/>
    <w:rsid w:val="00D13D05"/>
    <w:rsid w:val="00D178C3"/>
    <w:rsid w:val="00D20B97"/>
    <w:rsid w:val="00D23F6F"/>
    <w:rsid w:val="00D30CE7"/>
    <w:rsid w:val="00D34EA0"/>
    <w:rsid w:val="00D3587B"/>
    <w:rsid w:val="00D52EB5"/>
    <w:rsid w:val="00D843A4"/>
    <w:rsid w:val="00D8674C"/>
    <w:rsid w:val="00DA1A38"/>
    <w:rsid w:val="00DA31FF"/>
    <w:rsid w:val="00DB1FC9"/>
    <w:rsid w:val="00DD3E6B"/>
    <w:rsid w:val="00DD6907"/>
    <w:rsid w:val="00DD7526"/>
    <w:rsid w:val="00DE22DC"/>
    <w:rsid w:val="00DF513A"/>
    <w:rsid w:val="00E03EF3"/>
    <w:rsid w:val="00E04A29"/>
    <w:rsid w:val="00E31E8F"/>
    <w:rsid w:val="00E3355F"/>
    <w:rsid w:val="00E42617"/>
    <w:rsid w:val="00E45D7F"/>
    <w:rsid w:val="00E47D04"/>
    <w:rsid w:val="00E671C3"/>
    <w:rsid w:val="00E67C5E"/>
    <w:rsid w:val="00E82A81"/>
    <w:rsid w:val="00E830D0"/>
    <w:rsid w:val="00E83A7D"/>
    <w:rsid w:val="00E90142"/>
    <w:rsid w:val="00E917A8"/>
    <w:rsid w:val="00E9269E"/>
    <w:rsid w:val="00EB3D34"/>
    <w:rsid w:val="00EC012D"/>
    <w:rsid w:val="00EC1C7C"/>
    <w:rsid w:val="00EC52B6"/>
    <w:rsid w:val="00ED23DA"/>
    <w:rsid w:val="00ED776D"/>
    <w:rsid w:val="00EF3CF1"/>
    <w:rsid w:val="00F050D6"/>
    <w:rsid w:val="00F05C09"/>
    <w:rsid w:val="00F06EE8"/>
    <w:rsid w:val="00F07349"/>
    <w:rsid w:val="00F10AC2"/>
    <w:rsid w:val="00F10EE9"/>
    <w:rsid w:val="00F113EF"/>
    <w:rsid w:val="00F126F3"/>
    <w:rsid w:val="00F22AE5"/>
    <w:rsid w:val="00F27D60"/>
    <w:rsid w:val="00F35322"/>
    <w:rsid w:val="00F46859"/>
    <w:rsid w:val="00F63C9F"/>
    <w:rsid w:val="00F80505"/>
    <w:rsid w:val="00F829C0"/>
    <w:rsid w:val="00F829F6"/>
    <w:rsid w:val="00F85064"/>
    <w:rsid w:val="00F9356E"/>
    <w:rsid w:val="00F95006"/>
    <w:rsid w:val="00F96FEE"/>
    <w:rsid w:val="00FB01DA"/>
    <w:rsid w:val="00FB675F"/>
    <w:rsid w:val="00FB744A"/>
    <w:rsid w:val="00FC5A23"/>
    <w:rsid w:val="00FD2534"/>
    <w:rsid w:val="00FE1317"/>
    <w:rsid w:val="00FF4F8E"/>
    <w:rsid w:val="00FF64E0"/>
    <w:rsid w:val="049AAAA2"/>
    <w:rsid w:val="05D56DAB"/>
    <w:rsid w:val="09644348"/>
    <w:rsid w:val="0D8C6053"/>
    <w:rsid w:val="0D99AB38"/>
    <w:rsid w:val="0FD0C869"/>
    <w:rsid w:val="12FEC03F"/>
    <w:rsid w:val="172C8954"/>
    <w:rsid w:val="1795CEA5"/>
    <w:rsid w:val="1B301802"/>
    <w:rsid w:val="1C5E190F"/>
    <w:rsid w:val="1E1770F6"/>
    <w:rsid w:val="1E64AFEF"/>
    <w:rsid w:val="25416B32"/>
    <w:rsid w:val="26657468"/>
    <w:rsid w:val="26925853"/>
    <w:rsid w:val="29233FB8"/>
    <w:rsid w:val="2947613E"/>
    <w:rsid w:val="2BB36439"/>
    <w:rsid w:val="3C1941E9"/>
    <w:rsid w:val="3C7271D6"/>
    <w:rsid w:val="3CCA052B"/>
    <w:rsid w:val="3D34B620"/>
    <w:rsid w:val="4C5D5DE0"/>
    <w:rsid w:val="5204AFC9"/>
    <w:rsid w:val="5216CC2C"/>
    <w:rsid w:val="5280D22F"/>
    <w:rsid w:val="5A791E56"/>
    <w:rsid w:val="5A93E91F"/>
    <w:rsid w:val="5DE77A91"/>
    <w:rsid w:val="609385C4"/>
    <w:rsid w:val="656D5030"/>
    <w:rsid w:val="716C6DF7"/>
    <w:rsid w:val="78350228"/>
    <w:rsid w:val="793EB4F8"/>
    <w:rsid w:val="7CCEA22A"/>
    <w:rsid w:val="7EAAA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06613"/>
  <w15:chartTrackingRefBased/>
  <w15:docId w15:val="{1D1B3618-D747-4F6E-AFB8-C834330F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53CA5"/>
    <w:pPr>
      <w:spacing w:after="120"/>
    </w:pPr>
    <w:rPr>
      <w:rFonts w:ascii="Verdana" w:hAnsi="Verdana"/>
    </w:rPr>
  </w:style>
  <w:style w:type="paragraph" w:styleId="Heading1">
    <w:name w:val="heading 1"/>
    <w:next w:val="Normal"/>
    <w:link w:val="Heading1Char"/>
    <w:uiPriority w:val="9"/>
    <w:qFormat/>
    <w:rsid w:val="002A6600"/>
    <w:pPr>
      <w:keepNext/>
      <w:keepLines/>
      <w:pBdr>
        <w:top w:val="single" w:sz="48" w:space="8" w:color="021456"/>
      </w:pBdr>
      <w:spacing w:before="120" w:after="0"/>
      <w:outlineLvl w:val="0"/>
    </w:pPr>
    <w:rPr>
      <w:rFonts w:ascii="Verdana" w:eastAsiaTheme="majorEastAsia" w:hAnsi="Verdana" w:cstheme="majorBidi"/>
      <w:b/>
      <w:color w:val="FFFFFF" w:themeColor="background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B43"/>
    <w:pPr>
      <w:keepNext/>
      <w:keepLines/>
      <w:spacing w:before="240" w:line="240" w:lineRule="auto"/>
      <w:outlineLvl w:val="1"/>
    </w:pPr>
    <w:rPr>
      <w:rFonts w:eastAsiaTheme="majorEastAsia" w:cstheme="majorBidi"/>
      <w:b/>
      <w:bCs/>
      <w:color w:val="002060"/>
      <w:sz w:val="32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2367"/>
    <w:pPr>
      <w:keepNext/>
      <w:keepLines/>
      <w:spacing w:before="240" w:line="240" w:lineRule="auto"/>
      <w:outlineLvl w:val="2"/>
    </w:pPr>
    <w:rPr>
      <w:rFonts w:eastAsiaTheme="majorEastAsia" w:cstheme="majorBidi"/>
      <w:b/>
      <w:bCs/>
      <w:color w:val="002060"/>
      <w:sz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A6600"/>
    <w:pPr>
      <w:outlineLvl w:val="3"/>
    </w:pPr>
    <w:rPr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A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600"/>
    <w:rPr>
      <w:rFonts w:ascii="Verdana" w:eastAsiaTheme="majorEastAsia" w:hAnsi="Verdana" w:cstheme="majorBidi"/>
      <w:b/>
      <w:color w:val="FFFFFF" w:themeColor="background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1B43"/>
    <w:rPr>
      <w:rFonts w:ascii="Verdana" w:eastAsiaTheme="majorEastAsia" w:hAnsi="Verdana" w:cstheme="majorBidi"/>
      <w:b/>
      <w:bCs/>
      <w:color w:val="002060"/>
      <w:sz w:val="32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52367"/>
    <w:rPr>
      <w:rFonts w:ascii="Verdana" w:eastAsiaTheme="majorEastAsia" w:hAnsi="Verdana" w:cstheme="majorBidi"/>
      <w:b/>
      <w:bCs/>
      <w:color w:val="002060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A6600"/>
    <w:rPr>
      <w:rFonts w:ascii="Verdana" w:eastAsiaTheme="majorEastAsia" w:hAnsi="Verdana" w:cstheme="majorBidi"/>
      <w:b/>
      <w:bCs/>
      <w:iCs/>
      <w:color w:val="000000" w:themeColor="text1"/>
      <w:sz w:val="24"/>
    </w:rPr>
  </w:style>
  <w:style w:type="paragraph" w:styleId="ListParagraph">
    <w:name w:val="List Paragraph"/>
    <w:aliases w:val="Bullet List,Rec para,Dot pt,F5 List Paragraph,List Paragraph1,No Spacing1,List Paragraph Char Char Char,Indicator Text,Numbered Para 1,Colorful List - Accent 11,Bullet 1,MAIN CONTENT,List Paragraph12,List Paragraph2,Normal numbered,L"/>
    <w:basedOn w:val="Normal"/>
    <w:link w:val="ListParagraphChar"/>
    <w:uiPriority w:val="34"/>
    <w:qFormat/>
    <w:rsid w:val="00C4259B"/>
    <w:pPr>
      <w:numPr>
        <w:numId w:val="23"/>
      </w:numPr>
      <w:contextualSpacing/>
    </w:pPr>
    <w:rPr>
      <w:lang w:val="en-GB"/>
    </w:r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2"/>
      </w:numPr>
      <w:contextualSpacing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/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trong">
    <w:name w:val="Strong"/>
    <w:basedOn w:val="Heading4Char"/>
    <w:uiPriority w:val="22"/>
    <w:qFormat/>
    <w:rsid w:val="00C45EB5"/>
    <w:rPr>
      <w:rFonts w:ascii="Verdana" w:eastAsiaTheme="majorEastAsia" w:hAnsi="Verdana" w:cstheme="majorBidi"/>
      <w:b/>
      <w:bCs w:val="0"/>
      <w:i w:val="0"/>
      <w:iCs w:val="0"/>
      <w:color w:val="000000" w:themeColor="text1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8414B1"/>
    <w:pPr>
      <w:outlineLvl w:val="9"/>
    </w:pPr>
    <w:rPr>
      <w:lang w:val="en-US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472C4" w:themeColor="accent1" w:shadow="1" w:frame="1"/>
        <w:left w:val="single" w:sz="2" w:space="10" w:color="4472C4" w:themeColor="accent1" w:shadow="1" w:frame="1"/>
        <w:bottom w:val="single" w:sz="2" w:space="10" w:color="4472C4" w:themeColor="accent1" w:shadow="1" w:frame="1"/>
        <w:right w:val="single" w:sz="2" w:space="10" w:color="4472C4" w:themeColor="accent1" w:shadow="1" w:frame="1"/>
      </w:pBdr>
      <w:ind w:left="1152" w:right="1152"/>
    </w:pPr>
    <w:rPr>
      <w:rFonts w:eastAsiaTheme="minorEastAsia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2F5496" w:themeColor="accent1" w:themeShade="BF"/>
      <w:sz w:val="18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C45911" w:themeColor="accent2" w:themeShade="BF"/>
      <w:sz w:val="18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B7B7B" w:themeColor="accent3" w:themeShade="BF"/>
      <w:sz w:val="18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BF8F00" w:themeColor="accent4" w:themeShade="BF"/>
      <w:sz w:val="18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2E74B5" w:themeColor="accent5" w:themeShade="BF"/>
      <w:sz w:val="18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538135" w:themeColor="accent6" w:themeShade="BF"/>
      <w:sz w:val="18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  <w:color w:val="auto"/>
      </w:r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tcBorders>
        <w:bottom w:val="single" w:sz="6" w:space="0" w:color="000000"/>
      </w:tcBorders>
      <w:shd w:val="pct25" w:color="808000" w:fill="FFFFFF"/>
    </w:tc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left w:val="single" w:sz="12" w:space="0" w:color="000000"/>
        <w:right w:val="single" w:sz="12" w:space="0" w:color="000000"/>
      </w:tcBorders>
      <w:shd w:val="pct25" w:color="808000" w:fill="FFFFFF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</w:tblPr>
    <w:tcPr>
      <w:shd w:val="pct20" w:color="00FF00" w:fill="FFFFFF"/>
    </w:tc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  <w:color w:val="FFFFFF"/>
      </w:r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bottom w:val="single" w:sz="12" w:space="0" w:color="000000"/>
      </w:tcBorders>
      <w:shd w:val="clear" w:color="auto" w:fill="auto"/>
    </w:tcPr>
    <w:tblStylePr w:type="firstRow">
      <w:rPr>
        <w:b/>
        <w:bCs/>
      </w:r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tcBorders>
        <w:right w:val="single" w:sz="12" w:space="0" w:color="000000"/>
      </w:tcBorders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pct20" w:color="000000" w:fill="FFFFFF"/>
    </w:tc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pct25" w:color="FFFF00" w:fill="FFFFFF"/>
    </w:tc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right w:val="single" w:sz="6" w:space="0" w:color="808080"/>
      </w:tcBorders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tcBorders>
        <w:bottom w:val="single" w:sz="6" w:space="0" w:color="FFFFFF"/>
        <w:right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cPr>
      <w:tcBorders>
        <w:bottom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top w:val="single" w:sz="6" w:space="0" w:color="000000"/>
        <w:right w:val="single" w:sz="6" w:space="0" w:color="000000"/>
      </w:tcBorders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/>
    <w:tcPr>
      <w:tcBorders>
        <w:top w:val="single" w:sz="12" w:space="0" w:color="000000"/>
      </w:tcBorders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bottom w:val="single" w:sz="6" w:space="0" w:color="000000"/>
      </w:tcBorders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</w:tblStylePr>
    <w:tblStylePr w:type="firstCol">
      <w:rPr>
        <w:b/>
        <w:bCs/>
      </w:r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/>
    <w:tblStylePr w:type="firstRow">
      <w:rPr>
        <w:b/>
        <w:bCs/>
        <w:i/>
        <w:iCs/>
      </w:rPr>
    </w:tblStylePr>
    <w:tblStylePr w:type="firstCol">
      <w:rPr>
        <w:b/>
        <w:bCs/>
        <w:i/>
        <w:iCs/>
      </w:r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nwCell">
      <w:rPr>
        <w:b/>
        <w:bCs/>
        <w:color w:val="FFFFFF"/>
      </w:r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cPr>
      <w:shd w:val="pct50" w:color="00808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pct5" w:color="000000" w:fill="FFFF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paragraph" w:styleId="Header">
    <w:name w:val="header"/>
    <w:basedOn w:val="Normal"/>
    <w:link w:val="HeaderChar"/>
    <w:uiPriority w:val="99"/>
    <w:unhideWhenUsed/>
    <w:rsid w:val="00935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7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E61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E61"/>
    <w:rPr>
      <w:rFonts w:ascii="Verdana" w:hAnsi="Verdana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31D9"/>
    <w:pPr>
      <w:spacing w:after="0" w:line="240" w:lineRule="auto"/>
    </w:pPr>
    <w:rPr>
      <w:sz w:val="24"/>
    </w:rPr>
  </w:style>
  <w:style w:type="paragraph" w:customStyle="1" w:styleId="subtext">
    <w:name w:val="subtext"/>
    <w:basedOn w:val="Normal"/>
    <w:link w:val="subtextChar"/>
    <w:qFormat/>
    <w:rsid w:val="005C0C81"/>
    <w:pPr>
      <w:spacing w:before="120" w:line="288" w:lineRule="auto"/>
      <w:ind w:left="-142"/>
    </w:pPr>
    <w:rPr>
      <w:rFonts w:eastAsia="Calibri" w:cs="Arial"/>
      <w:b/>
      <w:bCs/>
      <w:sz w:val="16"/>
      <w:szCs w:val="16"/>
      <w:lang w:val="en-GB"/>
    </w:rPr>
  </w:style>
  <w:style w:type="character" w:customStyle="1" w:styleId="subtextChar">
    <w:name w:val="subtext Char"/>
    <w:basedOn w:val="DefaultParagraphFont"/>
    <w:link w:val="subtext"/>
    <w:rsid w:val="005C0C81"/>
    <w:rPr>
      <w:rFonts w:ascii="Verdana" w:eastAsia="Calibri" w:hAnsi="Verdana" w:cs="Arial"/>
      <w:b/>
      <w:bCs/>
      <w:sz w:val="16"/>
      <w:szCs w:val="16"/>
      <w:lang w:val="en-GB"/>
    </w:rPr>
  </w:style>
  <w:style w:type="character" w:customStyle="1" w:styleId="ListParagraphChar">
    <w:name w:val="List Paragraph Char"/>
    <w:aliases w:val="Bullet List Char,Rec para Char,Dot pt Char,F5 List Paragraph Char,List Paragraph1 Char,No Spacing1 Char,List Paragraph Char Char Char Char,Indicator Text Char,Numbered Para 1 Char,Colorful List - Accent 11 Char,Bullet 1 Char,L Char"/>
    <w:basedOn w:val="DefaultParagraphFont"/>
    <w:link w:val="ListParagraph"/>
    <w:uiPriority w:val="34"/>
    <w:locked/>
    <w:rsid w:val="005C0C81"/>
    <w:rPr>
      <w:rFonts w:ascii="Verdana" w:hAnsi="Verdana"/>
      <w:lang w:val="en-GB"/>
    </w:rPr>
  </w:style>
  <w:style w:type="paragraph" w:styleId="ListBullet">
    <w:name w:val="List Bullet"/>
    <w:basedOn w:val="Normal"/>
    <w:uiPriority w:val="99"/>
    <w:qFormat/>
    <w:rsid w:val="005C0C81"/>
    <w:pPr>
      <w:tabs>
        <w:tab w:val="num" w:pos="360"/>
      </w:tabs>
      <w:spacing w:line="288" w:lineRule="auto"/>
      <w:ind w:left="360" w:hanging="360"/>
      <w:contextualSpacing/>
    </w:pPr>
    <w:rPr>
      <w:rFonts w:eastAsia="Calibri" w:cs="Arial"/>
      <w:sz w:val="20"/>
      <w:lang w:val="en-GB"/>
    </w:rPr>
  </w:style>
  <w:style w:type="paragraph" w:customStyle="1" w:styleId="Bullet1">
    <w:name w:val="Bullet1"/>
    <w:basedOn w:val="Normal"/>
    <w:qFormat/>
    <w:rsid w:val="005C0C81"/>
    <w:pPr>
      <w:tabs>
        <w:tab w:val="left" w:pos="454"/>
      </w:tabs>
      <w:suppressAutoHyphens/>
      <w:autoSpaceDE w:val="0"/>
      <w:autoSpaceDN w:val="0"/>
      <w:adjustRightInd w:val="0"/>
      <w:spacing w:line="288" w:lineRule="auto"/>
      <w:ind w:left="1146" w:hanging="360"/>
      <w:textAlignment w:val="center"/>
    </w:pPr>
    <w:rPr>
      <w:rFonts w:eastAsia="Times New Roman" w:cs="Arial"/>
      <w:kern w:val="28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577753"/>
    <w:pPr>
      <w:widowControl w:val="0"/>
      <w:autoSpaceDE w:val="0"/>
      <w:autoSpaceDN w:val="0"/>
      <w:spacing w:after="0" w:line="240" w:lineRule="auto"/>
      <w:ind w:left="417" w:hanging="360"/>
    </w:pPr>
    <w:rPr>
      <w:rFonts w:eastAsia="Verdana" w:cs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 xmlns="35b09a1f-b4e3-4cbd-aeb4-bcf7bdc6e1a8" xsi:nil="true"/>
    <lcf76f155ced4ddcb4097134ff3c332f xmlns="35b09a1f-b4e3-4cbd-aeb4-bcf7bdc6e1a8">
      <Terms xmlns="http://schemas.microsoft.com/office/infopath/2007/PartnerControls"/>
    </lcf76f155ced4ddcb4097134ff3c332f>
    <TaxCatchAll xmlns="24a4208d-6389-4ccf-93db-5bf6e7a6ca4d" xsi:nil="true"/>
    <i0f84bba906045b4af568ee102a52dcb xmlns="a0e8fa3c-81a5-4fb3-bdf5-7550b89060d2">
      <Terms xmlns="http://schemas.microsoft.com/office/infopath/2007/PartnerControls"/>
    </i0f84bba906045b4af568ee102a52dcb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D1C0FEB9A6A49AF1B8E99F81101A5" ma:contentTypeVersion="18" ma:contentTypeDescription="Create a new document." ma:contentTypeScope="" ma:versionID="b9102f164d57111b0c6a112901bf8d0f">
  <xsd:schema xmlns:xsd="http://www.w3.org/2001/XMLSchema" xmlns:xs="http://www.w3.org/2001/XMLSchema" xmlns:p="http://schemas.microsoft.com/office/2006/metadata/properties" xmlns:ns1="http://schemas.microsoft.com/sharepoint/v3" xmlns:ns2="35b09a1f-b4e3-4cbd-aeb4-bcf7bdc6e1a8" xmlns:ns3="24a4208d-6389-4ccf-93db-5bf6e7a6ca4d" xmlns:ns4="a0e8fa3c-81a5-4fb3-bdf5-7550b89060d2" targetNamespace="http://schemas.microsoft.com/office/2006/metadata/properties" ma:root="true" ma:fieldsID="27fca9b2f5ea7ef84bf35d272797b798" ns1:_="" ns2:_="" ns3:_="" ns4:_="">
    <xsd:import namespace="http://schemas.microsoft.com/sharepoint/v3"/>
    <xsd:import namespace="35b09a1f-b4e3-4cbd-aeb4-bcf7bdc6e1a8"/>
    <xsd:import namespace="24a4208d-6389-4ccf-93db-5bf6e7a6ca4d"/>
    <xsd:import namespace="a0e8fa3c-81a5-4fb3-bdf5-7550b8906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Comment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4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09a1f-b4e3-4cbd-aeb4-bcf7bdc6e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Comment" ma:index="18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208d-6389-4ccf-93db-5bf6e7a6ca4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51d7bc1-ac6f-470a-bd93-76b30c7c719e}" ma:internalName="TaxCatchAll" ma:showField="CatchAllData" ma:web="a0e8fa3c-81a5-4fb3-bdf5-7550b8906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8fa3c-81a5-4fb3-bdf5-7550b89060d2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5" nillable="true" ma:taxonomy="true" ma:internalName="i0f84bba906045b4af568ee102a52dcb" ma:taxonomyFieldName="RevIMBCS" ma:displayName="AvePoint Classification" ma:indexed="true" ma:default="" ma:fieldId="{20f84bba-9060-45b4-af56-8ee102a52dcb}" ma:sspId="a5349594-bd3e-4347-a84f-2427756b12f8" ma:termSetId="fbce3037-032f-41d5-bff0-b061471b142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3EB21C-6A06-44B4-AC20-4C87C62519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F2A88B-10AE-4F61-A6BE-83FF105A8F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5b09a1f-b4e3-4cbd-aeb4-bcf7bdc6e1a8"/>
    <ds:schemaRef ds:uri="24a4208d-6389-4ccf-93db-5bf6e7a6ca4d"/>
    <ds:schemaRef ds:uri="a0e8fa3c-81a5-4fb3-bdf5-7550b89060d2"/>
  </ds:schemaRefs>
</ds:datastoreItem>
</file>

<file path=customXml/itemProps3.xml><?xml version="1.0" encoding="utf-8"?>
<ds:datastoreItem xmlns:ds="http://schemas.openxmlformats.org/officeDocument/2006/customXml" ds:itemID="{F64EC21F-2CC3-4550-B6ED-ECEA13781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b09a1f-b4e3-4cbd-aeb4-bcf7bdc6e1a8"/>
    <ds:schemaRef ds:uri="24a4208d-6389-4ccf-93db-5bf6e7a6ca4d"/>
    <ds:schemaRef ds:uri="a0e8fa3c-81a5-4fb3-bdf5-7550b8906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92BF03-4A46-42DC-AF71-7FCB74927A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1599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Description Template August 2025</vt:lpstr>
    </vt:vector>
  </TitlesOfParts>
  <Company/>
  <LinksUpToDate>false</LinksUpToDate>
  <CharactersWithSpaces>10694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 Template August 2025</dc:title>
  <dc:subject/>
  <dc:creator>Michelle D'Souza</dc:creator>
  <cp:keywords/>
  <dc:description/>
  <cp:lastModifiedBy>Janhavi Joshi</cp:lastModifiedBy>
  <cp:revision>10</cp:revision>
  <cp:lastPrinted>2025-09-12T22:32:00Z</cp:lastPrinted>
  <dcterms:created xsi:type="dcterms:W3CDTF">2026-03-09T01:09:00Z</dcterms:created>
  <dcterms:modified xsi:type="dcterms:W3CDTF">2026-03-16T22:19:00Z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2023-12-12T07:06:53Z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45eda512-df02-435a-b0fa-da0ffa148b9d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ContentTypeId">
    <vt:lpwstr>0x010100A4BD1C0FEB9A6A49AF1B8E99F81101A5</vt:lpwstr>
  </property>
  <property fmtid="{D5CDD505-2E9C-101B-9397-08002B2CF9AE}" pid="13" name="Topic">
    <vt:lpwstr/>
  </property>
  <property fmtid="{D5CDD505-2E9C-101B-9397-08002B2CF9AE}" pid="14" name="m9723a55395648e4be2eca5940cd18ad">
    <vt:lpwstr/>
  </property>
  <property fmtid="{D5CDD505-2E9C-101B-9397-08002B2CF9AE}" pid="15" name="MediaServiceImageTags">
    <vt:lpwstr/>
  </property>
  <property fmtid="{D5CDD505-2E9C-101B-9397-08002B2CF9AE}" pid="16" name="DocumentType">
    <vt:lpwstr/>
  </property>
  <property fmtid="{D5CDD505-2E9C-101B-9397-08002B2CF9AE}" pid="17" name="b1b07801cc1f48bc97eb71b42ffad3e3">
    <vt:lpwstr/>
  </property>
  <property fmtid="{D5CDD505-2E9C-101B-9397-08002B2CF9AE}" pid="18" name="n3e7d51dc9ed4717829e532813330b6f">
    <vt:lpwstr/>
  </property>
  <property fmtid="{D5CDD505-2E9C-101B-9397-08002B2CF9AE}" pid="19" name="abe53b9722184f3a80529765dd5eb953">
    <vt:lpwstr/>
  </property>
  <property fmtid="{D5CDD505-2E9C-101B-9397-08002B2CF9AE}" pid="20" name="ObjectiveFolderPath">
    <vt:lpwstr/>
  </property>
  <property fmtid="{D5CDD505-2E9C-101B-9397-08002B2CF9AE}" pid="21" name="BCS">
    <vt:lpwstr/>
  </property>
  <property fmtid="{D5CDD505-2E9C-101B-9397-08002B2CF9AE}" pid="22" name="docLang">
    <vt:lpwstr>en</vt:lpwstr>
  </property>
  <property fmtid="{D5CDD505-2E9C-101B-9397-08002B2CF9AE}" pid="23" name="RevIMBCS">
    <vt:lpwstr/>
  </property>
</Properties>
</file>