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3F0FE89B" w:rsidR="5204AFC9" w:rsidRPr="00353CA5" w:rsidRDefault="00554A98" w:rsidP="00353CA5">
      <w:pPr>
        <w:pStyle w:val="Heading3"/>
        <w:spacing w:before="1600" w:after="900"/>
        <w:rPr>
          <w:color w:val="FFFFFF" w:themeColor="background1"/>
          <w:sz w:val="40"/>
          <w:szCs w:val="40"/>
        </w:rPr>
      </w:pPr>
      <w:r w:rsidRPr="18CCCE1C">
        <w:rPr>
          <w:rStyle w:val="Heading1Char"/>
          <w:b/>
        </w:rPr>
        <w:t xml:space="preserve">Senior </w:t>
      </w:r>
      <w:r w:rsidR="002609FE">
        <w:rPr>
          <w:rStyle w:val="Heading1Char"/>
          <w:b/>
        </w:rPr>
        <w:t xml:space="preserve">Integrated Planner </w:t>
      </w:r>
      <w:r>
        <w:br/>
      </w:r>
      <w:r w:rsidR="176B240B" w:rsidRPr="00CB3D93">
        <w:rPr>
          <w:rStyle w:val="Heading1Char"/>
        </w:rPr>
        <w:t xml:space="preserve">Kaitohu Matua </w:t>
      </w:r>
      <w:r w:rsidRPr="00CB3D93">
        <w:rPr>
          <w:rStyle w:val="Heading1Char"/>
        </w:rPr>
        <w:br/>
      </w:r>
      <w:r w:rsidR="002609FE">
        <w:rPr>
          <w:rStyle w:val="Heading1Char"/>
        </w:rPr>
        <w:t>Transformation Group</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rsidRPr="00336686">
        <w:t>We help New Zealanders to be safe, strong, and independent</w:t>
      </w:r>
      <w:r w:rsidR="00F050D6" w:rsidRPr="00336686">
        <w:t>.</w:t>
      </w:r>
    </w:p>
    <w:p w14:paraId="4BB77D39" w14:textId="77777777" w:rsidR="00C4259B" w:rsidRPr="00C4259B" w:rsidRDefault="00C4259B" w:rsidP="00C4259B">
      <w:pPr>
        <w:rPr>
          <w:rStyle w:val="Strong"/>
        </w:rPr>
      </w:pPr>
      <w:r w:rsidRPr="18CCCE1C">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10C565A7" w:rsidR="005C0C81" w:rsidRPr="004F3212" w:rsidRDefault="005C0C81" w:rsidP="005C0C81">
      <w:pPr>
        <w:spacing w:line="240" w:lineRule="auto"/>
      </w:pPr>
      <w:r>
        <w:t xml:space="preserve">As a Te Tiriti o Waitangi partner we are committed to supporting and enabling Māori, whānau, hapū, </w:t>
      </w:r>
      <w:r w:rsidR="7A271E95">
        <w:t>i</w:t>
      </w:r>
      <w:r>
        <w:t>wi and communities to realise their own potential and aspirations.</w:t>
      </w:r>
    </w:p>
    <w:p w14:paraId="043DF8FA" w14:textId="77777777" w:rsidR="00353CA5" w:rsidRDefault="005C0C81" w:rsidP="00353CA5">
      <w:pPr>
        <w:pStyle w:val="Heading2"/>
        <w:rPr>
          <w:szCs w:val="26"/>
        </w:rPr>
      </w:pPr>
      <w:r w:rsidRPr="00ED7955">
        <w:rPr>
          <w:szCs w:val="26"/>
        </w:rPr>
        <w:t>He whakataukī*</w:t>
      </w:r>
    </w:p>
    <w:p w14:paraId="5885527B" w14:textId="77777777" w:rsidR="00353CA5" w:rsidRPr="00353CA5" w:rsidRDefault="00353CA5" w:rsidP="00353CA5">
      <w:pPr>
        <w:spacing w:after="0"/>
        <w:rPr>
          <w:b/>
          <w:bCs/>
          <w:lang w:eastAsia="en-NZ"/>
        </w:rPr>
      </w:pPr>
      <w:r w:rsidRPr="00353CA5">
        <w:rPr>
          <w:b/>
          <w:bCs/>
          <w:lang w:eastAsia="en-NZ"/>
        </w:rPr>
        <w:t>Unuhia te rito o te harakeke</w:t>
      </w:r>
    </w:p>
    <w:p w14:paraId="0DBA135A" w14:textId="77777777" w:rsidR="00353CA5" w:rsidRPr="00353CA5" w:rsidRDefault="00353CA5" w:rsidP="00353CA5">
      <w:pPr>
        <w:spacing w:after="0"/>
        <w:rPr>
          <w:b/>
          <w:bCs/>
          <w:lang w:eastAsia="en-NZ"/>
        </w:rPr>
      </w:pPr>
      <w:r w:rsidRPr="00353CA5">
        <w:rPr>
          <w:b/>
          <w:bCs/>
          <w:lang w:eastAsia="en-NZ"/>
        </w:rPr>
        <w:t>Kei hea te kōmako e kō?</w:t>
      </w:r>
    </w:p>
    <w:p w14:paraId="36850EEE" w14:textId="77777777" w:rsidR="00353CA5" w:rsidRPr="00353CA5" w:rsidRDefault="00353CA5" w:rsidP="00353CA5">
      <w:pPr>
        <w:spacing w:after="0"/>
        <w:rPr>
          <w:b/>
          <w:bCs/>
          <w:lang w:eastAsia="en-NZ"/>
        </w:rPr>
      </w:pPr>
      <w:r w:rsidRPr="00353CA5">
        <w:rPr>
          <w:b/>
          <w:bCs/>
          <w:lang w:eastAsia="en-NZ"/>
        </w:rPr>
        <w:t>Whakatairangitia, rere ki uta, rere ki tai;</w:t>
      </w:r>
    </w:p>
    <w:p w14:paraId="299A92E2" w14:textId="77777777" w:rsidR="00353CA5" w:rsidRPr="00353CA5" w:rsidRDefault="00353CA5" w:rsidP="00353CA5">
      <w:pPr>
        <w:spacing w:after="0"/>
        <w:rPr>
          <w:b/>
          <w:bCs/>
          <w:lang w:eastAsia="en-NZ"/>
        </w:rPr>
      </w:pPr>
      <w:r w:rsidRPr="00353CA5">
        <w:rPr>
          <w:b/>
          <w:bCs/>
          <w:lang w:eastAsia="en-NZ"/>
        </w:rPr>
        <w:t>Ui mai ki ahau,</w:t>
      </w:r>
    </w:p>
    <w:p w14:paraId="2A01BA73" w14:textId="77777777" w:rsidR="00353CA5" w:rsidRPr="00353CA5" w:rsidRDefault="00353CA5" w:rsidP="00353CA5">
      <w:pPr>
        <w:spacing w:after="0"/>
        <w:rPr>
          <w:b/>
          <w:bCs/>
          <w:lang w:eastAsia="en-NZ"/>
        </w:rPr>
      </w:pPr>
      <w:r w:rsidRPr="00353CA5">
        <w:rPr>
          <w:b/>
          <w:bCs/>
          <w:lang w:eastAsia="en-NZ"/>
        </w:rPr>
        <w:t>He aha te mea nui o te ao?</w:t>
      </w:r>
    </w:p>
    <w:p w14:paraId="1F5A9928" w14:textId="77777777" w:rsidR="00353CA5" w:rsidRPr="00353CA5" w:rsidRDefault="00353CA5" w:rsidP="00353CA5">
      <w:pPr>
        <w:spacing w:after="0"/>
        <w:rPr>
          <w:b/>
          <w:bCs/>
          <w:lang w:eastAsia="en-NZ"/>
        </w:rPr>
      </w:pPr>
      <w:r w:rsidRPr="00353CA5">
        <w:rPr>
          <w:b/>
          <w:bCs/>
          <w:lang w:eastAsia="en-NZ"/>
        </w:rPr>
        <w:t>Māku e kī atu,</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If you remove the central shoot of the flaxbush</w:t>
      </w:r>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Will it fly inland, fly out to sea, or fly aimlessly;</w:t>
      </w:r>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607CD538" w14:textId="77777777" w:rsidR="00353CA5" w:rsidRPr="00353CA5" w:rsidRDefault="00353CA5" w:rsidP="00353CA5"/>
    <w:p w14:paraId="300CAA33" w14:textId="77777777" w:rsidR="005C0C81" w:rsidRPr="00353CA5" w:rsidRDefault="005C0C81" w:rsidP="00353CA5">
      <w:pPr>
        <w:rPr>
          <w:b/>
          <w:bCs/>
          <w:lang w:eastAsia="en-NZ"/>
        </w:rPr>
      </w:pPr>
      <w:r w:rsidRPr="004F3212">
        <w:rPr>
          <w:lang w:eastAsia="en-NZ"/>
        </w:rPr>
        <w:t>*</w:t>
      </w:r>
      <w:r w:rsidR="00353CA5">
        <w:rPr>
          <w:lang w:eastAsia="en-NZ"/>
        </w:rPr>
        <w:t xml:space="preserve"> </w:t>
      </w:r>
      <w:r w:rsidRPr="004F3212">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62C309B4" w14:textId="77777777" w:rsidR="00241016" w:rsidRDefault="00241016" w:rsidP="002A6600">
      <w:pPr>
        <w:pStyle w:val="Heading3"/>
      </w:pPr>
      <w:r w:rsidRPr="003B2B69">
        <w:t>Overview of position</w:t>
      </w:r>
    </w:p>
    <w:p w14:paraId="29DAEA3C" w14:textId="23D353AB" w:rsidR="000F0AFF" w:rsidRPr="000F0AFF" w:rsidRDefault="00942C2A" w:rsidP="000F0AFF">
      <w:r w:rsidRPr="00942C2A">
        <w:rPr>
          <w:lang w:val="en-GB"/>
        </w:rPr>
        <w:t xml:space="preserve">The </w:t>
      </w:r>
      <w:r>
        <w:rPr>
          <w:lang w:val="en-GB"/>
        </w:rPr>
        <w:t>Senior Integrated Planner</w:t>
      </w:r>
      <w:r w:rsidRPr="00942C2A">
        <w:rPr>
          <w:lang w:val="en-GB"/>
        </w:rPr>
        <w:t xml:space="preserve"> is responsible for </w:t>
      </w:r>
      <w:r w:rsidR="000F0AFF" w:rsidRPr="000F0AFF">
        <w:t xml:space="preserve">development and maintenance of an aligned, end-to-end delivery plan across </w:t>
      </w:r>
      <w:r w:rsidR="00047625">
        <w:t>programme</w:t>
      </w:r>
      <w:r w:rsidR="000F0AFF" w:rsidRPr="000F0AFF">
        <w:t xml:space="preserve"> work streams. The role coordinates planning activities and maintains schedules to support alignment of scope</w:t>
      </w:r>
      <w:r w:rsidR="00FE7F4F">
        <w:t xml:space="preserve"> </w:t>
      </w:r>
      <w:r w:rsidR="000F0AFF" w:rsidRPr="000F0AFF">
        <w:t xml:space="preserve">timelines and resources. </w:t>
      </w:r>
      <w:r w:rsidR="000F0AFF">
        <w:t>The role contribute</w:t>
      </w:r>
      <w:r w:rsidR="0A3FBD68">
        <w:t>s</w:t>
      </w:r>
      <w:r w:rsidR="000F0AFF" w:rsidRPr="000F0AFF">
        <w:t xml:space="preserve"> to effective delivery by providing planning insights, updating progress</w:t>
      </w:r>
      <w:r w:rsidR="00FE7F4F">
        <w:t xml:space="preserve"> </w:t>
      </w:r>
      <w:r w:rsidR="000F0AFF" w:rsidRPr="000F0AFF">
        <w:t>and risk management processes.</w:t>
      </w:r>
    </w:p>
    <w:p w14:paraId="2269D850" w14:textId="77777777" w:rsidR="005C0C81" w:rsidRPr="00015D5E" w:rsidRDefault="005C0C81" w:rsidP="00353CA5">
      <w:pPr>
        <w:pStyle w:val="Heading4"/>
      </w:pPr>
      <w:r w:rsidRPr="00015D5E">
        <w:t>Location</w:t>
      </w:r>
    </w:p>
    <w:p w14:paraId="20D85390" w14:textId="77777777" w:rsidR="00424673" w:rsidRDefault="00424673" w:rsidP="00353CA5">
      <w:pPr>
        <w:pStyle w:val="Heading4"/>
        <w:rPr>
          <w:rFonts w:eastAsiaTheme="minorHAnsi" w:cstheme="minorBidi"/>
          <w:b w:val="0"/>
          <w:bCs w:val="0"/>
          <w:iCs w:val="0"/>
          <w:color w:val="auto"/>
          <w:sz w:val="22"/>
        </w:rPr>
      </w:pPr>
      <w:r w:rsidRPr="005B6FAE">
        <w:rPr>
          <w:rFonts w:eastAsiaTheme="minorHAnsi" w:cstheme="minorBidi"/>
          <w:b w:val="0"/>
          <w:bCs w:val="0"/>
          <w:iCs w:val="0"/>
          <w:color w:val="auto"/>
          <w:sz w:val="22"/>
        </w:rPr>
        <w:t>National Office, Wellington</w:t>
      </w:r>
      <w:r w:rsidRPr="00424673">
        <w:rPr>
          <w:rFonts w:eastAsiaTheme="minorHAnsi" w:cstheme="minorBidi"/>
          <w:b w:val="0"/>
          <w:bCs w:val="0"/>
          <w:iCs w:val="0"/>
          <w:color w:val="auto"/>
          <w:sz w:val="22"/>
        </w:rPr>
        <w:t xml:space="preserve"> </w:t>
      </w:r>
    </w:p>
    <w:p w14:paraId="72BFDA47" w14:textId="4F4B8FCC" w:rsidR="005C0C81" w:rsidRPr="00015D5E" w:rsidRDefault="005C0C81" w:rsidP="00353CA5">
      <w:pPr>
        <w:pStyle w:val="Heading4"/>
      </w:pPr>
      <w:r w:rsidRPr="00015D5E">
        <w:t>Reports to</w:t>
      </w:r>
    </w:p>
    <w:p w14:paraId="4D2D2412" w14:textId="57CDAB17" w:rsidR="008C525F" w:rsidRDefault="008C525F" w:rsidP="002A6600">
      <w:pPr>
        <w:pStyle w:val="Heading3"/>
        <w:rPr>
          <w:rFonts w:eastAsiaTheme="minorHAnsi" w:cstheme="minorBidi"/>
          <w:b w:val="0"/>
          <w:bCs w:val="0"/>
          <w:color w:val="auto"/>
          <w:sz w:val="22"/>
        </w:rPr>
      </w:pPr>
      <w:r w:rsidRPr="008C525F">
        <w:rPr>
          <w:rFonts w:eastAsiaTheme="minorHAnsi" w:cstheme="minorBidi"/>
          <w:b w:val="0"/>
          <w:bCs w:val="0"/>
          <w:color w:val="auto"/>
          <w:sz w:val="22"/>
        </w:rPr>
        <w:t xml:space="preserve">Integrated Planning Lead </w:t>
      </w:r>
    </w:p>
    <w:p w14:paraId="58921DBE" w14:textId="552024B5" w:rsidR="009357ED" w:rsidRDefault="00CB3BB8" w:rsidP="002A6600">
      <w:pPr>
        <w:pStyle w:val="Heading3"/>
      </w:pPr>
      <w:r>
        <w:t>R</w:t>
      </w:r>
      <w:r w:rsidR="009357ED">
        <w:t>esponsibilities</w:t>
      </w:r>
    </w:p>
    <w:p w14:paraId="520C323B" w14:textId="77777777" w:rsidR="00424673" w:rsidRPr="00424673" w:rsidRDefault="00424673" w:rsidP="00424673">
      <w:pPr>
        <w:pStyle w:val="Heading4"/>
      </w:pPr>
      <w:r w:rsidRPr="00424673">
        <w:t xml:space="preserve">Key responsibilities </w:t>
      </w:r>
    </w:p>
    <w:p w14:paraId="2556E9FC" w14:textId="574E6C84" w:rsidR="00C5359C" w:rsidRDefault="00A91D96" w:rsidP="004768AB">
      <w:pPr>
        <w:pStyle w:val="ListParagraph"/>
        <w:numPr>
          <w:ilvl w:val="0"/>
          <w:numId w:val="4"/>
        </w:numPr>
        <w:spacing w:line="240" w:lineRule="auto"/>
        <w:ind w:left="714" w:hanging="357"/>
        <w:contextualSpacing w:val="0"/>
      </w:pPr>
      <w:r w:rsidRPr="00A91D96">
        <w:rPr>
          <w:lang w:val="en-NZ"/>
        </w:rPr>
        <w:t xml:space="preserve">Provide specialist advice on the </w:t>
      </w:r>
      <w:r w:rsidR="00696C61">
        <w:t xml:space="preserve">development and maintenance </w:t>
      </w:r>
      <w:r w:rsidR="00C5359C">
        <w:t xml:space="preserve">of the integrated </w:t>
      </w:r>
      <w:r w:rsidR="000401B1">
        <w:t xml:space="preserve">programme </w:t>
      </w:r>
      <w:r w:rsidR="00C5359C">
        <w:t>plan that consolidates workstream plans, milestones, and critical dependencies into a cross functional view that supports delivery alignment</w:t>
      </w:r>
    </w:p>
    <w:p w14:paraId="5B7D6032" w14:textId="52A2AECC" w:rsidR="000A3C78" w:rsidRPr="004768AB" w:rsidRDefault="00FE7F4F" w:rsidP="380CB49F">
      <w:pPr>
        <w:pStyle w:val="ListParagraph"/>
        <w:spacing w:line="240" w:lineRule="auto"/>
        <w:ind w:left="714" w:hanging="357"/>
        <w:contextualSpacing w:val="0"/>
      </w:pPr>
      <w:r>
        <w:t>I</w:t>
      </w:r>
      <w:r w:rsidR="000A3C78" w:rsidRPr="004768AB">
        <w:t xml:space="preserve">dentify key stakeholders, </w:t>
      </w:r>
      <w:r w:rsidR="00B56B82">
        <w:t>involved in the workstream planning</w:t>
      </w:r>
      <w:r w:rsidR="0096352C">
        <w:t xml:space="preserve"> to ensure that delivery activities are understood and strategically aligned</w:t>
      </w:r>
    </w:p>
    <w:p w14:paraId="3BC9ADC5" w14:textId="60267B25" w:rsidR="380CB49F" w:rsidRDefault="0BAEA006" w:rsidP="380CB49F">
      <w:pPr>
        <w:pStyle w:val="ListParagraph"/>
        <w:spacing w:line="240" w:lineRule="auto"/>
        <w:ind w:left="714" w:hanging="357"/>
        <w:contextualSpacing w:val="0"/>
      </w:pPr>
      <w:r>
        <w:t xml:space="preserve">Co-ordinate integrated programme planning activities </w:t>
      </w:r>
    </w:p>
    <w:p w14:paraId="4234D814" w14:textId="61CF9734" w:rsidR="0008549A" w:rsidRPr="0008549A" w:rsidRDefault="00901214" w:rsidP="00FE7F4F">
      <w:pPr>
        <w:pStyle w:val="ListParagraph"/>
        <w:numPr>
          <w:ilvl w:val="0"/>
          <w:numId w:val="4"/>
        </w:numPr>
        <w:spacing w:line="240" w:lineRule="auto"/>
        <w:ind w:left="714" w:hanging="357"/>
        <w:contextualSpacing w:val="0"/>
      </w:pPr>
      <w:r>
        <w:t>Contribute to, d</w:t>
      </w:r>
      <w:r w:rsidRPr="004768AB">
        <w:t xml:space="preserve">evelop, review, and implement </w:t>
      </w:r>
      <w:r w:rsidR="0087164B">
        <w:t>methodology and guidance to establish a streamlined approach for the short to medium term delivery planning process</w:t>
      </w:r>
      <w:r w:rsidRPr="004768AB">
        <w:t xml:space="preserve"> to ensure consistency and effectiveness.  </w:t>
      </w:r>
    </w:p>
    <w:p w14:paraId="17635213" w14:textId="3364DF05" w:rsidR="0008549A" w:rsidRPr="004768AB" w:rsidRDefault="0008549A" w:rsidP="0008549A">
      <w:pPr>
        <w:pStyle w:val="ListParagraph"/>
        <w:numPr>
          <w:ilvl w:val="0"/>
          <w:numId w:val="4"/>
        </w:numPr>
        <w:spacing w:line="240" w:lineRule="auto"/>
        <w:ind w:left="714" w:hanging="357"/>
        <w:contextualSpacing w:val="0"/>
      </w:pPr>
      <w:r w:rsidRPr="004768AB">
        <w:t xml:space="preserve">Prepare data, insights, and analytical reports that inform decision-making, </w:t>
      </w:r>
      <w:r w:rsidR="009303B0">
        <w:t>with a focus on progress against plan, barriers or issues and mitigations.</w:t>
      </w:r>
    </w:p>
    <w:p w14:paraId="70BAE229" w14:textId="77777777" w:rsidR="00FA0907" w:rsidRPr="004768AB" w:rsidRDefault="00FA0907" w:rsidP="00FA0907">
      <w:pPr>
        <w:pStyle w:val="ListParagraph"/>
        <w:numPr>
          <w:ilvl w:val="0"/>
          <w:numId w:val="4"/>
        </w:numPr>
        <w:spacing w:line="240" w:lineRule="auto"/>
        <w:ind w:left="714" w:hanging="357"/>
        <w:contextualSpacing w:val="0"/>
      </w:pPr>
      <w:r w:rsidRPr="004768AB">
        <w:t>Analyse problems to identify effective solutions, applying technical expertise and evidence to support informed decision making and continuous improvement.</w:t>
      </w:r>
    </w:p>
    <w:p w14:paraId="1E04A206" w14:textId="7A447DFB" w:rsidR="00FA0907" w:rsidRPr="004768AB" w:rsidRDefault="00FA0907" w:rsidP="00FA0907">
      <w:pPr>
        <w:pStyle w:val="ListParagraph"/>
        <w:numPr>
          <w:ilvl w:val="0"/>
          <w:numId w:val="4"/>
        </w:numPr>
        <w:spacing w:line="240" w:lineRule="auto"/>
        <w:ind w:left="714" w:hanging="357"/>
        <w:contextualSpacing w:val="0"/>
      </w:pPr>
      <w:r w:rsidRPr="004768AB">
        <w:t>Identify risks, issues, dependencies, and constraints within work programmes or initiatives, escalating where appropriate and developing effective mitigation strategies to ensure successful delivery.</w:t>
      </w:r>
    </w:p>
    <w:p w14:paraId="32C88531" w14:textId="279C4BAE" w:rsidR="00FA0907" w:rsidRPr="004768AB" w:rsidRDefault="00FA0907" w:rsidP="00FA0907">
      <w:pPr>
        <w:pStyle w:val="ListParagraph"/>
        <w:numPr>
          <w:ilvl w:val="0"/>
          <w:numId w:val="4"/>
        </w:numPr>
        <w:spacing w:line="240" w:lineRule="auto"/>
        <w:ind w:left="714" w:hanging="357"/>
        <w:contextualSpacing w:val="0"/>
      </w:pPr>
      <w:r w:rsidRPr="004768AB">
        <w:t>Provide guidance and support to colleagues by sharing specialist knowledge and expertise</w:t>
      </w:r>
      <w:r w:rsidR="008572E8" w:rsidRPr="008572E8">
        <w:t xml:space="preserve"> </w:t>
      </w:r>
      <w:r w:rsidR="008572E8">
        <w:t>to support an integrated delivery approach</w:t>
      </w:r>
      <w:r w:rsidRPr="004768AB">
        <w:t>, offering constructive feedback, and fostering a collaborative learning environment that builds capability and confidence.</w:t>
      </w:r>
    </w:p>
    <w:p w14:paraId="0E48B73C" w14:textId="77777777" w:rsidR="005C0C81" w:rsidRDefault="005C0C81" w:rsidP="005C0C81">
      <w:pPr>
        <w:pStyle w:val="Heading3"/>
      </w:pPr>
      <w:r>
        <w:lastRenderedPageBreak/>
        <w:t>Additional Responsibilities</w:t>
      </w:r>
    </w:p>
    <w:p w14:paraId="15691C8D" w14:textId="77777777" w:rsidR="00253060" w:rsidRPr="00BE0DCD" w:rsidRDefault="00253060" w:rsidP="00253060">
      <w:pPr>
        <w:pStyle w:val="Heading4"/>
      </w:pPr>
      <w:r w:rsidRPr="00BE0DCD">
        <w:t>Embedding Te ao Māori</w:t>
      </w:r>
    </w:p>
    <w:p w14:paraId="7C790963" w14:textId="77777777" w:rsidR="00253060" w:rsidRPr="00BE0DCD" w:rsidRDefault="00253060" w:rsidP="00253060">
      <w:pPr>
        <w:pStyle w:val="ListParagraph"/>
        <w:numPr>
          <w:ilvl w:val="0"/>
          <w:numId w:val="13"/>
        </w:numPr>
        <w:spacing w:line="240" w:lineRule="auto"/>
        <w:contextualSpacing w:val="0"/>
      </w:pPr>
      <w:r w:rsidRPr="00BE0DCD">
        <w:t>Embedding Te ao Māori (Te Reo Māori, Tikanga, Kawa, Te Tiriti o Waitangi) into the way we do things at MSD.</w:t>
      </w:r>
    </w:p>
    <w:p w14:paraId="4A6A15B2" w14:textId="77777777" w:rsidR="00253060" w:rsidRPr="00BE0DCD" w:rsidRDefault="00253060" w:rsidP="00253060">
      <w:pPr>
        <w:pStyle w:val="ListParagraph"/>
        <w:numPr>
          <w:ilvl w:val="0"/>
          <w:numId w:val="13"/>
        </w:numPr>
        <w:spacing w:line="240" w:lineRule="auto"/>
        <w:contextualSpacing w:val="0"/>
      </w:pPr>
      <w:r w:rsidRPr="00BE0DCD">
        <w:t>Building more experience, knowledge, skills, and capabilities to confidently engage with whānau, hapū and iwi.</w:t>
      </w:r>
    </w:p>
    <w:p w14:paraId="59A0AF03" w14:textId="77777777" w:rsidR="005C0C81" w:rsidRPr="00ED7955" w:rsidRDefault="005C0C81" w:rsidP="002A6600">
      <w:pPr>
        <w:pStyle w:val="Heading4"/>
      </w:pPr>
      <w:r w:rsidRPr="00ED7955">
        <w:t>Health, safety, and security</w:t>
      </w:r>
    </w:p>
    <w:p w14:paraId="0466EE9E" w14:textId="77777777" w:rsidR="005C0C81" w:rsidRDefault="005C0C81" w:rsidP="00BC30E2">
      <w:pPr>
        <w:pStyle w:val="ListParagraph"/>
        <w:numPr>
          <w:ilvl w:val="0"/>
          <w:numId w:val="4"/>
        </w:numPr>
        <w:spacing w:line="240" w:lineRule="auto"/>
        <w:ind w:left="714" w:hanging="357"/>
        <w:contextualSpacing w:val="0"/>
      </w:pPr>
      <w:r w:rsidRPr="0076538D">
        <w:t xml:space="preserve">Understand and </w:t>
      </w:r>
      <w:r w:rsidRPr="00B27E44">
        <w:t>implement your Health, Safety and Security (HSS) accountabilities as outlined in the HSS Accountability Framework</w:t>
      </w:r>
      <w:r>
        <w:t>.</w:t>
      </w:r>
    </w:p>
    <w:p w14:paraId="7BDCE5C8" w14:textId="77777777" w:rsidR="005C0C81" w:rsidRDefault="005C0C81" w:rsidP="00BC30E2">
      <w:pPr>
        <w:pStyle w:val="ListParagraph"/>
        <w:numPr>
          <w:ilvl w:val="0"/>
          <w:numId w:val="4"/>
        </w:numPr>
        <w:spacing w:line="240" w:lineRule="auto"/>
        <w:ind w:left="714" w:hanging="357"/>
        <w:contextualSpacing w:val="0"/>
      </w:pPr>
      <w:r w:rsidRPr="00B27E44">
        <w:t>Ensure you unde</w:t>
      </w:r>
      <w:r w:rsidRPr="0076538D">
        <w:t>rstand, follow, and implement all Health, Safety and Security and wellbeing policies and procedures</w:t>
      </w:r>
      <w:r>
        <w:t>.</w:t>
      </w:r>
    </w:p>
    <w:p w14:paraId="6468274F" w14:textId="77777777" w:rsidR="005C0C81" w:rsidRPr="00ED7955" w:rsidRDefault="005C0C81" w:rsidP="002A6600">
      <w:pPr>
        <w:pStyle w:val="Heading4"/>
      </w:pPr>
      <w:r w:rsidRPr="00ED7955">
        <w:t>Emergency management and business continuity</w:t>
      </w:r>
    </w:p>
    <w:p w14:paraId="0AB8F312" w14:textId="77777777" w:rsidR="005C0C81" w:rsidRPr="00EF2412" w:rsidRDefault="005C0C81" w:rsidP="00BC30E2">
      <w:pPr>
        <w:pStyle w:val="ListParagraph"/>
        <w:numPr>
          <w:ilvl w:val="0"/>
          <w:numId w:val="4"/>
        </w:numPr>
        <w:spacing w:line="240" w:lineRule="auto"/>
        <w:ind w:left="714" w:hanging="357"/>
        <w:contextualSpacing w:val="0"/>
      </w:pPr>
      <w:r w:rsidRPr="00EF2412">
        <w:t>Remain familiar with the relevant provisions of the Emergency Management and Business Continuity Plans that impact your business group/team.</w:t>
      </w:r>
    </w:p>
    <w:p w14:paraId="7451A632" w14:textId="77777777" w:rsidR="005C0C81" w:rsidRDefault="005C0C81" w:rsidP="00BC30E2">
      <w:pPr>
        <w:pStyle w:val="ListParagraph"/>
        <w:numPr>
          <w:ilvl w:val="0"/>
          <w:numId w:val="4"/>
        </w:numPr>
        <w:spacing w:line="240" w:lineRule="auto"/>
        <w:ind w:left="714" w:hanging="357"/>
        <w:contextualSpacing w:val="0"/>
      </w:pPr>
      <w:r w:rsidRPr="00EF2412">
        <w:t>Participate in periodic training, reviews and tests of the established Business Continuity Plans and operating procedures.</w:t>
      </w:r>
    </w:p>
    <w:p w14:paraId="7B61AFE4" w14:textId="77777777" w:rsidR="005C0C81" w:rsidRPr="005C0C81" w:rsidRDefault="005C0C81" w:rsidP="005C0C81">
      <w:pPr>
        <w:spacing w:line="240" w:lineRule="auto"/>
        <w:rPr>
          <w:lang w:val="en-US"/>
        </w:rPr>
      </w:pPr>
    </w:p>
    <w:p w14:paraId="2F47710B" w14:textId="798DA1E7" w:rsidR="005C0C81" w:rsidRDefault="00EE4D33" w:rsidP="00B305AE">
      <w:pPr>
        <w:pStyle w:val="Heading3"/>
        <w:rPr>
          <w:szCs w:val="26"/>
        </w:rPr>
      </w:pPr>
      <w:r>
        <w:rPr>
          <w:szCs w:val="26"/>
        </w:rPr>
        <w:t xml:space="preserve">Skills, </w:t>
      </w:r>
      <w:r w:rsidR="005C0C81" w:rsidRPr="00B305AE">
        <w:rPr>
          <w:szCs w:val="26"/>
        </w:rPr>
        <w:t>Education</w:t>
      </w:r>
      <w:r w:rsidR="00424673">
        <w:rPr>
          <w:szCs w:val="26"/>
        </w:rPr>
        <w:t xml:space="preserve"> &amp; </w:t>
      </w:r>
      <w:r w:rsidR="005C0C81" w:rsidRPr="00B305AE">
        <w:rPr>
          <w:szCs w:val="26"/>
        </w:rPr>
        <w:t>Experience</w:t>
      </w:r>
    </w:p>
    <w:p w14:paraId="0F4DCA9C" w14:textId="79B788D8" w:rsidR="006F4DDC" w:rsidRDefault="006F4DDC" w:rsidP="004768AB">
      <w:pPr>
        <w:pStyle w:val="ListParagraph"/>
        <w:numPr>
          <w:ilvl w:val="0"/>
          <w:numId w:val="4"/>
        </w:numPr>
        <w:spacing w:line="240" w:lineRule="auto"/>
        <w:ind w:left="714" w:hanging="357"/>
        <w:contextualSpacing w:val="0"/>
      </w:pPr>
      <w:r>
        <w:t xml:space="preserve">Experience in programme or portfolio planning within large-scale transformation environments with a focus on planning and dependency management </w:t>
      </w:r>
    </w:p>
    <w:p w14:paraId="70DB5338" w14:textId="77777777" w:rsidR="006F2E0D" w:rsidRDefault="006F2E0D" w:rsidP="006F2E0D">
      <w:pPr>
        <w:pStyle w:val="ListParagraph"/>
        <w:numPr>
          <w:ilvl w:val="0"/>
          <w:numId w:val="4"/>
        </w:numPr>
        <w:spacing w:line="240" w:lineRule="auto"/>
        <w:ind w:left="714" w:hanging="357"/>
        <w:contextualSpacing w:val="0"/>
      </w:pPr>
      <w:r>
        <w:t>Strong understanding of delivery frameworks including Agile, Waterfall, and hybrid models.</w:t>
      </w:r>
    </w:p>
    <w:p w14:paraId="72943A1A" w14:textId="31BE27EB" w:rsidR="006F2E0D" w:rsidRDefault="006F2E0D" w:rsidP="006F2E0D">
      <w:pPr>
        <w:pStyle w:val="ListParagraph"/>
        <w:numPr>
          <w:ilvl w:val="0"/>
          <w:numId w:val="4"/>
        </w:numPr>
        <w:spacing w:line="240" w:lineRule="auto"/>
        <w:ind w:left="714" w:hanging="357"/>
        <w:contextualSpacing w:val="0"/>
      </w:pPr>
      <w:r>
        <w:t>Proficiency with planning tools (e.g., MS Project, Smartsheet, JIRA, or similar).</w:t>
      </w:r>
    </w:p>
    <w:p w14:paraId="5F1E39D3" w14:textId="23A585EA" w:rsidR="00B46A78" w:rsidRPr="004768AB" w:rsidRDefault="00C84348" w:rsidP="004768AB">
      <w:pPr>
        <w:pStyle w:val="ListParagraph"/>
        <w:numPr>
          <w:ilvl w:val="0"/>
          <w:numId w:val="4"/>
        </w:numPr>
        <w:spacing w:line="240" w:lineRule="auto"/>
        <w:ind w:left="714" w:hanging="357"/>
        <w:contextualSpacing w:val="0"/>
      </w:pPr>
      <w:r>
        <w:t>Proven e</w:t>
      </w:r>
      <w:r w:rsidR="00B46A78" w:rsidRPr="004768AB">
        <w:t xml:space="preserve">xperience with monitoring, interpreting and understanding </w:t>
      </w:r>
      <w:r w:rsidR="00154C88">
        <w:t>methodology, governance and guidance</w:t>
      </w:r>
      <w:r w:rsidR="00B46A78" w:rsidRPr="004768AB">
        <w:t xml:space="preserve"> and ensure their alignment with organisational </w:t>
      </w:r>
      <w:r w:rsidR="00154C88">
        <w:t>approach</w:t>
      </w:r>
      <w:r w:rsidR="00B46A78" w:rsidRPr="004768AB">
        <w:t>. </w:t>
      </w:r>
    </w:p>
    <w:p w14:paraId="259D40FA" w14:textId="7B38A158" w:rsidR="00B46A78" w:rsidRDefault="00B46A78" w:rsidP="004768AB">
      <w:pPr>
        <w:pStyle w:val="ListParagraph"/>
        <w:numPr>
          <w:ilvl w:val="0"/>
          <w:numId w:val="4"/>
        </w:numPr>
        <w:spacing w:line="240" w:lineRule="auto"/>
        <w:ind w:left="714" w:hanging="357"/>
        <w:contextualSpacing w:val="0"/>
      </w:pPr>
      <w:r w:rsidRPr="004768AB">
        <w:t>Experience with determining and analysing trends from data that is collected to assist in compiling reports that will help in decision-making </w:t>
      </w:r>
    </w:p>
    <w:p w14:paraId="746CBF4D" w14:textId="5E02EF6A" w:rsidR="00A83BF9" w:rsidRDefault="00A83BF9" w:rsidP="00A83BF9">
      <w:pPr>
        <w:pStyle w:val="ListParagraph"/>
        <w:numPr>
          <w:ilvl w:val="0"/>
          <w:numId w:val="4"/>
        </w:numPr>
      </w:pPr>
      <w:r w:rsidRPr="00A83BF9">
        <w:t xml:space="preserve">Proven experience in analysing potential solutions and creating recommendations assessing the benefits, costs, and overall value for key stakeholders. </w:t>
      </w:r>
    </w:p>
    <w:p w14:paraId="07ED7012" w14:textId="77777777" w:rsidR="00CA4AE0" w:rsidRDefault="00CA4AE0" w:rsidP="00CA4AE0"/>
    <w:p w14:paraId="2A4C8FA4" w14:textId="77777777" w:rsidR="00CA4AE0" w:rsidRDefault="00CA4AE0" w:rsidP="00CA4AE0"/>
    <w:p w14:paraId="27A311F5" w14:textId="77777777" w:rsidR="00CA4AE0" w:rsidRDefault="00CA4AE0" w:rsidP="008E3B02">
      <w:pPr>
        <w:pStyle w:val="Heading3"/>
      </w:pPr>
    </w:p>
    <w:p w14:paraId="50B2F577" w14:textId="728306A6" w:rsidR="008E3B02" w:rsidRPr="00B305AE" w:rsidRDefault="008E3B02" w:rsidP="008E3B02">
      <w:pPr>
        <w:pStyle w:val="Heading3"/>
        <w:rPr>
          <w:szCs w:val="26"/>
        </w:rPr>
      </w:pPr>
      <w:r>
        <w:t>Behavioural Competencies</w:t>
      </w:r>
    </w:p>
    <w:p w14:paraId="21B6AA67" w14:textId="7187BE6D" w:rsidR="51CE4101" w:rsidRDefault="51CE4101" w:rsidP="2B8453AB">
      <w:pPr>
        <w:spacing w:after="200" w:line="276" w:lineRule="auto"/>
      </w:pPr>
      <w:r w:rsidRPr="2B8453AB">
        <w:rPr>
          <w:rFonts w:eastAsia="Verdana" w:cs="Verdana"/>
          <w:lang w:val="en-US"/>
        </w:rPr>
        <w:t xml:space="preserve">Behavioural competencies describe the behaviours and ways of working expected at MSD. They complement role‑specific responsibilities and technical skills and set clear expectations for how work is done. </w:t>
      </w:r>
      <w:r w:rsidRPr="2B8453AB">
        <w:rPr>
          <w:rFonts w:eastAsia="Verdana" w:cs="Verdana"/>
        </w:rPr>
        <w:t>The first four competencies apply to all roles at MSD and the remaining competencies are specific to this role.</w:t>
      </w:r>
    </w:p>
    <w:p w14:paraId="091C2A29" w14:textId="2B52ED86" w:rsidR="51CE4101" w:rsidRDefault="51CE4101" w:rsidP="2B8453AB">
      <w:pPr>
        <w:spacing w:after="200" w:line="276" w:lineRule="auto"/>
      </w:pPr>
      <w:r w:rsidRPr="2B8453AB">
        <w:rPr>
          <w:rFonts w:eastAsia="Verdana" w:cs="Verdana"/>
          <w:b/>
          <w:bCs/>
          <w:lang w:val="en-US"/>
        </w:rPr>
        <w:t xml:space="preserve">Builds Rapport - </w:t>
      </w:r>
      <w:r w:rsidRPr="2B8453AB">
        <w:rPr>
          <w:rFonts w:eastAsia="Verdana" w:cs="Verdana"/>
          <w:lang w:val="en-US"/>
        </w:rPr>
        <w:t>Relates openly and comfortably with diverse groups of people. This includes taking time to build rapport in meetings, speaking about common interests and priorities, showing tact and sensitivity in difficult interpersonal situations, and maintaining productive relationships with a wide variety of people.</w:t>
      </w:r>
    </w:p>
    <w:p w14:paraId="7F123C69" w14:textId="5F1F2F83" w:rsidR="51CE4101" w:rsidRDefault="51CE4101" w:rsidP="2B8453AB">
      <w:pPr>
        <w:spacing w:after="200" w:line="276" w:lineRule="auto"/>
      </w:pPr>
      <w:r w:rsidRPr="2B8453AB">
        <w:rPr>
          <w:rFonts w:eastAsia="Verdana" w:cs="Verdana"/>
          <w:b/>
          <w:bCs/>
          <w:lang w:val="en-US"/>
        </w:rPr>
        <w:t xml:space="preserve">Values Differences - </w:t>
      </w:r>
      <w:r w:rsidRPr="2B8453AB">
        <w:rPr>
          <w:rFonts w:eastAsia="Verdana" w:cs="Verdana"/>
          <w:lang w:val="en-US"/>
        </w:rPr>
        <w:t>Recognises the value that different perspectives and cultures bring to an organisation. This includes bringing together people with different perspectives, backgrounds, or styles, skilfully leveraging the unique capabilities of each, and speaking up when others make offensive or stereotyping comments.</w:t>
      </w:r>
    </w:p>
    <w:p w14:paraId="0D31FD04" w14:textId="4600F4C0" w:rsidR="51CE4101" w:rsidRDefault="51CE4101" w:rsidP="2B8453AB">
      <w:pPr>
        <w:spacing w:after="200" w:line="276" w:lineRule="auto"/>
      </w:pPr>
      <w:r w:rsidRPr="2B8453AB">
        <w:rPr>
          <w:rFonts w:eastAsia="Verdana" w:cs="Verdana"/>
          <w:b/>
          <w:bCs/>
          <w:lang w:val="en-US"/>
        </w:rPr>
        <w:t xml:space="preserve">Collaborates - </w:t>
      </w:r>
      <w:r w:rsidRPr="2B8453AB">
        <w:rPr>
          <w:rFonts w:eastAsia="Verdana" w:cs="Verdana"/>
          <w:lang w:val="en-US"/>
        </w:rPr>
        <w:t>Builds partnerships and works collaboratively with others to meet shared objectives. This includes readily involving others to accomplish goals, staying in touch and sharing information, discouraging ‘us versus them’ thinking, and showing appreciation for others’ ideas and input.</w:t>
      </w:r>
    </w:p>
    <w:p w14:paraId="629E58AA" w14:textId="58EDFEEA" w:rsidR="51CE4101" w:rsidRDefault="51CE4101" w:rsidP="2B8453AB">
      <w:pPr>
        <w:spacing w:after="200" w:line="276" w:lineRule="auto"/>
      </w:pPr>
      <w:r w:rsidRPr="2B8453AB">
        <w:rPr>
          <w:rFonts w:eastAsia="Verdana" w:cs="Verdana"/>
          <w:b/>
          <w:bCs/>
          <w:lang w:val="en-US"/>
        </w:rPr>
        <w:t xml:space="preserve">Instils Trust - </w:t>
      </w:r>
      <w:r w:rsidRPr="2B8453AB">
        <w:rPr>
          <w:rFonts w:eastAsia="Verdana" w:cs="Verdana"/>
          <w:lang w:val="en-US"/>
        </w:rPr>
        <w:t>Gains the confidence and trust of others through honesty, integrity, and authenticity. This includes demonstrating integrity by upholding professional codes of conduct, following through on agreements and commitments despite competing priorities, and being honest and straightforward.</w:t>
      </w:r>
    </w:p>
    <w:p w14:paraId="5209998E" w14:textId="65B785DA" w:rsidR="51CE4101" w:rsidRDefault="51CE4101" w:rsidP="2B8453AB">
      <w:pPr>
        <w:spacing w:after="200" w:line="276" w:lineRule="auto"/>
      </w:pPr>
      <w:r w:rsidRPr="2B8453AB">
        <w:rPr>
          <w:rFonts w:eastAsia="Verdana" w:cs="Verdana"/>
          <w:b/>
          <w:bCs/>
          <w:lang w:val="en-US"/>
        </w:rPr>
        <w:t xml:space="preserve">Communicates Effectively - </w:t>
      </w:r>
      <w:r w:rsidRPr="2B8453AB">
        <w:rPr>
          <w:rFonts w:eastAsia="Verdana" w:cs="Verdana"/>
          <w:lang w:val="en-US"/>
        </w:rPr>
        <w:t>Develops and delivers multi-mode communications that convey a clear understanding of the unique needs of different audiences. This includes listening attentively, taking an interest in others’ views, keeping people well informed, and communicating clearly, concisely, and professionally in writing and verbally.</w:t>
      </w:r>
    </w:p>
    <w:p w14:paraId="449B3988" w14:textId="72A6383E" w:rsidR="51CE4101" w:rsidRDefault="51CE4101" w:rsidP="2B8453AB">
      <w:pPr>
        <w:spacing w:after="200" w:line="276" w:lineRule="auto"/>
      </w:pPr>
      <w:r w:rsidRPr="2B8453AB">
        <w:rPr>
          <w:rFonts w:eastAsia="Verdana" w:cs="Verdana"/>
          <w:b/>
          <w:bCs/>
          <w:lang w:val="en-US"/>
        </w:rPr>
        <w:t xml:space="preserve">Manages Complexity - </w:t>
      </w:r>
      <w:r w:rsidRPr="2B8453AB">
        <w:rPr>
          <w:rFonts w:eastAsia="Verdana" w:cs="Verdana"/>
          <w:lang w:val="en-US"/>
        </w:rPr>
        <w:t>Makes sense of complex, high-quantity, and sometimes contradictory information to effectively solve problems. This includes examining issues from multiple angles, exploring underlying issues and root causes, and understanding the consequences and implications of different options.</w:t>
      </w:r>
    </w:p>
    <w:p w14:paraId="68975E14" w14:textId="3BE28740" w:rsidR="51CE4101" w:rsidRDefault="51CE4101" w:rsidP="2B8453AB">
      <w:pPr>
        <w:spacing w:after="200" w:line="276" w:lineRule="auto"/>
      </w:pPr>
      <w:r w:rsidRPr="2B8453AB">
        <w:rPr>
          <w:rFonts w:eastAsia="Verdana" w:cs="Verdana"/>
          <w:b/>
          <w:bCs/>
          <w:lang w:val="en-US"/>
        </w:rPr>
        <w:t xml:space="preserve">Optimises Work Processes - </w:t>
      </w:r>
      <w:r w:rsidRPr="2B8453AB">
        <w:rPr>
          <w:rFonts w:eastAsia="Verdana" w:cs="Verdana"/>
          <w:lang w:val="en-US"/>
        </w:rPr>
        <w:t>Knows the most effective and efficient processes to get things done, with a focus on continuous improvement. This includes using metrics and benchmarks to monitor quality and accuracy, improving methods to increase efficiency, and promptly addressing process breakdowns.</w:t>
      </w:r>
    </w:p>
    <w:p w14:paraId="0B1D581E" w14:textId="31879F12" w:rsidR="51CE4101" w:rsidRDefault="51CE4101" w:rsidP="2B8453AB">
      <w:pPr>
        <w:spacing w:after="200" w:line="276" w:lineRule="auto"/>
      </w:pPr>
      <w:r w:rsidRPr="2B8453AB">
        <w:rPr>
          <w:rFonts w:eastAsia="Verdana" w:cs="Verdana"/>
          <w:b/>
          <w:bCs/>
          <w:lang w:val="en-US"/>
        </w:rPr>
        <w:lastRenderedPageBreak/>
        <w:t xml:space="preserve">Customer Focus - </w:t>
      </w:r>
      <w:r w:rsidRPr="2B8453AB">
        <w:rPr>
          <w:rFonts w:eastAsia="Verdana" w:cs="Verdana"/>
          <w:lang w:val="en-US"/>
        </w:rPr>
        <w:t>Builds strong customer relationships and delivers customer-centric solutions. This includes keeping in contact with customers to resolve issues or improve service, studying customer feedback and emerging needs, and using that information to develop new or improved approaches.</w:t>
      </w:r>
    </w:p>
    <w:p w14:paraId="42DE1EC4" w14:textId="77777777" w:rsidR="005C0C81" w:rsidRPr="00015D5E" w:rsidRDefault="005C0C81" w:rsidP="002A6600">
      <w:pPr>
        <w:pStyle w:val="Heading3"/>
      </w:pPr>
      <w:r w:rsidRPr="00154C88">
        <w:t>Delegations</w:t>
      </w:r>
      <w:r w:rsidRPr="00015D5E">
        <w:t xml:space="preserve"> </w:t>
      </w:r>
    </w:p>
    <w:p w14:paraId="5E4F3059" w14:textId="0241F78D" w:rsidR="005C0C81" w:rsidRPr="00554A98" w:rsidRDefault="005C0C81" w:rsidP="00AA743C">
      <w:pPr>
        <w:pStyle w:val="Heading3"/>
        <w:ind w:firstLine="720"/>
        <w:rPr>
          <w:sz w:val="22"/>
          <w:szCs w:val="18"/>
        </w:rPr>
      </w:pPr>
      <w:r w:rsidRPr="00554A98">
        <w:rPr>
          <w:sz w:val="22"/>
          <w:szCs w:val="18"/>
        </w:rPr>
        <w:t xml:space="preserve">Direct reports </w:t>
      </w:r>
      <w:r w:rsidR="00CF52DC">
        <w:rPr>
          <w:sz w:val="22"/>
          <w:szCs w:val="18"/>
        </w:rPr>
        <w:t>- No</w:t>
      </w:r>
    </w:p>
    <w:p w14:paraId="1EFEBCCC" w14:textId="449D1070" w:rsidR="00AA743C" w:rsidRPr="00554A98" w:rsidRDefault="005C0C81" w:rsidP="00AA743C">
      <w:pPr>
        <w:pStyle w:val="Heading3"/>
        <w:ind w:firstLine="720"/>
        <w:rPr>
          <w:sz w:val="22"/>
          <w:szCs w:val="18"/>
        </w:rPr>
      </w:pPr>
      <w:r w:rsidRPr="00554A98">
        <w:rPr>
          <w:sz w:val="22"/>
          <w:szCs w:val="18"/>
        </w:rPr>
        <w:t>Security clearance</w:t>
      </w:r>
      <w:r w:rsidR="00154C88">
        <w:rPr>
          <w:sz w:val="22"/>
          <w:szCs w:val="18"/>
        </w:rPr>
        <w:t xml:space="preserve"> - No</w:t>
      </w:r>
    </w:p>
    <w:p w14:paraId="2D9D9841" w14:textId="05CD1BAE" w:rsidR="005C0C81" w:rsidRPr="00554A98" w:rsidRDefault="005C0C81" w:rsidP="00AA743C">
      <w:pPr>
        <w:pStyle w:val="Heading3"/>
        <w:ind w:firstLine="720"/>
        <w:rPr>
          <w:sz w:val="22"/>
          <w:szCs w:val="18"/>
        </w:rPr>
      </w:pPr>
      <w:r w:rsidRPr="00554A98">
        <w:rPr>
          <w:sz w:val="22"/>
          <w:szCs w:val="18"/>
        </w:rPr>
        <w:t>Children’s worker</w:t>
      </w:r>
      <w:r w:rsidR="00154C88">
        <w:rPr>
          <w:sz w:val="22"/>
          <w:szCs w:val="18"/>
        </w:rPr>
        <w:t xml:space="preserve"> - No</w:t>
      </w:r>
    </w:p>
    <w:p w14:paraId="11E6CDA8" w14:textId="54FDD0FE" w:rsidR="005C0C81" w:rsidRPr="00554A98" w:rsidRDefault="005C0C81" w:rsidP="00AA743C">
      <w:pPr>
        <w:pStyle w:val="Heading3"/>
        <w:ind w:firstLine="720"/>
        <w:rPr>
          <w:sz w:val="22"/>
          <w:szCs w:val="18"/>
        </w:rPr>
      </w:pPr>
      <w:r w:rsidRPr="00554A98">
        <w:rPr>
          <w:sz w:val="22"/>
          <w:szCs w:val="18"/>
        </w:rPr>
        <w:t>Travel</w:t>
      </w:r>
      <w:r w:rsidR="00154C88">
        <w:rPr>
          <w:sz w:val="22"/>
          <w:szCs w:val="18"/>
        </w:rPr>
        <w:t xml:space="preserve"> – Limited ad hoc travel may be required</w:t>
      </w:r>
    </w:p>
    <w:p w14:paraId="781FAC27" w14:textId="7C6C0A81" w:rsidR="00554A98" w:rsidRPr="00554A98" w:rsidRDefault="00554A98" w:rsidP="00554A98">
      <w:pPr>
        <w:pStyle w:val="Heading3"/>
        <w:ind w:firstLine="720"/>
        <w:rPr>
          <w:sz w:val="22"/>
          <w:szCs w:val="18"/>
        </w:rPr>
      </w:pPr>
      <w:r w:rsidRPr="00554A98">
        <w:rPr>
          <w:sz w:val="22"/>
          <w:szCs w:val="18"/>
        </w:rPr>
        <w:t xml:space="preserve">HR delegation </w:t>
      </w:r>
      <w:r w:rsidR="00154C88">
        <w:rPr>
          <w:sz w:val="22"/>
          <w:szCs w:val="18"/>
        </w:rPr>
        <w:t>- No</w:t>
      </w:r>
    </w:p>
    <w:p w14:paraId="5999407A" w14:textId="72A9CCCB" w:rsidR="00554A98" w:rsidRPr="00554A98" w:rsidRDefault="00554A98" w:rsidP="00554A98">
      <w:pPr>
        <w:pStyle w:val="Heading3"/>
        <w:ind w:firstLine="720"/>
        <w:rPr>
          <w:sz w:val="22"/>
          <w:szCs w:val="18"/>
        </w:rPr>
      </w:pPr>
      <w:r w:rsidRPr="00554A98">
        <w:rPr>
          <w:sz w:val="22"/>
          <w:szCs w:val="18"/>
        </w:rPr>
        <w:t xml:space="preserve">Financial delegation </w:t>
      </w:r>
      <w:r w:rsidR="00154C88">
        <w:rPr>
          <w:sz w:val="22"/>
          <w:szCs w:val="18"/>
        </w:rPr>
        <w:t>- No</w:t>
      </w:r>
    </w:p>
    <w:p w14:paraId="5E6C69EA" w14:textId="77777777" w:rsidR="005C0C81" w:rsidRPr="00015D5E" w:rsidRDefault="005C0C81" w:rsidP="002A6600">
      <w:pPr>
        <w:pStyle w:val="Heading3"/>
      </w:pPr>
      <w:r w:rsidRPr="00015D5E">
        <w:t>Position Description Updated</w:t>
      </w:r>
    </w:p>
    <w:p w14:paraId="00282595" w14:textId="641E40DC" w:rsidR="005C0C81" w:rsidRDefault="008E5E16" w:rsidP="00A52367">
      <w:pPr>
        <w:pStyle w:val="Bullet1"/>
        <w:numPr>
          <w:ilvl w:val="0"/>
          <w:numId w:val="2"/>
        </w:numPr>
        <w:tabs>
          <w:tab w:val="clear" w:pos="454"/>
        </w:tabs>
        <w:spacing w:before="120" w:line="240" w:lineRule="auto"/>
        <w:ind w:left="357" w:hanging="357"/>
      </w:pPr>
      <w:r>
        <w:t>June</w:t>
      </w:r>
      <w:r w:rsidR="00154C88">
        <w:t xml:space="preserve"> 2026</w:t>
      </w:r>
    </w:p>
    <w:p w14:paraId="1F366400" w14:textId="610EDBBD" w:rsidR="005C0C81" w:rsidRPr="00A36957" w:rsidRDefault="005C0C81" w:rsidP="005C0C81">
      <w:pPr>
        <w:pStyle w:val="Heading2"/>
      </w:pPr>
      <w:r w:rsidRPr="3D34B620">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2"/>
      <w:footerReference w:type="default" r:id="rId13"/>
      <w:headerReference w:type="first" r:id="rId14"/>
      <w:footerReference w:type="first" r:id="rId15"/>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F0DB1" w14:textId="77777777" w:rsidR="00B40FFC" w:rsidRDefault="00B40FFC" w:rsidP="00336686">
      <w:r>
        <w:separator/>
      </w:r>
    </w:p>
  </w:endnote>
  <w:endnote w:type="continuationSeparator" w:id="0">
    <w:p w14:paraId="558AFE0A" w14:textId="77777777" w:rsidR="00B40FFC" w:rsidRDefault="00B40FFC" w:rsidP="00336686">
      <w:r>
        <w:continuationSeparator/>
      </w:r>
    </w:p>
  </w:endnote>
  <w:endnote w:type="continuationNotice" w:id="1">
    <w:p w14:paraId="5DA81A42" w14:textId="77777777" w:rsidR="00B40FFC" w:rsidRDefault="00B40FFC"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302770"/>
      <w:docPartObj>
        <w:docPartGallery w:val="Page Numbers (Bottom of Page)"/>
        <w:docPartUnique/>
      </w:docPartObj>
    </w:sdtPr>
    <w:sdtEndPr>
      <w:rPr>
        <w:noProof/>
        <w:sz w:val="20"/>
        <w:szCs w:val="20"/>
      </w:rPr>
    </w:sdtEndPr>
    <w:sdtContent>
      <w:p w14:paraId="32488283" w14:textId="00B2954C" w:rsidR="00C7317E" w:rsidRPr="008A00F5" w:rsidRDefault="008A00F5" w:rsidP="005C0C81">
        <w:pPr>
          <w:pStyle w:val="Footer"/>
          <w:tabs>
            <w:tab w:val="clear" w:pos="4513"/>
            <w:tab w:val="clear" w:pos="9026"/>
            <w:tab w:val="left" w:pos="3927"/>
          </w:tabs>
          <w:spacing w:before="100" w:beforeAutospacing="1"/>
          <w:rPr>
            <w:sz w:val="20"/>
            <w:szCs w:val="20"/>
          </w:rPr>
        </w:pPr>
        <w:r w:rsidRPr="008A00F5">
          <w:rPr>
            <w:noProof/>
            <w:sz w:val="20"/>
            <w:szCs w:val="20"/>
          </w:rPr>
          <w:drawing>
            <wp:anchor distT="0" distB="0" distL="114300" distR="114300" simplePos="0" relativeHeight="251658245" behindDoc="1" locked="0" layoutInCell="1" allowOverlap="1" wp14:anchorId="663ACD51" wp14:editId="5A063F11">
              <wp:simplePos x="0" y="0"/>
              <wp:positionH relativeFrom="page">
                <wp:align>left</wp:align>
              </wp:positionH>
              <wp:positionV relativeFrom="paragraph">
                <wp:posOffset>-172720</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554A98">
          <w:rPr>
            <w:sz w:val="20"/>
            <w:szCs w:val="20"/>
          </w:rPr>
          <w:t xml:space="preserve">Senior </w:t>
        </w:r>
        <w:r w:rsidR="008E5E16">
          <w:rPr>
            <w:sz w:val="20"/>
            <w:szCs w:val="20"/>
          </w:rPr>
          <w:t>Integrated Planner – June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4"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979B6" w14:textId="77777777" w:rsidR="00B40FFC" w:rsidRDefault="00B40FFC" w:rsidP="00336686">
      <w:r>
        <w:separator/>
      </w:r>
    </w:p>
  </w:footnote>
  <w:footnote w:type="continuationSeparator" w:id="0">
    <w:p w14:paraId="2F0A4F43" w14:textId="77777777" w:rsidR="00B40FFC" w:rsidRDefault="00B40FFC" w:rsidP="00336686">
      <w:r>
        <w:continuationSeparator/>
      </w:r>
    </w:p>
  </w:footnote>
  <w:footnote w:type="continuationNotice" w:id="1">
    <w:p w14:paraId="5570C854" w14:textId="77777777" w:rsidR="00B40FFC" w:rsidRDefault="00B40FFC"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1"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168E8F5B" w:rsidR="00C53480" w:rsidRDefault="00336686" w:rsidP="00336686">
    <w:pPr>
      <w:pStyle w:val="Header"/>
    </w:pPr>
    <w:r>
      <w:rPr>
        <w:noProof/>
      </w:rPr>
      <w:drawing>
        <wp:anchor distT="0" distB="0" distL="114300" distR="114300" simplePos="0" relativeHeight="251658243" behindDoc="1" locked="0" layoutInCell="1" allowOverlap="1" wp14:anchorId="4AF78C75" wp14:editId="15D44F6E">
          <wp:simplePos x="0" y="0"/>
          <wp:positionH relativeFrom="column">
            <wp:posOffset>-902043</wp:posOffset>
          </wp:positionH>
          <wp:positionV relativeFrom="paragraph">
            <wp:posOffset>-326647</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3A2228B"/>
    <w:multiLevelType w:val="hybridMultilevel"/>
    <w:tmpl w:val="EA8229F0"/>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59833965">
    <w:abstractNumId w:val="1"/>
  </w:num>
  <w:num w:numId="2" w16cid:durableId="460002760">
    <w:abstractNumId w:val="0"/>
  </w:num>
  <w:num w:numId="3" w16cid:durableId="1259213211">
    <w:abstractNumId w:val="2"/>
  </w:num>
  <w:num w:numId="4" w16cid:durableId="651564553">
    <w:abstractNumId w:val="4"/>
  </w:num>
  <w:num w:numId="5" w16cid:durableId="555820038">
    <w:abstractNumId w:val="2"/>
  </w:num>
  <w:num w:numId="6" w16cid:durableId="407117082">
    <w:abstractNumId w:val="2"/>
  </w:num>
  <w:num w:numId="7" w16cid:durableId="1959608496">
    <w:abstractNumId w:val="2"/>
  </w:num>
  <w:num w:numId="8" w16cid:durableId="251790569">
    <w:abstractNumId w:val="2"/>
  </w:num>
  <w:num w:numId="9" w16cid:durableId="1921215340">
    <w:abstractNumId w:val="2"/>
  </w:num>
  <w:num w:numId="10" w16cid:durableId="977959768">
    <w:abstractNumId w:val="2"/>
  </w:num>
  <w:num w:numId="11" w16cid:durableId="1694845418">
    <w:abstractNumId w:val="2"/>
  </w:num>
  <w:num w:numId="12" w16cid:durableId="657541443">
    <w:abstractNumId w:val="2"/>
  </w:num>
  <w:num w:numId="13" w16cid:durableId="1848327534">
    <w:abstractNumId w:val="3"/>
  </w:num>
  <w:num w:numId="14" w16cid:durableId="964897062">
    <w:abstractNumId w:val="2"/>
  </w:num>
  <w:num w:numId="15" w16cid:durableId="7127698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E4F"/>
    <w:rsid w:val="000106D0"/>
    <w:rsid w:val="00015791"/>
    <w:rsid w:val="000173E7"/>
    <w:rsid w:val="00030E00"/>
    <w:rsid w:val="00034336"/>
    <w:rsid w:val="00037CB0"/>
    <w:rsid w:val="000401B1"/>
    <w:rsid w:val="00040EBB"/>
    <w:rsid w:val="0004107E"/>
    <w:rsid w:val="00045765"/>
    <w:rsid w:val="00047625"/>
    <w:rsid w:val="00055B71"/>
    <w:rsid w:val="000664C2"/>
    <w:rsid w:val="000675C5"/>
    <w:rsid w:val="00075B2E"/>
    <w:rsid w:val="00077EBB"/>
    <w:rsid w:val="0008363E"/>
    <w:rsid w:val="00083D1D"/>
    <w:rsid w:val="0008549A"/>
    <w:rsid w:val="000A06FB"/>
    <w:rsid w:val="000A295E"/>
    <w:rsid w:val="000A3C78"/>
    <w:rsid w:val="000A576B"/>
    <w:rsid w:val="000A6009"/>
    <w:rsid w:val="000B161A"/>
    <w:rsid w:val="000B4B5D"/>
    <w:rsid w:val="000B6D09"/>
    <w:rsid w:val="000D1DA3"/>
    <w:rsid w:val="000D28A7"/>
    <w:rsid w:val="000E3BB9"/>
    <w:rsid w:val="000E4A29"/>
    <w:rsid w:val="000F068A"/>
    <w:rsid w:val="000F0AFF"/>
    <w:rsid w:val="000F44B1"/>
    <w:rsid w:val="001027B0"/>
    <w:rsid w:val="00104A46"/>
    <w:rsid w:val="00106AED"/>
    <w:rsid w:val="001173C6"/>
    <w:rsid w:val="00121C37"/>
    <w:rsid w:val="00127A72"/>
    <w:rsid w:val="00130581"/>
    <w:rsid w:val="0013109B"/>
    <w:rsid w:val="001349BD"/>
    <w:rsid w:val="00136C27"/>
    <w:rsid w:val="00141BC1"/>
    <w:rsid w:val="00142550"/>
    <w:rsid w:val="00154C88"/>
    <w:rsid w:val="00160FC1"/>
    <w:rsid w:val="0017053C"/>
    <w:rsid w:val="00171BA0"/>
    <w:rsid w:val="0018334B"/>
    <w:rsid w:val="001A597A"/>
    <w:rsid w:val="001A6E6E"/>
    <w:rsid w:val="001C711B"/>
    <w:rsid w:val="001D1546"/>
    <w:rsid w:val="001D3744"/>
    <w:rsid w:val="001D45B8"/>
    <w:rsid w:val="001D6DA4"/>
    <w:rsid w:val="001E2B3C"/>
    <w:rsid w:val="001E556E"/>
    <w:rsid w:val="001F516A"/>
    <w:rsid w:val="001F6282"/>
    <w:rsid w:val="00213AFF"/>
    <w:rsid w:val="00213DA6"/>
    <w:rsid w:val="002142B1"/>
    <w:rsid w:val="00216302"/>
    <w:rsid w:val="00224144"/>
    <w:rsid w:val="00227C4F"/>
    <w:rsid w:val="002334C5"/>
    <w:rsid w:val="00235BC4"/>
    <w:rsid w:val="00236D2D"/>
    <w:rsid w:val="00240D7E"/>
    <w:rsid w:val="00241016"/>
    <w:rsid w:val="00242200"/>
    <w:rsid w:val="00245A2B"/>
    <w:rsid w:val="002462E5"/>
    <w:rsid w:val="00253060"/>
    <w:rsid w:val="00255102"/>
    <w:rsid w:val="002576F5"/>
    <w:rsid w:val="002609FE"/>
    <w:rsid w:val="0027125F"/>
    <w:rsid w:val="0027186A"/>
    <w:rsid w:val="0029741C"/>
    <w:rsid w:val="002A539F"/>
    <w:rsid w:val="002A6600"/>
    <w:rsid w:val="002A673A"/>
    <w:rsid w:val="002B08F8"/>
    <w:rsid w:val="002B74A9"/>
    <w:rsid w:val="002B7A33"/>
    <w:rsid w:val="002D148F"/>
    <w:rsid w:val="002D14AF"/>
    <w:rsid w:val="002D1C62"/>
    <w:rsid w:val="002D367B"/>
    <w:rsid w:val="002D439C"/>
    <w:rsid w:val="002D5243"/>
    <w:rsid w:val="002D6645"/>
    <w:rsid w:val="002D76B3"/>
    <w:rsid w:val="002E2849"/>
    <w:rsid w:val="002E52D5"/>
    <w:rsid w:val="002F745E"/>
    <w:rsid w:val="00310872"/>
    <w:rsid w:val="00313A09"/>
    <w:rsid w:val="00316427"/>
    <w:rsid w:val="00316A52"/>
    <w:rsid w:val="003206C4"/>
    <w:rsid w:val="00324621"/>
    <w:rsid w:val="00330673"/>
    <w:rsid w:val="00331B43"/>
    <w:rsid w:val="00336686"/>
    <w:rsid w:val="00353CA5"/>
    <w:rsid w:val="00354EC2"/>
    <w:rsid w:val="00357202"/>
    <w:rsid w:val="00361559"/>
    <w:rsid w:val="0037705D"/>
    <w:rsid w:val="00382EFB"/>
    <w:rsid w:val="0039174E"/>
    <w:rsid w:val="00397220"/>
    <w:rsid w:val="00397DBD"/>
    <w:rsid w:val="003A18EC"/>
    <w:rsid w:val="003A2AA2"/>
    <w:rsid w:val="003A6234"/>
    <w:rsid w:val="003A6909"/>
    <w:rsid w:val="003B0A38"/>
    <w:rsid w:val="003B2B69"/>
    <w:rsid w:val="003B68A8"/>
    <w:rsid w:val="003B6C49"/>
    <w:rsid w:val="003C2F71"/>
    <w:rsid w:val="003C4607"/>
    <w:rsid w:val="003D5248"/>
    <w:rsid w:val="003E2869"/>
    <w:rsid w:val="003E3722"/>
    <w:rsid w:val="003E655B"/>
    <w:rsid w:val="003F2DFD"/>
    <w:rsid w:val="003F551B"/>
    <w:rsid w:val="00401F0C"/>
    <w:rsid w:val="00404284"/>
    <w:rsid w:val="0040673E"/>
    <w:rsid w:val="00421BDD"/>
    <w:rsid w:val="004227ED"/>
    <w:rsid w:val="00424673"/>
    <w:rsid w:val="004256B0"/>
    <w:rsid w:val="0042772B"/>
    <w:rsid w:val="0043366F"/>
    <w:rsid w:val="00436532"/>
    <w:rsid w:val="00443635"/>
    <w:rsid w:val="004441E8"/>
    <w:rsid w:val="0044471C"/>
    <w:rsid w:val="00445BCE"/>
    <w:rsid w:val="00453A64"/>
    <w:rsid w:val="00454F25"/>
    <w:rsid w:val="00465072"/>
    <w:rsid w:val="0047088C"/>
    <w:rsid w:val="004710B8"/>
    <w:rsid w:val="004768AB"/>
    <w:rsid w:val="00481590"/>
    <w:rsid w:val="00482AD9"/>
    <w:rsid w:val="00484950"/>
    <w:rsid w:val="00490CE6"/>
    <w:rsid w:val="00491560"/>
    <w:rsid w:val="0049248B"/>
    <w:rsid w:val="0049FD80"/>
    <w:rsid w:val="004B0A86"/>
    <w:rsid w:val="004B4185"/>
    <w:rsid w:val="004B6F86"/>
    <w:rsid w:val="004F2EE1"/>
    <w:rsid w:val="00501919"/>
    <w:rsid w:val="0051374F"/>
    <w:rsid w:val="00515156"/>
    <w:rsid w:val="0053221B"/>
    <w:rsid w:val="00533E65"/>
    <w:rsid w:val="00536498"/>
    <w:rsid w:val="005536FB"/>
    <w:rsid w:val="00554A98"/>
    <w:rsid w:val="00560C59"/>
    <w:rsid w:val="0056681E"/>
    <w:rsid w:val="005671A5"/>
    <w:rsid w:val="00572AA9"/>
    <w:rsid w:val="00572ACC"/>
    <w:rsid w:val="00573A19"/>
    <w:rsid w:val="00595906"/>
    <w:rsid w:val="00596B81"/>
    <w:rsid w:val="005B11F9"/>
    <w:rsid w:val="005B40FA"/>
    <w:rsid w:val="005B6FAE"/>
    <w:rsid w:val="005C0C81"/>
    <w:rsid w:val="005D1AB5"/>
    <w:rsid w:val="005D3CEF"/>
    <w:rsid w:val="005D56AA"/>
    <w:rsid w:val="005E0875"/>
    <w:rsid w:val="005F09BC"/>
    <w:rsid w:val="0060148C"/>
    <w:rsid w:val="00604F47"/>
    <w:rsid w:val="00610E31"/>
    <w:rsid w:val="00629E13"/>
    <w:rsid w:val="00630655"/>
    <w:rsid w:val="00631D73"/>
    <w:rsid w:val="00634AE8"/>
    <w:rsid w:val="00652829"/>
    <w:rsid w:val="00653196"/>
    <w:rsid w:val="006602B6"/>
    <w:rsid w:val="00667D55"/>
    <w:rsid w:val="0067336C"/>
    <w:rsid w:val="006930FB"/>
    <w:rsid w:val="00696C61"/>
    <w:rsid w:val="006A5C63"/>
    <w:rsid w:val="006B0C00"/>
    <w:rsid w:val="006B19BD"/>
    <w:rsid w:val="006D6117"/>
    <w:rsid w:val="006E3F89"/>
    <w:rsid w:val="006F2E0D"/>
    <w:rsid w:val="006F3E61"/>
    <w:rsid w:val="006F3FBA"/>
    <w:rsid w:val="006F4DDC"/>
    <w:rsid w:val="00711474"/>
    <w:rsid w:val="00712E73"/>
    <w:rsid w:val="00714E12"/>
    <w:rsid w:val="00715D09"/>
    <w:rsid w:val="00735C5D"/>
    <w:rsid w:val="00736553"/>
    <w:rsid w:val="007436AF"/>
    <w:rsid w:val="00745E13"/>
    <w:rsid w:val="0075118C"/>
    <w:rsid w:val="007531D8"/>
    <w:rsid w:val="0075331E"/>
    <w:rsid w:val="00762C88"/>
    <w:rsid w:val="007631D9"/>
    <w:rsid w:val="00766795"/>
    <w:rsid w:val="00766FB5"/>
    <w:rsid w:val="007721C0"/>
    <w:rsid w:val="00774817"/>
    <w:rsid w:val="00796649"/>
    <w:rsid w:val="007A1DBC"/>
    <w:rsid w:val="007A2372"/>
    <w:rsid w:val="007B059F"/>
    <w:rsid w:val="007B201A"/>
    <w:rsid w:val="007B3DF9"/>
    <w:rsid w:val="007C2143"/>
    <w:rsid w:val="007C351D"/>
    <w:rsid w:val="007D5256"/>
    <w:rsid w:val="007D6B4C"/>
    <w:rsid w:val="007D7E69"/>
    <w:rsid w:val="007E006A"/>
    <w:rsid w:val="007F172C"/>
    <w:rsid w:val="007F3ACD"/>
    <w:rsid w:val="007F4622"/>
    <w:rsid w:val="007F4970"/>
    <w:rsid w:val="007F4ACF"/>
    <w:rsid w:val="007F6B7D"/>
    <w:rsid w:val="0080133F"/>
    <w:rsid w:val="00801D1C"/>
    <w:rsid w:val="00802A08"/>
    <w:rsid w:val="0080498F"/>
    <w:rsid w:val="00810DF5"/>
    <w:rsid w:val="0081624E"/>
    <w:rsid w:val="00820255"/>
    <w:rsid w:val="00823748"/>
    <w:rsid w:val="008339D0"/>
    <w:rsid w:val="008414B1"/>
    <w:rsid w:val="008572E8"/>
    <w:rsid w:val="00860654"/>
    <w:rsid w:val="00866299"/>
    <w:rsid w:val="008667F9"/>
    <w:rsid w:val="00867515"/>
    <w:rsid w:val="0087164B"/>
    <w:rsid w:val="008733E4"/>
    <w:rsid w:val="0087517C"/>
    <w:rsid w:val="00881AF0"/>
    <w:rsid w:val="008879FF"/>
    <w:rsid w:val="00887A5F"/>
    <w:rsid w:val="0089168E"/>
    <w:rsid w:val="008A00F5"/>
    <w:rsid w:val="008A4D78"/>
    <w:rsid w:val="008B1509"/>
    <w:rsid w:val="008B2E4F"/>
    <w:rsid w:val="008B41B5"/>
    <w:rsid w:val="008C525F"/>
    <w:rsid w:val="008E3B02"/>
    <w:rsid w:val="008E5E16"/>
    <w:rsid w:val="00901214"/>
    <w:rsid w:val="00903467"/>
    <w:rsid w:val="00906EAA"/>
    <w:rsid w:val="00912E2E"/>
    <w:rsid w:val="00917FC6"/>
    <w:rsid w:val="009303B0"/>
    <w:rsid w:val="009349DB"/>
    <w:rsid w:val="009357ED"/>
    <w:rsid w:val="0093737A"/>
    <w:rsid w:val="0094214B"/>
    <w:rsid w:val="00942C2A"/>
    <w:rsid w:val="0094396A"/>
    <w:rsid w:val="0094717C"/>
    <w:rsid w:val="00955EE4"/>
    <w:rsid w:val="009604E6"/>
    <w:rsid w:val="00961711"/>
    <w:rsid w:val="0096352C"/>
    <w:rsid w:val="00970DD2"/>
    <w:rsid w:val="009716EF"/>
    <w:rsid w:val="00987C83"/>
    <w:rsid w:val="00992388"/>
    <w:rsid w:val="009970E7"/>
    <w:rsid w:val="009A2466"/>
    <w:rsid w:val="009A312D"/>
    <w:rsid w:val="009A73F0"/>
    <w:rsid w:val="009C6F7A"/>
    <w:rsid w:val="009D0F50"/>
    <w:rsid w:val="009D0F7C"/>
    <w:rsid w:val="009D15F1"/>
    <w:rsid w:val="009D2B10"/>
    <w:rsid w:val="009F01D6"/>
    <w:rsid w:val="009F4C0A"/>
    <w:rsid w:val="00A173FC"/>
    <w:rsid w:val="00A2199C"/>
    <w:rsid w:val="00A25335"/>
    <w:rsid w:val="00A27A48"/>
    <w:rsid w:val="00A315C5"/>
    <w:rsid w:val="00A31DA2"/>
    <w:rsid w:val="00A36957"/>
    <w:rsid w:val="00A36AB8"/>
    <w:rsid w:val="00A43896"/>
    <w:rsid w:val="00A4711F"/>
    <w:rsid w:val="00A52367"/>
    <w:rsid w:val="00A524CC"/>
    <w:rsid w:val="00A6244E"/>
    <w:rsid w:val="00A74993"/>
    <w:rsid w:val="00A75C53"/>
    <w:rsid w:val="00A82437"/>
    <w:rsid w:val="00A83BF9"/>
    <w:rsid w:val="00A91D96"/>
    <w:rsid w:val="00AA10B3"/>
    <w:rsid w:val="00AA1137"/>
    <w:rsid w:val="00AA3AB0"/>
    <w:rsid w:val="00AA4335"/>
    <w:rsid w:val="00AA5197"/>
    <w:rsid w:val="00AA56A5"/>
    <w:rsid w:val="00AA743C"/>
    <w:rsid w:val="00AB062A"/>
    <w:rsid w:val="00AC0071"/>
    <w:rsid w:val="00AD16A6"/>
    <w:rsid w:val="00AD5DF4"/>
    <w:rsid w:val="00AD6305"/>
    <w:rsid w:val="00AD665B"/>
    <w:rsid w:val="00AF3217"/>
    <w:rsid w:val="00AF4F83"/>
    <w:rsid w:val="00B02A8F"/>
    <w:rsid w:val="00B0365D"/>
    <w:rsid w:val="00B037AC"/>
    <w:rsid w:val="00B04D1D"/>
    <w:rsid w:val="00B126A5"/>
    <w:rsid w:val="00B1363E"/>
    <w:rsid w:val="00B305AE"/>
    <w:rsid w:val="00B364F6"/>
    <w:rsid w:val="00B407D6"/>
    <w:rsid w:val="00B40FFC"/>
    <w:rsid w:val="00B41635"/>
    <w:rsid w:val="00B44D9B"/>
    <w:rsid w:val="00B46A78"/>
    <w:rsid w:val="00B5357A"/>
    <w:rsid w:val="00B542E4"/>
    <w:rsid w:val="00B5634E"/>
    <w:rsid w:val="00B56B82"/>
    <w:rsid w:val="00B60C46"/>
    <w:rsid w:val="00B626AE"/>
    <w:rsid w:val="00B64B93"/>
    <w:rsid w:val="00B65430"/>
    <w:rsid w:val="00B71738"/>
    <w:rsid w:val="00B71F02"/>
    <w:rsid w:val="00B72644"/>
    <w:rsid w:val="00B8092D"/>
    <w:rsid w:val="00B8209A"/>
    <w:rsid w:val="00B8332D"/>
    <w:rsid w:val="00B84E48"/>
    <w:rsid w:val="00B855A9"/>
    <w:rsid w:val="00B95DA9"/>
    <w:rsid w:val="00BA2526"/>
    <w:rsid w:val="00BB6450"/>
    <w:rsid w:val="00BB64FC"/>
    <w:rsid w:val="00BB6997"/>
    <w:rsid w:val="00BB7450"/>
    <w:rsid w:val="00BC1C7B"/>
    <w:rsid w:val="00BC30E2"/>
    <w:rsid w:val="00BC35AE"/>
    <w:rsid w:val="00BC7C6D"/>
    <w:rsid w:val="00BE35C4"/>
    <w:rsid w:val="00BE6537"/>
    <w:rsid w:val="00BF0186"/>
    <w:rsid w:val="00BF109C"/>
    <w:rsid w:val="00BF3B63"/>
    <w:rsid w:val="00BF61A6"/>
    <w:rsid w:val="00C041FA"/>
    <w:rsid w:val="00C100F0"/>
    <w:rsid w:val="00C12F94"/>
    <w:rsid w:val="00C161A3"/>
    <w:rsid w:val="00C24180"/>
    <w:rsid w:val="00C35A4F"/>
    <w:rsid w:val="00C400EA"/>
    <w:rsid w:val="00C4259B"/>
    <w:rsid w:val="00C4358C"/>
    <w:rsid w:val="00C45EB5"/>
    <w:rsid w:val="00C47DF4"/>
    <w:rsid w:val="00C503A7"/>
    <w:rsid w:val="00C5111E"/>
    <w:rsid w:val="00C51173"/>
    <w:rsid w:val="00C51C37"/>
    <w:rsid w:val="00C5215F"/>
    <w:rsid w:val="00C53480"/>
    <w:rsid w:val="00C5359C"/>
    <w:rsid w:val="00C64549"/>
    <w:rsid w:val="00C64ABC"/>
    <w:rsid w:val="00C66306"/>
    <w:rsid w:val="00C72AF6"/>
    <w:rsid w:val="00C7317E"/>
    <w:rsid w:val="00C75729"/>
    <w:rsid w:val="00C76EB0"/>
    <w:rsid w:val="00C826FD"/>
    <w:rsid w:val="00C84348"/>
    <w:rsid w:val="00C865D6"/>
    <w:rsid w:val="00C87271"/>
    <w:rsid w:val="00CA08C4"/>
    <w:rsid w:val="00CA42DB"/>
    <w:rsid w:val="00CA4AE0"/>
    <w:rsid w:val="00CB3BB8"/>
    <w:rsid w:val="00CB3D93"/>
    <w:rsid w:val="00CB4A28"/>
    <w:rsid w:val="00CC5FDE"/>
    <w:rsid w:val="00CE6C53"/>
    <w:rsid w:val="00CF090D"/>
    <w:rsid w:val="00CF0FB1"/>
    <w:rsid w:val="00CF52DC"/>
    <w:rsid w:val="00CF6B2D"/>
    <w:rsid w:val="00D20B97"/>
    <w:rsid w:val="00D23F6F"/>
    <w:rsid w:val="00D30CE7"/>
    <w:rsid w:val="00D34EA0"/>
    <w:rsid w:val="00D4185C"/>
    <w:rsid w:val="00D439DD"/>
    <w:rsid w:val="00D60AB7"/>
    <w:rsid w:val="00D61C0E"/>
    <w:rsid w:val="00D62381"/>
    <w:rsid w:val="00D6452A"/>
    <w:rsid w:val="00D843A4"/>
    <w:rsid w:val="00D8674C"/>
    <w:rsid w:val="00DA31FF"/>
    <w:rsid w:val="00DB1FC9"/>
    <w:rsid w:val="00DC18BD"/>
    <w:rsid w:val="00DC57BF"/>
    <w:rsid w:val="00DD6907"/>
    <w:rsid w:val="00DD7526"/>
    <w:rsid w:val="00DE22DC"/>
    <w:rsid w:val="00DF513A"/>
    <w:rsid w:val="00E07440"/>
    <w:rsid w:val="00E24F8D"/>
    <w:rsid w:val="00E300B4"/>
    <w:rsid w:val="00E307AE"/>
    <w:rsid w:val="00E31E8F"/>
    <w:rsid w:val="00E3355F"/>
    <w:rsid w:val="00E42485"/>
    <w:rsid w:val="00E42617"/>
    <w:rsid w:val="00E45D7F"/>
    <w:rsid w:val="00E47D04"/>
    <w:rsid w:val="00E5038B"/>
    <w:rsid w:val="00E671C3"/>
    <w:rsid w:val="00E67C5E"/>
    <w:rsid w:val="00E821F5"/>
    <w:rsid w:val="00E82A81"/>
    <w:rsid w:val="00E90142"/>
    <w:rsid w:val="00E91282"/>
    <w:rsid w:val="00E9269E"/>
    <w:rsid w:val="00EB538E"/>
    <w:rsid w:val="00EC012D"/>
    <w:rsid w:val="00EC52B6"/>
    <w:rsid w:val="00ED23DA"/>
    <w:rsid w:val="00ED776D"/>
    <w:rsid w:val="00EE4D33"/>
    <w:rsid w:val="00EE73F6"/>
    <w:rsid w:val="00EF3CF1"/>
    <w:rsid w:val="00F0294E"/>
    <w:rsid w:val="00F050D6"/>
    <w:rsid w:val="00F05C09"/>
    <w:rsid w:val="00F06EE8"/>
    <w:rsid w:val="00F07349"/>
    <w:rsid w:val="00F10AC2"/>
    <w:rsid w:val="00F10EE9"/>
    <w:rsid w:val="00F113EF"/>
    <w:rsid w:val="00F126F3"/>
    <w:rsid w:val="00F16CA7"/>
    <w:rsid w:val="00F22AE5"/>
    <w:rsid w:val="00F27D60"/>
    <w:rsid w:val="00F31155"/>
    <w:rsid w:val="00F35322"/>
    <w:rsid w:val="00F40741"/>
    <w:rsid w:val="00F46859"/>
    <w:rsid w:val="00F615E4"/>
    <w:rsid w:val="00F63C9F"/>
    <w:rsid w:val="00F6498C"/>
    <w:rsid w:val="00F75D6D"/>
    <w:rsid w:val="00F829C0"/>
    <w:rsid w:val="00F829F6"/>
    <w:rsid w:val="00F9356E"/>
    <w:rsid w:val="00F96FEE"/>
    <w:rsid w:val="00FA0907"/>
    <w:rsid w:val="00FA3790"/>
    <w:rsid w:val="00FB675F"/>
    <w:rsid w:val="00FC5A23"/>
    <w:rsid w:val="00FC67B5"/>
    <w:rsid w:val="00FC6FF3"/>
    <w:rsid w:val="00FD02F3"/>
    <w:rsid w:val="00FD2534"/>
    <w:rsid w:val="00FE1317"/>
    <w:rsid w:val="00FE7F4F"/>
    <w:rsid w:val="00FF3FE0"/>
    <w:rsid w:val="00FF64E0"/>
    <w:rsid w:val="0104ABBE"/>
    <w:rsid w:val="02B2D598"/>
    <w:rsid w:val="032458C1"/>
    <w:rsid w:val="033F9E78"/>
    <w:rsid w:val="03517C32"/>
    <w:rsid w:val="03BBEDF3"/>
    <w:rsid w:val="05D56DAB"/>
    <w:rsid w:val="05D8F7CD"/>
    <w:rsid w:val="05E3C1FC"/>
    <w:rsid w:val="071D3E93"/>
    <w:rsid w:val="07387FA9"/>
    <w:rsid w:val="073880A9"/>
    <w:rsid w:val="0788F1AE"/>
    <w:rsid w:val="08EBABCC"/>
    <w:rsid w:val="0930BDE3"/>
    <w:rsid w:val="09644348"/>
    <w:rsid w:val="09B8477C"/>
    <w:rsid w:val="0A3FBD68"/>
    <w:rsid w:val="0A4DABAF"/>
    <w:rsid w:val="0A91097D"/>
    <w:rsid w:val="0BAEA006"/>
    <w:rsid w:val="0CA35659"/>
    <w:rsid w:val="0D0B4575"/>
    <w:rsid w:val="0D8C6053"/>
    <w:rsid w:val="0D99AB38"/>
    <w:rsid w:val="0E1AA6F8"/>
    <w:rsid w:val="0F54B9FB"/>
    <w:rsid w:val="100DAE56"/>
    <w:rsid w:val="10385BC5"/>
    <w:rsid w:val="1144B0FE"/>
    <w:rsid w:val="1211CAFE"/>
    <w:rsid w:val="12F6D8AF"/>
    <w:rsid w:val="138ECF28"/>
    <w:rsid w:val="13EA9E10"/>
    <w:rsid w:val="15186BBC"/>
    <w:rsid w:val="162EDE5A"/>
    <w:rsid w:val="16D6FAF2"/>
    <w:rsid w:val="1766DBA0"/>
    <w:rsid w:val="176B240B"/>
    <w:rsid w:val="1785C1DA"/>
    <w:rsid w:val="17EA73DF"/>
    <w:rsid w:val="1810B236"/>
    <w:rsid w:val="182D909E"/>
    <w:rsid w:val="18CCCE1C"/>
    <w:rsid w:val="190CF215"/>
    <w:rsid w:val="1981ECF7"/>
    <w:rsid w:val="1B2925B7"/>
    <w:rsid w:val="1B301802"/>
    <w:rsid w:val="1B823423"/>
    <w:rsid w:val="1C55BCDC"/>
    <w:rsid w:val="1D16DCC5"/>
    <w:rsid w:val="1D633DBC"/>
    <w:rsid w:val="1ED29E3C"/>
    <w:rsid w:val="1F97DAAE"/>
    <w:rsid w:val="208712FD"/>
    <w:rsid w:val="218C76E0"/>
    <w:rsid w:val="22312043"/>
    <w:rsid w:val="22CC8633"/>
    <w:rsid w:val="2452F870"/>
    <w:rsid w:val="24DD498C"/>
    <w:rsid w:val="24FA58A0"/>
    <w:rsid w:val="25614731"/>
    <w:rsid w:val="256A51D1"/>
    <w:rsid w:val="26537A82"/>
    <w:rsid w:val="26925853"/>
    <w:rsid w:val="27C1B14B"/>
    <w:rsid w:val="28901A6E"/>
    <w:rsid w:val="29233FB8"/>
    <w:rsid w:val="2947613E"/>
    <w:rsid w:val="296AD807"/>
    <w:rsid w:val="2B8453AB"/>
    <w:rsid w:val="2C83EFE4"/>
    <w:rsid w:val="2CE8C035"/>
    <w:rsid w:val="2F6A97E3"/>
    <w:rsid w:val="2FA196A3"/>
    <w:rsid w:val="2FBA5621"/>
    <w:rsid w:val="30237DD5"/>
    <w:rsid w:val="31D4C344"/>
    <w:rsid w:val="323F302E"/>
    <w:rsid w:val="328F31C4"/>
    <w:rsid w:val="3469072A"/>
    <w:rsid w:val="364DBCE8"/>
    <w:rsid w:val="366F75CB"/>
    <w:rsid w:val="37489DDE"/>
    <w:rsid w:val="378B9F4C"/>
    <w:rsid w:val="380CB49F"/>
    <w:rsid w:val="3984B6D6"/>
    <w:rsid w:val="39AD0F99"/>
    <w:rsid w:val="39B6E030"/>
    <w:rsid w:val="3AAFEAE4"/>
    <w:rsid w:val="3AD7B289"/>
    <w:rsid w:val="3B253B0A"/>
    <w:rsid w:val="3B899BB5"/>
    <w:rsid w:val="3BFC7B4B"/>
    <w:rsid w:val="3C01394B"/>
    <w:rsid w:val="3C1941E9"/>
    <w:rsid w:val="3D34B620"/>
    <w:rsid w:val="3D814C32"/>
    <w:rsid w:val="3E55E675"/>
    <w:rsid w:val="3E6FFFDA"/>
    <w:rsid w:val="3E73DF8C"/>
    <w:rsid w:val="3E777746"/>
    <w:rsid w:val="3EBE5E9B"/>
    <w:rsid w:val="40DEC321"/>
    <w:rsid w:val="41BE0798"/>
    <w:rsid w:val="426A1E56"/>
    <w:rsid w:val="434B92E9"/>
    <w:rsid w:val="43559616"/>
    <w:rsid w:val="43ABBF7B"/>
    <w:rsid w:val="443F42A2"/>
    <w:rsid w:val="44DC9E5B"/>
    <w:rsid w:val="45C3FA8F"/>
    <w:rsid w:val="47076117"/>
    <w:rsid w:val="4745E826"/>
    <w:rsid w:val="475007D8"/>
    <w:rsid w:val="47A7C515"/>
    <w:rsid w:val="485A30E1"/>
    <w:rsid w:val="48D0CEEB"/>
    <w:rsid w:val="48E2C115"/>
    <w:rsid w:val="4959D869"/>
    <w:rsid w:val="49621F8F"/>
    <w:rsid w:val="4B3F87B3"/>
    <w:rsid w:val="4C730D60"/>
    <w:rsid w:val="4CF7CA6F"/>
    <w:rsid w:val="4DB9CAB5"/>
    <w:rsid w:val="4F68729B"/>
    <w:rsid w:val="4F8A0265"/>
    <w:rsid w:val="4FE37996"/>
    <w:rsid w:val="505666AB"/>
    <w:rsid w:val="5059659B"/>
    <w:rsid w:val="5102A41F"/>
    <w:rsid w:val="51CE4101"/>
    <w:rsid w:val="5204AFC9"/>
    <w:rsid w:val="5216CC2C"/>
    <w:rsid w:val="52428D90"/>
    <w:rsid w:val="536042C8"/>
    <w:rsid w:val="540BAD98"/>
    <w:rsid w:val="546C3610"/>
    <w:rsid w:val="547B7789"/>
    <w:rsid w:val="54B3C1A4"/>
    <w:rsid w:val="56990632"/>
    <w:rsid w:val="56B71E44"/>
    <w:rsid w:val="56EC3C87"/>
    <w:rsid w:val="573CDC83"/>
    <w:rsid w:val="57621C5B"/>
    <w:rsid w:val="582A0865"/>
    <w:rsid w:val="58793804"/>
    <w:rsid w:val="58F7E865"/>
    <w:rsid w:val="59E509DA"/>
    <w:rsid w:val="59FF51B6"/>
    <w:rsid w:val="5BD92846"/>
    <w:rsid w:val="5BE4A74C"/>
    <w:rsid w:val="5C8B3999"/>
    <w:rsid w:val="5C90F8B4"/>
    <w:rsid w:val="5D9B2370"/>
    <w:rsid w:val="5DA990A9"/>
    <w:rsid w:val="5DD88CBE"/>
    <w:rsid w:val="5E39E259"/>
    <w:rsid w:val="5E531EB0"/>
    <w:rsid w:val="5F6E533F"/>
    <w:rsid w:val="61EA5561"/>
    <w:rsid w:val="61EAF14A"/>
    <w:rsid w:val="61FD6B43"/>
    <w:rsid w:val="62A13929"/>
    <w:rsid w:val="633ECFFF"/>
    <w:rsid w:val="648D86E8"/>
    <w:rsid w:val="64EE7AE3"/>
    <w:rsid w:val="656D5030"/>
    <w:rsid w:val="66F88572"/>
    <w:rsid w:val="67335BA6"/>
    <w:rsid w:val="67946C36"/>
    <w:rsid w:val="6899D333"/>
    <w:rsid w:val="68E0B377"/>
    <w:rsid w:val="6999B993"/>
    <w:rsid w:val="6AC942EE"/>
    <w:rsid w:val="6BCB60AD"/>
    <w:rsid w:val="6D598559"/>
    <w:rsid w:val="6DE49B4A"/>
    <w:rsid w:val="6FDA0490"/>
    <w:rsid w:val="71B6E602"/>
    <w:rsid w:val="71BAE449"/>
    <w:rsid w:val="71F73A78"/>
    <w:rsid w:val="73195979"/>
    <w:rsid w:val="758602D7"/>
    <w:rsid w:val="75E5E3F8"/>
    <w:rsid w:val="75EB3C1D"/>
    <w:rsid w:val="7688FEE4"/>
    <w:rsid w:val="76FAEBF5"/>
    <w:rsid w:val="773483DE"/>
    <w:rsid w:val="77D2ABE2"/>
    <w:rsid w:val="7A271E95"/>
    <w:rsid w:val="7A95EF8C"/>
    <w:rsid w:val="7B2EE069"/>
    <w:rsid w:val="7B8A08C2"/>
    <w:rsid w:val="7DBE388F"/>
    <w:rsid w:val="7E7412A7"/>
    <w:rsid w:val="7FA67247"/>
    <w:rsid w:val="7FEDC1F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4490A0B1-B77B-4F95-B1BE-7F8E24C4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3"/>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349530921">
      <w:bodyDiv w:val="1"/>
      <w:marLeft w:val="0"/>
      <w:marRight w:val="0"/>
      <w:marTop w:val="0"/>
      <w:marBottom w:val="0"/>
      <w:divBdr>
        <w:top w:val="none" w:sz="0" w:space="0" w:color="auto"/>
        <w:left w:val="none" w:sz="0" w:space="0" w:color="auto"/>
        <w:bottom w:val="none" w:sz="0" w:space="0" w:color="auto"/>
        <w:right w:val="none" w:sz="0" w:space="0" w:color="auto"/>
      </w:divBdr>
      <w:divsChild>
        <w:div w:id="2014453422">
          <w:marLeft w:val="0"/>
          <w:marRight w:val="0"/>
          <w:marTop w:val="0"/>
          <w:marBottom w:val="0"/>
          <w:divBdr>
            <w:top w:val="none" w:sz="0" w:space="0" w:color="auto"/>
            <w:left w:val="none" w:sz="0" w:space="0" w:color="auto"/>
            <w:bottom w:val="none" w:sz="0" w:space="0" w:color="auto"/>
            <w:right w:val="none" w:sz="0" w:space="0" w:color="auto"/>
          </w:divBdr>
        </w:div>
      </w:divsChild>
    </w:div>
    <w:div w:id="482084389">
      <w:bodyDiv w:val="1"/>
      <w:marLeft w:val="0"/>
      <w:marRight w:val="0"/>
      <w:marTop w:val="0"/>
      <w:marBottom w:val="0"/>
      <w:divBdr>
        <w:top w:val="none" w:sz="0" w:space="0" w:color="auto"/>
        <w:left w:val="none" w:sz="0" w:space="0" w:color="auto"/>
        <w:bottom w:val="none" w:sz="0" w:space="0" w:color="auto"/>
        <w:right w:val="none" w:sz="0" w:space="0" w:color="auto"/>
      </w:divBdr>
      <w:divsChild>
        <w:div w:id="350838306">
          <w:marLeft w:val="0"/>
          <w:marRight w:val="0"/>
          <w:marTop w:val="0"/>
          <w:marBottom w:val="0"/>
          <w:divBdr>
            <w:top w:val="none" w:sz="0" w:space="0" w:color="auto"/>
            <w:left w:val="none" w:sz="0" w:space="0" w:color="auto"/>
            <w:bottom w:val="none" w:sz="0" w:space="0" w:color="auto"/>
            <w:right w:val="none" w:sz="0" w:space="0" w:color="auto"/>
          </w:divBdr>
        </w:div>
        <w:div w:id="416948721">
          <w:marLeft w:val="0"/>
          <w:marRight w:val="0"/>
          <w:marTop w:val="0"/>
          <w:marBottom w:val="0"/>
          <w:divBdr>
            <w:top w:val="none" w:sz="0" w:space="0" w:color="auto"/>
            <w:left w:val="none" w:sz="0" w:space="0" w:color="auto"/>
            <w:bottom w:val="none" w:sz="0" w:space="0" w:color="auto"/>
            <w:right w:val="none" w:sz="0" w:space="0" w:color="auto"/>
          </w:divBdr>
        </w:div>
        <w:div w:id="838888716">
          <w:marLeft w:val="0"/>
          <w:marRight w:val="0"/>
          <w:marTop w:val="0"/>
          <w:marBottom w:val="0"/>
          <w:divBdr>
            <w:top w:val="none" w:sz="0" w:space="0" w:color="auto"/>
            <w:left w:val="none" w:sz="0" w:space="0" w:color="auto"/>
            <w:bottom w:val="none" w:sz="0" w:space="0" w:color="auto"/>
            <w:right w:val="none" w:sz="0" w:space="0" w:color="auto"/>
          </w:divBdr>
        </w:div>
        <w:div w:id="1214269199">
          <w:marLeft w:val="0"/>
          <w:marRight w:val="0"/>
          <w:marTop w:val="0"/>
          <w:marBottom w:val="0"/>
          <w:divBdr>
            <w:top w:val="none" w:sz="0" w:space="0" w:color="auto"/>
            <w:left w:val="none" w:sz="0" w:space="0" w:color="auto"/>
            <w:bottom w:val="none" w:sz="0" w:space="0" w:color="auto"/>
            <w:right w:val="none" w:sz="0" w:space="0" w:color="auto"/>
          </w:divBdr>
        </w:div>
        <w:div w:id="1313362882">
          <w:marLeft w:val="0"/>
          <w:marRight w:val="0"/>
          <w:marTop w:val="0"/>
          <w:marBottom w:val="0"/>
          <w:divBdr>
            <w:top w:val="none" w:sz="0" w:space="0" w:color="auto"/>
            <w:left w:val="none" w:sz="0" w:space="0" w:color="auto"/>
            <w:bottom w:val="none" w:sz="0" w:space="0" w:color="auto"/>
            <w:right w:val="none" w:sz="0" w:space="0" w:color="auto"/>
          </w:divBdr>
        </w:div>
        <w:div w:id="1549537472">
          <w:marLeft w:val="0"/>
          <w:marRight w:val="0"/>
          <w:marTop w:val="0"/>
          <w:marBottom w:val="0"/>
          <w:divBdr>
            <w:top w:val="none" w:sz="0" w:space="0" w:color="auto"/>
            <w:left w:val="none" w:sz="0" w:space="0" w:color="auto"/>
            <w:bottom w:val="none" w:sz="0" w:space="0" w:color="auto"/>
            <w:right w:val="none" w:sz="0" w:space="0" w:color="auto"/>
          </w:divBdr>
        </w:div>
      </w:divsChild>
    </w:div>
    <w:div w:id="548223268">
      <w:bodyDiv w:val="1"/>
      <w:marLeft w:val="0"/>
      <w:marRight w:val="0"/>
      <w:marTop w:val="0"/>
      <w:marBottom w:val="0"/>
      <w:divBdr>
        <w:top w:val="none" w:sz="0" w:space="0" w:color="auto"/>
        <w:left w:val="none" w:sz="0" w:space="0" w:color="auto"/>
        <w:bottom w:val="none" w:sz="0" w:space="0" w:color="auto"/>
        <w:right w:val="none" w:sz="0" w:space="0" w:color="auto"/>
      </w:divBdr>
      <w:divsChild>
        <w:div w:id="1698391305">
          <w:marLeft w:val="0"/>
          <w:marRight w:val="0"/>
          <w:marTop w:val="0"/>
          <w:marBottom w:val="0"/>
          <w:divBdr>
            <w:top w:val="none" w:sz="0" w:space="0" w:color="auto"/>
            <w:left w:val="none" w:sz="0" w:space="0" w:color="auto"/>
            <w:bottom w:val="none" w:sz="0" w:space="0" w:color="auto"/>
            <w:right w:val="none" w:sz="0" w:space="0" w:color="auto"/>
          </w:divBdr>
          <w:divsChild>
            <w:div w:id="1995985061">
              <w:marLeft w:val="0"/>
              <w:marRight w:val="0"/>
              <w:marTop w:val="0"/>
              <w:marBottom w:val="0"/>
              <w:divBdr>
                <w:top w:val="none" w:sz="0" w:space="0" w:color="auto"/>
                <w:left w:val="none" w:sz="0" w:space="0" w:color="auto"/>
                <w:bottom w:val="none" w:sz="0" w:space="0" w:color="auto"/>
                <w:right w:val="none" w:sz="0" w:space="0" w:color="auto"/>
              </w:divBdr>
            </w:div>
          </w:divsChild>
        </w:div>
        <w:div w:id="1843425826">
          <w:marLeft w:val="0"/>
          <w:marRight w:val="0"/>
          <w:marTop w:val="0"/>
          <w:marBottom w:val="0"/>
          <w:divBdr>
            <w:top w:val="none" w:sz="0" w:space="0" w:color="auto"/>
            <w:left w:val="none" w:sz="0" w:space="0" w:color="auto"/>
            <w:bottom w:val="none" w:sz="0" w:space="0" w:color="auto"/>
            <w:right w:val="none" w:sz="0" w:space="0" w:color="auto"/>
          </w:divBdr>
          <w:divsChild>
            <w:div w:id="121850687">
              <w:marLeft w:val="0"/>
              <w:marRight w:val="0"/>
              <w:marTop w:val="0"/>
              <w:marBottom w:val="0"/>
              <w:divBdr>
                <w:top w:val="none" w:sz="0" w:space="0" w:color="auto"/>
                <w:left w:val="none" w:sz="0" w:space="0" w:color="auto"/>
                <w:bottom w:val="none" w:sz="0" w:space="0" w:color="auto"/>
                <w:right w:val="none" w:sz="0" w:space="0" w:color="auto"/>
              </w:divBdr>
            </w:div>
            <w:div w:id="312955502">
              <w:marLeft w:val="0"/>
              <w:marRight w:val="0"/>
              <w:marTop w:val="0"/>
              <w:marBottom w:val="0"/>
              <w:divBdr>
                <w:top w:val="none" w:sz="0" w:space="0" w:color="auto"/>
                <w:left w:val="none" w:sz="0" w:space="0" w:color="auto"/>
                <w:bottom w:val="none" w:sz="0" w:space="0" w:color="auto"/>
                <w:right w:val="none" w:sz="0" w:space="0" w:color="auto"/>
              </w:divBdr>
            </w:div>
            <w:div w:id="431126457">
              <w:marLeft w:val="0"/>
              <w:marRight w:val="0"/>
              <w:marTop w:val="0"/>
              <w:marBottom w:val="0"/>
              <w:divBdr>
                <w:top w:val="none" w:sz="0" w:space="0" w:color="auto"/>
                <w:left w:val="none" w:sz="0" w:space="0" w:color="auto"/>
                <w:bottom w:val="none" w:sz="0" w:space="0" w:color="auto"/>
                <w:right w:val="none" w:sz="0" w:space="0" w:color="auto"/>
              </w:divBdr>
            </w:div>
            <w:div w:id="641152369">
              <w:marLeft w:val="0"/>
              <w:marRight w:val="0"/>
              <w:marTop w:val="0"/>
              <w:marBottom w:val="0"/>
              <w:divBdr>
                <w:top w:val="none" w:sz="0" w:space="0" w:color="auto"/>
                <w:left w:val="none" w:sz="0" w:space="0" w:color="auto"/>
                <w:bottom w:val="none" w:sz="0" w:space="0" w:color="auto"/>
                <w:right w:val="none" w:sz="0" w:space="0" w:color="auto"/>
              </w:divBdr>
            </w:div>
            <w:div w:id="1087532963">
              <w:marLeft w:val="0"/>
              <w:marRight w:val="0"/>
              <w:marTop w:val="0"/>
              <w:marBottom w:val="0"/>
              <w:divBdr>
                <w:top w:val="none" w:sz="0" w:space="0" w:color="auto"/>
                <w:left w:val="none" w:sz="0" w:space="0" w:color="auto"/>
                <w:bottom w:val="none" w:sz="0" w:space="0" w:color="auto"/>
                <w:right w:val="none" w:sz="0" w:space="0" w:color="auto"/>
              </w:divBdr>
            </w:div>
            <w:div w:id="1698890884">
              <w:marLeft w:val="0"/>
              <w:marRight w:val="0"/>
              <w:marTop w:val="0"/>
              <w:marBottom w:val="0"/>
              <w:divBdr>
                <w:top w:val="none" w:sz="0" w:space="0" w:color="auto"/>
                <w:left w:val="none" w:sz="0" w:space="0" w:color="auto"/>
                <w:bottom w:val="none" w:sz="0" w:space="0" w:color="auto"/>
                <w:right w:val="none" w:sz="0" w:space="0" w:color="auto"/>
              </w:divBdr>
            </w:div>
            <w:div w:id="19769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5501">
      <w:bodyDiv w:val="1"/>
      <w:marLeft w:val="0"/>
      <w:marRight w:val="0"/>
      <w:marTop w:val="0"/>
      <w:marBottom w:val="0"/>
      <w:divBdr>
        <w:top w:val="none" w:sz="0" w:space="0" w:color="auto"/>
        <w:left w:val="none" w:sz="0" w:space="0" w:color="auto"/>
        <w:bottom w:val="none" w:sz="0" w:space="0" w:color="auto"/>
        <w:right w:val="none" w:sz="0" w:space="0" w:color="auto"/>
      </w:divBdr>
      <w:divsChild>
        <w:div w:id="689768016">
          <w:marLeft w:val="0"/>
          <w:marRight w:val="0"/>
          <w:marTop w:val="0"/>
          <w:marBottom w:val="0"/>
          <w:divBdr>
            <w:top w:val="none" w:sz="0" w:space="0" w:color="auto"/>
            <w:left w:val="none" w:sz="0" w:space="0" w:color="auto"/>
            <w:bottom w:val="none" w:sz="0" w:space="0" w:color="auto"/>
            <w:right w:val="none" w:sz="0" w:space="0" w:color="auto"/>
          </w:divBdr>
        </w:div>
      </w:divsChild>
    </w:div>
    <w:div w:id="628363566">
      <w:bodyDiv w:val="1"/>
      <w:marLeft w:val="0"/>
      <w:marRight w:val="0"/>
      <w:marTop w:val="0"/>
      <w:marBottom w:val="0"/>
      <w:divBdr>
        <w:top w:val="none" w:sz="0" w:space="0" w:color="auto"/>
        <w:left w:val="none" w:sz="0" w:space="0" w:color="auto"/>
        <w:bottom w:val="none" w:sz="0" w:space="0" w:color="auto"/>
        <w:right w:val="none" w:sz="0" w:space="0" w:color="auto"/>
      </w:divBdr>
      <w:divsChild>
        <w:div w:id="149716114">
          <w:marLeft w:val="0"/>
          <w:marRight w:val="0"/>
          <w:marTop w:val="0"/>
          <w:marBottom w:val="0"/>
          <w:divBdr>
            <w:top w:val="none" w:sz="0" w:space="0" w:color="auto"/>
            <w:left w:val="none" w:sz="0" w:space="0" w:color="auto"/>
            <w:bottom w:val="none" w:sz="0" w:space="0" w:color="auto"/>
            <w:right w:val="none" w:sz="0" w:space="0" w:color="auto"/>
          </w:divBdr>
        </w:div>
      </w:divsChild>
    </w:div>
    <w:div w:id="678771747">
      <w:bodyDiv w:val="1"/>
      <w:marLeft w:val="0"/>
      <w:marRight w:val="0"/>
      <w:marTop w:val="0"/>
      <w:marBottom w:val="0"/>
      <w:divBdr>
        <w:top w:val="none" w:sz="0" w:space="0" w:color="auto"/>
        <w:left w:val="none" w:sz="0" w:space="0" w:color="auto"/>
        <w:bottom w:val="none" w:sz="0" w:space="0" w:color="auto"/>
        <w:right w:val="none" w:sz="0" w:space="0" w:color="auto"/>
      </w:divBdr>
      <w:divsChild>
        <w:div w:id="369915533">
          <w:marLeft w:val="0"/>
          <w:marRight w:val="0"/>
          <w:marTop w:val="0"/>
          <w:marBottom w:val="0"/>
          <w:divBdr>
            <w:top w:val="none" w:sz="0" w:space="0" w:color="auto"/>
            <w:left w:val="none" w:sz="0" w:space="0" w:color="auto"/>
            <w:bottom w:val="none" w:sz="0" w:space="0" w:color="auto"/>
            <w:right w:val="none" w:sz="0" w:space="0" w:color="auto"/>
          </w:divBdr>
          <w:divsChild>
            <w:div w:id="38018340">
              <w:marLeft w:val="0"/>
              <w:marRight w:val="0"/>
              <w:marTop w:val="0"/>
              <w:marBottom w:val="0"/>
              <w:divBdr>
                <w:top w:val="none" w:sz="0" w:space="0" w:color="auto"/>
                <w:left w:val="none" w:sz="0" w:space="0" w:color="auto"/>
                <w:bottom w:val="none" w:sz="0" w:space="0" w:color="auto"/>
                <w:right w:val="none" w:sz="0" w:space="0" w:color="auto"/>
              </w:divBdr>
            </w:div>
            <w:div w:id="1219517927">
              <w:marLeft w:val="0"/>
              <w:marRight w:val="0"/>
              <w:marTop w:val="0"/>
              <w:marBottom w:val="0"/>
              <w:divBdr>
                <w:top w:val="none" w:sz="0" w:space="0" w:color="auto"/>
                <w:left w:val="none" w:sz="0" w:space="0" w:color="auto"/>
                <w:bottom w:val="none" w:sz="0" w:space="0" w:color="auto"/>
                <w:right w:val="none" w:sz="0" w:space="0" w:color="auto"/>
              </w:divBdr>
            </w:div>
            <w:div w:id="1475676358">
              <w:marLeft w:val="0"/>
              <w:marRight w:val="0"/>
              <w:marTop w:val="0"/>
              <w:marBottom w:val="0"/>
              <w:divBdr>
                <w:top w:val="none" w:sz="0" w:space="0" w:color="auto"/>
                <w:left w:val="none" w:sz="0" w:space="0" w:color="auto"/>
                <w:bottom w:val="none" w:sz="0" w:space="0" w:color="auto"/>
                <w:right w:val="none" w:sz="0" w:space="0" w:color="auto"/>
              </w:divBdr>
            </w:div>
            <w:div w:id="1741976733">
              <w:marLeft w:val="0"/>
              <w:marRight w:val="0"/>
              <w:marTop w:val="0"/>
              <w:marBottom w:val="0"/>
              <w:divBdr>
                <w:top w:val="none" w:sz="0" w:space="0" w:color="auto"/>
                <w:left w:val="none" w:sz="0" w:space="0" w:color="auto"/>
                <w:bottom w:val="none" w:sz="0" w:space="0" w:color="auto"/>
                <w:right w:val="none" w:sz="0" w:space="0" w:color="auto"/>
              </w:divBdr>
            </w:div>
            <w:div w:id="1965576033">
              <w:marLeft w:val="0"/>
              <w:marRight w:val="0"/>
              <w:marTop w:val="0"/>
              <w:marBottom w:val="0"/>
              <w:divBdr>
                <w:top w:val="none" w:sz="0" w:space="0" w:color="auto"/>
                <w:left w:val="none" w:sz="0" w:space="0" w:color="auto"/>
                <w:bottom w:val="none" w:sz="0" w:space="0" w:color="auto"/>
                <w:right w:val="none" w:sz="0" w:space="0" w:color="auto"/>
              </w:divBdr>
            </w:div>
            <w:div w:id="2118713829">
              <w:marLeft w:val="0"/>
              <w:marRight w:val="0"/>
              <w:marTop w:val="0"/>
              <w:marBottom w:val="0"/>
              <w:divBdr>
                <w:top w:val="none" w:sz="0" w:space="0" w:color="auto"/>
                <w:left w:val="none" w:sz="0" w:space="0" w:color="auto"/>
                <w:bottom w:val="none" w:sz="0" w:space="0" w:color="auto"/>
                <w:right w:val="none" w:sz="0" w:space="0" w:color="auto"/>
              </w:divBdr>
            </w:div>
            <w:div w:id="2139762550">
              <w:marLeft w:val="0"/>
              <w:marRight w:val="0"/>
              <w:marTop w:val="0"/>
              <w:marBottom w:val="0"/>
              <w:divBdr>
                <w:top w:val="none" w:sz="0" w:space="0" w:color="auto"/>
                <w:left w:val="none" w:sz="0" w:space="0" w:color="auto"/>
                <w:bottom w:val="none" w:sz="0" w:space="0" w:color="auto"/>
                <w:right w:val="none" w:sz="0" w:space="0" w:color="auto"/>
              </w:divBdr>
            </w:div>
          </w:divsChild>
        </w:div>
        <w:div w:id="1524203000">
          <w:marLeft w:val="0"/>
          <w:marRight w:val="0"/>
          <w:marTop w:val="0"/>
          <w:marBottom w:val="0"/>
          <w:divBdr>
            <w:top w:val="none" w:sz="0" w:space="0" w:color="auto"/>
            <w:left w:val="none" w:sz="0" w:space="0" w:color="auto"/>
            <w:bottom w:val="none" w:sz="0" w:space="0" w:color="auto"/>
            <w:right w:val="none" w:sz="0" w:space="0" w:color="auto"/>
          </w:divBdr>
          <w:divsChild>
            <w:div w:id="667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74666464">
      <w:bodyDiv w:val="1"/>
      <w:marLeft w:val="0"/>
      <w:marRight w:val="0"/>
      <w:marTop w:val="0"/>
      <w:marBottom w:val="0"/>
      <w:divBdr>
        <w:top w:val="none" w:sz="0" w:space="0" w:color="auto"/>
        <w:left w:val="none" w:sz="0" w:space="0" w:color="auto"/>
        <w:bottom w:val="none" w:sz="0" w:space="0" w:color="auto"/>
        <w:right w:val="none" w:sz="0" w:space="0" w:color="auto"/>
      </w:divBdr>
      <w:divsChild>
        <w:div w:id="332535957">
          <w:marLeft w:val="0"/>
          <w:marRight w:val="0"/>
          <w:marTop w:val="0"/>
          <w:marBottom w:val="0"/>
          <w:divBdr>
            <w:top w:val="none" w:sz="0" w:space="0" w:color="auto"/>
            <w:left w:val="none" w:sz="0" w:space="0" w:color="auto"/>
            <w:bottom w:val="none" w:sz="0" w:space="0" w:color="auto"/>
            <w:right w:val="none" w:sz="0" w:space="0" w:color="auto"/>
          </w:divBdr>
        </w:div>
        <w:div w:id="513496057">
          <w:marLeft w:val="0"/>
          <w:marRight w:val="0"/>
          <w:marTop w:val="0"/>
          <w:marBottom w:val="0"/>
          <w:divBdr>
            <w:top w:val="none" w:sz="0" w:space="0" w:color="auto"/>
            <w:left w:val="none" w:sz="0" w:space="0" w:color="auto"/>
            <w:bottom w:val="none" w:sz="0" w:space="0" w:color="auto"/>
            <w:right w:val="none" w:sz="0" w:space="0" w:color="auto"/>
          </w:divBdr>
        </w:div>
        <w:div w:id="917128975">
          <w:marLeft w:val="0"/>
          <w:marRight w:val="0"/>
          <w:marTop w:val="0"/>
          <w:marBottom w:val="0"/>
          <w:divBdr>
            <w:top w:val="none" w:sz="0" w:space="0" w:color="auto"/>
            <w:left w:val="none" w:sz="0" w:space="0" w:color="auto"/>
            <w:bottom w:val="none" w:sz="0" w:space="0" w:color="auto"/>
            <w:right w:val="none" w:sz="0" w:space="0" w:color="auto"/>
          </w:divBdr>
        </w:div>
        <w:div w:id="1090273689">
          <w:marLeft w:val="0"/>
          <w:marRight w:val="0"/>
          <w:marTop w:val="0"/>
          <w:marBottom w:val="0"/>
          <w:divBdr>
            <w:top w:val="none" w:sz="0" w:space="0" w:color="auto"/>
            <w:left w:val="none" w:sz="0" w:space="0" w:color="auto"/>
            <w:bottom w:val="none" w:sz="0" w:space="0" w:color="auto"/>
            <w:right w:val="none" w:sz="0" w:space="0" w:color="auto"/>
          </w:divBdr>
        </w:div>
        <w:div w:id="1708526292">
          <w:marLeft w:val="0"/>
          <w:marRight w:val="0"/>
          <w:marTop w:val="0"/>
          <w:marBottom w:val="0"/>
          <w:divBdr>
            <w:top w:val="none" w:sz="0" w:space="0" w:color="auto"/>
            <w:left w:val="none" w:sz="0" w:space="0" w:color="auto"/>
            <w:bottom w:val="none" w:sz="0" w:space="0" w:color="auto"/>
            <w:right w:val="none" w:sz="0" w:space="0" w:color="auto"/>
          </w:divBdr>
        </w:div>
        <w:div w:id="1977372587">
          <w:marLeft w:val="0"/>
          <w:marRight w:val="0"/>
          <w:marTop w:val="0"/>
          <w:marBottom w:val="0"/>
          <w:divBdr>
            <w:top w:val="none" w:sz="0" w:space="0" w:color="auto"/>
            <w:left w:val="none" w:sz="0" w:space="0" w:color="auto"/>
            <w:bottom w:val="none" w:sz="0" w:space="0" w:color="auto"/>
            <w:right w:val="none" w:sz="0" w:space="0" w:color="auto"/>
          </w:divBdr>
        </w:div>
      </w:divsChild>
    </w:div>
    <w:div w:id="779028565">
      <w:bodyDiv w:val="1"/>
      <w:marLeft w:val="0"/>
      <w:marRight w:val="0"/>
      <w:marTop w:val="0"/>
      <w:marBottom w:val="0"/>
      <w:divBdr>
        <w:top w:val="none" w:sz="0" w:space="0" w:color="auto"/>
        <w:left w:val="none" w:sz="0" w:space="0" w:color="auto"/>
        <w:bottom w:val="none" w:sz="0" w:space="0" w:color="auto"/>
        <w:right w:val="none" w:sz="0" w:space="0" w:color="auto"/>
      </w:divBdr>
    </w:div>
    <w:div w:id="838425821">
      <w:bodyDiv w:val="1"/>
      <w:marLeft w:val="0"/>
      <w:marRight w:val="0"/>
      <w:marTop w:val="0"/>
      <w:marBottom w:val="0"/>
      <w:divBdr>
        <w:top w:val="none" w:sz="0" w:space="0" w:color="auto"/>
        <w:left w:val="none" w:sz="0" w:space="0" w:color="auto"/>
        <w:bottom w:val="none" w:sz="0" w:space="0" w:color="auto"/>
        <w:right w:val="none" w:sz="0" w:space="0" w:color="auto"/>
      </w:divBdr>
      <w:divsChild>
        <w:div w:id="345133864">
          <w:marLeft w:val="0"/>
          <w:marRight w:val="0"/>
          <w:marTop w:val="0"/>
          <w:marBottom w:val="0"/>
          <w:divBdr>
            <w:top w:val="none" w:sz="0" w:space="0" w:color="auto"/>
            <w:left w:val="none" w:sz="0" w:space="0" w:color="auto"/>
            <w:bottom w:val="none" w:sz="0" w:space="0" w:color="auto"/>
            <w:right w:val="none" w:sz="0" w:space="0" w:color="auto"/>
          </w:divBdr>
        </w:div>
        <w:div w:id="886382299">
          <w:marLeft w:val="0"/>
          <w:marRight w:val="0"/>
          <w:marTop w:val="0"/>
          <w:marBottom w:val="0"/>
          <w:divBdr>
            <w:top w:val="none" w:sz="0" w:space="0" w:color="auto"/>
            <w:left w:val="none" w:sz="0" w:space="0" w:color="auto"/>
            <w:bottom w:val="none" w:sz="0" w:space="0" w:color="auto"/>
            <w:right w:val="none" w:sz="0" w:space="0" w:color="auto"/>
          </w:divBdr>
        </w:div>
        <w:div w:id="1196311806">
          <w:marLeft w:val="0"/>
          <w:marRight w:val="0"/>
          <w:marTop w:val="0"/>
          <w:marBottom w:val="0"/>
          <w:divBdr>
            <w:top w:val="none" w:sz="0" w:space="0" w:color="auto"/>
            <w:left w:val="none" w:sz="0" w:space="0" w:color="auto"/>
            <w:bottom w:val="none" w:sz="0" w:space="0" w:color="auto"/>
            <w:right w:val="none" w:sz="0" w:space="0" w:color="auto"/>
          </w:divBdr>
        </w:div>
        <w:div w:id="1319529544">
          <w:marLeft w:val="0"/>
          <w:marRight w:val="0"/>
          <w:marTop w:val="0"/>
          <w:marBottom w:val="0"/>
          <w:divBdr>
            <w:top w:val="none" w:sz="0" w:space="0" w:color="auto"/>
            <w:left w:val="none" w:sz="0" w:space="0" w:color="auto"/>
            <w:bottom w:val="none" w:sz="0" w:space="0" w:color="auto"/>
            <w:right w:val="none" w:sz="0" w:space="0" w:color="auto"/>
          </w:divBdr>
        </w:div>
        <w:div w:id="1504658959">
          <w:marLeft w:val="0"/>
          <w:marRight w:val="0"/>
          <w:marTop w:val="0"/>
          <w:marBottom w:val="0"/>
          <w:divBdr>
            <w:top w:val="none" w:sz="0" w:space="0" w:color="auto"/>
            <w:left w:val="none" w:sz="0" w:space="0" w:color="auto"/>
            <w:bottom w:val="none" w:sz="0" w:space="0" w:color="auto"/>
            <w:right w:val="none" w:sz="0" w:space="0" w:color="auto"/>
          </w:divBdr>
        </w:div>
        <w:div w:id="1511793784">
          <w:marLeft w:val="0"/>
          <w:marRight w:val="0"/>
          <w:marTop w:val="0"/>
          <w:marBottom w:val="0"/>
          <w:divBdr>
            <w:top w:val="none" w:sz="0" w:space="0" w:color="auto"/>
            <w:left w:val="none" w:sz="0" w:space="0" w:color="auto"/>
            <w:bottom w:val="none" w:sz="0" w:space="0" w:color="auto"/>
            <w:right w:val="none" w:sz="0" w:space="0" w:color="auto"/>
          </w:divBdr>
        </w:div>
        <w:div w:id="1833327027">
          <w:marLeft w:val="0"/>
          <w:marRight w:val="0"/>
          <w:marTop w:val="0"/>
          <w:marBottom w:val="0"/>
          <w:divBdr>
            <w:top w:val="none" w:sz="0" w:space="0" w:color="auto"/>
            <w:left w:val="none" w:sz="0" w:space="0" w:color="auto"/>
            <w:bottom w:val="none" w:sz="0" w:space="0" w:color="auto"/>
            <w:right w:val="none" w:sz="0" w:space="0" w:color="auto"/>
          </w:divBdr>
        </w:div>
        <w:div w:id="1998413873">
          <w:marLeft w:val="0"/>
          <w:marRight w:val="0"/>
          <w:marTop w:val="0"/>
          <w:marBottom w:val="0"/>
          <w:divBdr>
            <w:top w:val="none" w:sz="0" w:space="0" w:color="auto"/>
            <w:left w:val="none" w:sz="0" w:space="0" w:color="auto"/>
            <w:bottom w:val="none" w:sz="0" w:space="0" w:color="auto"/>
            <w:right w:val="none" w:sz="0" w:space="0" w:color="auto"/>
          </w:divBdr>
        </w:div>
        <w:div w:id="2029672679">
          <w:marLeft w:val="0"/>
          <w:marRight w:val="0"/>
          <w:marTop w:val="0"/>
          <w:marBottom w:val="0"/>
          <w:divBdr>
            <w:top w:val="none" w:sz="0" w:space="0" w:color="auto"/>
            <w:left w:val="none" w:sz="0" w:space="0" w:color="auto"/>
            <w:bottom w:val="none" w:sz="0" w:space="0" w:color="auto"/>
            <w:right w:val="none" w:sz="0" w:space="0" w:color="auto"/>
          </w:divBdr>
        </w:div>
      </w:divsChild>
    </w:div>
    <w:div w:id="908343475">
      <w:bodyDiv w:val="1"/>
      <w:marLeft w:val="0"/>
      <w:marRight w:val="0"/>
      <w:marTop w:val="0"/>
      <w:marBottom w:val="0"/>
      <w:divBdr>
        <w:top w:val="none" w:sz="0" w:space="0" w:color="auto"/>
        <w:left w:val="none" w:sz="0" w:space="0" w:color="auto"/>
        <w:bottom w:val="none" w:sz="0" w:space="0" w:color="auto"/>
        <w:right w:val="none" w:sz="0" w:space="0" w:color="auto"/>
      </w:divBdr>
      <w:divsChild>
        <w:div w:id="5402693">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 w:id="1011957065">
          <w:marLeft w:val="0"/>
          <w:marRight w:val="0"/>
          <w:marTop w:val="0"/>
          <w:marBottom w:val="0"/>
          <w:divBdr>
            <w:top w:val="none" w:sz="0" w:space="0" w:color="auto"/>
            <w:left w:val="none" w:sz="0" w:space="0" w:color="auto"/>
            <w:bottom w:val="none" w:sz="0" w:space="0" w:color="auto"/>
            <w:right w:val="none" w:sz="0" w:space="0" w:color="auto"/>
          </w:divBdr>
        </w:div>
        <w:div w:id="1187258310">
          <w:marLeft w:val="0"/>
          <w:marRight w:val="0"/>
          <w:marTop w:val="0"/>
          <w:marBottom w:val="0"/>
          <w:divBdr>
            <w:top w:val="none" w:sz="0" w:space="0" w:color="auto"/>
            <w:left w:val="none" w:sz="0" w:space="0" w:color="auto"/>
            <w:bottom w:val="none" w:sz="0" w:space="0" w:color="auto"/>
            <w:right w:val="none" w:sz="0" w:space="0" w:color="auto"/>
          </w:divBdr>
        </w:div>
        <w:div w:id="1573661890">
          <w:marLeft w:val="0"/>
          <w:marRight w:val="0"/>
          <w:marTop w:val="0"/>
          <w:marBottom w:val="0"/>
          <w:divBdr>
            <w:top w:val="none" w:sz="0" w:space="0" w:color="auto"/>
            <w:left w:val="none" w:sz="0" w:space="0" w:color="auto"/>
            <w:bottom w:val="none" w:sz="0" w:space="0" w:color="auto"/>
            <w:right w:val="none" w:sz="0" w:space="0" w:color="auto"/>
          </w:divBdr>
        </w:div>
        <w:div w:id="1586300820">
          <w:marLeft w:val="0"/>
          <w:marRight w:val="0"/>
          <w:marTop w:val="0"/>
          <w:marBottom w:val="0"/>
          <w:divBdr>
            <w:top w:val="none" w:sz="0" w:space="0" w:color="auto"/>
            <w:left w:val="none" w:sz="0" w:space="0" w:color="auto"/>
            <w:bottom w:val="none" w:sz="0" w:space="0" w:color="auto"/>
            <w:right w:val="none" w:sz="0" w:space="0" w:color="auto"/>
          </w:divBdr>
        </w:div>
        <w:div w:id="1799446847">
          <w:marLeft w:val="0"/>
          <w:marRight w:val="0"/>
          <w:marTop w:val="0"/>
          <w:marBottom w:val="0"/>
          <w:divBdr>
            <w:top w:val="none" w:sz="0" w:space="0" w:color="auto"/>
            <w:left w:val="none" w:sz="0" w:space="0" w:color="auto"/>
            <w:bottom w:val="none" w:sz="0" w:space="0" w:color="auto"/>
            <w:right w:val="none" w:sz="0" w:space="0" w:color="auto"/>
          </w:divBdr>
        </w:div>
        <w:div w:id="1938556068">
          <w:marLeft w:val="0"/>
          <w:marRight w:val="0"/>
          <w:marTop w:val="0"/>
          <w:marBottom w:val="0"/>
          <w:divBdr>
            <w:top w:val="none" w:sz="0" w:space="0" w:color="auto"/>
            <w:left w:val="none" w:sz="0" w:space="0" w:color="auto"/>
            <w:bottom w:val="none" w:sz="0" w:space="0" w:color="auto"/>
            <w:right w:val="none" w:sz="0" w:space="0" w:color="auto"/>
          </w:divBdr>
        </w:div>
        <w:div w:id="2035492632">
          <w:marLeft w:val="0"/>
          <w:marRight w:val="0"/>
          <w:marTop w:val="0"/>
          <w:marBottom w:val="0"/>
          <w:divBdr>
            <w:top w:val="none" w:sz="0" w:space="0" w:color="auto"/>
            <w:left w:val="none" w:sz="0" w:space="0" w:color="auto"/>
            <w:bottom w:val="none" w:sz="0" w:space="0" w:color="auto"/>
            <w:right w:val="none" w:sz="0" w:space="0" w:color="auto"/>
          </w:divBdr>
        </w:div>
      </w:divsChild>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338266934">
      <w:bodyDiv w:val="1"/>
      <w:marLeft w:val="0"/>
      <w:marRight w:val="0"/>
      <w:marTop w:val="0"/>
      <w:marBottom w:val="0"/>
      <w:divBdr>
        <w:top w:val="none" w:sz="0" w:space="0" w:color="auto"/>
        <w:left w:val="none" w:sz="0" w:space="0" w:color="auto"/>
        <w:bottom w:val="none" w:sz="0" w:space="0" w:color="auto"/>
        <w:right w:val="none" w:sz="0" w:space="0" w:color="auto"/>
      </w:divBdr>
    </w:div>
    <w:div w:id="1435785212">
      <w:bodyDiv w:val="1"/>
      <w:marLeft w:val="0"/>
      <w:marRight w:val="0"/>
      <w:marTop w:val="0"/>
      <w:marBottom w:val="0"/>
      <w:divBdr>
        <w:top w:val="none" w:sz="0" w:space="0" w:color="auto"/>
        <w:left w:val="none" w:sz="0" w:space="0" w:color="auto"/>
        <w:bottom w:val="none" w:sz="0" w:space="0" w:color="auto"/>
        <w:right w:val="none" w:sz="0" w:space="0" w:color="auto"/>
      </w:divBdr>
      <w:divsChild>
        <w:div w:id="183248931">
          <w:marLeft w:val="0"/>
          <w:marRight w:val="0"/>
          <w:marTop w:val="0"/>
          <w:marBottom w:val="0"/>
          <w:divBdr>
            <w:top w:val="none" w:sz="0" w:space="0" w:color="auto"/>
            <w:left w:val="none" w:sz="0" w:space="0" w:color="auto"/>
            <w:bottom w:val="none" w:sz="0" w:space="0" w:color="auto"/>
            <w:right w:val="none" w:sz="0" w:space="0" w:color="auto"/>
          </w:divBdr>
        </w:div>
        <w:div w:id="712733910">
          <w:marLeft w:val="0"/>
          <w:marRight w:val="0"/>
          <w:marTop w:val="0"/>
          <w:marBottom w:val="0"/>
          <w:divBdr>
            <w:top w:val="none" w:sz="0" w:space="0" w:color="auto"/>
            <w:left w:val="none" w:sz="0" w:space="0" w:color="auto"/>
            <w:bottom w:val="none" w:sz="0" w:space="0" w:color="auto"/>
            <w:right w:val="none" w:sz="0" w:space="0" w:color="auto"/>
          </w:divBdr>
        </w:div>
        <w:div w:id="747925667">
          <w:marLeft w:val="0"/>
          <w:marRight w:val="0"/>
          <w:marTop w:val="0"/>
          <w:marBottom w:val="0"/>
          <w:divBdr>
            <w:top w:val="none" w:sz="0" w:space="0" w:color="auto"/>
            <w:left w:val="none" w:sz="0" w:space="0" w:color="auto"/>
            <w:bottom w:val="none" w:sz="0" w:space="0" w:color="auto"/>
            <w:right w:val="none" w:sz="0" w:space="0" w:color="auto"/>
          </w:divBdr>
        </w:div>
        <w:div w:id="1401291969">
          <w:marLeft w:val="0"/>
          <w:marRight w:val="0"/>
          <w:marTop w:val="0"/>
          <w:marBottom w:val="0"/>
          <w:divBdr>
            <w:top w:val="none" w:sz="0" w:space="0" w:color="auto"/>
            <w:left w:val="none" w:sz="0" w:space="0" w:color="auto"/>
            <w:bottom w:val="none" w:sz="0" w:space="0" w:color="auto"/>
            <w:right w:val="none" w:sz="0" w:space="0" w:color="auto"/>
          </w:divBdr>
        </w:div>
        <w:div w:id="1881046109">
          <w:marLeft w:val="0"/>
          <w:marRight w:val="0"/>
          <w:marTop w:val="0"/>
          <w:marBottom w:val="0"/>
          <w:divBdr>
            <w:top w:val="none" w:sz="0" w:space="0" w:color="auto"/>
            <w:left w:val="none" w:sz="0" w:space="0" w:color="auto"/>
            <w:bottom w:val="none" w:sz="0" w:space="0" w:color="auto"/>
            <w:right w:val="none" w:sz="0" w:space="0" w:color="auto"/>
          </w:divBdr>
        </w:div>
        <w:div w:id="2081709572">
          <w:marLeft w:val="0"/>
          <w:marRight w:val="0"/>
          <w:marTop w:val="0"/>
          <w:marBottom w:val="0"/>
          <w:divBdr>
            <w:top w:val="none" w:sz="0" w:space="0" w:color="auto"/>
            <w:left w:val="none" w:sz="0" w:space="0" w:color="auto"/>
            <w:bottom w:val="none" w:sz="0" w:space="0" w:color="auto"/>
            <w:right w:val="none" w:sz="0" w:space="0" w:color="auto"/>
          </w:divBdr>
        </w:div>
      </w:divsChild>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754862929">
      <w:bodyDiv w:val="1"/>
      <w:marLeft w:val="0"/>
      <w:marRight w:val="0"/>
      <w:marTop w:val="0"/>
      <w:marBottom w:val="0"/>
      <w:divBdr>
        <w:top w:val="none" w:sz="0" w:space="0" w:color="auto"/>
        <w:left w:val="none" w:sz="0" w:space="0" w:color="auto"/>
        <w:bottom w:val="none" w:sz="0" w:space="0" w:color="auto"/>
        <w:right w:val="none" w:sz="0" w:space="0" w:color="auto"/>
      </w:divBdr>
      <w:divsChild>
        <w:div w:id="973289108">
          <w:marLeft w:val="0"/>
          <w:marRight w:val="0"/>
          <w:marTop w:val="0"/>
          <w:marBottom w:val="0"/>
          <w:divBdr>
            <w:top w:val="none" w:sz="0" w:space="0" w:color="auto"/>
            <w:left w:val="none" w:sz="0" w:space="0" w:color="auto"/>
            <w:bottom w:val="none" w:sz="0" w:space="0" w:color="auto"/>
            <w:right w:val="none" w:sz="0" w:space="0" w:color="auto"/>
          </w:divBdr>
        </w:div>
      </w:divsChild>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2017070581">
      <w:bodyDiv w:val="1"/>
      <w:marLeft w:val="0"/>
      <w:marRight w:val="0"/>
      <w:marTop w:val="0"/>
      <w:marBottom w:val="0"/>
      <w:divBdr>
        <w:top w:val="none" w:sz="0" w:space="0" w:color="auto"/>
        <w:left w:val="none" w:sz="0" w:space="0" w:color="auto"/>
        <w:bottom w:val="none" w:sz="0" w:space="0" w:color="auto"/>
        <w:right w:val="none" w:sz="0" w:space="0" w:color="auto"/>
      </w:divBdr>
    </w:div>
    <w:div w:id="2064714236">
      <w:bodyDiv w:val="1"/>
      <w:marLeft w:val="0"/>
      <w:marRight w:val="0"/>
      <w:marTop w:val="0"/>
      <w:marBottom w:val="0"/>
      <w:divBdr>
        <w:top w:val="none" w:sz="0" w:space="0" w:color="auto"/>
        <w:left w:val="none" w:sz="0" w:space="0" w:color="auto"/>
        <w:bottom w:val="none" w:sz="0" w:space="0" w:color="auto"/>
        <w:right w:val="none" w:sz="0" w:space="0" w:color="auto"/>
      </w:divBdr>
      <w:divsChild>
        <w:div w:id="49574580">
          <w:marLeft w:val="0"/>
          <w:marRight w:val="0"/>
          <w:marTop w:val="0"/>
          <w:marBottom w:val="0"/>
          <w:divBdr>
            <w:top w:val="none" w:sz="0" w:space="0" w:color="auto"/>
            <w:left w:val="none" w:sz="0" w:space="0" w:color="auto"/>
            <w:bottom w:val="none" w:sz="0" w:space="0" w:color="auto"/>
            <w:right w:val="none" w:sz="0" w:space="0" w:color="auto"/>
          </w:divBdr>
        </w:div>
        <w:div w:id="183642061">
          <w:marLeft w:val="0"/>
          <w:marRight w:val="0"/>
          <w:marTop w:val="0"/>
          <w:marBottom w:val="0"/>
          <w:divBdr>
            <w:top w:val="none" w:sz="0" w:space="0" w:color="auto"/>
            <w:left w:val="none" w:sz="0" w:space="0" w:color="auto"/>
            <w:bottom w:val="none" w:sz="0" w:space="0" w:color="auto"/>
            <w:right w:val="none" w:sz="0" w:space="0" w:color="auto"/>
          </w:divBdr>
        </w:div>
        <w:div w:id="955677781">
          <w:marLeft w:val="0"/>
          <w:marRight w:val="0"/>
          <w:marTop w:val="0"/>
          <w:marBottom w:val="0"/>
          <w:divBdr>
            <w:top w:val="none" w:sz="0" w:space="0" w:color="auto"/>
            <w:left w:val="none" w:sz="0" w:space="0" w:color="auto"/>
            <w:bottom w:val="none" w:sz="0" w:space="0" w:color="auto"/>
            <w:right w:val="none" w:sz="0" w:space="0" w:color="auto"/>
          </w:divBdr>
        </w:div>
        <w:div w:id="1715352190">
          <w:marLeft w:val="0"/>
          <w:marRight w:val="0"/>
          <w:marTop w:val="0"/>
          <w:marBottom w:val="0"/>
          <w:divBdr>
            <w:top w:val="none" w:sz="0" w:space="0" w:color="auto"/>
            <w:left w:val="none" w:sz="0" w:space="0" w:color="auto"/>
            <w:bottom w:val="none" w:sz="0" w:space="0" w:color="auto"/>
            <w:right w:val="none" w:sz="0" w:space="0" w:color="auto"/>
          </w:divBdr>
        </w:div>
        <w:div w:id="1971547174">
          <w:marLeft w:val="0"/>
          <w:marRight w:val="0"/>
          <w:marTop w:val="0"/>
          <w:marBottom w:val="0"/>
          <w:divBdr>
            <w:top w:val="none" w:sz="0" w:space="0" w:color="auto"/>
            <w:left w:val="none" w:sz="0" w:space="0" w:color="auto"/>
            <w:bottom w:val="none" w:sz="0" w:space="0" w:color="auto"/>
            <w:right w:val="none" w:sz="0" w:space="0" w:color="auto"/>
          </w:divBdr>
        </w:div>
        <w:div w:id="198924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4a4208d-6389-4ccf-93db-5bf6e7a6ca4d">
      <Value>4</Value>
    </TaxCatchAll>
    <lcf76f155ced4ddcb4097134ff3c332f xmlns="ea7f3347-cc1f-4827-9798-b3543c6f111f">
      <Terms xmlns="http://schemas.microsoft.com/office/infopath/2007/PartnerControls"/>
    </lcf76f155ced4ddcb4097134ff3c332f>
    <i0f84bba906045b4af568ee102a52dcb xmlns="f5655c14-143d-4812-9d48-85cb4e9489a4">
      <Terms xmlns="http://schemas.microsoft.com/office/infopath/2007/PartnerControls">
        <TermInfo xmlns="http://schemas.microsoft.com/office/infopath/2007/PartnerControls">
          <TermName xmlns="http://schemas.microsoft.com/office/infopath/2007/PartnerControls">BUSINESS UNIT MANAGEMENT</TermName>
          <TermId xmlns="http://schemas.microsoft.com/office/infopath/2007/PartnerControls">78593d4a-e474-4f8c-9c40-8861e4397df9</TermId>
        </TermInfo>
      </Terms>
    </i0f84bba906045b4af568ee102a52dcb>
    <Scriptsent xmlns="ea7f3347-cc1f-4827-9798-b3543c6f111f" xsi:nil="true"/>
    <_dlc_DocId xmlns="f5655c14-143d-4812-9d48-85cb4e9489a4">INFO-1382905582-15269</_dlc_DocId>
    <_dlc_DocIdUrl xmlns="f5655c14-143d-4812-9d48-85cb4e9489a4">
      <Url>https://msdgovtnz.sharepoint.com/sites/COP-People-Group-Change-Practice/_layouts/15/DocIdRedir.aspx?ID=INFO-1382905582-15269</Url>
      <Description>INFO-1382905582-15269</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7" ma:contentTypeDescription="Create a new document." ma:contentTypeScope="" ma:versionID="2ee20b785b29a7bd2bdac305c38c4ccc">
  <xsd:schema xmlns:xsd="http://www.w3.org/2001/XMLSchema" xmlns:xs="http://www.w3.org/2001/XMLSchema" xmlns:p="http://schemas.microsoft.com/office/2006/metadata/properties" xmlns:ns1="http://schemas.microsoft.com/sharepoint/v3" xmlns:ns2="f5655c14-143d-4812-9d48-85cb4e9489a4" xmlns:ns3="ea7f3347-cc1f-4827-9798-b3543c6f111f" xmlns:ns4="24a4208d-6389-4ccf-93db-5bf6e7a6ca4d" targetNamespace="http://schemas.microsoft.com/office/2006/metadata/properties" ma:root="true" ma:fieldsID="3f1e49c1714679bd8f681dee444c963a" ns1:_="" ns2:_="" ns3:_="" ns4:_="">
    <xsd:import namespace="http://schemas.microsoft.com/sharepoint/v3"/>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element ref="ns1:_ip_UnifiedCompliancePolicyProperties" minOccurs="0"/>
                <xsd:element ref="ns1:_ip_UnifiedCompliancePolicyUIAction" minOccurs="0"/>
                <xsd:element ref="ns3:Script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5;#Administration|ab083b9c-0a84-4592-bd7a-546ef51980a9"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criptsent" ma:index="26" nillable="true" ma:displayName="Script sent" ma:format="RadioButtons" ma:internalName="Scriptsent">
      <xsd:simpleType>
        <xsd:union memberTypes="dms:Text">
          <xsd:simpleType>
            <xsd:restriction base="dms:Choice">
              <xsd:enumeration value="Yes"/>
              <xsd:enumeration value="No"/>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24a4208d-6389-4ccf-93db-5bf6e7a6ca4d"/>
    <ds:schemaRef ds:uri="ea7f3347-cc1f-4827-9798-b3543c6f111f"/>
    <ds:schemaRef ds:uri="f5655c14-143d-4812-9d48-85cb4e9489a4"/>
  </ds:schemaRefs>
</ds:datastoreItem>
</file>

<file path=customXml/itemProps4.xml><?xml version="1.0" encoding="utf-8"?>
<ds:datastoreItem xmlns:ds="http://schemas.openxmlformats.org/officeDocument/2006/customXml" ds:itemID="{3AB23D64-2A6F-4B64-8C9D-E04DB25EC3D0}">
  <ds:schemaRefs>
    <ds:schemaRef ds:uri="http://schemas.microsoft.com/sharepoint/events"/>
  </ds:schemaRefs>
</ds:datastoreItem>
</file>

<file path=customXml/itemProps5.xml><?xml version="1.0" encoding="utf-8"?>
<ds:datastoreItem xmlns:ds="http://schemas.openxmlformats.org/officeDocument/2006/customXml" ds:itemID="{094D8F21-AD51-4DFF-BCE2-FCA414F8D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Janhavi Joshi</cp:lastModifiedBy>
  <cp:revision>6</cp:revision>
  <cp:lastPrinted>2025-09-12T03:32:00Z</cp:lastPrinted>
  <dcterms:created xsi:type="dcterms:W3CDTF">2026-06-03T00:11:00Z</dcterms:created>
  <dcterms:modified xsi:type="dcterms:W3CDTF">2026-06-11T00:22:00Z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y fmtid="{D5CDD505-2E9C-101B-9397-08002B2CF9AE}" pid="23" name="RevIMBCS">
    <vt:lpwstr>4;#BUSINESS UNIT MANAGEMENT|78593d4a-e474-4f8c-9c40-8861e4397df9</vt:lpwstr>
  </property>
  <property fmtid="{D5CDD505-2E9C-101B-9397-08002B2CF9AE}" pid="24" name="_dlc_DocIdItemGuid">
    <vt:lpwstr>53a87dda-b3e0-4fb3-a34e-13a3b6fe65e9</vt:lpwstr>
  </property>
</Properties>
</file>