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4CD37A28" w:rsidR="00FD13BE" w:rsidRDefault="00374EBC"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169729CA" wp14:editId="538267C3">
                <wp:simplePos x="0" y="0"/>
                <wp:positionH relativeFrom="margin">
                  <wp:align>center</wp:align>
                </wp:positionH>
                <wp:positionV relativeFrom="paragraph">
                  <wp:posOffset>-91440</wp:posOffset>
                </wp:positionV>
                <wp:extent cx="5731510" cy="1661160"/>
                <wp:effectExtent l="0" t="0" r="254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729CA" id="Rectangle 31" o:spid="_x0000_s1026"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58250" behindDoc="0" locked="0" layoutInCell="1" allowOverlap="1" wp14:anchorId="18831F3B" wp14:editId="3DEE23DE">
                <wp:simplePos x="0" y="0"/>
                <wp:positionH relativeFrom="margin">
                  <wp:posOffset>121920</wp:posOffset>
                </wp:positionH>
                <wp:positionV relativeFrom="paragraph">
                  <wp:posOffset>750569</wp:posOffset>
                </wp:positionV>
                <wp:extent cx="5372100" cy="0"/>
                <wp:effectExtent l="19050" t="1905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68689" id="Straight Connector 30" o:spid="_x0000_s1026" style="position:absolute;flip:x;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537673CC">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4A5AF35B" w14:textId="6F67CADD" w:rsidR="00DF578B" w:rsidRPr="0069234E" w:rsidRDefault="00AE28B7" w:rsidP="0069234E">
      <w:pPr>
        <w:pStyle w:val="Heading1"/>
        <w:ind w:left="142"/>
        <w:rPr>
          <w:color w:val="FFFFFF" w:themeColor="background1"/>
          <w:lang w:val="en-NZ"/>
        </w:rPr>
      </w:pPr>
      <w:r>
        <w:rPr>
          <w:color w:val="FFFFFF" w:themeColor="background1"/>
          <w:lang w:val="en-NZ"/>
        </w:rPr>
        <w:t>Director</w:t>
      </w:r>
      <w:r w:rsidR="0069234E">
        <w:rPr>
          <w:color w:val="FFFFFF" w:themeColor="background1"/>
          <w:lang w:val="en-NZ"/>
        </w:rPr>
        <w:t xml:space="preserve">, </w:t>
      </w:r>
      <w:r w:rsidR="0069234E" w:rsidRPr="009D4E44">
        <w:rPr>
          <w:color w:val="FFFFFF" w:themeColor="background1"/>
          <w:lang w:val="en-NZ"/>
        </w:rPr>
        <w:t>Integrated Delivery</w:t>
      </w:r>
      <w:r w:rsidR="005D1E99">
        <w:rPr>
          <w:color w:val="FFFFFF" w:themeColor="background1"/>
          <w:lang w:val="en-NZ"/>
        </w:rPr>
        <w:t xml:space="preserve"> &amp; Planning</w:t>
      </w:r>
    </w:p>
    <w:p w14:paraId="789ADA03" w14:textId="5339134A" w:rsidR="007125AA" w:rsidRDefault="00AA2384" w:rsidP="007125AA">
      <w:pPr>
        <w:pStyle w:val="Heading2"/>
        <w:ind w:left="142"/>
        <w:rPr>
          <w:iCs w:val="0"/>
          <w:color w:val="FFFFFF" w:themeColor="background1"/>
          <w:kern w:val="32"/>
          <w:sz w:val="36"/>
          <w:szCs w:val="40"/>
          <w:lang w:val="en-NZ"/>
        </w:rPr>
      </w:pPr>
      <w:r>
        <w:rPr>
          <w:iCs w:val="0"/>
          <w:color w:val="FFFFFF" w:themeColor="background1"/>
          <w:kern w:val="32"/>
          <w:sz w:val="36"/>
          <w:szCs w:val="40"/>
          <w:lang w:val="en-NZ"/>
        </w:rPr>
        <w:t>Transformation Group</w:t>
      </w:r>
    </w:p>
    <w:p w14:paraId="0E99AF74" w14:textId="50DAE548"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6EF670F7" w:rsid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0" behindDoc="0" locked="0" layoutInCell="1" allowOverlap="1" wp14:anchorId="6D4CF84B" wp14:editId="622CE267">
                <wp:simplePos x="0" y="0"/>
                <wp:positionH relativeFrom="margin">
                  <wp:posOffset>-8890</wp:posOffset>
                </wp:positionH>
                <wp:positionV relativeFrom="paragraph">
                  <wp:posOffset>19049</wp:posOffset>
                </wp:positionV>
                <wp:extent cx="5731510" cy="0"/>
                <wp:effectExtent l="19050" t="19050" r="215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EFFE2" id="Straight Connector 29"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5A516000" w:rsidR="00EF3676" w:rsidRP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1" behindDoc="0" locked="0" layoutInCell="1" allowOverlap="1" wp14:anchorId="6B5F2A77" wp14:editId="396E5F78">
                <wp:simplePos x="0" y="0"/>
                <wp:positionH relativeFrom="margin">
                  <wp:posOffset>0</wp:posOffset>
                </wp:positionH>
                <wp:positionV relativeFrom="paragraph">
                  <wp:posOffset>-1906</wp:posOffset>
                </wp:positionV>
                <wp:extent cx="5731510" cy="0"/>
                <wp:effectExtent l="19050" t="1905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9A64B" id="Straight Connector 28" o:spid="_x0000_s1026" style="position:absolute;flip:x;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3C2B650F" w:rsidR="00447DD8" w:rsidRDefault="00374EBC" w:rsidP="0077711D">
      <w:pPr>
        <w:pStyle w:val="Heading2"/>
        <w:jc w:val="center"/>
        <w:rPr>
          <w:color w:val="auto"/>
        </w:rPr>
      </w:pPr>
      <w:r>
        <w:rPr>
          <w:noProof/>
        </w:rPr>
        <mc:AlternateContent>
          <mc:Choice Requires="wps">
            <w:drawing>
              <wp:anchor distT="4294967295" distB="4294967295" distL="114300" distR="114300" simplePos="0" relativeHeight="251658242" behindDoc="0" locked="0" layoutInCell="1" allowOverlap="1" wp14:anchorId="4A005F56" wp14:editId="2DC365F6">
                <wp:simplePos x="0" y="0"/>
                <wp:positionH relativeFrom="margin">
                  <wp:posOffset>-8890</wp:posOffset>
                </wp:positionH>
                <wp:positionV relativeFrom="paragraph">
                  <wp:posOffset>18414</wp:posOffset>
                </wp:positionV>
                <wp:extent cx="5740400" cy="0"/>
                <wp:effectExtent l="19050" t="19050" r="127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B39A6" id="Straight Connector 27" o:spid="_x0000_s1026" style="position:absolute;flip:x;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5D311400" w:rsidR="0077711D" w:rsidRPr="0077711D" w:rsidRDefault="00374EBC" w:rsidP="0077711D">
      <w:pPr>
        <w:rPr>
          <w:lang w:eastAsia="en-GB"/>
        </w:rPr>
      </w:pPr>
      <w:r>
        <w:rPr>
          <w:noProof/>
        </w:rPr>
        <mc:AlternateContent>
          <mc:Choice Requires="wps">
            <w:drawing>
              <wp:anchor distT="4294967295" distB="4294967295" distL="114300" distR="114300" simplePos="0" relativeHeight="251658243" behindDoc="0" locked="0" layoutInCell="1" allowOverlap="1" wp14:anchorId="63316EB4" wp14:editId="087A76ED">
                <wp:simplePos x="0" y="0"/>
                <wp:positionH relativeFrom="margin">
                  <wp:posOffset>-8890</wp:posOffset>
                </wp:positionH>
                <wp:positionV relativeFrom="paragraph">
                  <wp:posOffset>848994</wp:posOffset>
                </wp:positionV>
                <wp:extent cx="5741670" cy="0"/>
                <wp:effectExtent l="19050" t="1905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35CAC" id="Straight Connector 26" o:spid="_x0000_s1026" style="position:absolute;flip:x;z-index:25165824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17EA4EBC" w:rsidR="0077711D" w:rsidRDefault="00374EBC" w:rsidP="0077711D">
      <w:pPr>
        <w:rPr>
          <w:lang w:eastAsia="en-NZ"/>
        </w:rPr>
      </w:pPr>
      <w:r>
        <w:rPr>
          <w:noProof/>
        </w:rPr>
        <mc:AlternateContent>
          <mc:Choice Requires="wps">
            <w:drawing>
              <wp:anchor distT="4294967295" distB="4294967295" distL="114300" distR="114300" simplePos="0" relativeHeight="251658244" behindDoc="0" locked="0" layoutInCell="1" allowOverlap="1" wp14:anchorId="1C1C97DF" wp14:editId="1D8F277B">
                <wp:simplePos x="0" y="0"/>
                <wp:positionH relativeFrom="margin">
                  <wp:posOffset>1905</wp:posOffset>
                </wp:positionH>
                <wp:positionV relativeFrom="paragraph">
                  <wp:posOffset>1077594</wp:posOffset>
                </wp:positionV>
                <wp:extent cx="5713095" cy="0"/>
                <wp:effectExtent l="19050" t="1905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30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D3ECC" id="Straight Connector 25" o:spid="_x0000_s1026" style="position:absolute;flip:x;z-index:2516582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" strokecolor="black [3213]" strokeweight=".25pt">
                <v:stroke endcap="square"/>
                <o:lock v:ext="edit" shapetype="f"/>
                <w10:wrap anchorx="margin"/>
              </v:line>
            </w:pict>
          </mc:Fallback>
        </mc:AlternateContent>
      </w:r>
      <w:r w:rsidR="0077711D"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A9A9DF" w:rsidR="0077711D" w:rsidRDefault="00374EBC" w:rsidP="0077711D">
      <w:pPr>
        <w:pStyle w:val="Heading2"/>
        <w:jc w:val="center"/>
        <w:rPr>
          <w:color w:val="auto"/>
        </w:rPr>
      </w:pPr>
      <w:r>
        <w:rPr>
          <w:noProof/>
        </w:rPr>
        <w:lastRenderedPageBreak/>
        <mc:AlternateContent>
          <mc:Choice Requires="wps">
            <w:drawing>
              <wp:anchor distT="4294967295" distB="4294967295" distL="114300" distR="114300" simplePos="0" relativeHeight="251658245" behindDoc="0" locked="0" layoutInCell="1" allowOverlap="1" wp14:anchorId="611C3DA7" wp14:editId="71BEA415">
                <wp:simplePos x="0" y="0"/>
                <wp:positionH relativeFrom="margin">
                  <wp:posOffset>1905</wp:posOffset>
                </wp:positionH>
                <wp:positionV relativeFrom="paragraph">
                  <wp:posOffset>-101601</wp:posOffset>
                </wp:positionV>
                <wp:extent cx="5827395" cy="0"/>
                <wp:effectExtent l="19050" t="1905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227F0" id="Straight Connector 24" o:spid="_x0000_s1026" style="position:absolute;flip:x;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The outcomes we want to achieve</w:t>
      </w:r>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3F797C82" w:rsidR="0077711D" w:rsidRPr="00F071B6" w:rsidRDefault="00374EBC" w:rsidP="00F071B6">
            <w:pPr>
              <w:jc w:val="center"/>
              <w:rPr>
                <w:sz w:val="20"/>
                <w:szCs w:val="20"/>
              </w:rPr>
            </w:pPr>
            <w:r>
              <w:rPr>
                <w:noProof/>
              </w:rPr>
              <mc:AlternateContent>
                <mc:Choice Requires="wps">
                  <w:drawing>
                    <wp:anchor distT="4294967295" distB="4294967295" distL="114300" distR="114300" simplePos="0" relativeHeight="251658246" behindDoc="0" locked="0" layoutInCell="1" allowOverlap="1" wp14:anchorId="4CF786ED" wp14:editId="148EA5C0">
                      <wp:simplePos x="0" y="0"/>
                      <wp:positionH relativeFrom="margin">
                        <wp:posOffset>-1863725</wp:posOffset>
                      </wp:positionH>
                      <wp:positionV relativeFrom="paragraph">
                        <wp:posOffset>632459</wp:posOffset>
                      </wp:positionV>
                      <wp:extent cx="5827395" cy="0"/>
                      <wp:effectExtent l="19050" t="1905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C94C8" id="Straight Connector 23" o:spid="_x0000_s1026" style="position:absolute;flip:x;z-index:25165824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663E7FFA" w14:textId="5CA51318" w:rsidR="00DF09FE" w:rsidRPr="00DD3676" w:rsidRDefault="00DF09FE"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4031B982" w:rsidR="00086206" w:rsidRPr="00086206" w:rsidRDefault="00374EBC" w:rsidP="00086206">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58247" behindDoc="0" locked="0" layoutInCell="1" allowOverlap="1" wp14:anchorId="493CC4EA" wp14:editId="174EAC39">
                <wp:simplePos x="0" y="0"/>
                <wp:positionH relativeFrom="margin">
                  <wp:posOffset>19050</wp:posOffset>
                </wp:positionH>
                <wp:positionV relativeFrom="paragraph">
                  <wp:posOffset>45084</wp:posOffset>
                </wp:positionV>
                <wp:extent cx="5810250" cy="0"/>
                <wp:effectExtent l="1905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D8BA3" id="Straight Connector 22" o:spid="_x0000_s1026" style="position:absolute;flip:x;z-index:251658247;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36B1F5E" w:rsidR="00F12474" w:rsidRDefault="00374EBC" w:rsidP="0080061F">
      <w:pPr>
        <w:pStyle w:val="subtext"/>
        <w:rPr>
          <w:b w:val="0"/>
          <w:bCs w:val="0"/>
          <w:color w:val="121F6B"/>
          <w:szCs w:val="20"/>
        </w:rPr>
      </w:pPr>
      <w:r>
        <w:rPr>
          <w:noProof/>
        </w:rPr>
        <mc:AlternateContent>
          <mc:Choice Requires="wps">
            <w:drawing>
              <wp:anchor distT="4294967295" distB="4294967295" distL="114300" distR="114300" simplePos="0" relativeHeight="251658248" behindDoc="0" locked="0" layoutInCell="1" allowOverlap="1" wp14:anchorId="00B1A9F4" wp14:editId="17C9CA85">
                <wp:simplePos x="0" y="0"/>
                <wp:positionH relativeFrom="margin">
                  <wp:posOffset>1905</wp:posOffset>
                </wp:positionH>
                <wp:positionV relativeFrom="paragraph">
                  <wp:posOffset>1757044</wp:posOffset>
                </wp:positionV>
                <wp:extent cx="5827395" cy="0"/>
                <wp:effectExtent l="19050" t="1905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94022" id="Straight Connector 21" o:spid="_x0000_s1026" style="position:absolute;flip:x;z-index:251658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footerReference w:type="default" r:id="rId15"/>
          <w:pgSz w:w="11906" w:h="16838"/>
          <w:pgMar w:top="1440" w:right="1440" w:bottom="851" w:left="1440" w:header="454" w:footer="312" w:gutter="0"/>
          <w:cols w:space="708"/>
          <w:titlePg/>
          <w:docGrid w:linePitch="360"/>
        </w:sectPr>
      </w:pPr>
    </w:p>
    <w:p w14:paraId="5592D62E" w14:textId="77777777" w:rsidR="00A271A3" w:rsidRPr="00A271A3" w:rsidRDefault="00A271A3" w:rsidP="00A271A3">
      <w:pPr>
        <w:pStyle w:val="Heading3"/>
        <w:rPr>
          <w:bCs/>
          <w:lang w:val="en-NZ"/>
        </w:rPr>
      </w:pPr>
      <w:r w:rsidRPr="00A271A3">
        <w:rPr>
          <w:bCs/>
        </w:rPr>
        <w:lastRenderedPageBreak/>
        <w:t>Group Purpose</w:t>
      </w:r>
      <w:r w:rsidRPr="00A271A3">
        <w:rPr>
          <w:bCs/>
          <w:lang w:val="en-NZ"/>
        </w:rPr>
        <w:t> </w:t>
      </w:r>
    </w:p>
    <w:p w14:paraId="7D2F7368" w14:textId="77777777" w:rsidR="00A271A3" w:rsidRPr="00A271A3" w:rsidRDefault="00A271A3" w:rsidP="00A271A3">
      <w:pPr>
        <w:pStyle w:val="Heading3"/>
        <w:rPr>
          <w:rFonts w:eastAsia="Calibri"/>
          <w:bCs/>
          <w:sz w:val="20"/>
          <w:szCs w:val="22"/>
          <w:lang w:eastAsia="en-US"/>
        </w:rPr>
      </w:pPr>
      <w:r w:rsidRPr="00A271A3">
        <w:rPr>
          <w:rFonts w:eastAsia="Calibri"/>
          <w:bCs/>
          <w:sz w:val="20"/>
          <w:szCs w:val="22"/>
          <w:lang w:eastAsia="en-US"/>
        </w:rPr>
        <w:t>MSD – services for the future </w:t>
      </w:r>
    </w:p>
    <w:p w14:paraId="206B4EAD" w14:textId="77777777" w:rsidR="00A271A3" w:rsidRPr="00A271A3" w:rsidRDefault="00A271A3" w:rsidP="00A271A3">
      <w:pPr>
        <w:pStyle w:val="Heading3"/>
        <w:rPr>
          <w:rFonts w:eastAsia="Calibri"/>
          <w:b w:val="0"/>
          <w:sz w:val="20"/>
          <w:szCs w:val="22"/>
          <w:lang w:eastAsia="en-US"/>
        </w:rPr>
      </w:pPr>
      <w:r w:rsidRPr="00A271A3">
        <w:rPr>
          <w:rFonts w:eastAsia="Calibri"/>
          <w:b w:val="0"/>
          <w:sz w:val="20"/>
          <w:szCs w:val="22"/>
          <w:lang w:eastAsia="en-US"/>
        </w:rPr>
        <w:t>MSD is embarking on a bold new journey—one that will refine our role and amplify the impact we have on the lives of New Zealanders. Through this transformation programme, we are setting the foundation for a stronger, smarter, and more responsive future, ensuring we can make a bigger and better difference for the communities we serve.  </w:t>
      </w:r>
    </w:p>
    <w:p w14:paraId="4FB5F9EB" w14:textId="77777777" w:rsidR="00A271A3" w:rsidRPr="00A271A3" w:rsidRDefault="00A271A3" w:rsidP="00A271A3">
      <w:pPr>
        <w:pStyle w:val="Heading3"/>
        <w:rPr>
          <w:rFonts w:eastAsia="Calibri"/>
          <w:b w:val="0"/>
          <w:sz w:val="20"/>
          <w:szCs w:val="22"/>
          <w:lang w:eastAsia="en-US"/>
        </w:rPr>
      </w:pPr>
      <w:r w:rsidRPr="00A271A3">
        <w:rPr>
          <w:rFonts w:eastAsia="Calibri"/>
          <w:b w:val="0"/>
          <w:sz w:val="20"/>
          <w:szCs w:val="22"/>
          <w:lang w:eastAsia="en-US"/>
        </w:rPr>
        <w:t>At the heart of this change is our strategic vision, Te Pae Tawhiti—our guiding light as we shape the welfare system to meet the evolving needs of New Zealand. This is not just an adjustment; it’s a once-in-a-generation transformation that will empower MSD to deliver vital services in a way that truly makes a difference.  </w:t>
      </w:r>
    </w:p>
    <w:p w14:paraId="1341999F" w14:textId="77777777" w:rsidR="00A271A3" w:rsidRPr="00A271A3" w:rsidRDefault="00A271A3" w:rsidP="00A271A3">
      <w:pPr>
        <w:pStyle w:val="Heading3"/>
        <w:rPr>
          <w:rFonts w:eastAsia="Calibri"/>
          <w:b w:val="0"/>
          <w:sz w:val="20"/>
          <w:szCs w:val="22"/>
          <w:lang w:eastAsia="en-US"/>
        </w:rPr>
      </w:pPr>
      <w:r w:rsidRPr="00A271A3">
        <w:rPr>
          <w:rFonts w:eastAsia="Calibri"/>
          <w:b w:val="0"/>
          <w:sz w:val="20"/>
          <w:szCs w:val="22"/>
          <w:lang w:eastAsia="en-US"/>
        </w:rPr>
        <w:t>Change of this scale doesn’t happen overnight—it’s a multi-year journey, one that requires dedication, innovation, and a commitment to excellence. But the rewards are immense. Over a million New Zealanders rely on MSD’s support and services, and this programme ensures we can provide them with the best possible experience, today and for the years ahead.  </w:t>
      </w:r>
    </w:p>
    <w:p w14:paraId="56AF15CB" w14:textId="77777777" w:rsidR="00A271A3" w:rsidRPr="00E9586E" w:rsidRDefault="00A271A3" w:rsidP="00A271A3">
      <w:pPr>
        <w:pStyle w:val="Heading3"/>
        <w:rPr>
          <w:rFonts w:eastAsia="Calibri"/>
          <w:b w:val="0"/>
          <w:sz w:val="20"/>
          <w:szCs w:val="22"/>
          <w:lang w:eastAsia="en-US"/>
        </w:rPr>
      </w:pPr>
      <w:r w:rsidRPr="00A271A3">
        <w:rPr>
          <w:rFonts w:eastAsia="Calibri"/>
          <w:b w:val="0"/>
          <w:sz w:val="20"/>
          <w:szCs w:val="22"/>
          <w:lang w:eastAsia="en-US"/>
        </w:rPr>
        <w:t>This is an unrivalled opportunity to be part of something extraordinary—a chance to shape the future of MSD and be at the forefront of a historic evolution. Together, we will create lasting impact and build a system that stands the test of time.  </w:t>
      </w:r>
    </w:p>
    <w:p w14:paraId="729FD59D" w14:textId="77777777" w:rsidR="0032405D" w:rsidRDefault="0032405D" w:rsidP="0032405D">
      <w:pPr>
        <w:pStyle w:val="Heading2"/>
      </w:pPr>
      <w:r w:rsidRPr="00B27E44">
        <w:t>Position</w:t>
      </w:r>
      <w:r>
        <w:t xml:space="preserve"> </w:t>
      </w:r>
      <w:r w:rsidRPr="00E755B1">
        <w:t>detail</w:t>
      </w:r>
    </w:p>
    <w:p w14:paraId="14CD6B82" w14:textId="6DF4867F" w:rsidR="008520E9" w:rsidRDefault="0080061F" w:rsidP="00B85692">
      <w:pPr>
        <w:pStyle w:val="Heading3"/>
      </w:pPr>
      <w:r>
        <w:t>Overview of position</w:t>
      </w:r>
    </w:p>
    <w:p w14:paraId="71F069D3" w14:textId="4AC494A5" w:rsidR="0007349A" w:rsidRDefault="0007349A" w:rsidP="0007349A">
      <w:r>
        <w:t xml:space="preserve">The Director provides strategic leadership and </w:t>
      </w:r>
      <w:r w:rsidR="00E9586E">
        <w:t xml:space="preserve">operational </w:t>
      </w:r>
      <w:r w:rsidR="00902A89">
        <w:t>management</w:t>
      </w:r>
      <w:r w:rsidR="00503D63">
        <w:t xml:space="preserve"> to ensure effective programme management oversight</w:t>
      </w:r>
      <w:r>
        <w:t xml:space="preserve"> across </w:t>
      </w:r>
      <w:r w:rsidR="000B3E82" w:rsidRPr="008F70CE">
        <w:t>Integrated Delivery</w:t>
      </w:r>
      <w:r w:rsidR="00902A89">
        <w:t xml:space="preserve"> and Planning</w:t>
      </w:r>
      <w:r w:rsidR="00E00555" w:rsidRPr="008F70CE">
        <w:t>,</w:t>
      </w:r>
      <w:r w:rsidR="00E00555">
        <w:t xml:space="preserve"> </w:t>
      </w:r>
      <w:r>
        <w:t>align</w:t>
      </w:r>
      <w:r w:rsidR="00E00555">
        <w:t>ed</w:t>
      </w:r>
      <w:r>
        <w:t xml:space="preserve"> with organisational goals and priorities. This role is responsible for shaping direction, driving performance, and fostering a culture of excellence, innovation, and collaboration. </w:t>
      </w:r>
    </w:p>
    <w:p w14:paraId="5F7BFDC1" w14:textId="4885B491" w:rsidR="0007349A" w:rsidRDefault="0007349A" w:rsidP="0007349A">
      <w:r>
        <w:t>As a Senior Manager within MSD, this role influences decision-making at the highest levels, builds strong relationships with internal and external stakeholders, and ensures the delivery of high-impact outcomes. This role also plays a key role in organisational governance, risk management, and capability development, contributing to the long-term sustainability and success of MSD</w:t>
      </w:r>
      <w:r w:rsidR="00A76348">
        <w:t xml:space="preserve"> – services for the future.</w:t>
      </w:r>
    </w:p>
    <w:p w14:paraId="2EC18287" w14:textId="24E77B90" w:rsidR="0080061F" w:rsidRPr="00A70B36" w:rsidRDefault="0080061F" w:rsidP="0080061F">
      <w:pPr>
        <w:pStyle w:val="Heading3"/>
      </w:pPr>
      <w:r w:rsidRPr="00A70B36">
        <w:t>Location</w:t>
      </w:r>
    </w:p>
    <w:p w14:paraId="50B953AD" w14:textId="58A26D24" w:rsidR="0080061F" w:rsidRDefault="00725D80" w:rsidP="0080061F">
      <w:r w:rsidRPr="007E4693">
        <w:t>National Office, Wellington</w:t>
      </w:r>
    </w:p>
    <w:p w14:paraId="70CBFD7E" w14:textId="77777777" w:rsidR="0080061F" w:rsidRDefault="0080061F" w:rsidP="0080061F">
      <w:pPr>
        <w:pStyle w:val="Heading3"/>
      </w:pPr>
      <w:r>
        <w:t>Reports to</w:t>
      </w:r>
    </w:p>
    <w:p w14:paraId="7E523E05" w14:textId="0711E015" w:rsidR="00725D80" w:rsidRDefault="00A76348" w:rsidP="00725D80">
      <w:r>
        <w:t xml:space="preserve">General Manager, </w:t>
      </w:r>
      <w:r w:rsidR="007E4693">
        <w:t>Transformation Integrated Delivery</w:t>
      </w:r>
    </w:p>
    <w:p w14:paraId="1ACE5162" w14:textId="77777777" w:rsidR="00D250D3" w:rsidRDefault="00D250D3">
      <w:pPr>
        <w:spacing w:after="0" w:line="240" w:lineRule="auto"/>
        <w:rPr>
          <w:rFonts w:eastAsia="Times New Roman"/>
          <w:b/>
          <w:bCs/>
          <w:iCs/>
          <w:color w:val="000000" w:themeColor="text1"/>
          <w:sz w:val="28"/>
          <w:szCs w:val="28"/>
          <w:lang w:eastAsia="en-GB"/>
        </w:rPr>
      </w:pPr>
      <w:r>
        <w:br w:type="page"/>
      </w:r>
    </w:p>
    <w:p w14:paraId="1C815356" w14:textId="77777777" w:rsidR="006B6AF4" w:rsidRDefault="006B6AF4" w:rsidP="006B6AF4">
      <w:pPr>
        <w:keepNext/>
        <w:tabs>
          <w:tab w:val="left" w:pos="709"/>
        </w:tabs>
        <w:spacing w:before="360" w:line="240" w:lineRule="auto"/>
        <w:outlineLvl w:val="1"/>
        <w:rPr>
          <w:rFonts w:eastAsia="Times New Roman"/>
          <w:b/>
          <w:bCs/>
          <w:iCs/>
          <w:color w:val="000000"/>
          <w:sz w:val="28"/>
          <w:szCs w:val="28"/>
          <w:lang w:eastAsia="en-GB"/>
        </w:rPr>
      </w:pPr>
      <w:r w:rsidRPr="00353F82">
        <w:rPr>
          <w:rFonts w:eastAsia="Times New Roman"/>
          <w:b/>
          <w:bCs/>
          <w:iCs/>
          <w:color w:val="000000"/>
          <w:sz w:val="28"/>
          <w:szCs w:val="28"/>
          <w:lang w:eastAsia="en-GB"/>
        </w:rPr>
        <w:lastRenderedPageBreak/>
        <w:t>Key responsibilities</w:t>
      </w:r>
    </w:p>
    <w:p w14:paraId="15CBF110" w14:textId="4787DFD2" w:rsidR="007F4A87" w:rsidRPr="00E85BEF" w:rsidRDefault="00124021" w:rsidP="007F4A87">
      <w:pPr>
        <w:pStyle w:val="Heading3"/>
        <w:spacing w:line="240" w:lineRule="auto"/>
        <w:rPr>
          <w:sz w:val="28"/>
          <w:szCs w:val="28"/>
        </w:rPr>
      </w:pPr>
      <w:r>
        <w:rPr>
          <w:sz w:val="28"/>
          <w:szCs w:val="28"/>
        </w:rPr>
        <w:t>Enterprise</w:t>
      </w:r>
      <w:r w:rsidR="007F4A87" w:rsidRPr="00E85BEF">
        <w:rPr>
          <w:sz w:val="28"/>
          <w:szCs w:val="28"/>
        </w:rPr>
        <w:t xml:space="preserve"> Leadership</w:t>
      </w:r>
    </w:p>
    <w:p w14:paraId="1976C28E" w14:textId="42A24FA9" w:rsidR="005F5541" w:rsidRPr="00D11CE2" w:rsidRDefault="005F5541" w:rsidP="00187CAD">
      <w:pPr>
        <w:pStyle w:val="ListParagraph"/>
        <w:numPr>
          <w:ilvl w:val="0"/>
          <w:numId w:val="8"/>
        </w:numPr>
        <w:spacing w:line="240" w:lineRule="auto"/>
        <w:ind w:left="714" w:hanging="357"/>
        <w:contextualSpacing w:val="0"/>
        <w:rPr>
          <w:lang w:val="en-US"/>
        </w:rPr>
      </w:pPr>
      <w:r w:rsidRPr="00D11CE2">
        <w:rPr>
          <w:lang w:val="en-US"/>
        </w:rPr>
        <w:t>Champion the Ministry's purpose and values by building strong internal and external relationships, modelling leadership behaviours, and actively contributing to initiatives that support enterprise-wide priorities and long-term impact</w:t>
      </w:r>
      <w:r w:rsidR="00124021">
        <w:rPr>
          <w:lang w:val="en-US"/>
        </w:rPr>
        <w:t>.</w:t>
      </w:r>
    </w:p>
    <w:p w14:paraId="29D8BC3F" w14:textId="5A823E89" w:rsidR="007F4A87" w:rsidRPr="00D11CE2" w:rsidRDefault="007F4A87" w:rsidP="00187CAD">
      <w:pPr>
        <w:pStyle w:val="ListParagraph"/>
        <w:numPr>
          <w:ilvl w:val="0"/>
          <w:numId w:val="8"/>
        </w:numPr>
        <w:spacing w:line="240" w:lineRule="auto"/>
        <w:ind w:left="714" w:hanging="357"/>
        <w:contextualSpacing w:val="0"/>
        <w:rPr>
          <w:lang w:val="en-US"/>
        </w:rPr>
      </w:pPr>
      <w:r w:rsidRPr="00D11CE2">
        <w:rPr>
          <w:lang w:val="en-US"/>
        </w:rPr>
        <w:t xml:space="preserve">Work collaboratively </w:t>
      </w:r>
      <w:r w:rsidRPr="00CF0E3D">
        <w:rPr>
          <w:lang w:val="en-US"/>
        </w:rPr>
        <w:t>to</w:t>
      </w:r>
      <w:r w:rsidRPr="00D11CE2">
        <w:rPr>
          <w:lang w:val="en-US"/>
        </w:rPr>
        <w:t xml:space="preserve"> make a positive contribution to strategy development, organisational decision making and performance monitoring.</w:t>
      </w:r>
    </w:p>
    <w:p w14:paraId="7ABA8BC8" w14:textId="0E1AAF42" w:rsidR="007F4A87" w:rsidRPr="00D11CE2" w:rsidRDefault="007F4A87" w:rsidP="00187CAD">
      <w:pPr>
        <w:pStyle w:val="ListParagraph"/>
        <w:numPr>
          <w:ilvl w:val="0"/>
          <w:numId w:val="8"/>
        </w:numPr>
        <w:spacing w:line="240" w:lineRule="auto"/>
        <w:ind w:left="714" w:hanging="357"/>
        <w:contextualSpacing w:val="0"/>
        <w:rPr>
          <w:lang w:val="en-US"/>
        </w:rPr>
      </w:pPr>
      <w:r w:rsidRPr="00D11CE2">
        <w:rPr>
          <w:lang w:val="en-US"/>
        </w:rPr>
        <w:t xml:space="preserve">Actively </w:t>
      </w:r>
      <w:r w:rsidR="006E2E48">
        <w:rPr>
          <w:lang w:val="en-US"/>
        </w:rPr>
        <w:t>lead</w:t>
      </w:r>
      <w:r w:rsidR="00671912">
        <w:rPr>
          <w:lang w:val="en-US"/>
        </w:rPr>
        <w:t>s</w:t>
      </w:r>
      <w:r w:rsidRPr="00D11CE2">
        <w:rPr>
          <w:lang w:val="en-US"/>
        </w:rPr>
        <w:t xml:space="preserve"> the successful design, delivery and adoption of MSD</w:t>
      </w:r>
      <w:r w:rsidR="006E2E48">
        <w:rPr>
          <w:lang w:val="en-US"/>
        </w:rPr>
        <w:t xml:space="preserve"> - services for the future </w:t>
      </w:r>
      <w:r w:rsidRPr="00D11CE2">
        <w:rPr>
          <w:lang w:val="en-US"/>
        </w:rPr>
        <w:t xml:space="preserve">by both leading the change for our people and ensuring </w:t>
      </w:r>
      <w:r w:rsidR="006E2E48">
        <w:rPr>
          <w:lang w:val="en-US"/>
        </w:rPr>
        <w:t>your</w:t>
      </w:r>
      <w:r w:rsidR="000565EE">
        <w:rPr>
          <w:lang w:val="en-US"/>
        </w:rPr>
        <w:t xml:space="preserve"> area of responsibility</w:t>
      </w:r>
      <w:r w:rsidRPr="00D11CE2">
        <w:rPr>
          <w:lang w:val="en-US"/>
        </w:rPr>
        <w:t xml:space="preserve"> is effectively supporting the delivery of transformation objectives.</w:t>
      </w:r>
    </w:p>
    <w:p w14:paraId="6191821F" w14:textId="6731B68C" w:rsidR="007F4A87" w:rsidRPr="00D11CE2" w:rsidRDefault="008C62DC" w:rsidP="00187CAD">
      <w:pPr>
        <w:pStyle w:val="ListParagraph"/>
        <w:numPr>
          <w:ilvl w:val="0"/>
          <w:numId w:val="8"/>
        </w:numPr>
        <w:spacing w:line="240" w:lineRule="auto"/>
        <w:ind w:left="714" w:hanging="357"/>
        <w:contextualSpacing w:val="0"/>
        <w:rPr>
          <w:lang w:val="en-US"/>
        </w:rPr>
      </w:pPr>
      <w:r>
        <w:rPr>
          <w:lang w:val="en-US"/>
        </w:rPr>
        <w:t>D</w:t>
      </w:r>
      <w:r w:rsidR="007F4A87" w:rsidRPr="00D11CE2">
        <w:rPr>
          <w:lang w:val="en-US"/>
        </w:rPr>
        <w:t>emonstrate leadership and exercise due diligence to ensure the Ministry meets all statutory obligations, responsibilities, and expectations as a public sector agency in New Zealand.</w:t>
      </w:r>
    </w:p>
    <w:p w14:paraId="37220D57" w14:textId="77777777" w:rsidR="00BF7FC1" w:rsidRPr="00093D73" w:rsidRDefault="00BF7FC1" w:rsidP="00BF7FC1">
      <w:pPr>
        <w:pStyle w:val="Heading3"/>
        <w:spacing w:line="240" w:lineRule="auto"/>
        <w:rPr>
          <w:sz w:val="28"/>
          <w:szCs w:val="28"/>
        </w:rPr>
      </w:pPr>
      <w:r w:rsidRPr="00093D73">
        <w:rPr>
          <w:sz w:val="28"/>
          <w:szCs w:val="28"/>
        </w:rPr>
        <w:t>Functional Leadership</w:t>
      </w:r>
    </w:p>
    <w:p w14:paraId="30668452" w14:textId="15C0DE70" w:rsidR="00BF7FC1" w:rsidRDefault="00BF7FC1" w:rsidP="00BF7FC1">
      <w:pPr>
        <w:pStyle w:val="ListParagraph"/>
        <w:numPr>
          <w:ilvl w:val="0"/>
          <w:numId w:val="8"/>
        </w:numPr>
        <w:spacing w:line="240" w:lineRule="auto"/>
        <w:ind w:left="714" w:hanging="357"/>
        <w:contextualSpacing w:val="0"/>
        <w:rPr>
          <w:lang w:val="en-US"/>
        </w:rPr>
      </w:pPr>
      <w:r w:rsidRPr="00F21BB2">
        <w:rPr>
          <w:lang w:val="en-US"/>
        </w:rPr>
        <w:t>Drive the strategic direction</w:t>
      </w:r>
      <w:r w:rsidR="005A0B85">
        <w:rPr>
          <w:lang w:val="en-US"/>
        </w:rPr>
        <w:t>,</w:t>
      </w:r>
      <w:r w:rsidRPr="00F21BB2">
        <w:rPr>
          <w:lang w:val="en-US"/>
        </w:rPr>
        <w:t xml:space="preserve"> </w:t>
      </w:r>
      <w:r w:rsidR="006271E0">
        <w:rPr>
          <w:lang w:val="en-US"/>
        </w:rPr>
        <w:t xml:space="preserve">operational </w:t>
      </w:r>
      <w:r w:rsidRPr="00F21BB2">
        <w:rPr>
          <w:lang w:val="en-US"/>
        </w:rPr>
        <w:t>delivery</w:t>
      </w:r>
      <w:r w:rsidR="005A0B85">
        <w:rPr>
          <w:lang w:val="en-US"/>
        </w:rPr>
        <w:t>, and programme management oversight</w:t>
      </w:r>
      <w:r w:rsidRPr="00F21BB2">
        <w:rPr>
          <w:lang w:val="en-US"/>
        </w:rPr>
        <w:t xml:space="preserve"> for </w:t>
      </w:r>
      <w:r w:rsidR="000E3D18" w:rsidRPr="004423AC">
        <w:rPr>
          <w:lang w:val="en-US"/>
        </w:rPr>
        <w:t>Integrated Delivery</w:t>
      </w:r>
      <w:r w:rsidR="008304F5" w:rsidRPr="004423AC">
        <w:rPr>
          <w:lang w:val="en-US"/>
        </w:rPr>
        <w:t xml:space="preserve"> and Planning</w:t>
      </w:r>
      <w:r w:rsidRPr="004423AC">
        <w:rPr>
          <w:lang w:val="en-US"/>
        </w:rPr>
        <w:t>,</w:t>
      </w:r>
      <w:r w:rsidRPr="007E4240">
        <w:rPr>
          <w:lang w:val="en-US"/>
        </w:rPr>
        <w:t xml:space="preserve"> shaping contributions to the overarching </w:t>
      </w:r>
      <w:r w:rsidR="000E3D18" w:rsidRPr="007E4240">
        <w:rPr>
          <w:lang w:val="en-US"/>
        </w:rPr>
        <w:t>deliver</w:t>
      </w:r>
      <w:r w:rsidR="00515470">
        <w:rPr>
          <w:lang w:val="en-US"/>
        </w:rPr>
        <w:t>y</w:t>
      </w:r>
      <w:r w:rsidR="000E3D18" w:rsidRPr="007E4240">
        <w:rPr>
          <w:lang w:val="en-US"/>
        </w:rPr>
        <w:t xml:space="preserve"> of MSD – services for the </w:t>
      </w:r>
      <w:r w:rsidR="007E4240" w:rsidRPr="007E4240">
        <w:rPr>
          <w:lang w:val="en-US"/>
        </w:rPr>
        <w:t>future</w:t>
      </w:r>
      <w:r w:rsidRPr="00F21BB2">
        <w:rPr>
          <w:lang w:val="en-US"/>
        </w:rPr>
        <w:t>. Anticipate complex challenges and opportunities, ensuring strong alignment with broader organisational priorities.</w:t>
      </w:r>
    </w:p>
    <w:p w14:paraId="67EEFCBA" w14:textId="1A17BB92" w:rsidR="00BF7FC1" w:rsidRDefault="00BF7FC1" w:rsidP="00BF7FC1">
      <w:pPr>
        <w:pStyle w:val="ListParagraph"/>
        <w:numPr>
          <w:ilvl w:val="0"/>
          <w:numId w:val="8"/>
        </w:numPr>
        <w:spacing w:line="240" w:lineRule="auto"/>
        <w:ind w:left="714" w:hanging="357"/>
        <w:contextualSpacing w:val="0"/>
        <w:rPr>
          <w:lang w:val="en-US"/>
        </w:rPr>
      </w:pPr>
      <w:r w:rsidRPr="00F8131A">
        <w:rPr>
          <w:lang w:val="en-US"/>
        </w:rPr>
        <w:t xml:space="preserve">Identify and communicate the actions required to deliver the </w:t>
      </w:r>
      <w:r w:rsidR="007E4240">
        <w:rPr>
          <w:lang w:val="en-US"/>
        </w:rPr>
        <w:t>Integrated Delivery</w:t>
      </w:r>
      <w:r w:rsidR="00935AB3">
        <w:rPr>
          <w:lang w:val="en-US"/>
        </w:rPr>
        <w:t xml:space="preserve"> and Planning</w:t>
      </w:r>
      <w:r w:rsidRPr="00F8131A">
        <w:rPr>
          <w:lang w:val="en-US"/>
        </w:rPr>
        <w:t xml:space="preserve"> </w:t>
      </w:r>
      <w:r w:rsidR="007E4240">
        <w:rPr>
          <w:lang w:val="en-US"/>
        </w:rPr>
        <w:t>work programme</w:t>
      </w:r>
      <w:r w:rsidRPr="00F8131A">
        <w:rPr>
          <w:lang w:val="en-US"/>
        </w:rPr>
        <w:t xml:space="preserve"> within </w:t>
      </w:r>
      <w:r w:rsidR="007E4240">
        <w:rPr>
          <w:lang w:val="en-US"/>
        </w:rPr>
        <w:t>your</w:t>
      </w:r>
      <w:r w:rsidRPr="00F8131A">
        <w:rPr>
          <w:lang w:val="en-US"/>
        </w:rPr>
        <w:t xml:space="preserve"> area</w:t>
      </w:r>
      <w:r w:rsidR="007E4240">
        <w:rPr>
          <w:lang w:val="en-US"/>
        </w:rPr>
        <w:t>s</w:t>
      </w:r>
      <w:r w:rsidRPr="00F8131A">
        <w:rPr>
          <w:lang w:val="en-US"/>
        </w:rPr>
        <w:t xml:space="preserve"> of responsibility. Connect the work to MSD</w:t>
      </w:r>
      <w:r w:rsidR="00576955">
        <w:rPr>
          <w:lang w:val="en-US"/>
        </w:rPr>
        <w:t xml:space="preserve">- services for the future </w:t>
      </w:r>
      <w:r w:rsidRPr="00F8131A">
        <w:rPr>
          <w:lang w:val="en-US"/>
        </w:rPr>
        <w:t>purpose, vision, and values</w:t>
      </w:r>
      <w:r w:rsidR="00576955">
        <w:rPr>
          <w:lang w:val="en-US"/>
        </w:rPr>
        <w:t xml:space="preserve"> to</w:t>
      </w:r>
      <w:r w:rsidRPr="00F8131A">
        <w:rPr>
          <w:lang w:val="en-US"/>
        </w:rPr>
        <w:t xml:space="preserve"> motivate people to successfully deliver outcomes that align with the </w:t>
      </w:r>
      <w:r w:rsidR="00576955">
        <w:rPr>
          <w:lang w:val="en-US"/>
        </w:rPr>
        <w:t xml:space="preserve">programme </w:t>
      </w:r>
      <w:r w:rsidRPr="00F8131A">
        <w:rPr>
          <w:lang w:val="en-US"/>
        </w:rPr>
        <w:t>strategy</w:t>
      </w:r>
      <w:r w:rsidR="00110DF9">
        <w:rPr>
          <w:lang w:val="en-US"/>
        </w:rPr>
        <w:t>.</w:t>
      </w:r>
    </w:p>
    <w:p w14:paraId="56625B96" w14:textId="21238444" w:rsidR="00BF7FC1" w:rsidRDefault="00BF7FC1" w:rsidP="00BF7FC1">
      <w:pPr>
        <w:pStyle w:val="ListParagraph"/>
        <w:numPr>
          <w:ilvl w:val="0"/>
          <w:numId w:val="8"/>
        </w:numPr>
        <w:spacing w:line="240" w:lineRule="auto"/>
        <w:ind w:left="714" w:hanging="357"/>
        <w:contextualSpacing w:val="0"/>
        <w:rPr>
          <w:lang w:val="en-US"/>
        </w:rPr>
      </w:pPr>
      <w:r w:rsidRPr="00774EF5">
        <w:rPr>
          <w:lang w:val="en-US"/>
        </w:rPr>
        <w:t xml:space="preserve">Provide authoritative advice to Senior Leaders and Leadership teams to guide the </w:t>
      </w:r>
      <w:r w:rsidR="00110DF9">
        <w:rPr>
          <w:lang w:val="en-US"/>
        </w:rPr>
        <w:t xml:space="preserve">design, delivery and </w:t>
      </w:r>
      <w:r w:rsidRPr="00774EF5">
        <w:rPr>
          <w:lang w:val="en-US"/>
        </w:rPr>
        <w:t xml:space="preserve">implementation of </w:t>
      </w:r>
      <w:r w:rsidR="00E0071A">
        <w:rPr>
          <w:lang w:val="en-US"/>
        </w:rPr>
        <w:t>the transformation programme</w:t>
      </w:r>
      <w:r w:rsidR="008D5062">
        <w:rPr>
          <w:lang w:val="en-US"/>
        </w:rPr>
        <w:t xml:space="preserve"> </w:t>
      </w:r>
      <w:r w:rsidRPr="00774EF5">
        <w:rPr>
          <w:lang w:val="en-US"/>
        </w:rPr>
        <w:t>change initiatives.</w:t>
      </w:r>
    </w:p>
    <w:p w14:paraId="1660788A" w14:textId="1DF8671A" w:rsidR="00BF7FC1" w:rsidRDefault="00BF7FC1" w:rsidP="00BF7FC1">
      <w:pPr>
        <w:pStyle w:val="ListParagraph"/>
        <w:numPr>
          <w:ilvl w:val="0"/>
          <w:numId w:val="8"/>
        </w:numPr>
        <w:spacing w:line="240" w:lineRule="auto"/>
        <w:ind w:left="714" w:hanging="357"/>
        <w:contextualSpacing w:val="0"/>
        <w:rPr>
          <w:lang w:val="en-US"/>
        </w:rPr>
      </w:pPr>
      <w:r w:rsidRPr="00774EF5">
        <w:rPr>
          <w:lang w:val="en-US"/>
        </w:rPr>
        <w:t>Establish and maintain trusted relationships with senior and executive leaders, ensuring stakeholder engagement aligns with long-term business needs and supports sound decision-making. Lead and coordinate the delivery of engagement plans and key communications</w:t>
      </w:r>
      <w:r w:rsidR="00015206">
        <w:rPr>
          <w:lang w:val="en-US"/>
        </w:rPr>
        <w:t xml:space="preserve"> for your area of responsibility</w:t>
      </w:r>
      <w:r w:rsidRPr="00774EF5">
        <w:rPr>
          <w:lang w:val="en-US"/>
        </w:rPr>
        <w:t>.</w:t>
      </w:r>
    </w:p>
    <w:p w14:paraId="14153DA5" w14:textId="77777777" w:rsidR="00BF7FC1" w:rsidRDefault="00BF7FC1" w:rsidP="00BF7FC1">
      <w:pPr>
        <w:pStyle w:val="ListParagraph"/>
        <w:numPr>
          <w:ilvl w:val="0"/>
          <w:numId w:val="8"/>
        </w:numPr>
        <w:spacing w:line="240" w:lineRule="auto"/>
        <w:ind w:left="714" w:hanging="357"/>
        <w:contextualSpacing w:val="0"/>
        <w:rPr>
          <w:lang w:val="en-US"/>
        </w:rPr>
      </w:pPr>
      <w:r w:rsidRPr="00173F5A">
        <w:rPr>
          <w:lang w:val="en-US"/>
        </w:rPr>
        <w:t xml:space="preserve">Positively represent </w:t>
      </w:r>
      <w:r>
        <w:rPr>
          <w:lang w:val="en-US"/>
        </w:rPr>
        <w:t>MSD</w:t>
      </w:r>
      <w:r w:rsidRPr="00173F5A">
        <w:rPr>
          <w:lang w:val="en-US"/>
        </w:rPr>
        <w:t xml:space="preserve"> in external forums and </w:t>
      </w:r>
      <w:r>
        <w:rPr>
          <w:lang w:val="en-US"/>
        </w:rPr>
        <w:t xml:space="preserve">across the public sector, </w:t>
      </w:r>
      <w:r w:rsidRPr="00173F5A">
        <w:rPr>
          <w:lang w:val="en-US"/>
        </w:rPr>
        <w:t>managing external relationships with industry, partners, clients, and the public to promote MSD's goals and work.</w:t>
      </w:r>
    </w:p>
    <w:p w14:paraId="43950B03" w14:textId="271A0A80" w:rsidR="00583D15" w:rsidRDefault="00583D15" w:rsidP="00BF7FC1">
      <w:pPr>
        <w:pStyle w:val="ListParagraph"/>
        <w:numPr>
          <w:ilvl w:val="0"/>
          <w:numId w:val="8"/>
        </w:numPr>
        <w:spacing w:line="240" w:lineRule="auto"/>
        <w:ind w:left="714" w:hanging="357"/>
        <w:contextualSpacing w:val="0"/>
        <w:rPr>
          <w:lang w:val="en-US"/>
        </w:rPr>
      </w:pPr>
      <w:r w:rsidRPr="00583D15">
        <w:rPr>
          <w:lang w:val="en-US"/>
        </w:rPr>
        <w:t xml:space="preserve">Oversee and report on the performance of a function, or area of responsibility. Set clear performance goals and support </w:t>
      </w:r>
      <w:r w:rsidR="00BA4CDC">
        <w:rPr>
          <w:lang w:val="en-US"/>
        </w:rPr>
        <w:t>your people</w:t>
      </w:r>
      <w:r w:rsidRPr="00583D15">
        <w:rPr>
          <w:lang w:val="en-US"/>
        </w:rPr>
        <w:t xml:space="preserve"> to achieve these. Take proactive steps to address challenges early, minimising impacts on our people and the services we provide, to ensure business objectives are met.</w:t>
      </w:r>
    </w:p>
    <w:p w14:paraId="3C6D764F" w14:textId="77777777" w:rsidR="00D33C7F" w:rsidRDefault="00BF7FC1" w:rsidP="000831AB">
      <w:pPr>
        <w:pStyle w:val="ListParagraph"/>
        <w:numPr>
          <w:ilvl w:val="0"/>
          <w:numId w:val="8"/>
        </w:numPr>
        <w:spacing w:line="240" w:lineRule="auto"/>
        <w:ind w:left="714" w:hanging="357"/>
        <w:contextualSpacing w:val="0"/>
        <w:rPr>
          <w:lang w:val="en-US"/>
        </w:rPr>
      </w:pPr>
      <w:r w:rsidRPr="00BB6C17">
        <w:rPr>
          <w:lang w:val="en-US"/>
        </w:rPr>
        <w:t>Identify any organisational risks and take action to manage their impact ensuring rigorous standards of analysis and risk assessment are achieved, including oversight of finances, budgets (including variances) and resources utilisation.</w:t>
      </w:r>
    </w:p>
    <w:p w14:paraId="2F5A52AA" w14:textId="0A0EDCB3" w:rsidR="00BF7FC1" w:rsidRPr="00D33C7F" w:rsidRDefault="00D33C7F" w:rsidP="000831AB">
      <w:pPr>
        <w:pStyle w:val="ListParagraph"/>
        <w:numPr>
          <w:ilvl w:val="0"/>
          <w:numId w:val="8"/>
        </w:numPr>
        <w:spacing w:line="240" w:lineRule="auto"/>
        <w:ind w:left="714" w:hanging="357"/>
        <w:contextualSpacing w:val="0"/>
        <w:rPr>
          <w:lang w:val="en-US"/>
        </w:rPr>
      </w:pPr>
      <w:r w:rsidRPr="00D33C7F">
        <w:rPr>
          <w:lang w:val="en-US"/>
        </w:rPr>
        <w:t xml:space="preserve">Evaluate the capabilities </w:t>
      </w:r>
      <w:r>
        <w:rPr>
          <w:lang w:val="en-US"/>
        </w:rPr>
        <w:t xml:space="preserve">required to deliver </w:t>
      </w:r>
      <w:r w:rsidR="003022BC">
        <w:rPr>
          <w:lang w:val="en-US"/>
        </w:rPr>
        <w:t xml:space="preserve">your work programme </w:t>
      </w:r>
      <w:r>
        <w:rPr>
          <w:lang w:val="en-US"/>
        </w:rPr>
        <w:t xml:space="preserve">and </w:t>
      </w:r>
      <w:r w:rsidRPr="00D33C7F">
        <w:rPr>
          <w:lang w:val="en-US"/>
        </w:rPr>
        <w:t>identify gaps and development priorities.  Implement MSD’s formal development frameworks and support professional growth through coaching and mentoring.</w:t>
      </w:r>
    </w:p>
    <w:p w14:paraId="673B065A" w14:textId="77777777" w:rsidR="008A573A" w:rsidRPr="00093D73" w:rsidRDefault="008A573A" w:rsidP="008A573A">
      <w:pPr>
        <w:pStyle w:val="Heading3"/>
        <w:spacing w:line="240" w:lineRule="auto"/>
        <w:rPr>
          <w:sz w:val="28"/>
          <w:szCs w:val="28"/>
        </w:rPr>
      </w:pPr>
      <w:r w:rsidRPr="00093D73">
        <w:rPr>
          <w:sz w:val="28"/>
          <w:szCs w:val="28"/>
        </w:rPr>
        <w:t>Technical Leadership</w:t>
      </w:r>
    </w:p>
    <w:p w14:paraId="6B74C2A2" w14:textId="01DA77F3" w:rsidR="00394361" w:rsidRPr="00DA0A7E" w:rsidRDefault="00394361" w:rsidP="00093D73">
      <w:pPr>
        <w:pStyle w:val="ListParagraph"/>
        <w:numPr>
          <w:ilvl w:val="0"/>
          <w:numId w:val="8"/>
        </w:numPr>
        <w:spacing w:line="240" w:lineRule="auto"/>
        <w:ind w:left="714" w:hanging="357"/>
        <w:contextualSpacing w:val="0"/>
        <w:rPr>
          <w:lang w:val="en-US"/>
        </w:rPr>
      </w:pPr>
      <w:r w:rsidRPr="00DA0A7E">
        <w:t xml:space="preserve">Provide strategic </w:t>
      </w:r>
      <w:r w:rsidR="002F0E54" w:rsidRPr="00DA0A7E">
        <w:t xml:space="preserve">and operational </w:t>
      </w:r>
      <w:r w:rsidRPr="00DA0A7E">
        <w:t xml:space="preserve">leadership </w:t>
      </w:r>
      <w:r w:rsidR="002F0E54" w:rsidRPr="00DA0A7E">
        <w:t xml:space="preserve">for </w:t>
      </w:r>
      <w:r w:rsidR="00643980">
        <w:t xml:space="preserve">the </w:t>
      </w:r>
      <w:r w:rsidR="002F0E54" w:rsidRPr="00DA0A7E">
        <w:t>integrated</w:t>
      </w:r>
      <w:r w:rsidR="008D3F07" w:rsidRPr="00DA0A7E">
        <w:t xml:space="preserve"> planning and delivery</w:t>
      </w:r>
      <w:r w:rsidR="007805DC" w:rsidRPr="00DA0A7E">
        <w:t xml:space="preserve"> of </w:t>
      </w:r>
      <w:r w:rsidR="002F27E6" w:rsidRPr="00DA0A7E">
        <w:t>transformation changes</w:t>
      </w:r>
      <w:r w:rsidR="008D3F07" w:rsidRPr="00DA0A7E">
        <w:t xml:space="preserve"> </w:t>
      </w:r>
      <w:r w:rsidRPr="00DA0A7E">
        <w:t xml:space="preserve">including providing advice and support to the GM </w:t>
      </w:r>
      <w:r w:rsidRPr="00DA0A7E">
        <w:rPr>
          <w:lang w:val="en-US"/>
        </w:rPr>
        <w:t xml:space="preserve">and other leadership team members as required. </w:t>
      </w:r>
    </w:p>
    <w:p w14:paraId="41B409F5" w14:textId="02BD03D5" w:rsidR="00F54467" w:rsidRPr="00DA0A7E" w:rsidRDefault="00F54467" w:rsidP="003A1C62">
      <w:pPr>
        <w:pStyle w:val="ListParagraph"/>
        <w:numPr>
          <w:ilvl w:val="0"/>
          <w:numId w:val="8"/>
        </w:numPr>
        <w:spacing w:line="240" w:lineRule="auto"/>
        <w:ind w:left="714" w:hanging="357"/>
        <w:contextualSpacing w:val="0"/>
        <w:rPr>
          <w:lang w:val="en-US"/>
        </w:rPr>
      </w:pPr>
      <w:r w:rsidRPr="00DA0A7E">
        <w:t>Partner with vendors to ensure commercial alignment for resourcing, key milestones and deliverables</w:t>
      </w:r>
      <w:r w:rsidR="00AB58ED" w:rsidRPr="00DA0A7E">
        <w:t xml:space="preserve">, including </w:t>
      </w:r>
      <w:r w:rsidR="00AB58ED" w:rsidRPr="00DA0A7E">
        <w:rPr>
          <w:lang w:val="en-US"/>
        </w:rPr>
        <w:t>maintaining</w:t>
      </w:r>
      <w:r w:rsidR="003A1C62" w:rsidRPr="00DA0A7E">
        <w:rPr>
          <w:lang w:val="en-US"/>
        </w:rPr>
        <w:t xml:space="preserve"> strong relationships with our strategic partners to ensure effective collaboration and engagement on integrated planning and delivery.</w:t>
      </w:r>
    </w:p>
    <w:p w14:paraId="13AACC84" w14:textId="07579416" w:rsidR="00093D73" w:rsidRPr="00DA0A7E" w:rsidRDefault="00EB4472" w:rsidP="00093D73">
      <w:pPr>
        <w:pStyle w:val="ListParagraph"/>
        <w:numPr>
          <w:ilvl w:val="0"/>
          <w:numId w:val="8"/>
        </w:numPr>
        <w:spacing w:line="240" w:lineRule="auto"/>
        <w:ind w:left="714" w:hanging="357"/>
        <w:contextualSpacing w:val="0"/>
        <w:rPr>
          <w:lang w:val="en-US"/>
        </w:rPr>
      </w:pPr>
      <w:r w:rsidRPr="00DA0A7E">
        <w:lastRenderedPageBreak/>
        <w:t xml:space="preserve">Plan, execute, and monitor multiple change initiatives, ensuring alignment with organisational objectives and programme </w:t>
      </w:r>
      <w:r w:rsidR="00FD73D4" w:rsidRPr="00DA0A7E">
        <w:t>b</w:t>
      </w:r>
      <w:r w:rsidRPr="00DA0A7E">
        <w:t>enefits. </w:t>
      </w:r>
    </w:p>
    <w:p w14:paraId="1A74AC90" w14:textId="67F8EB06" w:rsidR="00093D73" w:rsidRPr="00DA0A7E" w:rsidRDefault="00093D73" w:rsidP="00093D73">
      <w:pPr>
        <w:pStyle w:val="ListParagraph"/>
        <w:numPr>
          <w:ilvl w:val="0"/>
          <w:numId w:val="8"/>
        </w:numPr>
        <w:spacing w:line="240" w:lineRule="auto"/>
        <w:ind w:left="714" w:hanging="357"/>
        <w:contextualSpacing w:val="0"/>
        <w:rPr>
          <w:lang w:val="en-US"/>
        </w:rPr>
      </w:pPr>
      <w:r w:rsidRPr="00DA0A7E">
        <w:rPr>
          <w:lang w:val="en-US"/>
        </w:rPr>
        <w:t>Ensure the appropriate financial disciplines</w:t>
      </w:r>
      <w:r w:rsidR="00E85BEF" w:rsidRPr="00DA0A7E">
        <w:rPr>
          <w:lang w:val="en-US"/>
        </w:rPr>
        <w:t xml:space="preserve"> and resource planning and management</w:t>
      </w:r>
      <w:r w:rsidRPr="00DA0A7E">
        <w:rPr>
          <w:lang w:val="en-US"/>
        </w:rPr>
        <w:t xml:space="preserve"> are in place to manage a transformation of this size and scale. </w:t>
      </w:r>
    </w:p>
    <w:p w14:paraId="792D9711" w14:textId="7F6928F3" w:rsidR="008A573A" w:rsidRPr="00DA0A7E" w:rsidRDefault="008A573A" w:rsidP="00187CAD">
      <w:pPr>
        <w:pStyle w:val="ListParagraph"/>
        <w:numPr>
          <w:ilvl w:val="0"/>
          <w:numId w:val="8"/>
        </w:numPr>
        <w:spacing w:line="240" w:lineRule="auto"/>
        <w:ind w:left="714" w:hanging="357"/>
        <w:contextualSpacing w:val="0"/>
        <w:rPr>
          <w:lang w:val="en-US"/>
        </w:rPr>
      </w:pPr>
      <w:r w:rsidRPr="00DA0A7E">
        <w:rPr>
          <w:lang w:val="en-US"/>
        </w:rPr>
        <w:t xml:space="preserve">Develop and provide an integrated, efficient and client </w:t>
      </w:r>
      <w:r w:rsidR="003A1C62" w:rsidRPr="00DA0A7E">
        <w:rPr>
          <w:lang w:val="en-US"/>
        </w:rPr>
        <w:t>focused</w:t>
      </w:r>
      <w:r w:rsidRPr="00DA0A7E">
        <w:rPr>
          <w:lang w:val="en-US"/>
        </w:rPr>
        <w:t xml:space="preserve"> </w:t>
      </w:r>
      <w:r w:rsidR="00ED6F90" w:rsidRPr="00DA0A7E">
        <w:rPr>
          <w:lang w:val="en-US"/>
        </w:rPr>
        <w:t>integrated delivery team</w:t>
      </w:r>
      <w:r w:rsidR="00B34BD1" w:rsidRPr="00DA0A7E">
        <w:rPr>
          <w:lang w:val="en-US"/>
        </w:rPr>
        <w:t xml:space="preserve"> </w:t>
      </w:r>
      <w:r w:rsidRPr="00DA0A7E">
        <w:rPr>
          <w:lang w:val="en-US"/>
        </w:rPr>
        <w:t>including recruitment and selection, learning and development, organisational design, payroll, employment relations, employment policy, human resource management, information systems and workplace integrity.</w:t>
      </w:r>
    </w:p>
    <w:p w14:paraId="57B44E6E" w14:textId="77777777" w:rsidR="008A573A" w:rsidRPr="00DA0A7E" w:rsidRDefault="008A573A" w:rsidP="00187CAD">
      <w:pPr>
        <w:pStyle w:val="ListParagraph"/>
        <w:numPr>
          <w:ilvl w:val="0"/>
          <w:numId w:val="8"/>
        </w:numPr>
        <w:spacing w:line="240" w:lineRule="auto"/>
        <w:ind w:left="714" w:hanging="357"/>
        <w:contextualSpacing w:val="0"/>
        <w:rPr>
          <w:lang w:val="en-US"/>
        </w:rPr>
      </w:pPr>
      <w:r w:rsidRPr="00DA0A7E">
        <w:rPr>
          <w:lang w:val="en-US"/>
        </w:rPr>
        <w:t>Embed a future</w:t>
      </w:r>
      <w:r w:rsidRPr="00DA0A7E">
        <w:rPr>
          <w:rFonts w:ascii="Cambria Math" w:hAnsi="Cambria Math" w:cs="Cambria Math"/>
          <w:lang w:val="en-US"/>
        </w:rPr>
        <w:t>‑</w:t>
      </w:r>
      <w:r w:rsidRPr="00DA0A7E">
        <w:rPr>
          <w:lang w:val="en-US"/>
        </w:rPr>
        <w:t>focused approach by leveraging data</w:t>
      </w:r>
      <w:r w:rsidRPr="00DA0A7E">
        <w:rPr>
          <w:rFonts w:ascii="Cambria Math" w:hAnsi="Cambria Math" w:cs="Cambria Math"/>
          <w:lang w:val="en-US"/>
        </w:rPr>
        <w:t>‑</w:t>
      </w:r>
      <w:r w:rsidRPr="00DA0A7E">
        <w:rPr>
          <w:lang w:val="en-US"/>
        </w:rPr>
        <w:t>driven insights, leading change initiatives, and guiding the responsible adoption of emerging technologies (including AI and automation) to strengthen workforce capability and enable modern, adaptable and responsive ways of working.</w:t>
      </w:r>
    </w:p>
    <w:p w14:paraId="3914E707" w14:textId="37337BB5" w:rsidR="00976F59" w:rsidRDefault="59A67136" w:rsidP="00F83D82">
      <w:pPr>
        <w:pStyle w:val="Heading2"/>
        <w:spacing w:before="360"/>
      </w:pPr>
      <w:r w:rsidRPr="72B2259C">
        <w:t xml:space="preserve">Embedding te ao Māori </w:t>
      </w:r>
    </w:p>
    <w:p w14:paraId="1C794980" w14:textId="77777777" w:rsidR="003F6BDB" w:rsidRPr="00384E31" w:rsidRDefault="003F6BDB" w:rsidP="00187CAD">
      <w:pPr>
        <w:pStyle w:val="ListParagraph"/>
        <w:numPr>
          <w:ilvl w:val="0"/>
          <w:numId w:val="9"/>
        </w:numPr>
        <w:suppressAutoHyphens/>
        <w:autoSpaceDE w:val="0"/>
        <w:autoSpaceDN w:val="0"/>
        <w:adjustRightInd w:val="0"/>
        <w:spacing w:before="60" w:after="60"/>
        <w:textAlignment w:val="center"/>
        <w:rPr>
          <w:rFonts w:eastAsia="Times New Roman"/>
          <w:kern w:val="28"/>
          <w:szCs w:val="20"/>
          <w:lang w:val="en-US"/>
        </w:rPr>
      </w:pPr>
      <w:r w:rsidRPr="00384E31">
        <w:rPr>
          <w:rFonts w:eastAsia="Times New Roman"/>
          <w:kern w:val="28"/>
          <w:szCs w:val="20"/>
          <w:lang w:val="en-US"/>
        </w:rPr>
        <w:t>Embedding and building on Te Ao Māori within their leadership role.</w:t>
      </w:r>
    </w:p>
    <w:p w14:paraId="74056A58" w14:textId="77777777" w:rsidR="003F6BDB" w:rsidRPr="00384E31" w:rsidRDefault="003F6BDB" w:rsidP="00187CAD">
      <w:pPr>
        <w:pStyle w:val="ListParagraph"/>
        <w:numPr>
          <w:ilvl w:val="0"/>
          <w:numId w:val="9"/>
        </w:numPr>
        <w:suppressAutoHyphens/>
        <w:autoSpaceDE w:val="0"/>
        <w:autoSpaceDN w:val="0"/>
        <w:adjustRightInd w:val="0"/>
        <w:spacing w:before="60" w:after="60"/>
        <w:textAlignment w:val="center"/>
        <w:rPr>
          <w:rFonts w:eastAsia="Times New Roman"/>
          <w:kern w:val="28"/>
          <w:szCs w:val="20"/>
          <w:lang w:val="en-US"/>
        </w:rPr>
      </w:pPr>
      <w:r w:rsidRPr="00384E31">
        <w:rPr>
          <w:rFonts w:eastAsia="Times New Roman"/>
          <w:kern w:val="28"/>
          <w:szCs w:val="20"/>
          <w:lang w:val="en-US"/>
        </w:rPr>
        <w:t>Create the conditions for Te Ao Māori and Te Tiriti o Waitangi in all decisions to ensure Te Pae Tata is delivered and embedded in your business group.</w:t>
      </w:r>
    </w:p>
    <w:p w14:paraId="14A4E7B0" w14:textId="77777777" w:rsidR="00976F59" w:rsidRPr="0076538D" w:rsidRDefault="00976F59" w:rsidP="00976F59">
      <w:pPr>
        <w:pStyle w:val="Heading2"/>
        <w:spacing w:before="360"/>
      </w:pPr>
      <w:r w:rsidRPr="00072C14">
        <w:t xml:space="preserve">Health, </w:t>
      </w:r>
      <w:r>
        <w:t>s</w:t>
      </w:r>
      <w:r w:rsidRPr="00072C14">
        <w:t xml:space="preserve">afety and </w:t>
      </w:r>
      <w:r>
        <w:t>s</w:t>
      </w:r>
      <w:r w:rsidRPr="00072C14">
        <w:t>ecurity</w:t>
      </w:r>
    </w:p>
    <w:p w14:paraId="526550E4" w14:textId="77777777" w:rsidR="008557F7" w:rsidRPr="00B27E44" w:rsidRDefault="008557F7" w:rsidP="00187CAD">
      <w:pPr>
        <w:pStyle w:val="Bullet1"/>
        <w:numPr>
          <w:ilvl w:val="0"/>
          <w:numId w:val="10"/>
        </w:numPr>
        <w:tabs>
          <w:tab w:val="clear" w:pos="454"/>
        </w:tabs>
        <w:spacing w:before="60" w:after="60"/>
      </w:pPr>
      <w:r>
        <w:t xml:space="preserve">Understand and implement your manager accountabilities as outlined in the HSS Accountability </w:t>
      </w:r>
      <w:r w:rsidRPr="00B27E44">
        <w:t>Framework.</w:t>
      </w:r>
    </w:p>
    <w:p w14:paraId="13DD24A1" w14:textId="77777777" w:rsidR="008557F7" w:rsidRDefault="008557F7" w:rsidP="00187CAD">
      <w:pPr>
        <w:pStyle w:val="Bullet1"/>
        <w:numPr>
          <w:ilvl w:val="0"/>
          <w:numId w:val="10"/>
        </w:numPr>
        <w:tabs>
          <w:tab w:val="clear" w:pos="454"/>
        </w:tabs>
        <w:spacing w:before="60" w:after="60"/>
      </w:pPr>
      <w:r w:rsidRPr="00B27E44">
        <w:t>Ensure health, safety, security and wellbeing policies and procedures are understood, followed and imple</w:t>
      </w:r>
      <w:r>
        <w:t>mented by all employees.</w:t>
      </w:r>
    </w:p>
    <w:p w14:paraId="155080E2" w14:textId="77777777" w:rsidR="00976F59" w:rsidRPr="00EF2412" w:rsidRDefault="00976F59" w:rsidP="00976F59">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0C41AE1" w14:textId="77777777" w:rsidR="0052630F" w:rsidRPr="00EF2412" w:rsidRDefault="0052630F" w:rsidP="00187CAD">
      <w:pPr>
        <w:pStyle w:val="Bullet1"/>
        <w:numPr>
          <w:ilvl w:val="0"/>
          <w:numId w:val="11"/>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3E480E71" w14:textId="77777777" w:rsidR="0052630F" w:rsidRPr="00EF2412" w:rsidRDefault="0052630F" w:rsidP="00187CAD">
      <w:pPr>
        <w:pStyle w:val="Bullet1"/>
        <w:numPr>
          <w:ilvl w:val="0"/>
          <w:numId w:val="11"/>
        </w:numPr>
        <w:tabs>
          <w:tab w:val="clear" w:pos="454"/>
        </w:tabs>
        <w:spacing w:before="60" w:after="60"/>
      </w:pPr>
      <w:r w:rsidRPr="00EF2412">
        <w:t>Ensure that policies and procedures encompassing emergency management, business continuity and crisis management arrangements are understood, followed and implemented by employees.</w:t>
      </w:r>
    </w:p>
    <w:p w14:paraId="3DA6DB6E" w14:textId="77777777" w:rsidR="00766253" w:rsidRDefault="00766253" w:rsidP="00766253">
      <w:pPr>
        <w:pStyle w:val="Heading2"/>
        <w:spacing w:before="360"/>
      </w:pPr>
      <w:r w:rsidRPr="00DD3ABA">
        <w:t>Know-how</w:t>
      </w:r>
      <w:r>
        <w:t xml:space="preserve"> </w:t>
      </w:r>
    </w:p>
    <w:p w14:paraId="453CEC85" w14:textId="77777777" w:rsidR="00766253" w:rsidRPr="00BE6F30" w:rsidRDefault="00766253" w:rsidP="00766253">
      <w:pPr>
        <w:spacing w:line="240" w:lineRule="auto"/>
        <w:rPr>
          <w:b/>
          <w:bCs/>
          <w:sz w:val="22"/>
          <w:lang w:eastAsia="en-GB"/>
        </w:rPr>
      </w:pPr>
      <w:r w:rsidRPr="00BE6F30">
        <w:rPr>
          <w:b/>
          <w:bCs/>
          <w:sz w:val="22"/>
          <w:lang w:eastAsia="en-GB"/>
        </w:rPr>
        <w:t>Education and Experience</w:t>
      </w:r>
    </w:p>
    <w:p w14:paraId="4D4A70D3" w14:textId="2A55D042" w:rsidR="00766253" w:rsidRPr="00CA6EA4" w:rsidRDefault="00766253" w:rsidP="00187CAD">
      <w:pPr>
        <w:pStyle w:val="ListParagraph"/>
        <w:numPr>
          <w:ilvl w:val="0"/>
          <w:numId w:val="8"/>
        </w:numPr>
        <w:spacing w:line="240" w:lineRule="auto"/>
        <w:ind w:left="714" w:hanging="357"/>
        <w:contextualSpacing w:val="0"/>
      </w:pPr>
      <w:r w:rsidRPr="00CA6EA4">
        <w:t>Senior management experience leading a</w:t>
      </w:r>
      <w:r w:rsidR="005402E3" w:rsidRPr="00CA6EA4">
        <w:t xml:space="preserve"> </w:t>
      </w:r>
      <w:r w:rsidR="00405E5C" w:rsidRPr="00CA6EA4">
        <w:t>significant function</w:t>
      </w:r>
      <w:r w:rsidR="00D414DA" w:rsidRPr="00CA6EA4">
        <w:t xml:space="preserve">/unit </w:t>
      </w:r>
      <w:r w:rsidRPr="00CA6EA4">
        <w:t>in a large, complex, and diverse organisation</w:t>
      </w:r>
      <w:r w:rsidR="00CA6EA4" w:rsidRPr="00CA6EA4">
        <w:t>.</w:t>
      </w:r>
    </w:p>
    <w:p w14:paraId="1F560811" w14:textId="269FF86D" w:rsidR="00D414DA" w:rsidRPr="00CA6EA4" w:rsidRDefault="00D414DA" w:rsidP="00187CAD">
      <w:pPr>
        <w:pStyle w:val="ListParagraph"/>
        <w:numPr>
          <w:ilvl w:val="0"/>
          <w:numId w:val="8"/>
        </w:numPr>
        <w:spacing w:line="240" w:lineRule="auto"/>
        <w:ind w:left="714" w:hanging="357"/>
        <w:contextualSpacing w:val="0"/>
      </w:pPr>
      <w:r w:rsidRPr="00CA6EA4">
        <w:t>Evidence of successful change leadership</w:t>
      </w:r>
      <w:r w:rsidR="003D572C" w:rsidRPr="00CA6EA4">
        <w:t xml:space="preserve"> and a future focused mindset that can lead transformation objectives and deliverables.</w:t>
      </w:r>
    </w:p>
    <w:p w14:paraId="47C9207D" w14:textId="77777777" w:rsidR="00766253" w:rsidRPr="00CB42D7" w:rsidRDefault="00766253" w:rsidP="00187CAD">
      <w:pPr>
        <w:pStyle w:val="ListParagraph"/>
        <w:numPr>
          <w:ilvl w:val="0"/>
          <w:numId w:val="8"/>
        </w:numPr>
        <w:spacing w:line="240" w:lineRule="auto"/>
        <w:ind w:left="714" w:hanging="357"/>
        <w:contextualSpacing w:val="0"/>
      </w:pPr>
      <w:r w:rsidRPr="00CB42D7">
        <w:t>Proven and successful experience in strategic planning, operational management, project management, financial management and performance monitoring processes</w:t>
      </w:r>
      <w:r>
        <w:t>.</w:t>
      </w:r>
    </w:p>
    <w:p w14:paraId="09F03C12" w14:textId="2D4267F1" w:rsidR="00766253" w:rsidRDefault="00766253" w:rsidP="00187CAD">
      <w:pPr>
        <w:pStyle w:val="ListParagraph"/>
        <w:numPr>
          <w:ilvl w:val="0"/>
          <w:numId w:val="8"/>
        </w:numPr>
        <w:spacing w:line="240" w:lineRule="auto"/>
        <w:ind w:left="714" w:hanging="357"/>
        <w:contextualSpacing w:val="0"/>
      </w:pPr>
      <w:r>
        <w:t>Proven ability to</w:t>
      </w:r>
      <w:r w:rsidR="001F40AF" w:rsidRPr="001F40AF">
        <w:t xml:space="preserve"> remove constraints and </w:t>
      </w:r>
      <w:r w:rsidR="004079D0" w:rsidRPr="001F40AF">
        <w:t>blockers</w:t>
      </w:r>
      <w:r w:rsidR="00CF5393">
        <w:t>, operate effectively with ambiguity</w:t>
      </w:r>
      <w:r w:rsidR="006266CE">
        <w:t>,</w:t>
      </w:r>
      <w:r w:rsidR="004079D0" w:rsidRPr="001F40AF">
        <w:t xml:space="preserve"> and</w:t>
      </w:r>
      <w:r w:rsidR="001F40AF" w:rsidRPr="001F40AF">
        <w:t xml:space="preserve"> </w:t>
      </w:r>
      <w:r w:rsidR="00E3163F">
        <w:t xml:space="preserve">the ability to </w:t>
      </w:r>
      <w:r w:rsidR="001F40AF" w:rsidRPr="001F40AF">
        <w:t>help people develop and perform as highly as possible. </w:t>
      </w:r>
    </w:p>
    <w:p w14:paraId="603D3E27" w14:textId="00946807" w:rsidR="00766253" w:rsidRDefault="00766253" w:rsidP="00187CAD">
      <w:pPr>
        <w:pStyle w:val="ListParagraph"/>
        <w:numPr>
          <w:ilvl w:val="0"/>
          <w:numId w:val="8"/>
        </w:numPr>
        <w:spacing w:line="240" w:lineRule="auto"/>
        <w:ind w:left="714" w:hanging="357"/>
        <w:contextualSpacing w:val="0"/>
      </w:pPr>
      <w:r>
        <w:t xml:space="preserve">Proven ability </w:t>
      </w:r>
      <w:r w:rsidR="00F03991">
        <w:t>to</w:t>
      </w:r>
      <w:r w:rsidR="00F03991" w:rsidRPr="00F03991">
        <w:t> express ideas, request actions, formulate plans, &amp; policies by means of clear and effective verbal communications</w:t>
      </w:r>
    </w:p>
    <w:p w14:paraId="2886402D" w14:textId="77777777" w:rsidR="00766253" w:rsidRDefault="00766253" w:rsidP="00187CAD">
      <w:pPr>
        <w:pStyle w:val="ListParagraph"/>
        <w:numPr>
          <w:ilvl w:val="0"/>
          <w:numId w:val="8"/>
        </w:numPr>
        <w:spacing w:line="240" w:lineRule="auto"/>
        <w:ind w:left="714" w:hanging="357"/>
        <w:contextualSpacing w:val="0"/>
      </w:pPr>
      <w:r>
        <w:t xml:space="preserve">Proven ability to monitor, interpret and understand policies and procedures and ensure their alignment with organisational strategies and work objectives. </w:t>
      </w:r>
    </w:p>
    <w:p w14:paraId="4158C84D" w14:textId="1E6873B7" w:rsidR="00766253" w:rsidRPr="00334594" w:rsidRDefault="00766253" w:rsidP="00187CAD">
      <w:pPr>
        <w:pStyle w:val="ListParagraph"/>
        <w:numPr>
          <w:ilvl w:val="0"/>
          <w:numId w:val="8"/>
        </w:numPr>
        <w:spacing w:line="240" w:lineRule="auto"/>
        <w:ind w:left="714" w:hanging="357"/>
        <w:contextualSpacing w:val="0"/>
        <w:rPr>
          <w:b/>
          <w:bCs/>
        </w:rPr>
      </w:pPr>
      <w:r>
        <w:t xml:space="preserve">Proven ability to </w:t>
      </w:r>
      <w:r w:rsidR="00187CAD" w:rsidRPr="00187CAD">
        <w:t>demonstrate a change mindset as well as plan, execute and monitor activities during times of change whilst keeping performance levels up.</w:t>
      </w:r>
    </w:p>
    <w:p w14:paraId="06091688" w14:textId="77777777" w:rsidR="00766253" w:rsidRPr="004552CD" w:rsidRDefault="00766253" w:rsidP="00766253">
      <w:pPr>
        <w:pStyle w:val="ListBullet"/>
        <w:numPr>
          <w:ilvl w:val="0"/>
          <w:numId w:val="0"/>
        </w:numPr>
        <w:spacing w:line="240" w:lineRule="auto"/>
        <w:ind w:left="360" w:hanging="360"/>
        <w:rPr>
          <w:rFonts w:eastAsia="Times New Roman"/>
          <w:kern w:val="28"/>
          <w:szCs w:val="20"/>
          <w:lang w:val="en-US"/>
        </w:rPr>
      </w:pPr>
    </w:p>
    <w:p w14:paraId="25B209BE" w14:textId="77777777" w:rsidR="00766253" w:rsidRPr="00CB42D7" w:rsidRDefault="00766253" w:rsidP="00766253">
      <w:pPr>
        <w:pStyle w:val="ListBullet"/>
        <w:numPr>
          <w:ilvl w:val="0"/>
          <w:numId w:val="0"/>
        </w:numPr>
        <w:spacing w:line="240" w:lineRule="auto"/>
        <w:rPr>
          <w:b/>
          <w:bCs/>
          <w:sz w:val="22"/>
          <w:lang w:eastAsia="en-GB"/>
        </w:rPr>
      </w:pPr>
      <w:r w:rsidRPr="00CB42D7">
        <w:rPr>
          <w:b/>
          <w:bCs/>
          <w:sz w:val="22"/>
          <w:lang w:eastAsia="en-GB"/>
        </w:rPr>
        <w:t>Behavioural Competencies</w:t>
      </w:r>
    </w:p>
    <w:p w14:paraId="3A2C898D" w14:textId="682A1574" w:rsidR="00766253" w:rsidRPr="00F62708" w:rsidRDefault="00766253" w:rsidP="00187CAD">
      <w:pPr>
        <w:pStyle w:val="ListParagraph"/>
        <w:numPr>
          <w:ilvl w:val="0"/>
          <w:numId w:val="8"/>
        </w:numPr>
        <w:spacing w:line="240" w:lineRule="auto"/>
        <w:ind w:left="714" w:hanging="357"/>
        <w:contextualSpacing w:val="0"/>
      </w:pPr>
      <w:r w:rsidRPr="00F62708">
        <w:t xml:space="preserve">Sees ahead to future possibilities and aligns them to our strategic direction. </w:t>
      </w:r>
      <w:r w:rsidR="00F62708" w:rsidRPr="00F62708">
        <w:t>Provides a clear picture of MSD’s vision and strategy and what the team needs to do to realise them. Develops longer-term strategies that capitalize on emerging trends in the market</w:t>
      </w:r>
    </w:p>
    <w:p w14:paraId="7DA08B4A" w14:textId="0C8B7A44" w:rsidR="00C85F6B" w:rsidRPr="00087DAB" w:rsidRDefault="00C85F6B" w:rsidP="00187CAD">
      <w:pPr>
        <w:pStyle w:val="ListParagraph"/>
        <w:numPr>
          <w:ilvl w:val="0"/>
          <w:numId w:val="8"/>
        </w:numPr>
        <w:spacing w:line="240" w:lineRule="auto"/>
        <w:ind w:left="714" w:hanging="357"/>
        <w:contextualSpacing w:val="0"/>
      </w:pPr>
      <w:r w:rsidRPr="00C85F6B">
        <w:t xml:space="preserve">Consistently achieves results, even under tough circumstances. </w:t>
      </w:r>
      <w:r w:rsidR="00FB7EC6">
        <w:t>C</w:t>
      </w:r>
      <w:r w:rsidR="00FB7EC6" w:rsidRPr="00FB7EC6">
        <w:t>reates a feeling of energy and an emphasis on excellence in the team, using productive behaviours. Ensures that the team pushes through obstacles and establishes a superior track record.</w:t>
      </w:r>
    </w:p>
    <w:p w14:paraId="145E1472" w14:textId="06F2CFA0" w:rsidR="00087DAB" w:rsidRPr="00641221" w:rsidRDefault="00087DAB" w:rsidP="00187CAD">
      <w:pPr>
        <w:pStyle w:val="ListParagraph"/>
        <w:numPr>
          <w:ilvl w:val="0"/>
          <w:numId w:val="8"/>
        </w:numPr>
        <w:spacing w:line="240" w:lineRule="auto"/>
        <w:ind w:left="714" w:hanging="357"/>
        <w:contextualSpacing w:val="0"/>
      </w:pPr>
      <w:r w:rsidRPr="00087DAB">
        <w:t xml:space="preserve">Makes good and timely decisions that keep the organisation moving forward. </w:t>
      </w:r>
      <w:r w:rsidR="00023761">
        <w:t>E</w:t>
      </w:r>
      <w:r w:rsidR="00023761" w:rsidRPr="00023761">
        <w:t xml:space="preserve">nsures that people </w:t>
      </w:r>
      <w:r w:rsidR="00023761">
        <w:t>align their decisions with</w:t>
      </w:r>
      <w:r w:rsidR="00023761" w:rsidRPr="00023761">
        <w:t xml:space="preserve"> policies and standards</w:t>
      </w:r>
      <w:r w:rsidR="00023761">
        <w:t xml:space="preserve">. </w:t>
      </w:r>
      <w:r w:rsidR="00023761" w:rsidRPr="00023761">
        <w:t>Confidently makes choices in the best interests of the organi</w:t>
      </w:r>
      <w:r w:rsidR="00023761">
        <w:t>s</w:t>
      </w:r>
      <w:r w:rsidR="00023761" w:rsidRPr="00023761">
        <w:t>ation, deals constructively with resistance</w:t>
      </w:r>
      <w:r w:rsidR="00816C89">
        <w:t>.</w:t>
      </w:r>
    </w:p>
    <w:p w14:paraId="09FD7A01" w14:textId="5D610097" w:rsidR="00641221" w:rsidRPr="00641221" w:rsidRDefault="00641221" w:rsidP="00187CAD">
      <w:pPr>
        <w:pStyle w:val="ListParagraph"/>
        <w:numPr>
          <w:ilvl w:val="0"/>
          <w:numId w:val="8"/>
        </w:numPr>
        <w:spacing w:line="240" w:lineRule="auto"/>
        <w:ind w:left="714" w:hanging="357"/>
        <w:contextualSpacing w:val="0"/>
      </w:pPr>
      <w:r w:rsidRPr="00641221">
        <w:t xml:space="preserve">Builds teams that apply their diverse skills and perspectives to achieve common goals. </w:t>
      </w:r>
      <w:r w:rsidR="001A27DE">
        <w:t>Provide clarity and direction on</w:t>
      </w:r>
      <w:r w:rsidR="001A27DE" w:rsidRPr="001A27DE">
        <w:t xml:space="preserve"> roles and goals in a compelling way that builds excitement</w:t>
      </w:r>
      <w:r w:rsidRPr="00641221">
        <w:t>.</w:t>
      </w:r>
    </w:p>
    <w:p w14:paraId="4914ED79" w14:textId="15786B81" w:rsidR="00766253" w:rsidRPr="00CB42D7" w:rsidRDefault="00766253" w:rsidP="00187CAD">
      <w:pPr>
        <w:pStyle w:val="ListParagraph"/>
        <w:numPr>
          <w:ilvl w:val="0"/>
          <w:numId w:val="8"/>
        </w:numPr>
        <w:spacing w:line="240" w:lineRule="auto"/>
        <w:ind w:left="714" w:hanging="357"/>
        <w:contextualSpacing w:val="0"/>
      </w:pPr>
      <w:r w:rsidRPr="00CB42D7">
        <w:t>Recognises the value that different perspectives and cultures bring to MSD through skilfully identifying how cultural differences can lead to new opportunities and value. Creates an accepting, empowering environment that makes employees, of all backgrounds, feel motivated.</w:t>
      </w:r>
    </w:p>
    <w:p w14:paraId="42E70F54" w14:textId="0E61A85D" w:rsidR="00766253" w:rsidRPr="00CB42D7" w:rsidRDefault="00766253" w:rsidP="00187CAD">
      <w:pPr>
        <w:pStyle w:val="ListParagraph"/>
        <w:numPr>
          <w:ilvl w:val="0"/>
          <w:numId w:val="8"/>
        </w:numPr>
        <w:spacing w:line="240" w:lineRule="auto"/>
        <w:ind w:left="714" w:hanging="357"/>
        <w:contextualSpacing w:val="0"/>
      </w:pPr>
      <w:r w:rsidRPr="00CB42D7">
        <w:t>Builds partnerships and works collaboratively with others to meet shared objectives. Takes initiative to build and promote a culture of collaboration and open</w:t>
      </w:r>
      <w:r w:rsidR="00EA4223">
        <w:t xml:space="preserve">, positive </w:t>
      </w:r>
      <w:r w:rsidRPr="00CB42D7">
        <w:t>communication across MSD</w:t>
      </w:r>
      <w:r w:rsidR="00EA4223">
        <w:t xml:space="preserve">, </w:t>
      </w:r>
      <w:r w:rsidRPr="00CB42D7">
        <w:t>integrat</w:t>
      </w:r>
      <w:r w:rsidR="00EA4223">
        <w:t>ing</w:t>
      </w:r>
      <w:r w:rsidRPr="00CB42D7">
        <w:t xml:space="preserve"> a wide range of perspectives.</w:t>
      </w:r>
    </w:p>
    <w:p w14:paraId="3543D139" w14:textId="351DD07A" w:rsidR="00766253" w:rsidRPr="00CB42D7" w:rsidRDefault="00766253" w:rsidP="00187CAD">
      <w:pPr>
        <w:pStyle w:val="ListParagraph"/>
        <w:numPr>
          <w:ilvl w:val="0"/>
          <w:numId w:val="8"/>
        </w:numPr>
        <w:spacing w:line="240" w:lineRule="auto"/>
        <w:ind w:left="714" w:hanging="357"/>
        <w:contextualSpacing w:val="0"/>
      </w:pPr>
      <w:r w:rsidRPr="00CB42D7">
        <w:t>Gains the confidence and trust of others through honesty, integrity, and authenticity. Develop strong trust in MSD and its leadership through open</w:t>
      </w:r>
      <w:r w:rsidR="00F4109E">
        <w:t xml:space="preserve">, </w:t>
      </w:r>
      <w:r w:rsidRPr="00CB42D7">
        <w:t>honest</w:t>
      </w:r>
      <w:r w:rsidR="00F4109E">
        <w:t>, and transparent</w:t>
      </w:r>
      <w:r w:rsidRPr="00CB42D7">
        <w:t xml:space="preserve"> communication</w:t>
      </w:r>
      <w:r w:rsidR="00F4109E">
        <w:t>.</w:t>
      </w:r>
    </w:p>
    <w:p w14:paraId="4686DD55" w14:textId="7AFC3CAB" w:rsidR="00DE4075" w:rsidRPr="00817B0D" w:rsidRDefault="00DE4075" w:rsidP="00DE4075">
      <w:pPr>
        <w:pStyle w:val="Heading2"/>
        <w:spacing w:before="360"/>
        <w:rPr>
          <w:sz w:val="24"/>
          <w:szCs w:val="24"/>
        </w:rPr>
      </w:pPr>
      <w:r w:rsidRPr="0010490A">
        <w:t>Other</w:t>
      </w:r>
      <w:r w:rsidRPr="00817B0D">
        <w:rPr>
          <w:sz w:val="24"/>
          <w:szCs w:val="24"/>
        </w:rPr>
        <w:t xml:space="preserve"> </w:t>
      </w:r>
    </w:p>
    <w:p w14:paraId="3EE5D262" w14:textId="77777777" w:rsidR="00DE4075" w:rsidRPr="0076538D" w:rsidRDefault="00DE4075" w:rsidP="00DE4075">
      <w:pPr>
        <w:pStyle w:val="Heading3"/>
      </w:pPr>
      <w:r w:rsidRPr="00B27E44">
        <w:t>Delegations</w:t>
      </w:r>
    </w:p>
    <w:p w14:paraId="11C4BE8A" w14:textId="493E77DF" w:rsidR="00DE4075" w:rsidRPr="00B27E44" w:rsidRDefault="00DE4075" w:rsidP="00DE4075">
      <w:pPr>
        <w:pStyle w:val="Bullet1"/>
        <w:numPr>
          <w:ilvl w:val="0"/>
          <w:numId w:val="2"/>
        </w:numPr>
        <w:tabs>
          <w:tab w:val="clear" w:pos="454"/>
        </w:tabs>
        <w:spacing w:before="60" w:after="60"/>
      </w:pPr>
      <w:r w:rsidRPr="00B27E44">
        <w:t xml:space="preserve">Financial – </w:t>
      </w:r>
      <w:r w:rsidR="00B35B8F">
        <w:t>Yes</w:t>
      </w:r>
    </w:p>
    <w:p w14:paraId="43CE6BCE" w14:textId="75021880" w:rsidR="00DE4075" w:rsidRDefault="00DE4075" w:rsidP="00DE4075">
      <w:pPr>
        <w:pStyle w:val="Bullet1"/>
        <w:numPr>
          <w:ilvl w:val="0"/>
          <w:numId w:val="2"/>
        </w:numPr>
        <w:tabs>
          <w:tab w:val="clear" w:pos="454"/>
        </w:tabs>
        <w:spacing w:before="60" w:after="60"/>
      </w:pPr>
      <w:r w:rsidRPr="00B27E44">
        <w:t>Hum</w:t>
      </w:r>
      <w:r>
        <w:t xml:space="preserve">an Resources – </w:t>
      </w:r>
      <w:r w:rsidR="00B35B8F">
        <w:t>Yes</w:t>
      </w:r>
    </w:p>
    <w:p w14:paraId="610A961A" w14:textId="73876CA9" w:rsidR="00DE4075" w:rsidRPr="00320715" w:rsidRDefault="00DE4075" w:rsidP="00DE4075">
      <w:pPr>
        <w:pStyle w:val="Heading3"/>
      </w:pPr>
      <w:r w:rsidRPr="00096E86">
        <w:t>Direct reports</w:t>
      </w:r>
      <w:r>
        <w:t xml:space="preserve"> – </w:t>
      </w:r>
      <w:r w:rsidR="00B35B8F">
        <w:t>Yes</w:t>
      </w:r>
    </w:p>
    <w:p w14:paraId="6E2D3C3C" w14:textId="77777777" w:rsidR="00DE4075" w:rsidRDefault="00DE4075" w:rsidP="00DE4075">
      <w:pPr>
        <w:pStyle w:val="Heading3"/>
      </w:pPr>
      <w:r>
        <w:t xml:space="preserve">Security clearance – No </w:t>
      </w:r>
    </w:p>
    <w:p w14:paraId="586CAD00" w14:textId="77777777" w:rsidR="00DE4075" w:rsidRPr="0076538D" w:rsidRDefault="00DE4075" w:rsidP="00DE4075">
      <w:pPr>
        <w:pStyle w:val="Heading3"/>
      </w:pPr>
      <w:r>
        <w:t xml:space="preserve">Children’s worker – No </w:t>
      </w:r>
    </w:p>
    <w:p w14:paraId="67FF5F40" w14:textId="03D43C3E" w:rsidR="00DE4075" w:rsidRDefault="00DE4075" w:rsidP="002F6A8F">
      <w:pPr>
        <w:spacing w:after="0" w:line="240" w:lineRule="auto"/>
        <w:rPr>
          <w:lang w:eastAsia="en-GB"/>
        </w:rPr>
      </w:pPr>
      <w:r>
        <w:t>Limited ad hoc travel may be required</w:t>
      </w:r>
      <w:r w:rsidR="002F6A8F">
        <w:t xml:space="preserve">, </w:t>
      </w:r>
    </w:p>
    <w:p w14:paraId="625B1FDC" w14:textId="2A7BF2E5" w:rsidR="00DF09FE" w:rsidRPr="00DE4075" w:rsidRDefault="00DF09FE" w:rsidP="00DE4075">
      <w:pPr>
        <w:rPr>
          <w:lang w:eastAsia="en-GB"/>
        </w:rPr>
      </w:pPr>
      <w:r w:rsidRPr="002F6A8F">
        <w:rPr>
          <w:lang w:eastAsia="en-GB"/>
        </w:rPr>
        <w:t>Position Description updated</w:t>
      </w:r>
      <w:r w:rsidRPr="00DF09FE">
        <w:rPr>
          <w:b/>
          <w:bCs/>
          <w:lang w:eastAsia="en-GB"/>
        </w:rPr>
        <w:t>:</w:t>
      </w:r>
      <w:r>
        <w:rPr>
          <w:lang w:eastAsia="en-GB"/>
        </w:rPr>
        <w:t xml:space="preserve"> </w:t>
      </w:r>
      <w:r w:rsidR="001E6E3A">
        <w:rPr>
          <w:lang w:eastAsia="en-GB"/>
        </w:rPr>
        <w:t xml:space="preserve">October </w:t>
      </w:r>
      <w:r>
        <w:rPr>
          <w:lang w:eastAsia="en-GB"/>
        </w:rPr>
        <w:t>2025</w:t>
      </w:r>
    </w:p>
    <w:sectPr w:rsidR="00DF09FE" w:rsidRPr="00DE4075" w:rsidSect="0080300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073B" w14:textId="77777777" w:rsidR="003B27BD" w:rsidRDefault="003B27BD" w:rsidP="0077711D">
      <w:pPr>
        <w:spacing w:after="0" w:line="240" w:lineRule="auto"/>
      </w:pPr>
      <w:r>
        <w:separator/>
      </w:r>
    </w:p>
  </w:endnote>
  <w:endnote w:type="continuationSeparator" w:id="0">
    <w:p w14:paraId="74FE0C9D" w14:textId="77777777" w:rsidR="003B27BD" w:rsidRDefault="003B27BD" w:rsidP="0077711D">
      <w:pPr>
        <w:spacing w:after="0" w:line="240" w:lineRule="auto"/>
      </w:pPr>
      <w:r>
        <w:continuationSeparator/>
      </w:r>
    </w:p>
  </w:endnote>
  <w:endnote w:type="continuationNotice" w:id="1">
    <w:p w14:paraId="41792FC1" w14:textId="77777777" w:rsidR="003B27BD" w:rsidRDefault="003B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4F37" w14:textId="77777777" w:rsidR="00D250D3" w:rsidRPr="00D250D3" w:rsidRDefault="00D250D3" w:rsidP="00D250D3">
    <w:pPr>
      <w:pStyle w:val="Footer"/>
      <w:pBdr>
        <w:top w:val="single" w:sz="4" w:space="1" w:color="auto"/>
      </w:pBdr>
      <w:tabs>
        <w:tab w:val="clear" w:pos="9026"/>
        <w:tab w:val="right" w:pos="10206"/>
      </w:tabs>
      <w:rPr>
        <w:sz w:val="10"/>
        <w:szCs w:val="10"/>
      </w:rPr>
    </w:pPr>
  </w:p>
  <w:p w14:paraId="649A1077" w14:textId="0502CC99" w:rsidR="0080061F" w:rsidRDefault="0080061F" w:rsidP="00766669">
    <w:pPr>
      <w:pStyle w:val="Footer"/>
      <w:pBdr>
        <w:top w:val="single" w:sz="4" w:space="1" w:color="auto"/>
      </w:pBdr>
      <w:tabs>
        <w:tab w:val="clear" w:pos="9026"/>
        <w:tab w:val="right" w:pos="10206"/>
      </w:tabs>
    </w:pPr>
    <w:r w:rsidRPr="008B5C31">
      <w:t>Position Description –</w:t>
    </w:r>
    <w:r w:rsidR="00C07EFA">
      <w:t xml:space="preserve"> </w:t>
    </w:r>
    <w:r w:rsidR="00766669">
      <w:t xml:space="preserve">Generic </w:t>
    </w:r>
    <w:r w:rsidR="001B59A6">
      <w:t>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94CC" w14:textId="77777777" w:rsidR="003B27BD" w:rsidRDefault="003B27BD" w:rsidP="0077711D">
      <w:pPr>
        <w:spacing w:after="0" w:line="240" w:lineRule="auto"/>
      </w:pPr>
      <w:r>
        <w:separator/>
      </w:r>
    </w:p>
  </w:footnote>
  <w:footnote w:type="continuationSeparator" w:id="0">
    <w:p w14:paraId="0AE1392B" w14:textId="77777777" w:rsidR="003B27BD" w:rsidRDefault="003B27BD" w:rsidP="0077711D">
      <w:pPr>
        <w:spacing w:after="0" w:line="240" w:lineRule="auto"/>
      </w:pPr>
      <w:r>
        <w:continuationSeparator/>
      </w:r>
    </w:p>
  </w:footnote>
  <w:footnote w:type="continuationNotice" w:id="1">
    <w:p w14:paraId="24284354" w14:textId="77777777" w:rsidR="003B27BD" w:rsidRDefault="003B2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4298" w14:textId="3BAFDF97" w:rsidR="009C5EEC" w:rsidRDefault="009C5EEC">
    <w:pPr>
      <w:pStyle w:val="Header"/>
    </w:pPr>
    <w:r>
      <w:rPr>
        <w:noProof/>
      </w:rPr>
      <mc:AlternateContent>
        <mc:Choice Requires="wps">
          <w:drawing>
            <wp:anchor distT="0" distB="0" distL="0" distR="0" simplePos="0" relativeHeight="251658241" behindDoc="0" locked="0" layoutInCell="1" allowOverlap="1" wp14:anchorId="65218170" wp14:editId="05F6E4CF">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18170"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2A0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1A5B39"/>
    <w:multiLevelType w:val="multilevel"/>
    <w:tmpl w:val="E76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B2431D"/>
    <w:multiLevelType w:val="multilevel"/>
    <w:tmpl w:val="E2C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650345"/>
    <w:multiLevelType w:val="hybridMultilevel"/>
    <w:tmpl w:val="EF508776"/>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3547AAD"/>
    <w:multiLevelType w:val="multilevel"/>
    <w:tmpl w:val="36D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654345">
    <w:abstractNumId w:val="5"/>
  </w:num>
  <w:num w:numId="2" w16cid:durableId="120618108">
    <w:abstractNumId w:val="1"/>
  </w:num>
  <w:num w:numId="3" w16cid:durableId="929583052">
    <w:abstractNumId w:val="0"/>
  </w:num>
  <w:num w:numId="4" w16cid:durableId="1130243239">
    <w:abstractNumId w:val="3"/>
  </w:num>
  <w:num w:numId="5" w16cid:durableId="434398547">
    <w:abstractNumId w:val="4"/>
  </w:num>
  <w:num w:numId="6" w16cid:durableId="1825048786">
    <w:abstractNumId w:val="8"/>
  </w:num>
  <w:num w:numId="7" w16cid:durableId="264534519">
    <w:abstractNumId w:val="1"/>
  </w:num>
  <w:num w:numId="8" w16cid:durableId="651564553">
    <w:abstractNumId w:val="11"/>
  </w:num>
  <w:num w:numId="9" w16cid:durableId="542837050">
    <w:abstractNumId w:val="6"/>
  </w:num>
  <w:num w:numId="10" w16cid:durableId="22485476">
    <w:abstractNumId w:val="12"/>
  </w:num>
  <w:num w:numId="11" w16cid:durableId="363135237">
    <w:abstractNumId w:val="10"/>
  </w:num>
  <w:num w:numId="12" w16cid:durableId="1230313032">
    <w:abstractNumId w:val="9"/>
  </w:num>
  <w:num w:numId="13" w16cid:durableId="1683781184">
    <w:abstractNumId w:val="2"/>
  </w:num>
  <w:num w:numId="14" w16cid:durableId="159134925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31CB"/>
    <w:rsid w:val="000051D9"/>
    <w:rsid w:val="00005BBE"/>
    <w:rsid w:val="00006E07"/>
    <w:rsid w:val="00007D7F"/>
    <w:rsid w:val="000106D0"/>
    <w:rsid w:val="00015206"/>
    <w:rsid w:val="00015ABB"/>
    <w:rsid w:val="000236AF"/>
    <w:rsid w:val="00023761"/>
    <w:rsid w:val="00033B30"/>
    <w:rsid w:val="00034336"/>
    <w:rsid w:val="00037CB0"/>
    <w:rsid w:val="00040AEE"/>
    <w:rsid w:val="000410E5"/>
    <w:rsid w:val="000469A5"/>
    <w:rsid w:val="000565EE"/>
    <w:rsid w:val="00060D57"/>
    <w:rsid w:val="00070E5A"/>
    <w:rsid w:val="000710E0"/>
    <w:rsid w:val="00072372"/>
    <w:rsid w:val="0007349A"/>
    <w:rsid w:val="00075191"/>
    <w:rsid w:val="0007756B"/>
    <w:rsid w:val="00077692"/>
    <w:rsid w:val="000831AB"/>
    <w:rsid w:val="00086206"/>
    <w:rsid w:val="00087DAB"/>
    <w:rsid w:val="000905B8"/>
    <w:rsid w:val="00091344"/>
    <w:rsid w:val="00093D73"/>
    <w:rsid w:val="000964FE"/>
    <w:rsid w:val="000969AE"/>
    <w:rsid w:val="000A05BD"/>
    <w:rsid w:val="000A576B"/>
    <w:rsid w:val="000A7E1F"/>
    <w:rsid w:val="000B3E82"/>
    <w:rsid w:val="000B711B"/>
    <w:rsid w:val="000C1F92"/>
    <w:rsid w:val="000D3B64"/>
    <w:rsid w:val="000D4F9C"/>
    <w:rsid w:val="000E3BB9"/>
    <w:rsid w:val="000E3D18"/>
    <w:rsid w:val="000E750B"/>
    <w:rsid w:val="000F1F3F"/>
    <w:rsid w:val="000F3D31"/>
    <w:rsid w:val="000F5EF7"/>
    <w:rsid w:val="001006A6"/>
    <w:rsid w:val="001026C0"/>
    <w:rsid w:val="00103572"/>
    <w:rsid w:val="0010490A"/>
    <w:rsid w:val="0010663D"/>
    <w:rsid w:val="00106AED"/>
    <w:rsid w:val="00110DF9"/>
    <w:rsid w:val="0011695D"/>
    <w:rsid w:val="00117273"/>
    <w:rsid w:val="00124021"/>
    <w:rsid w:val="00135587"/>
    <w:rsid w:val="00137BAA"/>
    <w:rsid w:val="001405FF"/>
    <w:rsid w:val="00144E9F"/>
    <w:rsid w:val="001474E2"/>
    <w:rsid w:val="0015127E"/>
    <w:rsid w:val="00153CA6"/>
    <w:rsid w:val="001545E2"/>
    <w:rsid w:val="001603D8"/>
    <w:rsid w:val="00162509"/>
    <w:rsid w:val="00164B09"/>
    <w:rsid w:val="001768BB"/>
    <w:rsid w:val="001833D8"/>
    <w:rsid w:val="00187539"/>
    <w:rsid w:val="00187CAD"/>
    <w:rsid w:val="00192ACE"/>
    <w:rsid w:val="00193DFD"/>
    <w:rsid w:val="001949B2"/>
    <w:rsid w:val="00196C10"/>
    <w:rsid w:val="001A27DE"/>
    <w:rsid w:val="001A7776"/>
    <w:rsid w:val="001A7F2C"/>
    <w:rsid w:val="001B2FBD"/>
    <w:rsid w:val="001B360A"/>
    <w:rsid w:val="001B39D3"/>
    <w:rsid w:val="001B59A6"/>
    <w:rsid w:val="001C5291"/>
    <w:rsid w:val="001D1564"/>
    <w:rsid w:val="001D3744"/>
    <w:rsid w:val="001D56FD"/>
    <w:rsid w:val="001E40A1"/>
    <w:rsid w:val="001E5F4A"/>
    <w:rsid w:val="001E6E3A"/>
    <w:rsid w:val="001F1CA7"/>
    <w:rsid w:val="001F3503"/>
    <w:rsid w:val="001F40AF"/>
    <w:rsid w:val="001F46C1"/>
    <w:rsid w:val="002015BE"/>
    <w:rsid w:val="0020374C"/>
    <w:rsid w:val="00211235"/>
    <w:rsid w:val="002112E3"/>
    <w:rsid w:val="002113CA"/>
    <w:rsid w:val="00213DA6"/>
    <w:rsid w:val="00216302"/>
    <w:rsid w:val="0021653B"/>
    <w:rsid w:val="00217C44"/>
    <w:rsid w:val="0022379A"/>
    <w:rsid w:val="00225CA0"/>
    <w:rsid w:val="00230430"/>
    <w:rsid w:val="002312E4"/>
    <w:rsid w:val="0023356D"/>
    <w:rsid w:val="00233BCC"/>
    <w:rsid w:val="00234DEA"/>
    <w:rsid w:val="00236D2D"/>
    <w:rsid w:val="002452A4"/>
    <w:rsid w:val="00245A2B"/>
    <w:rsid w:val="00252382"/>
    <w:rsid w:val="0025655A"/>
    <w:rsid w:val="00256701"/>
    <w:rsid w:val="00277340"/>
    <w:rsid w:val="002828B3"/>
    <w:rsid w:val="002913DE"/>
    <w:rsid w:val="002A0D4E"/>
    <w:rsid w:val="002B2CA8"/>
    <w:rsid w:val="002B7A02"/>
    <w:rsid w:val="002C6324"/>
    <w:rsid w:val="002D12D2"/>
    <w:rsid w:val="002D1C62"/>
    <w:rsid w:val="002D367B"/>
    <w:rsid w:val="002E4361"/>
    <w:rsid w:val="002F0E54"/>
    <w:rsid w:val="002F27E6"/>
    <w:rsid w:val="002F6A8F"/>
    <w:rsid w:val="002F7794"/>
    <w:rsid w:val="003022BC"/>
    <w:rsid w:val="003045C4"/>
    <w:rsid w:val="00305CD2"/>
    <w:rsid w:val="00310B7D"/>
    <w:rsid w:val="00317D7C"/>
    <w:rsid w:val="00320715"/>
    <w:rsid w:val="003237A5"/>
    <w:rsid w:val="0032405D"/>
    <w:rsid w:val="00327384"/>
    <w:rsid w:val="0033214A"/>
    <w:rsid w:val="00354EC2"/>
    <w:rsid w:val="00355C65"/>
    <w:rsid w:val="00362D87"/>
    <w:rsid w:val="003660F5"/>
    <w:rsid w:val="00374EBC"/>
    <w:rsid w:val="003850D1"/>
    <w:rsid w:val="00386529"/>
    <w:rsid w:val="00387FAC"/>
    <w:rsid w:val="00394361"/>
    <w:rsid w:val="00394B7E"/>
    <w:rsid w:val="00397220"/>
    <w:rsid w:val="00397C5C"/>
    <w:rsid w:val="003A1C62"/>
    <w:rsid w:val="003B0A38"/>
    <w:rsid w:val="003B27BD"/>
    <w:rsid w:val="003B3E24"/>
    <w:rsid w:val="003D4C1E"/>
    <w:rsid w:val="003D572C"/>
    <w:rsid w:val="003D6793"/>
    <w:rsid w:val="003D7AF1"/>
    <w:rsid w:val="003E2869"/>
    <w:rsid w:val="003E3722"/>
    <w:rsid w:val="003E53DD"/>
    <w:rsid w:val="003F320E"/>
    <w:rsid w:val="003F48E4"/>
    <w:rsid w:val="003F6BDB"/>
    <w:rsid w:val="003F789B"/>
    <w:rsid w:val="003F7D88"/>
    <w:rsid w:val="00403806"/>
    <w:rsid w:val="00403F9D"/>
    <w:rsid w:val="00405E5C"/>
    <w:rsid w:val="004079D0"/>
    <w:rsid w:val="00420DF6"/>
    <w:rsid w:val="004227ED"/>
    <w:rsid w:val="00427000"/>
    <w:rsid w:val="004423AC"/>
    <w:rsid w:val="00445BCE"/>
    <w:rsid w:val="00447DD8"/>
    <w:rsid w:val="0045025E"/>
    <w:rsid w:val="00454F25"/>
    <w:rsid w:val="00464B6F"/>
    <w:rsid w:val="004710B8"/>
    <w:rsid w:val="00472EA8"/>
    <w:rsid w:val="004731B4"/>
    <w:rsid w:val="00480590"/>
    <w:rsid w:val="00491FD0"/>
    <w:rsid w:val="004957D3"/>
    <w:rsid w:val="00495E9D"/>
    <w:rsid w:val="004969E1"/>
    <w:rsid w:val="00496B40"/>
    <w:rsid w:val="004A215C"/>
    <w:rsid w:val="004A25BC"/>
    <w:rsid w:val="004A782A"/>
    <w:rsid w:val="004B4599"/>
    <w:rsid w:val="004B5673"/>
    <w:rsid w:val="004C2EA6"/>
    <w:rsid w:val="004C451E"/>
    <w:rsid w:val="004C79AA"/>
    <w:rsid w:val="004D1E18"/>
    <w:rsid w:val="004D1E30"/>
    <w:rsid w:val="004E4BFD"/>
    <w:rsid w:val="004E758F"/>
    <w:rsid w:val="004F25AB"/>
    <w:rsid w:val="004F57DC"/>
    <w:rsid w:val="00503D63"/>
    <w:rsid w:val="00515470"/>
    <w:rsid w:val="005241A8"/>
    <w:rsid w:val="0052630F"/>
    <w:rsid w:val="00533E65"/>
    <w:rsid w:val="005402E3"/>
    <w:rsid w:val="0054084A"/>
    <w:rsid w:val="0055724C"/>
    <w:rsid w:val="0056049D"/>
    <w:rsid w:val="0056681E"/>
    <w:rsid w:val="0056722A"/>
    <w:rsid w:val="005719FA"/>
    <w:rsid w:val="00572AA9"/>
    <w:rsid w:val="0057643E"/>
    <w:rsid w:val="00576955"/>
    <w:rsid w:val="00580B67"/>
    <w:rsid w:val="00582E29"/>
    <w:rsid w:val="00583D15"/>
    <w:rsid w:val="00595906"/>
    <w:rsid w:val="005A0B85"/>
    <w:rsid w:val="005A3948"/>
    <w:rsid w:val="005A3F54"/>
    <w:rsid w:val="005B11F9"/>
    <w:rsid w:val="005B2A0F"/>
    <w:rsid w:val="005C5A41"/>
    <w:rsid w:val="005D1E99"/>
    <w:rsid w:val="005D60BD"/>
    <w:rsid w:val="005F51C4"/>
    <w:rsid w:val="005F5541"/>
    <w:rsid w:val="00607667"/>
    <w:rsid w:val="006101E3"/>
    <w:rsid w:val="006266CE"/>
    <w:rsid w:val="006271E0"/>
    <w:rsid w:val="00631D73"/>
    <w:rsid w:val="00632E04"/>
    <w:rsid w:val="00634E6B"/>
    <w:rsid w:val="00641221"/>
    <w:rsid w:val="00643980"/>
    <w:rsid w:val="00657DB4"/>
    <w:rsid w:val="0066213C"/>
    <w:rsid w:val="0067023A"/>
    <w:rsid w:val="006717F2"/>
    <w:rsid w:val="00671912"/>
    <w:rsid w:val="00687F99"/>
    <w:rsid w:val="00691D5D"/>
    <w:rsid w:val="0069234E"/>
    <w:rsid w:val="00696977"/>
    <w:rsid w:val="006A3FDF"/>
    <w:rsid w:val="006A6141"/>
    <w:rsid w:val="006B19BD"/>
    <w:rsid w:val="006B20F2"/>
    <w:rsid w:val="006B6AF4"/>
    <w:rsid w:val="006C0C60"/>
    <w:rsid w:val="006E16EA"/>
    <w:rsid w:val="006E17AF"/>
    <w:rsid w:val="006E2E48"/>
    <w:rsid w:val="006F3F6F"/>
    <w:rsid w:val="006F7D72"/>
    <w:rsid w:val="007104E3"/>
    <w:rsid w:val="007125AA"/>
    <w:rsid w:val="00725D80"/>
    <w:rsid w:val="0072623B"/>
    <w:rsid w:val="0073343D"/>
    <w:rsid w:val="00744A53"/>
    <w:rsid w:val="00757D3F"/>
    <w:rsid w:val="00766253"/>
    <w:rsid w:val="00766669"/>
    <w:rsid w:val="00774EF5"/>
    <w:rsid w:val="0077711D"/>
    <w:rsid w:val="0078024C"/>
    <w:rsid w:val="007805DC"/>
    <w:rsid w:val="0078777B"/>
    <w:rsid w:val="007915F0"/>
    <w:rsid w:val="007A1F58"/>
    <w:rsid w:val="007A6D24"/>
    <w:rsid w:val="007B043D"/>
    <w:rsid w:val="007B0B48"/>
    <w:rsid w:val="007B201A"/>
    <w:rsid w:val="007B55A6"/>
    <w:rsid w:val="007C0876"/>
    <w:rsid w:val="007C2143"/>
    <w:rsid w:val="007C2E13"/>
    <w:rsid w:val="007C32F0"/>
    <w:rsid w:val="007D001F"/>
    <w:rsid w:val="007E4240"/>
    <w:rsid w:val="007E4693"/>
    <w:rsid w:val="007E51FF"/>
    <w:rsid w:val="007E53C3"/>
    <w:rsid w:val="007F1B10"/>
    <w:rsid w:val="007F3ACD"/>
    <w:rsid w:val="007F4A87"/>
    <w:rsid w:val="007F6546"/>
    <w:rsid w:val="0080061F"/>
    <w:rsid w:val="0080133F"/>
    <w:rsid w:val="00803002"/>
    <w:rsid w:val="0080498F"/>
    <w:rsid w:val="00812F81"/>
    <w:rsid w:val="00814B65"/>
    <w:rsid w:val="00815948"/>
    <w:rsid w:val="008169E7"/>
    <w:rsid w:val="00816C89"/>
    <w:rsid w:val="008177EE"/>
    <w:rsid w:val="00823510"/>
    <w:rsid w:val="008304F5"/>
    <w:rsid w:val="008361A6"/>
    <w:rsid w:val="008371C2"/>
    <w:rsid w:val="008476D0"/>
    <w:rsid w:val="008520E9"/>
    <w:rsid w:val="00853947"/>
    <w:rsid w:val="00853B18"/>
    <w:rsid w:val="008557F7"/>
    <w:rsid w:val="00860654"/>
    <w:rsid w:val="00860A7A"/>
    <w:rsid w:val="00863734"/>
    <w:rsid w:val="0088146C"/>
    <w:rsid w:val="008842CE"/>
    <w:rsid w:val="0089114E"/>
    <w:rsid w:val="008921F9"/>
    <w:rsid w:val="008A573A"/>
    <w:rsid w:val="008A7F02"/>
    <w:rsid w:val="008B1935"/>
    <w:rsid w:val="008B4027"/>
    <w:rsid w:val="008B420E"/>
    <w:rsid w:val="008B4711"/>
    <w:rsid w:val="008C20D5"/>
    <w:rsid w:val="008C62DC"/>
    <w:rsid w:val="008D027E"/>
    <w:rsid w:val="008D3D6D"/>
    <w:rsid w:val="008D3F07"/>
    <w:rsid w:val="008D5062"/>
    <w:rsid w:val="008E5CA9"/>
    <w:rsid w:val="008E6523"/>
    <w:rsid w:val="008F1082"/>
    <w:rsid w:val="008F4A3A"/>
    <w:rsid w:val="008F70CE"/>
    <w:rsid w:val="00901CE2"/>
    <w:rsid w:val="00902A89"/>
    <w:rsid w:val="00903467"/>
    <w:rsid w:val="00903861"/>
    <w:rsid w:val="00906232"/>
    <w:rsid w:val="00906EAA"/>
    <w:rsid w:val="00907D00"/>
    <w:rsid w:val="00926733"/>
    <w:rsid w:val="00935AB3"/>
    <w:rsid w:val="00943829"/>
    <w:rsid w:val="00950AC2"/>
    <w:rsid w:val="00951103"/>
    <w:rsid w:val="00951201"/>
    <w:rsid w:val="009562A3"/>
    <w:rsid w:val="00961F4C"/>
    <w:rsid w:val="00962036"/>
    <w:rsid w:val="009643CB"/>
    <w:rsid w:val="00965C35"/>
    <w:rsid w:val="00970DD2"/>
    <w:rsid w:val="0097589D"/>
    <w:rsid w:val="0097611C"/>
    <w:rsid w:val="00976412"/>
    <w:rsid w:val="00976F59"/>
    <w:rsid w:val="009771F4"/>
    <w:rsid w:val="00980F20"/>
    <w:rsid w:val="00992B95"/>
    <w:rsid w:val="009A077C"/>
    <w:rsid w:val="009B07CB"/>
    <w:rsid w:val="009C2C5C"/>
    <w:rsid w:val="009C5EEC"/>
    <w:rsid w:val="009D15F1"/>
    <w:rsid w:val="009D2B10"/>
    <w:rsid w:val="009D4E44"/>
    <w:rsid w:val="009D6CBD"/>
    <w:rsid w:val="009E2F6F"/>
    <w:rsid w:val="009E76EE"/>
    <w:rsid w:val="00A0070D"/>
    <w:rsid w:val="00A0188D"/>
    <w:rsid w:val="00A026D3"/>
    <w:rsid w:val="00A035CF"/>
    <w:rsid w:val="00A06CCD"/>
    <w:rsid w:val="00A1047C"/>
    <w:rsid w:val="00A118F8"/>
    <w:rsid w:val="00A2199C"/>
    <w:rsid w:val="00A2255A"/>
    <w:rsid w:val="00A23CD7"/>
    <w:rsid w:val="00A271A3"/>
    <w:rsid w:val="00A2770F"/>
    <w:rsid w:val="00A321C1"/>
    <w:rsid w:val="00A32A5D"/>
    <w:rsid w:val="00A40BBA"/>
    <w:rsid w:val="00A43896"/>
    <w:rsid w:val="00A43F21"/>
    <w:rsid w:val="00A534B3"/>
    <w:rsid w:val="00A6244E"/>
    <w:rsid w:val="00A65353"/>
    <w:rsid w:val="00A6616C"/>
    <w:rsid w:val="00A678E1"/>
    <w:rsid w:val="00A73838"/>
    <w:rsid w:val="00A76348"/>
    <w:rsid w:val="00A935FA"/>
    <w:rsid w:val="00A9464F"/>
    <w:rsid w:val="00AA2384"/>
    <w:rsid w:val="00AB2693"/>
    <w:rsid w:val="00AB58ED"/>
    <w:rsid w:val="00AD140C"/>
    <w:rsid w:val="00AE28B7"/>
    <w:rsid w:val="00AE3395"/>
    <w:rsid w:val="00AE3664"/>
    <w:rsid w:val="00AE4E23"/>
    <w:rsid w:val="00AF5243"/>
    <w:rsid w:val="00B00EB4"/>
    <w:rsid w:val="00B0736B"/>
    <w:rsid w:val="00B12805"/>
    <w:rsid w:val="00B17593"/>
    <w:rsid w:val="00B20CA0"/>
    <w:rsid w:val="00B25C18"/>
    <w:rsid w:val="00B34BD1"/>
    <w:rsid w:val="00B35B8F"/>
    <w:rsid w:val="00B41635"/>
    <w:rsid w:val="00B42621"/>
    <w:rsid w:val="00B44952"/>
    <w:rsid w:val="00B52748"/>
    <w:rsid w:val="00B5357A"/>
    <w:rsid w:val="00B633B4"/>
    <w:rsid w:val="00B70930"/>
    <w:rsid w:val="00B72555"/>
    <w:rsid w:val="00B84D35"/>
    <w:rsid w:val="00B85692"/>
    <w:rsid w:val="00B87A08"/>
    <w:rsid w:val="00B900A7"/>
    <w:rsid w:val="00B94D78"/>
    <w:rsid w:val="00B961AC"/>
    <w:rsid w:val="00BA12E8"/>
    <w:rsid w:val="00BA2355"/>
    <w:rsid w:val="00BA2612"/>
    <w:rsid w:val="00BA4528"/>
    <w:rsid w:val="00BA47D2"/>
    <w:rsid w:val="00BA4CDC"/>
    <w:rsid w:val="00BB039C"/>
    <w:rsid w:val="00BC0314"/>
    <w:rsid w:val="00BC5416"/>
    <w:rsid w:val="00BC598C"/>
    <w:rsid w:val="00BD0AD0"/>
    <w:rsid w:val="00BD56D8"/>
    <w:rsid w:val="00BD60F1"/>
    <w:rsid w:val="00BF638C"/>
    <w:rsid w:val="00BF7FC1"/>
    <w:rsid w:val="00C07EFA"/>
    <w:rsid w:val="00C33744"/>
    <w:rsid w:val="00C41967"/>
    <w:rsid w:val="00C4755F"/>
    <w:rsid w:val="00C503A7"/>
    <w:rsid w:val="00C51B67"/>
    <w:rsid w:val="00C5215F"/>
    <w:rsid w:val="00C55B5D"/>
    <w:rsid w:val="00C60D89"/>
    <w:rsid w:val="00C61148"/>
    <w:rsid w:val="00C66A21"/>
    <w:rsid w:val="00C85F6B"/>
    <w:rsid w:val="00C9164E"/>
    <w:rsid w:val="00CA4631"/>
    <w:rsid w:val="00CA6EA4"/>
    <w:rsid w:val="00CB4A28"/>
    <w:rsid w:val="00CC026E"/>
    <w:rsid w:val="00CC404E"/>
    <w:rsid w:val="00CC5DD3"/>
    <w:rsid w:val="00CD5620"/>
    <w:rsid w:val="00CE50F3"/>
    <w:rsid w:val="00CE59D6"/>
    <w:rsid w:val="00CF0E3D"/>
    <w:rsid w:val="00CF5393"/>
    <w:rsid w:val="00D039D9"/>
    <w:rsid w:val="00D06489"/>
    <w:rsid w:val="00D11CE2"/>
    <w:rsid w:val="00D1379E"/>
    <w:rsid w:val="00D14D80"/>
    <w:rsid w:val="00D20005"/>
    <w:rsid w:val="00D2255C"/>
    <w:rsid w:val="00D24994"/>
    <w:rsid w:val="00D250D3"/>
    <w:rsid w:val="00D33C7F"/>
    <w:rsid w:val="00D34EA0"/>
    <w:rsid w:val="00D3596E"/>
    <w:rsid w:val="00D414DA"/>
    <w:rsid w:val="00D53042"/>
    <w:rsid w:val="00D54FCB"/>
    <w:rsid w:val="00D556FF"/>
    <w:rsid w:val="00D61DA3"/>
    <w:rsid w:val="00D65689"/>
    <w:rsid w:val="00D77793"/>
    <w:rsid w:val="00D8711E"/>
    <w:rsid w:val="00D90FC3"/>
    <w:rsid w:val="00D91882"/>
    <w:rsid w:val="00D935A3"/>
    <w:rsid w:val="00DA0A7E"/>
    <w:rsid w:val="00DB08C4"/>
    <w:rsid w:val="00DB1154"/>
    <w:rsid w:val="00DB39CF"/>
    <w:rsid w:val="00DB4C09"/>
    <w:rsid w:val="00DD2B6F"/>
    <w:rsid w:val="00DD3676"/>
    <w:rsid w:val="00DD3ABA"/>
    <w:rsid w:val="00DD5F96"/>
    <w:rsid w:val="00DD62A5"/>
    <w:rsid w:val="00DD6907"/>
    <w:rsid w:val="00DD6BBC"/>
    <w:rsid w:val="00DD7526"/>
    <w:rsid w:val="00DE3537"/>
    <w:rsid w:val="00DE4075"/>
    <w:rsid w:val="00DE7F15"/>
    <w:rsid w:val="00DF09FE"/>
    <w:rsid w:val="00DF2955"/>
    <w:rsid w:val="00DF578B"/>
    <w:rsid w:val="00DF6024"/>
    <w:rsid w:val="00DF65EC"/>
    <w:rsid w:val="00E00555"/>
    <w:rsid w:val="00E0071A"/>
    <w:rsid w:val="00E13AD4"/>
    <w:rsid w:val="00E2285E"/>
    <w:rsid w:val="00E22E32"/>
    <w:rsid w:val="00E278EC"/>
    <w:rsid w:val="00E3163F"/>
    <w:rsid w:val="00E321A6"/>
    <w:rsid w:val="00E40AA3"/>
    <w:rsid w:val="00E41394"/>
    <w:rsid w:val="00E43B69"/>
    <w:rsid w:val="00E43EAF"/>
    <w:rsid w:val="00E44B1F"/>
    <w:rsid w:val="00E4584F"/>
    <w:rsid w:val="00E46ECE"/>
    <w:rsid w:val="00E50A06"/>
    <w:rsid w:val="00E54CA3"/>
    <w:rsid w:val="00E671C3"/>
    <w:rsid w:val="00E7102D"/>
    <w:rsid w:val="00E72C97"/>
    <w:rsid w:val="00E75340"/>
    <w:rsid w:val="00E75F48"/>
    <w:rsid w:val="00E80DA3"/>
    <w:rsid w:val="00E85BEF"/>
    <w:rsid w:val="00E90142"/>
    <w:rsid w:val="00E91DAA"/>
    <w:rsid w:val="00E9269E"/>
    <w:rsid w:val="00E9586E"/>
    <w:rsid w:val="00E97B61"/>
    <w:rsid w:val="00EA06A0"/>
    <w:rsid w:val="00EA160E"/>
    <w:rsid w:val="00EA4223"/>
    <w:rsid w:val="00EA5468"/>
    <w:rsid w:val="00EA72A9"/>
    <w:rsid w:val="00EA77D6"/>
    <w:rsid w:val="00EB3CA5"/>
    <w:rsid w:val="00EB4472"/>
    <w:rsid w:val="00EB4A2F"/>
    <w:rsid w:val="00EC4077"/>
    <w:rsid w:val="00ED6F90"/>
    <w:rsid w:val="00EE3D71"/>
    <w:rsid w:val="00EE5AFD"/>
    <w:rsid w:val="00EF3541"/>
    <w:rsid w:val="00EF3676"/>
    <w:rsid w:val="00EF4714"/>
    <w:rsid w:val="00F00268"/>
    <w:rsid w:val="00F03991"/>
    <w:rsid w:val="00F041C6"/>
    <w:rsid w:val="00F05841"/>
    <w:rsid w:val="00F06EE8"/>
    <w:rsid w:val="00F071B6"/>
    <w:rsid w:val="00F07349"/>
    <w:rsid w:val="00F113EF"/>
    <w:rsid w:val="00F12474"/>
    <w:rsid w:val="00F126F3"/>
    <w:rsid w:val="00F17521"/>
    <w:rsid w:val="00F2028E"/>
    <w:rsid w:val="00F21BB2"/>
    <w:rsid w:val="00F22AE5"/>
    <w:rsid w:val="00F23625"/>
    <w:rsid w:val="00F27490"/>
    <w:rsid w:val="00F4109E"/>
    <w:rsid w:val="00F452CD"/>
    <w:rsid w:val="00F54467"/>
    <w:rsid w:val="00F62708"/>
    <w:rsid w:val="00F71107"/>
    <w:rsid w:val="00F74C49"/>
    <w:rsid w:val="00F758FF"/>
    <w:rsid w:val="00F8131A"/>
    <w:rsid w:val="00F829C0"/>
    <w:rsid w:val="00F829F6"/>
    <w:rsid w:val="00F83D82"/>
    <w:rsid w:val="00F86D30"/>
    <w:rsid w:val="00F94C6D"/>
    <w:rsid w:val="00F955A9"/>
    <w:rsid w:val="00FA0737"/>
    <w:rsid w:val="00FA62E6"/>
    <w:rsid w:val="00FA72F5"/>
    <w:rsid w:val="00FB7EC6"/>
    <w:rsid w:val="00FC527B"/>
    <w:rsid w:val="00FC78C6"/>
    <w:rsid w:val="00FD13BE"/>
    <w:rsid w:val="00FD73D4"/>
    <w:rsid w:val="00FE0EB6"/>
    <w:rsid w:val="00FE45C7"/>
    <w:rsid w:val="00FF3A4D"/>
    <w:rsid w:val="00FF655D"/>
    <w:rsid w:val="00FF6E8B"/>
    <w:rsid w:val="34F8CE5D"/>
    <w:rsid w:val="59A67136"/>
    <w:rsid w:val="72B2259C"/>
    <w:rsid w:val="7678850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2DFB843B-F117-4121-A2DD-7F8E1796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7"/>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725D80"/>
    <w:rPr>
      <w:rFonts w:ascii="Verdana" w:hAnsi="Verdana" w:cs="Arial"/>
      <w:szCs w:val="22"/>
      <w:lang w:val="en-GB"/>
    </w:rPr>
  </w:style>
  <w:style w:type="paragraph" w:customStyle="1" w:styleId="Default">
    <w:name w:val="Default"/>
    <w:rsid w:val="003237A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642">
      <w:bodyDiv w:val="1"/>
      <w:marLeft w:val="0"/>
      <w:marRight w:val="0"/>
      <w:marTop w:val="0"/>
      <w:marBottom w:val="0"/>
      <w:divBdr>
        <w:top w:val="none" w:sz="0" w:space="0" w:color="auto"/>
        <w:left w:val="none" w:sz="0" w:space="0" w:color="auto"/>
        <w:bottom w:val="none" w:sz="0" w:space="0" w:color="auto"/>
        <w:right w:val="none" w:sz="0" w:space="0" w:color="auto"/>
      </w:divBdr>
    </w:div>
    <w:div w:id="649864311">
      <w:bodyDiv w:val="1"/>
      <w:marLeft w:val="0"/>
      <w:marRight w:val="0"/>
      <w:marTop w:val="0"/>
      <w:marBottom w:val="0"/>
      <w:divBdr>
        <w:top w:val="none" w:sz="0" w:space="0" w:color="auto"/>
        <w:left w:val="none" w:sz="0" w:space="0" w:color="auto"/>
        <w:bottom w:val="none" w:sz="0" w:space="0" w:color="auto"/>
        <w:right w:val="none" w:sz="0" w:space="0" w:color="auto"/>
      </w:divBdr>
    </w:div>
    <w:div w:id="989483002">
      <w:bodyDiv w:val="1"/>
      <w:marLeft w:val="0"/>
      <w:marRight w:val="0"/>
      <w:marTop w:val="0"/>
      <w:marBottom w:val="0"/>
      <w:divBdr>
        <w:top w:val="none" w:sz="0" w:space="0" w:color="auto"/>
        <w:left w:val="none" w:sz="0" w:space="0" w:color="auto"/>
        <w:bottom w:val="none" w:sz="0" w:space="0" w:color="auto"/>
        <w:right w:val="none" w:sz="0" w:space="0" w:color="auto"/>
      </w:divBdr>
      <w:divsChild>
        <w:div w:id="1035934283">
          <w:marLeft w:val="144"/>
          <w:marRight w:val="0"/>
          <w:marTop w:val="0"/>
          <w:marBottom w:val="0"/>
          <w:divBdr>
            <w:top w:val="none" w:sz="0" w:space="0" w:color="auto"/>
            <w:left w:val="none" w:sz="0" w:space="0" w:color="auto"/>
            <w:bottom w:val="none" w:sz="0" w:space="0" w:color="auto"/>
            <w:right w:val="none" w:sz="0" w:space="0" w:color="auto"/>
          </w:divBdr>
        </w:div>
      </w:divsChild>
    </w:div>
    <w:div w:id="991984173">
      <w:bodyDiv w:val="1"/>
      <w:marLeft w:val="0"/>
      <w:marRight w:val="0"/>
      <w:marTop w:val="0"/>
      <w:marBottom w:val="0"/>
      <w:divBdr>
        <w:top w:val="none" w:sz="0" w:space="0" w:color="auto"/>
        <w:left w:val="none" w:sz="0" w:space="0" w:color="auto"/>
        <w:bottom w:val="none" w:sz="0" w:space="0" w:color="auto"/>
        <w:right w:val="none" w:sz="0" w:space="0" w:color="auto"/>
      </w:divBdr>
    </w:div>
    <w:div w:id="1008170412">
      <w:bodyDiv w:val="1"/>
      <w:marLeft w:val="0"/>
      <w:marRight w:val="0"/>
      <w:marTop w:val="0"/>
      <w:marBottom w:val="0"/>
      <w:divBdr>
        <w:top w:val="none" w:sz="0" w:space="0" w:color="auto"/>
        <w:left w:val="none" w:sz="0" w:space="0" w:color="auto"/>
        <w:bottom w:val="none" w:sz="0" w:space="0" w:color="auto"/>
        <w:right w:val="none" w:sz="0" w:space="0" w:color="auto"/>
      </w:divBdr>
      <w:divsChild>
        <w:div w:id="878932588">
          <w:marLeft w:val="0"/>
          <w:marRight w:val="0"/>
          <w:marTop w:val="0"/>
          <w:marBottom w:val="0"/>
          <w:divBdr>
            <w:top w:val="none" w:sz="0" w:space="0" w:color="auto"/>
            <w:left w:val="none" w:sz="0" w:space="0" w:color="auto"/>
            <w:bottom w:val="none" w:sz="0" w:space="0" w:color="auto"/>
            <w:right w:val="none" w:sz="0" w:space="0" w:color="auto"/>
          </w:divBdr>
        </w:div>
        <w:div w:id="922446911">
          <w:marLeft w:val="0"/>
          <w:marRight w:val="0"/>
          <w:marTop w:val="0"/>
          <w:marBottom w:val="0"/>
          <w:divBdr>
            <w:top w:val="none" w:sz="0" w:space="0" w:color="auto"/>
            <w:left w:val="none" w:sz="0" w:space="0" w:color="auto"/>
            <w:bottom w:val="none" w:sz="0" w:space="0" w:color="auto"/>
            <w:right w:val="none" w:sz="0" w:space="0" w:color="auto"/>
          </w:divBdr>
        </w:div>
        <w:div w:id="962998293">
          <w:marLeft w:val="0"/>
          <w:marRight w:val="0"/>
          <w:marTop w:val="0"/>
          <w:marBottom w:val="0"/>
          <w:divBdr>
            <w:top w:val="none" w:sz="0" w:space="0" w:color="auto"/>
            <w:left w:val="none" w:sz="0" w:space="0" w:color="auto"/>
            <w:bottom w:val="none" w:sz="0" w:space="0" w:color="auto"/>
            <w:right w:val="none" w:sz="0" w:space="0" w:color="auto"/>
          </w:divBdr>
        </w:div>
        <w:div w:id="1326592710">
          <w:marLeft w:val="0"/>
          <w:marRight w:val="0"/>
          <w:marTop w:val="0"/>
          <w:marBottom w:val="0"/>
          <w:divBdr>
            <w:top w:val="none" w:sz="0" w:space="0" w:color="auto"/>
            <w:left w:val="none" w:sz="0" w:space="0" w:color="auto"/>
            <w:bottom w:val="none" w:sz="0" w:space="0" w:color="auto"/>
            <w:right w:val="none" w:sz="0" w:space="0" w:color="auto"/>
          </w:divBdr>
        </w:div>
        <w:div w:id="1897817690">
          <w:marLeft w:val="0"/>
          <w:marRight w:val="0"/>
          <w:marTop w:val="0"/>
          <w:marBottom w:val="0"/>
          <w:divBdr>
            <w:top w:val="none" w:sz="0" w:space="0" w:color="auto"/>
            <w:left w:val="none" w:sz="0" w:space="0" w:color="auto"/>
            <w:bottom w:val="none" w:sz="0" w:space="0" w:color="auto"/>
            <w:right w:val="none" w:sz="0" w:space="0" w:color="auto"/>
          </w:divBdr>
        </w:div>
        <w:div w:id="2096976533">
          <w:marLeft w:val="0"/>
          <w:marRight w:val="0"/>
          <w:marTop w:val="0"/>
          <w:marBottom w:val="0"/>
          <w:divBdr>
            <w:top w:val="none" w:sz="0" w:space="0" w:color="auto"/>
            <w:left w:val="none" w:sz="0" w:space="0" w:color="auto"/>
            <w:bottom w:val="none" w:sz="0" w:space="0" w:color="auto"/>
            <w:right w:val="none" w:sz="0" w:space="0" w:color="auto"/>
          </w:divBdr>
        </w:div>
      </w:divsChild>
    </w:div>
    <w:div w:id="1116749728">
      <w:bodyDiv w:val="1"/>
      <w:marLeft w:val="0"/>
      <w:marRight w:val="0"/>
      <w:marTop w:val="0"/>
      <w:marBottom w:val="0"/>
      <w:divBdr>
        <w:top w:val="none" w:sz="0" w:space="0" w:color="auto"/>
        <w:left w:val="none" w:sz="0" w:space="0" w:color="auto"/>
        <w:bottom w:val="none" w:sz="0" w:space="0" w:color="auto"/>
        <w:right w:val="none" w:sz="0" w:space="0" w:color="auto"/>
      </w:divBdr>
    </w:div>
    <w:div w:id="1153990376">
      <w:bodyDiv w:val="1"/>
      <w:marLeft w:val="0"/>
      <w:marRight w:val="0"/>
      <w:marTop w:val="0"/>
      <w:marBottom w:val="0"/>
      <w:divBdr>
        <w:top w:val="none" w:sz="0" w:space="0" w:color="auto"/>
        <w:left w:val="none" w:sz="0" w:space="0" w:color="auto"/>
        <w:bottom w:val="none" w:sz="0" w:space="0" w:color="auto"/>
        <w:right w:val="none" w:sz="0" w:space="0" w:color="auto"/>
      </w:divBdr>
    </w:div>
    <w:div w:id="1230992199">
      <w:bodyDiv w:val="1"/>
      <w:marLeft w:val="0"/>
      <w:marRight w:val="0"/>
      <w:marTop w:val="0"/>
      <w:marBottom w:val="0"/>
      <w:divBdr>
        <w:top w:val="none" w:sz="0" w:space="0" w:color="auto"/>
        <w:left w:val="none" w:sz="0" w:space="0" w:color="auto"/>
        <w:bottom w:val="none" w:sz="0" w:space="0" w:color="auto"/>
        <w:right w:val="none" w:sz="0" w:space="0" w:color="auto"/>
      </w:divBdr>
    </w:div>
    <w:div w:id="1268272198">
      <w:bodyDiv w:val="1"/>
      <w:marLeft w:val="0"/>
      <w:marRight w:val="0"/>
      <w:marTop w:val="0"/>
      <w:marBottom w:val="0"/>
      <w:divBdr>
        <w:top w:val="none" w:sz="0" w:space="0" w:color="auto"/>
        <w:left w:val="none" w:sz="0" w:space="0" w:color="auto"/>
        <w:bottom w:val="none" w:sz="0" w:space="0" w:color="auto"/>
        <w:right w:val="none" w:sz="0" w:space="0" w:color="auto"/>
      </w:divBdr>
    </w:div>
    <w:div w:id="1293635852">
      <w:bodyDiv w:val="1"/>
      <w:marLeft w:val="0"/>
      <w:marRight w:val="0"/>
      <w:marTop w:val="0"/>
      <w:marBottom w:val="0"/>
      <w:divBdr>
        <w:top w:val="none" w:sz="0" w:space="0" w:color="auto"/>
        <w:left w:val="none" w:sz="0" w:space="0" w:color="auto"/>
        <w:bottom w:val="none" w:sz="0" w:space="0" w:color="auto"/>
        <w:right w:val="none" w:sz="0" w:space="0" w:color="auto"/>
      </w:divBdr>
    </w:div>
    <w:div w:id="1428191844">
      <w:bodyDiv w:val="1"/>
      <w:marLeft w:val="0"/>
      <w:marRight w:val="0"/>
      <w:marTop w:val="0"/>
      <w:marBottom w:val="0"/>
      <w:divBdr>
        <w:top w:val="none" w:sz="0" w:space="0" w:color="auto"/>
        <w:left w:val="none" w:sz="0" w:space="0" w:color="auto"/>
        <w:bottom w:val="none" w:sz="0" w:space="0" w:color="auto"/>
        <w:right w:val="none" w:sz="0" w:space="0" w:color="auto"/>
      </w:divBdr>
    </w:div>
    <w:div w:id="1519811974">
      <w:bodyDiv w:val="1"/>
      <w:marLeft w:val="0"/>
      <w:marRight w:val="0"/>
      <w:marTop w:val="0"/>
      <w:marBottom w:val="0"/>
      <w:divBdr>
        <w:top w:val="none" w:sz="0" w:space="0" w:color="auto"/>
        <w:left w:val="none" w:sz="0" w:space="0" w:color="auto"/>
        <w:bottom w:val="none" w:sz="0" w:space="0" w:color="auto"/>
        <w:right w:val="none" w:sz="0" w:space="0" w:color="auto"/>
      </w:divBdr>
    </w:div>
    <w:div w:id="1549220580">
      <w:bodyDiv w:val="1"/>
      <w:marLeft w:val="0"/>
      <w:marRight w:val="0"/>
      <w:marTop w:val="0"/>
      <w:marBottom w:val="0"/>
      <w:divBdr>
        <w:top w:val="none" w:sz="0" w:space="0" w:color="auto"/>
        <w:left w:val="none" w:sz="0" w:space="0" w:color="auto"/>
        <w:bottom w:val="none" w:sz="0" w:space="0" w:color="auto"/>
        <w:right w:val="none" w:sz="0" w:space="0" w:color="auto"/>
      </w:divBdr>
    </w:div>
    <w:div w:id="1657757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634">
          <w:marLeft w:val="144"/>
          <w:marRight w:val="0"/>
          <w:marTop w:val="0"/>
          <w:marBottom w:val="0"/>
          <w:divBdr>
            <w:top w:val="none" w:sz="0" w:space="0" w:color="auto"/>
            <w:left w:val="none" w:sz="0" w:space="0" w:color="auto"/>
            <w:bottom w:val="none" w:sz="0" w:space="0" w:color="auto"/>
            <w:right w:val="none" w:sz="0" w:space="0" w:color="auto"/>
          </w:divBdr>
        </w:div>
        <w:div w:id="539248625">
          <w:marLeft w:val="144"/>
          <w:marRight w:val="0"/>
          <w:marTop w:val="0"/>
          <w:marBottom w:val="0"/>
          <w:divBdr>
            <w:top w:val="none" w:sz="0" w:space="0" w:color="auto"/>
            <w:left w:val="none" w:sz="0" w:space="0" w:color="auto"/>
            <w:bottom w:val="none" w:sz="0" w:space="0" w:color="auto"/>
            <w:right w:val="none" w:sz="0" w:space="0" w:color="auto"/>
          </w:divBdr>
        </w:div>
        <w:div w:id="852303206">
          <w:marLeft w:val="144"/>
          <w:marRight w:val="0"/>
          <w:marTop w:val="0"/>
          <w:marBottom w:val="0"/>
          <w:divBdr>
            <w:top w:val="none" w:sz="0" w:space="0" w:color="auto"/>
            <w:left w:val="none" w:sz="0" w:space="0" w:color="auto"/>
            <w:bottom w:val="none" w:sz="0" w:space="0" w:color="auto"/>
            <w:right w:val="none" w:sz="0" w:space="0" w:color="auto"/>
          </w:divBdr>
        </w:div>
        <w:div w:id="915674527">
          <w:marLeft w:val="144"/>
          <w:marRight w:val="0"/>
          <w:marTop w:val="0"/>
          <w:marBottom w:val="0"/>
          <w:divBdr>
            <w:top w:val="none" w:sz="0" w:space="0" w:color="auto"/>
            <w:left w:val="none" w:sz="0" w:space="0" w:color="auto"/>
            <w:bottom w:val="none" w:sz="0" w:space="0" w:color="auto"/>
            <w:right w:val="none" w:sz="0" w:space="0" w:color="auto"/>
          </w:divBdr>
        </w:div>
        <w:div w:id="1810395630">
          <w:marLeft w:val="144"/>
          <w:marRight w:val="0"/>
          <w:marTop w:val="0"/>
          <w:marBottom w:val="0"/>
          <w:divBdr>
            <w:top w:val="none" w:sz="0" w:space="0" w:color="auto"/>
            <w:left w:val="none" w:sz="0" w:space="0" w:color="auto"/>
            <w:bottom w:val="none" w:sz="0" w:space="0" w:color="auto"/>
            <w:right w:val="none" w:sz="0" w:space="0" w:color="auto"/>
          </w:divBdr>
        </w:div>
        <w:div w:id="1867016721">
          <w:marLeft w:val="144"/>
          <w:marRight w:val="0"/>
          <w:marTop w:val="0"/>
          <w:marBottom w:val="0"/>
          <w:divBdr>
            <w:top w:val="none" w:sz="0" w:space="0" w:color="auto"/>
            <w:left w:val="none" w:sz="0" w:space="0" w:color="auto"/>
            <w:bottom w:val="none" w:sz="0" w:space="0" w:color="auto"/>
            <w:right w:val="none" w:sz="0" w:space="0" w:color="auto"/>
          </w:divBdr>
        </w:div>
      </w:divsChild>
    </w:div>
    <w:div w:id="1845167499">
      <w:bodyDiv w:val="1"/>
      <w:marLeft w:val="0"/>
      <w:marRight w:val="0"/>
      <w:marTop w:val="0"/>
      <w:marBottom w:val="0"/>
      <w:divBdr>
        <w:top w:val="none" w:sz="0" w:space="0" w:color="auto"/>
        <w:left w:val="none" w:sz="0" w:space="0" w:color="auto"/>
        <w:bottom w:val="none" w:sz="0" w:space="0" w:color="auto"/>
        <w:right w:val="none" w:sz="0" w:space="0" w:color="auto"/>
      </w:divBdr>
      <w:divsChild>
        <w:div w:id="60562197">
          <w:marLeft w:val="0"/>
          <w:marRight w:val="0"/>
          <w:marTop w:val="0"/>
          <w:marBottom w:val="0"/>
          <w:divBdr>
            <w:top w:val="none" w:sz="0" w:space="0" w:color="auto"/>
            <w:left w:val="none" w:sz="0" w:space="0" w:color="auto"/>
            <w:bottom w:val="none" w:sz="0" w:space="0" w:color="auto"/>
            <w:right w:val="none" w:sz="0" w:space="0" w:color="auto"/>
          </w:divBdr>
        </w:div>
        <w:div w:id="81993905">
          <w:marLeft w:val="0"/>
          <w:marRight w:val="0"/>
          <w:marTop w:val="0"/>
          <w:marBottom w:val="0"/>
          <w:divBdr>
            <w:top w:val="none" w:sz="0" w:space="0" w:color="auto"/>
            <w:left w:val="none" w:sz="0" w:space="0" w:color="auto"/>
            <w:bottom w:val="none" w:sz="0" w:space="0" w:color="auto"/>
            <w:right w:val="none" w:sz="0" w:space="0" w:color="auto"/>
          </w:divBdr>
        </w:div>
        <w:div w:id="1061094413">
          <w:marLeft w:val="0"/>
          <w:marRight w:val="0"/>
          <w:marTop w:val="0"/>
          <w:marBottom w:val="0"/>
          <w:divBdr>
            <w:top w:val="none" w:sz="0" w:space="0" w:color="auto"/>
            <w:left w:val="none" w:sz="0" w:space="0" w:color="auto"/>
            <w:bottom w:val="none" w:sz="0" w:space="0" w:color="auto"/>
            <w:right w:val="none" w:sz="0" w:space="0" w:color="auto"/>
          </w:divBdr>
        </w:div>
        <w:div w:id="1428690422">
          <w:marLeft w:val="0"/>
          <w:marRight w:val="0"/>
          <w:marTop w:val="0"/>
          <w:marBottom w:val="0"/>
          <w:divBdr>
            <w:top w:val="none" w:sz="0" w:space="0" w:color="auto"/>
            <w:left w:val="none" w:sz="0" w:space="0" w:color="auto"/>
            <w:bottom w:val="none" w:sz="0" w:space="0" w:color="auto"/>
            <w:right w:val="none" w:sz="0" w:space="0" w:color="auto"/>
          </w:divBdr>
        </w:div>
        <w:div w:id="1452095371">
          <w:marLeft w:val="0"/>
          <w:marRight w:val="0"/>
          <w:marTop w:val="0"/>
          <w:marBottom w:val="0"/>
          <w:divBdr>
            <w:top w:val="none" w:sz="0" w:space="0" w:color="auto"/>
            <w:left w:val="none" w:sz="0" w:space="0" w:color="auto"/>
            <w:bottom w:val="none" w:sz="0" w:space="0" w:color="auto"/>
            <w:right w:val="none" w:sz="0" w:space="0" w:color="auto"/>
          </w:divBdr>
        </w:div>
        <w:div w:id="1999843978">
          <w:marLeft w:val="0"/>
          <w:marRight w:val="0"/>
          <w:marTop w:val="0"/>
          <w:marBottom w:val="0"/>
          <w:divBdr>
            <w:top w:val="none" w:sz="0" w:space="0" w:color="auto"/>
            <w:left w:val="none" w:sz="0" w:space="0" w:color="auto"/>
            <w:bottom w:val="none" w:sz="0" w:space="0" w:color="auto"/>
            <w:right w:val="none" w:sz="0" w:space="0" w:color="auto"/>
          </w:divBdr>
        </w:div>
      </w:divsChild>
    </w:div>
    <w:div w:id="2012219283">
      <w:bodyDiv w:val="1"/>
      <w:marLeft w:val="0"/>
      <w:marRight w:val="0"/>
      <w:marTop w:val="0"/>
      <w:marBottom w:val="0"/>
      <w:divBdr>
        <w:top w:val="none" w:sz="0" w:space="0" w:color="auto"/>
        <w:left w:val="none" w:sz="0" w:space="0" w:color="auto"/>
        <w:bottom w:val="none" w:sz="0" w:space="0" w:color="auto"/>
        <w:right w:val="none" w:sz="0" w:space="0" w:color="auto"/>
      </w:divBdr>
      <w:divsChild>
        <w:div w:id="1080178468">
          <w:marLeft w:val="144"/>
          <w:marRight w:val="0"/>
          <w:marTop w:val="0"/>
          <w:marBottom w:val="0"/>
          <w:divBdr>
            <w:top w:val="none" w:sz="0" w:space="0" w:color="auto"/>
            <w:left w:val="none" w:sz="0" w:space="0" w:color="auto"/>
            <w:bottom w:val="none" w:sz="0" w:space="0" w:color="auto"/>
            <w:right w:val="none" w:sz="0" w:space="0" w:color="auto"/>
          </w:divBdr>
        </w:div>
        <w:div w:id="1656952204">
          <w:marLeft w:val="144"/>
          <w:marRight w:val="0"/>
          <w:marTop w:val="0"/>
          <w:marBottom w:val="0"/>
          <w:divBdr>
            <w:top w:val="none" w:sz="0" w:space="0" w:color="auto"/>
            <w:left w:val="none" w:sz="0" w:space="0" w:color="auto"/>
            <w:bottom w:val="none" w:sz="0" w:space="0" w:color="auto"/>
            <w:right w:val="none" w:sz="0" w:space="0" w:color="auto"/>
          </w:divBdr>
        </w:div>
        <w:div w:id="1733502730">
          <w:marLeft w:val="144"/>
          <w:marRight w:val="0"/>
          <w:marTop w:val="0"/>
          <w:marBottom w:val="0"/>
          <w:divBdr>
            <w:top w:val="none" w:sz="0" w:space="0" w:color="auto"/>
            <w:left w:val="none" w:sz="0" w:space="0" w:color="auto"/>
            <w:bottom w:val="none" w:sz="0" w:space="0" w:color="auto"/>
            <w:right w:val="none" w:sz="0" w:space="0" w:color="auto"/>
          </w:divBdr>
        </w:div>
      </w:divsChild>
    </w:div>
    <w:div w:id="202435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5" ma:contentTypeDescription="Create a new document." ma:contentTypeScope="" ma:versionID="3f4be11055dd200cb640b5513e651510">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85d5720033b6d4a3ce3abc37b4add118"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2.xml><?xml version="1.0" encoding="utf-8"?>
<ds:datastoreItem xmlns:ds="http://schemas.openxmlformats.org/officeDocument/2006/customXml" ds:itemID="{99F7BD2B-DF7C-476D-86FC-0D3F23AFEC85}">
  <ds:schemaRefs>
    <ds:schemaRef ds:uri="http://schemas.microsoft.com/sharepoint/v3/contenttype/forms"/>
  </ds:schemaRefs>
</ds:datastoreItem>
</file>

<file path=customXml/itemProps3.xml><?xml version="1.0" encoding="utf-8"?>
<ds:datastoreItem xmlns:ds="http://schemas.openxmlformats.org/officeDocument/2006/customXml" ds:itemID="{006D2538-A2ED-41E0-9622-0698577C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D5E93-0A96-4F9F-9594-D42315903BA3}">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Scarlett</dc:creator>
  <cp:keywords/>
  <dc:description/>
  <cp:lastModifiedBy>George Davis</cp:lastModifiedBy>
  <cp:revision>2</cp:revision>
  <cp:lastPrinted>2024-08-28T23:55:00Z</cp:lastPrinted>
  <dcterms:created xsi:type="dcterms:W3CDTF">2025-10-29T01:40:00Z</dcterms:created>
  <dcterms:modified xsi:type="dcterms:W3CDTF">2025-10-29T01:40:00Z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2024-08-28T23:54:38Z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5d63a56e-471e-41fc-a221-6578f8fca917</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_dlc_DocIdItemGuid">
    <vt:lpwstr>f71180c6-7f55-4f4e-a8ef-deae82f7f54b</vt:lpwstr>
  </property>
  <property fmtid="{D5CDD505-2E9C-101B-9397-08002B2CF9AE}" pid="14" name="Topic">
    <vt:lpwstr/>
  </property>
  <property fmtid="{D5CDD505-2E9C-101B-9397-08002B2CF9AE}" pid="15" name="BCS">
    <vt:lpwstr/>
  </property>
  <property fmtid="{D5CDD505-2E9C-101B-9397-08002B2CF9AE}" pid="16" name="DocumentType">
    <vt:lpwstr/>
  </property>
  <property fmtid="{D5CDD505-2E9C-101B-9397-08002B2CF9AE}" pid="17" name="abe53b9722184f3a80529765dd5eb953">
    <vt:lpwstr/>
  </property>
  <property fmtid="{D5CDD505-2E9C-101B-9397-08002B2CF9AE}" pid="18" name="ObjectiveFolderPath">
    <vt:lpwstr/>
  </property>
  <property fmtid="{D5CDD505-2E9C-101B-9397-08002B2CF9AE}" pid="19" name="Status">
    <vt:lpwstr/>
  </property>
  <property fmtid="{D5CDD505-2E9C-101B-9397-08002B2CF9AE}" pid="20" name="m9723a55395648e4be2eca5940cd18ad">
    <vt:lpwstr/>
  </property>
  <property fmtid="{D5CDD505-2E9C-101B-9397-08002B2CF9AE}" pid="21" name="b1b07801cc1f48bc97eb71b42ffad3e3">
    <vt:lpwstr/>
  </property>
  <property fmtid="{D5CDD505-2E9C-101B-9397-08002B2CF9AE}" pid="22" name="n3e7d51dc9ed4717829e532813330b6f">
    <vt:lpwstr/>
  </property>
  <property fmtid="{D5CDD505-2E9C-101B-9397-08002B2CF9AE}" pid="23" name="TaxCatchAll">
    <vt:lpwstr/>
  </property>
  <property fmtid="{D5CDD505-2E9C-101B-9397-08002B2CF9AE}" pid="24" name="MediaServiceImageTags">
    <vt:lpwstr/>
  </property>
</Properties>
</file>