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B39B2" w14:textId="77777777" w:rsidR="00FD13BE" w:rsidRDefault="00B22E68" w:rsidP="00A678E1">
      <w:pPr>
        <w:pStyle w:val="Heading1"/>
        <w:ind w:left="170"/>
        <w:rPr>
          <w:lang w:val="en-NZ"/>
        </w:rPr>
      </w:pPr>
      <w:r>
        <w:rPr>
          <w:noProof/>
        </w:rPr>
        <mc:AlternateContent>
          <mc:Choice Requires="wps">
            <w:drawing>
              <wp:anchor distT="0" distB="0" distL="114300" distR="114300" simplePos="0" relativeHeight="251658248" behindDoc="1" locked="0" layoutInCell="1" allowOverlap="1" wp14:anchorId="62DB136F" wp14:editId="2A776CD1">
                <wp:simplePos x="0" y="0"/>
                <wp:positionH relativeFrom="margin">
                  <wp:posOffset>-168812</wp:posOffset>
                </wp:positionH>
                <wp:positionV relativeFrom="paragraph">
                  <wp:posOffset>-98474</wp:posOffset>
                </wp:positionV>
                <wp:extent cx="5893435" cy="1983545"/>
                <wp:effectExtent l="0" t="0" r="12065" b="1714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93435" cy="1983545"/>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D6AA96" w14:textId="77777777" w:rsidR="00B22E68" w:rsidRPr="000710E0" w:rsidRDefault="00B22E68" w:rsidP="001F25CC">
                            <w:pPr>
                              <w:pStyle w:val="Heading1"/>
                              <w:rPr>
                                <w:lang w:val="en-N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DB136F" id="Rectangle 1" o:spid="_x0000_s1026" alt="&quot;&quot;" style="position:absolute;left:0;text-align:left;margin-left:-13.3pt;margin-top:-7.75pt;width:464.05pt;height:156.2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" fillcolor="#121f6b" strokecolor="#121f6b" strokeweight="2pt">
                <v:textbox>
                  <w:txbxContent>
                    <w:p w14:paraId="78D6AA96" w14:textId="77777777" w:rsidR="00B22E68" w:rsidRPr="000710E0" w:rsidRDefault="00B22E68" w:rsidP="001F25CC">
                      <w:pPr>
                        <w:pStyle w:val="Heading1"/>
                        <w:rPr>
                          <w:lang w:val="en-NZ"/>
                        </w:rPr>
                      </w:pPr>
                    </w:p>
                  </w:txbxContent>
                </v:textbox>
                <w10:wrap anchorx="margin"/>
              </v:rect>
            </w:pict>
          </mc:Fallback>
        </mc:AlternateContent>
      </w:r>
      <w:r>
        <w:rPr>
          <w:noProof/>
        </w:rPr>
        <mc:AlternateContent>
          <mc:Choice Requires="wps">
            <w:drawing>
              <wp:anchor distT="0" distB="0" distL="114300" distR="114300" simplePos="0" relativeHeight="251658249" behindDoc="0" locked="0" layoutInCell="1" allowOverlap="1" wp14:anchorId="5D795115" wp14:editId="12288473">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58C448" id="Straight Connector 3" o:spid="_x0000_s1026" alt="&quot;&quot;" style="position:absolute;flip:x;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Pr>
          <w:noProof/>
        </w:rPr>
        <w:drawing>
          <wp:inline distT="0" distB="0" distL="0" distR="0" wp14:anchorId="376DDFE2" wp14:editId="4D7D28BA">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16192E1B" w14:textId="20CD8553" w:rsidR="001C6A8C" w:rsidRDefault="001C6A8C" w:rsidP="001F25CC">
      <w:pPr>
        <w:rPr>
          <w:rFonts w:eastAsia="Times New Roman"/>
          <w:b/>
          <w:bCs/>
          <w:color w:val="FFFFFF" w:themeColor="background1"/>
          <w:kern w:val="32"/>
          <w:sz w:val="36"/>
          <w:szCs w:val="36"/>
          <w:lang w:val="en-NZ" w:eastAsia="en-GB"/>
        </w:rPr>
      </w:pPr>
      <w:r w:rsidRPr="00FB0426">
        <w:rPr>
          <w:rFonts w:eastAsia="Times New Roman"/>
          <w:b/>
          <w:color w:val="FFFFFF" w:themeColor="background1"/>
          <w:kern w:val="32"/>
          <w:sz w:val="36"/>
          <w:szCs w:val="36"/>
          <w:lang w:val="en-NZ" w:eastAsia="en-GB"/>
        </w:rPr>
        <w:t>Director</w:t>
      </w:r>
      <w:r w:rsidR="00FB0426">
        <w:rPr>
          <w:rFonts w:eastAsia="Times New Roman"/>
          <w:b/>
          <w:bCs/>
          <w:color w:val="FFFFFF" w:themeColor="background1"/>
          <w:kern w:val="32"/>
          <w:sz w:val="36"/>
          <w:szCs w:val="36"/>
          <w:lang w:val="en-NZ" w:eastAsia="en-GB"/>
        </w:rPr>
        <w:t>,</w:t>
      </w:r>
      <w:r w:rsidRPr="00FB0426">
        <w:rPr>
          <w:rFonts w:eastAsia="Times New Roman"/>
          <w:b/>
          <w:color w:val="FFFFFF" w:themeColor="background1"/>
          <w:kern w:val="32"/>
          <w:sz w:val="36"/>
          <w:szCs w:val="36"/>
          <w:lang w:val="en-NZ" w:eastAsia="en-GB"/>
        </w:rPr>
        <w:t xml:space="preserve"> Business Readiness and Change Implementation.</w:t>
      </w:r>
      <w:r w:rsidRPr="001C6A8C">
        <w:rPr>
          <w:rFonts w:eastAsia="Times New Roman"/>
          <w:b/>
          <w:bCs/>
          <w:color w:val="FFFFFF" w:themeColor="background1"/>
          <w:kern w:val="32"/>
          <w:sz w:val="36"/>
          <w:szCs w:val="36"/>
          <w:lang w:val="en-NZ" w:eastAsia="en-GB"/>
        </w:rPr>
        <w:t xml:space="preserve"> </w:t>
      </w:r>
    </w:p>
    <w:p w14:paraId="22DF0718" w14:textId="5564C652" w:rsidR="001F25CC" w:rsidRPr="0032522F" w:rsidRDefault="001F25CC" w:rsidP="001F25CC">
      <w:pPr>
        <w:rPr>
          <w:b/>
          <w:color w:val="FFFFFF" w:themeColor="background1"/>
          <w:sz w:val="36"/>
          <w:szCs w:val="36"/>
          <w:lang w:val="en-NZ" w:eastAsia="en-GB"/>
        </w:rPr>
      </w:pPr>
      <w:r w:rsidRPr="0032522F">
        <w:rPr>
          <w:b/>
          <w:color w:val="FFFFFF" w:themeColor="background1"/>
          <w:sz w:val="36"/>
          <w:szCs w:val="36"/>
        </w:rPr>
        <w:t xml:space="preserve">MSD – </w:t>
      </w:r>
      <w:r w:rsidRPr="0032522F">
        <w:rPr>
          <w:b/>
          <w:i/>
          <w:color w:val="FFFFFF" w:themeColor="background1"/>
          <w:sz w:val="36"/>
          <w:szCs w:val="36"/>
        </w:rPr>
        <w:t>services for the future</w:t>
      </w:r>
    </w:p>
    <w:p w14:paraId="395A1FAF" w14:textId="77777777" w:rsidR="001F25CC" w:rsidRDefault="001F25CC" w:rsidP="001F25CC">
      <w:pPr>
        <w:rPr>
          <w:lang w:eastAsia="en-GB"/>
        </w:rPr>
      </w:pPr>
    </w:p>
    <w:p w14:paraId="680D5FD8" w14:textId="786E970F" w:rsidR="000710E0" w:rsidRPr="00233BCC" w:rsidRDefault="000710E0" w:rsidP="000602A8">
      <w:pPr>
        <w:pStyle w:val="Heading2"/>
        <w:spacing w:before="0"/>
        <w:jc w:val="center"/>
      </w:pPr>
      <w:r w:rsidRPr="00EF3676">
        <w:rPr>
          <w:color w:val="auto"/>
        </w:rPr>
        <w:t>Our purpose</w:t>
      </w:r>
    </w:p>
    <w:p w14:paraId="6422D515" w14:textId="77777777"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27556AE3" w14:textId="77777777" w:rsidR="000710E0" w:rsidRDefault="000710E0" w:rsidP="00EF3676">
      <w:pPr>
        <w:jc w:val="center"/>
      </w:pPr>
      <w:r w:rsidRPr="002E5827">
        <w:t>We help New Zealanders to be safe, strong and independent</w:t>
      </w:r>
    </w:p>
    <w:p w14:paraId="12F23B4B" w14:textId="77777777" w:rsidR="00EF3676" w:rsidRDefault="00B22E68" w:rsidP="00EF3676">
      <w:pPr>
        <w:pStyle w:val="Heading2"/>
        <w:jc w:val="center"/>
        <w:rPr>
          <w:color w:val="auto"/>
        </w:rPr>
      </w:pPr>
      <w:r>
        <w:rPr>
          <w:noProof/>
        </w:rPr>
        <mc:AlternateContent>
          <mc:Choice Requires="wps">
            <w:drawing>
              <wp:anchor distT="0" distB="0" distL="114300" distR="114300" simplePos="0" relativeHeight="251658240" behindDoc="0" locked="0" layoutInCell="1" allowOverlap="1" wp14:anchorId="6C015AD4" wp14:editId="0B065AC0">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B8861B" id="Straight Connector 5" o:spid="_x0000_s1026" alt="&quot;&quot;"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71D961E4" w14:textId="77777777"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3B8D6A21" w14:textId="77777777" w:rsidR="00EF3676" w:rsidRPr="00EF3676" w:rsidRDefault="00B22E68" w:rsidP="00EF3676">
      <w:pPr>
        <w:pStyle w:val="Heading2"/>
        <w:jc w:val="center"/>
        <w:rPr>
          <w:color w:val="auto"/>
        </w:rPr>
      </w:pPr>
      <w:r w:rsidRPr="00EF3676">
        <w:rPr>
          <w:noProof/>
        </w:rPr>
        <mc:AlternateContent>
          <mc:Choice Requires="wps">
            <w:drawing>
              <wp:anchor distT="0" distB="0" distL="114300" distR="114300" simplePos="0" relativeHeight="251658241" behindDoc="0" locked="0" layoutInCell="1" allowOverlap="1" wp14:anchorId="0DD4223D" wp14:editId="1E323143">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A72E82" id="Straight Connector 9" o:spid="_x0000_s1026" alt="&quot;&quot;" style="position:absolute;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3B2D4908" w14:textId="77777777" w:rsidR="00B22E68" w:rsidRDefault="00B22E68" w:rsidP="00B22E68">
      <w:pPr>
        <w:jc w:val="center"/>
        <w:rPr>
          <w:szCs w:val="20"/>
        </w:rPr>
      </w:pPr>
      <w:r w:rsidRPr="00447DD8">
        <w:rPr>
          <w:noProof/>
          <w:szCs w:val="20"/>
        </w:rPr>
        <w:drawing>
          <wp:inline distT="0" distB="0" distL="0" distR="0" wp14:anchorId="0698AC8A" wp14:editId="2A1FCB67">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35797F7" w14:textId="77777777" w:rsidR="00447DD8" w:rsidRDefault="00B22E68" w:rsidP="0077711D">
      <w:pPr>
        <w:pStyle w:val="Heading2"/>
        <w:jc w:val="center"/>
        <w:rPr>
          <w:color w:val="auto"/>
        </w:rPr>
      </w:pPr>
      <w:r w:rsidRPr="00447DD8">
        <w:rPr>
          <w:noProof/>
          <w:szCs w:val="20"/>
        </w:rPr>
        <mc:AlternateContent>
          <mc:Choice Requires="wps">
            <w:drawing>
              <wp:anchor distT="0" distB="0" distL="114300" distR="114300" simplePos="0" relativeHeight="251658242" behindDoc="0" locked="0" layoutInCell="1" allowOverlap="1" wp14:anchorId="20CAFAC6" wp14:editId="260334EE">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F4BE4" id="Straight Connector 14" o:spid="_x0000_s1026" alt="&quot;&quot;" style="position:absolute;flip:x;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626DB353" w14:textId="77777777" w:rsidR="0077711D" w:rsidRPr="0077711D" w:rsidRDefault="00B22E68" w:rsidP="0077711D">
      <w:pPr>
        <w:rPr>
          <w:lang w:eastAsia="en-GB"/>
        </w:rPr>
      </w:pPr>
      <w:r w:rsidRPr="00447DD8">
        <w:rPr>
          <w:noProof/>
          <w:szCs w:val="20"/>
        </w:rPr>
        <mc:AlternateContent>
          <mc:Choice Requires="wps">
            <w:drawing>
              <wp:anchor distT="0" distB="0" distL="114300" distR="114300" simplePos="0" relativeHeight="251658243" behindDoc="0" locked="0" layoutInCell="1" allowOverlap="1" wp14:anchorId="64124E5F" wp14:editId="2D559065">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F4901" id="Straight Connector 16" o:spid="_x0000_s1026" alt="&quot;&quot;" style="position:absolute;flip:x;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Pr>
          <w:noProof/>
        </w:rPr>
        <w:drawing>
          <wp:inline distT="0" distB="0" distL="0" distR="0" wp14:anchorId="46912C29" wp14:editId="4A5806F2">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258553C4" w14:textId="77777777" w:rsidR="0077711D" w:rsidRDefault="0077711D" w:rsidP="0077711D">
      <w:pPr>
        <w:pStyle w:val="Heading2"/>
        <w:jc w:val="center"/>
        <w:rPr>
          <w:color w:val="auto"/>
        </w:rPr>
      </w:pPr>
      <w:r w:rsidRPr="0077711D">
        <w:rPr>
          <w:color w:val="auto"/>
        </w:rPr>
        <w:t>Working in the Public Service</w:t>
      </w:r>
    </w:p>
    <w:p w14:paraId="06EB4D2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te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te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te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te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te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te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BFBF843" w14:textId="77777777" w:rsidR="0077711D" w:rsidRDefault="00B22E68" w:rsidP="0077711D">
      <w:pPr>
        <w:rPr>
          <w:lang w:eastAsia="en-NZ"/>
        </w:rPr>
      </w:pPr>
      <w:r w:rsidRPr="00447DD8">
        <w:rPr>
          <w:noProof/>
          <w:szCs w:val="20"/>
        </w:rPr>
        <mc:AlternateContent>
          <mc:Choice Requires="wps">
            <w:drawing>
              <wp:anchor distT="0" distB="0" distL="114300" distR="114300" simplePos="0" relativeHeight="251658244" behindDoc="0" locked="0" layoutInCell="1" allowOverlap="1" wp14:anchorId="2E0F5AE4" wp14:editId="1E1EA2AA">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FF68EF" id="Straight Connector 17" o:spid="_x0000_s1026" alt="&quot;&quot;" style="position:absolute;flip:x;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0077711D"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5C6FD810" w14:textId="77777777" w:rsidR="0077711D" w:rsidRDefault="0077711D" w:rsidP="0077711D">
      <w:pPr>
        <w:pStyle w:val="Heading2"/>
        <w:jc w:val="center"/>
        <w:rPr>
          <w:color w:val="auto"/>
        </w:rPr>
      </w:pPr>
      <w:r w:rsidRPr="0077711D">
        <w:rPr>
          <w:color w:val="auto"/>
        </w:rPr>
        <w:lastRenderedPageBreak/>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B22E68" w14:paraId="18223267" w14:textId="77777777">
        <w:tc>
          <w:tcPr>
            <w:tcW w:w="2830" w:type="dxa"/>
            <w:tcBorders>
              <w:top w:val="nil"/>
              <w:left w:val="nil"/>
              <w:bottom w:val="nil"/>
              <w:right w:val="nil"/>
            </w:tcBorders>
          </w:tcPr>
          <w:p w14:paraId="49C0C0B8" w14:textId="77777777" w:rsidR="00B22E68" w:rsidRPr="00F071B6" w:rsidRDefault="00B22E68">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02AE23B2" w14:textId="77777777" w:rsidR="00B22E68" w:rsidRPr="00F071B6" w:rsidRDefault="00B22E68">
            <w:pPr>
              <w:jc w:val="center"/>
              <w:rPr>
                <w:sz w:val="20"/>
                <w:szCs w:val="20"/>
              </w:rPr>
            </w:pPr>
            <w:r w:rsidRPr="00F071B6">
              <w:rPr>
                <w:noProof/>
                <w:color w:val="121F6B"/>
                <w:szCs w:val="20"/>
              </w:rPr>
              <mc:AlternateContent>
                <mc:Choice Requires="wps">
                  <w:drawing>
                    <wp:anchor distT="0" distB="0" distL="114300" distR="114300" simplePos="0" relativeHeight="251658245" behindDoc="0" locked="0" layoutInCell="1" allowOverlap="1" wp14:anchorId="18531253" wp14:editId="45F2C754">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83F498" id="Straight Connector 19" o:spid="_x0000_s1026" alt="&quot;&quot;" style="position:absolute;flip:x;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Pr="00F071B6">
              <w:rPr>
                <w:sz w:val="20"/>
                <w:szCs w:val="20"/>
              </w:rPr>
              <w:t>New Zealanders are resilient and live in inclusive and supportive communities</w:t>
            </w:r>
          </w:p>
        </w:tc>
        <w:tc>
          <w:tcPr>
            <w:tcW w:w="3006" w:type="dxa"/>
            <w:tcBorders>
              <w:top w:val="nil"/>
              <w:left w:val="nil"/>
              <w:bottom w:val="nil"/>
              <w:right w:val="nil"/>
            </w:tcBorders>
          </w:tcPr>
          <w:p w14:paraId="6D9C16C3" w14:textId="77777777" w:rsidR="00B22E68" w:rsidRPr="00F071B6" w:rsidRDefault="00B22E68">
            <w:pPr>
              <w:jc w:val="center"/>
              <w:rPr>
                <w:sz w:val="20"/>
                <w:szCs w:val="20"/>
              </w:rPr>
            </w:pPr>
            <w:r w:rsidRPr="00F071B6">
              <w:rPr>
                <w:sz w:val="20"/>
                <w:szCs w:val="20"/>
              </w:rPr>
              <w:t>New Zealanders participate positively in society and reach their potential</w:t>
            </w:r>
          </w:p>
        </w:tc>
      </w:tr>
    </w:tbl>
    <w:p w14:paraId="72F451B0" w14:textId="77777777"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21EEB697"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5DDF76D3"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60DE70CA"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5099E40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3ACEAB6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2593533C" w14:textId="77777777" w:rsid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5FD0A3F8" w14:textId="7900537D" w:rsidR="000A3E5A" w:rsidRPr="00DD3676" w:rsidRDefault="000A3E5A" w:rsidP="003F320E">
      <w:pPr>
        <w:pStyle w:val="Bullet1"/>
        <w:tabs>
          <w:tab w:val="clear" w:pos="454"/>
          <w:tab w:val="left" w:pos="709"/>
          <w:tab w:val="left" w:pos="4820"/>
        </w:tabs>
        <w:ind w:left="709" w:hanging="567"/>
        <w:rPr>
          <w:lang w:eastAsia="en-GB"/>
        </w:rPr>
      </w:pPr>
      <w:r>
        <w:rPr>
          <w:lang w:eastAsia="en-GB"/>
        </w:rPr>
        <w:t>Disability support services</w:t>
      </w:r>
    </w:p>
    <w:p w14:paraId="1FECE816" w14:textId="77777777" w:rsidR="00086206" w:rsidRPr="00086206" w:rsidRDefault="00B22E68"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58246" behindDoc="0" locked="0" layoutInCell="1" allowOverlap="1" wp14:anchorId="0DD5BECE" wp14:editId="5C059DC8">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92BE77" id="Straight Connector 20" o:spid="_x0000_s1026" alt="&quot;&quot;" style="position:absolute;flip:x;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29C91A02" w14:textId="77777777" w:rsidTr="001B360A">
        <w:tc>
          <w:tcPr>
            <w:tcW w:w="4320" w:type="dxa"/>
          </w:tcPr>
          <w:p w14:paraId="5E904BD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te </w:t>
            </w:r>
            <w:proofErr w:type="spellStart"/>
            <w:r w:rsidRPr="00387FAC">
              <w:rPr>
                <w:sz w:val="20"/>
                <w:szCs w:val="20"/>
              </w:rPr>
              <w:t>rito</w:t>
            </w:r>
            <w:proofErr w:type="spellEnd"/>
            <w:r w:rsidRPr="00387FAC">
              <w:rPr>
                <w:sz w:val="20"/>
                <w:szCs w:val="20"/>
              </w:rPr>
              <w:t xml:space="preserve"> o te harakeke</w:t>
            </w:r>
          </w:p>
          <w:p w14:paraId="60B950C3"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te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405C3FC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2E068CB5"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4C50BB11" w14:textId="77777777" w:rsidR="001B360A" w:rsidRDefault="00086206" w:rsidP="001B360A">
            <w:pPr>
              <w:spacing w:after="0"/>
              <w:ind w:left="-108"/>
              <w:rPr>
                <w:sz w:val="20"/>
                <w:szCs w:val="20"/>
              </w:rPr>
            </w:pPr>
            <w:r w:rsidRPr="00387FAC">
              <w:rPr>
                <w:sz w:val="20"/>
                <w:szCs w:val="20"/>
              </w:rPr>
              <w:t xml:space="preserve">He aha te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te </w:t>
            </w:r>
            <w:proofErr w:type="spellStart"/>
            <w:r w:rsidRPr="00387FAC">
              <w:rPr>
                <w:sz w:val="20"/>
                <w:szCs w:val="20"/>
              </w:rPr>
              <w:t>ao</w:t>
            </w:r>
            <w:proofErr w:type="spellEnd"/>
            <w:r w:rsidRPr="00387FAC">
              <w:rPr>
                <w:sz w:val="20"/>
                <w:szCs w:val="20"/>
              </w:rPr>
              <w:t>?</w:t>
            </w:r>
          </w:p>
          <w:p w14:paraId="502567AC"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46070BEC" w14:textId="77777777"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17613FCB"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08D9072C" w14:textId="77777777" w:rsidR="001B360A" w:rsidRDefault="00086206" w:rsidP="001B360A">
            <w:pPr>
              <w:spacing w:after="0"/>
              <w:ind w:left="-108"/>
              <w:rPr>
                <w:sz w:val="20"/>
                <w:szCs w:val="20"/>
              </w:rPr>
            </w:pPr>
            <w:r w:rsidRPr="00387FAC">
              <w:rPr>
                <w:sz w:val="20"/>
                <w:szCs w:val="20"/>
              </w:rPr>
              <w:t>Where will the bellbird find rest?</w:t>
            </w:r>
          </w:p>
          <w:p w14:paraId="08F4CDD9"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3289AD6A" w14:textId="77777777" w:rsidR="001B360A" w:rsidRDefault="00086206" w:rsidP="001B360A">
            <w:pPr>
              <w:spacing w:after="0"/>
              <w:ind w:left="-108"/>
              <w:rPr>
                <w:sz w:val="20"/>
                <w:szCs w:val="20"/>
              </w:rPr>
            </w:pPr>
            <w:r w:rsidRPr="00387FAC">
              <w:rPr>
                <w:sz w:val="20"/>
                <w:szCs w:val="20"/>
              </w:rPr>
              <w:t>If you were to ask me,</w:t>
            </w:r>
          </w:p>
          <w:p w14:paraId="66CE7C18" w14:textId="77777777" w:rsidR="001B360A" w:rsidRDefault="00086206" w:rsidP="001B360A">
            <w:pPr>
              <w:spacing w:after="0"/>
              <w:ind w:left="-108"/>
              <w:rPr>
                <w:sz w:val="20"/>
                <w:szCs w:val="20"/>
              </w:rPr>
            </w:pPr>
            <w:r w:rsidRPr="00387FAC">
              <w:rPr>
                <w:sz w:val="20"/>
                <w:szCs w:val="20"/>
              </w:rPr>
              <w:t>What is the most important thing in the world?</w:t>
            </w:r>
          </w:p>
          <w:p w14:paraId="1A7B9497" w14:textId="77777777" w:rsidR="001B360A" w:rsidRDefault="00086206" w:rsidP="001B360A">
            <w:pPr>
              <w:spacing w:after="0"/>
              <w:ind w:left="-108"/>
              <w:rPr>
                <w:sz w:val="20"/>
                <w:szCs w:val="20"/>
              </w:rPr>
            </w:pPr>
            <w:r w:rsidRPr="00387FAC">
              <w:rPr>
                <w:sz w:val="20"/>
                <w:szCs w:val="20"/>
              </w:rPr>
              <w:t>I will tell you,</w:t>
            </w:r>
          </w:p>
          <w:p w14:paraId="12001F9A" w14:textId="77777777"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22F78802" w14:textId="77777777" w:rsidR="00F12474" w:rsidRDefault="00B22E68"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58247" behindDoc="0" locked="0" layoutInCell="1" allowOverlap="1" wp14:anchorId="5E82DD4B" wp14:editId="5D7065B4">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1BECC" id="Straight Connector 21" o:spid="_x0000_s1026" alt="&quot;&quot;" style="position:absolute;flip:x;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0D89F9CC" w14:textId="77777777" w:rsidR="0080061F" w:rsidRDefault="0080061F">
      <w:pPr>
        <w:spacing w:after="0" w:line="240" w:lineRule="auto"/>
        <w:rPr>
          <w:sz w:val="16"/>
          <w:szCs w:val="16"/>
          <w:lang w:val="en"/>
        </w:rPr>
      </w:pPr>
    </w:p>
    <w:p w14:paraId="7A892871" w14:textId="77777777" w:rsidR="0074010B" w:rsidRPr="0074010B" w:rsidRDefault="0074010B" w:rsidP="0074010B">
      <w:pPr>
        <w:rPr>
          <w:sz w:val="16"/>
          <w:szCs w:val="20"/>
        </w:rPr>
      </w:pPr>
    </w:p>
    <w:p w14:paraId="35E2735C" w14:textId="77777777" w:rsidR="0074010B" w:rsidRPr="0074010B" w:rsidRDefault="0074010B" w:rsidP="0074010B">
      <w:pPr>
        <w:rPr>
          <w:sz w:val="16"/>
          <w:szCs w:val="20"/>
        </w:rPr>
      </w:pPr>
    </w:p>
    <w:p w14:paraId="31506D88" w14:textId="77777777" w:rsidR="0074010B" w:rsidRPr="0074010B" w:rsidRDefault="0074010B" w:rsidP="0074010B">
      <w:pPr>
        <w:rPr>
          <w:sz w:val="16"/>
          <w:szCs w:val="20"/>
        </w:rPr>
      </w:pPr>
    </w:p>
    <w:p w14:paraId="4FD70E93" w14:textId="77777777" w:rsidR="0074010B" w:rsidRPr="0074010B" w:rsidRDefault="0074010B" w:rsidP="0074010B">
      <w:pPr>
        <w:rPr>
          <w:sz w:val="16"/>
          <w:szCs w:val="20"/>
        </w:rPr>
      </w:pPr>
    </w:p>
    <w:p w14:paraId="0F122C43" w14:textId="77777777" w:rsidR="0074010B" w:rsidRPr="0074010B" w:rsidRDefault="0074010B" w:rsidP="0074010B">
      <w:pPr>
        <w:rPr>
          <w:sz w:val="16"/>
          <w:szCs w:val="20"/>
        </w:rPr>
      </w:pPr>
    </w:p>
    <w:p w14:paraId="681A8321" w14:textId="77777777" w:rsidR="0074010B" w:rsidRPr="0074010B" w:rsidRDefault="0074010B" w:rsidP="0074010B">
      <w:pPr>
        <w:rPr>
          <w:sz w:val="16"/>
          <w:szCs w:val="20"/>
        </w:rPr>
      </w:pPr>
    </w:p>
    <w:p w14:paraId="22332658" w14:textId="77777777" w:rsidR="0074010B" w:rsidRPr="0074010B" w:rsidRDefault="0074010B" w:rsidP="0074010B">
      <w:pPr>
        <w:rPr>
          <w:sz w:val="16"/>
          <w:szCs w:val="20"/>
        </w:rPr>
      </w:pPr>
    </w:p>
    <w:p w14:paraId="44B2D9F6" w14:textId="77777777" w:rsidR="0074010B" w:rsidRPr="0074010B" w:rsidRDefault="0074010B" w:rsidP="0074010B">
      <w:pPr>
        <w:rPr>
          <w:sz w:val="16"/>
          <w:szCs w:val="20"/>
        </w:rPr>
      </w:pPr>
    </w:p>
    <w:p w14:paraId="40990BC9" w14:textId="77777777" w:rsidR="0074010B" w:rsidRPr="0074010B" w:rsidRDefault="0074010B" w:rsidP="0074010B">
      <w:pPr>
        <w:rPr>
          <w:sz w:val="16"/>
          <w:szCs w:val="20"/>
        </w:rPr>
      </w:pPr>
    </w:p>
    <w:p w14:paraId="4566BEA5" w14:textId="77777777" w:rsidR="0074010B" w:rsidRPr="0074010B" w:rsidRDefault="0074010B" w:rsidP="0074010B">
      <w:pPr>
        <w:rPr>
          <w:sz w:val="16"/>
          <w:szCs w:val="20"/>
        </w:rPr>
      </w:pPr>
    </w:p>
    <w:p w14:paraId="25D95C3A" w14:textId="77777777" w:rsidR="0074010B" w:rsidRPr="0074010B" w:rsidRDefault="0074010B" w:rsidP="0074010B">
      <w:pPr>
        <w:rPr>
          <w:sz w:val="16"/>
          <w:szCs w:val="20"/>
        </w:rPr>
      </w:pPr>
    </w:p>
    <w:p w14:paraId="75B0015F" w14:textId="77777777" w:rsidR="0074010B" w:rsidRDefault="0074010B" w:rsidP="0074010B">
      <w:pPr>
        <w:rPr>
          <w:sz w:val="16"/>
          <w:szCs w:val="16"/>
          <w:lang w:val="en"/>
        </w:rPr>
      </w:pPr>
    </w:p>
    <w:p w14:paraId="129B78FE" w14:textId="118E5BF2" w:rsidR="0074010B" w:rsidRPr="0074010B" w:rsidRDefault="0074010B" w:rsidP="0074010B">
      <w:pPr>
        <w:tabs>
          <w:tab w:val="left" w:pos="2736"/>
        </w:tabs>
        <w:rPr>
          <w:sz w:val="16"/>
          <w:szCs w:val="20"/>
        </w:rPr>
      </w:pPr>
      <w:r>
        <w:rPr>
          <w:sz w:val="16"/>
          <w:szCs w:val="20"/>
        </w:rPr>
        <w:tab/>
      </w:r>
    </w:p>
    <w:p w14:paraId="744F02BA" w14:textId="77777777" w:rsidR="0074010B" w:rsidRPr="0074010B" w:rsidRDefault="0074010B" w:rsidP="0074010B">
      <w:pPr>
        <w:rPr>
          <w:sz w:val="16"/>
          <w:szCs w:val="20"/>
        </w:rPr>
      </w:pPr>
    </w:p>
    <w:p w14:paraId="04A04788" w14:textId="77777777" w:rsidR="0080061F" w:rsidRDefault="00050647" w:rsidP="00BD142B">
      <w:pPr>
        <w:pStyle w:val="Heading2"/>
      </w:pPr>
      <w:r>
        <w:lastRenderedPageBreak/>
        <w:t>P</w:t>
      </w:r>
      <w:r w:rsidR="0080061F" w:rsidRPr="00B27E44">
        <w:t>osition</w:t>
      </w:r>
      <w:r w:rsidR="0080061F">
        <w:t xml:space="preserve"> </w:t>
      </w:r>
      <w:r w:rsidR="0080061F" w:rsidRPr="00E755B1">
        <w:t>detail</w:t>
      </w:r>
    </w:p>
    <w:p w14:paraId="1D07F53A" w14:textId="77777777" w:rsidR="00A104BB" w:rsidRPr="00A104BB" w:rsidRDefault="00A104BB" w:rsidP="00A104BB">
      <w:pPr>
        <w:pStyle w:val="Heading3-leftaligned"/>
        <w:rPr>
          <w:color w:val="auto"/>
        </w:rPr>
      </w:pPr>
      <w:bookmarkStart w:id="0" w:name="_Hlk199504928"/>
      <w:bookmarkStart w:id="1" w:name="_Hlk199513173"/>
      <w:r w:rsidRPr="00A104BB">
        <w:rPr>
          <w:color w:val="auto"/>
        </w:rPr>
        <w:t xml:space="preserve">MSD – </w:t>
      </w:r>
      <w:r w:rsidRPr="00A104BB">
        <w:rPr>
          <w:i/>
          <w:iCs/>
          <w:color w:val="auto"/>
        </w:rPr>
        <w:t>services for the future</w:t>
      </w:r>
    </w:p>
    <w:p w14:paraId="55576206" w14:textId="77777777" w:rsidR="00A104BB" w:rsidRPr="00A104BB" w:rsidRDefault="00A104BB" w:rsidP="00A104BB">
      <w:pPr>
        <w:pStyle w:val="paragraph"/>
        <w:spacing w:before="0" w:beforeAutospacing="0" w:after="0" w:afterAutospacing="0"/>
        <w:jc w:val="both"/>
        <w:textAlignment w:val="baseline"/>
        <w:rPr>
          <w:rFonts w:ascii="Verdana" w:eastAsia="Calibri" w:hAnsi="Verdana" w:cs="Arial"/>
          <w:sz w:val="16"/>
          <w:szCs w:val="18"/>
          <w:lang w:val="en-GB" w:eastAsia="en-US"/>
        </w:rPr>
      </w:pPr>
      <w:bookmarkStart w:id="2" w:name="_Hlk203832940"/>
      <w:bookmarkEnd w:id="0"/>
      <w:bookmarkEnd w:id="1"/>
      <w:r w:rsidRPr="00A104BB">
        <w:rPr>
          <w:rFonts w:ascii="Verdana" w:eastAsia="Calibri" w:hAnsi="Verdana" w:cs="Arial"/>
          <w:sz w:val="20"/>
          <w:szCs w:val="18"/>
          <w:lang w:val="en-GB" w:eastAsia="en-US"/>
        </w:rPr>
        <w:t xml:space="preserve">The MSD – </w:t>
      </w:r>
      <w:r w:rsidRPr="00A104BB">
        <w:rPr>
          <w:rFonts w:ascii="Verdana" w:eastAsia="Calibri" w:hAnsi="Verdana" w:cs="Arial"/>
          <w:i/>
          <w:iCs/>
          <w:sz w:val="20"/>
          <w:szCs w:val="18"/>
          <w:lang w:val="en-GB" w:eastAsia="en-US"/>
        </w:rPr>
        <w:t>services for the future</w:t>
      </w:r>
      <w:r w:rsidRPr="00A104BB">
        <w:rPr>
          <w:rFonts w:ascii="Verdana" w:eastAsia="Calibri" w:hAnsi="Verdana" w:cs="Arial"/>
          <w:sz w:val="20"/>
          <w:szCs w:val="18"/>
          <w:lang w:val="en-GB" w:eastAsia="en-US"/>
        </w:rPr>
        <w:t xml:space="preserve"> (the Programme) is about MSD’s future role and how we can make a bigger and better difference for New Zealanders. The Programme will help us achieve the shifts we want to make and will position us to deliver the changes to the welfare system that the Government requires. Achieving our vision will be a multi-year journey for MSD.  To ensure we are responsive and can adapt to the wide range of changes, we are adopting an iterative, agile approach to the design and delivery of the Programme. We are currently working on detailed design, where we’ll be involving clients, staff, and a broad range of stakeholders. </w:t>
      </w:r>
      <w:r w:rsidRPr="00A104BB">
        <w:rPr>
          <w:rFonts w:eastAsia="Calibri" w:cs="Arial"/>
          <w:sz w:val="20"/>
          <w:szCs w:val="18"/>
          <w:lang w:val="en-GB" w:eastAsia="en-US"/>
        </w:rPr>
        <w:t> </w:t>
      </w:r>
    </w:p>
    <w:p w14:paraId="1458639D" w14:textId="77777777" w:rsidR="00A104BB" w:rsidRPr="00A104BB" w:rsidRDefault="00A104BB" w:rsidP="00A104BB">
      <w:pPr>
        <w:pStyle w:val="paragraph"/>
        <w:spacing w:before="0" w:beforeAutospacing="0" w:after="0" w:afterAutospacing="0"/>
        <w:jc w:val="both"/>
        <w:textAlignment w:val="baseline"/>
        <w:rPr>
          <w:rFonts w:ascii="Verdana" w:eastAsia="Calibri" w:hAnsi="Verdana" w:cs="Arial"/>
          <w:sz w:val="20"/>
          <w:szCs w:val="18"/>
          <w:lang w:val="en-GB" w:eastAsia="en-US"/>
        </w:rPr>
      </w:pPr>
    </w:p>
    <w:p w14:paraId="1DF232F0" w14:textId="77777777" w:rsidR="00A104BB" w:rsidRPr="00A104BB" w:rsidRDefault="00A104BB" w:rsidP="00A104BB">
      <w:pPr>
        <w:pStyle w:val="paragraph"/>
        <w:spacing w:before="0" w:beforeAutospacing="0" w:after="0" w:afterAutospacing="0"/>
        <w:jc w:val="both"/>
        <w:textAlignment w:val="baseline"/>
        <w:rPr>
          <w:rFonts w:ascii="Verdana" w:eastAsia="Calibri" w:hAnsi="Verdana" w:cs="Arial"/>
          <w:sz w:val="16"/>
          <w:szCs w:val="18"/>
          <w:lang w:val="en-GB" w:eastAsia="en-US"/>
        </w:rPr>
      </w:pPr>
      <w:r w:rsidRPr="00A104BB">
        <w:rPr>
          <w:rFonts w:ascii="Verdana" w:eastAsia="Calibri" w:hAnsi="Verdana" w:cs="Arial"/>
          <w:sz w:val="20"/>
          <w:szCs w:val="18"/>
          <w:lang w:val="en-GB" w:eastAsia="en-US"/>
        </w:rPr>
        <w:t>This is a once in a generation change to the way MSD delivers services to New Zealanders, it’s our opportunity to set up MSD for the next 30 years. The programme will be a major undertaking, delivering significant benefits to over a million New Zealanders who access MSD support and services. This is an unrivalled opportunity to be involved in MSD’s journey.</w:t>
      </w:r>
      <w:r w:rsidRPr="00A104BB">
        <w:rPr>
          <w:rFonts w:eastAsia="Calibri" w:cs="Arial"/>
          <w:sz w:val="20"/>
          <w:szCs w:val="18"/>
          <w:lang w:val="en-GB" w:eastAsia="en-US"/>
        </w:rPr>
        <w:t> </w:t>
      </w:r>
    </w:p>
    <w:bookmarkEnd w:id="2"/>
    <w:p w14:paraId="13E4ECEC" w14:textId="77777777" w:rsidR="0080061F" w:rsidRPr="00A104BB" w:rsidRDefault="0080061F" w:rsidP="0080061F">
      <w:pPr>
        <w:pStyle w:val="Heading3"/>
      </w:pPr>
      <w:r w:rsidRPr="00A104BB">
        <w:t>Overview of position</w:t>
      </w:r>
    </w:p>
    <w:p w14:paraId="06E5D75B" w14:textId="3ED785F4" w:rsidR="00FE3BFE" w:rsidRPr="00214E4F" w:rsidRDefault="00005707" w:rsidP="005845A3">
      <w:r w:rsidRPr="00214E4F">
        <w:t xml:space="preserve">The </w:t>
      </w:r>
      <w:r w:rsidR="001C6A8C" w:rsidRPr="00214E4F">
        <w:t xml:space="preserve">Director, Business Readiness and Change Implementation </w:t>
      </w:r>
      <w:r w:rsidR="00182BBE" w:rsidRPr="00214E4F">
        <w:t xml:space="preserve">is </w:t>
      </w:r>
      <w:r w:rsidR="00331366" w:rsidRPr="00214E4F">
        <w:t>accountable</w:t>
      </w:r>
      <w:r w:rsidR="00182BBE" w:rsidRPr="00214E4F">
        <w:t xml:space="preserve"> for </w:t>
      </w:r>
      <w:proofErr w:type="gramStart"/>
      <w:r w:rsidR="00CA0EA3">
        <w:t xml:space="preserve">achieving </w:t>
      </w:r>
      <w:r w:rsidR="00FE3BFE" w:rsidRPr="00214E4F">
        <w:t xml:space="preserve"> strategic</w:t>
      </w:r>
      <w:proofErr w:type="gramEnd"/>
      <w:r w:rsidR="00FE3BFE" w:rsidRPr="00214E4F">
        <w:t xml:space="preserve"> change oversight</w:t>
      </w:r>
      <w:r w:rsidR="00CA0EA3">
        <w:t>,</w:t>
      </w:r>
      <w:r w:rsidR="00FE3BFE" w:rsidRPr="00214E4F">
        <w:t xml:space="preserve"> across the</w:t>
      </w:r>
      <w:r w:rsidR="008B43C2" w:rsidRPr="00214E4F">
        <w:t xml:space="preserve"> MSD – </w:t>
      </w:r>
      <w:r w:rsidR="008B43C2" w:rsidRPr="00214E4F">
        <w:rPr>
          <w:i/>
          <w:iCs/>
        </w:rPr>
        <w:t>services for the future</w:t>
      </w:r>
      <w:r w:rsidR="00FE3BFE" w:rsidRPr="00214E4F">
        <w:t xml:space="preserve"> programme lifecycle</w:t>
      </w:r>
      <w:r w:rsidR="00CA0EA3">
        <w:t>,</w:t>
      </w:r>
      <w:r w:rsidR="00FE3BFE" w:rsidRPr="00214E4F">
        <w:t xml:space="preserve"> from design through to implementation. </w:t>
      </w:r>
    </w:p>
    <w:p w14:paraId="592A664D" w14:textId="4D546835" w:rsidR="00105A96" w:rsidRPr="00214E4F" w:rsidRDefault="00105A96" w:rsidP="005845A3">
      <w:r w:rsidRPr="00214E4F">
        <w:t xml:space="preserve">The role will provide strategic leadership and oversight </w:t>
      </w:r>
      <w:r w:rsidR="00BD00E7" w:rsidRPr="00214E4F">
        <w:t>of</w:t>
      </w:r>
      <w:r w:rsidRPr="00214E4F">
        <w:t xml:space="preserve"> </w:t>
      </w:r>
      <w:r w:rsidR="00BD00E7" w:rsidRPr="00214E4F">
        <w:t xml:space="preserve">change </w:t>
      </w:r>
      <w:r w:rsidRPr="00214E4F">
        <w:t>implementation</w:t>
      </w:r>
      <w:r w:rsidR="00BD00E7" w:rsidRPr="00214E4F">
        <w:t xml:space="preserve"> and </w:t>
      </w:r>
      <w:r w:rsidR="006F70DB">
        <w:t xml:space="preserve">business </w:t>
      </w:r>
      <w:r w:rsidR="00BD00E7" w:rsidRPr="00214E4F">
        <w:t>readiness activities</w:t>
      </w:r>
      <w:r w:rsidRPr="00214E4F">
        <w:t xml:space="preserve"> ensuring alignment across all transition states. It will be responsible for developing and coordinating a comprehensive, integrated</w:t>
      </w:r>
      <w:r w:rsidR="00441E2F">
        <w:t xml:space="preserve"> change</w:t>
      </w:r>
      <w:r w:rsidRPr="00214E4F">
        <w:t xml:space="preserve"> implementation plan that supports the full programme of change. This includes ensuring business readiness, defining rollout strategies, managing integrated change delivery, overseeing migration and cutover activities, piloting, release management, early life support, and transition planning.</w:t>
      </w:r>
    </w:p>
    <w:p w14:paraId="23992032" w14:textId="1F4A64C3" w:rsidR="00FB78BC" w:rsidRDefault="00B930E4" w:rsidP="005845A3">
      <w:r w:rsidRPr="00214E4F">
        <w:t>Th</w:t>
      </w:r>
      <w:r w:rsidR="00B459CD" w:rsidRPr="00214E4F">
        <w:t>is</w:t>
      </w:r>
      <w:r w:rsidRPr="00214E4F">
        <w:t xml:space="preserve"> role will </w:t>
      </w:r>
      <w:r w:rsidR="009A2612" w:rsidRPr="00214E4F">
        <w:t>lead</w:t>
      </w:r>
      <w:r w:rsidR="00105A96" w:rsidRPr="00214E4F">
        <w:t xml:space="preserve"> the Programme Change Management </w:t>
      </w:r>
      <w:r w:rsidR="0066664F">
        <w:t>function</w:t>
      </w:r>
      <w:r w:rsidR="009A2612" w:rsidRPr="00214E4F">
        <w:t xml:space="preserve"> and </w:t>
      </w:r>
      <w:r w:rsidR="00B23AC1">
        <w:t xml:space="preserve">be responsible </w:t>
      </w:r>
      <w:r w:rsidR="009A2612" w:rsidRPr="00214E4F">
        <w:t>for</w:t>
      </w:r>
      <w:r w:rsidR="00182BBE" w:rsidRPr="00214E4F">
        <w:t xml:space="preserve"> </w:t>
      </w:r>
      <w:r w:rsidR="00E53651" w:rsidRPr="00214E4F">
        <w:t xml:space="preserve">a </w:t>
      </w:r>
      <w:r w:rsidR="00B23AC1">
        <w:t xml:space="preserve">ensuring </w:t>
      </w:r>
      <w:r w:rsidR="006E20E4">
        <w:t xml:space="preserve">a </w:t>
      </w:r>
      <w:r w:rsidR="00C66EC4">
        <w:t xml:space="preserve">consistent and </w:t>
      </w:r>
      <w:r w:rsidR="006E20E4">
        <w:t>robust</w:t>
      </w:r>
      <w:r w:rsidR="00E53651" w:rsidRPr="00214E4F">
        <w:t xml:space="preserve"> </w:t>
      </w:r>
      <w:r w:rsidR="00CD5EFB">
        <w:t xml:space="preserve">business </w:t>
      </w:r>
      <w:r w:rsidR="00E53651" w:rsidRPr="00214E4F">
        <w:t>implementation</w:t>
      </w:r>
      <w:r w:rsidR="00553A3B">
        <w:t xml:space="preserve"> and change</w:t>
      </w:r>
      <w:r w:rsidR="00E53651" w:rsidRPr="00214E4F">
        <w:t xml:space="preserve"> approach</w:t>
      </w:r>
      <w:r w:rsidR="006E20E4">
        <w:t xml:space="preserve"> for the programme</w:t>
      </w:r>
      <w:r w:rsidR="00C66EC4">
        <w:t xml:space="preserve">.  They will also be </w:t>
      </w:r>
      <w:r w:rsidR="00131E9C">
        <w:t>responsible</w:t>
      </w:r>
      <w:r w:rsidR="00C66EC4">
        <w:t xml:space="preserve"> for </w:t>
      </w:r>
      <w:r w:rsidR="001D324E" w:rsidRPr="00214E4F">
        <w:t>ensur</w:t>
      </w:r>
      <w:r w:rsidR="00C66EC4">
        <w:t>ing</w:t>
      </w:r>
      <w:r w:rsidR="001D324E" w:rsidRPr="00214E4F">
        <w:t xml:space="preserve"> visibility</w:t>
      </w:r>
      <w:r w:rsidR="00F17061">
        <w:t xml:space="preserve"> and assessment</w:t>
      </w:r>
      <w:r w:rsidR="001D324E" w:rsidRPr="00214E4F">
        <w:t xml:space="preserve"> of all changes being delivered (transformation and operational) to ensure</w:t>
      </w:r>
      <w:r w:rsidR="00E53651" w:rsidRPr="00214E4F">
        <w:t xml:space="preserve"> </w:t>
      </w:r>
      <w:r w:rsidR="000E18B3" w:rsidRPr="00214E4F">
        <w:t xml:space="preserve">effective </w:t>
      </w:r>
      <w:r w:rsidR="00131E9C">
        <w:t xml:space="preserve">integrated </w:t>
      </w:r>
      <w:r w:rsidR="00C774D4">
        <w:t>implementation</w:t>
      </w:r>
      <w:r w:rsidR="00E53651" w:rsidRPr="00214E4F">
        <w:t xml:space="preserve"> of changes</w:t>
      </w:r>
      <w:r w:rsidR="00FB78BC" w:rsidRPr="00214E4F">
        <w:t xml:space="preserve"> for our people, clients, and partners.</w:t>
      </w:r>
    </w:p>
    <w:p w14:paraId="4474D191" w14:textId="77777777" w:rsidR="0080061F" w:rsidRPr="00A70B36" w:rsidRDefault="0080061F" w:rsidP="0080061F">
      <w:pPr>
        <w:pStyle w:val="Heading3"/>
      </w:pPr>
      <w:r w:rsidRPr="00A70B36">
        <w:t>Location</w:t>
      </w:r>
    </w:p>
    <w:p w14:paraId="50987261" w14:textId="77777777" w:rsidR="0080061F" w:rsidRDefault="008F2431" w:rsidP="0080061F">
      <w:r>
        <w:t>National Office, Wellington</w:t>
      </w:r>
    </w:p>
    <w:p w14:paraId="0368D0C1" w14:textId="77777777" w:rsidR="0080061F" w:rsidRDefault="0080061F" w:rsidP="0080061F">
      <w:pPr>
        <w:pStyle w:val="Heading3"/>
      </w:pPr>
      <w:r>
        <w:t>Reports to</w:t>
      </w:r>
    </w:p>
    <w:p w14:paraId="671D2399" w14:textId="77777777" w:rsidR="0080061F" w:rsidRDefault="0009598F" w:rsidP="0080061F">
      <w:pPr>
        <w:spacing w:after="0" w:line="240" w:lineRule="auto"/>
      </w:pPr>
      <w:r>
        <w:t>General Manager, Transformation Integrated Delivery</w:t>
      </w:r>
    </w:p>
    <w:p w14:paraId="63EB9A38" w14:textId="77777777" w:rsidR="00E66782" w:rsidRDefault="009E38B0" w:rsidP="00862568">
      <w:pPr>
        <w:pStyle w:val="Heading2"/>
        <w:spacing w:before="360"/>
      </w:pPr>
      <w:r>
        <w:t>K</w:t>
      </w:r>
      <w:r w:rsidR="0080061F" w:rsidRPr="00776B90">
        <w:t>ey</w:t>
      </w:r>
      <w:r w:rsidR="0080061F">
        <w:t xml:space="preserve"> </w:t>
      </w:r>
      <w:r w:rsidR="0080061F" w:rsidRPr="00B27E44">
        <w:t>responsibilities</w:t>
      </w:r>
    </w:p>
    <w:p w14:paraId="30B23738" w14:textId="77777777" w:rsidR="00025BA4" w:rsidRDefault="00025BA4" w:rsidP="00025BA4">
      <w:pPr>
        <w:pStyle w:val="Bullet1"/>
        <w:numPr>
          <w:ilvl w:val="0"/>
          <w:numId w:val="0"/>
        </w:numPr>
        <w:tabs>
          <w:tab w:val="clear" w:pos="454"/>
        </w:tabs>
        <w:spacing w:before="60" w:after="60"/>
        <w:rPr>
          <w:b/>
          <w:bCs/>
          <w:color w:val="343433"/>
          <w:kern w:val="0"/>
          <w:sz w:val="24"/>
          <w:szCs w:val="22"/>
        </w:rPr>
      </w:pPr>
      <w:r w:rsidRPr="00443875">
        <w:rPr>
          <w:b/>
          <w:bCs/>
          <w:color w:val="343433"/>
          <w:kern w:val="0"/>
          <w:sz w:val="24"/>
          <w:szCs w:val="22"/>
        </w:rPr>
        <w:t>Senior Management</w:t>
      </w:r>
      <w:r>
        <w:rPr>
          <w:b/>
          <w:bCs/>
          <w:color w:val="343433"/>
          <w:kern w:val="0"/>
          <w:sz w:val="24"/>
          <w:szCs w:val="22"/>
        </w:rPr>
        <w:t>,</w:t>
      </w:r>
      <w:r w:rsidRPr="00443875">
        <w:rPr>
          <w:b/>
          <w:bCs/>
          <w:color w:val="343433"/>
          <w:kern w:val="0"/>
          <w:sz w:val="24"/>
          <w:szCs w:val="22"/>
        </w:rPr>
        <w:t xml:space="preserve"> Leadership and Strategy</w:t>
      </w:r>
    </w:p>
    <w:p w14:paraId="3FFD2075" w14:textId="77777777" w:rsidR="00025BA4" w:rsidRPr="00D14A31" w:rsidRDefault="00025BA4" w:rsidP="00025BA4">
      <w:pPr>
        <w:pStyle w:val="ListBullet"/>
        <w:rPr>
          <w:lang w:val="en-NZ"/>
        </w:rPr>
      </w:pPr>
      <w:r>
        <w:t>Lead</w:t>
      </w:r>
      <w:r w:rsidRPr="00D14A31">
        <w:t xml:space="preserve"> strategic change planning</w:t>
      </w:r>
      <w:r>
        <w:t xml:space="preserve"> and</w:t>
      </w:r>
      <w:r w:rsidRPr="00D14A31">
        <w:t xml:space="preserve"> business readiness activities across the programme lifecycle from design through to implementation</w:t>
      </w:r>
    </w:p>
    <w:p w14:paraId="6CD2FC6C" w14:textId="77777777" w:rsidR="00025BA4" w:rsidRDefault="00025BA4" w:rsidP="00025BA4">
      <w:pPr>
        <w:pStyle w:val="Bullet1"/>
        <w:numPr>
          <w:ilvl w:val="0"/>
          <w:numId w:val="2"/>
        </w:numPr>
        <w:tabs>
          <w:tab w:val="clear" w:pos="454"/>
        </w:tabs>
        <w:spacing w:before="60" w:after="60"/>
      </w:pPr>
      <w:r>
        <w:t>Provide</w:t>
      </w:r>
      <w:r w:rsidRPr="00443875">
        <w:t xml:space="preserve"> oversight, direction and leadership </w:t>
      </w:r>
      <w:r>
        <w:t>for</w:t>
      </w:r>
      <w:r w:rsidRPr="00443875">
        <w:t xml:space="preserve"> the </w:t>
      </w:r>
      <w:r>
        <w:t>implementation of changes for the programme</w:t>
      </w:r>
      <w:r w:rsidRPr="00443875">
        <w:t xml:space="preserve"> - ensuring an ongoing focus on </w:t>
      </w:r>
      <w:r>
        <w:t xml:space="preserve">integrated implementation planning, using effective, fit for purpose change approaches that achieve business </w:t>
      </w:r>
      <w:r w:rsidRPr="00443875">
        <w:t>value</w:t>
      </w:r>
      <w:r>
        <w:t>.</w:t>
      </w:r>
    </w:p>
    <w:p w14:paraId="752AA5DB" w14:textId="77777777" w:rsidR="00025BA4" w:rsidRPr="00BA6A6D" w:rsidRDefault="00025BA4" w:rsidP="00025BA4">
      <w:pPr>
        <w:pStyle w:val="ListBullet"/>
      </w:pPr>
      <w:r w:rsidRPr="00BA6A6D">
        <w:t>Lead the Change Management Strategy and approach for the Programme.</w:t>
      </w:r>
    </w:p>
    <w:p w14:paraId="0029AEAF" w14:textId="77777777" w:rsidR="00025BA4" w:rsidRDefault="00025BA4" w:rsidP="00025BA4">
      <w:pPr>
        <w:pStyle w:val="Bullet1"/>
        <w:numPr>
          <w:ilvl w:val="0"/>
          <w:numId w:val="2"/>
        </w:numPr>
        <w:tabs>
          <w:tab w:val="clear" w:pos="454"/>
        </w:tabs>
        <w:spacing w:before="60" w:after="60"/>
      </w:pPr>
      <w:r>
        <w:lastRenderedPageBreak/>
        <w:t>L</w:t>
      </w:r>
      <w:r w:rsidRPr="00F46A15">
        <w:t>ead, manag</w:t>
      </w:r>
      <w:r>
        <w:t>e</w:t>
      </w:r>
      <w:r w:rsidRPr="00F46A15">
        <w:t xml:space="preserve"> and direct all </w:t>
      </w:r>
      <w:r>
        <w:t>change implementation for</w:t>
      </w:r>
      <w:r w:rsidRPr="00F46A15">
        <w:t xml:space="preserve"> the </w:t>
      </w:r>
      <w:r>
        <w:t>programme, with strong awareness of all MSD change initiatives to support enterprise level planning and management of change impacts for our people, clients and partners.</w:t>
      </w:r>
    </w:p>
    <w:p w14:paraId="5A1F273F" w14:textId="77777777" w:rsidR="00025BA4" w:rsidRPr="00036F23" w:rsidRDefault="00025BA4" w:rsidP="00025BA4">
      <w:pPr>
        <w:pStyle w:val="ListBullet"/>
        <w:rPr>
          <w:lang w:val="en-NZ"/>
        </w:rPr>
      </w:pPr>
      <w:r>
        <w:rPr>
          <w:lang w:val="en-US"/>
        </w:rPr>
        <w:t>Ensure effective</w:t>
      </w:r>
      <w:r w:rsidRPr="00036F23">
        <w:rPr>
          <w:lang w:val="en-US"/>
        </w:rPr>
        <w:t xml:space="preserve"> leader-led change by supporting and enabling our leaders to lead the implementation of changes</w:t>
      </w:r>
      <w:r>
        <w:rPr>
          <w:lang w:val="en-US"/>
        </w:rPr>
        <w:t xml:space="preserve"> for their teams</w:t>
      </w:r>
    </w:p>
    <w:p w14:paraId="78317427" w14:textId="77777777" w:rsidR="00025BA4" w:rsidRDefault="00025BA4" w:rsidP="00025BA4">
      <w:pPr>
        <w:pStyle w:val="Bullet1"/>
        <w:numPr>
          <w:ilvl w:val="0"/>
          <w:numId w:val="2"/>
        </w:numPr>
        <w:tabs>
          <w:tab w:val="clear" w:pos="454"/>
        </w:tabs>
        <w:spacing w:before="60" w:after="60"/>
      </w:pPr>
      <w:r>
        <w:t>D</w:t>
      </w:r>
      <w:r w:rsidRPr="00F46A15">
        <w:t>evelop and maintain a high</w:t>
      </w:r>
      <w:r>
        <w:t>-</w:t>
      </w:r>
      <w:r w:rsidRPr="00F46A15">
        <w:t>performance culture within areas of responsibility</w:t>
      </w:r>
      <w:r>
        <w:t>.</w:t>
      </w:r>
      <w:r w:rsidRPr="00F46A15">
        <w:t xml:space="preserve"> </w:t>
      </w:r>
    </w:p>
    <w:p w14:paraId="1C41E359" w14:textId="77777777" w:rsidR="00025BA4" w:rsidRDefault="00025BA4" w:rsidP="00025BA4">
      <w:pPr>
        <w:pStyle w:val="Bullet1"/>
        <w:numPr>
          <w:ilvl w:val="0"/>
          <w:numId w:val="2"/>
        </w:numPr>
        <w:tabs>
          <w:tab w:val="clear" w:pos="454"/>
        </w:tabs>
        <w:spacing w:before="60" w:after="60"/>
      </w:pPr>
      <w:r>
        <w:t xml:space="preserve">Ensure </w:t>
      </w:r>
      <w:r w:rsidRPr="004D595D">
        <w:t xml:space="preserve">the development and implementation of </w:t>
      </w:r>
      <w:r>
        <w:t>change approaches</w:t>
      </w:r>
      <w:r w:rsidRPr="004D595D">
        <w:t xml:space="preserve">, </w:t>
      </w:r>
      <w:r>
        <w:t>oversee th</w:t>
      </w:r>
      <w:r w:rsidRPr="004D595D">
        <w:t xml:space="preserve">e design and </w:t>
      </w:r>
      <w:r>
        <w:t xml:space="preserve">execution </w:t>
      </w:r>
      <w:r w:rsidRPr="004D595D">
        <w:t xml:space="preserve">of </w:t>
      </w:r>
      <w:r>
        <w:t>transition state implementation plans, and effectively lead and coordinate all change activities for the programme.</w:t>
      </w:r>
    </w:p>
    <w:p w14:paraId="26BB8575" w14:textId="77777777" w:rsidR="00025BA4" w:rsidRDefault="00025BA4" w:rsidP="00025BA4">
      <w:pPr>
        <w:pStyle w:val="Bullet1"/>
        <w:numPr>
          <w:ilvl w:val="0"/>
          <w:numId w:val="2"/>
        </w:numPr>
        <w:tabs>
          <w:tab w:val="clear" w:pos="454"/>
        </w:tabs>
        <w:spacing w:before="60" w:after="60"/>
      </w:pPr>
      <w:r>
        <w:t>Establish and monitor delivery confidence and change readiness to support senior leaders with decision making.</w:t>
      </w:r>
    </w:p>
    <w:p w14:paraId="7FC12B97" w14:textId="77777777" w:rsidR="00025BA4" w:rsidRPr="00025BA4" w:rsidRDefault="00025BA4" w:rsidP="00025BA4">
      <w:pPr>
        <w:rPr>
          <w:lang w:eastAsia="en-GB"/>
        </w:rPr>
      </w:pPr>
    </w:p>
    <w:p w14:paraId="608836ED" w14:textId="77777777" w:rsidR="008F2431" w:rsidRDefault="00862568" w:rsidP="008F2431">
      <w:pPr>
        <w:pStyle w:val="Bullet1"/>
        <w:numPr>
          <w:ilvl w:val="0"/>
          <w:numId w:val="0"/>
        </w:numPr>
        <w:ind w:left="360" w:hanging="360"/>
        <w:rPr>
          <w:b/>
          <w:bCs/>
          <w:color w:val="343433"/>
          <w:kern w:val="0"/>
          <w:sz w:val="24"/>
          <w:szCs w:val="22"/>
        </w:rPr>
      </w:pPr>
      <w:r>
        <w:rPr>
          <w:b/>
          <w:bCs/>
          <w:color w:val="343433"/>
          <w:kern w:val="0"/>
          <w:sz w:val="24"/>
          <w:szCs w:val="22"/>
        </w:rPr>
        <w:t>Integrate</w:t>
      </w:r>
      <w:r w:rsidR="004D51FC">
        <w:rPr>
          <w:b/>
          <w:bCs/>
          <w:color w:val="343433"/>
          <w:kern w:val="0"/>
          <w:sz w:val="24"/>
          <w:szCs w:val="22"/>
        </w:rPr>
        <w:t>d</w:t>
      </w:r>
      <w:r>
        <w:rPr>
          <w:b/>
          <w:bCs/>
          <w:color w:val="343433"/>
          <w:kern w:val="0"/>
          <w:sz w:val="24"/>
          <w:szCs w:val="22"/>
        </w:rPr>
        <w:t xml:space="preserve"> c</w:t>
      </w:r>
      <w:r w:rsidR="00B81037">
        <w:rPr>
          <w:b/>
          <w:bCs/>
          <w:color w:val="343433"/>
          <w:kern w:val="0"/>
          <w:sz w:val="24"/>
          <w:szCs w:val="22"/>
        </w:rPr>
        <w:t xml:space="preserve">hange </w:t>
      </w:r>
      <w:r w:rsidR="00144CB9">
        <w:rPr>
          <w:b/>
          <w:bCs/>
          <w:color w:val="343433"/>
          <w:kern w:val="0"/>
          <w:sz w:val="24"/>
          <w:szCs w:val="22"/>
        </w:rPr>
        <w:t>&amp; business i</w:t>
      </w:r>
      <w:r w:rsidR="00B81037">
        <w:rPr>
          <w:b/>
          <w:bCs/>
          <w:color w:val="343433"/>
          <w:kern w:val="0"/>
          <w:sz w:val="24"/>
          <w:szCs w:val="22"/>
        </w:rPr>
        <w:t>mplementation</w:t>
      </w:r>
      <w:r w:rsidR="003477FC">
        <w:rPr>
          <w:b/>
          <w:bCs/>
          <w:color w:val="343433"/>
          <w:kern w:val="0"/>
          <w:sz w:val="24"/>
          <w:szCs w:val="22"/>
        </w:rPr>
        <w:t xml:space="preserve"> </w:t>
      </w:r>
      <w:r w:rsidR="00144CB9">
        <w:rPr>
          <w:b/>
          <w:bCs/>
          <w:color w:val="343433"/>
          <w:kern w:val="0"/>
          <w:sz w:val="24"/>
          <w:szCs w:val="22"/>
        </w:rPr>
        <w:t>p</w:t>
      </w:r>
      <w:r w:rsidR="003477FC">
        <w:rPr>
          <w:b/>
          <w:bCs/>
          <w:color w:val="343433"/>
          <w:kern w:val="0"/>
          <w:sz w:val="24"/>
          <w:szCs w:val="22"/>
        </w:rPr>
        <w:t>lanning</w:t>
      </w:r>
    </w:p>
    <w:p w14:paraId="63F25DA6" w14:textId="1BA8F491" w:rsidR="008B170D" w:rsidRPr="008B170D" w:rsidRDefault="001139BA" w:rsidP="005D02EA">
      <w:pPr>
        <w:pStyle w:val="ListBullet"/>
        <w:rPr>
          <w:lang w:val="en-NZ"/>
        </w:rPr>
      </w:pPr>
      <w:r w:rsidRPr="001139BA">
        <w:t xml:space="preserve">Lead </w:t>
      </w:r>
      <w:r w:rsidR="00F71C0D">
        <w:t xml:space="preserve">consistent and best practice </w:t>
      </w:r>
      <w:r>
        <w:t>change implementation planning</w:t>
      </w:r>
      <w:r w:rsidR="00E52DD6">
        <w:t xml:space="preserve"> and approaches</w:t>
      </w:r>
      <w:r w:rsidR="00E97106">
        <w:t xml:space="preserve"> for the programme</w:t>
      </w:r>
      <w:r>
        <w:t xml:space="preserve"> </w:t>
      </w:r>
    </w:p>
    <w:p w14:paraId="4F274EEF" w14:textId="026498E5" w:rsidR="00705980" w:rsidRDefault="00705980" w:rsidP="00705980">
      <w:pPr>
        <w:pStyle w:val="Bullet1"/>
        <w:numPr>
          <w:ilvl w:val="0"/>
          <w:numId w:val="2"/>
        </w:numPr>
        <w:tabs>
          <w:tab w:val="clear" w:pos="454"/>
        </w:tabs>
        <w:spacing w:before="60" w:after="60"/>
      </w:pPr>
      <w:r>
        <w:t>Partner</w:t>
      </w:r>
      <w:r w:rsidRPr="00313FE5">
        <w:t xml:space="preserve"> with business owners and leads from all parts of the programme to </w:t>
      </w:r>
      <w:r>
        <w:t>develop and deliver plans that will effectively implement the changes for each transition state.</w:t>
      </w:r>
    </w:p>
    <w:p w14:paraId="320C16C5" w14:textId="10EA7A68" w:rsidR="00917257" w:rsidRPr="009943DE" w:rsidRDefault="009E38B0" w:rsidP="00917257">
      <w:pPr>
        <w:pStyle w:val="ListBullet"/>
        <w:rPr>
          <w:lang w:val="en-NZ"/>
        </w:rPr>
      </w:pPr>
      <w:r w:rsidRPr="009943DE">
        <w:rPr>
          <w:lang w:val="en-NZ"/>
        </w:rPr>
        <w:t xml:space="preserve">Produce a coordinated plan for implementation across all transition states, </w:t>
      </w:r>
      <w:r w:rsidR="00F35FF4" w:rsidRPr="009943DE">
        <w:rPr>
          <w:lang w:val="en-NZ"/>
        </w:rPr>
        <w:t xml:space="preserve">with mapped dependencies and risks </w:t>
      </w:r>
      <w:r w:rsidR="00917257" w:rsidRPr="009943DE">
        <w:rPr>
          <w:lang w:val="en-NZ"/>
        </w:rPr>
        <w:t xml:space="preserve">for maintaining </w:t>
      </w:r>
      <w:r w:rsidRPr="009943DE">
        <w:rPr>
          <w:lang w:val="en-NZ"/>
        </w:rPr>
        <w:t>service delivery</w:t>
      </w:r>
      <w:r w:rsidR="00917257" w:rsidRPr="009943DE">
        <w:rPr>
          <w:lang w:val="en-NZ"/>
        </w:rPr>
        <w:t>.</w:t>
      </w:r>
    </w:p>
    <w:p w14:paraId="14D24548" w14:textId="0E66A620" w:rsidR="009943DE" w:rsidRDefault="009E38B0" w:rsidP="009943DE">
      <w:pPr>
        <w:pStyle w:val="ListBullet"/>
        <w:rPr>
          <w:lang w:val="en-NZ"/>
        </w:rPr>
      </w:pPr>
      <w:r w:rsidRPr="009943DE">
        <w:rPr>
          <w:lang w:val="en-NZ"/>
        </w:rPr>
        <w:t>Ensure</w:t>
      </w:r>
      <w:r w:rsidR="00134BFF" w:rsidRPr="009943DE">
        <w:rPr>
          <w:lang w:val="en-NZ"/>
        </w:rPr>
        <w:t xml:space="preserve"> the delivery of </w:t>
      </w:r>
      <w:r w:rsidRPr="009943DE">
        <w:rPr>
          <w:lang w:val="en-NZ"/>
        </w:rPr>
        <w:t xml:space="preserve">transition state implementation plan </w:t>
      </w:r>
      <w:r w:rsidR="00134BFF" w:rsidRPr="009943DE">
        <w:rPr>
          <w:lang w:val="en-NZ"/>
        </w:rPr>
        <w:t xml:space="preserve">which </w:t>
      </w:r>
      <w:r w:rsidRPr="009943DE">
        <w:rPr>
          <w:lang w:val="en-NZ"/>
        </w:rPr>
        <w:t>cover</w:t>
      </w:r>
      <w:r w:rsidR="00917257" w:rsidRPr="009943DE">
        <w:rPr>
          <w:lang w:val="en-NZ"/>
        </w:rPr>
        <w:t>s</w:t>
      </w:r>
      <w:r w:rsidRPr="009943DE">
        <w:rPr>
          <w:lang w:val="en-NZ"/>
        </w:rPr>
        <w:t xml:space="preserve"> business readiness, rollout approach, integrated change delivery, migration and cutover, pilots, release management, early life support</w:t>
      </w:r>
      <w:r w:rsidR="00A4029F" w:rsidRPr="009943DE">
        <w:rPr>
          <w:lang w:val="en-NZ"/>
        </w:rPr>
        <w:t xml:space="preserve"> and</w:t>
      </w:r>
      <w:r w:rsidRPr="009943DE">
        <w:rPr>
          <w:lang w:val="en-NZ"/>
        </w:rPr>
        <w:t xml:space="preserve"> transition plans</w:t>
      </w:r>
      <w:r w:rsidR="00A4029F" w:rsidRPr="009943DE">
        <w:rPr>
          <w:lang w:val="en-NZ"/>
        </w:rPr>
        <w:t>.</w:t>
      </w:r>
    </w:p>
    <w:p w14:paraId="61B89A18" w14:textId="77777777" w:rsidR="00C11BEA" w:rsidRPr="00C11BEA" w:rsidRDefault="00C11BEA" w:rsidP="00C11BEA">
      <w:pPr>
        <w:pStyle w:val="Bullet1"/>
        <w:numPr>
          <w:ilvl w:val="0"/>
          <w:numId w:val="2"/>
        </w:numPr>
        <w:tabs>
          <w:tab w:val="clear" w:pos="454"/>
        </w:tabs>
        <w:spacing w:before="60" w:after="60"/>
      </w:pPr>
      <w:r>
        <w:t xml:space="preserve">Work closely with Director, Change Implementation to understand and coordinate programme changes with the operational change portfolios so that all change initiatives are </w:t>
      </w:r>
      <w:proofErr w:type="spellStart"/>
      <w:r>
        <w:t>prioritised</w:t>
      </w:r>
      <w:proofErr w:type="spellEnd"/>
      <w:r>
        <w:t xml:space="preserve"> and managed in an integrated way to ensure the effective delivery of services.</w:t>
      </w:r>
    </w:p>
    <w:p w14:paraId="01FC7ABE" w14:textId="77777777" w:rsidR="009943DE" w:rsidRPr="00AF6C7A" w:rsidRDefault="009943DE" w:rsidP="009943DE">
      <w:pPr>
        <w:pStyle w:val="ListBullet"/>
        <w:rPr>
          <w:lang w:val="en-NZ"/>
        </w:rPr>
      </w:pPr>
      <w:r w:rsidRPr="009943DE">
        <w:rPr>
          <w:lang w:val="en-NZ"/>
        </w:rPr>
        <w:t xml:space="preserve">Ensure there is a </w:t>
      </w:r>
      <w:r>
        <w:rPr>
          <w:lang w:val="en-NZ"/>
        </w:rPr>
        <w:t>detailed</w:t>
      </w:r>
      <w:r w:rsidR="009E38B0" w:rsidRPr="009943DE">
        <w:rPr>
          <w:lang w:val="en-US"/>
        </w:rPr>
        <w:t xml:space="preserve"> understanding of workforce changes and requirements including </w:t>
      </w:r>
      <w:r w:rsidRPr="009943DE">
        <w:rPr>
          <w:lang w:val="en-US"/>
        </w:rPr>
        <w:t xml:space="preserve">any transitional workforce requirements </w:t>
      </w:r>
      <w:r w:rsidR="009E38B0" w:rsidRPr="009943DE">
        <w:rPr>
          <w:lang w:val="en-US"/>
        </w:rPr>
        <w:t xml:space="preserve">to ensure sufficient capacity to maintain business performance </w:t>
      </w:r>
      <w:r w:rsidRPr="009943DE">
        <w:rPr>
          <w:lang w:val="en-US"/>
        </w:rPr>
        <w:t>and</w:t>
      </w:r>
      <w:r>
        <w:rPr>
          <w:lang w:val="en-US"/>
        </w:rPr>
        <w:t xml:space="preserve"> </w:t>
      </w:r>
      <w:r w:rsidRPr="009943DE">
        <w:rPr>
          <w:lang w:val="en-US"/>
        </w:rPr>
        <w:t xml:space="preserve">resource risks such as </w:t>
      </w:r>
      <w:r w:rsidR="009E38B0" w:rsidRPr="009943DE">
        <w:rPr>
          <w:lang w:val="en-US"/>
        </w:rPr>
        <w:t xml:space="preserve">productivity losses during </w:t>
      </w:r>
      <w:r w:rsidRPr="009943DE">
        <w:rPr>
          <w:lang w:val="en-US"/>
        </w:rPr>
        <w:t>implementation period.</w:t>
      </w:r>
    </w:p>
    <w:p w14:paraId="2B928411" w14:textId="68084F35" w:rsidR="00AF6C7A" w:rsidRPr="009943DE" w:rsidRDefault="00797B2B" w:rsidP="009943DE">
      <w:pPr>
        <w:pStyle w:val="ListBullet"/>
        <w:rPr>
          <w:lang w:val="en-NZ"/>
        </w:rPr>
      </w:pPr>
      <w:r>
        <w:rPr>
          <w:lang w:val="en-US"/>
        </w:rPr>
        <w:t xml:space="preserve">Maintain a </w:t>
      </w:r>
      <w:r w:rsidR="001515B3">
        <w:rPr>
          <w:lang w:val="en-US"/>
        </w:rPr>
        <w:t xml:space="preserve">strong </w:t>
      </w:r>
      <w:r>
        <w:rPr>
          <w:lang w:val="en-US"/>
        </w:rPr>
        <w:t xml:space="preserve">focus on </w:t>
      </w:r>
      <w:r w:rsidR="00CB552E">
        <w:rPr>
          <w:lang w:val="en-US"/>
        </w:rPr>
        <w:t>identifying, assessing,</w:t>
      </w:r>
      <w:r>
        <w:rPr>
          <w:lang w:val="en-US"/>
        </w:rPr>
        <w:t xml:space="preserve"> and managing</w:t>
      </w:r>
      <w:r w:rsidR="00DE0E0C">
        <w:rPr>
          <w:lang w:val="en-US"/>
        </w:rPr>
        <w:t xml:space="preserve"> implementation and change impacts on frontline services</w:t>
      </w:r>
      <w:r w:rsidR="00CB552E">
        <w:rPr>
          <w:lang w:val="en-US"/>
        </w:rPr>
        <w:t>.</w:t>
      </w:r>
    </w:p>
    <w:p w14:paraId="4DFD6D57" w14:textId="12FFD1E6" w:rsidR="00165DC2" w:rsidRPr="00187BB7" w:rsidRDefault="0074137E" w:rsidP="00DA061C">
      <w:pPr>
        <w:pStyle w:val="ListBullet"/>
        <w:rPr>
          <w:b/>
          <w:bCs/>
          <w:color w:val="343433"/>
          <w:sz w:val="24"/>
        </w:rPr>
      </w:pPr>
      <w:r w:rsidRPr="00187BB7">
        <w:rPr>
          <w:lang w:val="en-NZ"/>
        </w:rPr>
        <w:t xml:space="preserve">Ensures </w:t>
      </w:r>
      <w:r w:rsidR="00CA7B20" w:rsidRPr="00187BB7">
        <w:rPr>
          <w:lang w:val="en-NZ"/>
        </w:rPr>
        <w:t>implementation plan</w:t>
      </w:r>
      <w:r w:rsidR="00E532AF" w:rsidRPr="00187BB7">
        <w:rPr>
          <w:lang w:val="en-NZ"/>
        </w:rPr>
        <w:t xml:space="preserve">s focus on </w:t>
      </w:r>
      <w:r w:rsidRPr="00187BB7">
        <w:rPr>
          <w:lang w:val="en-NZ"/>
        </w:rPr>
        <w:t>provid</w:t>
      </w:r>
      <w:r w:rsidR="00E532AF" w:rsidRPr="00187BB7">
        <w:rPr>
          <w:lang w:val="en-NZ"/>
        </w:rPr>
        <w:t>ing</w:t>
      </w:r>
      <w:r w:rsidRPr="00187BB7">
        <w:rPr>
          <w:lang w:val="en-NZ"/>
        </w:rPr>
        <w:t xml:space="preserve"> a positive and effective change experience for our people</w:t>
      </w:r>
      <w:r w:rsidR="00E532AF" w:rsidRPr="00187BB7">
        <w:rPr>
          <w:lang w:val="en-NZ"/>
        </w:rPr>
        <w:t>, with the right level of engagement</w:t>
      </w:r>
      <w:r w:rsidR="00187BB7" w:rsidRPr="00187BB7">
        <w:rPr>
          <w:lang w:val="en-NZ"/>
        </w:rPr>
        <w:t>, including union engagement, in the planning and preparation phases.</w:t>
      </w:r>
    </w:p>
    <w:p w14:paraId="0E5883CB" w14:textId="01D7E3FC" w:rsidR="003801F9" w:rsidRPr="00313FE5" w:rsidRDefault="00163BBF" w:rsidP="00313FE5">
      <w:pPr>
        <w:pStyle w:val="Bullet1"/>
        <w:numPr>
          <w:ilvl w:val="0"/>
          <w:numId w:val="2"/>
        </w:numPr>
        <w:tabs>
          <w:tab w:val="clear" w:pos="454"/>
        </w:tabs>
        <w:spacing w:before="60" w:after="60"/>
      </w:pPr>
      <w:r>
        <w:t>Maintain a s</w:t>
      </w:r>
      <w:r w:rsidR="003801F9" w:rsidRPr="00313FE5">
        <w:t xml:space="preserve">trong collaborative relationship with the </w:t>
      </w:r>
      <w:r w:rsidR="00250522">
        <w:t>Strategic Programmes business unit</w:t>
      </w:r>
      <w:r w:rsidR="003801F9" w:rsidRPr="00313FE5">
        <w:t xml:space="preserve"> to ensure the </w:t>
      </w:r>
      <w:r w:rsidR="00277E06">
        <w:t>resourcing and budgets</w:t>
      </w:r>
      <w:r w:rsidR="003801F9" w:rsidRPr="00313FE5">
        <w:t xml:space="preserve"> are in place to support</w:t>
      </w:r>
      <w:r w:rsidR="00277E06">
        <w:t xml:space="preserve"> implementation activity</w:t>
      </w:r>
      <w:r w:rsidR="00BC6428">
        <w:t>.</w:t>
      </w:r>
    </w:p>
    <w:p w14:paraId="74C4BD69" w14:textId="0D0FD606" w:rsidR="00491797" w:rsidRPr="00313FE5" w:rsidRDefault="00491797" w:rsidP="00313FE5">
      <w:pPr>
        <w:pStyle w:val="Bullet1"/>
        <w:numPr>
          <w:ilvl w:val="0"/>
          <w:numId w:val="2"/>
        </w:numPr>
        <w:tabs>
          <w:tab w:val="clear" w:pos="454"/>
        </w:tabs>
        <w:spacing w:before="60" w:after="60"/>
      </w:pPr>
      <w:r w:rsidRPr="00313FE5">
        <w:t>Lead on</w:t>
      </w:r>
      <w:r w:rsidR="00671279">
        <w:t xml:space="preserve"> implementation</w:t>
      </w:r>
      <w:r w:rsidRPr="00313FE5">
        <w:t xml:space="preserve"> replanning and</w:t>
      </w:r>
      <w:r w:rsidR="004D339F">
        <w:t xml:space="preserve"> any requirement to</w:t>
      </w:r>
      <w:r w:rsidRPr="00313FE5">
        <w:t xml:space="preserve"> adapt to changing business/government priorities, unexpected challenges, or new opportunities </w:t>
      </w:r>
      <w:r w:rsidR="00FB1649">
        <w:t xml:space="preserve">enabling </w:t>
      </w:r>
      <w:r w:rsidR="00895A25">
        <w:t xml:space="preserve">effective replanning while maintaining a focus on </w:t>
      </w:r>
      <w:r w:rsidR="002B12F4">
        <w:t>achieving benefits.</w:t>
      </w:r>
    </w:p>
    <w:p w14:paraId="3AA36DF7" w14:textId="77777777" w:rsidR="00E96551" w:rsidRDefault="00E96551" w:rsidP="008F2431">
      <w:pPr>
        <w:pStyle w:val="Bullet1"/>
        <w:numPr>
          <w:ilvl w:val="0"/>
          <w:numId w:val="2"/>
        </w:numPr>
        <w:tabs>
          <w:tab w:val="clear" w:pos="454"/>
        </w:tabs>
        <w:spacing w:before="60" w:after="60"/>
      </w:pPr>
      <w:r>
        <w:t>Maintain strong relationship</w:t>
      </w:r>
      <w:r w:rsidR="00FB1649">
        <w:t>s</w:t>
      </w:r>
      <w:r>
        <w:t xml:space="preserve"> with </w:t>
      </w:r>
      <w:r w:rsidR="00E24CF2">
        <w:t xml:space="preserve">our </w:t>
      </w:r>
      <w:r>
        <w:t xml:space="preserve">strategic partner to ensure </w:t>
      </w:r>
      <w:r w:rsidR="00477EEC">
        <w:t>the</w:t>
      </w:r>
      <w:r w:rsidR="007C34C9">
        <w:t xml:space="preserve">y are </w:t>
      </w:r>
      <w:r w:rsidR="007E3B4C">
        <w:t>supporti</w:t>
      </w:r>
      <w:r w:rsidR="00C06F17">
        <w:t>ve of</w:t>
      </w:r>
      <w:r w:rsidR="007E3B4C">
        <w:t xml:space="preserve"> and included in</w:t>
      </w:r>
      <w:r w:rsidR="007C34C9">
        <w:t xml:space="preserve"> </w:t>
      </w:r>
      <w:r w:rsidR="00C22FC3">
        <w:t>implementation</w:t>
      </w:r>
      <w:r w:rsidR="007C34C9">
        <w:t xml:space="preserve"> planning.</w:t>
      </w:r>
    </w:p>
    <w:p w14:paraId="2ABE6A48" w14:textId="77777777" w:rsidR="008F2431" w:rsidRDefault="00E96551" w:rsidP="008F2431">
      <w:pPr>
        <w:pStyle w:val="Bullet1"/>
        <w:numPr>
          <w:ilvl w:val="0"/>
          <w:numId w:val="2"/>
        </w:numPr>
        <w:tabs>
          <w:tab w:val="clear" w:pos="454"/>
        </w:tabs>
        <w:spacing w:before="60" w:after="60"/>
      </w:pPr>
      <w:r>
        <w:t xml:space="preserve">Ensure </w:t>
      </w:r>
      <w:r w:rsidR="001A1DB5">
        <w:t>the right information is provided to</w:t>
      </w:r>
      <w:r>
        <w:t xml:space="preserve"> programme governance and assurance </w:t>
      </w:r>
      <w:r w:rsidR="001A1DB5">
        <w:t xml:space="preserve">to support </w:t>
      </w:r>
      <w:r w:rsidR="00C22FC3">
        <w:t>implementation</w:t>
      </w:r>
      <w:r w:rsidR="001A1DB5">
        <w:t xml:space="preserve"> plan</w:t>
      </w:r>
      <w:r w:rsidR="008C19A2">
        <w:t>ning</w:t>
      </w:r>
      <w:r w:rsidR="001A1DB5">
        <w:t xml:space="preserve"> and decision making including </w:t>
      </w:r>
      <w:r>
        <w:t>provid</w:t>
      </w:r>
      <w:r w:rsidR="001A1DB5">
        <w:t>ing</w:t>
      </w:r>
      <w:r>
        <w:t xml:space="preserve"> regular reporting to the appropriate governance bodies.</w:t>
      </w:r>
    </w:p>
    <w:p w14:paraId="660025EB" w14:textId="77777777" w:rsidR="00443875" w:rsidRDefault="00E96551" w:rsidP="00443875">
      <w:pPr>
        <w:pStyle w:val="Bullet1"/>
        <w:numPr>
          <w:ilvl w:val="0"/>
          <w:numId w:val="2"/>
        </w:numPr>
        <w:tabs>
          <w:tab w:val="clear" w:pos="454"/>
        </w:tabs>
        <w:spacing w:before="60" w:after="60"/>
      </w:pPr>
      <w:r>
        <w:lastRenderedPageBreak/>
        <w:t xml:space="preserve">Work closely with the </w:t>
      </w:r>
      <w:r w:rsidR="002065AB">
        <w:t>Transformation Leadership team to</w:t>
      </w:r>
      <w:r>
        <w:t xml:space="preserve"> </w:t>
      </w:r>
      <w:r w:rsidR="00AA67DF">
        <w:t xml:space="preserve">maintain a strong delivery focus and </w:t>
      </w:r>
      <w:r>
        <w:t xml:space="preserve">ensure that programme </w:t>
      </w:r>
      <w:r w:rsidR="00AA67DF">
        <w:t xml:space="preserve">planning, </w:t>
      </w:r>
      <w:r w:rsidR="00383D82">
        <w:t>monitoring,</w:t>
      </w:r>
      <w:r w:rsidR="00AA67DF">
        <w:t xml:space="preserve"> and </w:t>
      </w:r>
      <w:r>
        <w:t xml:space="preserve">reporting </w:t>
      </w:r>
      <w:r w:rsidR="00AA67DF">
        <w:t>is in place and working effectively.</w:t>
      </w:r>
    </w:p>
    <w:p w14:paraId="2EBB9970" w14:textId="77777777" w:rsidR="00862568" w:rsidRPr="005C0472" w:rsidRDefault="00862568" w:rsidP="00A722DF">
      <w:pPr>
        <w:pStyle w:val="ListBullet"/>
      </w:pPr>
      <w:r w:rsidRPr="005C0472">
        <w:t>Lead post-implementation reviews to ensure lessons learned inform future transition states.</w:t>
      </w:r>
    </w:p>
    <w:p w14:paraId="0D522550" w14:textId="77777777" w:rsidR="00BE63A4" w:rsidRDefault="00BE63A4" w:rsidP="005845A3">
      <w:pPr>
        <w:pStyle w:val="Heading4"/>
        <w:spacing w:before="120"/>
        <w:rPr>
          <w:sz w:val="24"/>
        </w:rPr>
      </w:pPr>
      <w:r>
        <w:rPr>
          <w:sz w:val="24"/>
        </w:rPr>
        <w:t>People</w:t>
      </w:r>
      <w:r w:rsidRPr="00D910B6">
        <w:rPr>
          <w:sz w:val="24"/>
        </w:rPr>
        <w:t xml:space="preserve"> Leadership and Development</w:t>
      </w:r>
    </w:p>
    <w:p w14:paraId="236E22E4" w14:textId="08A6BCF9" w:rsidR="00240645" w:rsidRDefault="00BE63A4">
      <w:pPr>
        <w:pStyle w:val="Bullet1"/>
        <w:numPr>
          <w:ilvl w:val="0"/>
          <w:numId w:val="2"/>
        </w:numPr>
        <w:tabs>
          <w:tab w:val="clear" w:pos="454"/>
        </w:tabs>
        <w:spacing w:before="60" w:after="60"/>
      </w:pPr>
      <w:r w:rsidRPr="21C75851">
        <w:t>Develop and lead a highly effective team of</w:t>
      </w:r>
      <w:r w:rsidR="00A71F76">
        <w:t xml:space="preserve"> </w:t>
      </w:r>
      <w:r w:rsidR="00517EDC" w:rsidRPr="00621045">
        <w:t>change and</w:t>
      </w:r>
      <w:r w:rsidR="00517EDC">
        <w:t xml:space="preserve"> </w:t>
      </w:r>
      <w:r w:rsidR="00621045">
        <w:t xml:space="preserve">business </w:t>
      </w:r>
      <w:r w:rsidR="00A71F76">
        <w:t>implementation</w:t>
      </w:r>
      <w:r w:rsidR="002C7111">
        <w:t xml:space="preserve"> </w:t>
      </w:r>
      <w:r w:rsidRPr="21C75851">
        <w:t>professionals who have the skills and expertise to</w:t>
      </w:r>
      <w:r w:rsidR="000C27B2" w:rsidRPr="21C75851">
        <w:t xml:space="preserve"> successfully</w:t>
      </w:r>
      <w:r w:rsidRPr="21C75851">
        <w:t xml:space="preserve"> </w:t>
      </w:r>
      <w:r w:rsidR="002C7111">
        <w:t>lead</w:t>
      </w:r>
      <w:r w:rsidR="00A71F76">
        <w:t xml:space="preserve"> </w:t>
      </w:r>
      <w:r w:rsidR="00924C86">
        <w:t xml:space="preserve">change strategy and business </w:t>
      </w:r>
      <w:r w:rsidR="00A71F76">
        <w:t>implementation</w:t>
      </w:r>
      <w:r w:rsidR="002C7111">
        <w:t xml:space="preserve"> for the </w:t>
      </w:r>
      <w:r w:rsidR="00A71F76">
        <w:t xml:space="preserve">transformation </w:t>
      </w:r>
      <w:r w:rsidR="002C7111">
        <w:t>programme</w:t>
      </w:r>
      <w:r w:rsidR="009A1F92" w:rsidRPr="21C75851">
        <w:t xml:space="preserve">. </w:t>
      </w:r>
      <w:r w:rsidRPr="21C75851">
        <w:t xml:space="preserve">This </w:t>
      </w:r>
      <w:r w:rsidR="00FC5B52">
        <w:t xml:space="preserve">may </w:t>
      </w:r>
      <w:r w:rsidRPr="21C75851">
        <w:t>include accountability for</w:t>
      </w:r>
      <w:r w:rsidR="009A1F92">
        <w:t xml:space="preserve"> l</w:t>
      </w:r>
      <w:r w:rsidR="00D4304C" w:rsidRPr="001276D0">
        <w:t xml:space="preserve">eadership </w:t>
      </w:r>
      <w:r w:rsidR="00014F11">
        <w:t>of</w:t>
      </w:r>
      <w:r w:rsidR="00240645" w:rsidRPr="001276D0">
        <w:t xml:space="preserve"> roles that are responsible for scoping, planning, </w:t>
      </w:r>
      <w:r w:rsidR="00D50E18" w:rsidRPr="001276D0">
        <w:t xml:space="preserve">and </w:t>
      </w:r>
      <w:r w:rsidR="00240645" w:rsidRPr="001276D0">
        <w:t xml:space="preserve">managing </w:t>
      </w:r>
      <w:r w:rsidR="00D50E18" w:rsidRPr="001276D0">
        <w:t xml:space="preserve">the </w:t>
      </w:r>
      <w:r w:rsidR="00A71F76">
        <w:t>implementation of changes</w:t>
      </w:r>
      <w:r w:rsidR="00240645" w:rsidRPr="001276D0">
        <w:t xml:space="preserve"> </w:t>
      </w:r>
      <w:r w:rsidR="00466C9E" w:rsidRPr="001276D0">
        <w:t>(direct or matrix reporting)</w:t>
      </w:r>
      <w:r w:rsidR="003278A5" w:rsidRPr="001276D0">
        <w:t xml:space="preserve">, </w:t>
      </w:r>
      <w:r w:rsidR="003278A5" w:rsidRPr="00EC5FEE">
        <w:t xml:space="preserve">ensuring </w:t>
      </w:r>
      <w:r w:rsidR="001276D0" w:rsidRPr="00EC5FEE">
        <w:t xml:space="preserve">they </w:t>
      </w:r>
      <w:r w:rsidR="003278A5" w:rsidRPr="00EC5FEE">
        <w:t xml:space="preserve">are empowered to </w:t>
      </w:r>
      <w:r w:rsidR="00A71F76">
        <w:t>plan and execute a</w:t>
      </w:r>
      <w:r w:rsidR="004B2E21">
        <w:t xml:space="preserve"> business </w:t>
      </w:r>
      <w:r w:rsidR="00A71F76">
        <w:t>implementation plan that drives successful adoption and embedding of changes.</w:t>
      </w:r>
    </w:p>
    <w:p w14:paraId="533D3A7A" w14:textId="3C11FAE9" w:rsidR="00BA710A" w:rsidRPr="001276D0" w:rsidRDefault="00BA710A">
      <w:pPr>
        <w:pStyle w:val="Bullet1"/>
        <w:numPr>
          <w:ilvl w:val="0"/>
          <w:numId w:val="2"/>
        </w:numPr>
        <w:tabs>
          <w:tab w:val="clear" w:pos="454"/>
        </w:tabs>
        <w:spacing w:before="60" w:after="60"/>
      </w:pPr>
      <w:r>
        <w:t xml:space="preserve">Foster strong and collaborative relationships with </w:t>
      </w:r>
      <w:r w:rsidR="00751E43">
        <w:t xml:space="preserve">leaders of </w:t>
      </w:r>
      <w:r w:rsidR="00732382">
        <w:t xml:space="preserve">business implementation </w:t>
      </w:r>
      <w:r w:rsidR="00751E43">
        <w:t xml:space="preserve">capability areas </w:t>
      </w:r>
      <w:r w:rsidR="001500A8">
        <w:t xml:space="preserve">(e.g. change, communications, </w:t>
      </w:r>
      <w:r w:rsidR="009D54AB">
        <w:t>learning) to</w:t>
      </w:r>
      <w:r w:rsidR="00751E43">
        <w:t xml:space="preserve"> ensure they are aware of </w:t>
      </w:r>
      <w:r w:rsidR="009D54AB">
        <w:t xml:space="preserve">resourcing </w:t>
      </w:r>
      <w:r w:rsidR="00751E43">
        <w:t xml:space="preserve">requirements, and able to </w:t>
      </w:r>
      <w:r w:rsidR="00066E3E">
        <w:t>support resource plans.</w:t>
      </w:r>
    </w:p>
    <w:p w14:paraId="3A4B5B28" w14:textId="77777777" w:rsidR="000C27B2" w:rsidRPr="00F708EC" w:rsidRDefault="002E62C4" w:rsidP="008B6257">
      <w:pPr>
        <w:pStyle w:val="Bullet1"/>
        <w:numPr>
          <w:ilvl w:val="0"/>
          <w:numId w:val="2"/>
        </w:numPr>
        <w:tabs>
          <w:tab w:val="clear" w:pos="454"/>
        </w:tabs>
        <w:spacing w:before="60" w:after="60"/>
      </w:pPr>
      <w:r>
        <w:t>M</w:t>
      </w:r>
      <w:r w:rsidR="000C27B2" w:rsidRPr="00F708EC">
        <w:t xml:space="preserve">anaging performance by providing appropriate and ongoing direction, development opportunities, guidance, </w:t>
      </w:r>
      <w:r w:rsidR="00014F11" w:rsidRPr="00F708EC">
        <w:t>feedback,</w:t>
      </w:r>
      <w:r w:rsidR="000C27B2" w:rsidRPr="00F708EC">
        <w:t xml:space="preserve"> and allocation of work.</w:t>
      </w:r>
    </w:p>
    <w:p w14:paraId="77F4CDD1" w14:textId="77777777" w:rsidR="00094D43" w:rsidRDefault="002E62C4" w:rsidP="008B6257">
      <w:pPr>
        <w:pStyle w:val="Bullet1"/>
        <w:numPr>
          <w:ilvl w:val="0"/>
          <w:numId w:val="2"/>
        </w:numPr>
        <w:tabs>
          <w:tab w:val="clear" w:pos="454"/>
        </w:tabs>
        <w:spacing w:before="60" w:after="60"/>
      </w:pPr>
      <w:r>
        <w:t>M</w:t>
      </w:r>
      <w:r w:rsidR="00BE63A4" w:rsidRPr="21C75851">
        <w:t xml:space="preserve">aintaining high levels of staff motivation focused on individual and team performance goals, service standards, value for money and continuous </w:t>
      </w:r>
      <w:r w:rsidR="00FF6B68" w:rsidRPr="21C75851">
        <w:t>improvement.</w:t>
      </w:r>
    </w:p>
    <w:p w14:paraId="6B054CD2" w14:textId="0636A720" w:rsidR="00BE63A4" w:rsidRDefault="002E62C4">
      <w:pPr>
        <w:pStyle w:val="Bullet1"/>
        <w:numPr>
          <w:ilvl w:val="0"/>
          <w:numId w:val="2"/>
        </w:numPr>
        <w:tabs>
          <w:tab w:val="clear" w:pos="454"/>
        </w:tabs>
        <w:spacing w:before="60" w:after="60"/>
      </w:pPr>
      <w:r>
        <w:t>E</w:t>
      </w:r>
      <w:r w:rsidR="00BE63A4" w:rsidRPr="008B6257">
        <w:t xml:space="preserve">nsuring compliance with human resources policies and practices; </w:t>
      </w:r>
      <w:r w:rsidR="00973829">
        <w:t>p</w:t>
      </w:r>
      <w:r w:rsidR="00BE63A4" w:rsidRPr="008B6257">
        <w:t>rovid</w:t>
      </w:r>
      <w:r w:rsidR="00973829">
        <w:t>e</w:t>
      </w:r>
      <w:r w:rsidR="00BE63A4" w:rsidRPr="008B6257">
        <w:t xml:space="preserve"> quality communication to the team and lead by example.</w:t>
      </w:r>
    </w:p>
    <w:p w14:paraId="35C3F552" w14:textId="77777777" w:rsidR="008F2431" w:rsidRPr="00907988" w:rsidRDefault="00AA67DF" w:rsidP="005845A3">
      <w:pPr>
        <w:pStyle w:val="Bullet1"/>
        <w:keepNext/>
        <w:numPr>
          <w:ilvl w:val="0"/>
          <w:numId w:val="0"/>
        </w:numPr>
        <w:suppressAutoHyphens w:val="0"/>
        <w:autoSpaceDE/>
        <w:autoSpaceDN/>
        <w:adjustRightInd/>
        <w:spacing w:before="120"/>
        <w:textAlignment w:val="auto"/>
        <w:outlineLvl w:val="2"/>
        <w:rPr>
          <w:b/>
          <w:bCs/>
          <w:color w:val="343433"/>
          <w:kern w:val="0"/>
          <w:sz w:val="24"/>
          <w:szCs w:val="22"/>
        </w:rPr>
      </w:pPr>
      <w:r>
        <w:rPr>
          <w:b/>
          <w:bCs/>
          <w:color w:val="343433"/>
          <w:kern w:val="0"/>
          <w:sz w:val="24"/>
          <w:szCs w:val="22"/>
        </w:rPr>
        <w:t>Relationship Management</w:t>
      </w:r>
    </w:p>
    <w:p w14:paraId="39A71D10" w14:textId="77777777" w:rsidR="00AA67DF" w:rsidRDefault="00AA67DF" w:rsidP="008F2431">
      <w:pPr>
        <w:pStyle w:val="Bullet1"/>
        <w:numPr>
          <w:ilvl w:val="0"/>
          <w:numId w:val="2"/>
        </w:numPr>
        <w:tabs>
          <w:tab w:val="clear" w:pos="454"/>
        </w:tabs>
        <w:spacing w:before="60" w:after="60"/>
      </w:pPr>
      <w:r>
        <w:t xml:space="preserve">Maintain strong working relationships with all relevant stakeholders in the programme, </w:t>
      </w:r>
      <w:r w:rsidR="00132208">
        <w:t>across the Ministry and across government</w:t>
      </w:r>
      <w:r w:rsidR="00C43DE6">
        <w:t xml:space="preserve"> to enable successful</w:t>
      </w:r>
      <w:r w:rsidR="00AA32EF">
        <w:t xml:space="preserve"> creation</w:t>
      </w:r>
      <w:r w:rsidR="00AF4F66">
        <w:t xml:space="preserve"> </w:t>
      </w:r>
      <w:r w:rsidR="002A55D2">
        <w:t xml:space="preserve">and </w:t>
      </w:r>
      <w:r w:rsidR="00387134">
        <w:t xml:space="preserve">execution of </w:t>
      </w:r>
      <w:r w:rsidR="00AF4F66">
        <w:t xml:space="preserve">change </w:t>
      </w:r>
      <w:r w:rsidR="00387134">
        <w:t>implementation plans.</w:t>
      </w:r>
    </w:p>
    <w:p w14:paraId="7AA61643" w14:textId="081B5001" w:rsidR="006B2EDD" w:rsidRDefault="006B2EDD">
      <w:pPr>
        <w:pStyle w:val="Bullet1"/>
        <w:numPr>
          <w:ilvl w:val="0"/>
          <w:numId w:val="2"/>
        </w:numPr>
        <w:tabs>
          <w:tab w:val="clear" w:pos="454"/>
        </w:tabs>
        <w:spacing w:before="60" w:after="60"/>
      </w:pPr>
      <w:r>
        <w:t>Identify and manage risks and opportunities with stakeholders</w:t>
      </w:r>
      <w:r w:rsidR="00973829">
        <w:t xml:space="preserve"> and </w:t>
      </w:r>
      <w:r w:rsidR="003B640C">
        <w:t>resolve</w:t>
      </w:r>
      <w:r>
        <w:t xml:space="preserve"> conflicts quickly by using influencing and persuasion to find a solution.</w:t>
      </w:r>
    </w:p>
    <w:p w14:paraId="32179474" w14:textId="77777777" w:rsidR="000A4E05" w:rsidRDefault="000A4E05" w:rsidP="005845A3">
      <w:pPr>
        <w:pStyle w:val="Heading3"/>
        <w:spacing w:before="120"/>
      </w:pPr>
      <w:r w:rsidRPr="00C64364">
        <w:t>Risk and Issue Management</w:t>
      </w:r>
    </w:p>
    <w:p w14:paraId="4DA6E621" w14:textId="77777777" w:rsidR="000A4E05" w:rsidRDefault="000A4E05" w:rsidP="000A4E05">
      <w:pPr>
        <w:pStyle w:val="Bullet1"/>
        <w:numPr>
          <w:ilvl w:val="0"/>
          <w:numId w:val="2"/>
        </w:numPr>
        <w:tabs>
          <w:tab w:val="clear" w:pos="454"/>
        </w:tabs>
        <w:spacing w:before="60" w:after="60"/>
      </w:pPr>
      <w:r>
        <w:t>Lead</w:t>
      </w:r>
      <w:r w:rsidRPr="00EC7E11">
        <w:t xml:space="preserve"> </w:t>
      </w:r>
      <w:r>
        <w:t>the</w:t>
      </w:r>
      <w:r w:rsidRPr="00EC7E11">
        <w:t xml:space="preserve"> </w:t>
      </w:r>
      <w:r>
        <w:t>identification</w:t>
      </w:r>
      <w:r w:rsidRPr="00EC7E11">
        <w:t xml:space="preserve"> </w:t>
      </w:r>
      <w:r>
        <w:t>and</w:t>
      </w:r>
      <w:r w:rsidRPr="00EC7E11">
        <w:t xml:space="preserve"> </w:t>
      </w:r>
      <w:r>
        <w:t>management</w:t>
      </w:r>
      <w:r w:rsidRPr="00EC7E11">
        <w:t xml:space="preserve"> </w:t>
      </w:r>
      <w:r>
        <w:t>of</w:t>
      </w:r>
      <w:r w:rsidRPr="00EC7E11">
        <w:t xml:space="preserve"> </w:t>
      </w:r>
      <w:r>
        <w:t>risks</w:t>
      </w:r>
      <w:r w:rsidRPr="00EC7E11">
        <w:t xml:space="preserve"> </w:t>
      </w:r>
      <w:r>
        <w:t>and</w:t>
      </w:r>
      <w:r w:rsidRPr="00EC7E11">
        <w:t xml:space="preserve"> </w:t>
      </w:r>
      <w:r>
        <w:t>issues</w:t>
      </w:r>
      <w:r w:rsidRPr="00EC7E11">
        <w:t xml:space="preserve"> </w:t>
      </w:r>
      <w:r>
        <w:t>relating</w:t>
      </w:r>
      <w:r w:rsidRPr="00EC7E11">
        <w:t xml:space="preserve"> </w:t>
      </w:r>
      <w:r>
        <w:t>to</w:t>
      </w:r>
      <w:r w:rsidRPr="00EC7E11">
        <w:t xml:space="preserve"> </w:t>
      </w:r>
      <w:r w:rsidR="0059140F">
        <w:t xml:space="preserve">the implementation of changes for </w:t>
      </w:r>
      <w:r w:rsidR="00D67A15">
        <w:t xml:space="preserve">the </w:t>
      </w:r>
      <w:r w:rsidR="0059140F">
        <w:t>transformat</w:t>
      </w:r>
      <w:r w:rsidR="0064334E">
        <w:t>i</w:t>
      </w:r>
      <w:r w:rsidR="0059140F">
        <w:t>on</w:t>
      </w:r>
      <w:r w:rsidR="00D67A15">
        <w:t xml:space="preserve"> Programme.</w:t>
      </w:r>
    </w:p>
    <w:p w14:paraId="16D75E7A" w14:textId="77777777" w:rsidR="0080061F" w:rsidRDefault="0080061F" w:rsidP="005845A3">
      <w:pPr>
        <w:pStyle w:val="Heading3"/>
        <w:spacing w:before="120"/>
      </w:pPr>
      <w:r w:rsidRPr="00072C14">
        <w:t xml:space="preserve">Embedding </w:t>
      </w:r>
      <w:r w:rsidR="00E22E32">
        <w:t>t</w:t>
      </w:r>
      <w:r w:rsidRPr="00072C14">
        <w:t xml:space="preserve">e </w:t>
      </w:r>
      <w:proofErr w:type="spellStart"/>
      <w:r w:rsidR="00E22E32">
        <w:t>a</w:t>
      </w:r>
      <w:r w:rsidRPr="00072C14">
        <w:t>o</w:t>
      </w:r>
      <w:proofErr w:type="spellEnd"/>
      <w:r w:rsidRPr="00072C14">
        <w:t xml:space="preserve"> M</w:t>
      </w:r>
      <w:r w:rsidRPr="00FE20F9">
        <w:t>āori</w:t>
      </w:r>
    </w:p>
    <w:p w14:paraId="5F5023AB" w14:textId="77777777" w:rsidR="0080061F" w:rsidRDefault="0080061F" w:rsidP="00086206">
      <w:pPr>
        <w:pStyle w:val="Bullet1"/>
        <w:numPr>
          <w:ilvl w:val="0"/>
          <w:numId w:val="2"/>
        </w:numPr>
        <w:tabs>
          <w:tab w:val="clear" w:pos="454"/>
        </w:tabs>
        <w:spacing w:before="60" w:after="60"/>
      </w:pPr>
      <w:r>
        <w:t>Embedding and building on Te Ao Māori within their leadership role.</w:t>
      </w:r>
    </w:p>
    <w:p w14:paraId="20753D8D" w14:textId="77777777" w:rsidR="0080061F" w:rsidRDefault="0080061F" w:rsidP="00086206">
      <w:pPr>
        <w:pStyle w:val="Bullet1"/>
        <w:numPr>
          <w:ilvl w:val="0"/>
          <w:numId w:val="2"/>
        </w:numPr>
        <w:tabs>
          <w:tab w:val="clear" w:pos="454"/>
        </w:tabs>
        <w:spacing w:before="60" w:after="60"/>
      </w:pPr>
      <w:r>
        <w:t xml:space="preserve">Create the conditions for Te Ao Māori and Te </w:t>
      </w:r>
      <w:proofErr w:type="spellStart"/>
      <w:r>
        <w:t>Tiriti</w:t>
      </w:r>
      <w:proofErr w:type="spellEnd"/>
      <w:r>
        <w:t xml:space="preserve"> o Waitangi in all decisions to ensure Te Pae Tata is delivered and embedded in </w:t>
      </w:r>
      <w:r w:rsidR="006B2EDD">
        <w:t>the transformation</w:t>
      </w:r>
      <w:r>
        <w:t>.</w:t>
      </w:r>
    </w:p>
    <w:p w14:paraId="4CC70950" w14:textId="77777777" w:rsidR="0080061F" w:rsidRPr="0076538D" w:rsidRDefault="0080061F" w:rsidP="005845A3">
      <w:pPr>
        <w:pStyle w:val="Heading3"/>
        <w:spacing w:before="120"/>
      </w:pPr>
      <w:r w:rsidRPr="00072C14">
        <w:t xml:space="preserve">Health, </w:t>
      </w:r>
      <w:r w:rsidR="0035367A">
        <w:t>s</w:t>
      </w:r>
      <w:r w:rsidR="0035367A" w:rsidRPr="00072C14">
        <w:t>afety,</w:t>
      </w:r>
      <w:r w:rsidRPr="00072C14">
        <w:t xml:space="preserve"> and </w:t>
      </w:r>
      <w:r w:rsidR="00E22E32">
        <w:t>s</w:t>
      </w:r>
      <w:r w:rsidRPr="00072C14">
        <w:t>ecurity</w:t>
      </w:r>
    </w:p>
    <w:p w14:paraId="0ABD19A8" w14:textId="77777777" w:rsidR="0080061F" w:rsidRPr="00B27E44" w:rsidRDefault="0080061F" w:rsidP="00086206">
      <w:pPr>
        <w:pStyle w:val="Bullet1"/>
        <w:numPr>
          <w:ilvl w:val="0"/>
          <w:numId w:val="2"/>
        </w:numPr>
        <w:tabs>
          <w:tab w:val="clear" w:pos="454"/>
        </w:tabs>
        <w:spacing w:before="60" w:after="60"/>
      </w:pPr>
      <w:r>
        <w:t xml:space="preserve">Understand and implement your manager accountabilities as outlined in the HSS Accountability </w:t>
      </w:r>
      <w:r w:rsidRPr="00B27E44">
        <w:t>Framework.</w:t>
      </w:r>
    </w:p>
    <w:p w14:paraId="138E0279" w14:textId="77777777" w:rsidR="0080061F" w:rsidRDefault="0080061F" w:rsidP="00086206">
      <w:pPr>
        <w:pStyle w:val="Bullet1"/>
        <w:numPr>
          <w:ilvl w:val="0"/>
          <w:numId w:val="2"/>
        </w:numPr>
        <w:tabs>
          <w:tab w:val="clear" w:pos="454"/>
        </w:tabs>
        <w:spacing w:before="60" w:after="60"/>
      </w:pPr>
      <w:r w:rsidRPr="00B27E44">
        <w:t>Ensure health, safety, security and wellbeing policies and procedures are understood, followed and imple</w:t>
      </w:r>
      <w:r>
        <w:t>mented by all employees.</w:t>
      </w:r>
    </w:p>
    <w:p w14:paraId="4A019786" w14:textId="77777777" w:rsidR="0080061F" w:rsidRPr="00EF2412" w:rsidRDefault="0080061F" w:rsidP="00F60ED0">
      <w:pPr>
        <w:pStyle w:val="Bullet1"/>
        <w:numPr>
          <w:ilvl w:val="0"/>
          <w:numId w:val="2"/>
        </w:numPr>
        <w:tabs>
          <w:tab w:val="clear" w:pos="454"/>
        </w:tabs>
        <w:spacing w:before="60" w:after="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3A1ED908" w14:textId="77777777" w:rsidR="0080061F" w:rsidRPr="00EF2412" w:rsidRDefault="0080061F" w:rsidP="00086206">
      <w:pPr>
        <w:pStyle w:val="Bullet1"/>
        <w:numPr>
          <w:ilvl w:val="0"/>
          <w:numId w:val="2"/>
        </w:numPr>
        <w:tabs>
          <w:tab w:val="clear" w:pos="454"/>
        </w:tabs>
        <w:spacing w:before="60" w:after="60"/>
      </w:pPr>
      <w:r w:rsidRPr="00EF2412">
        <w:t>Take responsibility for emergency management and business continuity confirming management of the critical functions that satisfy legislative, regulatory and client obligations are in place during and after a disruptive event.</w:t>
      </w:r>
    </w:p>
    <w:p w14:paraId="4C78CA38" w14:textId="77777777" w:rsidR="0080061F" w:rsidRDefault="0080061F" w:rsidP="00086206">
      <w:pPr>
        <w:pStyle w:val="Bullet1"/>
        <w:numPr>
          <w:ilvl w:val="0"/>
          <w:numId w:val="2"/>
        </w:numPr>
        <w:tabs>
          <w:tab w:val="clear" w:pos="454"/>
        </w:tabs>
        <w:spacing w:before="60" w:after="60"/>
      </w:pPr>
      <w:r w:rsidRPr="00EF2412">
        <w:lastRenderedPageBreak/>
        <w:t>Ensure that policies and procedures encompassing emergency management, business continuity and crisis management arrangements are understood, followed and implemented by employees.</w:t>
      </w:r>
    </w:p>
    <w:p w14:paraId="058AED2D" w14:textId="77777777" w:rsidR="0080061F" w:rsidRDefault="0080061F" w:rsidP="00F60ED0">
      <w:pPr>
        <w:pStyle w:val="Heading3"/>
      </w:pPr>
      <w:r>
        <w:t>Know-how</w:t>
      </w:r>
    </w:p>
    <w:p w14:paraId="3DB97CAA" w14:textId="77777777" w:rsidR="001918B6" w:rsidRPr="001918B6" w:rsidRDefault="001918B6" w:rsidP="001918B6">
      <w:pPr>
        <w:pStyle w:val="Bullet1"/>
        <w:numPr>
          <w:ilvl w:val="0"/>
          <w:numId w:val="2"/>
        </w:numPr>
        <w:tabs>
          <w:tab w:val="clear" w:pos="454"/>
        </w:tabs>
        <w:spacing w:before="60" w:after="60"/>
      </w:pPr>
      <w:r w:rsidRPr="001918B6">
        <w:t>Senior delivery executive with at least 1</w:t>
      </w:r>
      <w:r w:rsidR="00B81037">
        <w:t>0</w:t>
      </w:r>
      <w:r w:rsidRPr="001918B6">
        <w:t xml:space="preserve">+ years leading large, complex ($150m+) programmes of work </w:t>
      </w:r>
      <w:r w:rsidR="00B81037">
        <w:t>with a focus on successful business implementation</w:t>
      </w:r>
    </w:p>
    <w:p w14:paraId="0FF04AC5" w14:textId="77777777" w:rsidR="000E6F13" w:rsidRPr="001918B6" w:rsidRDefault="00580126" w:rsidP="005A0949">
      <w:pPr>
        <w:pStyle w:val="Bullet1"/>
        <w:numPr>
          <w:ilvl w:val="0"/>
          <w:numId w:val="2"/>
        </w:numPr>
        <w:tabs>
          <w:tab w:val="clear" w:pos="454"/>
        </w:tabs>
        <w:spacing w:before="60" w:after="60"/>
      </w:pPr>
      <w:r w:rsidRPr="001918B6">
        <w:t xml:space="preserve">Extensive experience in the </w:t>
      </w:r>
      <w:r w:rsidR="00D7769E">
        <w:t>implementation</w:t>
      </w:r>
      <w:r w:rsidRPr="001918B6">
        <w:t xml:space="preserve"> of complex business and technology change programmes using multiple methods, </w:t>
      </w:r>
      <w:r w:rsidR="001918B6" w:rsidRPr="001918B6">
        <w:t>methodologies,</w:t>
      </w:r>
      <w:r w:rsidRPr="001918B6">
        <w:t xml:space="preserve"> and techniques</w:t>
      </w:r>
    </w:p>
    <w:p w14:paraId="5FD39366" w14:textId="77777777" w:rsidR="00B53415" w:rsidRPr="00B53415" w:rsidRDefault="00B53415" w:rsidP="00FA3CE2">
      <w:pPr>
        <w:pStyle w:val="Bullet1"/>
        <w:numPr>
          <w:ilvl w:val="0"/>
          <w:numId w:val="2"/>
        </w:numPr>
        <w:tabs>
          <w:tab w:val="clear" w:pos="454"/>
        </w:tabs>
        <w:spacing w:before="60" w:after="60"/>
      </w:pPr>
      <w:r w:rsidRPr="00B53415">
        <w:t xml:space="preserve">Significant practical experience in developing </w:t>
      </w:r>
      <w:r w:rsidR="00E87DEF">
        <w:t>business</w:t>
      </w:r>
      <w:r w:rsidRPr="00B53415">
        <w:t xml:space="preserve"> </w:t>
      </w:r>
      <w:r w:rsidR="00D7769E">
        <w:t>implementation</w:t>
      </w:r>
      <w:r w:rsidRPr="00B53415">
        <w:t xml:space="preserve"> </w:t>
      </w:r>
      <w:r w:rsidR="00256A87">
        <w:t xml:space="preserve">plans and </w:t>
      </w:r>
      <w:r w:rsidRPr="00B53415">
        <w:t xml:space="preserve">roadmaps, and </w:t>
      </w:r>
      <w:r w:rsidR="00E87DEF">
        <w:t xml:space="preserve">the </w:t>
      </w:r>
      <w:r w:rsidR="00256A87">
        <w:t xml:space="preserve">proactive </w:t>
      </w:r>
      <w:r w:rsidRPr="00B53415">
        <w:t xml:space="preserve">management of interdependencies, </w:t>
      </w:r>
      <w:r w:rsidR="003805B5" w:rsidRPr="00B53415">
        <w:t>risks,</w:t>
      </w:r>
      <w:r w:rsidRPr="00B53415">
        <w:t xml:space="preserve"> and issues.</w:t>
      </w:r>
    </w:p>
    <w:p w14:paraId="52CA8938" w14:textId="77777777" w:rsidR="00F46A15" w:rsidRPr="00B53415" w:rsidRDefault="00F46A15" w:rsidP="00FA3CE2">
      <w:pPr>
        <w:pStyle w:val="Bullet1"/>
        <w:numPr>
          <w:ilvl w:val="0"/>
          <w:numId w:val="2"/>
        </w:numPr>
        <w:tabs>
          <w:tab w:val="clear" w:pos="454"/>
        </w:tabs>
        <w:spacing w:before="60" w:after="60"/>
      </w:pPr>
      <w:r w:rsidRPr="00B53415">
        <w:t>Proven and successful experience in strategic planning, operational management, project management, financial management and performance monitoring processes</w:t>
      </w:r>
      <w:r w:rsidR="006D3DFD" w:rsidRPr="00B53415">
        <w:t>.</w:t>
      </w:r>
    </w:p>
    <w:p w14:paraId="3EFF0907" w14:textId="77777777" w:rsidR="00292D8F" w:rsidRDefault="00EB766C" w:rsidP="00FA3CE2">
      <w:pPr>
        <w:pStyle w:val="Bullet1"/>
        <w:numPr>
          <w:ilvl w:val="0"/>
          <w:numId w:val="2"/>
        </w:numPr>
        <w:tabs>
          <w:tab w:val="clear" w:pos="454"/>
        </w:tabs>
        <w:spacing w:before="60" w:after="60"/>
      </w:pPr>
      <w:r w:rsidRPr="00E373B7">
        <w:t>Extensive experience m</w:t>
      </w:r>
      <w:r w:rsidR="00292D8F" w:rsidRPr="00E373B7">
        <w:t xml:space="preserve">anaging multiple stakeholders in a complex environment, </w:t>
      </w:r>
      <w:r w:rsidR="00CD5018">
        <w:t xml:space="preserve">using </w:t>
      </w:r>
      <w:r w:rsidR="00B53415" w:rsidRPr="00E373B7">
        <w:t>negotiating,</w:t>
      </w:r>
      <w:r w:rsidR="00292D8F" w:rsidRPr="00E373B7">
        <w:t xml:space="preserve"> and influencing skills</w:t>
      </w:r>
    </w:p>
    <w:p w14:paraId="20A27356" w14:textId="77777777" w:rsidR="00752DA8" w:rsidRDefault="00752DA8" w:rsidP="00FA3CE2">
      <w:pPr>
        <w:pStyle w:val="Bullet1"/>
        <w:numPr>
          <w:ilvl w:val="0"/>
          <w:numId w:val="2"/>
        </w:numPr>
        <w:tabs>
          <w:tab w:val="clear" w:pos="454"/>
        </w:tabs>
        <w:spacing w:before="60" w:after="60"/>
      </w:pPr>
      <w:r w:rsidRPr="00043528">
        <w:t xml:space="preserve">A strong understanding of equity issues and Te </w:t>
      </w:r>
      <w:proofErr w:type="spellStart"/>
      <w:r w:rsidRPr="00043528">
        <w:t>Tiriti</w:t>
      </w:r>
      <w:proofErr w:type="spellEnd"/>
      <w:r w:rsidRPr="00043528">
        <w:t xml:space="preserve"> o Waitangi, and the implications of these for the work of MSD</w:t>
      </w:r>
      <w:r w:rsidR="00E44130">
        <w:t>.</w:t>
      </w:r>
    </w:p>
    <w:p w14:paraId="1DE88DF6" w14:textId="77777777" w:rsidR="00697BB3" w:rsidRPr="00AE2AFD" w:rsidRDefault="00AE2AFD" w:rsidP="00697BB3">
      <w:pPr>
        <w:pStyle w:val="Bullet1"/>
        <w:numPr>
          <w:ilvl w:val="0"/>
          <w:numId w:val="2"/>
        </w:numPr>
        <w:tabs>
          <w:tab w:val="clear" w:pos="454"/>
        </w:tabs>
        <w:spacing w:before="60" w:after="60"/>
      </w:pPr>
      <w:r>
        <w:t>Strong or</w:t>
      </w:r>
      <w:r w:rsidR="00697BB3" w:rsidRPr="00AE2AFD">
        <w:t>ganisation</w:t>
      </w:r>
      <w:r>
        <w:t>al</w:t>
      </w:r>
      <w:r w:rsidR="00697BB3" w:rsidRPr="00AE2AFD">
        <w:t xml:space="preserve"> awareness coupled with political savvy to be able to influence at all levels across a large multi-disciplinary organisation.</w:t>
      </w:r>
    </w:p>
    <w:p w14:paraId="3AB641AB" w14:textId="77777777" w:rsidR="0080061F" w:rsidRDefault="0080061F" w:rsidP="00F60ED0">
      <w:pPr>
        <w:pStyle w:val="Heading3"/>
      </w:pPr>
      <w:r w:rsidRPr="00B27E44">
        <w:t>Attributes</w:t>
      </w:r>
    </w:p>
    <w:p w14:paraId="7D021FF3" w14:textId="2369756E" w:rsidR="00C5651C" w:rsidRDefault="00C5651C" w:rsidP="00FA3CE2">
      <w:pPr>
        <w:pStyle w:val="Bullet1"/>
        <w:numPr>
          <w:ilvl w:val="0"/>
          <w:numId w:val="2"/>
        </w:numPr>
        <w:tabs>
          <w:tab w:val="clear" w:pos="454"/>
        </w:tabs>
        <w:spacing w:before="60" w:after="60"/>
      </w:pPr>
      <w:r w:rsidRPr="003E57DA">
        <w:t>Proven senior leadership skills in a large transformation programme</w:t>
      </w:r>
      <w:r w:rsidR="00A55479">
        <w:t xml:space="preserve"> leading</w:t>
      </w:r>
      <w:r w:rsidRPr="003E57DA">
        <w:t xml:space="preserve"> </w:t>
      </w:r>
      <w:r w:rsidR="008D6718">
        <w:t>busines</w:t>
      </w:r>
      <w:r w:rsidR="004174B5">
        <w:t>s and change</w:t>
      </w:r>
      <w:r w:rsidR="008D6718">
        <w:t xml:space="preserve"> implementation</w:t>
      </w:r>
    </w:p>
    <w:p w14:paraId="55909D85" w14:textId="77777777" w:rsidR="0062030F" w:rsidRDefault="0062030F" w:rsidP="00FA3CE2">
      <w:pPr>
        <w:pStyle w:val="Bullet1"/>
        <w:numPr>
          <w:ilvl w:val="0"/>
          <w:numId w:val="2"/>
        </w:numPr>
        <w:tabs>
          <w:tab w:val="clear" w:pos="454"/>
        </w:tabs>
        <w:spacing w:before="60" w:after="60"/>
      </w:pPr>
      <w:r w:rsidRPr="009728FC">
        <w:t>Highly organised, able to adeptly navigate across teams and subject areas and to operate in complex environments</w:t>
      </w:r>
    </w:p>
    <w:p w14:paraId="27F7D50E" w14:textId="7A668566" w:rsidR="00A22E35" w:rsidRPr="003E57DA" w:rsidRDefault="00A22E35" w:rsidP="00FA3CE2">
      <w:pPr>
        <w:pStyle w:val="Bullet1"/>
        <w:numPr>
          <w:ilvl w:val="0"/>
          <w:numId w:val="2"/>
        </w:numPr>
        <w:tabs>
          <w:tab w:val="clear" w:pos="454"/>
        </w:tabs>
        <w:spacing w:before="60" w:after="60"/>
      </w:pPr>
      <w:r w:rsidRPr="003E57DA">
        <w:t xml:space="preserve">Exceptional relationship management, </w:t>
      </w:r>
      <w:r>
        <w:t xml:space="preserve">with the </w:t>
      </w:r>
      <w:r w:rsidR="00C46C21">
        <w:t xml:space="preserve">ability to </w:t>
      </w:r>
      <w:r w:rsidR="00C46C21" w:rsidRPr="003E57DA">
        <w:t xml:space="preserve">build trust-based and effective partnerships </w:t>
      </w:r>
      <w:r w:rsidR="00C46C21">
        <w:t xml:space="preserve">and able to </w:t>
      </w:r>
      <w:r w:rsidRPr="003E57DA">
        <w:t xml:space="preserve">influence and negotiate across </w:t>
      </w:r>
      <w:r w:rsidR="00C46C21">
        <w:t>all</w:t>
      </w:r>
      <w:r w:rsidRPr="003E57DA">
        <w:t xml:space="preserve"> levels of the organisation.</w:t>
      </w:r>
    </w:p>
    <w:p w14:paraId="69B5367A" w14:textId="77777777" w:rsidR="00FA3917" w:rsidRDefault="009B472E" w:rsidP="00FA3CE2">
      <w:pPr>
        <w:pStyle w:val="Bullet1"/>
        <w:numPr>
          <w:ilvl w:val="0"/>
          <w:numId w:val="2"/>
        </w:numPr>
        <w:tabs>
          <w:tab w:val="clear" w:pos="454"/>
        </w:tabs>
        <w:spacing w:before="60" w:after="60"/>
      </w:pPr>
      <w:r w:rsidRPr="003E57DA">
        <w:t xml:space="preserve">Strong </w:t>
      </w:r>
      <w:r w:rsidR="00BD7AF9" w:rsidRPr="003E57DA">
        <w:t>decision making</w:t>
      </w:r>
      <w:r w:rsidR="0044074C" w:rsidRPr="003E57DA">
        <w:t>, analytical and problem-solving skills</w:t>
      </w:r>
      <w:r w:rsidR="00E44130" w:rsidRPr="003E57DA">
        <w:t>.</w:t>
      </w:r>
    </w:p>
    <w:p w14:paraId="61578E2B" w14:textId="77777777" w:rsidR="009023F3" w:rsidRPr="003E57DA" w:rsidRDefault="009023F3" w:rsidP="00FA3CE2">
      <w:pPr>
        <w:pStyle w:val="Bullet1"/>
        <w:numPr>
          <w:ilvl w:val="0"/>
          <w:numId w:val="2"/>
        </w:numPr>
        <w:tabs>
          <w:tab w:val="clear" w:pos="454"/>
        </w:tabs>
        <w:spacing w:before="60" w:after="60"/>
      </w:pPr>
      <w:r w:rsidRPr="003E57DA">
        <w:t>Highly effective communication skills verbally and written across all levels of an organisation</w:t>
      </w:r>
    </w:p>
    <w:p w14:paraId="2B25BC12" w14:textId="77777777" w:rsidR="009D732D" w:rsidRPr="003E57DA" w:rsidRDefault="009D732D" w:rsidP="00FA3CE2">
      <w:pPr>
        <w:pStyle w:val="Bullet1"/>
        <w:numPr>
          <w:ilvl w:val="0"/>
          <w:numId w:val="2"/>
        </w:numPr>
        <w:tabs>
          <w:tab w:val="clear" w:pos="454"/>
        </w:tabs>
        <w:spacing w:before="60" w:after="60"/>
      </w:pPr>
      <w:r w:rsidRPr="003E57DA">
        <w:t>Ability to proactively identify, assess and mitigate risks.</w:t>
      </w:r>
    </w:p>
    <w:p w14:paraId="61ACBDED" w14:textId="77777777" w:rsidR="00704BAD" w:rsidRPr="003E57DA" w:rsidRDefault="00704BAD" w:rsidP="00FA3CE2">
      <w:pPr>
        <w:pStyle w:val="Bullet1"/>
        <w:numPr>
          <w:ilvl w:val="0"/>
          <w:numId w:val="2"/>
        </w:numPr>
        <w:tabs>
          <w:tab w:val="clear" w:pos="454"/>
        </w:tabs>
        <w:spacing w:before="60" w:after="60"/>
      </w:pPr>
      <w:r w:rsidRPr="003E57DA">
        <w:t>Environmental and organisational awareness coupled with political savvy</w:t>
      </w:r>
    </w:p>
    <w:p w14:paraId="3AFF2090" w14:textId="77777777" w:rsidR="00704BAD" w:rsidRPr="003E57DA" w:rsidRDefault="00704BAD" w:rsidP="00FA3CE2">
      <w:pPr>
        <w:pStyle w:val="Bullet1"/>
        <w:numPr>
          <w:ilvl w:val="0"/>
          <w:numId w:val="2"/>
        </w:numPr>
        <w:tabs>
          <w:tab w:val="clear" w:pos="454"/>
        </w:tabs>
        <w:spacing w:before="60" w:after="60"/>
      </w:pPr>
      <w:r w:rsidRPr="003E57DA">
        <w:t>Welcomes and values diversity and contributes to an inclusive working environment where differences are acknowledged and respected.</w:t>
      </w:r>
    </w:p>
    <w:p w14:paraId="68910AA1" w14:textId="77777777" w:rsidR="0080061F" w:rsidRPr="0076538D" w:rsidRDefault="0080061F" w:rsidP="0055724C">
      <w:pPr>
        <w:pStyle w:val="Heading2"/>
        <w:spacing w:before="360"/>
      </w:pPr>
      <w:r>
        <w:t xml:space="preserve">Key </w:t>
      </w:r>
      <w:r w:rsidR="00E22E32">
        <w:t>r</w:t>
      </w:r>
      <w:r>
        <w:t xml:space="preserve">elationships </w:t>
      </w:r>
    </w:p>
    <w:p w14:paraId="1F51A5EC" w14:textId="77777777" w:rsidR="0080061F" w:rsidRDefault="0080061F" w:rsidP="000469A5">
      <w:pPr>
        <w:pStyle w:val="Heading3"/>
      </w:pPr>
      <w:r w:rsidRPr="007B1B6A">
        <w:t>Internal</w:t>
      </w:r>
    </w:p>
    <w:p w14:paraId="1A5703A3" w14:textId="5BDE97F3" w:rsidR="00E144A7" w:rsidRPr="00E86F35" w:rsidRDefault="00E144A7" w:rsidP="000E57A0">
      <w:pPr>
        <w:pStyle w:val="ListBullet"/>
      </w:pPr>
      <w:r w:rsidRPr="00E86F35">
        <w:t xml:space="preserve">Senior Responsible Office, </w:t>
      </w:r>
      <w:r w:rsidR="004174B5">
        <w:t xml:space="preserve">MSD – </w:t>
      </w:r>
      <w:r w:rsidR="004174B5" w:rsidRPr="004174B5">
        <w:rPr>
          <w:i/>
          <w:iCs/>
        </w:rPr>
        <w:t>services for the future</w:t>
      </w:r>
    </w:p>
    <w:p w14:paraId="173340D6" w14:textId="77777777" w:rsidR="00CD5018" w:rsidRPr="00E86F35" w:rsidRDefault="00CD5018" w:rsidP="000E57A0">
      <w:pPr>
        <w:pStyle w:val="ListBullet"/>
      </w:pPr>
      <w:r w:rsidRPr="00E86F35">
        <w:t>DCE Transformation</w:t>
      </w:r>
    </w:p>
    <w:p w14:paraId="244B0332" w14:textId="77777777" w:rsidR="00CD5018" w:rsidRPr="00E86F35" w:rsidRDefault="00CD5018" w:rsidP="000E57A0">
      <w:pPr>
        <w:pStyle w:val="ListBullet"/>
      </w:pPr>
      <w:r w:rsidRPr="00E86F35">
        <w:t>MSD Leadership Team</w:t>
      </w:r>
    </w:p>
    <w:p w14:paraId="6CC66A81" w14:textId="77777777" w:rsidR="00D769D7" w:rsidRDefault="00D769D7" w:rsidP="000E57A0">
      <w:pPr>
        <w:pStyle w:val="ListBullet"/>
      </w:pPr>
      <w:r w:rsidRPr="000E57A0">
        <w:t>Transformation Group Leadership team</w:t>
      </w:r>
    </w:p>
    <w:p w14:paraId="12F0D2CC" w14:textId="45436CA1" w:rsidR="00BF5516" w:rsidRPr="000E57A0" w:rsidRDefault="00D769D7" w:rsidP="000E57A0">
      <w:pPr>
        <w:pStyle w:val="ListBullet"/>
      </w:pPr>
      <w:r w:rsidRPr="000E57A0">
        <w:t>Business Owners</w:t>
      </w:r>
      <w:r w:rsidR="00BF5516" w:rsidRPr="000E57A0">
        <w:t xml:space="preserve"> and other key leaders responsible for MSD’s transformation and work programmes</w:t>
      </w:r>
    </w:p>
    <w:p w14:paraId="3BD3A05F" w14:textId="1CEEA482" w:rsidR="00BF5516" w:rsidRPr="000E57A0" w:rsidRDefault="000E3C87" w:rsidP="00BF5516">
      <w:pPr>
        <w:pStyle w:val="ListBullet"/>
      </w:pPr>
      <w:r>
        <w:t>Transition State Delivery Leads and their teams</w:t>
      </w:r>
    </w:p>
    <w:p w14:paraId="40BC2232" w14:textId="77777777" w:rsidR="00BF5516" w:rsidRPr="000E57A0" w:rsidRDefault="00BF5516" w:rsidP="00BF5516">
      <w:pPr>
        <w:pStyle w:val="ListBullet"/>
      </w:pPr>
      <w:r w:rsidRPr="000E57A0">
        <w:t>Governance Committees</w:t>
      </w:r>
    </w:p>
    <w:p w14:paraId="0C78AF29" w14:textId="77777777" w:rsidR="00BF5516" w:rsidRPr="000E57A0" w:rsidRDefault="00BF5516" w:rsidP="00BF5516">
      <w:pPr>
        <w:pStyle w:val="ListBullet"/>
      </w:pPr>
      <w:r w:rsidRPr="000E57A0">
        <w:t>Stakeholder groups</w:t>
      </w:r>
    </w:p>
    <w:p w14:paraId="0CE466F4" w14:textId="77777777" w:rsidR="00BF5516" w:rsidRPr="000E57A0" w:rsidRDefault="00BF5516" w:rsidP="00BF5516">
      <w:pPr>
        <w:pStyle w:val="ListBullet"/>
      </w:pPr>
      <w:r w:rsidRPr="000E57A0">
        <w:lastRenderedPageBreak/>
        <w:t>Leaders of enabling functions</w:t>
      </w:r>
      <w:r w:rsidR="00E86F35" w:rsidRPr="000E57A0">
        <w:t>/capabilities</w:t>
      </w:r>
    </w:p>
    <w:p w14:paraId="251895EB" w14:textId="77777777" w:rsidR="0080061F" w:rsidRDefault="0080061F" w:rsidP="000469A5">
      <w:pPr>
        <w:pStyle w:val="Heading3"/>
      </w:pPr>
      <w:r w:rsidRPr="00E83550">
        <w:t xml:space="preserve">External </w:t>
      </w:r>
    </w:p>
    <w:p w14:paraId="3B3C107E" w14:textId="77777777" w:rsidR="00B42DEB" w:rsidRDefault="00B42DEB" w:rsidP="00540941">
      <w:pPr>
        <w:pStyle w:val="ListBullet"/>
      </w:pPr>
      <w:r>
        <w:t>Government agencies</w:t>
      </w:r>
    </w:p>
    <w:p w14:paraId="0A518D7D" w14:textId="77777777" w:rsidR="00A55DAD" w:rsidRDefault="00A55DAD" w:rsidP="00540941">
      <w:pPr>
        <w:pStyle w:val="ListBullet"/>
      </w:pPr>
      <w:r>
        <w:t>Strategic Partner for delivery</w:t>
      </w:r>
    </w:p>
    <w:p w14:paraId="75ADB479" w14:textId="77777777" w:rsidR="00CD5018" w:rsidRPr="006453C9" w:rsidRDefault="00A55DAD" w:rsidP="00540941">
      <w:pPr>
        <w:pStyle w:val="ListBullet"/>
      </w:pPr>
      <w:r>
        <w:t>Vendors</w:t>
      </w:r>
    </w:p>
    <w:p w14:paraId="23F16B69" w14:textId="77777777" w:rsidR="00CD5018" w:rsidRDefault="00CD5018" w:rsidP="00540941">
      <w:pPr>
        <w:pStyle w:val="ListBullet"/>
      </w:pPr>
      <w:r w:rsidRPr="006453C9">
        <w:t>Service Providers</w:t>
      </w:r>
    </w:p>
    <w:p w14:paraId="7FB272E2" w14:textId="77777777" w:rsidR="00C86E9E" w:rsidRPr="006453C9" w:rsidRDefault="00DB029E" w:rsidP="00540941">
      <w:pPr>
        <w:pStyle w:val="ListBullet"/>
      </w:pPr>
      <w:r>
        <w:t xml:space="preserve">Global </w:t>
      </w:r>
      <w:r w:rsidR="00B42DEB">
        <w:t xml:space="preserve">government </w:t>
      </w:r>
      <w:r w:rsidR="00C86E9E">
        <w:t>agencies</w:t>
      </w:r>
    </w:p>
    <w:p w14:paraId="7BEE3CD6" w14:textId="77777777" w:rsidR="0080061F" w:rsidRPr="0076538D" w:rsidRDefault="0080061F" w:rsidP="0055724C">
      <w:pPr>
        <w:pStyle w:val="Heading2"/>
        <w:spacing w:before="360"/>
      </w:pPr>
      <w:r>
        <w:t xml:space="preserve">Other </w:t>
      </w:r>
    </w:p>
    <w:p w14:paraId="7DA0DDF1" w14:textId="77777777" w:rsidR="0080061F" w:rsidRPr="0076538D" w:rsidRDefault="0080061F" w:rsidP="000469A5">
      <w:pPr>
        <w:pStyle w:val="Heading3"/>
      </w:pPr>
      <w:r w:rsidRPr="00B27E44">
        <w:t>Delegations</w:t>
      </w:r>
    </w:p>
    <w:p w14:paraId="1F6F5EAA" w14:textId="77777777" w:rsidR="0080061F" w:rsidRPr="00B27E44" w:rsidRDefault="0080061F" w:rsidP="00086206">
      <w:pPr>
        <w:pStyle w:val="Bullet1"/>
        <w:numPr>
          <w:ilvl w:val="0"/>
          <w:numId w:val="2"/>
        </w:numPr>
        <w:tabs>
          <w:tab w:val="clear" w:pos="454"/>
        </w:tabs>
        <w:spacing w:before="60" w:after="60"/>
      </w:pPr>
      <w:r w:rsidRPr="00B27E44">
        <w:t xml:space="preserve">Financial – </w:t>
      </w:r>
      <w:r w:rsidR="00CD5018">
        <w:t>Yes</w:t>
      </w:r>
      <w:r w:rsidR="00B175E1">
        <w:t>, Level 3</w:t>
      </w:r>
    </w:p>
    <w:p w14:paraId="0E8F59D5" w14:textId="77777777" w:rsidR="0080061F" w:rsidRDefault="0080061F" w:rsidP="00086206">
      <w:pPr>
        <w:pStyle w:val="Bullet1"/>
        <w:numPr>
          <w:ilvl w:val="0"/>
          <w:numId w:val="2"/>
        </w:numPr>
        <w:tabs>
          <w:tab w:val="clear" w:pos="454"/>
        </w:tabs>
        <w:spacing w:before="60" w:after="60"/>
      </w:pPr>
      <w:r w:rsidRPr="00B27E44">
        <w:t>Hum</w:t>
      </w:r>
      <w:r>
        <w:t xml:space="preserve">an Resources </w:t>
      </w:r>
      <w:r w:rsidR="00CD5018">
        <w:t>– Yes</w:t>
      </w:r>
      <w:r w:rsidR="00B175E1">
        <w:t xml:space="preserve">, </w:t>
      </w:r>
      <w:r w:rsidR="00D366B7">
        <w:t>Level 3</w:t>
      </w:r>
    </w:p>
    <w:p w14:paraId="2C75EB17" w14:textId="77777777" w:rsidR="0080061F" w:rsidRDefault="0080061F" w:rsidP="000469A5">
      <w:pPr>
        <w:pStyle w:val="Heading3"/>
      </w:pPr>
      <w:r w:rsidRPr="00096E86">
        <w:t>Direct reports</w:t>
      </w:r>
      <w:r>
        <w:t xml:space="preserve"> </w:t>
      </w:r>
      <w:r w:rsidR="00CD5018">
        <w:t xml:space="preserve">– Yes </w:t>
      </w:r>
    </w:p>
    <w:p w14:paraId="42C8995D" w14:textId="77777777" w:rsidR="0080061F" w:rsidRDefault="0080061F" w:rsidP="000469A5">
      <w:pPr>
        <w:pStyle w:val="Heading3"/>
      </w:pPr>
      <w:r>
        <w:t xml:space="preserve">Security clearance </w:t>
      </w:r>
      <w:r w:rsidR="00CD5018">
        <w:t xml:space="preserve">– No </w:t>
      </w:r>
    </w:p>
    <w:p w14:paraId="24B04D9E" w14:textId="77777777" w:rsidR="0080061F" w:rsidRPr="0076538D" w:rsidRDefault="0080061F" w:rsidP="000469A5">
      <w:pPr>
        <w:pStyle w:val="Heading3"/>
      </w:pPr>
      <w:r>
        <w:t xml:space="preserve">Children’s worker </w:t>
      </w:r>
      <w:r w:rsidR="00CD5018">
        <w:t xml:space="preserve">– No </w:t>
      </w:r>
    </w:p>
    <w:p w14:paraId="3E72F56F" w14:textId="7D55F924" w:rsidR="002E4B00" w:rsidRDefault="0080061F" w:rsidP="006717F2">
      <w:pPr>
        <w:spacing w:after="0" w:line="240" w:lineRule="auto"/>
      </w:pPr>
      <w:r>
        <w:t>Limited ad</w:t>
      </w:r>
      <w:r w:rsidR="006717F2">
        <w:t xml:space="preserve"> </w:t>
      </w:r>
      <w:r>
        <w:t>hoc travel may be required</w:t>
      </w:r>
      <w:r w:rsidR="00A24694">
        <w:t>.</w:t>
      </w:r>
    </w:p>
    <w:p w14:paraId="08995752" w14:textId="77777777" w:rsidR="002E4B00" w:rsidRDefault="002E4B00" w:rsidP="006717F2">
      <w:pPr>
        <w:spacing w:after="0" w:line="240" w:lineRule="auto"/>
      </w:pPr>
    </w:p>
    <w:p w14:paraId="067BE456" w14:textId="54999692" w:rsidR="002E4B00" w:rsidRDefault="004A4BF4" w:rsidP="006717F2">
      <w:pPr>
        <w:spacing w:after="0" w:line="240" w:lineRule="auto"/>
      </w:pPr>
      <w:r w:rsidRPr="004A4BF4">
        <w:rPr>
          <w:b/>
          <w:bCs/>
        </w:rPr>
        <w:t>Position Description updated:</w:t>
      </w:r>
      <w:r>
        <w:t xml:space="preserve"> June 2025</w:t>
      </w:r>
    </w:p>
    <w:sectPr w:rsidR="002E4B00" w:rsidSect="008649A3">
      <w:headerReference w:type="even" r:id="rId15"/>
      <w:footerReference w:type="default" r:id="rId16"/>
      <w:pgSz w:w="11906" w:h="16838"/>
      <w:pgMar w:top="851" w:right="1440" w:bottom="851" w:left="1134" w:header="454"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85291" w14:textId="77777777" w:rsidR="002B6D0B" w:rsidRDefault="002B6D0B" w:rsidP="0077711D">
      <w:pPr>
        <w:spacing w:after="0" w:line="240" w:lineRule="auto"/>
      </w:pPr>
      <w:r>
        <w:separator/>
      </w:r>
    </w:p>
  </w:endnote>
  <w:endnote w:type="continuationSeparator" w:id="0">
    <w:p w14:paraId="6E376DC7" w14:textId="77777777" w:rsidR="002B6D0B" w:rsidRDefault="002B6D0B" w:rsidP="0077711D">
      <w:pPr>
        <w:spacing w:after="0" w:line="240" w:lineRule="auto"/>
      </w:pPr>
      <w:r>
        <w:continuationSeparator/>
      </w:r>
    </w:p>
  </w:endnote>
  <w:endnote w:type="continuationNotice" w:id="1">
    <w:p w14:paraId="1809703D" w14:textId="77777777" w:rsidR="002B6D0B" w:rsidRDefault="002B6D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6BD8A" w14:textId="0986C2FC" w:rsidR="00803002" w:rsidRPr="002E5827" w:rsidRDefault="006D4CF8" w:rsidP="0080061F">
    <w:pPr>
      <w:pStyle w:val="Footer"/>
      <w:pBdr>
        <w:top w:val="single" w:sz="4" w:space="1" w:color="auto"/>
      </w:pBdr>
      <w:tabs>
        <w:tab w:val="clear" w:pos="9026"/>
        <w:tab w:val="right" w:pos="10206"/>
      </w:tabs>
      <w:rPr>
        <w:szCs w:val="18"/>
      </w:rPr>
    </w:pPr>
    <w:r w:rsidRPr="008B5C31">
      <w:t xml:space="preserve">Position Description – </w:t>
    </w:r>
    <w:r w:rsidR="0074010B" w:rsidRPr="0074010B">
      <w:t>Director, Business Readiness and Change Implementati</w:t>
    </w:r>
    <w:r w:rsidR="0074010B">
      <w:t>on</w:t>
    </w:r>
    <w:r w:rsidR="00995033">
      <w:tab/>
    </w:r>
    <w:r w:rsidR="006717F2">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64A59" w14:textId="77777777" w:rsidR="002B6D0B" w:rsidRDefault="002B6D0B" w:rsidP="0077711D">
      <w:pPr>
        <w:spacing w:after="0" w:line="240" w:lineRule="auto"/>
      </w:pPr>
      <w:r>
        <w:separator/>
      </w:r>
    </w:p>
  </w:footnote>
  <w:footnote w:type="continuationSeparator" w:id="0">
    <w:p w14:paraId="06DB9337" w14:textId="77777777" w:rsidR="002B6D0B" w:rsidRDefault="002B6D0B" w:rsidP="0077711D">
      <w:pPr>
        <w:spacing w:after="0" w:line="240" w:lineRule="auto"/>
      </w:pPr>
      <w:r>
        <w:continuationSeparator/>
      </w:r>
    </w:p>
  </w:footnote>
  <w:footnote w:type="continuationNotice" w:id="1">
    <w:p w14:paraId="399284FC" w14:textId="77777777" w:rsidR="002B6D0B" w:rsidRDefault="002B6D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EA1BB" w14:textId="54ABBBA0" w:rsidR="00495BA7" w:rsidRDefault="00716C4C">
    <w:pPr>
      <w:pStyle w:val="Header"/>
    </w:pPr>
    <w:r>
      <w:rPr>
        <w:noProof/>
      </w:rPr>
      <mc:AlternateContent>
        <mc:Choice Requires="wps">
          <w:drawing>
            <wp:anchor distT="0" distB="0" distL="0" distR="0" simplePos="0" relativeHeight="251658241" behindDoc="0" locked="0" layoutInCell="1" allowOverlap="1" wp14:anchorId="5B49DEC3" wp14:editId="32E7CDF7">
              <wp:simplePos x="635" y="635"/>
              <wp:positionH relativeFrom="page">
                <wp:align>center</wp:align>
              </wp:positionH>
              <wp:positionV relativeFrom="page">
                <wp:align>top</wp:align>
              </wp:positionV>
              <wp:extent cx="790575" cy="361950"/>
              <wp:effectExtent l="0" t="0" r="9525" b="0"/>
              <wp:wrapNone/>
              <wp:docPr id="1814789431"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361950"/>
                      </a:xfrm>
                      <a:prstGeom prst="rect">
                        <a:avLst/>
                      </a:prstGeom>
                      <a:noFill/>
                      <a:ln>
                        <a:noFill/>
                      </a:ln>
                    </wps:spPr>
                    <wps:txbx>
                      <w:txbxContent>
                        <w:p w14:paraId="4C1C3DA6" w14:textId="7275F93F" w:rsidR="00716C4C" w:rsidRPr="00716C4C" w:rsidRDefault="00716C4C" w:rsidP="00716C4C">
                          <w:pPr>
                            <w:spacing w:after="0"/>
                            <w:rPr>
                              <w:rFonts w:ascii="Calibri" w:hAnsi="Calibri" w:cs="Calibri"/>
                              <w:noProof/>
                              <w:color w:val="000000"/>
                              <w:szCs w:val="20"/>
                            </w:rPr>
                          </w:pPr>
                          <w:r w:rsidRPr="00716C4C">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49DEC3" id="_x0000_t202" coordsize="21600,21600" o:spt="202" path="m,l,21600r21600,l21600,xe">
              <v:stroke joinstyle="miter"/>
              <v:path gradientshapeok="t" o:connecttype="rect"/>
            </v:shapetype>
            <v:shape id="Text Box 5" o:spid="_x0000_s1027" type="#_x0000_t202" alt="IN-CONFIDENCE" style="position:absolute;margin-left:0;margin-top:0;width:62.25pt;height:2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" filled="f" stroked="f">
              <v:textbox style="mso-fit-shape-to-text:t" inset="0,15pt,0,0">
                <w:txbxContent>
                  <w:p w14:paraId="4C1C3DA6" w14:textId="7275F93F" w:rsidR="00716C4C" w:rsidRPr="00716C4C" w:rsidRDefault="00716C4C" w:rsidP="00716C4C">
                    <w:pPr>
                      <w:spacing w:after="0"/>
                      <w:rPr>
                        <w:rFonts w:ascii="Calibri" w:hAnsi="Calibri" w:cs="Calibri"/>
                        <w:noProof/>
                        <w:color w:val="000000"/>
                        <w:szCs w:val="20"/>
                      </w:rPr>
                    </w:pPr>
                    <w:r w:rsidRPr="00716C4C">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578314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C062FB"/>
    <w:multiLevelType w:val="multilevel"/>
    <w:tmpl w:val="0A607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5976FD9"/>
    <w:multiLevelType w:val="hybridMultilevel"/>
    <w:tmpl w:val="17A226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81929A0"/>
    <w:multiLevelType w:val="multilevel"/>
    <w:tmpl w:val="1A767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15:restartNumberingAfterBreak="0">
    <w:nsid w:val="200225F8"/>
    <w:multiLevelType w:val="hybridMultilevel"/>
    <w:tmpl w:val="702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1D1B3F"/>
    <w:multiLevelType w:val="hybridMultilevel"/>
    <w:tmpl w:val="6E9AA7BC"/>
    <w:lvl w:ilvl="0" w:tplc="09347E72">
      <w:start w:val="1"/>
      <w:numFmt w:val="bullet"/>
      <w:lvlText w:val="-"/>
      <w:lvlJc w:val="left"/>
      <w:pPr>
        <w:ind w:left="1080" w:hanging="360"/>
      </w:pPr>
      <w:rPr>
        <w:rFonts w:ascii="Verdana" w:eastAsia="Calibri" w:hAnsi="Verdana"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40AE0A50"/>
    <w:multiLevelType w:val="hybridMultilevel"/>
    <w:tmpl w:val="702A724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2" w15:restartNumberingAfterBreak="0">
    <w:nsid w:val="545D3143"/>
    <w:multiLevelType w:val="hybridMultilevel"/>
    <w:tmpl w:val="2648E69E"/>
    <w:lvl w:ilvl="0" w:tplc="FD1E331C">
      <w:start w:val="1"/>
      <w:numFmt w:val="bullet"/>
      <w:lvlText w:val="•"/>
      <w:lvlJc w:val="left"/>
      <w:pPr>
        <w:tabs>
          <w:tab w:val="num" w:pos="720"/>
        </w:tabs>
        <w:ind w:left="720" w:hanging="360"/>
      </w:pPr>
      <w:rPr>
        <w:rFonts w:ascii="Arial" w:hAnsi="Arial" w:hint="default"/>
      </w:rPr>
    </w:lvl>
    <w:lvl w:ilvl="1" w:tplc="02304EE0" w:tentative="1">
      <w:start w:val="1"/>
      <w:numFmt w:val="bullet"/>
      <w:lvlText w:val="•"/>
      <w:lvlJc w:val="left"/>
      <w:pPr>
        <w:tabs>
          <w:tab w:val="num" w:pos="1440"/>
        </w:tabs>
        <w:ind w:left="1440" w:hanging="360"/>
      </w:pPr>
      <w:rPr>
        <w:rFonts w:ascii="Arial" w:hAnsi="Arial" w:hint="default"/>
      </w:rPr>
    </w:lvl>
    <w:lvl w:ilvl="2" w:tplc="7A2A42BE" w:tentative="1">
      <w:start w:val="1"/>
      <w:numFmt w:val="bullet"/>
      <w:lvlText w:val="•"/>
      <w:lvlJc w:val="left"/>
      <w:pPr>
        <w:tabs>
          <w:tab w:val="num" w:pos="2160"/>
        </w:tabs>
        <w:ind w:left="2160" w:hanging="360"/>
      </w:pPr>
      <w:rPr>
        <w:rFonts w:ascii="Arial" w:hAnsi="Arial" w:hint="default"/>
      </w:rPr>
    </w:lvl>
    <w:lvl w:ilvl="3" w:tplc="F184F6F2" w:tentative="1">
      <w:start w:val="1"/>
      <w:numFmt w:val="bullet"/>
      <w:lvlText w:val="•"/>
      <w:lvlJc w:val="left"/>
      <w:pPr>
        <w:tabs>
          <w:tab w:val="num" w:pos="2880"/>
        </w:tabs>
        <w:ind w:left="2880" w:hanging="360"/>
      </w:pPr>
      <w:rPr>
        <w:rFonts w:ascii="Arial" w:hAnsi="Arial" w:hint="default"/>
      </w:rPr>
    </w:lvl>
    <w:lvl w:ilvl="4" w:tplc="4A2E26FA" w:tentative="1">
      <w:start w:val="1"/>
      <w:numFmt w:val="bullet"/>
      <w:lvlText w:val="•"/>
      <w:lvlJc w:val="left"/>
      <w:pPr>
        <w:tabs>
          <w:tab w:val="num" w:pos="3600"/>
        </w:tabs>
        <w:ind w:left="3600" w:hanging="360"/>
      </w:pPr>
      <w:rPr>
        <w:rFonts w:ascii="Arial" w:hAnsi="Arial" w:hint="default"/>
      </w:rPr>
    </w:lvl>
    <w:lvl w:ilvl="5" w:tplc="B03EA798" w:tentative="1">
      <w:start w:val="1"/>
      <w:numFmt w:val="bullet"/>
      <w:lvlText w:val="•"/>
      <w:lvlJc w:val="left"/>
      <w:pPr>
        <w:tabs>
          <w:tab w:val="num" w:pos="4320"/>
        </w:tabs>
        <w:ind w:left="4320" w:hanging="360"/>
      </w:pPr>
      <w:rPr>
        <w:rFonts w:ascii="Arial" w:hAnsi="Arial" w:hint="default"/>
      </w:rPr>
    </w:lvl>
    <w:lvl w:ilvl="6" w:tplc="21C62DDE" w:tentative="1">
      <w:start w:val="1"/>
      <w:numFmt w:val="bullet"/>
      <w:lvlText w:val="•"/>
      <w:lvlJc w:val="left"/>
      <w:pPr>
        <w:tabs>
          <w:tab w:val="num" w:pos="5040"/>
        </w:tabs>
        <w:ind w:left="5040" w:hanging="360"/>
      </w:pPr>
      <w:rPr>
        <w:rFonts w:ascii="Arial" w:hAnsi="Arial" w:hint="default"/>
      </w:rPr>
    </w:lvl>
    <w:lvl w:ilvl="7" w:tplc="F1C01C14" w:tentative="1">
      <w:start w:val="1"/>
      <w:numFmt w:val="bullet"/>
      <w:lvlText w:val="•"/>
      <w:lvlJc w:val="left"/>
      <w:pPr>
        <w:tabs>
          <w:tab w:val="num" w:pos="5760"/>
        </w:tabs>
        <w:ind w:left="5760" w:hanging="360"/>
      </w:pPr>
      <w:rPr>
        <w:rFonts w:ascii="Arial" w:hAnsi="Arial" w:hint="default"/>
      </w:rPr>
    </w:lvl>
    <w:lvl w:ilvl="8" w:tplc="B60C730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9312222"/>
    <w:multiLevelType w:val="multilevel"/>
    <w:tmpl w:val="71B22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4083437">
    <w:abstractNumId w:val="7"/>
  </w:num>
  <w:num w:numId="2" w16cid:durableId="2095318895">
    <w:abstractNumId w:val="1"/>
  </w:num>
  <w:num w:numId="3" w16cid:durableId="1273395527">
    <w:abstractNumId w:val="0"/>
  </w:num>
  <w:num w:numId="4" w16cid:durableId="815029143">
    <w:abstractNumId w:val="3"/>
  </w:num>
  <w:num w:numId="5" w16cid:durableId="1160658173">
    <w:abstractNumId w:val="4"/>
  </w:num>
  <w:num w:numId="6" w16cid:durableId="1038166893">
    <w:abstractNumId w:val="11"/>
  </w:num>
  <w:num w:numId="7" w16cid:durableId="1652516625">
    <w:abstractNumId w:val="12"/>
  </w:num>
  <w:num w:numId="8" w16cid:durableId="2084915212">
    <w:abstractNumId w:val="10"/>
  </w:num>
  <w:num w:numId="9" w16cid:durableId="89280223">
    <w:abstractNumId w:val="9"/>
  </w:num>
  <w:num w:numId="10" w16cid:durableId="1099644101">
    <w:abstractNumId w:val="8"/>
  </w:num>
  <w:num w:numId="11" w16cid:durableId="1968318084">
    <w:abstractNumId w:val="5"/>
  </w:num>
  <w:num w:numId="12" w16cid:durableId="699743740">
    <w:abstractNumId w:val="13"/>
  </w:num>
  <w:num w:numId="13" w16cid:durableId="1889218390">
    <w:abstractNumId w:val="6"/>
  </w:num>
  <w:num w:numId="14" w16cid:durableId="1831828456">
    <w:abstractNumId w:val="2"/>
  </w:num>
  <w:num w:numId="15" w16cid:durableId="1333529994">
    <w:abstractNumId w:val="11"/>
  </w:num>
  <w:num w:numId="16" w16cid:durableId="163953223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1CC3"/>
    <w:rsid w:val="00005707"/>
    <w:rsid w:val="00005BBE"/>
    <w:rsid w:val="0000731A"/>
    <w:rsid w:val="000106D0"/>
    <w:rsid w:val="00013718"/>
    <w:rsid w:val="00014F11"/>
    <w:rsid w:val="00016084"/>
    <w:rsid w:val="00020251"/>
    <w:rsid w:val="00020927"/>
    <w:rsid w:val="00025BA4"/>
    <w:rsid w:val="00030100"/>
    <w:rsid w:val="00034336"/>
    <w:rsid w:val="000364AF"/>
    <w:rsid w:val="00036F23"/>
    <w:rsid w:val="00037CB0"/>
    <w:rsid w:val="00044C86"/>
    <w:rsid w:val="000460FE"/>
    <w:rsid w:val="000469A5"/>
    <w:rsid w:val="00047FBC"/>
    <w:rsid w:val="00050647"/>
    <w:rsid w:val="0005128A"/>
    <w:rsid w:val="00053405"/>
    <w:rsid w:val="000602A8"/>
    <w:rsid w:val="00064F78"/>
    <w:rsid w:val="00066E3E"/>
    <w:rsid w:val="000710E0"/>
    <w:rsid w:val="0007720E"/>
    <w:rsid w:val="0007739C"/>
    <w:rsid w:val="000802AB"/>
    <w:rsid w:val="0008272C"/>
    <w:rsid w:val="00082A5D"/>
    <w:rsid w:val="000853B2"/>
    <w:rsid w:val="00085CE8"/>
    <w:rsid w:val="00086206"/>
    <w:rsid w:val="00094D43"/>
    <w:rsid w:val="0009598F"/>
    <w:rsid w:val="000964FE"/>
    <w:rsid w:val="000969AE"/>
    <w:rsid w:val="000A1986"/>
    <w:rsid w:val="000A29DB"/>
    <w:rsid w:val="000A3E5A"/>
    <w:rsid w:val="000A4E05"/>
    <w:rsid w:val="000A576B"/>
    <w:rsid w:val="000B2D92"/>
    <w:rsid w:val="000C0B14"/>
    <w:rsid w:val="000C1F92"/>
    <w:rsid w:val="000C27B2"/>
    <w:rsid w:val="000C63BA"/>
    <w:rsid w:val="000D0D9E"/>
    <w:rsid w:val="000D6D2C"/>
    <w:rsid w:val="000E0618"/>
    <w:rsid w:val="000E0AFE"/>
    <w:rsid w:val="000E18B3"/>
    <w:rsid w:val="000E1C01"/>
    <w:rsid w:val="000E2F43"/>
    <w:rsid w:val="000E3323"/>
    <w:rsid w:val="000E3BB9"/>
    <w:rsid w:val="000E3C87"/>
    <w:rsid w:val="000E57A0"/>
    <w:rsid w:val="000E6F13"/>
    <w:rsid w:val="000F0423"/>
    <w:rsid w:val="000F5AE3"/>
    <w:rsid w:val="001026C0"/>
    <w:rsid w:val="00105A96"/>
    <w:rsid w:val="00106AED"/>
    <w:rsid w:val="00107BB7"/>
    <w:rsid w:val="001139BA"/>
    <w:rsid w:val="00124403"/>
    <w:rsid w:val="001276D0"/>
    <w:rsid w:val="00131E9C"/>
    <w:rsid w:val="00132208"/>
    <w:rsid w:val="0013448A"/>
    <w:rsid w:val="00134BFF"/>
    <w:rsid w:val="00141DCF"/>
    <w:rsid w:val="0014493F"/>
    <w:rsid w:val="00144CB9"/>
    <w:rsid w:val="00147BE3"/>
    <w:rsid w:val="001500A8"/>
    <w:rsid w:val="001500B6"/>
    <w:rsid w:val="00150A2D"/>
    <w:rsid w:val="001515B3"/>
    <w:rsid w:val="00163763"/>
    <w:rsid w:val="00163BBF"/>
    <w:rsid w:val="001644F7"/>
    <w:rsid w:val="00165DC2"/>
    <w:rsid w:val="00167E1A"/>
    <w:rsid w:val="001719DD"/>
    <w:rsid w:val="00172CBA"/>
    <w:rsid w:val="0017433B"/>
    <w:rsid w:val="00175DC3"/>
    <w:rsid w:val="00182BBE"/>
    <w:rsid w:val="00187BB7"/>
    <w:rsid w:val="001918B6"/>
    <w:rsid w:val="00192835"/>
    <w:rsid w:val="00193A05"/>
    <w:rsid w:val="001A1DB5"/>
    <w:rsid w:val="001A3512"/>
    <w:rsid w:val="001A50A2"/>
    <w:rsid w:val="001A555B"/>
    <w:rsid w:val="001B2ACC"/>
    <w:rsid w:val="001B360A"/>
    <w:rsid w:val="001C3099"/>
    <w:rsid w:val="001C4D04"/>
    <w:rsid w:val="001C6A8C"/>
    <w:rsid w:val="001D220F"/>
    <w:rsid w:val="001D324E"/>
    <w:rsid w:val="001D327A"/>
    <w:rsid w:val="001D3744"/>
    <w:rsid w:val="001E08B8"/>
    <w:rsid w:val="001E24F6"/>
    <w:rsid w:val="001E2FCE"/>
    <w:rsid w:val="001F25CC"/>
    <w:rsid w:val="001F3F4F"/>
    <w:rsid w:val="001F58AD"/>
    <w:rsid w:val="002065AB"/>
    <w:rsid w:val="00211CA8"/>
    <w:rsid w:val="00213DA6"/>
    <w:rsid w:val="00214E4F"/>
    <w:rsid w:val="002153FC"/>
    <w:rsid w:val="0021556C"/>
    <w:rsid w:val="00216302"/>
    <w:rsid w:val="002232B5"/>
    <w:rsid w:val="00224B47"/>
    <w:rsid w:val="00225061"/>
    <w:rsid w:val="00233BCC"/>
    <w:rsid w:val="002362B7"/>
    <w:rsid w:val="00236D2D"/>
    <w:rsid w:val="00240645"/>
    <w:rsid w:val="0024495F"/>
    <w:rsid w:val="00245A2B"/>
    <w:rsid w:val="00250522"/>
    <w:rsid w:val="00252382"/>
    <w:rsid w:val="00252A2F"/>
    <w:rsid w:val="00256A87"/>
    <w:rsid w:val="002571C9"/>
    <w:rsid w:val="0026377C"/>
    <w:rsid w:val="00265C19"/>
    <w:rsid w:val="0027563E"/>
    <w:rsid w:val="00277B3C"/>
    <w:rsid w:val="00277E06"/>
    <w:rsid w:val="002812A3"/>
    <w:rsid w:val="0028420A"/>
    <w:rsid w:val="00284F6B"/>
    <w:rsid w:val="00292D8F"/>
    <w:rsid w:val="002977D3"/>
    <w:rsid w:val="002A31E7"/>
    <w:rsid w:val="002A55D2"/>
    <w:rsid w:val="002A7B54"/>
    <w:rsid w:val="002B12F4"/>
    <w:rsid w:val="002B2C02"/>
    <w:rsid w:val="002B2EE1"/>
    <w:rsid w:val="002B4659"/>
    <w:rsid w:val="002B4E7E"/>
    <w:rsid w:val="002B54C6"/>
    <w:rsid w:val="002B6D0B"/>
    <w:rsid w:val="002C2C38"/>
    <w:rsid w:val="002C7111"/>
    <w:rsid w:val="002D1C62"/>
    <w:rsid w:val="002D1F2C"/>
    <w:rsid w:val="002D367B"/>
    <w:rsid w:val="002D4173"/>
    <w:rsid w:val="002E0662"/>
    <w:rsid w:val="002E3FB8"/>
    <w:rsid w:val="002E4B00"/>
    <w:rsid w:val="002E5AD6"/>
    <w:rsid w:val="002E62C4"/>
    <w:rsid w:val="002E73BE"/>
    <w:rsid w:val="0030096B"/>
    <w:rsid w:val="00313FE5"/>
    <w:rsid w:val="003221BC"/>
    <w:rsid w:val="00324724"/>
    <w:rsid w:val="003249CD"/>
    <w:rsid w:val="0032522F"/>
    <w:rsid w:val="00327384"/>
    <w:rsid w:val="00327868"/>
    <w:rsid w:val="003278A5"/>
    <w:rsid w:val="00327983"/>
    <w:rsid w:val="00331366"/>
    <w:rsid w:val="00331613"/>
    <w:rsid w:val="00336E52"/>
    <w:rsid w:val="0034063B"/>
    <w:rsid w:val="003406FC"/>
    <w:rsid w:val="00343C35"/>
    <w:rsid w:val="00347355"/>
    <w:rsid w:val="003477FC"/>
    <w:rsid w:val="003525BB"/>
    <w:rsid w:val="0035367A"/>
    <w:rsid w:val="0035393B"/>
    <w:rsid w:val="00354EC2"/>
    <w:rsid w:val="00357F33"/>
    <w:rsid w:val="00360BBA"/>
    <w:rsid w:val="00364AB4"/>
    <w:rsid w:val="00372E34"/>
    <w:rsid w:val="003801F9"/>
    <w:rsid w:val="003805B5"/>
    <w:rsid w:val="00383D82"/>
    <w:rsid w:val="003841E1"/>
    <w:rsid w:val="00386314"/>
    <w:rsid w:val="00387134"/>
    <w:rsid w:val="00387FAC"/>
    <w:rsid w:val="00390F28"/>
    <w:rsid w:val="00391B1F"/>
    <w:rsid w:val="003921A3"/>
    <w:rsid w:val="003962B7"/>
    <w:rsid w:val="00397220"/>
    <w:rsid w:val="003A3639"/>
    <w:rsid w:val="003A3AFD"/>
    <w:rsid w:val="003B0A38"/>
    <w:rsid w:val="003B1B52"/>
    <w:rsid w:val="003B640C"/>
    <w:rsid w:val="003C18B8"/>
    <w:rsid w:val="003C2075"/>
    <w:rsid w:val="003C4C2B"/>
    <w:rsid w:val="003D7B5F"/>
    <w:rsid w:val="003E2869"/>
    <w:rsid w:val="003E3722"/>
    <w:rsid w:val="003E57DA"/>
    <w:rsid w:val="003F320E"/>
    <w:rsid w:val="003F3423"/>
    <w:rsid w:val="003F605C"/>
    <w:rsid w:val="003F725A"/>
    <w:rsid w:val="0040177E"/>
    <w:rsid w:val="004019AB"/>
    <w:rsid w:val="00405AFD"/>
    <w:rsid w:val="004123B8"/>
    <w:rsid w:val="004149D3"/>
    <w:rsid w:val="004174B5"/>
    <w:rsid w:val="0041789E"/>
    <w:rsid w:val="00420128"/>
    <w:rsid w:val="004201A8"/>
    <w:rsid w:val="004227ED"/>
    <w:rsid w:val="00422F93"/>
    <w:rsid w:val="00426948"/>
    <w:rsid w:val="0042694C"/>
    <w:rsid w:val="00427E43"/>
    <w:rsid w:val="00430EEE"/>
    <w:rsid w:val="004311D2"/>
    <w:rsid w:val="00437D04"/>
    <w:rsid w:val="0044074C"/>
    <w:rsid w:val="004407AF"/>
    <w:rsid w:val="00441E2F"/>
    <w:rsid w:val="00443875"/>
    <w:rsid w:val="00445BCE"/>
    <w:rsid w:val="004468A9"/>
    <w:rsid w:val="00447865"/>
    <w:rsid w:val="00447DD8"/>
    <w:rsid w:val="00447FA9"/>
    <w:rsid w:val="00452E28"/>
    <w:rsid w:val="00454F25"/>
    <w:rsid w:val="0045529C"/>
    <w:rsid w:val="0045752D"/>
    <w:rsid w:val="00460430"/>
    <w:rsid w:val="00466C9E"/>
    <w:rsid w:val="004710B8"/>
    <w:rsid w:val="00475C1B"/>
    <w:rsid w:val="00477EEC"/>
    <w:rsid w:val="00491797"/>
    <w:rsid w:val="004957D3"/>
    <w:rsid w:val="00495BA7"/>
    <w:rsid w:val="00495E9D"/>
    <w:rsid w:val="004A025B"/>
    <w:rsid w:val="004A02E3"/>
    <w:rsid w:val="004A2B18"/>
    <w:rsid w:val="004A40F6"/>
    <w:rsid w:val="004A4BF4"/>
    <w:rsid w:val="004A79AB"/>
    <w:rsid w:val="004B1DE2"/>
    <w:rsid w:val="004B2E1E"/>
    <w:rsid w:val="004B2E21"/>
    <w:rsid w:val="004B4599"/>
    <w:rsid w:val="004B5D6C"/>
    <w:rsid w:val="004B64E9"/>
    <w:rsid w:val="004C1E05"/>
    <w:rsid w:val="004C5D87"/>
    <w:rsid w:val="004D1E30"/>
    <w:rsid w:val="004D339F"/>
    <w:rsid w:val="004D51FC"/>
    <w:rsid w:val="004D7388"/>
    <w:rsid w:val="004F6F8E"/>
    <w:rsid w:val="00506EC1"/>
    <w:rsid w:val="00512DF5"/>
    <w:rsid w:val="00517EDC"/>
    <w:rsid w:val="00517EFE"/>
    <w:rsid w:val="005279E3"/>
    <w:rsid w:val="00533E65"/>
    <w:rsid w:val="00535668"/>
    <w:rsid w:val="00537C29"/>
    <w:rsid w:val="00540941"/>
    <w:rsid w:val="005420D0"/>
    <w:rsid w:val="00544184"/>
    <w:rsid w:val="00552B36"/>
    <w:rsid w:val="00553A3B"/>
    <w:rsid w:val="0055724C"/>
    <w:rsid w:val="005605B6"/>
    <w:rsid w:val="00562E22"/>
    <w:rsid w:val="00563872"/>
    <w:rsid w:val="0056681E"/>
    <w:rsid w:val="00572AA9"/>
    <w:rsid w:val="00580126"/>
    <w:rsid w:val="005845A3"/>
    <w:rsid w:val="0059140F"/>
    <w:rsid w:val="00595906"/>
    <w:rsid w:val="005A0092"/>
    <w:rsid w:val="005A0949"/>
    <w:rsid w:val="005A0C3B"/>
    <w:rsid w:val="005A28FB"/>
    <w:rsid w:val="005B11F9"/>
    <w:rsid w:val="005B17F2"/>
    <w:rsid w:val="005C0472"/>
    <w:rsid w:val="005C4D0C"/>
    <w:rsid w:val="005C7A55"/>
    <w:rsid w:val="005D021E"/>
    <w:rsid w:val="005D02EA"/>
    <w:rsid w:val="005D1521"/>
    <w:rsid w:val="005D358C"/>
    <w:rsid w:val="005E2311"/>
    <w:rsid w:val="005E3970"/>
    <w:rsid w:val="005F0CF6"/>
    <w:rsid w:val="005F1115"/>
    <w:rsid w:val="005F1FC5"/>
    <w:rsid w:val="005F368B"/>
    <w:rsid w:val="00606E12"/>
    <w:rsid w:val="0062030F"/>
    <w:rsid w:val="00621045"/>
    <w:rsid w:val="00630C9D"/>
    <w:rsid w:val="00631D73"/>
    <w:rsid w:val="00637527"/>
    <w:rsid w:val="00641A3E"/>
    <w:rsid w:val="0064334E"/>
    <w:rsid w:val="00652CCB"/>
    <w:rsid w:val="006540CA"/>
    <w:rsid w:val="00654BF2"/>
    <w:rsid w:val="00661066"/>
    <w:rsid w:val="00661436"/>
    <w:rsid w:val="00662242"/>
    <w:rsid w:val="0066300C"/>
    <w:rsid w:val="006640DB"/>
    <w:rsid w:val="0066664F"/>
    <w:rsid w:val="00670CA2"/>
    <w:rsid w:val="00671279"/>
    <w:rsid w:val="006717F2"/>
    <w:rsid w:val="0067190D"/>
    <w:rsid w:val="00672FB2"/>
    <w:rsid w:val="00674D3B"/>
    <w:rsid w:val="006835CF"/>
    <w:rsid w:val="006857E2"/>
    <w:rsid w:val="006925BB"/>
    <w:rsid w:val="00697BB3"/>
    <w:rsid w:val="006A6225"/>
    <w:rsid w:val="006B19BD"/>
    <w:rsid w:val="006B214E"/>
    <w:rsid w:val="006B2EDD"/>
    <w:rsid w:val="006B5DC9"/>
    <w:rsid w:val="006C1B1B"/>
    <w:rsid w:val="006C2085"/>
    <w:rsid w:val="006C348F"/>
    <w:rsid w:val="006C38B2"/>
    <w:rsid w:val="006D0132"/>
    <w:rsid w:val="006D050B"/>
    <w:rsid w:val="006D201F"/>
    <w:rsid w:val="006D30E9"/>
    <w:rsid w:val="006D3DFD"/>
    <w:rsid w:val="006D4CF8"/>
    <w:rsid w:val="006E11B7"/>
    <w:rsid w:val="006E20E4"/>
    <w:rsid w:val="006E3BCF"/>
    <w:rsid w:val="006E4DE8"/>
    <w:rsid w:val="006E62EA"/>
    <w:rsid w:val="006F0F12"/>
    <w:rsid w:val="006F70DB"/>
    <w:rsid w:val="007008B9"/>
    <w:rsid w:val="00701364"/>
    <w:rsid w:val="00701663"/>
    <w:rsid w:val="00704BAD"/>
    <w:rsid w:val="00705980"/>
    <w:rsid w:val="00716C4C"/>
    <w:rsid w:val="00717F88"/>
    <w:rsid w:val="0072227C"/>
    <w:rsid w:val="00731643"/>
    <w:rsid w:val="00732382"/>
    <w:rsid w:val="007330D3"/>
    <w:rsid w:val="0074010B"/>
    <w:rsid w:val="0074137E"/>
    <w:rsid w:val="00750DD4"/>
    <w:rsid w:val="00751E43"/>
    <w:rsid w:val="00752DA8"/>
    <w:rsid w:val="007547F6"/>
    <w:rsid w:val="00756B95"/>
    <w:rsid w:val="00761CA2"/>
    <w:rsid w:val="00763577"/>
    <w:rsid w:val="00766EFD"/>
    <w:rsid w:val="007674C0"/>
    <w:rsid w:val="00772B49"/>
    <w:rsid w:val="007753D5"/>
    <w:rsid w:val="00776395"/>
    <w:rsid w:val="0077711D"/>
    <w:rsid w:val="00780629"/>
    <w:rsid w:val="00783AC9"/>
    <w:rsid w:val="00786A27"/>
    <w:rsid w:val="00790546"/>
    <w:rsid w:val="00792C19"/>
    <w:rsid w:val="007934D5"/>
    <w:rsid w:val="007946A8"/>
    <w:rsid w:val="007958BA"/>
    <w:rsid w:val="007969B6"/>
    <w:rsid w:val="00797B2B"/>
    <w:rsid w:val="007A18E6"/>
    <w:rsid w:val="007A3453"/>
    <w:rsid w:val="007B201A"/>
    <w:rsid w:val="007C2143"/>
    <w:rsid w:val="007C34C9"/>
    <w:rsid w:val="007C544A"/>
    <w:rsid w:val="007C6819"/>
    <w:rsid w:val="007D0874"/>
    <w:rsid w:val="007D5DE2"/>
    <w:rsid w:val="007E3B4C"/>
    <w:rsid w:val="007E4C53"/>
    <w:rsid w:val="007F3ACD"/>
    <w:rsid w:val="007F65CE"/>
    <w:rsid w:val="0080061F"/>
    <w:rsid w:val="0080133F"/>
    <w:rsid w:val="00802265"/>
    <w:rsid w:val="008028C6"/>
    <w:rsid w:val="00803002"/>
    <w:rsid w:val="0080498F"/>
    <w:rsid w:val="00807294"/>
    <w:rsid w:val="00813B87"/>
    <w:rsid w:val="008157C5"/>
    <w:rsid w:val="0081699D"/>
    <w:rsid w:val="008205EA"/>
    <w:rsid w:val="0082219C"/>
    <w:rsid w:val="00824F02"/>
    <w:rsid w:val="0083507B"/>
    <w:rsid w:val="00843763"/>
    <w:rsid w:val="00843D89"/>
    <w:rsid w:val="00847F6F"/>
    <w:rsid w:val="008522E2"/>
    <w:rsid w:val="00852F62"/>
    <w:rsid w:val="00854E08"/>
    <w:rsid w:val="00856D42"/>
    <w:rsid w:val="00857350"/>
    <w:rsid w:val="00860654"/>
    <w:rsid w:val="00860EDC"/>
    <w:rsid w:val="00862568"/>
    <w:rsid w:val="008637A0"/>
    <w:rsid w:val="008649A3"/>
    <w:rsid w:val="0086669C"/>
    <w:rsid w:val="0086795C"/>
    <w:rsid w:val="00880134"/>
    <w:rsid w:val="008803BD"/>
    <w:rsid w:val="008849C4"/>
    <w:rsid w:val="00894286"/>
    <w:rsid w:val="00895A25"/>
    <w:rsid w:val="00896AC7"/>
    <w:rsid w:val="008A0A95"/>
    <w:rsid w:val="008A150C"/>
    <w:rsid w:val="008A1A25"/>
    <w:rsid w:val="008A21BF"/>
    <w:rsid w:val="008B170D"/>
    <w:rsid w:val="008B3DC5"/>
    <w:rsid w:val="008B43C2"/>
    <w:rsid w:val="008B4E45"/>
    <w:rsid w:val="008B6257"/>
    <w:rsid w:val="008C19A2"/>
    <w:rsid w:val="008C20D5"/>
    <w:rsid w:val="008C4525"/>
    <w:rsid w:val="008D352F"/>
    <w:rsid w:val="008D6718"/>
    <w:rsid w:val="008F0B59"/>
    <w:rsid w:val="008F20C8"/>
    <w:rsid w:val="008F2431"/>
    <w:rsid w:val="008F4E82"/>
    <w:rsid w:val="009017AC"/>
    <w:rsid w:val="009023F3"/>
    <w:rsid w:val="00903467"/>
    <w:rsid w:val="00905489"/>
    <w:rsid w:val="00906EAA"/>
    <w:rsid w:val="009151B7"/>
    <w:rsid w:val="009164E9"/>
    <w:rsid w:val="00917257"/>
    <w:rsid w:val="00924C86"/>
    <w:rsid w:val="00926D01"/>
    <w:rsid w:val="009305DE"/>
    <w:rsid w:val="00930A9E"/>
    <w:rsid w:val="00932583"/>
    <w:rsid w:val="0093326C"/>
    <w:rsid w:val="009343C9"/>
    <w:rsid w:val="00935063"/>
    <w:rsid w:val="00943449"/>
    <w:rsid w:val="009509AA"/>
    <w:rsid w:val="009528BC"/>
    <w:rsid w:val="009539BE"/>
    <w:rsid w:val="009554AA"/>
    <w:rsid w:val="009657D4"/>
    <w:rsid w:val="009659D8"/>
    <w:rsid w:val="00965C35"/>
    <w:rsid w:val="00970DD2"/>
    <w:rsid w:val="00971D9C"/>
    <w:rsid w:val="00972D65"/>
    <w:rsid w:val="00973829"/>
    <w:rsid w:val="00976A73"/>
    <w:rsid w:val="00977969"/>
    <w:rsid w:val="00982E00"/>
    <w:rsid w:val="00985CA8"/>
    <w:rsid w:val="00986A18"/>
    <w:rsid w:val="009916C9"/>
    <w:rsid w:val="00992D74"/>
    <w:rsid w:val="009943DE"/>
    <w:rsid w:val="00995033"/>
    <w:rsid w:val="009A077C"/>
    <w:rsid w:val="009A148A"/>
    <w:rsid w:val="009A1F92"/>
    <w:rsid w:val="009A2612"/>
    <w:rsid w:val="009A7415"/>
    <w:rsid w:val="009A7E3E"/>
    <w:rsid w:val="009B30AA"/>
    <w:rsid w:val="009B472E"/>
    <w:rsid w:val="009D15F1"/>
    <w:rsid w:val="009D2B10"/>
    <w:rsid w:val="009D54AB"/>
    <w:rsid w:val="009D732D"/>
    <w:rsid w:val="009E197D"/>
    <w:rsid w:val="009E38B0"/>
    <w:rsid w:val="009E41A7"/>
    <w:rsid w:val="009F0951"/>
    <w:rsid w:val="009F3ABF"/>
    <w:rsid w:val="009F6980"/>
    <w:rsid w:val="009F6B77"/>
    <w:rsid w:val="00A0091D"/>
    <w:rsid w:val="00A104BB"/>
    <w:rsid w:val="00A1583B"/>
    <w:rsid w:val="00A170B1"/>
    <w:rsid w:val="00A2094C"/>
    <w:rsid w:val="00A2199C"/>
    <w:rsid w:val="00A22E35"/>
    <w:rsid w:val="00A2335B"/>
    <w:rsid w:val="00A24694"/>
    <w:rsid w:val="00A2777F"/>
    <w:rsid w:val="00A3503C"/>
    <w:rsid w:val="00A36F92"/>
    <w:rsid w:val="00A4029F"/>
    <w:rsid w:val="00A42901"/>
    <w:rsid w:val="00A43896"/>
    <w:rsid w:val="00A43F21"/>
    <w:rsid w:val="00A44028"/>
    <w:rsid w:val="00A52CA5"/>
    <w:rsid w:val="00A537FA"/>
    <w:rsid w:val="00A55479"/>
    <w:rsid w:val="00A55DAD"/>
    <w:rsid w:val="00A60FF2"/>
    <w:rsid w:val="00A6244E"/>
    <w:rsid w:val="00A639A9"/>
    <w:rsid w:val="00A6686B"/>
    <w:rsid w:val="00A678E1"/>
    <w:rsid w:val="00A71F76"/>
    <w:rsid w:val="00A722DF"/>
    <w:rsid w:val="00A75C21"/>
    <w:rsid w:val="00A76BF3"/>
    <w:rsid w:val="00A76F43"/>
    <w:rsid w:val="00A77FE6"/>
    <w:rsid w:val="00A84D2D"/>
    <w:rsid w:val="00A85A7E"/>
    <w:rsid w:val="00A86CAF"/>
    <w:rsid w:val="00A92102"/>
    <w:rsid w:val="00A969D7"/>
    <w:rsid w:val="00AA32EF"/>
    <w:rsid w:val="00AA3C6F"/>
    <w:rsid w:val="00AA4E8E"/>
    <w:rsid w:val="00AA67DF"/>
    <w:rsid w:val="00AA6D18"/>
    <w:rsid w:val="00AB1470"/>
    <w:rsid w:val="00AD03F0"/>
    <w:rsid w:val="00AD165D"/>
    <w:rsid w:val="00AE27D9"/>
    <w:rsid w:val="00AE2AFD"/>
    <w:rsid w:val="00AE2C2E"/>
    <w:rsid w:val="00AE3143"/>
    <w:rsid w:val="00AE623C"/>
    <w:rsid w:val="00AF4F66"/>
    <w:rsid w:val="00AF6BA4"/>
    <w:rsid w:val="00AF6C7A"/>
    <w:rsid w:val="00B00405"/>
    <w:rsid w:val="00B0194B"/>
    <w:rsid w:val="00B11E2A"/>
    <w:rsid w:val="00B14613"/>
    <w:rsid w:val="00B167AD"/>
    <w:rsid w:val="00B175E1"/>
    <w:rsid w:val="00B21FA4"/>
    <w:rsid w:val="00B22E68"/>
    <w:rsid w:val="00B238A6"/>
    <w:rsid w:val="00B23AC1"/>
    <w:rsid w:val="00B3224E"/>
    <w:rsid w:val="00B354D9"/>
    <w:rsid w:val="00B3693A"/>
    <w:rsid w:val="00B41635"/>
    <w:rsid w:val="00B42DEB"/>
    <w:rsid w:val="00B42E14"/>
    <w:rsid w:val="00B452E3"/>
    <w:rsid w:val="00B459CD"/>
    <w:rsid w:val="00B47049"/>
    <w:rsid w:val="00B47062"/>
    <w:rsid w:val="00B52748"/>
    <w:rsid w:val="00B52CAF"/>
    <w:rsid w:val="00B53415"/>
    <w:rsid w:val="00B5357A"/>
    <w:rsid w:val="00B60089"/>
    <w:rsid w:val="00B66ACB"/>
    <w:rsid w:val="00B66D86"/>
    <w:rsid w:val="00B67F6A"/>
    <w:rsid w:val="00B73A32"/>
    <w:rsid w:val="00B74820"/>
    <w:rsid w:val="00B77E91"/>
    <w:rsid w:val="00B81037"/>
    <w:rsid w:val="00B8363A"/>
    <w:rsid w:val="00B83CBC"/>
    <w:rsid w:val="00B90DC3"/>
    <w:rsid w:val="00B930E4"/>
    <w:rsid w:val="00B942A0"/>
    <w:rsid w:val="00BA0650"/>
    <w:rsid w:val="00BA0911"/>
    <w:rsid w:val="00BA1EC9"/>
    <w:rsid w:val="00BA5A30"/>
    <w:rsid w:val="00BA6A6D"/>
    <w:rsid w:val="00BA6B51"/>
    <w:rsid w:val="00BA710A"/>
    <w:rsid w:val="00BB1140"/>
    <w:rsid w:val="00BB5CDC"/>
    <w:rsid w:val="00BB6619"/>
    <w:rsid w:val="00BC3081"/>
    <w:rsid w:val="00BC6428"/>
    <w:rsid w:val="00BD00E7"/>
    <w:rsid w:val="00BD142B"/>
    <w:rsid w:val="00BD15A6"/>
    <w:rsid w:val="00BD4BA7"/>
    <w:rsid w:val="00BD71F0"/>
    <w:rsid w:val="00BD7AF9"/>
    <w:rsid w:val="00BE0DEA"/>
    <w:rsid w:val="00BE63A4"/>
    <w:rsid w:val="00BF0CAD"/>
    <w:rsid w:val="00BF5516"/>
    <w:rsid w:val="00C023DB"/>
    <w:rsid w:val="00C06F17"/>
    <w:rsid w:val="00C076AC"/>
    <w:rsid w:val="00C119CE"/>
    <w:rsid w:val="00C11BEA"/>
    <w:rsid w:val="00C20810"/>
    <w:rsid w:val="00C22FC3"/>
    <w:rsid w:val="00C34A0C"/>
    <w:rsid w:val="00C37827"/>
    <w:rsid w:val="00C40A8C"/>
    <w:rsid w:val="00C41EAD"/>
    <w:rsid w:val="00C43DE6"/>
    <w:rsid w:val="00C46C21"/>
    <w:rsid w:val="00C503A7"/>
    <w:rsid w:val="00C5215F"/>
    <w:rsid w:val="00C5651C"/>
    <w:rsid w:val="00C56B9D"/>
    <w:rsid w:val="00C66EC4"/>
    <w:rsid w:val="00C67472"/>
    <w:rsid w:val="00C74EEA"/>
    <w:rsid w:val="00C75610"/>
    <w:rsid w:val="00C75D50"/>
    <w:rsid w:val="00C774D4"/>
    <w:rsid w:val="00C77F31"/>
    <w:rsid w:val="00C80B0B"/>
    <w:rsid w:val="00C86E9E"/>
    <w:rsid w:val="00CA0EA3"/>
    <w:rsid w:val="00CA653F"/>
    <w:rsid w:val="00CA7B20"/>
    <w:rsid w:val="00CB047E"/>
    <w:rsid w:val="00CB3559"/>
    <w:rsid w:val="00CB4A28"/>
    <w:rsid w:val="00CB552E"/>
    <w:rsid w:val="00CB57A8"/>
    <w:rsid w:val="00CD5018"/>
    <w:rsid w:val="00CD5CC9"/>
    <w:rsid w:val="00CD5EFB"/>
    <w:rsid w:val="00CE463E"/>
    <w:rsid w:val="00CF2CF4"/>
    <w:rsid w:val="00CF360B"/>
    <w:rsid w:val="00CF4732"/>
    <w:rsid w:val="00D014FA"/>
    <w:rsid w:val="00D02232"/>
    <w:rsid w:val="00D04B44"/>
    <w:rsid w:val="00D05C00"/>
    <w:rsid w:val="00D11810"/>
    <w:rsid w:val="00D1348A"/>
    <w:rsid w:val="00D1395C"/>
    <w:rsid w:val="00D13B5A"/>
    <w:rsid w:val="00D14A31"/>
    <w:rsid w:val="00D14AB4"/>
    <w:rsid w:val="00D24915"/>
    <w:rsid w:val="00D264E9"/>
    <w:rsid w:val="00D27842"/>
    <w:rsid w:val="00D31841"/>
    <w:rsid w:val="00D34EA0"/>
    <w:rsid w:val="00D366B7"/>
    <w:rsid w:val="00D40882"/>
    <w:rsid w:val="00D4304C"/>
    <w:rsid w:val="00D50E18"/>
    <w:rsid w:val="00D51265"/>
    <w:rsid w:val="00D53B24"/>
    <w:rsid w:val="00D54196"/>
    <w:rsid w:val="00D5706F"/>
    <w:rsid w:val="00D67A15"/>
    <w:rsid w:val="00D73C90"/>
    <w:rsid w:val="00D769D7"/>
    <w:rsid w:val="00D7769E"/>
    <w:rsid w:val="00D8124B"/>
    <w:rsid w:val="00D87790"/>
    <w:rsid w:val="00D90BE8"/>
    <w:rsid w:val="00D95054"/>
    <w:rsid w:val="00D95D8F"/>
    <w:rsid w:val="00DA05DD"/>
    <w:rsid w:val="00DA061C"/>
    <w:rsid w:val="00DA7D01"/>
    <w:rsid w:val="00DB029E"/>
    <w:rsid w:val="00DB7709"/>
    <w:rsid w:val="00DC7DAC"/>
    <w:rsid w:val="00DD1502"/>
    <w:rsid w:val="00DD3651"/>
    <w:rsid w:val="00DD3676"/>
    <w:rsid w:val="00DD3EF4"/>
    <w:rsid w:val="00DD5587"/>
    <w:rsid w:val="00DD62A5"/>
    <w:rsid w:val="00DD6907"/>
    <w:rsid w:val="00DD7526"/>
    <w:rsid w:val="00DE0E0C"/>
    <w:rsid w:val="00DE2EAF"/>
    <w:rsid w:val="00DE3537"/>
    <w:rsid w:val="00DF0545"/>
    <w:rsid w:val="00E004D6"/>
    <w:rsid w:val="00E1008F"/>
    <w:rsid w:val="00E11DFC"/>
    <w:rsid w:val="00E1391F"/>
    <w:rsid w:val="00E144A7"/>
    <w:rsid w:val="00E14D8B"/>
    <w:rsid w:val="00E152AE"/>
    <w:rsid w:val="00E22E32"/>
    <w:rsid w:val="00E24CF2"/>
    <w:rsid w:val="00E321B8"/>
    <w:rsid w:val="00E341F1"/>
    <w:rsid w:val="00E3597A"/>
    <w:rsid w:val="00E36ED6"/>
    <w:rsid w:val="00E373B7"/>
    <w:rsid w:val="00E43B69"/>
    <w:rsid w:val="00E44130"/>
    <w:rsid w:val="00E44577"/>
    <w:rsid w:val="00E4584F"/>
    <w:rsid w:val="00E52DD6"/>
    <w:rsid w:val="00E532AF"/>
    <w:rsid w:val="00E5359D"/>
    <w:rsid w:val="00E53651"/>
    <w:rsid w:val="00E54401"/>
    <w:rsid w:val="00E55EEB"/>
    <w:rsid w:val="00E56FAF"/>
    <w:rsid w:val="00E60174"/>
    <w:rsid w:val="00E62654"/>
    <w:rsid w:val="00E62EA6"/>
    <w:rsid w:val="00E64736"/>
    <w:rsid w:val="00E66782"/>
    <w:rsid w:val="00E671C3"/>
    <w:rsid w:val="00E7695E"/>
    <w:rsid w:val="00E801C5"/>
    <w:rsid w:val="00E803BF"/>
    <w:rsid w:val="00E8317D"/>
    <w:rsid w:val="00E84523"/>
    <w:rsid w:val="00E862A2"/>
    <w:rsid w:val="00E86674"/>
    <w:rsid w:val="00E86F35"/>
    <w:rsid w:val="00E87DEF"/>
    <w:rsid w:val="00E90142"/>
    <w:rsid w:val="00E91052"/>
    <w:rsid w:val="00E923FA"/>
    <w:rsid w:val="00E9269E"/>
    <w:rsid w:val="00E96551"/>
    <w:rsid w:val="00E97106"/>
    <w:rsid w:val="00EA3A93"/>
    <w:rsid w:val="00EA4552"/>
    <w:rsid w:val="00EB1AD5"/>
    <w:rsid w:val="00EB4454"/>
    <w:rsid w:val="00EB4CFF"/>
    <w:rsid w:val="00EB766C"/>
    <w:rsid w:val="00EC129D"/>
    <w:rsid w:val="00EC5FEE"/>
    <w:rsid w:val="00ED1DAF"/>
    <w:rsid w:val="00ED30EB"/>
    <w:rsid w:val="00EE2187"/>
    <w:rsid w:val="00EE22C7"/>
    <w:rsid w:val="00EF3676"/>
    <w:rsid w:val="00EF6119"/>
    <w:rsid w:val="00EF668F"/>
    <w:rsid w:val="00EF7874"/>
    <w:rsid w:val="00F05841"/>
    <w:rsid w:val="00F06EE8"/>
    <w:rsid w:val="00F071B6"/>
    <w:rsid w:val="00F07349"/>
    <w:rsid w:val="00F113EF"/>
    <w:rsid w:val="00F1176D"/>
    <w:rsid w:val="00F12474"/>
    <w:rsid w:val="00F126F3"/>
    <w:rsid w:val="00F132C3"/>
    <w:rsid w:val="00F14B70"/>
    <w:rsid w:val="00F17061"/>
    <w:rsid w:val="00F22AE5"/>
    <w:rsid w:val="00F35FF4"/>
    <w:rsid w:val="00F46A15"/>
    <w:rsid w:val="00F578F7"/>
    <w:rsid w:val="00F60112"/>
    <w:rsid w:val="00F60ED0"/>
    <w:rsid w:val="00F66D5A"/>
    <w:rsid w:val="00F708DD"/>
    <w:rsid w:val="00F708EC"/>
    <w:rsid w:val="00F71C0D"/>
    <w:rsid w:val="00F72A8B"/>
    <w:rsid w:val="00F73DE2"/>
    <w:rsid w:val="00F819E0"/>
    <w:rsid w:val="00F829C0"/>
    <w:rsid w:val="00F829F6"/>
    <w:rsid w:val="00F867D4"/>
    <w:rsid w:val="00F96894"/>
    <w:rsid w:val="00F969F9"/>
    <w:rsid w:val="00FA1FFF"/>
    <w:rsid w:val="00FA3917"/>
    <w:rsid w:val="00FA3CE2"/>
    <w:rsid w:val="00FA72F5"/>
    <w:rsid w:val="00FA76D1"/>
    <w:rsid w:val="00FB0426"/>
    <w:rsid w:val="00FB1649"/>
    <w:rsid w:val="00FB2AEC"/>
    <w:rsid w:val="00FB58FD"/>
    <w:rsid w:val="00FB78BC"/>
    <w:rsid w:val="00FC1A7E"/>
    <w:rsid w:val="00FC5B52"/>
    <w:rsid w:val="00FC7C57"/>
    <w:rsid w:val="00FD13BE"/>
    <w:rsid w:val="00FD34FD"/>
    <w:rsid w:val="00FD45DE"/>
    <w:rsid w:val="00FE3BFE"/>
    <w:rsid w:val="00FE77B9"/>
    <w:rsid w:val="00FF6B68"/>
    <w:rsid w:val="03D85DCD"/>
    <w:rsid w:val="09BF8CC9"/>
    <w:rsid w:val="1119F863"/>
    <w:rsid w:val="179A4CA3"/>
    <w:rsid w:val="179C97B8"/>
    <w:rsid w:val="21C75851"/>
    <w:rsid w:val="25B2D4C7"/>
    <w:rsid w:val="26733DAF"/>
    <w:rsid w:val="2F068261"/>
    <w:rsid w:val="312778C2"/>
    <w:rsid w:val="62E55581"/>
    <w:rsid w:val="6B5AC000"/>
    <w:rsid w:val="731A839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55BE301D-35F7-472D-BB02-8B52AC20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aliases w:val="Bulliet List,Bullets,Paragraph,List 1,Other List,List Paragraph numbered,List Paragraph1,List Bullet indent,Body,Level 3,Rec para,Bullet List,FooterText,numbered,Paragraphe de liste1,Bulletr List Paragraph,列出段落,列出段落1,Listeafsnit1,L"/>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ListParagraphChar">
    <w:name w:val="List Paragraph Char"/>
    <w:aliases w:val="Bulliet List Char,Bullets Char,Paragraph Char,List 1 Char,Other List Char,List Paragraph numbered Char,List Paragraph1 Char,List Bullet indent Char,Body Char,Level 3 Char,Rec para Char,Bullet List Char,FooterText Char,numbered Char"/>
    <w:link w:val="ListParagraph"/>
    <w:uiPriority w:val="34"/>
    <w:qFormat/>
    <w:locked/>
    <w:rsid w:val="00752DA8"/>
    <w:rPr>
      <w:rFonts w:ascii="Verdana" w:hAnsi="Verdana" w:cs="Arial"/>
      <w:szCs w:val="22"/>
      <w:lang w:val="en-GB"/>
    </w:rPr>
  </w:style>
  <w:style w:type="character" w:customStyle="1" w:styleId="normaltextrun">
    <w:name w:val="normaltextrun"/>
    <w:basedOn w:val="DefaultParagraphFont"/>
    <w:rsid w:val="00C20810"/>
  </w:style>
  <w:style w:type="character" w:customStyle="1" w:styleId="eop">
    <w:name w:val="eop"/>
    <w:basedOn w:val="DefaultParagraphFont"/>
    <w:rsid w:val="004311D2"/>
  </w:style>
  <w:style w:type="character" w:customStyle="1" w:styleId="uv3um">
    <w:name w:val="uv3um"/>
    <w:basedOn w:val="DefaultParagraphFont"/>
    <w:rsid w:val="00E321B8"/>
  </w:style>
  <w:style w:type="paragraph" w:customStyle="1" w:styleId="paragraph">
    <w:name w:val="paragraph"/>
    <w:basedOn w:val="Normal"/>
    <w:rsid w:val="002B2EE1"/>
    <w:pPr>
      <w:spacing w:before="100" w:beforeAutospacing="1" w:after="100" w:afterAutospacing="1" w:line="240" w:lineRule="auto"/>
    </w:pPr>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781373">
      <w:bodyDiv w:val="1"/>
      <w:marLeft w:val="0"/>
      <w:marRight w:val="0"/>
      <w:marTop w:val="0"/>
      <w:marBottom w:val="0"/>
      <w:divBdr>
        <w:top w:val="none" w:sz="0" w:space="0" w:color="auto"/>
        <w:left w:val="none" w:sz="0" w:space="0" w:color="auto"/>
        <w:bottom w:val="none" w:sz="0" w:space="0" w:color="auto"/>
        <w:right w:val="none" w:sz="0" w:space="0" w:color="auto"/>
      </w:divBdr>
    </w:div>
    <w:div w:id="602803393">
      <w:bodyDiv w:val="1"/>
      <w:marLeft w:val="0"/>
      <w:marRight w:val="0"/>
      <w:marTop w:val="0"/>
      <w:marBottom w:val="0"/>
      <w:divBdr>
        <w:top w:val="none" w:sz="0" w:space="0" w:color="auto"/>
        <w:left w:val="none" w:sz="0" w:space="0" w:color="auto"/>
        <w:bottom w:val="none" w:sz="0" w:space="0" w:color="auto"/>
        <w:right w:val="none" w:sz="0" w:space="0" w:color="auto"/>
      </w:divBdr>
    </w:div>
    <w:div w:id="603732856">
      <w:bodyDiv w:val="1"/>
      <w:marLeft w:val="0"/>
      <w:marRight w:val="0"/>
      <w:marTop w:val="0"/>
      <w:marBottom w:val="0"/>
      <w:divBdr>
        <w:top w:val="none" w:sz="0" w:space="0" w:color="auto"/>
        <w:left w:val="none" w:sz="0" w:space="0" w:color="auto"/>
        <w:bottom w:val="none" w:sz="0" w:space="0" w:color="auto"/>
        <w:right w:val="none" w:sz="0" w:space="0" w:color="auto"/>
      </w:divBdr>
      <w:divsChild>
        <w:div w:id="196699894">
          <w:marLeft w:val="274"/>
          <w:marRight w:val="0"/>
          <w:marTop w:val="0"/>
          <w:marBottom w:val="0"/>
          <w:divBdr>
            <w:top w:val="none" w:sz="0" w:space="0" w:color="auto"/>
            <w:left w:val="none" w:sz="0" w:space="0" w:color="auto"/>
            <w:bottom w:val="none" w:sz="0" w:space="0" w:color="auto"/>
            <w:right w:val="none" w:sz="0" w:space="0" w:color="auto"/>
          </w:divBdr>
        </w:div>
        <w:div w:id="324942151">
          <w:marLeft w:val="274"/>
          <w:marRight w:val="0"/>
          <w:marTop w:val="0"/>
          <w:marBottom w:val="0"/>
          <w:divBdr>
            <w:top w:val="none" w:sz="0" w:space="0" w:color="auto"/>
            <w:left w:val="none" w:sz="0" w:space="0" w:color="auto"/>
            <w:bottom w:val="none" w:sz="0" w:space="0" w:color="auto"/>
            <w:right w:val="none" w:sz="0" w:space="0" w:color="auto"/>
          </w:divBdr>
        </w:div>
        <w:div w:id="383412163">
          <w:marLeft w:val="274"/>
          <w:marRight w:val="0"/>
          <w:marTop w:val="0"/>
          <w:marBottom w:val="0"/>
          <w:divBdr>
            <w:top w:val="none" w:sz="0" w:space="0" w:color="auto"/>
            <w:left w:val="none" w:sz="0" w:space="0" w:color="auto"/>
            <w:bottom w:val="none" w:sz="0" w:space="0" w:color="auto"/>
            <w:right w:val="none" w:sz="0" w:space="0" w:color="auto"/>
          </w:divBdr>
        </w:div>
        <w:div w:id="569462210">
          <w:marLeft w:val="274"/>
          <w:marRight w:val="0"/>
          <w:marTop w:val="0"/>
          <w:marBottom w:val="0"/>
          <w:divBdr>
            <w:top w:val="none" w:sz="0" w:space="0" w:color="auto"/>
            <w:left w:val="none" w:sz="0" w:space="0" w:color="auto"/>
            <w:bottom w:val="none" w:sz="0" w:space="0" w:color="auto"/>
            <w:right w:val="none" w:sz="0" w:space="0" w:color="auto"/>
          </w:divBdr>
        </w:div>
        <w:div w:id="697854270">
          <w:marLeft w:val="274"/>
          <w:marRight w:val="0"/>
          <w:marTop w:val="0"/>
          <w:marBottom w:val="0"/>
          <w:divBdr>
            <w:top w:val="none" w:sz="0" w:space="0" w:color="auto"/>
            <w:left w:val="none" w:sz="0" w:space="0" w:color="auto"/>
            <w:bottom w:val="none" w:sz="0" w:space="0" w:color="auto"/>
            <w:right w:val="none" w:sz="0" w:space="0" w:color="auto"/>
          </w:divBdr>
        </w:div>
        <w:div w:id="1512570928">
          <w:marLeft w:val="274"/>
          <w:marRight w:val="0"/>
          <w:marTop w:val="0"/>
          <w:marBottom w:val="0"/>
          <w:divBdr>
            <w:top w:val="none" w:sz="0" w:space="0" w:color="auto"/>
            <w:left w:val="none" w:sz="0" w:space="0" w:color="auto"/>
            <w:bottom w:val="none" w:sz="0" w:space="0" w:color="auto"/>
            <w:right w:val="none" w:sz="0" w:space="0" w:color="auto"/>
          </w:divBdr>
        </w:div>
        <w:div w:id="1698702121">
          <w:marLeft w:val="274"/>
          <w:marRight w:val="0"/>
          <w:marTop w:val="0"/>
          <w:marBottom w:val="0"/>
          <w:divBdr>
            <w:top w:val="none" w:sz="0" w:space="0" w:color="auto"/>
            <w:left w:val="none" w:sz="0" w:space="0" w:color="auto"/>
            <w:bottom w:val="none" w:sz="0" w:space="0" w:color="auto"/>
            <w:right w:val="none" w:sz="0" w:space="0" w:color="auto"/>
          </w:divBdr>
        </w:div>
        <w:div w:id="1731029504">
          <w:marLeft w:val="274"/>
          <w:marRight w:val="0"/>
          <w:marTop w:val="0"/>
          <w:marBottom w:val="0"/>
          <w:divBdr>
            <w:top w:val="none" w:sz="0" w:space="0" w:color="auto"/>
            <w:left w:val="none" w:sz="0" w:space="0" w:color="auto"/>
            <w:bottom w:val="none" w:sz="0" w:space="0" w:color="auto"/>
            <w:right w:val="none" w:sz="0" w:space="0" w:color="auto"/>
          </w:divBdr>
        </w:div>
        <w:div w:id="1756900541">
          <w:marLeft w:val="274"/>
          <w:marRight w:val="0"/>
          <w:marTop w:val="0"/>
          <w:marBottom w:val="0"/>
          <w:divBdr>
            <w:top w:val="none" w:sz="0" w:space="0" w:color="auto"/>
            <w:left w:val="none" w:sz="0" w:space="0" w:color="auto"/>
            <w:bottom w:val="none" w:sz="0" w:space="0" w:color="auto"/>
            <w:right w:val="none" w:sz="0" w:space="0" w:color="auto"/>
          </w:divBdr>
        </w:div>
        <w:div w:id="2060398802">
          <w:marLeft w:val="274"/>
          <w:marRight w:val="0"/>
          <w:marTop w:val="0"/>
          <w:marBottom w:val="0"/>
          <w:divBdr>
            <w:top w:val="none" w:sz="0" w:space="0" w:color="auto"/>
            <w:left w:val="none" w:sz="0" w:space="0" w:color="auto"/>
            <w:bottom w:val="none" w:sz="0" w:space="0" w:color="auto"/>
            <w:right w:val="none" w:sz="0" w:space="0" w:color="auto"/>
          </w:divBdr>
        </w:div>
        <w:div w:id="2065791527">
          <w:marLeft w:val="274"/>
          <w:marRight w:val="0"/>
          <w:marTop w:val="0"/>
          <w:marBottom w:val="0"/>
          <w:divBdr>
            <w:top w:val="none" w:sz="0" w:space="0" w:color="auto"/>
            <w:left w:val="none" w:sz="0" w:space="0" w:color="auto"/>
            <w:bottom w:val="none" w:sz="0" w:space="0" w:color="auto"/>
            <w:right w:val="none" w:sz="0" w:space="0" w:color="auto"/>
          </w:divBdr>
        </w:div>
      </w:divsChild>
    </w:div>
    <w:div w:id="616565197">
      <w:bodyDiv w:val="1"/>
      <w:marLeft w:val="0"/>
      <w:marRight w:val="0"/>
      <w:marTop w:val="0"/>
      <w:marBottom w:val="0"/>
      <w:divBdr>
        <w:top w:val="none" w:sz="0" w:space="0" w:color="auto"/>
        <w:left w:val="none" w:sz="0" w:space="0" w:color="auto"/>
        <w:bottom w:val="none" w:sz="0" w:space="0" w:color="auto"/>
        <w:right w:val="none" w:sz="0" w:space="0" w:color="auto"/>
      </w:divBdr>
      <w:divsChild>
        <w:div w:id="595215885">
          <w:marLeft w:val="0"/>
          <w:marRight w:val="0"/>
          <w:marTop w:val="0"/>
          <w:marBottom w:val="0"/>
          <w:divBdr>
            <w:top w:val="none" w:sz="0" w:space="0" w:color="auto"/>
            <w:left w:val="none" w:sz="0" w:space="0" w:color="auto"/>
            <w:bottom w:val="none" w:sz="0" w:space="0" w:color="auto"/>
            <w:right w:val="none" w:sz="0" w:space="0" w:color="auto"/>
          </w:divBdr>
        </w:div>
        <w:div w:id="1280726292">
          <w:marLeft w:val="0"/>
          <w:marRight w:val="0"/>
          <w:marTop w:val="0"/>
          <w:marBottom w:val="0"/>
          <w:divBdr>
            <w:top w:val="none" w:sz="0" w:space="0" w:color="auto"/>
            <w:left w:val="none" w:sz="0" w:space="0" w:color="auto"/>
            <w:bottom w:val="none" w:sz="0" w:space="0" w:color="auto"/>
            <w:right w:val="none" w:sz="0" w:space="0" w:color="auto"/>
          </w:divBdr>
        </w:div>
        <w:div w:id="1818759858">
          <w:marLeft w:val="0"/>
          <w:marRight w:val="0"/>
          <w:marTop w:val="0"/>
          <w:marBottom w:val="0"/>
          <w:divBdr>
            <w:top w:val="none" w:sz="0" w:space="0" w:color="auto"/>
            <w:left w:val="none" w:sz="0" w:space="0" w:color="auto"/>
            <w:bottom w:val="none" w:sz="0" w:space="0" w:color="auto"/>
            <w:right w:val="none" w:sz="0" w:space="0" w:color="auto"/>
          </w:divBdr>
        </w:div>
        <w:div w:id="1859614905">
          <w:marLeft w:val="0"/>
          <w:marRight w:val="0"/>
          <w:marTop w:val="0"/>
          <w:marBottom w:val="0"/>
          <w:divBdr>
            <w:top w:val="none" w:sz="0" w:space="0" w:color="auto"/>
            <w:left w:val="none" w:sz="0" w:space="0" w:color="auto"/>
            <w:bottom w:val="none" w:sz="0" w:space="0" w:color="auto"/>
            <w:right w:val="none" w:sz="0" w:space="0" w:color="auto"/>
          </w:divBdr>
        </w:div>
        <w:div w:id="2013290120">
          <w:marLeft w:val="0"/>
          <w:marRight w:val="0"/>
          <w:marTop w:val="0"/>
          <w:marBottom w:val="0"/>
          <w:divBdr>
            <w:top w:val="none" w:sz="0" w:space="0" w:color="auto"/>
            <w:left w:val="none" w:sz="0" w:space="0" w:color="auto"/>
            <w:bottom w:val="none" w:sz="0" w:space="0" w:color="auto"/>
            <w:right w:val="none" w:sz="0" w:space="0" w:color="auto"/>
          </w:divBdr>
        </w:div>
        <w:div w:id="2133666333">
          <w:marLeft w:val="0"/>
          <w:marRight w:val="0"/>
          <w:marTop w:val="0"/>
          <w:marBottom w:val="0"/>
          <w:divBdr>
            <w:top w:val="none" w:sz="0" w:space="0" w:color="auto"/>
            <w:left w:val="none" w:sz="0" w:space="0" w:color="auto"/>
            <w:bottom w:val="none" w:sz="0" w:space="0" w:color="auto"/>
            <w:right w:val="none" w:sz="0" w:space="0" w:color="auto"/>
          </w:divBdr>
        </w:div>
      </w:divsChild>
    </w:div>
    <w:div w:id="701175201">
      <w:bodyDiv w:val="1"/>
      <w:marLeft w:val="0"/>
      <w:marRight w:val="0"/>
      <w:marTop w:val="0"/>
      <w:marBottom w:val="0"/>
      <w:divBdr>
        <w:top w:val="none" w:sz="0" w:space="0" w:color="auto"/>
        <w:left w:val="none" w:sz="0" w:space="0" w:color="auto"/>
        <w:bottom w:val="none" w:sz="0" w:space="0" w:color="auto"/>
        <w:right w:val="none" w:sz="0" w:space="0" w:color="auto"/>
      </w:divBdr>
    </w:div>
    <w:div w:id="813058326">
      <w:bodyDiv w:val="1"/>
      <w:marLeft w:val="0"/>
      <w:marRight w:val="0"/>
      <w:marTop w:val="0"/>
      <w:marBottom w:val="0"/>
      <w:divBdr>
        <w:top w:val="none" w:sz="0" w:space="0" w:color="auto"/>
        <w:left w:val="none" w:sz="0" w:space="0" w:color="auto"/>
        <w:bottom w:val="none" w:sz="0" w:space="0" w:color="auto"/>
        <w:right w:val="none" w:sz="0" w:space="0" w:color="auto"/>
      </w:divBdr>
    </w:div>
    <w:div w:id="889390156">
      <w:bodyDiv w:val="1"/>
      <w:marLeft w:val="0"/>
      <w:marRight w:val="0"/>
      <w:marTop w:val="0"/>
      <w:marBottom w:val="0"/>
      <w:divBdr>
        <w:top w:val="none" w:sz="0" w:space="0" w:color="auto"/>
        <w:left w:val="none" w:sz="0" w:space="0" w:color="auto"/>
        <w:bottom w:val="none" w:sz="0" w:space="0" w:color="auto"/>
        <w:right w:val="none" w:sz="0" w:space="0" w:color="auto"/>
      </w:divBdr>
    </w:div>
    <w:div w:id="912348432">
      <w:bodyDiv w:val="1"/>
      <w:marLeft w:val="0"/>
      <w:marRight w:val="0"/>
      <w:marTop w:val="0"/>
      <w:marBottom w:val="0"/>
      <w:divBdr>
        <w:top w:val="none" w:sz="0" w:space="0" w:color="auto"/>
        <w:left w:val="none" w:sz="0" w:space="0" w:color="auto"/>
        <w:bottom w:val="none" w:sz="0" w:space="0" w:color="auto"/>
        <w:right w:val="none" w:sz="0" w:space="0" w:color="auto"/>
      </w:divBdr>
    </w:div>
    <w:div w:id="1152059512">
      <w:bodyDiv w:val="1"/>
      <w:marLeft w:val="0"/>
      <w:marRight w:val="0"/>
      <w:marTop w:val="0"/>
      <w:marBottom w:val="0"/>
      <w:divBdr>
        <w:top w:val="none" w:sz="0" w:space="0" w:color="auto"/>
        <w:left w:val="none" w:sz="0" w:space="0" w:color="auto"/>
        <w:bottom w:val="none" w:sz="0" w:space="0" w:color="auto"/>
        <w:right w:val="none" w:sz="0" w:space="0" w:color="auto"/>
      </w:divBdr>
    </w:div>
    <w:div w:id="1410620575">
      <w:bodyDiv w:val="1"/>
      <w:marLeft w:val="0"/>
      <w:marRight w:val="0"/>
      <w:marTop w:val="0"/>
      <w:marBottom w:val="0"/>
      <w:divBdr>
        <w:top w:val="none" w:sz="0" w:space="0" w:color="auto"/>
        <w:left w:val="none" w:sz="0" w:space="0" w:color="auto"/>
        <w:bottom w:val="none" w:sz="0" w:space="0" w:color="auto"/>
        <w:right w:val="none" w:sz="0" w:space="0" w:color="auto"/>
      </w:divBdr>
    </w:div>
    <w:div w:id="1881088728">
      <w:bodyDiv w:val="1"/>
      <w:marLeft w:val="0"/>
      <w:marRight w:val="0"/>
      <w:marTop w:val="0"/>
      <w:marBottom w:val="0"/>
      <w:divBdr>
        <w:top w:val="none" w:sz="0" w:space="0" w:color="auto"/>
        <w:left w:val="none" w:sz="0" w:space="0" w:color="auto"/>
        <w:bottom w:val="none" w:sz="0" w:space="0" w:color="auto"/>
        <w:right w:val="none" w:sz="0" w:space="0" w:color="auto"/>
      </w:divBdr>
      <w:divsChild>
        <w:div w:id="61295360">
          <w:marLeft w:val="274"/>
          <w:marRight w:val="0"/>
          <w:marTop w:val="0"/>
          <w:marBottom w:val="0"/>
          <w:divBdr>
            <w:top w:val="none" w:sz="0" w:space="0" w:color="auto"/>
            <w:left w:val="none" w:sz="0" w:space="0" w:color="auto"/>
            <w:bottom w:val="none" w:sz="0" w:space="0" w:color="auto"/>
            <w:right w:val="none" w:sz="0" w:space="0" w:color="auto"/>
          </w:divBdr>
        </w:div>
        <w:div w:id="369691630">
          <w:marLeft w:val="274"/>
          <w:marRight w:val="0"/>
          <w:marTop w:val="0"/>
          <w:marBottom w:val="0"/>
          <w:divBdr>
            <w:top w:val="none" w:sz="0" w:space="0" w:color="auto"/>
            <w:left w:val="none" w:sz="0" w:space="0" w:color="auto"/>
            <w:bottom w:val="none" w:sz="0" w:space="0" w:color="auto"/>
            <w:right w:val="none" w:sz="0" w:space="0" w:color="auto"/>
          </w:divBdr>
        </w:div>
        <w:div w:id="671682050">
          <w:marLeft w:val="274"/>
          <w:marRight w:val="0"/>
          <w:marTop w:val="0"/>
          <w:marBottom w:val="0"/>
          <w:divBdr>
            <w:top w:val="none" w:sz="0" w:space="0" w:color="auto"/>
            <w:left w:val="none" w:sz="0" w:space="0" w:color="auto"/>
            <w:bottom w:val="none" w:sz="0" w:space="0" w:color="auto"/>
            <w:right w:val="none" w:sz="0" w:space="0" w:color="auto"/>
          </w:divBdr>
        </w:div>
        <w:div w:id="784887835">
          <w:marLeft w:val="274"/>
          <w:marRight w:val="0"/>
          <w:marTop w:val="0"/>
          <w:marBottom w:val="0"/>
          <w:divBdr>
            <w:top w:val="none" w:sz="0" w:space="0" w:color="auto"/>
            <w:left w:val="none" w:sz="0" w:space="0" w:color="auto"/>
            <w:bottom w:val="none" w:sz="0" w:space="0" w:color="auto"/>
            <w:right w:val="none" w:sz="0" w:space="0" w:color="auto"/>
          </w:divBdr>
        </w:div>
        <w:div w:id="853031368">
          <w:marLeft w:val="274"/>
          <w:marRight w:val="0"/>
          <w:marTop w:val="0"/>
          <w:marBottom w:val="0"/>
          <w:divBdr>
            <w:top w:val="none" w:sz="0" w:space="0" w:color="auto"/>
            <w:left w:val="none" w:sz="0" w:space="0" w:color="auto"/>
            <w:bottom w:val="none" w:sz="0" w:space="0" w:color="auto"/>
            <w:right w:val="none" w:sz="0" w:space="0" w:color="auto"/>
          </w:divBdr>
        </w:div>
        <w:div w:id="1200632299">
          <w:marLeft w:val="274"/>
          <w:marRight w:val="0"/>
          <w:marTop w:val="0"/>
          <w:marBottom w:val="0"/>
          <w:divBdr>
            <w:top w:val="none" w:sz="0" w:space="0" w:color="auto"/>
            <w:left w:val="none" w:sz="0" w:space="0" w:color="auto"/>
            <w:bottom w:val="none" w:sz="0" w:space="0" w:color="auto"/>
            <w:right w:val="none" w:sz="0" w:space="0" w:color="auto"/>
          </w:divBdr>
        </w:div>
        <w:div w:id="1271277801">
          <w:marLeft w:val="274"/>
          <w:marRight w:val="0"/>
          <w:marTop w:val="0"/>
          <w:marBottom w:val="0"/>
          <w:divBdr>
            <w:top w:val="none" w:sz="0" w:space="0" w:color="auto"/>
            <w:left w:val="none" w:sz="0" w:space="0" w:color="auto"/>
            <w:bottom w:val="none" w:sz="0" w:space="0" w:color="auto"/>
            <w:right w:val="none" w:sz="0" w:space="0" w:color="auto"/>
          </w:divBdr>
        </w:div>
        <w:div w:id="1580023079">
          <w:marLeft w:val="274"/>
          <w:marRight w:val="0"/>
          <w:marTop w:val="0"/>
          <w:marBottom w:val="0"/>
          <w:divBdr>
            <w:top w:val="none" w:sz="0" w:space="0" w:color="auto"/>
            <w:left w:val="none" w:sz="0" w:space="0" w:color="auto"/>
            <w:bottom w:val="none" w:sz="0" w:space="0" w:color="auto"/>
            <w:right w:val="none" w:sz="0" w:space="0" w:color="auto"/>
          </w:divBdr>
        </w:div>
        <w:div w:id="1792480023">
          <w:marLeft w:val="274"/>
          <w:marRight w:val="0"/>
          <w:marTop w:val="0"/>
          <w:marBottom w:val="0"/>
          <w:divBdr>
            <w:top w:val="none" w:sz="0" w:space="0" w:color="auto"/>
            <w:left w:val="none" w:sz="0" w:space="0" w:color="auto"/>
            <w:bottom w:val="none" w:sz="0" w:space="0" w:color="auto"/>
            <w:right w:val="none" w:sz="0" w:space="0" w:color="auto"/>
          </w:divBdr>
        </w:div>
        <w:div w:id="1972976403">
          <w:marLeft w:val="274"/>
          <w:marRight w:val="0"/>
          <w:marTop w:val="0"/>
          <w:marBottom w:val="0"/>
          <w:divBdr>
            <w:top w:val="none" w:sz="0" w:space="0" w:color="auto"/>
            <w:left w:val="none" w:sz="0" w:space="0" w:color="auto"/>
            <w:bottom w:val="none" w:sz="0" w:space="0" w:color="auto"/>
            <w:right w:val="none" w:sz="0" w:space="0" w:color="auto"/>
          </w:divBdr>
        </w:div>
        <w:div w:id="2000884710">
          <w:marLeft w:val="274"/>
          <w:marRight w:val="0"/>
          <w:marTop w:val="0"/>
          <w:marBottom w:val="0"/>
          <w:divBdr>
            <w:top w:val="none" w:sz="0" w:space="0" w:color="auto"/>
            <w:left w:val="none" w:sz="0" w:space="0" w:color="auto"/>
            <w:bottom w:val="none" w:sz="0" w:space="0" w:color="auto"/>
            <w:right w:val="none" w:sz="0" w:space="0" w:color="auto"/>
          </w:divBdr>
        </w:div>
      </w:divsChild>
    </w:div>
    <w:div w:id="1886866616">
      <w:bodyDiv w:val="1"/>
      <w:marLeft w:val="0"/>
      <w:marRight w:val="0"/>
      <w:marTop w:val="0"/>
      <w:marBottom w:val="0"/>
      <w:divBdr>
        <w:top w:val="none" w:sz="0" w:space="0" w:color="auto"/>
        <w:left w:val="none" w:sz="0" w:space="0" w:color="auto"/>
        <w:bottom w:val="none" w:sz="0" w:space="0" w:color="auto"/>
        <w:right w:val="none" w:sz="0" w:space="0" w:color="auto"/>
      </w:divBdr>
    </w:div>
    <w:div w:id="1998651664">
      <w:bodyDiv w:val="1"/>
      <w:marLeft w:val="0"/>
      <w:marRight w:val="0"/>
      <w:marTop w:val="0"/>
      <w:marBottom w:val="0"/>
      <w:divBdr>
        <w:top w:val="none" w:sz="0" w:space="0" w:color="auto"/>
        <w:left w:val="none" w:sz="0" w:space="0" w:color="auto"/>
        <w:bottom w:val="none" w:sz="0" w:space="0" w:color="auto"/>
        <w:right w:val="none" w:sz="0" w:space="0" w:color="auto"/>
      </w:divBdr>
      <w:divsChild>
        <w:div w:id="301468541">
          <w:marLeft w:val="274"/>
          <w:marRight w:val="0"/>
          <w:marTop w:val="0"/>
          <w:marBottom w:val="0"/>
          <w:divBdr>
            <w:top w:val="none" w:sz="0" w:space="0" w:color="auto"/>
            <w:left w:val="none" w:sz="0" w:space="0" w:color="auto"/>
            <w:bottom w:val="none" w:sz="0" w:space="0" w:color="auto"/>
            <w:right w:val="none" w:sz="0" w:space="0" w:color="auto"/>
          </w:divBdr>
        </w:div>
        <w:div w:id="411052238">
          <w:marLeft w:val="274"/>
          <w:marRight w:val="0"/>
          <w:marTop w:val="0"/>
          <w:marBottom w:val="0"/>
          <w:divBdr>
            <w:top w:val="none" w:sz="0" w:space="0" w:color="auto"/>
            <w:left w:val="none" w:sz="0" w:space="0" w:color="auto"/>
            <w:bottom w:val="none" w:sz="0" w:space="0" w:color="auto"/>
            <w:right w:val="none" w:sz="0" w:space="0" w:color="auto"/>
          </w:divBdr>
        </w:div>
        <w:div w:id="460273244">
          <w:marLeft w:val="274"/>
          <w:marRight w:val="0"/>
          <w:marTop w:val="0"/>
          <w:marBottom w:val="0"/>
          <w:divBdr>
            <w:top w:val="none" w:sz="0" w:space="0" w:color="auto"/>
            <w:left w:val="none" w:sz="0" w:space="0" w:color="auto"/>
            <w:bottom w:val="none" w:sz="0" w:space="0" w:color="auto"/>
            <w:right w:val="none" w:sz="0" w:space="0" w:color="auto"/>
          </w:divBdr>
        </w:div>
        <w:div w:id="772087834">
          <w:marLeft w:val="274"/>
          <w:marRight w:val="0"/>
          <w:marTop w:val="0"/>
          <w:marBottom w:val="0"/>
          <w:divBdr>
            <w:top w:val="none" w:sz="0" w:space="0" w:color="auto"/>
            <w:left w:val="none" w:sz="0" w:space="0" w:color="auto"/>
            <w:bottom w:val="none" w:sz="0" w:space="0" w:color="auto"/>
            <w:right w:val="none" w:sz="0" w:space="0" w:color="auto"/>
          </w:divBdr>
        </w:div>
        <w:div w:id="1066803350">
          <w:marLeft w:val="274"/>
          <w:marRight w:val="0"/>
          <w:marTop w:val="0"/>
          <w:marBottom w:val="0"/>
          <w:divBdr>
            <w:top w:val="none" w:sz="0" w:space="0" w:color="auto"/>
            <w:left w:val="none" w:sz="0" w:space="0" w:color="auto"/>
            <w:bottom w:val="none" w:sz="0" w:space="0" w:color="auto"/>
            <w:right w:val="none" w:sz="0" w:space="0" w:color="auto"/>
          </w:divBdr>
        </w:div>
        <w:div w:id="1345861250">
          <w:marLeft w:val="274"/>
          <w:marRight w:val="0"/>
          <w:marTop w:val="0"/>
          <w:marBottom w:val="0"/>
          <w:divBdr>
            <w:top w:val="none" w:sz="0" w:space="0" w:color="auto"/>
            <w:left w:val="none" w:sz="0" w:space="0" w:color="auto"/>
            <w:bottom w:val="none" w:sz="0" w:space="0" w:color="auto"/>
            <w:right w:val="none" w:sz="0" w:space="0" w:color="auto"/>
          </w:divBdr>
        </w:div>
        <w:div w:id="1353066760">
          <w:marLeft w:val="274"/>
          <w:marRight w:val="0"/>
          <w:marTop w:val="0"/>
          <w:marBottom w:val="0"/>
          <w:divBdr>
            <w:top w:val="none" w:sz="0" w:space="0" w:color="auto"/>
            <w:left w:val="none" w:sz="0" w:space="0" w:color="auto"/>
            <w:bottom w:val="none" w:sz="0" w:space="0" w:color="auto"/>
            <w:right w:val="none" w:sz="0" w:space="0" w:color="auto"/>
          </w:divBdr>
        </w:div>
        <w:div w:id="1617249111">
          <w:marLeft w:val="274"/>
          <w:marRight w:val="0"/>
          <w:marTop w:val="0"/>
          <w:marBottom w:val="0"/>
          <w:divBdr>
            <w:top w:val="none" w:sz="0" w:space="0" w:color="auto"/>
            <w:left w:val="none" w:sz="0" w:space="0" w:color="auto"/>
            <w:bottom w:val="none" w:sz="0" w:space="0" w:color="auto"/>
            <w:right w:val="none" w:sz="0" w:space="0" w:color="auto"/>
          </w:divBdr>
        </w:div>
        <w:div w:id="1694764469">
          <w:marLeft w:val="274"/>
          <w:marRight w:val="0"/>
          <w:marTop w:val="0"/>
          <w:marBottom w:val="0"/>
          <w:divBdr>
            <w:top w:val="none" w:sz="0" w:space="0" w:color="auto"/>
            <w:left w:val="none" w:sz="0" w:space="0" w:color="auto"/>
            <w:bottom w:val="none" w:sz="0" w:space="0" w:color="auto"/>
            <w:right w:val="none" w:sz="0" w:space="0" w:color="auto"/>
          </w:divBdr>
        </w:div>
        <w:div w:id="1753118905">
          <w:marLeft w:val="274"/>
          <w:marRight w:val="0"/>
          <w:marTop w:val="0"/>
          <w:marBottom w:val="0"/>
          <w:divBdr>
            <w:top w:val="none" w:sz="0" w:space="0" w:color="auto"/>
            <w:left w:val="none" w:sz="0" w:space="0" w:color="auto"/>
            <w:bottom w:val="none" w:sz="0" w:space="0" w:color="auto"/>
            <w:right w:val="none" w:sz="0" w:space="0" w:color="auto"/>
          </w:divBdr>
        </w:div>
        <w:div w:id="1951741072">
          <w:marLeft w:val="274"/>
          <w:marRight w:val="0"/>
          <w:marTop w:val="0"/>
          <w:marBottom w:val="0"/>
          <w:divBdr>
            <w:top w:val="none" w:sz="0" w:space="0" w:color="auto"/>
            <w:left w:val="none" w:sz="0" w:space="0" w:color="auto"/>
            <w:bottom w:val="none" w:sz="0" w:space="0" w:color="auto"/>
            <w:right w:val="none" w:sz="0" w:space="0" w:color="auto"/>
          </w:divBdr>
        </w:div>
        <w:div w:id="1956937387">
          <w:marLeft w:val="274"/>
          <w:marRight w:val="0"/>
          <w:marTop w:val="0"/>
          <w:marBottom w:val="0"/>
          <w:divBdr>
            <w:top w:val="none" w:sz="0" w:space="0" w:color="auto"/>
            <w:left w:val="none" w:sz="0" w:space="0" w:color="auto"/>
            <w:bottom w:val="none" w:sz="0" w:space="0" w:color="auto"/>
            <w:right w:val="none" w:sz="0" w:space="0" w:color="auto"/>
          </w:divBdr>
        </w:div>
        <w:div w:id="1957903825">
          <w:marLeft w:val="274"/>
          <w:marRight w:val="0"/>
          <w:marTop w:val="0"/>
          <w:marBottom w:val="0"/>
          <w:divBdr>
            <w:top w:val="none" w:sz="0" w:space="0" w:color="auto"/>
            <w:left w:val="none" w:sz="0" w:space="0" w:color="auto"/>
            <w:bottom w:val="none" w:sz="0" w:space="0" w:color="auto"/>
            <w:right w:val="none" w:sz="0" w:space="0" w:color="auto"/>
          </w:divBdr>
        </w:div>
      </w:divsChild>
    </w:div>
    <w:div w:id="2050258964">
      <w:bodyDiv w:val="1"/>
      <w:marLeft w:val="0"/>
      <w:marRight w:val="0"/>
      <w:marTop w:val="0"/>
      <w:marBottom w:val="0"/>
      <w:divBdr>
        <w:top w:val="none" w:sz="0" w:space="0" w:color="auto"/>
        <w:left w:val="none" w:sz="0" w:space="0" w:color="auto"/>
        <w:bottom w:val="none" w:sz="0" w:space="0" w:color="auto"/>
        <w:right w:val="none" w:sz="0" w:space="0" w:color="auto"/>
      </w:divBdr>
      <w:divsChild>
        <w:div w:id="128784642">
          <w:marLeft w:val="446"/>
          <w:marRight w:val="0"/>
          <w:marTop w:val="0"/>
          <w:marBottom w:val="0"/>
          <w:divBdr>
            <w:top w:val="none" w:sz="0" w:space="0" w:color="auto"/>
            <w:left w:val="none" w:sz="0" w:space="0" w:color="auto"/>
            <w:bottom w:val="none" w:sz="0" w:space="0" w:color="auto"/>
            <w:right w:val="none" w:sz="0" w:space="0" w:color="auto"/>
          </w:divBdr>
        </w:div>
        <w:div w:id="615064714">
          <w:marLeft w:val="446"/>
          <w:marRight w:val="0"/>
          <w:marTop w:val="0"/>
          <w:marBottom w:val="0"/>
          <w:divBdr>
            <w:top w:val="none" w:sz="0" w:space="0" w:color="auto"/>
            <w:left w:val="none" w:sz="0" w:space="0" w:color="auto"/>
            <w:bottom w:val="none" w:sz="0" w:space="0" w:color="auto"/>
            <w:right w:val="none" w:sz="0" w:space="0" w:color="auto"/>
          </w:divBdr>
        </w:div>
        <w:div w:id="82963345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02EA1EFD332C458D5D84264F7A5A78" ma:contentTypeVersion="5" ma:contentTypeDescription="Create a new document." ma:contentTypeScope="" ma:versionID="3546a9899e53026cebd6bce6d8b5a8c4">
  <xsd:schema xmlns:xsd="http://www.w3.org/2001/XMLSchema" xmlns:xs="http://www.w3.org/2001/XMLSchema" xmlns:p="http://schemas.microsoft.com/office/2006/metadata/properties" xmlns:ns2="502ef581-61b1-4c48-82fd-ae3b10f087fa" xmlns:ns3="9dcb9515-a543-40fc-9bec-eaf7aa4e3bd3" targetNamespace="http://schemas.microsoft.com/office/2006/metadata/properties" ma:root="true" ma:fieldsID="76f96a58f322e9f2024c7f854262109d" ns2:_="" ns3:_="">
    <xsd:import namespace="502ef581-61b1-4c48-82fd-ae3b10f087fa"/>
    <xsd:import namespace="9dcb9515-a543-40fc-9bec-eaf7aa4e3b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ef581-61b1-4c48-82fd-ae3b10f087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cb9515-a543-40fc-9bec-eaf7aa4e3b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502ef581-61b1-4c48-82fd-ae3b10f087fa">INFO-1331792256-150</_dlc_DocId>
    <_dlc_DocIdUrl xmlns="502ef581-61b1-4c48-82fd-ae3b10f087fa">
      <Url>https://msdgovtnz.sharepoint.com/sites/ORG-Transformation-HRBP/_layouts/15/DocIdRedir.aspx?ID=INFO-1331792256-150</Url>
      <Description>INFO-1331792256-150</Description>
    </_dlc_DocIdUrl>
  </documentManagement>
</p:properties>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2.xml><?xml version="1.0" encoding="utf-8"?>
<ds:datastoreItem xmlns:ds="http://schemas.openxmlformats.org/officeDocument/2006/customXml" ds:itemID="{61CC1A91-937D-44E1-B081-CD4E096902A6}">
  <ds:schemaRefs>
    <ds:schemaRef ds:uri="http://schemas.microsoft.com/sharepoint/events"/>
  </ds:schemaRefs>
</ds:datastoreItem>
</file>

<file path=customXml/itemProps3.xml><?xml version="1.0" encoding="utf-8"?>
<ds:datastoreItem xmlns:ds="http://schemas.openxmlformats.org/officeDocument/2006/customXml" ds:itemID="{D633584C-503E-450E-B66A-14E79A9EDA04}">
  <ds:schemaRefs>
    <ds:schemaRef ds:uri="http://schemas.microsoft.com/sharepoint/v3/contenttype/forms"/>
  </ds:schemaRefs>
</ds:datastoreItem>
</file>

<file path=customXml/itemProps4.xml><?xml version="1.0" encoding="utf-8"?>
<ds:datastoreItem xmlns:ds="http://schemas.openxmlformats.org/officeDocument/2006/customXml" ds:itemID="{F0281DFE-72D8-4996-9CBE-F1B535E49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ef581-61b1-4c48-82fd-ae3b10f087fa"/>
    <ds:schemaRef ds:uri="9dcb9515-a543-40fc-9bec-eaf7aa4e3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6733FB-7EFE-4A3B-B77D-BD2B76288006}">
  <ds:schemaRefs>
    <ds:schemaRef ds:uri="http://schemas.microsoft.com/office/2006/metadata/properties"/>
    <ds:schemaRef ds:uri="http://schemas.microsoft.com/office/infopath/2007/PartnerControls"/>
    <ds:schemaRef ds:uri="502ef581-61b1-4c48-82fd-ae3b10f087f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2096</Words>
  <Characters>11951</Characters>
  <Application>Microsoft Office Word</Application>
  <DocSecurity>0</DocSecurity>
  <Lines>99</Lines>
  <Paragraphs>28</Paragraphs>
  <ScaleCrop>false</ScaleCrop>
  <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George Davis</cp:lastModifiedBy>
  <cp:revision>2</cp:revision>
  <dcterms:created xsi:type="dcterms:W3CDTF">2025-09-16T02:59:00Z</dcterms:created>
  <dcterms:modified xsi:type="dcterms:W3CDTF">2025-09-16T02:59:00Z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0x0101000E02EA1EFD332C458D5D84264F7A5A78</vt:lpwstr>
  </property>
  <property fmtid="{D5CDD505-2E9C-101B-9397-08002B2CF9AE}" pid="3" name="_dlc_DocIdItemGuid">
    <vt:lpwstr>2bce7ef2-e6dc-4317-8159-542c4bdc5c95</vt:lpwstr>
  </property>
  <property fmtid="{D5CDD505-2E9C-101B-9397-08002B2CF9AE}" pid="4" name="ClassificationContentMarkingHeaderShapeIds">
    <vt:lpwstr>4b0a6a8b,5220881d,c859cae,3a1c8356,6c2b7d37,694aca38</vt:lpwstr>
  </property>
  <property fmtid="{D5CDD505-2E9C-101B-9397-08002B2CF9AE}" pid="5" name="ClassificationContentMarkingHeaderFontProps">
    <vt:lpwstr>#000000,10,Calibri</vt:lpwstr>
  </property>
  <property fmtid="{D5CDD505-2E9C-101B-9397-08002B2CF9AE}" pid="6" name="ClassificationContentMarkingHeaderText">
    <vt:lpwstr>IN-CONFIDENCE</vt:lpwstr>
  </property>
  <property fmtid="{D5CDD505-2E9C-101B-9397-08002B2CF9AE}" pid="7" name="MSIP_Label_f43e46a9-9901-46e9-bfae-bb6189d4cb66_Enabled">
    <vt:lpwstr>true</vt:lpwstr>
  </property>
  <property fmtid="{D5CDD505-2E9C-101B-9397-08002B2CF9AE}" pid="8" name="MSIP_Label_f43e46a9-9901-46e9-bfae-bb6189d4cb66_SetDate">
    <vt:lpwstr>2025-02-25T02:25:39Z</vt:lpwstr>
  </property>
  <property fmtid="{D5CDD505-2E9C-101B-9397-08002B2CF9AE}" pid="9" name="MSIP_Label_f43e46a9-9901-46e9-bfae-bb6189d4cb66_Method">
    <vt:lpwstr>Standard</vt:lpwstr>
  </property>
  <property fmtid="{D5CDD505-2E9C-101B-9397-08002B2CF9AE}" pid="10" name="MSIP_Label_f43e46a9-9901-46e9-bfae-bb6189d4cb66_Name">
    <vt:lpwstr>In-confidence</vt:lpwstr>
  </property>
  <property fmtid="{D5CDD505-2E9C-101B-9397-08002B2CF9AE}" pid="11" name="MSIP_Label_f43e46a9-9901-46e9-bfae-bb6189d4cb66_SiteId">
    <vt:lpwstr>e40c4f52-99bd-4d4f-bf7e-d001a2ca6556</vt:lpwstr>
  </property>
  <property fmtid="{D5CDD505-2E9C-101B-9397-08002B2CF9AE}" pid="12" name="MSIP_Label_f43e46a9-9901-46e9-bfae-bb6189d4cb66_ActionId">
    <vt:lpwstr>5524bc98-e98b-4ab8-8606-59d2a11f94ac</vt:lpwstr>
  </property>
  <property fmtid="{D5CDD505-2E9C-101B-9397-08002B2CF9AE}" pid="13" name="MSIP_Label_f43e46a9-9901-46e9-bfae-bb6189d4cb66_ContentBits">
    <vt:lpwstr>1</vt:lpwstr>
  </property>
  <property fmtid="{D5CDD505-2E9C-101B-9397-08002B2CF9AE}" pid="14" name="MSIP_Label_f43e46a9-9901-46e9-bfae-bb6189d4cb66_Tag">
    <vt:lpwstr>10, 3, 0, 2</vt:lpwstr>
  </property>
</Properties>
</file>