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0CA" w14:textId="08972EED" w:rsidR="5204AFC9" w:rsidRPr="00353CA5" w:rsidRDefault="004D5875" w:rsidP="00353CA5">
      <w:pPr>
        <w:pStyle w:val="Heading3"/>
        <w:spacing w:before="1600" w:after="900"/>
        <w:rPr>
          <w:color w:val="FFFFFF" w:themeColor="background1"/>
          <w:sz w:val="40"/>
          <w:szCs w:val="40"/>
        </w:rPr>
      </w:pPr>
      <w:r w:rsidRPr="004D5875">
        <w:rPr>
          <w:rStyle w:val="Heading1Char"/>
          <w:b/>
        </w:rPr>
        <w:t xml:space="preserve">Senior Technical Business Analyst </w:t>
      </w:r>
      <w:r w:rsidR="00B305AE">
        <w:br/>
      </w:r>
      <w:r w:rsidR="00B305AE">
        <w:br/>
      </w:r>
      <w:r w:rsidRPr="004D5875">
        <w:rPr>
          <w:rStyle w:val="Heading1Char"/>
        </w:rPr>
        <w:t>Improvement Systems and Technology</w:t>
      </w:r>
      <w:r w:rsidRPr="004D5875">
        <w:rPr>
          <w:rStyle w:val="Heading1Char"/>
        </w:rPr>
        <w:t xml:space="preserve"> </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w:t>
      </w:r>
      <w:proofErr w:type="gramStart"/>
      <w:r>
        <w:t>people</w:t>
      </w:r>
      <w:proofErr w:type="gramEnd"/>
    </w:p>
    <w:p w14:paraId="2B5DCE0F" w14:textId="77777777" w:rsidR="00336686" w:rsidRDefault="00336686" w:rsidP="00331B43">
      <w:pPr>
        <w:spacing w:after="0"/>
      </w:pPr>
      <w:r w:rsidRPr="00336686">
        <w:rPr>
          <w:rStyle w:val="Strong"/>
        </w:rPr>
        <w:t>Whānau:</w:t>
      </w:r>
      <w:r>
        <w:t xml:space="preserve"> We are inclusive and build </w:t>
      </w:r>
      <w:proofErr w:type="gramStart"/>
      <w:r>
        <w:t>belonging</w:t>
      </w:r>
      <w:proofErr w:type="gramEnd"/>
    </w:p>
    <w:p w14:paraId="48B6D67D" w14:textId="77777777" w:rsidR="00336686" w:rsidRDefault="00336686" w:rsidP="00331B43">
      <w:pPr>
        <w:spacing w:after="0"/>
      </w:pPr>
      <w:r w:rsidRPr="00336686">
        <w:rPr>
          <w:rStyle w:val="Strong"/>
        </w:rPr>
        <w:t>Mahi tahi:</w:t>
      </w:r>
      <w:r>
        <w:t xml:space="preserve"> We work together, making a difference for </w:t>
      </w:r>
      <w:proofErr w:type="gramStart"/>
      <w:r>
        <w:t>communities</w:t>
      </w:r>
      <w:proofErr w:type="gramEnd"/>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 xml:space="preserve">We do the right thing, with </w:t>
      </w:r>
      <w:proofErr w:type="gramStart"/>
      <w:r w:rsidRPr="005C0C81">
        <w:rPr>
          <w:rStyle w:val="Strong"/>
          <w:b w:val="0"/>
          <w:bCs/>
        </w:rPr>
        <w:t>integrity</w:t>
      </w:r>
      <w:proofErr w:type="gramEnd"/>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 xml:space="preserve">Whakatairangitia, rere ki uta, rere ki </w:t>
      </w:r>
      <w:proofErr w:type="gramStart"/>
      <w:r w:rsidRPr="00FE42E3">
        <w:rPr>
          <w:b/>
          <w:bCs/>
          <w:lang w:eastAsia="en-NZ"/>
        </w:rPr>
        <w:t>tai;</w:t>
      </w:r>
      <w:proofErr w:type="gramEnd"/>
    </w:p>
    <w:p w14:paraId="299A92E2" w14:textId="77777777" w:rsidR="00353CA5" w:rsidRPr="00FE42E3" w:rsidRDefault="00353CA5" w:rsidP="00353CA5">
      <w:pPr>
        <w:spacing w:after="0"/>
        <w:rPr>
          <w:b/>
          <w:bCs/>
          <w:lang w:eastAsia="en-NZ"/>
        </w:rPr>
      </w:pPr>
      <w:r w:rsidRPr="00FE42E3">
        <w:rPr>
          <w:b/>
          <w:bCs/>
          <w:lang w:eastAsia="en-NZ"/>
        </w:rPr>
        <w:t xml:space="preserve">Ui </w:t>
      </w:r>
      <w:proofErr w:type="spellStart"/>
      <w:r w:rsidRPr="00FE42E3">
        <w:rPr>
          <w:b/>
          <w:bCs/>
          <w:lang w:eastAsia="en-NZ"/>
        </w:rPr>
        <w:t>mai</w:t>
      </w:r>
      <w:proofErr w:type="spellEnd"/>
      <w:r w:rsidRPr="00FE42E3">
        <w:rPr>
          <w:b/>
          <w:bCs/>
          <w:lang w:eastAsia="en-NZ"/>
        </w:rPr>
        <w:t xml:space="preserve">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 xml:space="preserve">Will it fly inland, fly out to sea, or fly </w:t>
      </w:r>
      <w:proofErr w:type="gramStart"/>
      <w:r w:rsidRPr="00FE42E3">
        <w:rPr>
          <w:lang w:eastAsia="en-NZ"/>
        </w:rPr>
        <w:t>aimlessly;</w:t>
      </w:r>
      <w:proofErr w:type="gramEnd"/>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 xml:space="preserve">It is people, it is people, it is </w:t>
      </w:r>
      <w:proofErr w:type="gramStart"/>
      <w:r w:rsidRPr="00FE42E3">
        <w:rPr>
          <w:lang w:eastAsia="en-NZ"/>
        </w:rPr>
        <w:t>people</w:t>
      </w:r>
      <w:proofErr w:type="gramEnd"/>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4037B9B7" w14:textId="01F3EE41" w:rsidR="004D5875" w:rsidRPr="004D5875" w:rsidRDefault="004D5875" w:rsidP="006B51EB">
      <w:pPr>
        <w:pStyle w:val="Heading4"/>
        <w:spacing w:before="0"/>
        <w:rPr>
          <w:rFonts w:eastAsiaTheme="minorEastAsia" w:cstheme="minorBidi"/>
          <w:b w:val="0"/>
          <w:bCs w:val="0"/>
          <w:iCs w:val="0"/>
          <w:color w:val="auto"/>
          <w:sz w:val="22"/>
        </w:rPr>
      </w:pPr>
      <w:r w:rsidRPr="004D5875">
        <w:rPr>
          <w:rFonts w:eastAsiaTheme="minorEastAsia" w:cstheme="minorBidi"/>
          <w:b w:val="0"/>
          <w:bCs w:val="0"/>
          <w:iCs w:val="0"/>
          <w:color w:val="auto"/>
          <w:sz w:val="22"/>
        </w:rPr>
        <w:t xml:space="preserve">The role of the Senior Technical Business Analyst is to ensure the provision of quality advice, </w:t>
      </w:r>
      <w:proofErr w:type="gramStart"/>
      <w:r w:rsidRPr="004D5875">
        <w:rPr>
          <w:rFonts w:eastAsiaTheme="minorEastAsia" w:cstheme="minorBidi"/>
          <w:b w:val="0"/>
          <w:bCs w:val="0"/>
          <w:iCs w:val="0"/>
          <w:color w:val="auto"/>
          <w:sz w:val="22"/>
        </w:rPr>
        <w:t>analysis</w:t>
      </w:r>
      <w:proofErr w:type="gramEnd"/>
      <w:r w:rsidRPr="004D5875">
        <w:rPr>
          <w:rFonts w:eastAsiaTheme="minorEastAsia" w:cstheme="minorBidi"/>
          <w:b w:val="0"/>
          <w:bCs w:val="0"/>
          <w:iCs w:val="0"/>
          <w:color w:val="auto"/>
          <w:sz w:val="22"/>
        </w:rPr>
        <w:t xml:space="preserve"> and skills to enable an effective transfer of business requirements into a form where these can be translated into working technology applications. </w:t>
      </w:r>
    </w:p>
    <w:p w14:paraId="34DC8AFB" w14:textId="77777777" w:rsidR="004D5875" w:rsidRPr="004D5875" w:rsidRDefault="004D5875" w:rsidP="006B51EB">
      <w:pPr>
        <w:pStyle w:val="Heading4"/>
        <w:spacing w:before="0"/>
        <w:rPr>
          <w:rFonts w:eastAsiaTheme="minorEastAsia" w:cstheme="minorBidi"/>
          <w:b w:val="0"/>
          <w:bCs w:val="0"/>
          <w:iCs w:val="0"/>
          <w:color w:val="auto"/>
          <w:sz w:val="22"/>
        </w:rPr>
      </w:pPr>
      <w:r w:rsidRPr="004D5875">
        <w:rPr>
          <w:rFonts w:eastAsiaTheme="minorEastAsia" w:cstheme="minorBidi"/>
          <w:b w:val="0"/>
          <w:bCs w:val="0"/>
          <w:iCs w:val="0"/>
          <w:color w:val="auto"/>
          <w:sz w:val="22"/>
        </w:rPr>
        <w:t xml:space="preserve">The role works across the Improvement Systems and Technology (IST) Group, the business, and with vendors to ensure that all activity across the system development </w:t>
      </w:r>
      <w:proofErr w:type="gramStart"/>
      <w:r w:rsidRPr="004D5875">
        <w:rPr>
          <w:rFonts w:eastAsiaTheme="minorEastAsia" w:cstheme="minorBidi"/>
          <w:b w:val="0"/>
          <w:bCs w:val="0"/>
          <w:iCs w:val="0"/>
          <w:color w:val="auto"/>
          <w:sz w:val="22"/>
        </w:rPr>
        <w:t>life-cycle</w:t>
      </w:r>
      <w:proofErr w:type="gramEnd"/>
      <w:r w:rsidRPr="004D5875">
        <w:rPr>
          <w:rFonts w:eastAsiaTheme="minorEastAsia" w:cstheme="minorBidi"/>
          <w:b w:val="0"/>
          <w:bCs w:val="0"/>
          <w:iCs w:val="0"/>
          <w:color w:val="auto"/>
          <w:sz w:val="22"/>
        </w:rPr>
        <w:t xml:space="preserve"> is co-ordinated and focused on value delivery and post-production support.</w:t>
      </w:r>
    </w:p>
    <w:p w14:paraId="0BCC8F6F" w14:textId="77777777" w:rsidR="004D5875" w:rsidRPr="004D5875" w:rsidRDefault="004D5875" w:rsidP="006B51EB">
      <w:pPr>
        <w:pStyle w:val="Heading4"/>
        <w:spacing w:before="0"/>
        <w:rPr>
          <w:rFonts w:eastAsiaTheme="minorEastAsia" w:cstheme="minorBidi"/>
          <w:b w:val="0"/>
          <w:bCs w:val="0"/>
          <w:iCs w:val="0"/>
          <w:color w:val="auto"/>
          <w:sz w:val="22"/>
        </w:rPr>
      </w:pPr>
      <w:r w:rsidRPr="004D5875">
        <w:rPr>
          <w:rFonts w:eastAsiaTheme="minorEastAsia" w:cstheme="minorBidi"/>
          <w:b w:val="0"/>
          <w:bCs w:val="0"/>
          <w:iCs w:val="0"/>
          <w:color w:val="auto"/>
          <w:sz w:val="22"/>
        </w:rPr>
        <w:t>A Senior Technical Business Analyst has a good understanding of the strategic context and can lead large and complex pieces of work.  They lead and mentor people in their work.  They develop best practice and can manage communities of practice activities internally.  They contribute to stakeholder relationships.</w:t>
      </w:r>
    </w:p>
    <w:p w14:paraId="41A75D68" w14:textId="77777777" w:rsidR="004D5875" w:rsidRPr="004D5875" w:rsidRDefault="004D5875" w:rsidP="004D5875">
      <w:pPr>
        <w:pStyle w:val="Heading4"/>
        <w:rPr>
          <w:rFonts w:eastAsiaTheme="minorEastAsia" w:cstheme="minorBidi"/>
          <w:b w:val="0"/>
          <w:bCs w:val="0"/>
          <w:iCs w:val="0"/>
          <w:color w:val="auto"/>
          <w:sz w:val="22"/>
        </w:rPr>
      </w:pPr>
      <w:r w:rsidRPr="004D5875">
        <w:rPr>
          <w:rFonts w:eastAsiaTheme="minorEastAsia" w:cstheme="minorBidi"/>
          <w:b w:val="0"/>
          <w:bCs w:val="0"/>
          <w:iCs w:val="0"/>
          <w:color w:val="auto"/>
          <w:sz w:val="22"/>
        </w:rPr>
        <w:t>Core functions:</w:t>
      </w:r>
    </w:p>
    <w:p w14:paraId="4CB72E94" w14:textId="0607E06D" w:rsidR="004D5875" w:rsidRPr="004D5875" w:rsidRDefault="004D5875" w:rsidP="006B51EB">
      <w:pPr>
        <w:pStyle w:val="Heading4"/>
        <w:numPr>
          <w:ilvl w:val="0"/>
          <w:numId w:val="29"/>
        </w:numPr>
        <w:spacing w:before="0"/>
        <w:ind w:left="714" w:hanging="357"/>
        <w:rPr>
          <w:rFonts w:eastAsiaTheme="minorEastAsia" w:cstheme="minorBidi"/>
          <w:b w:val="0"/>
          <w:bCs w:val="0"/>
          <w:iCs w:val="0"/>
          <w:color w:val="auto"/>
          <w:sz w:val="22"/>
        </w:rPr>
      </w:pPr>
      <w:r w:rsidRPr="004D5875">
        <w:rPr>
          <w:rFonts w:eastAsiaTheme="minorEastAsia" w:cstheme="minorBidi"/>
          <w:b w:val="0"/>
          <w:bCs w:val="0"/>
          <w:iCs w:val="0"/>
          <w:color w:val="auto"/>
          <w:sz w:val="22"/>
        </w:rPr>
        <w:t xml:space="preserve">Develop deep understanding across the range of the technology and product sets to provide advice to both IST teams and business </w:t>
      </w:r>
      <w:proofErr w:type="gramStart"/>
      <w:r w:rsidRPr="004D5875">
        <w:rPr>
          <w:rFonts w:eastAsiaTheme="minorEastAsia" w:cstheme="minorBidi"/>
          <w:b w:val="0"/>
          <w:bCs w:val="0"/>
          <w:iCs w:val="0"/>
          <w:color w:val="auto"/>
          <w:sz w:val="22"/>
        </w:rPr>
        <w:t>units</w:t>
      </w:r>
      <w:proofErr w:type="gramEnd"/>
      <w:r w:rsidRPr="004D5875">
        <w:rPr>
          <w:rFonts w:eastAsiaTheme="minorEastAsia" w:cstheme="minorBidi"/>
          <w:b w:val="0"/>
          <w:bCs w:val="0"/>
          <w:iCs w:val="0"/>
          <w:color w:val="auto"/>
          <w:sz w:val="22"/>
        </w:rPr>
        <w:t xml:space="preserve"> </w:t>
      </w:r>
    </w:p>
    <w:p w14:paraId="2A82CEC4" w14:textId="77395A89" w:rsidR="004D5875" w:rsidRPr="004D5875" w:rsidRDefault="004D5875" w:rsidP="006B51EB">
      <w:pPr>
        <w:pStyle w:val="Heading4"/>
        <w:numPr>
          <w:ilvl w:val="0"/>
          <w:numId w:val="29"/>
        </w:numPr>
        <w:spacing w:before="0"/>
        <w:ind w:left="714" w:hanging="357"/>
        <w:rPr>
          <w:rFonts w:eastAsiaTheme="minorEastAsia" w:cstheme="minorBidi"/>
          <w:b w:val="0"/>
          <w:bCs w:val="0"/>
          <w:iCs w:val="0"/>
          <w:color w:val="auto"/>
          <w:sz w:val="22"/>
        </w:rPr>
      </w:pPr>
      <w:r w:rsidRPr="004D5875">
        <w:rPr>
          <w:rFonts w:eastAsiaTheme="minorEastAsia" w:cstheme="minorBidi"/>
          <w:b w:val="0"/>
          <w:bCs w:val="0"/>
          <w:iCs w:val="0"/>
          <w:color w:val="auto"/>
          <w:sz w:val="22"/>
        </w:rPr>
        <w:t xml:space="preserve">Confirm with parties the suitability of proposed solutions including assessment of </w:t>
      </w:r>
      <w:proofErr w:type="gramStart"/>
      <w:r w:rsidRPr="004D5875">
        <w:rPr>
          <w:rFonts w:eastAsiaTheme="minorEastAsia" w:cstheme="minorBidi"/>
          <w:b w:val="0"/>
          <w:bCs w:val="0"/>
          <w:iCs w:val="0"/>
          <w:color w:val="auto"/>
          <w:sz w:val="22"/>
        </w:rPr>
        <w:t>impact</w:t>
      </w:r>
      <w:proofErr w:type="gramEnd"/>
    </w:p>
    <w:p w14:paraId="7742F75D" w14:textId="6E533FA8" w:rsidR="004D5875" w:rsidRPr="004D5875" w:rsidRDefault="004D5875" w:rsidP="006B51EB">
      <w:pPr>
        <w:pStyle w:val="Heading4"/>
        <w:numPr>
          <w:ilvl w:val="0"/>
          <w:numId w:val="29"/>
        </w:numPr>
        <w:spacing w:before="0"/>
        <w:ind w:left="714" w:hanging="357"/>
        <w:rPr>
          <w:rFonts w:eastAsiaTheme="minorEastAsia" w:cstheme="minorBidi"/>
          <w:b w:val="0"/>
          <w:bCs w:val="0"/>
          <w:iCs w:val="0"/>
          <w:color w:val="auto"/>
          <w:sz w:val="22"/>
        </w:rPr>
      </w:pPr>
      <w:r w:rsidRPr="004D5875">
        <w:rPr>
          <w:rFonts w:eastAsiaTheme="minorEastAsia" w:cstheme="minorBidi"/>
          <w:b w:val="0"/>
          <w:bCs w:val="0"/>
          <w:iCs w:val="0"/>
          <w:color w:val="auto"/>
          <w:sz w:val="22"/>
        </w:rPr>
        <w:t xml:space="preserve">Lead the collection, documentation, interpretation, analysis, confirmation of specifications and management of documentation for new, enhanced or changed requirements from the </w:t>
      </w:r>
      <w:proofErr w:type="gramStart"/>
      <w:r w:rsidRPr="004D5875">
        <w:rPr>
          <w:rFonts w:eastAsiaTheme="minorEastAsia" w:cstheme="minorBidi"/>
          <w:b w:val="0"/>
          <w:bCs w:val="0"/>
          <w:iCs w:val="0"/>
          <w:color w:val="auto"/>
          <w:sz w:val="22"/>
        </w:rPr>
        <w:t>business</w:t>
      </w:r>
      <w:proofErr w:type="gramEnd"/>
    </w:p>
    <w:p w14:paraId="5F189389" w14:textId="0ABDF15E" w:rsidR="004D5875" w:rsidRPr="004D5875" w:rsidRDefault="004D5875" w:rsidP="006B51EB">
      <w:pPr>
        <w:pStyle w:val="Heading4"/>
        <w:numPr>
          <w:ilvl w:val="0"/>
          <w:numId w:val="29"/>
        </w:numPr>
        <w:spacing w:before="0"/>
        <w:ind w:left="714" w:hanging="357"/>
        <w:rPr>
          <w:rFonts w:eastAsiaTheme="minorEastAsia" w:cstheme="minorBidi"/>
          <w:b w:val="0"/>
          <w:bCs w:val="0"/>
          <w:iCs w:val="0"/>
          <w:color w:val="auto"/>
          <w:sz w:val="22"/>
        </w:rPr>
      </w:pPr>
      <w:r w:rsidRPr="004D5875">
        <w:rPr>
          <w:rFonts w:eastAsiaTheme="minorEastAsia" w:cstheme="minorBidi"/>
          <w:b w:val="0"/>
          <w:bCs w:val="0"/>
          <w:iCs w:val="0"/>
          <w:color w:val="auto"/>
          <w:sz w:val="22"/>
        </w:rPr>
        <w:t xml:space="preserve">Lead the development of user stories to capture user experience needs and the refinement and mapping of user </w:t>
      </w:r>
      <w:proofErr w:type="gramStart"/>
      <w:r w:rsidRPr="004D5875">
        <w:rPr>
          <w:rFonts w:eastAsiaTheme="minorEastAsia" w:cstheme="minorBidi"/>
          <w:b w:val="0"/>
          <w:bCs w:val="0"/>
          <w:iCs w:val="0"/>
          <w:color w:val="auto"/>
          <w:sz w:val="22"/>
        </w:rPr>
        <w:t>stories</w:t>
      </w:r>
      <w:proofErr w:type="gramEnd"/>
      <w:r w:rsidRPr="004D5875">
        <w:rPr>
          <w:rFonts w:eastAsiaTheme="minorEastAsia" w:cstheme="minorBidi"/>
          <w:b w:val="0"/>
          <w:bCs w:val="0"/>
          <w:iCs w:val="0"/>
          <w:color w:val="auto"/>
          <w:sz w:val="22"/>
        </w:rPr>
        <w:t xml:space="preserve"> </w:t>
      </w:r>
    </w:p>
    <w:p w14:paraId="4CE0C636" w14:textId="66800CE6" w:rsidR="004D5875" w:rsidRPr="004D5875" w:rsidRDefault="004D5875" w:rsidP="006B51EB">
      <w:pPr>
        <w:pStyle w:val="Heading4"/>
        <w:numPr>
          <w:ilvl w:val="0"/>
          <w:numId w:val="29"/>
        </w:numPr>
        <w:spacing w:before="0"/>
        <w:ind w:left="714" w:hanging="357"/>
        <w:rPr>
          <w:rFonts w:eastAsiaTheme="minorEastAsia" w:cstheme="minorBidi"/>
          <w:b w:val="0"/>
          <w:bCs w:val="0"/>
          <w:iCs w:val="0"/>
          <w:color w:val="auto"/>
          <w:sz w:val="22"/>
        </w:rPr>
      </w:pPr>
      <w:r w:rsidRPr="004D5875">
        <w:rPr>
          <w:rFonts w:eastAsiaTheme="minorEastAsia" w:cstheme="minorBidi"/>
          <w:b w:val="0"/>
          <w:bCs w:val="0"/>
          <w:iCs w:val="0"/>
          <w:color w:val="auto"/>
          <w:sz w:val="22"/>
        </w:rPr>
        <w:t xml:space="preserve">Review test strategies and provide advice in the preparation of suitable testing scenarios/tests and </w:t>
      </w:r>
      <w:proofErr w:type="gramStart"/>
      <w:r w:rsidRPr="004D5875">
        <w:rPr>
          <w:rFonts w:eastAsiaTheme="minorEastAsia" w:cstheme="minorBidi"/>
          <w:b w:val="0"/>
          <w:bCs w:val="0"/>
          <w:iCs w:val="0"/>
          <w:color w:val="auto"/>
          <w:sz w:val="22"/>
        </w:rPr>
        <w:t>data</w:t>
      </w:r>
      <w:proofErr w:type="gramEnd"/>
    </w:p>
    <w:p w14:paraId="6620DE7B" w14:textId="33E154D4" w:rsidR="004D5875" w:rsidRPr="004D5875" w:rsidRDefault="004D5875" w:rsidP="006B51EB">
      <w:pPr>
        <w:pStyle w:val="Heading4"/>
        <w:numPr>
          <w:ilvl w:val="0"/>
          <w:numId w:val="29"/>
        </w:numPr>
        <w:spacing w:before="0"/>
        <w:ind w:left="714" w:hanging="357"/>
        <w:rPr>
          <w:rFonts w:eastAsiaTheme="minorEastAsia" w:cstheme="minorBidi"/>
          <w:b w:val="0"/>
          <w:bCs w:val="0"/>
          <w:iCs w:val="0"/>
          <w:color w:val="auto"/>
          <w:sz w:val="22"/>
        </w:rPr>
      </w:pPr>
      <w:r w:rsidRPr="004D5875">
        <w:rPr>
          <w:rFonts w:eastAsiaTheme="minorEastAsia" w:cstheme="minorBidi"/>
          <w:b w:val="0"/>
          <w:bCs w:val="0"/>
          <w:iCs w:val="0"/>
          <w:color w:val="auto"/>
          <w:sz w:val="22"/>
        </w:rPr>
        <w:t xml:space="preserve">Lead the evaluation and diagnosis of defects in order to support screening, prioritisation and resolution of </w:t>
      </w:r>
      <w:proofErr w:type="gramStart"/>
      <w:r w:rsidRPr="004D5875">
        <w:rPr>
          <w:rFonts w:eastAsiaTheme="minorEastAsia" w:cstheme="minorBidi"/>
          <w:b w:val="0"/>
          <w:bCs w:val="0"/>
          <w:iCs w:val="0"/>
          <w:color w:val="auto"/>
          <w:sz w:val="22"/>
        </w:rPr>
        <w:t>defects</w:t>
      </w:r>
      <w:proofErr w:type="gramEnd"/>
    </w:p>
    <w:p w14:paraId="1603FEDC" w14:textId="597BC31F" w:rsidR="004D5875" w:rsidRPr="004D5875" w:rsidRDefault="004D5875" w:rsidP="006B51EB">
      <w:pPr>
        <w:pStyle w:val="Heading4"/>
        <w:numPr>
          <w:ilvl w:val="0"/>
          <w:numId w:val="29"/>
        </w:numPr>
        <w:spacing w:before="0"/>
        <w:ind w:left="714" w:hanging="357"/>
        <w:rPr>
          <w:rFonts w:eastAsiaTheme="minorEastAsia" w:cstheme="minorBidi"/>
          <w:b w:val="0"/>
          <w:bCs w:val="0"/>
          <w:iCs w:val="0"/>
          <w:color w:val="auto"/>
          <w:sz w:val="22"/>
        </w:rPr>
      </w:pPr>
      <w:r w:rsidRPr="004D5875">
        <w:rPr>
          <w:rFonts w:eastAsiaTheme="minorEastAsia" w:cstheme="minorBidi"/>
          <w:b w:val="0"/>
          <w:bCs w:val="0"/>
          <w:iCs w:val="0"/>
          <w:color w:val="auto"/>
          <w:sz w:val="22"/>
        </w:rPr>
        <w:t xml:space="preserve">Lead workshops to understand business needs and refine technical </w:t>
      </w:r>
      <w:proofErr w:type="gramStart"/>
      <w:r w:rsidRPr="004D5875">
        <w:rPr>
          <w:rFonts w:eastAsiaTheme="minorEastAsia" w:cstheme="minorBidi"/>
          <w:b w:val="0"/>
          <w:bCs w:val="0"/>
          <w:iCs w:val="0"/>
          <w:color w:val="auto"/>
          <w:sz w:val="22"/>
        </w:rPr>
        <w:t>requirements</w:t>
      </w:r>
      <w:proofErr w:type="gramEnd"/>
    </w:p>
    <w:p w14:paraId="40234BCB" w14:textId="17C06174" w:rsidR="004700FD" w:rsidRPr="00FE42E3" w:rsidRDefault="004D5875" w:rsidP="006B51EB">
      <w:pPr>
        <w:pStyle w:val="Heading4"/>
        <w:numPr>
          <w:ilvl w:val="0"/>
          <w:numId w:val="29"/>
        </w:numPr>
        <w:spacing w:before="0"/>
        <w:ind w:left="714" w:hanging="357"/>
        <w:rPr>
          <w:rFonts w:eastAsiaTheme="minorEastAsia" w:cstheme="minorBidi"/>
          <w:b w:val="0"/>
          <w:bCs w:val="0"/>
          <w:iCs w:val="0"/>
          <w:color w:val="auto"/>
          <w:sz w:val="22"/>
        </w:rPr>
      </w:pPr>
      <w:r w:rsidRPr="004D5875">
        <w:rPr>
          <w:rFonts w:eastAsiaTheme="minorEastAsia" w:cstheme="minorBidi"/>
          <w:b w:val="0"/>
          <w:bCs w:val="0"/>
          <w:iCs w:val="0"/>
          <w:color w:val="auto"/>
          <w:sz w:val="22"/>
        </w:rPr>
        <w:t xml:space="preserve">Work with an Agile mindset, utilising new tools and </w:t>
      </w:r>
      <w:proofErr w:type="gramStart"/>
      <w:r w:rsidRPr="004D5875">
        <w:rPr>
          <w:rFonts w:eastAsiaTheme="minorEastAsia" w:cstheme="minorBidi"/>
          <w:b w:val="0"/>
          <w:bCs w:val="0"/>
          <w:iCs w:val="0"/>
          <w:color w:val="auto"/>
          <w:sz w:val="22"/>
        </w:rPr>
        <w:t>techniques</w:t>
      </w:r>
      <w:proofErr w:type="gramEnd"/>
    </w:p>
    <w:p w14:paraId="2269D850" w14:textId="7391EC4D" w:rsidR="005C0C81" w:rsidRPr="00FE42E3" w:rsidRDefault="005C0C81" w:rsidP="00D3627D">
      <w:pPr>
        <w:pStyle w:val="Heading4"/>
        <w:rPr>
          <w:iCs w:val="0"/>
        </w:rPr>
      </w:pPr>
      <w:r w:rsidRPr="00FE42E3">
        <w:rPr>
          <w:iCs w:val="0"/>
        </w:rPr>
        <w:t>Location</w:t>
      </w:r>
    </w:p>
    <w:p w14:paraId="519C42EA" w14:textId="7111B689" w:rsidR="005C0C81" w:rsidRPr="00FE42E3" w:rsidRDefault="004D5875" w:rsidP="00D3627D">
      <w:pPr>
        <w:spacing w:line="240" w:lineRule="auto"/>
      </w:pPr>
      <w:r w:rsidRPr="004D5875">
        <w:t xml:space="preserve">National Office, </w:t>
      </w:r>
      <w:proofErr w:type="gramStart"/>
      <w:r w:rsidRPr="004D5875">
        <w:t>Wellington</w:t>
      </w:r>
      <w:proofErr w:type="gramEnd"/>
      <w:r w:rsidRPr="004D5875">
        <w:t xml:space="preserve"> or Auckland</w:t>
      </w:r>
    </w:p>
    <w:p w14:paraId="72BFDA47" w14:textId="77777777" w:rsidR="005C0C81" w:rsidRPr="00FE42E3" w:rsidRDefault="005C0C81" w:rsidP="00D3627D">
      <w:pPr>
        <w:pStyle w:val="Heading4"/>
        <w:rPr>
          <w:iCs w:val="0"/>
        </w:rPr>
      </w:pPr>
      <w:r w:rsidRPr="00FE42E3">
        <w:rPr>
          <w:iCs w:val="0"/>
        </w:rPr>
        <w:t>Reports to</w:t>
      </w:r>
    </w:p>
    <w:p w14:paraId="0D41D4D1" w14:textId="318E16D1" w:rsidR="006B51EB" w:rsidRDefault="004D5875" w:rsidP="006B51EB">
      <w:pPr>
        <w:spacing w:line="240" w:lineRule="auto"/>
      </w:pPr>
      <w:r w:rsidRPr="004D5875">
        <w:t>Technology People Leader</w:t>
      </w:r>
    </w:p>
    <w:p w14:paraId="694B7B7F" w14:textId="77777777" w:rsidR="006B51EB" w:rsidRDefault="006B51EB" w:rsidP="00D3627D">
      <w:pPr>
        <w:pStyle w:val="Heading3"/>
      </w:pPr>
    </w:p>
    <w:p w14:paraId="7C55AE69" w14:textId="330E0EF1" w:rsidR="006B51EB" w:rsidRDefault="006B51EB" w:rsidP="00D3627D">
      <w:pPr>
        <w:pStyle w:val="Heading3"/>
      </w:pPr>
      <w:r>
        <w:t xml:space="preserve"> </w:t>
      </w:r>
    </w:p>
    <w:p w14:paraId="278CF6E9" w14:textId="77777777" w:rsidR="006B51EB" w:rsidRPr="006B51EB" w:rsidRDefault="006B51EB" w:rsidP="006B51EB"/>
    <w:p w14:paraId="58921DBE" w14:textId="60A385ED" w:rsidR="009357ED" w:rsidRPr="00FE42E3" w:rsidRDefault="0077295B" w:rsidP="00D3627D">
      <w:pPr>
        <w:pStyle w:val="Heading3"/>
      </w:pPr>
      <w:r w:rsidRPr="00FE42E3">
        <w:lastRenderedPageBreak/>
        <w:t xml:space="preserve">Key </w:t>
      </w:r>
      <w:r w:rsidR="00CB3BB8" w:rsidRPr="00FE42E3">
        <w:t>R</w:t>
      </w:r>
      <w:r w:rsidR="009357ED" w:rsidRPr="00FE42E3">
        <w:t>esponsibilities</w:t>
      </w:r>
    </w:p>
    <w:p w14:paraId="7DFF334E" w14:textId="6D42D6CC" w:rsidR="004D5875" w:rsidRPr="006B51EB" w:rsidRDefault="004D5875" w:rsidP="004D5875">
      <w:pPr>
        <w:spacing w:line="240" w:lineRule="auto"/>
        <w:rPr>
          <w:b/>
          <w:bCs/>
          <w:sz w:val="24"/>
          <w:szCs w:val="24"/>
        </w:rPr>
      </w:pPr>
      <w:r w:rsidRPr="006B51EB">
        <w:rPr>
          <w:b/>
          <w:bCs/>
          <w:sz w:val="24"/>
          <w:szCs w:val="24"/>
        </w:rPr>
        <w:t>Required skills (SFIA 8)</w:t>
      </w:r>
    </w:p>
    <w:p w14:paraId="4260445A" w14:textId="77777777" w:rsidR="004D5875" w:rsidRDefault="004D5875" w:rsidP="006B51EB">
      <w:pPr>
        <w:spacing w:before="240" w:line="240" w:lineRule="auto"/>
      </w:pPr>
      <w:r w:rsidRPr="004D5875">
        <w:rPr>
          <w:rFonts w:eastAsiaTheme="majorEastAsia" w:cstheme="majorBidi"/>
          <w:b/>
          <w:bCs/>
          <w:color w:val="121F6B"/>
          <w:sz w:val="24"/>
        </w:rPr>
        <w:t>Requirements definition and management (REQM) Level 5</w:t>
      </w:r>
      <w:r>
        <w:t xml:space="preserve"> </w:t>
      </w:r>
    </w:p>
    <w:p w14:paraId="022B04D8" w14:textId="77777777" w:rsidR="004D5875" w:rsidRDefault="004D5875" w:rsidP="004D5875">
      <w:pPr>
        <w:spacing w:line="240" w:lineRule="auto"/>
      </w:pPr>
      <w:r>
        <w:t>Managing requirements through the entire delivery and operational life cycle.</w:t>
      </w:r>
    </w:p>
    <w:p w14:paraId="47658545" w14:textId="38374CDE" w:rsidR="004D5875" w:rsidRDefault="004D5875" w:rsidP="007869DB">
      <w:pPr>
        <w:pStyle w:val="ListParagraph"/>
        <w:numPr>
          <w:ilvl w:val="0"/>
          <w:numId w:val="30"/>
        </w:numPr>
        <w:spacing w:line="240" w:lineRule="auto"/>
        <w:ind w:left="714" w:hanging="357"/>
        <w:contextualSpacing w:val="0"/>
      </w:pPr>
      <w:r>
        <w:t xml:space="preserve">Plans and drives scoping, requirements definition and prioritisation activities for large, complex initiatives. </w:t>
      </w:r>
    </w:p>
    <w:p w14:paraId="1CB687C1" w14:textId="3C8CA4C2" w:rsidR="004D5875" w:rsidRDefault="004D5875" w:rsidP="007869DB">
      <w:pPr>
        <w:pStyle w:val="ListParagraph"/>
        <w:numPr>
          <w:ilvl w:val="0"/>
          <w:numId w:val="30"/>
        </w:numPr>
        <w:spacing w:line="240" w:lineRule="auto"/>
        <w:ind w:left="714" w:hanging="357"/>
        <w:contextualSpacing w:val="0"/>
      </w:pPr>
      <w:r>
        <w:t xml:space="preserve">Selects, </w:t>
      </w:r>
      <w:proofErr w:type="gramStart"/>
      <w:r>
        <w:t>adopts</w:t>
      </w:r>
      <w:proofErr w:type="gramEnd"/>
      <w:r>
        <w:t xml:space="preserve"> and adapts appropriate requirements definition and management methods, tools and techniques. </w:t>
      </w:r>
    </w:p>
    <w:p w14:paraId="2182BFDF" w14:textId="7A998495" w:rsidR="004D5875" w:rsidRDefault="004D5875" w:rsidP="007869DB">
      <w:pPr>
        <w:pStyle w:val="ListParagraph"/>
        <w:numPr>
          <w:ilvl w:val="0"/>
          <w:numId w:val="30"/>
        </w:numPr>
        <w:spacing w:line="240" w:lineRule="auto"/>
        <w:ind w:left="714" w:hanging="357"/>
        <w:contextualSpacing w:val="0"/>
      </w:pPr>
      <w:r>
        <w:t xml:space="preserve">Contributes to the development of organisational methods and standards for requirements management. </w:t>
      </w:r>
    </w:p>
    <w:p w14:paraId="30078FCD" w14:textId="6E804DB9" w:rsidR="004D5875" w:rsidRDefault="004D5875" w:rsidP="007869DB">
      <w:pPr>
        <w:pStyle w:val="ListParagraph"/>
        <w:numPr>
          <w:ilvl w:val="0"/>
          <w:numId w:val="30"/>
        </w:numPr>
        <w:spacing w:line="240" w:lineRule="auto"/>
        <w:ind w:left="714" w:hanging="357"/>
        <w:contextualSpacing w:val="0"/>
      </w:pPr>
      <w:r>
        <w:t xml:space="preserve">Obtains input from, and agreement to requirements from a diverse range of stakeholders. </w:t>
      </w:r>
    </w:p>
    <w:p w14:paraId="2D247162" w14:textId="4B32AD50" w:rsidR="004D5875" w:rsidRDefault="004D5875" w:rsidP="007869DB">
      <w:pPr>
        <w:pStyle w:val="ListParagraph"/>
        <w:numPr>
          <w:ilvl w:val="0"/>
          <w:numId w:val="30"/>
        </w:numPr>
        <w:spacing w:line="240" w:lineRule="auto"/>
        <w:ind w:left="714" w:hanging="357"/>
        <w:contextualSpacing w:val="0"/>
      </w:pPr>
      <w:r>
        <w:t xml:space="preserve">Negotiates with stakeholders to manage competing priorities and conflicts. </w:t>
      </w:r>
    </w:p>
    <w:p w14:paraId="6A1E8222" w14:textId="722FC0AF" w:rsidR="004D5875" w:rsidRDefault="004D5875" w:rsidP="007869DB">
      <w:pPr>
        <w:pStyle w:val="ListParagraph"/>
        <w:numPr>
          <w:ilvl w:val="0"/>
          <w:numId w:val="30"/>
        </w:numPr>
        <w:spacing w:line="240" w:lineRule="auto"/>
        <w:ind w:left="714" w:hanging="357"/>
        <w:contextualSpacing w:val="0"/>
      </w:pPr>
      <w:r>
        <w:t xml:space="preserve">Establishes requirements baselines. </w:t>
      </w:r>
    </w:p>
    <w:p w14:paraId="2F7341C5" w14:textId="2CFFE59F" w:rsidR="004D5875" w:rsidRDefault="004D5875" w:rsidP="007869DB">
      <w:pPr>
        <w:pStyle w:val="ListParagraph"/>
        <w:numPr>
          <w:ilvl w:val="0"/>
          <w:numId w:val="30"/>
        </w:numPr>
        <w:spacing w:line="240" w:lineRule="auto"/>
        <w:ind w:left="714" w:hanging="357"/>
        <w:contextualSpacing w:val="0"/>
      </w:pPr>
      <w:r>
        <w:t>Ensures changes to requirements are investigated and managed.</w:t>
      </w:r>
    </w:p>
    <w:p w14:paraId="73AF0039" w14:textId="77777777"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t>Business situation analysis (BUSA) Level 5</w:t>
      </w:r>
    </w:p>
    <w:p w14:paraId="1BA88CDC" w14:textId="77777777" w:rsidR="004D5875" w:rsidRDefault="004D5875" w:rsidP="004D5875">
      <w:pPr>
        <w:spacing w:line="240" w:lineRule="auto"/>
      </w:pPr>
      <w:r>
        <w:t>Investigating business situations to define recommendations for improvement action.</w:t>
      </w:r>
    </w:p>
    <w:p w14:paraId="2C309B08" w14:textId="321A32FD" w:rsidR="004D5875" w:rsidRDefault="004D5875" w:rsidP="007869DB">
      <w:pPr>
        <w:pStyle w:val="ListParagraph"/>
        <w:numPr>
          <w:ilvl w:val="0"/>
          <w:numId w:val="31"/>
        </w:numPr>
        <w:spacing w:line="240" w:lineRule="auto"/>
        <w:ind w:left="714" w:hanging="357"/>
        <w:contextualSpacing w:val="0"/>
      </w:pPr>
      <w:r>
        <w:t xml:space="preserve">Plans, </w:t>
      </w:r>
      <w:proofErr w:type="gramStart"/>
      <w:r>
        <w:t>manages</w:t>
      </w:r>
      <w:proofErr w:type="gramEnd"/>
      <w:r>
        <w:t xml:space="preserve"> and investigates business situation analysis where there is significant ambiguity and complexity. </w:t>
      </w:r>
    </w:p>
    <w:p w14:paraId="5FB843D7" w14:textId="3222EE93" w:rsidR="004D5875" w:rsidRDefault="004D5875" w:rsidP="007869DB">
      <w:pPr>
        <w:pStyle w:val="ListParagraph"/>
        <w:numPr>
          <w:ilvl w:val="0"/>
          <w:numId w:val="31"/>
        </w:numPr>
        <w:spacing w:line="240" w:lineRule="auto"/>
        <w:ind w:left="714" w:hanging="357"/>
        <w:contextualSpacing w:val="0"/>
      </w:pPr>
      <w:r>
        <w:t xml:space="preserve">Advises on the approach and techniques to be used for business situation analysis. </w:t>
      </w:r>
    </w:p>
    <w:p w14:paraId="3B0F8950" w14:textId="01274F01" w:rsidR="004D5875" w:rsidRDefault="004D5875" w:rsidP="007869DB">
      <w:pPr>
        <w:pStyle w:val="ListParagraph"/>
        <w:numPr>
          <w:ilvl w:val="0"/>
          <w:numId w:val="31"/>
        </w:numPr>
        <w:spacing w:line="240" w:lineRule="auto"/>
        <w:ind w:left="714" w:hanging="357"/>
        <w:contextualSpacing w:val="0"/>
      </w:pPr>
      <w:r>
        <w:t xml:space="preserve">Ensures holistic view adopted to identify and analyse wide-ranging problems and opportunities. </w:t>
      </w:r>
    </w:p>
    <w:p w14:paraId="5E13A5B7" w14:textId="5C0E856B" w:rsidR="004D5875" w:rsidRDefault="004D5875" w:rsidP="007869DB">
      <w:pPr>
        <w:pStyle w:val="ListParagraph"/>
        <w:numPr>
          <w:ilvl w:val="0"/>
          <w:numId w:val="31"/>
        </w:numPr>
        <w:spacing w:line="240" w:lineRule="auto"/>
        <w:ind w:left="714" w:hanging="357"/>
        <w:contextualSpacing w:val="0"/>
      </w:pPr>
      <w:r>
        <w:t xml:space="preserve">Engages and collaborates with a wide range of stakeholders, including those at the management level. </w:t>
      </w:r>
    </w:p>
    <w:p w14:paraId="32C94DA6" w14:textId="34215295" w:rsidR="004D5875" w:rsidRDefault="004D5875" w:rsidP="007869DB">
      <w:pPr>
        <w:pStyle w:val="ListParagraph"/>
        <w:numPr>
          <w:ilvl w:val="0"/>
          <w:numId w:val="31"/>
        </w:numPr>
        <w:spacing w:line="240" w:lineRule="auto"/>
        <w:ind w:left="714" w:hanging="357"/>
        <w:contextualSpacing w:val="0"/>
      </w:pPr>
      <w:r>
        <w:t xml:space="preserve">Gains agreement from stakeholders to conclusions and recommendations. </w:t>
      </w:r>
    </w:p>
    <w:p w14:paraId="6FB4AFEB" w14:textId="7D69F4F8" w:rsidR="004D5875" w:rsidRDefault="004D5875" w:rsidP="007869DB">
      <w:pPr>
        <w:pStyle w:val="ListParagraph"/>
        <w:numPr>
          <w:ilvl w:val="0"/>
          <w:numId w:val="31"/>
        </w:numPr>
        <w:spacing w:line="240" w:lineRule="auto"/>
        <w:ind w:left="714" w:hanging="357"/>
        <w:contextualSpacing w:val="0"/>
      </w:pPr>
      <w:r>
        <w:t>Contributes to definition of organisational standards and guidelines for business situation analysis.</w:t>
      </w:r>
    </w:p>
    <w:p w14:paraId="01CDC9AE" w14:textId="77777777"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t xml:space="preserve">Stakeholder relationship management (RLMT) Level 5 </w:t>
      </w:r>
    </w:p>
    <w:p w14:paraId="4EBEBCB3" w14:textId="77777777" w:rsidR="004D5875" w:rsidRDefault="004D5875" w:rsidP="004D5875">
      <w:pPr>
        <w:spacing w:line="240" w:lineRule="auto"/>
      </w:pPr>
      <w:r>
        <w:t>Influencing stakeholder attitudes, decisions, and actions for mutual benefit.</w:t>
      </w:r>
    </w:p>
    <w:p w14:paraId="065A0A7B" w14:textId="24B46143" w:rsidR="004D5875" w:rsidRDefault="004D5875" w:rsidP="007869DB">
      <w:pPr>
        <w:pStyle w:val="ListParagraph"/>
        <w:numPr>
          <w:ilvl w:val="0"/>
          <w:numId w:val="32"/>
        </w:numPr>
        <w:spacing w:line="240" w:lineRule="auto"/>
        <w:ind w:left="714" w:hanging="357"/>
        <w:contextualSpacing w:val="0"/>
      </w:pPr>
      <w:r>
        <w:t xml:space="preserve">Identifies the communications and relationship needs of stakeholder groups. </w:t>
      </w:r>
    </w:p>
    <w:p w14:paraId="4750C6EE" w14:textId="370416EA" w:rsidR="004D5875" w:rsidRDefault="004D5875" w:rsidP="007869DB">
      <w:pPr>
        <w:pStyle w:val="ListParagraph"/>
        <w:numPr>
          <w:ilvl w:val="0"/>
          <w:numId w:val="32"/>
        </w:numPr>
        <w:spacing w:line="240" w:lineRule="auto"/>
        <w:ind w:left="714" w:hanging="357"/>
        <w:contextualSpacing w:val="0"/>
      </w:pPr>
      <w:r>
        <w:t xml:space="preserve">Translates communications/stakeholder engagement strategies into specific activities and deliverables. </w:t>
      </w:r>
    </w:p>
    <w:p w14:paraId="00EC85C9" w14:textId="32EFE51A" w:rsidR="004D5875" w:rsidRDefault="004D5875" w:rsidP="007869DB">
      <w:pPr>
        <w:pStyle w:val="ListParagraph"/>
        <w:numPr>
          <w:ilvl w:val="0"/>
          <w:numId w:val="32"/>
        </w:numPr>
        <w:spacing w:line="240" w:lineRule="auto"/>
        <w:ind w:left="714" w:hanging="357"/>
        <w:contextualSpacing w:val="0"/>
      </w:pPr>
      <w:r>
        <w:t xml:space="preserve">Facilitates open communication and discussion between stakeholders. </w:t>
      </w:r>
    </w:p>
    <w:p w14:paraId="0CD52406" w14:textId="3834E4F9" w:rsidR="004D5875" w:rsidRDefault="004D5875" w:rsidP="007869DB">
      <w:pPr>
        <w:pStyle w:val="ListParagraph"/>
        <w:numPr>
          <w:ilvl w:val="0"/>
          <w:numId w:val="32"/>
        </w:numPr>
        <w:spacing w:line="240" w:lineRule="auto"/>
        <w:ind w:left="714" w:hanging="357"/>
        <w:contextualSpacing w:val="0"/>
      </w:pPr>
      <w:r>
        <w:t xml:space="preserve">Acts as a single point of contact by developing, </w:t>
      </w:r>
      <w:proofErr w:type="gramStart"/>
      <w:r>
        <w:t>maintaining</w:t>
      </w:r>
      <w:proofErr w:type="gramEnd"/>
      <w:r>
        <w:t xml:space="preserve"> and working to stakeholder engagement strategies and plans. </w:t>
      </w:r>
    </w:p>
    <w:p w14:paraId="67D3AFE7" w14:textId="6040E5B8" w:rsidR="004D5875" w:rsidRDefault="004D5875" w:rsidP="007869DB">
      <w:pPr>
        <w:pStyle w:val="ListParagraph"/>
        <w:numPr>
          <w:ilvl w:val="0"/>
          <w:numId w:val="32"/>
        </w:numPr>
        <w:spacing w:line="240" w:lineRule="auto"/>
        <w:ind w:left="714" w:hanging="357"/>
        <w:contextualSpacing w:val="0"/>
      </w:pPr>
      <w:r>
        <w:t xml:space="preserve">Provides informed feedback to assess and promote understanding. </w:t>
      </w:r>
    </w:p>
    <w:p w14:paraId="3F101F53" w14:textId="34B9A5B3" w:rsidR="004D5875" w:rsidRDefault="004D5875" w:rsidP="007869DB">
      <w:pPr>
        <w:pStyle w:val="ListParagraph"/>
        <w:numPr>
          <w:ilvl w:val="0"/>
          <w:numId w:val="32"/>
        </w:numPr>
        <w:spacing w:line="240" w:lineRule="auto"/>
        <w:ind w:left="714" w:hanging="357"/>
        <w:contextualSpacing w:val="0"/>
      </w:pPr>
      <w:r>
        <w:lastRenderedPageBreak/>
        <w:t xml:space="preserve">Facilitates business decision-making processes. </w:t>
      </w:r>
    </w:p>
    <w:p w14:paraId="688E929C" w14:textId="5116A668" w:rsidR="004D5875" w:rsidRDefault="004D5875" w:rsidP="007869DB">
      <w:pPr>
        <w:pStyle w:val="ListParagraph"/>
        <w:numPr>
          <w:ilvl w:val="0"/>
          <w:numId w:val="32"/>
        </w:numPr>
        <w:spacing w:line="240" w:lineRule="auto"/>
        <w:ind w:left="714" w:hanging="357"/>
        <w:contextualSpacing w:val="0"/>
      </w:pPr>
      <w:r>
        <w:t>Captures and disseminates technical and business information.</w:t>
      </w:r>
    </w:p>
    <w:p w14:paraId="409B543F" w14:textId="77777777"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t xml:space="preserve">User experience analysis (UNAN) Level 4 </w:t>
      </w:r>
    </w:p>
    <w:p w14:paraId="21FBCC1B" w14:textId="77777777" w:rsidR="004D5875" w:rsidRDefault="004D5875" w:rsidP="004D5875">
      <w:pPr>
        <w:spacing w:line="240" w:lineRule="auto"/>
      </w:pPr>
      <w:r>
        <w:t>Understanding the context of use for systems, products and services and specifying user experience requirements and design goals.</w:t>
      </w:r>
    </w:p>
    <w:p w14:paraId="53D1EBC5" w14:textId="54428843" w:rsidR="004D5875" w:rsidRDefault="004D5875" w:rsidP="007869DB">
      <w:pPr>
        <w:pStyle w:val="ListParagraph"/>
        <w:numPr>
          <w:ilvl w:val="0"/>
          <w:numId w:val="33"/>
        </w:numPr>
        <w:spacing w:line="240" w:lineRule="auto"/>
        <w:ind w:left="714" w:hanging="357"/>
        <w:contextualSpacing w:val="0"/>
      </w:pPr>
      <w:r>
        <w:t xml:space="preserve">Selects appropriate techniques and tools to develop user stories and elicit user experience requirements in complex situations. </w:t>
      </w:r>
    </w:p>
    <w:p w14:paraId="374EB4BE" w14:textId="1772436A" w:rsidR="004D5875" w:rsidRDefault="004D5875" w:rsidP="007869DB">
      <w:pPr>
        <w:pStyle w:val="ListParagraph"/>
        <w:numPr>
          <w:ilvl w:val="0"/>
          <w:numId w:val="33"/>
        </w:numPr>
        <w:spacing w:line="240" w:lineRule="auto"/>
        <w:ind w:left="714" w:hanging="357"/>
        <w:contextualSpacing w:val="0"/>
      </w:pPr>
      <w:r>
        <w:t xml:space="preserve">Identifies and describes the design goals for systems, products, </w:t>
      </w:r>
      <w:proofErr w:type="gramStart"/>
      <w:r>
        <w:t>services</w:t>
      </w:r>
      <w:proofErr w:type="gramEnd"/>
      <w:r>
        <w:t xml:space="preserve"> and devices. </w:t>
      </w:r>
    </w:p>
    <w:p w14:paraId="61789E22" w14:textId="15910184" w:rsidR="004D5875" w:rsidRDefault="004D5875" w:rsidP="007869DB">
      <w:pPr>
        <w:pStyle w:val="ListParagraph"/>
        <w:numPr>
          <w:ilvl w:val="0"/>
          <w:numId w:val="33"/>
        </w:numPr>
        <w:spacing w:line="240" w:lineRule="auto"/>
        <w:ind w:left="714" w:hanging="357"/>
        <w:contextualSpacing w:val="0"/>
      </w:pPr>
      <w:r>
        <w:t xml:space="preserve">Identifies the roles of affected stakeholder groups. </w:t>
      </w:r>
    </w:p>
    <w:p w14:paraId="6B5778A2" w14:textId="76F3EDC8" w:rsidR="004D5875" w:rsidRDefault="004D5875" w:rsidP="007869DB">
      <w:pPr>
        <w:pStyle w:val="ListParagraph"/>
        <w:numPr>
          <w:ilvl w:val="0"/>
          <w:numId w:val="33"/>
        </w:numPr>
        <w:spacing w:line="240" w:lineRule="auto"/>
        <w:ind w:left="714" w:hanging="357"/>
        <w:contextualSpacing w:val="0"/>
      </w:pPr>
      <w:r>
        <w:t xml:space="preserve">Resolves potential conflicts between differing user requirements. </w:t>
      </w:r>
    </w:p>
    <w:p w14:paraId="15BBC97A" w14:textId="06F600C7" w:rsidR="004D5875" w:rsidRDefault="004D5875" w:rsidP="007869DB">
      <w:pPr>
        <w:pStyle w:val="ListParagraph"/>
        <w:numPr>
          <w:ilvl w:val="0"/>
          <w:numId w:val="33"/>
        </w:numPr>
        <w:spacing w:line="240" w:lineRule="auto"/>
        <w:ind w:left="714" w:hanging="357"/>
        <w:contextualSpacing w:val="0"/>
      </w:pPr>
      <w:r>
        <w:t xml:space="preserve">Specifies measurable criteria for the required usability and accessibility of systems, products, </w:t>
      </w:r>
      <w:proofErr w:type="gramStart"/>
      <w:r>
        <w:t>services</w:t>
      </w:r>
      <w:proofErr w:type="gramEnd"/>
      <w:r>
        <w:t xml:space="preserve"> and devices.</w:t>
      </w:r>
    </w:p>
    <w:p w14:paraId="602D1314" w14:textId="77777777"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t xml:space="preserve">Acceptance testing (BPTS) Level 4 </w:t>
      </w:r>
    </w:p>
    <w:p w14:paraId="3C41C43A" w14:textId="77777777" w:rsidR="004D5875" w:rsidRDefault="004D5875" w:rsidP="004D5875">
      <w:pPr>
        <w:spacing w:line="240" w:lineRule="auto"/>
      </w:pPr>
      <w:r>
        <w:t>Validating systems, products, business processes or services to determine whether the acceptance criteria have been satisfied.</w:t>
      </w:r>
    </w:p>
    <w:p w14:paraId="4211B65E" w14:textId="62B6DB6E" w:rsidR="004D5875" w:rsidRDefault="004D5875" w:rsidP="004D5875">
      <w:pPr>
        <w:pStyle w:val="ListParagraph"/>
        <w:numPr>
          <w:ilvl w:val="0"/>
          <w:numId w:val="34"/>
        </w:numPr>
        <w:spacing w:line="240" w:lineRule="auto"/>
      </w:pPr>
      <w:r>
        <w:t xml:space="preserve">Develops acceptance criteria related to functional and non-functional requirements, business processes, features, user stories and business rules. </w:t>
      </w:r>
    </w:p>
    <w:p w14:paraId="3C8E110F" w14:textId="1C0CF390" w:rsidR="004D5875" w:rsidRDefault="004D5875" w:rsidP="004D5875">
      <w:pPr>
        <w:pStyle w:val="ListParagraph"/>
        <w:numPr>
          <w:ilvl w:val="0"/>
          <w:numId w:val="34"/>
        </w:numPr>
        <w:spacing w:line="240" w:lineRule="auto"/>
      </w:pPr>
      <w:r>
        <w:t xml:space="preserve">Designs, </w:t>
      </w:r>
      <w:proofErr w:type="gramStart"/>
      <w:r>
        <w:t>specifies</w:t>
      </w:r>
      <w:proofErr w:type="gramEnd"/>
      <w:r>
        <w:t xml:space="preserve"> and executes test cases and scenarios to test that systems, products and services fulfil the acceptance criteria and deliver the predicted business benefits. </w:t>
      </w:r>
    </w:p>
    <w:p w14:paraId="31314F48" w14:textId="37E8A4AB" w:rsidR="004D5875" w:rsidRDefault="004D5875" w:rsidP="004D5875">
      <w:pPr>
        <w:pStyle w:val="ListParagraph"/>
        <w:numPr>
          <w:ilvl w:val="0"/>
          <w:numId w:val="34"/>
        </w:numPr>
        <w:spacing w:line="240" w:lineRule="auto"/>
      </w:pPr>
      <w:r>
        <w:t xml:space="preserve">Collaborates with project colleagues and stakeholders involved in the analysis, development and operation of products, </w:t>
      </w:r>
      <w:proofErr w:type="gramStart"/>
      <w:r>
        <w:t>systems</w:t>
      </w:r>
      <w:proofErr w:type="gramEnd"/>
      <w:r>
        <w:t xml:space="preserve"> or services to ensure accuracy and comprehensive test coverage. </w:t>
      </w:r>
    </w:p>
    <w:p w14:paraId="4BBB4709" w14:textId="7302074A" w:rsidR="004D5875" w:rsidRDefault="004D5875" w:rsidP="004D5875">
      <w:pPr>
        <w:pStyle w:val="ListParagraph"/>
        <w:numPr>
          <w:ilvl w:val="0"/>
          <w:numId w:val="34"/>
        </w:numPr>
        <w:spacing w:line="240" w:lineRule="auto"/>
      </w:pPr>
      <w:r>
        <w:t xml:space="preserve">Analyses and reports on test activities, results, </w:t>
      </w:r>
      <w:proofErr w:type="gramStart"/>
      <w:r>
        <w:t>issues</w:t>
      </w:r>
      <w:proofErr w:type="gramEnd"/>
      <w:r>
        <w:t xml:space="preserve"> and risks including the work of others.</w:t>
      </w:r>
    </w:p>
    <w:p w14:paraId="6AA101DA" w14:textId="77777777" w:rsidR="004D5875" w:rsidRPr="004D5875" w:rsidRDefault="004D5875" w:rsidP="007869DB">
      <w:pPr>
        <w:spacing w:before="240" w:line="240" w:lineRule="auto"/>
        <w:rPr>
          <w:b/>
          <w:bCs/>
          <w:sz w:val="24"/>
          <w:szCs w:val="24"/>
        </w:rPr>
      </w:pPr>
      <w:r w:rsidRPr="004D5875">
        <w:rPr>
          <w:b/>
          <w:bCs/>
          <w:sz w:val="24"/>
          <w:szCs w:val="24"/>
        </w:rPr>
        <w:t>Desirable skills</w:t>
      </w:r>
    </w:p>
    <w:p w14:paraId="3DD10361" w14:textId="77777777"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t xml:space="preserve">Application support (ASUP) Level 4 </w:t>
      </w:r>
    </w:p>
    <w:p w14:paraId="167B6B65" w14:textId="77777777" w:rsidR="004D5875" w:rsidRDefault="004D5875" w:rsidP="004D5875">
      <w:pPr>
        <w:spacing w:line="240" w:lineRule="auto"/>
      </w:pPr>
      <w:r>
        <w:t>Delivering management, technical and administrative services to support and maintain live applications.</w:t>
      </w:r>
    </w:p>
    <w:p w14:paraId="17D3BC4A" w14:textId="4B4171FF" w:rsidR="004D5875" w:rsidRDefault="004D5875" w:rsidP="004D5875">
      <w:pPr>
        <w:pStyle w:val="ListParagraph"/>
        <w:numPr>
          <w:ilvl w:val="0"/>
          <w:numId w:val="35"/>
        </w:numPr>
        <w:spacing w:line="240" w:lineRule="auto"/>
      </w:pPr>
      <w:r>
        <w:t xml:space="preserve">Maintains application support processes, and checks that all requests for support are dealt with according to agreed procedures. </w:t>
      </w:r>
    </w:p>
    <w:p w14:paraId="30EB1802" w14:textId="28BF23D9" w:rsidR="004D5875" w:rsidRDefault="004D5875" w:rsidP="004D5875">
      <w:pPr>
        <w:pStyle w:val="ListParagraph"/>
        <w:numPr>
          <w:ilvl w:val="0"/>
          <w:numId w:val="35"/>
        </w:numPr>
        <w:spacing w:line="240" w:lineRule="auto"/>
      </w:pPr>
      <w:r>
        <w:t>Uses application management software and tools to investigate issues, collect performance statistics and create reports.</w:t>
      </w:r>
    </w:p>
    <w:p w14:paraId="4604D640" w14:textId="4572D473"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t>Change control (CHMG) Level 3</w:t>
      </w:r>
    </w:p>
    <w:p w14:paraId="429C20B4" w14:textId="77777777" w:rsidR="004D5875" w:rsidRDefault="004D5875" w:rsidP="004D5875">
      <w:pPr>
        <w:spacing w:line="240" w:lineRule="auto"/>
      </w:pPr>
      <w:r>
        <w:t>Assessing risks associated with proposed changes and ensuring changes to products, services or systems are controlled and coordinated.</w:t>
      </w:r>
    </w:p>
    <w:p w14:paraId="7A9F6FDB" w14:textId="5100C71D" w:rsidR="004D5875" w:rsidRDefault="004D5875" w:rsidP="004D5875">
      <w:pPr>
        <w:pStyle w:val="ListParagraph"/>
        <w:numPr>
          <w:ilvl w:val="0"/>
          <w:numId w:val="36"/>
        </w:numPr>
        <w:spacing w:line="240" w:lineRule="auto"/>
      </w:pPr>
      <w:r>
        <w:t xml:space="preserve">Develops, </w:t>
      </w:r>
      <w:proofErr w:type="gramStart"/>
      <w:r>
        <w:t>documents</w:t>
      </w:r>
      <w:proofErr w:type="gramEnd"/>
      <w:r>
        <w:t xml:space="preserve"> and implements changes based on requests for change. </w:t>
      </w:r>
    </w:p>
    <w:p w14:paraId="519315ED" w14:textId="25E37D9A" w:rsidR="004D5875" w:rsidRDefault="004D5875" w:rsidP="004D5875">
      <w:pPr>
        <w:pStyle w:val="ListParagraph"/>
        <w:numPr>
          <w:ilvl w:val="0"/>
          <w:numId w:val="36"/>
        </w:numPr>
        <w:spacing w:line="240" w:lineRule="auto"/>
      </w:pPr>
      <w:r>
        <w:t xml:space="preserve">Applies change control procedures. </w:t>
      </w:r>
    </w:p>
    <w:p w14:paraId="12BCF832" w14:textId="23563D29" w:rsidR="004D5875" w:rsidRDefault="004D5875" w:rsidP="004D5875">
      <w:pPr>
        <w:pStyle w:val="ListParagraph"/>
        <w:numPr>
          <w:ilvl w:val="0"/>
          <w:numId w:val="36"/>
        </w:numPr>
        <w:spacing w:line="240" w:lineRule="auto"/>
      </w:pPr>
      <w:r>
        <w:lastRenderedPageBreak/>
        <w:t xml:space="preserve">Applies tools, </w:t>
      </w:r>
      <w:proofErr w:type="gramStart"/>
      <w:r>
        <w:t>techniques</w:t>
      </w:r>
      <w:proofErr w:type="gramEnd"/>
      <w:r>
        <w:t xml:space="preserve"> and processes to manage and report on change requests.</w:t>
      </w:r>
    </w:p>
    <w:p w14:paraId="768A5A7F" w14:textId="77777777"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t>Testing (TEST) Level 3</w:t>
      </w:r>
    </w:p>
    <w:p w14:paraId="34BEAD27" w14:textId="77777777" w:rsidR="004D5875" w:rsidRDefault="004D5875" w:rsidP="004D5875">
      <w:pPr>
        <w:spacing w:line="240" w:lineRule="auto"/>
      </w:pPr>
      <w:r>
        <w:t xml:space="preserve">Investigating products, systems and services to assess behaviour and whether </w:t>
      </w:r>
      <w:proofErr w:type="gramStart"/>
      <w:r>
        <w:t>this meets</w:t>
      </w:r>
      <w:proofErr w:type="gramEnd"/>
      <w:r>
        <w:t xml:space="preserve"> specified or unspecified requirements and characteristics.</w:t>
      </w:r>
    </w:p>
    <w:p w14:paraId="1205841E" w14:textId="4E8B4ED3" w:rsidR="004D5875" w:rsidRDefault="004D5875" w:rsidP="006B51EB">
      <w:pPr>
        <w:pStyle w:val="ListParagraph"/>
        <w:numPr>
          <w:ilvl w:val="0"/>
          <w:numId w:val="37"/>
        </w:numPr>
        <w:spacing w:line="240" w:lineRule="auto"/>
        <w:ind w:left="714" w:hanging="357"/>
        <w:contextualSpacing w:val="0"/>
      </w:pPr>
      <w:r>
        <w:t xml:space="preserve">Designs test cases and test scripts under own direction, mapping back to pre-determined criteria, recording and reporting test outcomes. </w:t>
      </w:r>
    </w:p>
    <w:p w14:paraId="78AA294B" w14:textId="515BC92C" w:rsidR="004D5875" w:rsidRDefault="004D5875" w:rsidP="006B51EB">
      <w:pPr>
        <w:pStyle w:val="ListParagraph"/>
        <w:numPr>
          <w:ilvl w:val="0"/>
          <w:numId w:val="37"/>
        </w:numPr>
        <w:spacing w:line="240" w:lineRule="auto"/>
        <w:ind w:left="714" w:hanging="357"/>
        <w:contextualSpacing w:val="0"/>
      </w:pPr>
      <w:r>
        <w:t xml:space="preserve">Participates in requirement, </w:t>
      </w:r>
      <w:proofErr w:type="gramStart"/>
      <w:r>
        <w:t>design</w:t>
      </w:r>
      <w:proofErr w:type="gramEnd"/>
      <w:r>
        <w:t xml:space="preserve"> and specification reviews, and uses this information to design test plans and test conditions. </w:t>
      </w:r>
    </w:p>
    <w:p w14:paraId="32FF1D81" w14:textId="494172A1" w:rsidR="004D5875" w:rsidRDefault="004D5875" w:rsidP="006B51EB">
      <w:pPr>
        <w:pStyle w:val="ListParagraph"/>
        <w:numPr>
          <w:ilvl w:val="0"/>
          <w:numId w:val="37"/>
        </w:numPr>
        <w:spacing w:line="240" w:lineRule="auto"/>
        <w:ind w:left="714" w:hanging="357"/>
        <w:contextualSpacing w:val="0"/>
      </w:pPr>
      <w:r>
        <w:t xml:space="preserve">Applies agreed standards to specify and perform manual and automated testing. </w:t>
      </w:r>
    </w:p>
    <w:p w14:paraId="001BB010" w14:textId="6ED75590" w:rsidR="004D5875" w:rsidRDefault="004D5875" w:rsidP="006B51EB">
      <w:pPr>
        <w:pStyle w:val="ListParagraph"/>
        <w:numPr>
          <w:ilvl w:val="0"/>
          <w:numId w:val="37"/>
        </w:numPr>
        <w:spacing w:line="240" w:lineRule="auto"/>
        <w:ind w:left="714" w:hanging="357"/>
        <w:contextualSpacing w:val="0"/>
      </w:pPr>
      <w:r>
        <w:t xml:space="preserve">Automates testing tasks and builds test coverage through existing or new infrastructure. </w:t>
      </w:r>
    </w:p>
    <w:p w14:paraId="413E1341" w14:textId="55FA75AA" w:rsidR="004D5875" w:rsidRDefault="004D5875" w:rsidP="006B51EB">
      <w:pPr>
        <w:pStyle w:val="ListParagraph"/>
        <w:numPr>
          <w:ilvl w:val="0"/>
          <w:numId w:val="37"/>
        </w:numPr>
        <w:spacing w:line="240" w:lineRule="auto"/>
        <w:ind w:left="714" w:hanging="357"/>
        <w:contextualSpacing w:val="0"/>
      </w:pPr>
      <w:r>
        <w:t xml:space="preserve">Analyses and reports on test activities, results, </w:t>
      </w:r>
      <w:proofErr w:type="gramStart"/>
      <w:r>
        <w:t>issues</w:t>
      </w:r>
      <w:proofErr w:type="gramEnd"/>
      <w:r>
        <w:t xml:space="preserve"> and risks.</w:t>
      </w:r>
    </w:p>
    <w:p w14:paraId="05757C5C" w14:textId="77777777" w:rsidR="004D5875" w:rsidRPr="004D5875" w:rsidRDefault="004D5875" w:rsidP="007869DB">
      <w:pPr>
        <w:spacing w:before="240" w:line="240" w:lineRule="auto"/>
        <w:rPr>
          <w:b/>
          <w:bCs/>
          <w:sz w:val="28"/>
          <w:szCs w:val="28"/>
        </w:rPr>
      </w:pPr>
      <w:r w:rsidRPr="004D5875">
        <w:rPr>
          <w:b/>
          <w:bCs/>
          <w:sz w:val="28"/>
          <w:szCs w:val="28"/>
        </w:rPr>
        <w:t>Levels of responsibility</w:t>
      </w:r>
    </w:p>
    <w:p w14:paraId="07308BD3" w14:textId="77777777"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t>Autonomy – Level 5</w:t>
      </w:r>
    </w:p>
    <w:p w14:paraId="6C70CC2E" w14:textId="05B2369D" w:rsidR="004D5875" w:rsidRDefault="004D5875" w:rsidP="006B51EB">
      <w:pPr>
        <w:pStyle w:val="ListParagraph"/>
        <w:numPr>
          <w:ilvl w:val="0"/>
          <w:numId w:val="38"/>
        </w:numPr>
        <w:spacing w:line="240" w:lineRule="auto"/>
        <w:ind w:left="714" w:hanging="357"/>
        <w:contextualSpacing w:val="0"/>
      </w:pPr>
      <w:r>
        <w:t xml:space="preserve">Works under broad direction. </w:t>
      </w:r>
    </w:p>
    <w:p w14:paraId="3E55F932" w14:textId="20E5D72A" w:rsidR="004D5875" w:rsidRDefault="004D5875" w:rsidP="006B51EB">
      <w:pPr>
        <w:pStyle w:val="ListParagraph"/>
        <w:numPr>
          <w:ilvl w:val="0"/>
          <w:numId w:val="38"/>
        </w:numPr>
        <w:spacing w:line="240" w:lineRule="auto"/>
        <w:ind w:left="714" w:hanging="357"/>
        <w:contextualSpacing w:val="0"/>
      </w:pPr>
      <w:r>
        <w:t xml:space="preserve">Work is often self-initiated. </w:t>
      </w:r>
    </w:p>
    <w:p w14:paraId="0345D001" w14:textId="2C7C2D97" w:rsidR="004D5875" w:rsidRDefault="004D5875" w:rsidP="006B51EB">
      <w:pPr>
        <w:pStyle w:val="ListParagraph"/>
        <w:numPr>
          <w:ilvl w:val="0"/>
          <w:numId w:val="38"/>
        </w:numPr>
        <w:spacing w:line="240" w:lineRule="auto"/>
        <w:ind w:left="714" w:hanging="357"/>
        <w:contextualSpacing w:val="0"/>
      </w:pPr>
      <w:r>
        <w:t xml:space="preserve">Is fully responsible for meeting allocated technical and/or group objectives. </w:t>
      </w:r>
    </w:p>
    <w:p w14:paraId="28496BDD" w14:textId="32EDD0B3" w:rsidR="004D5875" w:rsidRDefault="004D5875" w:rsidP="006B51EB">
      <w:pPr>
        <w:pStyle w:val="ListParagraph"/>
        <w:numPr>
          <w:ilvl w:val="0"/>
          <w:numId w:val="38"/>
        </w:numPr>
        <w:spacing w:line="240" w:lineRule="auto"/>
        <w:ind w:left="714" w:hanging="357"/>
        <w:contextualSpacing w:val="0"/>
      </w:pPr>
      <w:r>
        <w:t xml:space="preserve">Analyses, designs, plans, </w:t>
      </w:r>
      <w:proofErr w:type="gramStart"/>
      <w:r>
        <w:t>executes</w:t>
      </w:r>
      <w:proofErr w:type="gramEnd"/>
      <w:r>
        <w:t xml:space="preserve"> and evaluates work to time, cost and quality targets. </w:t>
      </w:r>
    </w:p>
    <w:p w14:paraId="23BBCB4A" w14:textId="686C2A82" w:rsidR="004D5875" w:rsidRDefault="004D5875" w:rsidP="006B51EB">
      <w:pPr>
        <w:pStyle w:val="ListParagraph"/>
        <w:numPr>
          <w:ilvl w:val="0"/>
          <w:numId w:val="38"/>
        </w:numPr>
        <w:spacing w:line="240" w:lineRule="auto"/>
        <w:ind w:left="714" w:hanging="357"/>
        <w:contextualSpacing w:val="0"/>
      </w:pPr>
      <w:r>
        <w:t>Establishes milestones and has a significant role in the assignment of tasks and/or responsibilities.</w:t>
      </w:r>
    </w:p>
    <w:p w14:paraId="7672A3BB" w14:textId="77777777"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t>Influence – Level 5</w:t>
      </w:r>
    </w:p>
    <w:p w14:paraId="27003293" w14:textId="6E519BCB" w:rsidR="004D5875" w:rsidRDefault="004D5875" w:rsidP="006B51EB">
      <w:pPr>
        <w:pStyle w:val="ListParagraph"/>
        <w:numPr>
          <w:ilvl w:val="0"/>
          <w:numId w:val="39"/>
        </w:numPr>
        <w:spacing w:line="240" w:lineRule="auto"/>
        <w:ind w:left="714" w:hanging="357"/>
        <w:contextualSpacing w:val="0"/>
      </w:pPr>
      <w:r>
        <w:t xml:space="preserve">Influences organisation, customers, suppliers, </w:t>
      </w:r>
      <w:proofErr w:type="gramStart"/>
      <w:r>
        <w:t>partners</w:t>
      </w:r>
      <w:proofErr w:type="gramEnd"/>
      <w:r>
        <w:t xml:space="preserve"> and peers on the contribution of own specialism. </w:t>
      </w:r>
    </w:p>
    <w:p w14:paraId="4DA0EBC5" w14:textId="4BD2B7F3" w:rsidR="004D5875" w:rsidRDefault="004D5875" w:rsidP="006B51EB">
      <w:pPr>
        <w:pStyle w:val="ListParagraph"/>
        <w:numPr>
          <w:ilvl w:val="0"/>
          <w:numId w:val="39"/>
        </w:numPr>
        <w:spacing w:line="240" w:lineRule="auto"/>
        <w:ind w:left="714" w:hanging="357"/>
        <w:contextualSpacing w:val="0"/>
      </w:pPr>
      <w:r>
        <w:t xml:space="preserve">Makes decisions which impact the success of assigned work, i.e., results, </w:t>
      </w:r>
      <w:proofErr w:type="gramStart"/>
      <w:r>
        <w:t>deadlines</w:t>
      </w:r>
      <w:proofErr w:type="gramEnd"/>
      <w:r>
        <w:t xml:space="preserve"> and budget. </w:t>
      </w:r>
    </w:p>
    <w:p w14:paraId="3181D183" w14:textId="6DE7D332" w:rsidR="004D5875" w:rsidRDefault="004D5875" w:rsidP="006B51EB">
      <w:pPr>
        <w:pStyle w:val="ListParagraph"/>
        <w:numPr>
          <w:ilvl w:val="0"/>
          <w:numId w:val="39"/>
        </w:numPr>
        <w:spacing w:line="240" w:lineRule="auto"/>
        <w:ind w:left="714" w:hanging="357"/>
        <w:contextualSpacing w:val="0"/>
      </w:pPr>
      <w:r>
        <w:t xml:space="preserve">Has significant influence over the allocation and management of resources appropriate to given assignments. </w:t>
      </w:r>
    </w:p>
    <w:p w14:paraId="5C4F6C79" w14:textId="719E10E9" w:rsidR="004D5875" w:rsidRDefault="004D5875" w:rsidP="006B51EB">
      <w:pPr>
        <w:pStyle w:val="ListParagraph"/>
        <w:numPr>
          <w:ilvl w:val="0"/>
          <w:numId w:val="39"/>
        </w:numPr>
        <w:spacing w:line="240" w:lineRule="auto"/>
        <w:ind w:left="714" w:hanging="357"/>
        <w:contextualSpacing w:val="0"/>
      </w:pPr>
      <w:r>
        <w:t xml:space="preserve">Leads on user/customer and group collaboration throughout all stages of work. </w:t>
      </w:r>
    </w:p>
    <w:p w14:paraId="6E014EA6" w14:textId="57FB9C46" w:rsidR="004D5875" w:rsidRDefault="004D5875" w:rsidP="006B51EB">
      <w:pPr>
        <w:pStyle w:val="ListParagraph"/>
        <w:numPr>
          <w:ilvl w:val="0"/>
          <w:numId w:val="39"/>
        </w:numPr>
        <w:spacing w:line="240" w:lineRule="auto"/>
        <w:ind w:left="714" w:hanging="357"/>
        <w:contextualSpacing w:val="0"/>
      </w:pPr>
      <w:r>
        <w:t xml:space="preserve">Ensures users’ needs are met consistently through each work stage. </w:t>
      </w:r>
    </w:p>
    <w:p w14:paraId="43331756" w14:textId="6AA71D57" w:rsidR="004D5875" w:rsidRDefault="004D5875" w:rsidP="006B51EB">
      <w:pPr>
        <w:pStyle w:val="ListParagraph"/>
        <w:numPr>
          <w:ilvl w:val="0"/>
          <w:numId w:val="39"/>
        </w:numPr>
        <w:spacing w:line="240" w:lineRule="auto"/>
        <w:ind w:left="714" w:hanging="357"/>
        <w:contextualSpacing w:val="0"/>
      </w:pPr>
      <w:r>
        <w:t xml:space="preserve">Builds appropriate and effective business relationships across the organisation and with customers, </w:t>
      </w:r>
      <w:proofErr w:type="gramStart"/>
      <w:r>
        <w:t>suppliers</w:t>
      </w:r>
      <w:proofErr w:type="gramEnd"/>
      <w:r>
        <w:t xml:space="preserve"> and partners. </w:t>
      </w:r>
    </w:p>
    <w:p w14:paraId="1A1320C7" w14:textId="281D92BC" w:rsidR="004D5875" w:rsidRDefault="004D5875" w:rsidP="006B51EB">
      <w:pPr>
        <w:pStyle w:val="ListParagraph"/>
        <w:numPr>
          <w:ilvl w:val="0"/>
          <w:numId w:val="39"/>
        </w:numPr>
        <w:spacing w:line="240" w:lineRule="auto"/>
        <w:ind w:left="714" w:hanging="357"/>
        <w:contextualSpacing w:val="0"/>
      </w:pPr>
      <w:r>
        <w:t xml:space="preserve">Creates and supports collaborative ways of working across group/area of responsibility. </w:t>
      </w:r>
    </w:p>
    <w:p w14:paraId="6ADD204C" w14:textId="11930101" w:rsidR="004D5875" w:rsidRDefault="004D5875" w:rsidP="006B51EB">
      <w:pPr>
        <w:pStyle w:val="ListParagraph"/>
        <w:numPr>
          <w:ilvl w:val="0"/>
          <w:numId w:val="39"/>
        </w:numPr>
        <w:spacing w:line="240" w:lineRule="auto"/>
        <w:ind w:left="714" w:hanging="357"/>
        <w:contextualSpacing w:val="0"/>
      </w:pPr>
      <w:r>
        <w:t>Facilitates collaboration between stakeholders who have diverse objectives.</w:t>
      </w:r>
    </w:p>
    <w:p w14:paraId="402CF1AE" w14:textId="77777777"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lastRenderedPageBreak/>
        <w:t>Complexity – Level 5</w:t>
      </w:r>
    </w:p>
    <w:p w14:paraId="1740739C" w14:textId="62A25702" w:rsidR="004D5875" w:rsidRDefault="004D5875" w:rsidP="006B51EB">
      <w:pPr>
        <w:pStyle w:val="ListParagraph"/>
        <w:numPr>
          <w:ilvl w:val="0"/>
          <w:numId w:val="40"/>
        </w:numPr>
        <w:spacing w:line="240" w:lineRule="auto"/>
        <w:ind w:left="714" w:hanging="357"/>
        <w:contextualSpacing w:val="0"/>
      </w:pPr>
      <w:r>
        <w:t xml:space="preserve">Implements and executes policies aligned to strategic plans. </w:t>
      </w:r>
    </w:p>
    <w:p w14:paraId="1E9FE185" w14:textId="652179AE" w:rsidR="004D5875" w:rsidRDefault="004D5875" w:rsidP="006B51EB">
      <w:pPr>
        <w:pStyle w:val="ListParagraph"/>
        <w:numPr>
          <w:ilvl w:val="0"/>
          <w:numId w:val="40"/>
        </w:numPr>
        <w:spacing w:line="240" w:lineRule="auto"/>
        <w:ind w:left="714" w:hanging="357"/>
        <w:contextualSpacing w:val="0"/>
      </w:pPr>
      <w:r>
        <w:t xml:space="preserve">Performs an extensive range and variety of complex technical and/or professional work activities. </w:t>
      </w:r>
    </w:p>
    <w:p w14:paraId="769B677B" w14:textId="5045F35C" w:rsidR="004D5875" w:rsidRDefault="004D5875" w:rsidP="006B51EB">
      <w:pPr>
        <w:pStyle w:val="ListParagraph"/>
        <w:numPr>
          <w:ilvl w:val="0"/>
          <w:numId w:val="40"/>
        </w:numPr>
        <w:spacing w:line="240" w:lineRule="auto"/>
        <w:ind w:left="714" w:hanging="357"/>
        <w:contextualSpacing w:val="0"/>
      </w:pPr>
      <w:r>
        <w:t xml:space="preserve">Undertakes work which requires the application of fundamental principles in a wide and often unpredictable range of contexts. </w:t>
      </w:r>
    </w:p>
    <w:p w14:paraId="42DDD46B" w14:textId="2695E086" w:rsidR="004D5875" w:rsidRDefault="004D5875" w:rsidP="006B51EB">
      <w:pPr>
        <w:pStyle w:val="ListParagraph"/>
        <w:numPr>
          <w:ilvl w:val="0"/>
          <w:numId w:val="40"/>
        </w:numPr>
        <w:spacing w:line="240" w:lineRule="auto"/>
        <w:ind w:left="714" w:hanging="357"/>
        <w:contextualSpacing w:val="0"/>
      </w:pPr>
      <w:r>
        <w:t xml:space="preserve">Engages and coordinates with subject matter experts to resolve complex issues as they relate to customer/organisational requirements. </w:t>
      </w:r>
    </w:p>
    <w:p w14:paraId="532AD4BA" w14:textId="5ED32ED3" w:rsidR="004D5875" w:rsidRDefault="004D5875" w:rsidP="006B51EB">
      <w:pPr>
        <w:pStyle w:val="ListParagraph"/>
        <w:numPr>
          <w:ilvl w:val="0"/>
          <w:numId w:val="40"/>
        </w:numPr>
        <w:spacing w:line="240" w:lineRule="auto"/>
        <w:ind w:left="714" w:hanging="357"/>
        <w:contextualSpacing w:val="0"/>
      </w:pPr>
      <w:r>
        <w:t>Understands the relationships between own specialism and customer/organisational requirements.</w:t>
      </w:r>
    </w:p>
    <w:p w14:paraId="2D2FC4D4" w14:textId="77777777"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t>Business skills – Level 5</w:t>
      </w:r>
    </w:p>
    <w:p w14:paraId="1C9ECA04" w14:textId="738FE09B" w:rsidR="004D5875" w:rsidRDefault="004D5875" w:rsidP="006B51EB">
      <w:pPr>
        <w:pStyle w:val="ListParagraph"/>
        <w:numPr>
          <w:ilvl w:val="0"/>
          <w:numId w:val="41"/>
        </w:numPr>
        <w:spacing w:line="240" w:lineRule="auto"/>
        <w:ind w:left="714" w:hanging="357"/>
        <w:contextualSpacing w:val="0"/>
      </w:pPr>
      <w:r>
        <w:t xml:space="preserve">Demonstrates leadership in operational management. </w:t>
      </w:r>
    </w:p>
    <w:p w14:paraId="12B8BC7E" w14:textId="71A883F4" w:rsidR="004D5875" w:rsidRDefault="004D5875" w:rsidP="006B51EB">
      <w:pPr>
        <w:pStyle w:val="ListParagraph"/>
        <w:numPr>
          <w:ilvl w:val="0"/>
          <w:numId w:val="41"/>
        </w:numPr>
        <w:spacing w:line="240" w:lineRule="auto"/>
        <w:ind w:left="714" w:hanging="357"/>
        <w:contextualSpacing w:val="0"/>
      </w:pPr>
      <w:r>
        <w:t xml:space="preserve">Analyses requirements and advises on scope and options for continual operational improvement. </w:t>
      </w:r>
    </w:p>
    <w:p w14:paraId="5423FAB9" w14:textId="68DB2C56" w:rsidR="004D5875" w:rsidRDefault="004D5875" w:rsidP="006B51EB">
      <w:pPr>
        <w:pStyle w:val="ListParagraph"/>
        <w:numPr>
          <w:ilvl w:val="0"/>
          <w:numId w:val="41"/>
        </w:numPr>
        <w:spacing w:line="240" w:lineRule="auto"/>
        <w:ind w:left="714" w:hanging="357"/>
        <w:contextualSpacing w:val="0"/>
      </w:pPr>
      <w:r>
        <w:t xml:space="preserve">Assesses and evaluates risk. </w:t>
      </w:r>
    </w:p>
    <w:p w14:paraId="035679F4" w14:textId="40FCFEC7" w:rsidR="004D5875" w:rsidRDefault="004D5875" w:rsidP="006B51EB">
      <w:pPr>
        <w:pStyle w:val="ListParagraph"/>
        <w:numPr>
          <w:ilvl w:val="0"/>
          <w:numId w:val="41"/>
        </w:numPr>
        <w:spacing w:line="240" w:lineRule="auto"/>
        <w:ind w:left="714" w:hanging="357"/>
        <w:contextualSpacing w:val="0"/>
      </w:pPr>
      <w:r>
        <w:t xml:space="preserve">Takes all requirements into account when making proposals. </w:t>
      </w:r>
    </w:p>
    <w:p w14:paraId="27914AF3" w14:textId="44C6F8E0" w:rsidR="004D5875" w:rsidRDefault="004D5875" w:rsidP="006B51EB">
      <w:pPr>
        <w:pStyle w:val="ListParagraph"/>
        <w:numPr>
          <w:ilvl w:val="0"/>
          <w:numId w:val="41"/>
        </w:numPr>
        <w:spacing w:line="240" w:lineRule="auto"/>
        <w:ind w:left="714" w:hanging="357"/>
        <w:contextualSpacing w:val="0"/>
      </w:pPr>
      <w:r>
        <w:t xml:space="preserve">Shares own knowledge and experience and encourages learning and growth. </w:t>
      </w:r>
    </w:p>
    <w:p w14:paraId="0BF526CB" w14:textId="20468863" w:rsidR="004D5875" w:rsidRDefault="004D5875" w:rsidP="006B51EB">
      <w:pPr>
        <w:pStyle w:val="ListParagraph"/>
        <w:numPr>
          <w:ilvl w:val="0"/>
          <w:numId w:val="41"/>
        </w:numPr>
        <w:spacing w:line="240" w:lineRule="auto"/>
        <w:ind w:left="714" w:hanging="357"/>
        <w:contextualSpacing w:val="0"/>
      </w:pPr>
      <w:r>
        <w:t xml:space="preserve">Advises on available standards, methods, tools, </w:t>
      </w:r>
      <w:proofErr w:type="gramStart"/>
      <w:r>
        <w:t>applications</w:t>
      </w:r>
      <w:proofErr w:type="gramEnd"/>
      <w:r>
        <w:t xml:space="preserve"> and processes relevant to group specialism(s) and can make appropriate choices from alternatives. </w:t>
      </w:r>
    </w:p>
    <w:p w14:paraId="56DDFD68" w14:textId="4CEAFDBA" w:rsidR="004D5875" w:rsidRDefault="004D5875" w:rsidP="006B51EB">
      <w:pPr>
        <w:pStyle w:val="ListParagraph"/>
        <w:numPr>
          <w:ilvl w:val="0"/>
          <w:numId w:val="41"/>
        </w:numPr>
        <w:spacing w:line="240" w:lineRule="auto"/>
        <w:ind w:left="714" w:hanging="357"/>
        <w:contextualSpacing w:val="0"/>
      </w:pPr>
      <w:r>
        <w:t xml:space="preserve">Understands and evaluates the organisational impact of new technologies and digital services. </w:t>
      </w:r>
    </w:p>
    <w:p w14:paraId="1D4F5972" w14:textId="2BF761AB" w:rsidR="004D5875" w:rsidRDefault="004D5875" w:rsidP="006B51EB">
      <w:pPr>
        <w:pStyle w:val="ListParagraph"/>
        <w:numPr>
          <w:ilvl w:val="0"/>
          <w:numId w:val="41"/>
        </w:numPr>
        <w:spacing w:line="240" w:lineRule="auto"/>
        <w:ind w:left="714" w:hanging="357"/>
        <w:contextualSpacing w:val="0"/>
      </w:pPr>
      <w:r>
        <w:t xml:space="preserve">Creatively applies innovative thinking and design practices in identifying solutions that will deliver value for the benefit of the customer/stakeholder. </w:t>
      </w:r>
    </w:p>
    <w:p w14:paraId="08273C04" w14:textId="4C6A9C23" w:rsidR="004D5875" w:rsidRDefault="004D5875" w:rsidP="006B51EB">
      <w:pPr>
        <w:pStyle w:val="ListParagraph"/>
        <w:numPr>
          <w:ilvl w:val="0"/>
          <w:numId w:val="41"/>
        </w:numPr>
        <w:spacing w:line="240" w:lineRule="auto"/>
        <w:ind w:left="714" w:hanging="357"/>
        <w:contextualSpacing w:val="0"/>
      </w:pPr>
      <w:r>
        <w:t xml:space="preserve">Clearly demonstrates impactful communication skills (oral, written and presentation) in both formal and informal settings, articulating complex ideas to broad audiences. </w:t>
      </w:r>
    </w:p>
    <w:p w14:paraId="64361182" w14:textId="30F4BB57" w:rsidR="004D5875" w:rsidRDefault="004D5875" w:rsidP="006B51EB">
      <w:pPr>
        <w:pStyle w:val="ListParagraph"/>
        <w:numPr>
          <w:ilvl w:val="0"/>
          <w:numId w:val="41"/>
        </w:numPr>
        <w:spacing w:line="240" w:lineRule="auto"/>
        <w:ind w:left="714" w:hanging="357"/>
        <w:contextualSpacing w:val="0"/>
      </w:pPr>
      <w:r>
        <w:t xml:space="preserve">Learning and professional development — takes initiative to advance own skills and identify and manage development opportunities in area of responsibility. </w:t>
      </w:r>
    </w:p>
    <w:p w14:paraId="094AA0F1" w14:textId="37C3BD2A" w:rsidR="004D5875" w:rsidRDefault="004D5875" w:rsidP="006B51EB">
      <w:pPr>
        <w:pStyle w:val="ListParagraph"/>
        <w:numPr>
          <w:ilvl w:val="0"/>
          <w:numId w:val="41"/>
        </w:numPr>
        <w:spacing w:line="240" w:lineRule="auto"/>
        <w:ind w:left="714" w:hanging="357"/>
        <w:contextualSpacing w:val="0"/>
      </w:pPr>
      <w:r>
        <w:t xml:space="preserve">Security, </w:t>
      </w:r>
      <w:proofErr w:type="gramStart"/>
      <w:r>
        <w:t>privacy</w:t>
      </w:r>
      <w:proofErr w:type="gramEnd"/>
      <w:r>
        <w:t xml:space="preserve"> and ethics — proactively contributes to the implementation of appropriate working practices and culture.</w:t>
      </w:r>
    </w:p>
    <w:p w14:paraId="0F0CE292" w14:textId="77777777" w:rsidR="004D5875" w:rsidRPr="004D5875" w:rsidRDefault="004D5875" w:rsidP="006B51EB">
      <w:pPr>
        <w:spacing w:before="240" w:line="240" w:lineRule="auto"/>
        <w:rPr>
          <w:rFonts w:eastAsiaTheme="majorEastAsia" w:cstheme="majorBidi"/>
          <w:b/>
          <w:bCs/>
          <w:color w:val="121F6B"/>
          <w:sz w:val="24"/>
        </w:rPr>
      </w:pPr>
      <w:r w:rsidRPr="004D5875">
        <w:rPr>
          <w:rFonts w:eastAsiaTheme="majorEastAsia" w:cstheme="majorBidi"/>
          <w:b/>
          <w:bCs/>
          <w:color w:val="121F6B"/>
          <w:sz w:val="24"/>
        </w:rPr>
        <w:t>Knowledge – Level 5</w:t>
      </w:r>
    </w:p>
    <w:p w14:paraId="7C5CA42C" w14:textId="1BFBA0B4" w:rsidR="004D5875" w:rsidRDefault="004D5875" w:rsidP="006B51EB">
      <w:pPr>
        <w:pStyle w:val="ListParagraph"/>
        <w:numPr>
          <w:ilvl w:val="0"/>
          <w:numId w:val="42"/>
        </w:numPr>
        <w:spacing w:line="240" w:lineRule="auto"/>
        <w:ind w:left="714" w:hanging="357"/>
        <w:contextualSpacing w:val="0"/>
      </w:pPr>
      <w:r>
        <w:t xml:space="preserve">Is fully familiar with recognised industry bodies of knowledge both generic and specific, and knowledge of the business, suppliers, partners, </w:t>
      </w:r>
      <w:proofErr w:type="gramStart"/>
      <w:r>
        <w:t>competitors</w:t>
      </w:r>
      <w:proofErr w:type="gramEnd"/>
      <w:r>
        <w:t xml:space="preserve"> and clients. </w:t>
      </w:r>
    </w:p>
    <w:p w14:paraId="0913217A" w14:textId="1F50E718" w:rsidR="004D5875" w:rsidRDefault="004D5875" w:rsidP="006B51EB">
      <w:pPr>
        <w:pStyle w:val="ListParagraph"/>
        <w:numPr>
          <w:ilvl w:val="0"/>
          <w:numId w:val="42"/>
        </w:numPr>
        <w:spacing w:line="240" w:lineRule="auto"/>
        <w:ind w:left="714" w:hanging="357"/>
        <w:contextualSpacing w:val="0"/>
      </w:pPr>
      <w:r>
        <w:t xml:space="preserve">Develops a wider breadth of knowledge across the industry or business. </w:t>
      </w:r>
    </w:p>
    <w:p w14:paraId="0F827649" w14:textId="076C12EA" w:rsidR="004700FD" w:rsidRPr="004D5875" w:rsidRDefault="004D5875" w:rsidP="006B51EB">
      <w:pPr>
        <w:pStyle w:val="ListParagraph"/>
        <w:numPr>
          <w:ilvl w:val="0"/>
          <w:numId w:val="42"/>
        </w:numPr>
        <w:spacing w:line="240" w:lineRule="auto"/>
        <w:ind w:left="714" w:hanging="357"/>
        <w:contextualSpacing w:val="0"/>
        <w:rPr>
          <w:lang w:val="en-US"/>
        </w:rPr>
      </w:pPr>
      <w:r>
        <w:t>Applies knowledge to help to define the standards which others will apply.</w:t>
      </w:r>
    </w:p>
    <w:p w14:paraId="0E48B73C" w14:textId="5C1B87F0" w:rsidR="005C0C81" w:rsidRPr="00FE42E3" w:rsidRDefault="005C0C81" w:rsidP="00D3627D">
      <w:pPr>
        <w:pStyle w:val="Heading3"/>
      </w:pPr>
      <w:r w:rsidRPr="00FE42E3">
        <w:lastRenderedPageBreak/>
        <w:t>Additional Responsibilities</w:t>
      </w:r>
    </w:p>
    <w:p w14:paraId="16AA22AF" w14:textId="5E724BB9" w:rsidR="005C0C81" w:rsidRPr="00FE42E3" w:rsidRDefault="005C0C81" w:rsidP="00D3627D">
      <w:pPr>
        <w:pStyle w:val="Heading4"/>
        <w:rPr>
          <w:iCs w:val="0"/>
        </w:rPr>
      </w:pPr>
      <w:r w:rsidRPr="00FE42E3">
        <w:rPr>
          <w:iCs w:val="0"/>
        </w:rPr>
        <w:t xml:space="preserve">Embedding </w:t>
      </w:r>
      <w:proofErr w:type="spellStart"/>
      <w:r w:rsidRPr="00FE42E3">
        <w:rPr>
          <w:iCs w:val="0"/>
        </w:rPr>
        <w:t>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18015BA8" w14:textId="77777777" w:rsidR="005C0C81" w:rsidRPr="00FE42E3" w:rsidRDefault="005C0C81" w:rsidP="00D3627D">
      <w:pPr>
        <w:pStyle w:val="ListParagraph"/>
        <w:spacing w:line="240" w:lineRule="auto"/>
        <w:ind w:left="714" w:hanging="357"/>
        <w:contextualSpacing w:val="0"/>
      </w:pPr>
      <w:r w:rsidRPr="00FE42E3">
        <w:t xml:space="preserve">Embedding Te Ao Māori (te reo Māori, tikanga, kawa, Te Tiriti o Waitangi) into the way we do things at MSD. </w:t>
      </w:r>
    </w:p>
    <w:p w14:paraId="07260BD5" w14:textId="77777777" w:rsidR="005C0C81" w:rsidRPr="00FE42E3" w:rsidRDefault="005C0C81" w:rsidP="00D3627D">
      <w:pPr>
        <w:pStyle w:val="ListParagraph"/>
        <w:numPr>
          <w:ilvl w:val="0"/>
          <w:numId w:val="25"/>
        </w:numPr>
        <w:spacing w:line="240" w:lineRule="auto"/>
        <w:ind w:left="714" w:hanging="357"/>
        <w:contextualSpacing w:val="0"/>
      </w:pPr>
      <w:r w:rsidRPr="00FE42E3">
        <w:t>Building more experience, knowledge, skills, and capabilities to confidently engage with whānau, hapū and iwi.</w:t>
      </w:r>
    </w:p>
    <w:p w14:paraId="59A0AF03" w14:textId="77777777" w:rsidR="005C0C81" w:rsidRPr="00FE42E3" w:rsidRDefault="005C0C81" w:rsidP="00D3627D">
      <w:pPr>
        <w:pStyle w:val="Heading4"/>
        <w:rPr>
          <w:iCs w:val="0"/>
        </w:rPr>
      </w:pPr>
      <w:r w:rsidRPr="00FE42E3">
        <w:rPr>
          <w:iCs w:val="0"/>
        </w:rPr>
        <w:t>Health, safety, and security</w:t>
      </w:r>
    </w:p>
    <w:p w14:paraId="0466EE9E" w14:textId="77777777" w:rsidR="005C0C81" w:rsidRPr="00FE42E3" w:rsidRDefault="005C0C81" w:rsidP="00D3627D">
      <w:pPr>
        <w:pStyle w:val="ListParagraph"/>
        <w:numPr>
          <w:ilvl w:val="0"/>
          <w:numId w:val="25"/>
        </w:numPr>
        <w:spacing w:line="240" w:lineRule="auto"/>
        <w:ind w:left="714" w:hanging="357"/>
        <w:contextualSpacing w:val="0"/>
      </w:pPr>
      <w:r w:rsidRPr="00FE42E3">
        <w:t>Understand and implement your Health, Safety and Security (HSS) accountabilities as outlined in the HSS Accountability Framework.</w:t>
      </w:r>
    </w:p>
    <w:p w14:paraId="40792204" w14:textId="77777777" w:rsidR="00205B82" w:rsidRPr="00FE42E3" w:rsidRDefault="005C0C81" w:rsidP="00D3627D">
      <w:pPr>
        <w:pStyle w:val="ListParagraph"/>
        <w:numPr>
          <w:ilvl w:val="0"/>
          <w:numId w:val="25"/>
        </w:numPr>
        <w:spacing w:line="240" w:lineRule="auto"/>
        <w:ind w:left="714" w:hanging="357"/>
        <w:contextualSpacing w:val="0"/>
      </w:pPr>
      <w:r w:rsidRPr="00FE42E3">
        <w:t>Ensure you understand, follow, and implement all Health, Safety and Security and wellbeing policies and procedures.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AB8F312" w14:textId="77777777" w:rsidR="005C0C81" w:rsidRPr="00FE42E3" w:rsidRDefault="005C0C81" w:rsidP="00D3627D">
      <w:pPr>
        <w:pStyle w:val="ListParagraph"/>
        <w:numPr>
          <w:ilvl w:val="0"/>
          <w:numId w:val="25"/>
        </w:numPr>
        <w:spacing w:line="240" w:lineRule="auto"/>
        <w:ind w:left="714" w:hanging="357"/>
        <w:contextualSpacing w:val="0"/>
      </w:pPr>
      <w:r w:rsidRPr="00FE42E3">
        <w:t>Remain familiar with the relevant provisions of the Emergency Management and Business Continuity Plans that impact your business group/team.</w:t>
      </w:r>
    </w:p>
    <w:p w14:paraId="7451A632" w14:textId="77777777" w:rsidR="005C0C81" w:rsidRPr="00FE42E3" w:rsidRDefault="005C0C81" w:rsidP="00D3627D">
      <w:pPr>
        <w:pStyle w:val="ListParagraph"/>
        <w:numPr>
          <w:ilvl w:val="0"/>
          <w:numId w:val="25"/>
        </w:numPr>
        <w:spacing w:line="240" w:lineRule="auto"/>
        <w:ind w:left="714" w:hanging="357"/>
        <w:contextualSpacing w:val="0"/>
      </w:pPr>
      <w:r w:rsidRPr="00FE42E3">
        <w:t>Participate in periodic training, reviews and tests of the established Business Continuity Plans and operating procedures.</w:t>
      </w:r>
    </w:p>
    <w:p w14:paraId="2210628C" w14:textId="5BCB84E7" w:rsidR="00205B82" w:rsidRPr="00FE42E3" w:rsidRDefault="0065019F" w:rsidP="00D3627D">
      <w:pPr>
        <w:pStyle w:val="ListParagraph"/>
        <w:numPr>
          <w:ilvl w:val="0"/>
          <w:numId w:val="25"/>
        </w:numPr>
        <w:spacing w:line="240" w:lineRule="auto"/>
        <w:ind w:left="714" w:hanging="357"/>
        <w:contextualSpacing w:val="0"/>
        <w:rPr>
          <w:szCs w:val="26"/>
        </w:rPr>
      </w:pPr>
      <w:r w:rsidRPr="00FE42E3">
        <w:t xml:space="preserve">arrangements are understood, </w:t>
      </w:r>
      <w:proofErr w:type="gramStart"/>
      <w:r w:rsidRPr="00FE42E3">
        <w:t>followed</w:t>
      </w:r>
      <w:proofErr w:type="gramEnd"/>
      <w:r w:rsidRPr="00FE42E3">
        <w:t xml:space="preserve"> and implemented by employees.</w:t>
      </w:r>
    </w:p>
    <w:p w14:paraId="629B0C3B" w14:textId="77777777" w:rsidR="006B51EB" w:rsidRPr="006B51EB" w:rsidRDefault="0077295B" w:rsidP="006B51EB">
      <w:pPr>
        <w:spacing w:before="240" w:line="240" w:lineRule="auto"/>
        <w:rPr>
          <w:rFonts w:eastAsiaTheme="majorEastAsia" w:cstheme="majorBidi"/>
          <w:b/>
          <w:bCs/>
          <w:color w:val="002060"/>
          <w:sz w:val="28"/>
          <w:szCs w:val="26"/>
        </w:rPr>
      </w:pPr>
      <w:r w:rsidRPr="006B51EB">
        <w:rPr>
          <w:rFonts w:eastAsiaTheme="majorEastAsia" w:cstheme="majorBidi"/>
          <w:b/>
          <w:bCs/>
          <w:color w:val="002060"/>
          <w:sz w:val="28"/>
          <w:szCs w:val="26"/>
        </w:rPr>
        <w:t>Know-how</w:t>
      </w:r>
    </w:p>
    <w:p w14:paraId="3C9E2E42" w14:textId="0C991D9C" w:rsidR="006B51EB" w:rsidRDefault="006B51EB" w:rsidP="006B51EB">
      <w:pPr>
        <w:pStyle w:val="ListParagraph"/>
        <w:numPr>
          <w:ilvl w:val="0"/>
          <w:numId w:val="48"/>
        </w:numPr>
        <w:spacing w:line="240" w:lineRule="auto"/>
        <w:ind w:left="714" w:hanging="357"/>
        <w:contextualSpacing w:val="0"/>
      </w:pPr>
      <w:r>
        <w:t>Knowledge of a broad range of business analysis methods and practices</w:t>
      </w:r>
    </w:p>
    <w:p w14:paraId="1B617EAF" w14:textId="5AE64399" w:rsidR="006B51EB" w:rsidRDefault="006B51EB" w:rsidP="006B51EB">
      <w:pPr>
        <w:pStyle w:val="ListParagraph"/>
        <w:numPr>
          <w:ilvl w:val="0"/>
          <w:numId w:val="25"/>
        </w:numPr>
        <w:spacing w:line="240" w:lineRule="auto"/>
        <w:ind w:left="714" w:hanging="357"/>
        <w:contextualSpacing w:val="0"/>
      </w:pPr>
      <w:r>
        <w:t xml:space="preserve">Ability to apply knowledge of business practices to identify user needs and technical </w:t>
      </w:r>
      <w:proofErr w:type="gramStart"/>
      <w:r>
        <w:t>requirements</w:t>
      </w:r>
      <w:proofErr w:type="gramEnd"/>
    </w:p>
    <w:p w14:paraId="0645B7D9" w14:textId="4EBC35DF" w:rsidR="006B51EB" w:rsidRDefault="006B51EB" w:rsidP="006B51EB">
      <w:pPr>
        <w:pStyle w:val="ListParagraph"/>
        <w:numPr>
          <w:ilvl w:val="0"/>
          <w:numId w:val="25"/>
        </w:numPr>
        <w:spacing w:line="240" w:lineRule="auto"/>
        <w:ind w:left="714" w:hanging="357"/>
        <w:contextualSpacing w:val="0"/>
      </w:pPr>
      <w:r>
        <w:t xml:space="preserve">Expertise in the analysis of data to draw business-relevant conclusions and use of data and business process visualisation techniques and </w:t>
      </w:r>
      <w:proofErr w:type="gramStart"/>
      <w:r>
        <w:t>tools</w:t>
      </w:r>
      <w:proofErr w:type="gramEnd"/>
    </w:p>
    <w:p w14:paraId="3BAAC31E" w14:textId="256B9E6E" w:rsidR="006B51EB" w:rsidRDefault="006B51EB" w:rsidP="006B51EB">
      <w:pPr>
        <w:pStyle w:val="ListParagraph"/>
        <w:numPr>
          <w:ilvl w:val="0"/>
          <w:numId w:val="25"/>
        </w:numPr>
        <w:spacing w:line="240" w:lineRule="auto"/>
        <w:ind w:left="714" w:hanging="357"/>
        <w:contextualSpacing w:val="0"/>
      </w:pPr>
      <w:r>
        <w:t xml:space="preserve">Lead understanding of technology solutions within the business environment </w:t>
      </w:r>
    </w:p>
    <w:p w14:paraId="210C3416" w14:textId="2CA9A373" w:rsidR="006B51EB" w:rsidRDefault="006B51EB" w:rsidP="006B51EB">
      <w:pPr>
        <w:pStyle w:val="ListParagraph"/>
        <w:numPr>
          <w:ilvl w:val="0"/>
          <w:numId w:val="25"/>
        </w:numPr>
        <w:spacing w:line="240" w:lineRule="auto"/>
        <w:ind w:left="714" w:hanging="357"/>
        <w:contextualSpacing w:val="0"/>
      </w:pPr>
      <w:r>
        <w:t>Understanding of each stage of the software development life cycle and its application</w:t>
      </w:r>
    </w:p>
    <w:p w14:paraId="6C36EFD4" w14:textId="02F0432E" w:rsidR="006B51EB" w:rsidRDefault="006B51EB" w:rsidP="006B51EB">
      <w:pPr>
        <w:pStyle w:val="ListParagraph"/>
        <w:numPr>
          <w:ilvl w:val="0"/>
          <w:numId w:val="25"/>
        </w:numPr>
        <w:spacing w:line="240" w:lineRule="auto"/>
        <w:ind w:left="714" w:hanging="357"/>
        <w:contextualSpacing w:val="0"/>
      </w:pPr>
      <w:r>
        <w:t xml:space="preserve">Capability to lead critical thinking in the analysis of requirements and development of </w:t>
      </w:r>
      <w:proofErr w:type="gramStart"/>
      <w:r>
        <w:t>solutions</w:t>
      </w:r>
      <w:proofErr w:type="gramEnd"/>
    </w:p>
    <w:p w14:paraId="129B8EEE" w14:textId="564DEB5D" w:rsidR="006B51EB" w:rsidRDefault="006B51EB" w:rsidP="006B51EB">
      <w:pPr>
        <w:pStyle w:val="ListParagraph"/>
        <w:numPr>
          <w:ilvl w:val="0"/>
          <w:numId w:val="25"/>
        </w:numPr>
        <w:spacing w:line="240" w:lineRule="auto"/>
        <w:ind w:left="714" w:hanging="357"/>
        <w:contextualSpacing w:val="0"/>
      </w:pPr>
      <w:r>
        <w:t xml:space="preserve">Ability to multi-task, prioritise and escalate where </w:t>
      </w:r>
      <w:proofErr w:type="gramStart"/>
      <w:r>
        <w:t>necessary</w:t>
      </w:r>
      <w:proofErr w:type="gramEnd"/>
    </w:p>
    <w:p w14:paraId="74C6FE20" w14:textId="064B3CB6" w:rsidR="006B51EB" w:rsidRDefault="006B51EB" w:rsidP="006B51EB">
      <w:pPr>
        <w:pStyle w:val="ListParagraph"/>
        <w:numPr>
          <w:ilvl w:val="0"/>
          <w:numId w:val="25"/>
        </w:numPr>
        <w:spacing w:line="240" w:lineRule="auto"/>
        <w:ind w:left="714" w:hanging="357"/>
        <w:contextualSpacing w:val="0"/>
      </w:pPr>
      <w:r>
        <w:t>Working knowledge of a variety of software packages</w:t>
      </w:r>
    </w:p>
    <w:p w14:paraId="6B1176E0" w14:textId="2E745BD6" w:rsidR="006B51EB" w:rsidRDefault="006B51EB" w:rsidP="006B51EB">
      <w:pPr>
        <w:pStyle w:val="ListParagraph"/>
        <w:numPr>
          <w:ilvl w:val="0"/>
          <w:numId w:val="25"/>
        </w:numPr>
        <w:spacing w:line="240" w:lineRule="auto"/>
        <w:ind w:left="714" w:hanging="357"/>
        <w:contextualSpacing w:val="0"/>
      </w:pPr>
      <w:r w:rsidRPr="006B51EB">
        <w:t xml:space="preserve">Experience in Agile methodologies is highly </w:t>
      </w:r>
      <w:proofErr w:type="gramStart"/>
      <w:r w:rsidRPr="006B51EB">
        <w:t>desirable</w:t>
      </w:r>
      <w:proofErr w:type="gramEnd"/>
    </w:p>
    <w:p w14:paraId="6EDC783C" w14:textId="77777777" w:rsidR="007869DB" w:rsidRDefault="00205B82" w:rsidP="00D3627D">
      <w:pPr>
        <w:spacing w:line="240" w:lineRule="auto"/>
        <w:rPr>
          <w:rFonts w:eastAsiaTheme="majorEastAsia" w:cstheme="majorBidi"/>
          <w:b/>
          <w:bCs/>
          <w:color w:val="002060"/>
          <w:sz w:val="28"/>
          <w:szCs w:val="26"/>
        </w:rPr>
      </w:pPr>
      <w:r w:rsidRPr="00FE42E3">
        <w:rPr>
          <w:b/>
          <w:bCs/>
        </w:rPr>
        <w:br/>
      </w:r>
    </w:p>
    <w:p w14:paraId="08A2071A" w14:textId="77777777" w:rsidR="007869DB" w:rsidRDefault="007869DB" w:rsidP="00D3627D">
      <w:pPr>
        <w:spacing w:line="240" w:lineRule="auto"/>
        <w:rPr>
          <w:rFonts w:eastAsiaTheme="majorEastAsia" w:cstheme="majorBidi"/>
          <w:b/>
          <w:bCs/>
          <w:color w:val="002060"/>
          <w:sz w:val="28"/>
          <w:szCs w:val="26"/>
        </w:rPr>
      </w:pPr>
    </w:p>
    <w:p w14:paraId="07017CB6" w14:textId="77777777" w:rsidR="007869DB" w:rsidRDefault="007869DB" w:rsidP="00D3627D">
      <w:pPr>
        <w:spacing w:line="240" w:lineRule="auto"/>
        <w:rPr>
          <w:rFonts w:eastAsiaTheme="majorEastAsia" w:cstheme="majorBidi"/>
          <w:b/>
          <w:bCs/>
          <w:color w:val="002060"/>
          <w:sz w:val="28"/>
          <w:szCs w:val="26"/>
        </w:rPr>
      </w:pPr>
    </w:p>
    <w:p w14:paraId="03F0CE6C" w14:textId="77777777" w:rsidR="007869DB" w:rsidRDefault="007869DB" w:rsidP="00D3627D">
      <w:pPr>
        <w:spacing w:line="240" w:lineRule="auto"/>
        <w:rPr>
          <w:rFonts w:eastAsiaTheme="majorEastAsia" w:cstheme="majorBidi"/>
          <w:b/>
          <w:bCs/>
          <w:color w:val="002060"/>
          <w:sz w:val="28"/>
          <w:szCs w:val="26"/>
        </w:rPr>
      </w:pPr>
    </w:p>
    <w:p w14:paraId="3455BCD9" w14:textId="5F1A02F8" w:rsidR="00205B82" w:rsidRPr="00FE42E3" w:rsidRDefault="0077295B" w:rsidP="00D3627D">
      <w:pPr>
        <w:spacing w:line="240" w:lineRule="auto"/>
        <w:rPr>
          <w:rFonts w:eastAsiaTheme="majorEastAsia" w:cstheme="majorBidi"/>
          <w:b/>
          <w:bCs/>
          <w:color w:val="002060"/>
          <w:sz w:val="28"/>
          <w:szCs w:val="26"/>
        </w:rPr>
      </w:pPr>
      <w:r w:rsidRPr="00FE42E3">
        <w:rPr>
          <w:rFonts w:eastAsiaTheme="majorEastAsia" w:cstheme="majorBidi"/>
          <w:b/>
          <w:bCs/>
          <w:color w:val="002060"/>
          <w:sz w:val="28"/>
          <w:szCs w:val="26"/>
        </w:rPr>
        <w:lastRenderedPageBreak/>
        <w:t xml:space="preserve">Key Relationships </w:t>
      </w:r>
    </w:p>
    <w:p w14:paraId="4F3E48C6" w14:textId="10C1760F" w:rsidR="0077295B" w:rsidRPr="00FE42E3" w:rsidRDefault="0077295B" w:rsidP="00D3627D">
      <w:pPr>
        <w:spacing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5D43EEA1" w14:textId="1A6E6632" w:rsidR="006B51EB" w:rsidRDefault="006B51EB" w:rsidP="006B51EB">
      <w:pPr>
        <w:pStyle w:val="ListParagraph"/>
        <w:numPr>
          <w:ilvl w:val="0"/>
          <w:numId w:val="43"/>
        </w:numPr>
        <w:spacing w:line="240" w:lineRule="auto"/>
        <w:ind w:left="714" w:hanging="357"/>
        <w:contextualSpacing w:val="0"/>
      </w:pPr>
      <w:r>
        <w:t xml:space="preserve">Technology Product Owner, Technology Product Manager, IST product groups </w:t>
      </w:r>
    </w:p>
    <w:p w14:paraId="12267606" w14:textId="185355AC" w:rsidR="006B51EB" w:rsidRDefault="006B51EB" w:rsidP="006B51EB">
      <w:pPr>
        <w:pStyle w:val="ListParagraph"/>
        <w:numPr>
          <w:ilvl w:val="0"/>
          <w:numId w:val="43"/>
        </w:numPr>
        <w:spacing w:line="240" w:lineRule="auto"/>
        <w:ind w:left="714" w:hanging="357"/>
        <w:contextualSpacing w:val="0"/>
      </w:pPr>
      <w:r>
        <w:t>Project managers and delivery leads</w:t>
      </w:r>
    </w:p>
    <w:p w14:paraId="688A8E5B" w14:textId="500A793B" w:rsidR="006B51EB" w:rsidRDefault="006B51EB" w:rsidP="006B51EB">
      <w:pPr>
        <w:pStyle w:val="ListParagraph"/>
        <w:numPr>
          <w:ilvl w:val="0"/>
          <w:numId w:val="43"/>
        </w:numPr>
        <w:spacing w:line="240" w:lineRule="auto"/>
        <w:ind w:left="714" w:hanging="357"/>
        <w:contextualSpacing w:val="0"/>
      </w:pPr>
      <w:r>
        <w:t>Client Service Delivery</w:t>
      </w:r>
    </w:p>
    <w:p w14:paraId="26843285" w14:textId="32A1C453" w:rsidR="006B51EB" w:rsidRDefault="006B51EB" w:rsidP="006B51EB">
      <w:pPr>
        <w:pStyle w:val="ListParagraph"/>
        <w:numPr>
          <w:ilvl w:val="0"/>
          <w:numId w:val="43"/>
        </w:numPr>
        <w:spacing w:line="240" w:lineRule="auto"/>
        <w:ind w:left="714" w:hanging="357"/>
        <w:contextualSpacing w:val="0"/>
      </w:pPr>
      <w:r>
        <w:t>Architects, Testers, and Developers</w:t>
      </w:r>
    </w:p>
    <w:p w14:paraId="2FEF4A5B" w14:textId="446A73EB" w:rsidR="0077295B" w:rsidRPr="006B51EB" w:rsidRDefault="006B51EB" w:rsidP="006B51EB">
      <w:pPr>
        <w:pStyle w:val="ListParagraph"/>
        <w:numPr>
          <w:ilvl w:val="0"/>
          <w:numId w:val="43"/>
        </w:numPr>
        <w:spacing w:line="240" w:lineRule="auto"/>
        <w:ind w:left="714" w:hanging="357"/>
        <w:contextualSpacing w:val="0"/>
        <w:rPr>
          <w:rFonts w:eastAsiaTheme="majorEastAsia" w:cstheme="majorBidi"/>
          <w:b/>
          <w:bCs/>
          <w:color w:val="000000" w:themeColor="text1"/>
          <w:sz w:val="24"/>
          <w:szCs w:val="24"/>
        </w:rPr>
      </w:pPr>
      <w:r>
        <w:t xml:space="preserve">Business Enterprise Support Team </w:t>
      </w:r>
    </w:p>
    <w:p w14:paraId="6035E337" w14:textId="5D269650" w:rsidR="0077295B" w:rsidRPr="00FE42E3" w:rsidRDefault="006C03B8" w:rsidP="00D3627D">
      <w:pPr>
        <w:spacing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35E38FDA" w14:textId="7540F619" w:rsidR="0077295B" w:rsidRPr="006B51EB" w:rsidRDefault="006B51EB" w:rsidP="006B51EB">
      <w:pPr>
        <w:pStyle w:val="ListParagraph"/>
        <w:numPr>
          <w:ilvl w:val="0"/>
          <w:numId w:val="44"/>
        </w:numPr>
        <w:spacing w:line="240" w:lineRule="auto"/>
        <w:ind w:left="714" w:hanging="357"/>
        <w:contextualSpacing w:val="0"/>
        <w:rPr>
          <w:szCs w:val="26"/>
        </w:rPr>
      </w:pPr>
      <w:r w:rsidRPr="006B51EB">
        <w:rPr>
          <w:szCs w:val="26"/>
        </w:rPr>
        <w:t>Application Software Vendors</w:t>
      </w:r>
    </w:p>
    <w:p w14:paraId="42DE1EC4" w14:textId="50A4D049" w:rsidR="005C0C81" w:rsidRPr="00FE42E3" w:rsidRDefault="005C0C81" w:rsidP="00D3627D">
      <w:pPr>
        <w:pStyle w:val="Heading3"/>
      </w:pPr>
      <w:r w:rsidRPr="00FE42E3">
        <w:t xml:space="preserve">Delegations </w:t>
      </w:r>
    </w:p>
    <w:p w14:paraId="2778ADB8" w14:textId="42FDADF0" w:rsidR="005C6B8C" w:rsidRPr="00FE42E3" w:rsidRDefault="007D7B1B" w:rsidP="00D3627D">
      <w:r w:rsidRPr="00FE42E3">
        <w:br/>
      </w:r>
      <w:r w:rsidR="005C0C81" w:rsidRPr="00FE42E3">
        <w:rPr>
          <w:rFonts w:eastAsiaTheme="majorEastAsia" w:cstheme="majorBidi"/>
          <w:b/>
          <w:bCs/>
          <w:color w:val="000000" w:themeColor="text1"/>
          <w:sz w:val="24"/>
          <w:szCs w:val="24"/>
        </w:rPr>
        <w:t xml:space="preserve">Direct reports </w:t>
      </w:r>
      <w:r w:rsidR="00FE42E3">
        <w:rPr>
          <w:rFonts w:eastAsiaTheme="majorEastAsia" w:cstheme="majorBidi"/>
          <w:b/>
          <w:bCs/>
          <w:color w:val="000000" w:themeColor="text1"/>
          <w:sz w:val="24"/>
          <w:szCs w:val="24"/>
        </w:rPr>
        <w:t>–</w:t>
      </w:r>
      <w:r w:rsidR="006B51EB">
        <w:rPr>
          <w:rFonts w:eastAsiaTheme="majorEastAsia" w:cstheme="majorBidi"/>
          <w:b/>
          <w:bCs/>
          <w:color w:val="000000" w:themeColor="text1"/>
          <w:sz w:val="24"/>
          <w:szCs w:val="24"/>
        </w:rPr>
        <w:t xml:space="preserve"> </w:t>
      </w:r>
      <w:r w:rsidR="006B51EB">
        <w:rPr>
          <w:rFonts w:eastAsiaTheme="majorEastAsia" w:cstheme="majorBidi"/>
          <w:b/>
          <w:bCs/>
          <w:color w:val="000000" w:themeColor="text1"/>
          <w:sz w:val="24"/>
          <w:szCs w:val="24"/>
        </w:rPr>
        <w:t>No</w:t>
      </w:r>
      <w:r w:rsidRPr="00FE42E3">
        <w:br/>
      </w:r>
      <w:r w:rsidRPr="00FE42E3">
        <w:br/>
      </w:r>
      <w:r w:rsidR="005C0C81" w:rsidRPr="00FE42E3">
        <w:rPr>
          <w:rFonts w:eastAsiaTheme="majorEastAsia" w:cstheme="majorBidi"/>
          <w:b/>
          <w:bCs/>
          <w:color w:val="000000" w:themeColor="text1"/>
          <w:sz w:val="24"/>
          <w:szCs w:val="24"/>
        </w:rPr>
        <w:t xml:space="preserve">Security </w:t>
      </w:r>
      <w:r w:rsidRPr="00FE42E3">
        <w:rPr>
          <w:rFonts w:eastAsiaTheme="majorEastAsia" w:cstheme="majorBidi"/>
          <w:b/>
          <w:bCs/>
          <w:color w:val="000000" w:themeColor="text1"/>
          <w:sz w:val="24"/>
          <w:szCs w:val="24"/>
        </w:rPr>
        <w:t>clearance</w:t>
      </w:r>
      <w:r w:rsidR="00FE42E3">
        <w:rPr>
          <w:rFonts w:eastAsiaTheme="majorEastAsia" w:cstheme="majorBidi"/>
          <w:b/>
          <w:bCs/>
          <w:color w:val="000000" w:themeColor="text1"/>
          <w:sz w:val="24"/>
          <w:szCs w:val="24"/>
        </w:rPr>
        <w:t xml:space="preserve"> –</w:t>
      </w:r>
      <w:r w:rsidR="006B51EB" w:rsidRPr="006B51EB">
        <w:rPr>
          <w:rFonts w:eastAsiaTheme="majorEastAsia" w:cstheme="majorBidi"/>
          <w:b/>
          <w:bCs/>
          <w:color w:val="000000" w:themeColor="text1"/>
          <w:sz w:val="24"/>
          <w:szCs w:val="24"/>
        </w:rPr>
        <w:t xml:space="preserve"> </w:t>
      </w:r>
      <w:r w:rsidR="006B51EB">
        <w:rPr>
          <w:rFonts w:eastAsiaTheme="majorEastAsia" w:cstheme="majorBidi"/>
          <w:b/>
          <w:bCs/>
          <w:color w:val="000000" w:themeColor="text1"/>
          <w:sz w:val="24"/>
          <w:szCs w:val="24"/>
        </w:rPr>
        <w:t>No</w:t>
      </w:r>
      <w:r w:rsidRPr="00FE42E3">
        <w:br/>
      </w:r>
      <w:r w:rsidRPr="00FE42E3">
        <w:br/>
      </w:r>
      <w:r w:rsidR="005C0C81" w:rsidRPr="00FE42E3">
        <w:rPr>
          <w:rFonts w:eastAsiaTheme="majorEastAsia" w:cstheme="majorBidi"/>
          <w:b/>
          <w:bCs/>
          <w:color w:val="000000" w:themeColor="text1"/>
          <w:sz w:val="24"/>
          <w:szCs w:val="24"/>
        </w:rPr>
        <w:t>Children’s worker</w:t>
      </w:r>
      <w:r w:rsidR="00FE42E3">
        <w:rPr>
          <w:rFonts w:eastAsiaTheme="majorEastAsia" w:cstheme="majorBidi"/>
          <w:b/>
          <w:bCs/>
          <w:color w:val="000000" w:themeColor="text1"/>
          <w:sz w:val="24"/>
          <w:szCs w:val="24"/>
        </w:rPr>
        <w:t xml:space="preserve"> –</w:t>
      </w:r>
      <w:r w:rsidR="006B51EB" w:rsidRPr="006B51EB">
        <w:rPr>
          <w:rFonts w:eastAsiaTheme="majorEastAsia" w:cstheme="majorBidi"/>
          <w:b/>
          <w:bCs/>
          <w:color w:val="000000" w:themeColor="text1"/>
          <w:sz w:val="24"/>
          <w:szCs w:val="24"/>
        </w:rPr>
        <w:t xml:space="preserve"> </w:t>
      </w:r>
      <w:r w:rsidR="006B51EB">
        <w:rPr>
          <w:rFonts w:eastAsiaTheme="majorEastAsia" w:cstheme="majorBidi"/>
          <w:b/>
          <w:bCs/>
          <w:color w:val="000000" w:themeColor="text1"/>
          <w:sz w:val="24"/>
          <w:szCs w:val="24"/>
        </w:rPr>
        <w:t>No</w:t>
      </w:r>
      <w:r w:rsidRPr="00FE42E3">
        <w:br/>
      </w:r>
      <w:r w:rsidRPr="00FE42E3">
        <w:br/>
      </w:r>
      <w:r w:rsidR="005C0C81" w:rsidRPr="00FE42E3">
        <w:rPr>
          <w:rFonts w:eastAsiaTheme="majorEastAsia" w:cstheme="majorBidi"/>
          <w:b/>
          <w:bCs/>
          <w:color w:val="000000" w:themeColor="text1"/>
          <w:sz w:val="24"/>
          <w:szCs w:val="24"/>
        </w:rPr>
        <w:t>Travel</w:t>
      </w:r>
      <w:r w:rsidR="00FE42E3">
        <w:rPr>
          <w:rFonts w:eastAsiaTheme="majorEastAsia" w:cstheme="majorBidi"/>
          <w:b/>
          <w:bCs/>
          <w:color w:val="000000" w:themeColor="text1"/>
          <w:sz w:val="24"/>
          <w:szCs w:val="24"/>
        </w:rPr>
        <w:t xml:space="preserve"> –</w:t>
      </w:r>
      <w:r w:rsidR="007869DB">
        <w:rPr>
          <w:rFonts w:eastAsiaTheme="majorEastAsia" w:cstheme="majorBidi"/>
          <w:b/>
          <w:bCs/>
          <w:color w:val="000000" w:themeColor="text1"/>
          <w:sz w:val="24"/>
          <w:szCs w:val="24"/>
        </w:rPr>
        <w:t xml:space="preserve"> </w:t>
      </w:r>
      <w:r w:rsidR="007869DB" w:rsidRPr="007869DB">
        <w:rPr>
          <w:lang w:val="en-GB"/>
        </w:rPr>
        <w:t xml:space="preserve">Limited </w:t>
      </w:r>
      <w:proofErr w:type="spellStart"/>
      <w:r w:rsidR="007869DB" w:rsidRPr="007869DB">
        <w:rPr>
          <w:lang w:val="en-GB"/>
        </w:rPr>
        <w:t>adhoc</w:t>
      </w:r>
      <w:proofErr w:type="spellEnd"/>
      <w:r w:rsidR="007869DB" w:rsidRPr="007869DB">
        <w:rPr>
          <w:lang w:val="en-GB"/>
        </w:rPr>
        <w:t xml:space="preserve"> travel may be required</w:t>
      </w:r>
      <w:r w:rsidRPr="00FE42E3">
        <w:br/>
      </w:r>
      <w:r w:rsidRPr="00FE42E3">
        <w:br/>
      </w:r>
      <w:r w:rsidR="00141ACE" w:rsidRPr="00FE42E3">
        <w:rPr>
          <w:rFonts w:eastAsiaTheme="majorEastAsia" w:cstheme="majorBidi"/>
          <w:b/>
          <w:bCs/>
          <w:color w:val="000000" w:themeColor="text1"/>
          <w:sz w:val="24"/>
          <w:szCs w:val="24"/>
        </w:rPr>
        <w:t xml:space="preserve">HR </w:t>
      </w:r>
      <w:r w:rsidR="005C6B8C" w:rsidRPr="00FE42E3">
        <w:rPr>
          <w:rFonts w:eastAsiaTheme="majorEastAsia" w:cstheme="majorBidi"/>
          <w:b/>
          <w:bCs/>
          <w:color w:val="000000" w:themeColor="text1"/>
          <w:sz w:val="24"/>
          <w:szCs w:val="24"/>
        </w:rPr>
        <w:t xml:space="preserve">Delegation Level </w:t>
      </w:r>
      <w:r w:rsidR="00FE42E3">
        <w:rPr>
          <w:rFonts w:eastAsiaTheme="majorEastAsia" w:cstheme="majorBidi"/>
          <w:b/>
          <w:bCs/>
          <w:color w:val="000000" w:themeColor="text1"/>
          <w:sz w:val="24"/>
          <w:szCs w:val="24"/>
        </w:rPr>
        <w:t>–</w:t>
      </w:r>
      <w:r w:rsidR="006B51EB" w:rsidRPr="006B51EB">
        <w:rPr>
          <w:rFonts w:eastAsiaTheme="majorEastAsia" w:cstheme="majorBidi"/>
          <w:b/>
          <w:bCs/>
          <w:color w:val="000000" w:themeColor="text1"/>
          <w:sz w:val="24"/>
          <w:szCs w:val="24"/>
        </w:rPr>
        <w:t xml:space="preserve"> </w:t>
      </w:r>
      <w:r w:rsidR="006B51EB">
        <w:rPr>
          <w:rFonts w:eastAsiaTheme="majorEastAsia" w:cstheme="majorBidi"/>
          <w:b/>
          <w:bCs/>
          <w:color w:val="000000" w:themeColor="text1"/>
          <w:sz w:val="24"/>
          <w:szCs w:val="24"/>
        </w:rPr>
        <w:t>No</w:t>
      </w:r>
      <w:r w:rsidRPr="00FE42E3">
        <w:br/>
      </w:r>
      <w:r w:rsidRPr="00FE42E3">
        <w:br/>
      </w:r>
      <w:r w:rsidR="005C6B8C" w:rsidRPr="00FE42E3">
        <w:rPr>
          <w:rFonts w:eastAsiaTheme="majorEastAsia" w:cstheme="majorBidi"/>
          <w:b/>
          <w:bCs/>
          <w:color w:val="000000" w:themeColor="text1"/>
          <w:sz w:val="24"/>
          <w:szCs w:val="24"/>
        </w:rPr>
        <w:t>Financial Delegation level</w:t>
      </w:r>
      <w:r w:rsidR="00FE42E3">
        <w:rPr>
          <w:rFonts w:eastAsiaTheme="majorEastAsia" w:cstheme="majorBidi"/>
          <w:b/>
          <w:bCs/>
          <w:color w:val="000000" w:themeColor="text1"/>
          <w:sz w:val="24"/>
          <w:szCs w:val="24"/>
        </w:rPr>
        <w:t xml:space="preserve"> –</w:t>
      </w:r>
      <w:r w:rsidR="006B51EB" w:rsidRPr="006B51EB">
        <w:rPr>
          <w:rFonts w:eastAsiaTheme="majorEastAsia" w:cstheme="majorBidi"/>
          <w:b/>
          <w:bCs/>
          <w:color w:val="000000" w:themeColor="text1"/>
          <w:sz w:val="24"/>
          <w:szCs w:val="24"/>
        </w:rPr>
        <w:t xml:space="preserve"> </w:t>
      </w:r>
      <w:r w:rsidR="006B51EB">
        <w:rPr>
          <w:rFonts w:eastAsiaTheme="majorEastAsia" w:cstheme="majorBidi"/>
          <w:b/>
          <w:bCs/>
          <w:color w:val="000000" w:themeColor="text1"/>
          <w:sz w:val="24"/>
          <w:szCs w:val="24"/>
        </w:rPr>
        <w:t>No</w:t>
      </w:r>
    </w:p>
    <w:p w14:paraId="1F366400" w14:textId="64BBAB92" w:rsidR="005C0C81" w:rsidRPr="00FE42E3" w:rsidRDefault="005C0C81" w:rsidP="00D3627D">
      <w:pPr>
        <w:pStyle w:val="Heading2"/>
      </w:pPr>
      <w:r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BDFB" w14:textId="77777777" w:rsidR="00C31EDC" w:rsidRDefault="00C31EDC" w:rsidP="00336686">
      <w:r>
        <w:separator/>
      </w:r>
    </w:p>
  </w:endnote>
  <w:endnote w:type="continuationSeparator" w:id="0">
    <w:p w14:paraId="2E818992" w14:textId="77777777" w:rsidR="00C31EDC" w:rsidRDefault="00C31EDC" w:rsidP="00336686">
      <w:r>
        <w:continuationSeparator/>
      </w:r>
    </w:p>
  </w:endnote>
  <w:endnote w:type="continuationNotice" w:id="1">
    <w:p w14:paraId="798F9FEF" w14:textId="77777777" w:rsidR="00C31EDC" w:rsidRDefault="00C31E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283" w14:textId="07842BC6" w:rsidR="00C7317E" w:rsidRPr="008A00F5" w:rsidRDefault="007869DB"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4D5875" w:rsidRPr="004D5875">
          <w:rPr>
            <w:sz w:val="20"/>
            <w:szCs w:val="20"/>
          </w:rPr>
          <w:t xml:space="preserve">Senior Technical Business Analyst </w:t>
        </w:r>
        <w:r w:rsidR="005C0C81" w:rsidRPr="004D5875">
          <w:rPr>
            <w:sz w:val="20"/>
            <w:szCs w:val="20"/>
          </w:rPr>
          <w:t xml:space="preserve">– </w:t>
        </w:r>
        <w:r w:rsidR="004D5875" w:rsidRPr="004D5875">
          <w:rPr>
            <w:sz w:val="20"/>
            <w:szCs w:val="20"/>
          </w:rPr>
          <w:t>Band 6 - IT Premium Plus</w:t>
        </w:r>
        <w:r w:rsidR="004D5875" w:rsidRPr="004D5875">
          <w:rPr>
            <w:sz w:val="20"/>
            <w:szCs w:val="20"/>
          </w:rPr>
          <w:t xml:space="preserve"> </w:t>
        </w:r>
        <w:r w:rsidR="005C0C81" w:rsidRPr="004D5875">
          <w:rPr>
            <w:sz w:val="20"/>
            <w:szCs w:val="20"/>
          </w:rPr>
          <w:t xml:space="preserve">– </w:t>
        </w:r>
        <w:r w:rsidR="004D5875" w:rsidRPr="004D5875">
          <w:rPr>
            <w:sz w:val="20"/>
            <w:szCs w:val="20"/>
          </w:rPr>
          <w:t>December</w:t>
        </w:r>
        <w:r w:rsidR="004D5875">
          <w:rPr>
            <w:sz w:val="20"/>
            <w:szCs w:val="20"/>
          </w:rPr>
          <w:t xml:space="preserve"> 2022</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FD02" w14:textId="77777777" w:rsidR="00C31EDC" w:rsidRDefault="00C31EDC" w:rsidP="00336686">
      <w:r>
        <w:separator/>
      </w:r>
    </w:p>
  </w:footnote>
  <w:footnote w:type="continuationSeparator" w:id="0">
    <w:p w14:paraId="0E9EF4E4" w14:textId="77777777" w:rsidR="00C31EDC" w:rsidRDefault="00C31EDC" w:rsidP="00336686">
      <w:r>
        <w:continuationSeparator/>
      </w:r>
    </w:p>
  </w:footnote>
  <w:footnote w:type="continuationNotice" w:id="1">
    <w:p w14:paraId="53AB1D7C" w14:textId="77777777" w:rsidR="00C31EDC" w:rsidRDefault="00C31E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19BC" w14:textId="77777777" w:rsidR="00C53480" w:rsidRDefault="007869DB"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092215FC"/>
    <w:multiLevelType w:val="hybridMultilevel"/>
    <w:tmpl w:val="53A8B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254EC4"/>
    <w:multiLevelType w:val="hybridMultilevel"/>
    <w:tmpl w:val="D10079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F6F98"/>
    <w:multiLevelType w:val="hybridMultilevel"/>
    <w:tmpl w:val="CCB84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0"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1F01F18"/>
    <w:multiLevelType w:val="hybridMultilevel"/>
    <w:tmpl w:val="1DD021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41F7CA7"/>
    <w:multiLevelType w:val="hybridMultilevel"/>
    <w:tmpl w:val="C16CFC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42560D2"/>
    <w:multiLevelType w:val="hybridMultilevel"/>
    <w:tmpl w:val="68E6D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D2530E7"/>
    <w:multiLevelType w:val="hybridMultilevel"/>
    <w:tmpl w:val="B9E07B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7"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8"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17332E1"/>
    <w:multiLevelType w:val="hybridMultilevel"/>
    <w:tmpl w:val="1DB87B5C"/>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0" w15:restartNumberingAfterBreak="0">
    <w:nsid w:val="333E1306"/>
    <w:multiLevelType w:val="hybridMultilevel"/>
    <w:tmpl w:val="172AE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22" w15:restartNumberingAfterBreak="0">
    <w:nsid w:val="3BBA2148"/>
    <w:multiLevelType w:val="hybridMultilevel"/>
    <w:tmpl w:val="F4FC0B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3BD6276"/>
    <w:multiLevelType w:val="hybridMultilevel"/>
    <w:tmpl w:val="424CD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63D6284"/>
    <w:multiLevelType w:val="hybridMultilevel"/>
    <w:tmpl w:val="774630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959210E"/>
    <w:multiLevelType w:val="hybridMultilevel"/>
    <w:tmpl w:val="85827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7" w15:restartNumberingAfterBreak="0">
    <w:nsid w:val="5021562E"/>
    <w:multiLevelType w:val="hybridMultilevel"/>
    <w:tmpl w:val="CFB4A47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4C43B03"/>
    <w:multiLevelType w:val="hybridMultilevel"/>
    <w:tmpl w:val="371C92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32" w15:restartNumberingAfterBreak="0">
    <w:nsid w:val="5F6444B8"/>
    <w:multiLevelType w:val="hybridMultilevel"/>
    <w:tmpl w:val="0CB61D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1DE3C6C"/>
    <w:multiLevelType w:val="hybridMultilevel"/>
    <w:tmpl w:val="75A4AD5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35"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8CA5E97"/>
    <w:multiLevelType w:val="hybridMultilevel"/>
    <w:tmpl w:val="1492A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8"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9"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6FC02E7"/>
    <w:multiLevelType w:val="hybridMultilevel"/>
    <w:tmpl w:val="F3B403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9155B47"/>
    <w:multiLevelType w:val="hybridMultilevel"/>
    <w:tmpl w:val="DF020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A823146"/>
    <w:multiLevelType w:val="hybridMultilevel"/>
    <w:tmpl w:val="861C87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8"/>
  </w:num>
  <w:num w:numId="2" w16cid:durableId="460002760">
    <w:abstractNumId w:val="1"/>
  </w:num>
  <w:num w:numId="3" w16cid:durableId="1067068734">
    <w:abstractNumId w:val="0"/>
  </w:num>
  <w:num w:numId="4" w16cid:durableId="808520144">
    <w:abstractNumId w:val="6"/>
  </w:num>
  <w:num w:numId="5" w16cid:durableId="1341010801">
    <w:abstractNumId w:val="28"/>
  </w:num>
  <w:num w:numId="6" w16cid:durableId="1864854123">
    <w:abstractNumId w:val="29"/>
  </w:num>
  <w:num w:numId="7" w16cid:durableId="1146584851">
    <w:abstractNumId w:val="43"/>
  </w:num>
  <w:num w:numId="8" w16cid:durableId="1671786130">
    <w:abstractNumId w:val="14"/>
  </w:num>
  <w:num w:numId="9" w16cid:durableId="2140149030">
    <w:abstractNumId w:val="26"/>
  </w:num>
  <w:num w:numId="10" w16cid:durableId="136529671">
    <w:abstractNumId w:val="38"/>
  </w:num>
  <w:num w:numId="11" w16cid:durableId="1102068592">
    <w:abstractNumId w:val="31"/>
  </w:num>
  <w:num w:numId="12" w16cid:durableId="1011878886">
    <w:abstractNumId w:val="34"/>
  </w:num>
  <w:num w:numId="13" w16cid:durableId="1999267206">
    <w:abstractNumId w:val="44"/>
  </w:num>
  <w:num w:numId="14" w16cid:durableId="1394620197">
    <w:abstractNumId w:val="16"/>
  </w:num>
  <w:num w:numId="15" w16cid:durableId="2023244101">
    <w:abstractNumId w:val="9"/>
  </w:num>
  <w:num w:numId="16" w16cid:durableId="421686626">
    <w:abstractNumId w:val="2"/>
  </w:num>
  <w:num w:numId="17" w16cid:durableId="1274364210">
    <w:abstractNumId w:val="21"/>
  </w:num>
  <w:num w:numId="18" w16cid:durableId="977149842">
    <w:abstractNumId w:val="3"/>
  </w:num>
  <w:num w:numId="19" w16cid:durableId="1270048622">
    <w:abstractNumId w:val="37"/>
  </w:num>
  <w:num w:numId="20" w16cid:durableId="1437407180">
    <w:abstractNumId w:val="17"/>
  </w:num>
  <w:num w:numId="21" w16cid:durableId="56637716">
    <w:abstractNumId w:val="39"/>
  </w:num>
  <w:num w:numId="22" w16cid:durableId="1259213211">
    <w:abstractNumId w:val="10"/>
  </w:num>
  <w:num w:numId="23" w16cid:durableId="368457051">
    <w:abstractNumId w:val="18"/>
  </w:num>
  <w:num w:numId="24" w16cid:durableId="1076123646">
    <w:abstractNumId w:val="35"/>
  </w:num>
  <w:num w:numId="25" w16cid:durableId="651564553">
    <w:abstractNumId w:val="42"/>
  </w:num>
  <w:num w:numId="26" w16cid:durableId="1860586675">
    <w:abstractNumId w:val="10"/>
  </w:num>
  <w:num w:numId="27" w16cid:durableId="547885364">
    <w:abstractNumId w:val="10"/>
  </w:num>
  <w:num w:numId="28" w16cid:durableId="1381632945">
    <w:abstractNumId w:val="10"/>
  </w:num>
  <w:num w:numId="29" w16cid:durableId="1016468348">
    <w:abstractNumId w:val="12"/>
  </w:num>
  <w:num w:numId="30" w16cid:durableId="7369466">
    <w:abstractNumId w:val="15"/>
  </w:num>
  <w:num w:numId="31" w16cid:durableId="1879394743">
    <w:abstractNumId w:val="22"/>
  </w:num>
  <w:num w:numId="32" w16cid:durableId="1733963445">
    <w:abstractNumId w:val="7"/>
  </w:num>
  <w:num w:numId="33" w16cid:durableId="584613222">
    <w:abstractNumId w:val="40"/>
  </w:num>
  <w:num w:numId="34" w16cid:durableId="2121682815">
    <w:abstractNumId w:val="4"/>
  </w:num>
  <w:num w:numId="35" w16cid:durableId="600843189">
    <w:abstractNumId w:val="5"/>
  </w:num>
  <w:num w:numId="36" w16cid:durableId="1015692328">
    <w:abstractNumId w:val="41"/>
  </w:num>
  <w:num w:numId="37" w16cid:durableId="1434016841">
    <w:abstractNumId w:val="11"/>
  </w:num>
  <w:num w:numId="38" w16cid:durableId="1713766421">
    <w:abstractNumId w:val="25"/>
  </w:num>
  <w:num w:numId="39" w16cid:durableId="897085102">
    <w:abstractNumId w:val="24"/>
  </w:num>
  <w:num w:numId="40" w16cid:durableId="1948852958">
    <w:abstractNumId w:val="36"/>
  </w:num>
  <w:num w:numId="41" w16cid:durableId="1040326940">
    <w:abstractNumId w:val="30"/>
  </w:num>
  <w:num w:numId="42" w16cid:durableId="1180895577">
    <w:abstractNumId w:val="23"/>
  </w:num>
  <w:num w:numId="43" w16cid:durableId="188839312">
    <w:abstractNumId w:val="32"/>
  </w:num>
  <w:num w:numId="44" w16cid:durableId="2006518187">
    <w:abstractNumId w:val="13"/>
  </w:num>
  <w:num w:numId="45" w16cid:durableId="1314137982">
    <w:abstractNumId w:val="27"/>
  </w:num>
  <w:num w:numId="46" w16cid:durableId="952782470">
    <w:abstractNumId w:val="19"/>
  </w:num>
  <w:num w:numId="47" w16cid:durableId="186332582">
    <w:abstractNumId w:val="33"/>
  </w:num>
  <w:num w:numId="48" w16cid:durableId="5775554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D5875"/>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B51EB"/>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869DB"/>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3.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Tyla Redden</cp:lastModifiedBy>
  <cp:revision>10</cp:revision>
  <cp:lastPrinted>2025-09-12T22:32:00Z</cp:lastPrinted>
  <dcterms:created xsi:type="dcterms:W3CDTF">2026-01-19T21:19:00Z</dcterms:created>
  <dcterms:modified xsi:type="dcterms:W3CDTF">2026-02-12T19:43:00Z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