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3D7D" w14:textId="30A64F58" w:rsidR="00F05C09" w:rsidRDefault="00C7317E" w:rsidP="00F113EF">
      <w:r>
        <w:rPr>
          <w:noProof/>
        </w:rPr>
        <w:drawing>
          <wp:inline distT="0" distB="0" distL="0" distR="0" wp14:anchorId="3108DDDD" wp14:editId="36D6C75E">
            <wp:extent cx="2427668" cy="1334869"/>
            <wp:effectExtent l="0" t="0" r="0" b="0"/>
            <wp:docPr id="3" name="Picture 3" descr="Ministry of Social Development Te Manatū Whakahiato O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inistry of Social Development Te Manatū Whakahiato Ora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0985" cy="1375183"/>
                    </a:xfrm>
                    <a:prstGeom prst="rect">
                      <a:avLst/>
                    </a:prstGeom>
                    <a:noFill/>
                    <a:ln>
                      <a:noFill/>
                    </a:ln>
                  </pic:spPr>
                </pic:pic>
              </a:graphicData>
            </a:graphic>
          </wp:inline>
        </w:drawing>
      </w:r>
    </w:p>
    <w:p w14:paraId="6BE486B7" w14:textId="75139FB9" w:rsidR="00F05C09" w:rsidRPr="00F1471C" w:rsidRDefault="00F1471C" w:rsidP="00F27D60">
      <w:pPr>
        <w:pStyle w:val="Heading1"/>
        <w:spacing w:before="360"/>
        <w:rPr>
          <w:bCs/>
          <w:color w:val="121F6B"/>
        </w:rPr>
      </w:pPr>
      <w:r w:rsidRPr="00F1471C">
        <w:rPr>
          <w:bCs/>
          <w:color w:val="121F6B"/>
        </w:rPr>
        <w:t>Lead</w:t>
      </w:r>
      <w:r w:rsidR="008572AE">
        <w:rPr>
          <w:color w:val="121F6B"/>
        </w:rPr>
        <w:t xml:space="preserve"> </w:t>
      </w:r>
      <w:r w:rsidR="00E05F4F" w:rsidRPr="00E05F4F">
        <w:rPr>
          <w:color w:val="121F6B"/>
        </w:rPr>
        <w:t>Software Engineer</w:t>
      </w:r>
      <w:r w:rsidR="00E05F4F">
        <w:rPr>
          <w:color w:val="121F6B"/>
        </w:rPr>
        <w:t xml:space="preserve"> </w:t>
      </w:r>
      <w:r w:rsidR="0042463F">
        <w:rPr>
          <w:color w:val="121F6B"/>
        </w:rPr>
        <w:t>–</w:t>
      </w:r>
      <w:r w:rsidR="00E05F4F">
        <w:rPr>
          <w:color w:val="121F6B"/>
        </w:rPr>
        <w:t xml:space="preserve"> </w:t>
      </w:r>
      <w:r w:rsidR="0042463F">
        <w:rPr>
          <w:color w:val="121F6B"/>
        </w:rPr>
        <w:t>Improvement, Systems and Technology</w:t>
      </w:r>
    </w:p>
    <w:p w14:paraId="60C3265E" w14:textId="66AC9DF3" w:rsidR="00F05C09" w:rsidRDefault="00F05C09" w:rsidP="00F27D60">
      <w:pPr>
        <w:pStyle w:val="Heading2"/>
        <w:spacing w:before="100" w:beforeAutospacing="1"/>
      </w:pPr>
      <w:r w:rsidRPr="00F05C09">
        <w:t>About MSD</w:t>
      </w:r>
    </w:p>
    <w:p w14:paraId="5E2331E2" w14:textId="77DD37A1" w:rsidR="00F05C09" w:rsidRPr="00BC35AE" w:rsidRDefault="00F05C09" w:rsidP="00BC35AE">
      <w:pPr>
        <w:pStyle w:val="Heading3"/>
      </w:pPr>
      <w:r w:rsidRPr="00BC35AE">
        <w:t>Our purpose</w:t>
      </w:r>
    </w:p>
    <w:p w14:paraId="488F2258" w14:textId="21E6A907" w:rsidR="00F05C09" w:rsidRPr="00BB6450" w:rsidRDefault="00F05C09" w:rsidP="00F05C09">
      <w:pPr>
        <w:spacing w:line="240" w:lineRule="auto"/>
        <w:rPr>
          <w:rStyle w:val="ValuesChar"/>
          <w:lang w:val="mi-NZ"/>
        </w:rPr>
      </w:pPr>
      <w:r w:rsidRPr="00BB6450">
        <w:rPr>
          <w:rStyle w:val="ValuesChar"/>
          <w:lang w:val="mi-NZ"/>
        </w:rPr>
        <w:t>Manaaki tangata, Manaaki wh</w:t>
      </w:r>
      <w:r w:rsidR="00F050D6" w:rsidRPr="00F050D6">
        <w:rPr>
          <w:rStyle w:val="ValuesChar"/>
          <w:lang w:val="mi-NZ"/>
        </w:rPr>
        <w:t>ā</w:t>
      </w:r>
      <w:r w:rsidRPr="00BB6450">
        <w:rPr>
          <w:rStyle w:val="ValuesChar"/>
          <w:lang w:val="mi-NZ"/>
        </w:rPr>
        <w:t>nau</w:t>
      </w:r>
    </w:p>
    <w:p w14:paraId="3D427D5F" w14:textId="21A8AEA0" w:rsidR="00F05C09" w:rsidRDefault="00F05C09" w:rsidP="00F05C09">
      <w:pPr>
        <w:spacing w:after="320" w:line="240" w:lineRule="auto"/>
      </w:pPr>
      <w:r w:rsidRPr="004B7203">
        <w:t>We help New Zealanders to be safe, strong, and independent</w:t>
      </w:r>
      <w:r w:rsidR="00F050D6">
        <w:t>.</w:t>
      </w:r>
    </w:p>
    <w:p w14:paraId="7A57EF73" w14:textId="4482BD1C" w:rsidR="00F05C09" w:rsidRPr="00BC35AE" w:rsidRDefault="00F05C09" w:rsidP="00BC35AE">
      <w:pPr>
        <w:pStyle w:val="Heading3"/>
      </w:pPr>
      <w:r w:rsidRPr="00BC35AE">
        <w:t xml:space="preserve">Our </w:t>
      </w:r>
      <w:r w:rsidR="003A18EC" w:rsidRPr="003A18EC">
        <w:t xml:space="preserve">commitment to </w:t>
      </w:r>
      <w:r w:rsidR="003A18EC" w:rsidRPr="00F050D6">
        <w:rPr>
          <w:lang w:val="mi-NZ"/>
        </w:rPr>
        <w:t>Māori</w:t>
      </w:r>
    </w:p>
    <w:p w14:paraId="236BFEAA" w14:textId="061A6F62" w:rsidR="00F05C09" w:rsidRDefault="00F05C09" w:rsidP="00F05C09">
      <w:pPr>
        <w:spacing w:after="320"/>
      </w:pPr>
      <w:r w:rsidRPr="004B7203">
        <w:t xml:space="preserve">As a </w:t>
      </w:r>
      <w:r w:rsidR="00F050D6" w:rsidRPr="00F050D6">
        <w:rPr>
          <w:lang w:val="mi-NZ"/>
        </w:rPr>
        <w:t>Te</w:t>
      </w:r>
      <w:r w:rsidR="00F050D6" w:rsidRPr="00F050D6">
        <w:t xml:space="preserve"> </w:t>
      </w:r>
      <w:r w:rsidR="00F050D6" w:rsidRPr="00F050D6">
        <w:rPr>
          <w:lang w:val="mi-NZ"/>
        </w:rPr>
        <w:t>Tiriti</w:t>
      </w:r>
      <w:r w:rsidR="00F050D6" w:rsidRPr="00F050D6">
        <w:t xml:space="preserve"> </w:t>
      </w:r>
      <w:r w:rsidR="00F050D6" w:rsidRPr="0013109B">
        <w:rPr>
          <w:lang w:val="mi-NZ"/>
        </w:rPr>
        <w:t>o</w:t>
      </w:r>
      <w:r w:rsidR="00F050D6" w:rsidRPr="00F050D6">
        <w:t xml:space="preserve"> </w:t>
      </w:r>
      <w:r w:rsidR="00F050D6" w:rsidRPr="0013109B">
        <w:rPr>
          <w:lang w:val="mi-NZ"/>
        </w:rPr>
        <w:t>Waitangi</w:t>
      </w:r>
      <w:r w:rsidR="00F050D6" w:rsidRPr="00F050D6">
        <w:t xml:space="preserve"> </w:t>
      </w:r>
      <w:r w:rsidRPr="004B7203">
        <w:t xml:space="preserve">partner we are committed to supporting and enabling </w:t>
      </w:r>
      <w:r w:rsidRPr="00BB6450">
        <w:rPr>
          <w:lang w:val="mi-NZ"/>
        </w:rPr>
        <w:t>Māori, whānau, hapū, Iwi</w:t>
      </w:r>
      <w:r w:rsidRPr="004B7203">
        <w:t xml:space="preserve"> and communities to realise their own potential and aspirations.</w:t>
      </w:r>
    </w:p>
    <w:p w14:paraId="5F0CC908" w14:textId="7C60A8FB" w:rsidR="00F05C09" w:rsidRPr="00BC35AE" w:rsidRDefault="00F05C09" w:rsidP="00BC35AE">
      <w:pPr>
        <w:pStyle w:val="Heading3"/>
      </w:pPr>
      <w:r w:rsidRPr="00BC35AE">
        <w:t>Our strategic direction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strategic direction"/>
        <w:tblDescription w:val="The table lists the three most important factors contributing to MSD's strategic direction - Mana manaaki which means a positive experience, Kotahitanga which means partnering for greater impact, and Kia takatū tatou which means supporting long-term social and economic development."/>
      </w:tblPr>
      <w:tblGrid>
        <w:gridCol w:w="2850"/>
        <w:gridCol w:w="3066"/>
        <w:gridCol w:w="3110"/>
      </w:tblGrid>
      <w:tr w:rsidR="00F05C09" w14:paraId="14348814" w14:textId="77777777" w:rsidTr="005671A5">
        <w:trPr>
          <w:trHeight w:val="2761"/>
        </w:trPr>
        <w:tc>
          <w:tcPr>
            <w:tcW w:w="1503" w:type="pct"/>
          </w:tcPr>
          <w:p w14:paraId="4CD94A84" w14:textId="2AD677F8" w:rsidR="00F05C09" w:rsidRPr="00BB6450" w:rsidRDefault="00F05C09" w:rsidP="00A265C9">
            <w:pPr>
              <w:pStyle w:val="Valuesintables"/>
              <w:rPr>
                <w:sz w:val="22"/>
                <w:szCs w:val="18"/>
                <w:lang w:val="mi-NZ"/>
              </w:rPr>
            </w:pPr>
            <w:r w:rsidRPr="00BB6450">
              <w:rPr>
                <w:sz w:val="22"/>
                <w:szCs w:val="18"/>
                <w:lang w:val="mi-NZ"/>
              </w:rPr>
              <w:t>Mana manaaki</w:t>
            </w:r>
          </w:p>
          <w:p w14:paraId="470C7D80" w14:textId="77777777" w:rsidR="00F05C09" w:rsidRPr="003B2B0B" w:rsidRDefault="00F05C09" w:rsidP="00A265C9">
            <w:pPr>
              <w:pStyle w:val="Paragraphstyleinsidetables"/>
              <w:rPr>
                <w:sz w:val="22"/>
                <w:szCs w:val="18"/>
                <w:lang w:val="en-US"/>
              </w:rPr>
            </w:pPr>
            <w:r w:rsidRPr="003B2B0B">
              <w:rPr>
                <w:sz w:val="22"/>
                <w:szCs w:val="18"/>
                <w:lang w:val="en-US"/>
              </w:rPr>
              <w:t>A positive experience every time</w:t>
            </w:r>
          </w:p>
          <w:p w14:paraId="45375F48" w14:textId="77777777" w:rsidR="00F05C09" w:rsidRDefault="00F05C09" w:rsidP="00A265C9">
            <w:pPr>
              <w:pStyle w:val="Values"/>
              <w:ind w:hanging="380"/>
            </w:pPr>
            <w:r>
              <w:rPr>
                <w:noProof/>
              </w:rPr>
              <w:drawing>
                <wp:inline distT="0" distB="0" distL="0" distR="0" wp14:anchorId="3E551EDD" wp14:editId="4183730B">
                  <wp:extent cx="1731645" cy="1091565"/>
                  <wp:effectExtent l="0" t="0" r="1905"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31645" cy="1091565"/>
                          </a:xfrm>
                          <a:prstGeom prst="rect">
                            <a:avLst/>
                          </a:prstGeom>
                          <a:noFill/>
                        </pic:spPr>
                      </pic:pic>
                    </a:graphicData>
                  </a:graphic>
                </wp:inline>
              </w:drawing>
            </w:r>
          </w:p>
        </w:tc>
        <w:tc>
          <w:tcPr>
            <w:tcW w:w="1578" w:type="pct"/>
          </w:tcPr>
          <w:p w14:paraId="784F2771" w14:textId="77777777" w:rsidR="00F05C09" w:rsidRPr="00BB6450" w:rsidRDefault="00F05C09" w:rsidP="00A265C9">
            <w:pPr>
              <w:pStyle w:val="Valuesintables"/>
              <w:rPr>
                <w:sz w:val="22"/>
                <w:szCs w:val="18"/>
                <w:lang w:val="mi-NZ"/>
              </w:rPr>
            </w:pPr>
            <w:r w:rsidRPr="00BB6450">
              <w:rPr>
                <w:sz w:val="22"/>
                <w:szCs w:val="18"/>
                <w:lang w:val="mi-NZ"/>
              </w:rPr>
              <w:t>Kotahitanga</w:t>
            </w:r>
          </w:p>
          <w:p w14:paraId="0FA91589" w14:textId="77777777" w:rsidR="00F05C09" w:rsidRPr="003B2B0B" w:rsidRDefault="00F05C09" w:rsidP="00A265C9">
            <w:pPr>
              <w:pStyle w:val="Paragraphstyleinsidetables"/>
              <w:rPr>
                <w:sz w:val="22"/>
                <w:szCs w:val="18"/>
                <w:lang w:val="en-US"/>
              </w:rPr>
            </w:pPr>
            <w:r w:rsidRPr="003B2B0B">
              <w:rPr>
                <w:sz w:val="22"/>
                <w:szCs w:val="18"/>
                <w:lang w:val="en-US"/>
              </w:rPr>
              <w:t>Partnering for greater impact</w:t>
            </w:r>
          </w:p>
          <w:p w14:paraId="64ABE96E" w14:textId="77777777" w:rsidR="00F05C09" w:rsidRDefault="00F05C09" w:rsidP="00A265C9">
            <w:pPr>
              <w:ind w:left="-109"/>
            </w:pPr>
            <w:r>
              <w:rPr>
                <w:noProof/>
              </w:rPr>
              <w:drawing>
                <wp:anchor distT="0" distB="0" distL="114300" distR="114300" simplePos="0" relativeHeight="251654144" behindDoc="0" locked="0" layoutInCell="1" allowOverlap="1" wp14:anchorId="76479209" wp14:editId="32BA6C77">
                  <wp:simplePos x="0" y="0"/>
                  <wp:positionH relativeFrom="column">
                    <wp:posOffset>-2175</wp:posOffset>
                  </wp:positionH>
                  <wp:positionV relativeFrom="paragraph">
                    <wp:posOffset>3405</wp:posOffset>
                  </wp:positionV>
                  <wp:extent cx="1807535" cy="1138747"/>
                  <wp:effectExtent l="0" t="0" r="2540" b="4445"/>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a:off x="0" y="0"/>
                            <a:ext cx="1807535" cy="1138747"/>
                          </a:xfrm>
                          <a:prstGeom prst="rect">
                            <a:avLst/>
                          </a:prstGeom>
                        </pic:spPr>
                      </pic:pic>
                    </a:graphicData>
                  </a:graphic>
                  <wp14:sizeRelH relativeFrom="page">
                    <wp14:pctWidth>0</wp14:pctWidth>
                  </wp14:sizeRelH>
                  <wp14:sizeRelV relativeFrom="page">
                    <wp14:pctHeight>0</wp14:pctHeight>
                  </wp14:sizeRelV>
                </wp:anchor>
              </w:drawing>
            </w:r>
          </w:p>
        </w:tc>
        <w:tc>
          <w:tcPr>
            <w:tcW w:w="1919" w:type="pct"/>
          </w:tcPr>
          <w:p w14:paraId="322717CC" w14:textId="3AF23E43" w:rsidR="00F05C09" w:rsidRPr="00BB6450" w:rsidRDefault="00F05C09" w:rsidP="00A265C9">
            <w:pPr>
              <w:pStyle w:val="Valuesintables"/>
              <w:rPr>
                <w:sz w:val="22"/>
                <w:szCs w:val="18"/>
                <w:lang w:val="mi-NZ"/>
              </w:rPr>
            </w:pPr>
            <w:r w:rsidRPr="00BB6450">
              <w:rPr>
                <w:sz w:val="22"/>
                <w:szCs w:val="18"/>
                <w:lang w:val="mi-NZ"/>
              </w:rPr>
              <w:t>Kia takatū tatou</w:t>
            </w:r>
          </w:p>
          <w:p w14:paraId="20C8CA19" w14:textId="489D538A" w:rsidR="00F05C09" w:rsidRPr="003B2B0B" w:rsidRDefault="00F05C09" w:rsidP="00A265C9">
            <w:pPr>
              <w:pStyle w:val="Paragraphstyleinsidetables"/>
              <w:rPr>
                <w:sz w:val="22"/>
                <w:szCs w:val="18"/>
                <w:lang w:val="en-US"/>
              </w:rPr>
            </w:pPr>
            <w:r w:rsidRPr="003B2B0B">
              <w:rPr>
                <w:sz w:val="22"/>
                <w:szCs w:val="18"/>
                <w:lang w:val="en-US"/>
              </w:rPr>
              <w:t>Supporting long-term social and economic development</w:t>
            </w:r>
          </w:p>
          <w:p w14:paraId="51FDE484" w14:textId="164CC729" w:rsidR="00F05C09" w:rsidRDefault="00F05C09" w:rsidP="00A265C9">
            <w:r>
              <w:rPr>
                <w:noProof/>
              </w:rPr>
              <w:drawing>
                <wp:inline distT="0" distB="0" distL="0" distR="0" wp14:anchorId="34DFDB30" wp14:editId="66482FEA">
                  <wp:extent cx="1779181" cy="1120884"/>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bl>
    <w:p w14:paraId="5904FCB0" w14:textId="23C23EE5" w:rsidR="00F05C09" w:rsidRPr="00BC35AE" w:rsidRDefault="00F05C09" w:rsidP="00BC35AE">
      <w:pPr>
        <w:pStyle w:val="Heading3"/>
      </w:pPr>
      <w:r w:rsidRPr="00BC35AE">
        <w:t xml:space="preserve">Our </w:t>
      </w:r>
      <w:r w:rsidR="003A18EC" w:rsidRPr="00BC35AE">
        <w:t>Values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Caption w:val="Our Values"/>
        <w:tblDescription w:val="The tables describes our four key values which are Manaaki which means that we care about the wellbeing of people, Whānau which means that we are inclusive and build belonging, Mahi tahi which means that we work together, making a difference for communities, and Tika me te pono which means we do the right thing, with integrity. "/>
      </w:tblPr>
      <w:tblGrid>
        <w:gridCol w:w="1963"/>
        <w:gridCol w:w="2027"/>
        <w:gridCol w:w="2554"/>
        <w:gridCol w:w="2482"/>
      </w:tblGrid>
      <w:tr w:rsidR="00E42617" w:rsidRPr="00582BA4" w14:paraId="639E07AF" w14:textId="77777777" w:rsidTr="00EC52B6">
        <w:trPr>
          <w:trHeight w:val="123"/>
        </w:trPr>
        <w:tc>
          <w:tcPr>
            <w:tcW w:w="1087" w:type="pct"/>
          </w:tcPr>
          <w:p w14:paraId="721E0184" w14:textId="77777777" w:rsidR="00E42617" w:rsidRPr="00BB6450" w:rsidRDefault="00E42617" w:rsidP="00A265C9">
            <w:pPr>
              <w:pStyle w:val="Valuesintables"/>
              <w:rPr>
                <w:sz w:val="22"/>
                <w:szCs w:val="18"/>
                <w:lang w:val="mi-NZ"/>
              </w:rPr>
            </w:pPr>
            <w:r w:rsidRPr="00BB6450">
              <w:rPr>
                <w:sz w:val="22"/>
                <w:szCs w:val="18"/>
                <w:lang w:val="mi-NZ"/>
              </w:rPr>
              <w:t>Manaaki</w:t>
            </w:r>
          </w:p>
          <w:p w14:paraId="042D2A7B" w14:textId="77777777" w:rsidR="00E42617" w:rsidRPr="00582BA4" w:rsidRDefault="00E42617" w:rsidP="00A265C9">
            <w:pPr>
              <w:pStyle w:val="Paragraphstyleinsidetables"/>
              <w:rPr>
                <w:sz w:val="22"/>
                <w:szCs w:val="18"/>
              </w:rPr>
            </w:pPr>
            <w:r w:rsidRPr="00582BA4">
              <w:rPr>
                <w:sz w:val="22"/>
                <w:szCs w:val="18"/>
                <w:lang w:val="en-US"/>
              </w:rPr>
              <w:t>We care</w:t>
            </w:r>
            <w:r w:rsidRPr="00582BA4">
              <w:rPr>
                <w:sz w:val="22"/>
                <w:szCs w:val="18"/>
              </w:rPr>
              <w:t xml:space="preserve"> </w:t>
            </w:r>
            <w:r w:rsidRPr="00582BA4">
              <w:rPr>
                <w:sz w:val="22"/>
                <w:szCs w:val="18"/>
                <w:lang w:val="en-US"/>
              </w:rPr>
              <w:t>about the</w:t>
            </w:r>
            <w:r w:rsidRPr="00582BA4">
              <w:rPr>
                <w:sz w:val="22"/>
                <w:szCs w:val="18"/>
              </w:rPr>
              <w:t xml:space="preserve"> </w:t>
            </w:r>
            <w:r w:rsidRPr="00582BA4">
              <w:rPr>
                <w:sz w:val="22"/>
                <w:szCs w:val="18"/>
                <w:lang w:val="en-US"/>
              </w:rPr>
              <w:t>wellbeing</w:t>
            </w:r>
            <w:r w:rsidRPr="00582BA4">
              <w:rPr>
                <w:sz w:val="22"/>
                <w:szCs w:val="18"/>
              </w:rPr>
              <w:t xml:space="preserve"> </w:t>
            </w:r>
            <w:r w:rsidRPr="00582BA4">
              <w:rPr>
                <w:sz w:val="22"/>
                <w:szCs w:val="18"/>
                <w:lang w:val="en-US"/>
              </w:rPr>
              <w:t>of people</w:t>
            </w:r>
          </w:p>
        </w:tc>
        <w:tc>
          <w:tcPr>
            <w:tcW w:w="1123" w:type="pct"/>
          </w:tcPr>
          <w:p w14:paraId="53C3582C" w14:textId="77777777" w:rsidR="00E42617" w:rsidRPr="00BB6450" w:rsidRDefault="00E42617" w:rsidP="00A265C9">
            <w:pPr>
              <w:pStyle w:val="Valuesintables"/>
              <w:rPr>
                <w:sz w:val="22"/>
                <w:szCs w:val="18"/>
                <w:lang w:val="mi-NZ"/>
              </w:rPr>
            </w:pPr>
            <w:r w:rsidRPr="00BB6450">
              <w:rPr>
                <w:sz w:val="22"/>
                <w:szCs w:val="18"/>
                <w:lang w:val="mi-NZ"/>
              </w:rPr>
              <w:t>Whānau</w:t>
            </w:r>
          </w:p>
          <w:p w14:paraId="081A5F43" w14:textId="77777777" w:rsidR="00E42617" w:rsidRPr="00582BA4" w:rsidRDefault="00E42617" w:rsidP="00A265C9">
            <w:pPr>
              <w:pStyle w:val="Paragraphstyleinsidetables"/>
              <w:rPr>
                <w:sz w:val="22"/>
                <w:szCs w:val="18"/>
              </w:rPr>
            </w:pPr>
            <w:r w:rsidRPr="00582BA4">
              <w:rPr>
                <w:sz w:val="22"/>
                <w:szCs w:val="18"/>
              </w:rPr>
              <w:t>We are inclusive and build belonging</w:t>
            </w:r>
          </w:p>
        </w:tc>
        <w:tc>
          <w:tcPr>
            <w:tcW w:w="1415" w:type="pct"/>
          </w:tcPr>
          <w:p w14:paraId="76C5478E" w14:textId="370EDE27" w:rsidR="00E42617" w:rsidRPr="00BB6450" w:rsidRDefault="00E42617" w:rsidP="00A265C9">
            <w:pPr>
              <w:pStyle w:val="Valuesintables"/>
              <w:rPr>
                <w:sz w:val="22"/>
                <w:szCs w:val="18"/>
                <w:lang w:val="mi-NZ"/>
              </w:rPr>
            </w:pPr>
            <w:r w:rsidRPr="00BB6450">
              <w:rPr>
                <w:sz w:val="22"/>
                <w:szCs w:val="18"/>
                <w:lang w:val="mi-NZ"/>
              </w:rPr>
              <w:t>Mahi tahi</w:t>
            </w:r>
          </w:p>
          <w:p w14:paraId="095717F6" w14:textId="09720316" w:rsidR="00E42617" w:rsidRPr="00582BA4" w:rsidRDefault="00E42617" w:rsidP="00A265C9">
            <w:pPr>
              <w:pStyle w:val="Paragraphstyleinsidetables"/>
              <w:rPr>
                <w:sz w:val="22"/>
                <w:szCs w:val="18"/>
              </w:rPr>
            </w:pPr>
            <w:r w:rsidRPr="00582BA4">
              <w:rPr>
                <w:sz w:val="22"/>
                <w:szCs w:val="18"/>
              </w:rPr>
              <w:t>We work together, making a difference for communities</w:t>
            </w:r>
          </w:p>
        </w:tc>
        <w:tc>
          <w:tcPr>
            <w:tcW w:w="1375" w:type="pct"/>
          </w:tcPr>
          <w:p w14:paraId="6D3EF821" w14:textId="77777777" w:rsidR="00E42617" w:rsidRPr="00BB6450" w:rsidRDefault="00E42617" w:rsidP="00A265C9">
            <w:pPr>
              <w:pStyle w:val="Valuesintables"/>
              <w:rPr>
                <w:sz w:val="22"/>
                <w:szCs w:val="18"/>
                <w:lang w:val="mi-NZ"/>
              </w:rPr>
            </w:pPr>
            <w:r w:rsidRPr="00BB6450">
              <w:rPr>
                <w:sz w:val="22"/>
                <w:szCs w:val="18"/>
                <w:lang w:val="mi-NZ"/>
              </w:rPr>
              <w:t>Tika me te pono</w:t>
            </w:r>
          </w:p>
          <w:p w14:paraId="23C1F9EF" w14:textId="77777777" w:rsidR="00E42617" w:rsidRPr="00582BA4" w:rsidRDefault="00E42617" w:rsidP="00A265C9">
            <w:pPr>
              <w:pStyle w:val="Paragraphstyleinsidetables"/>
              <w:rPr>
                <w:sz w:val="22"/>
                <w:szCs w:val="18"/>
              </w:rPr>
            </w:pPr>
            <w:r w:rsidRPr="00582BA4">
              <w:rPr>
                <w:sz w:val="22"/>
                <w:szCs w:val="18"/>
              </w:rPr>
              <w:t>We do the right thing, with integrity</w:t>
            </w:r>
          </w:p>
        </w:tc>
      </w:tr>
      <w:tr w:rsidR="00BF3B63" w:rsidRPr="00582BA4" w14:paraId="65D306C5" w14:textId="77777777" w:rsidTr="00EC52B6">
        <w:trPr>
          <w:trHeight w:val="123"/>
        </w:trPr>
        <w:tc>
          <w:tcPr>
            <w:tcW w:w="1087" w:type="pct"/>
          </w:tcPr>
          <w:p w14:paraId="2B061A70" w14:textId="77777777" w:rsidR="00BF3B63" w:rsidRPr="00BB6450" w:rsidRDefault="00BF3B63" w:rsidP="00A265C9">
            <w:pPr>
              <w:pStyle w:val="Valuesintables"/>
              <w:rPr>
                <w:szCs w:val="18"/>
                <w:lang w:val="mi-NZ"/>
              </w:rPr>
            </w:pPr>
          </w:p>
        </w:tc>
        <w:tc>
          <w:tcPr>
            <w:tcW w:w="1123" w:type="pct"/>
          </w:tcPr>
          <w:p w14:paraId="24310D56" w14:textId="77777777" w:rsidR="00BF3B63" w:rsidRPr="00BB6450" w:rsidRDefault="00BF3B63" w:rsidP="00A265C9">
            <w:pPr>
              <w:pStyle w:val="Valuesintables"/>
              <w:rPr>
                <w:szCs w:val="18"/>
                <w:lang w:val="mi-NZ"/>
              </w:rPr>
            </w:pPr>
          </w:p>
        </w:tc>
        <w:tc>
          <w:tcPr>
            <w:tcW w:w="1415" w:type="pct"/>
          </w:tcPr>
          <w:p w14:paraId="08D95D22" w14:textId="77777777" w:rsidR="00BF3B63" w:rsidRPr="00BB6450" w:rsidRDefault="00BF3B63" w:rsidP="00A265C9">
            <w:pPr>
              <w:pStyle w:val="Valuesintables"/>
              <w:rPr>
                <w:szCs w:val="18"/>
                <w:lang w:val="mi-NZ"/>
              </w:rPr>
            </w:pPr>
          </w:p>
        </w:tc>
        <w:tc>
          <w:tcPr>
            <w:tcW w:w="1375" w:type="pct"/>
          </w:tcPr>
          <w:p w14:paraId="15D6A05F" w14:textId="77777777" w:rsidR="00BF3B63" w:rsidRPr="00BB6450" w:rsidRDefault="00BF3B63" w:rsidP="00A265C9">
            <w:pPr>
              <w:pStyle w:val="Valuesintables"/>
              <w:rPr>
                <w:szCs w:val="18"/>
                <w:lang w:val="mi-NZ"/>
              </w:rPr>
            </w:pPr>
          </w:p>
        </w:tc>
      </w:tr>
    </w:tbl>
    <w:p w14:paraId="08298E3D" w14:textId="3F2FA3B8" w:rsidR="00F05C09" w:rsidRDefault="00F05C09" w:rsidP="00F05C09">
      <w:pPr>
        <w:spacing w:line="360" w:lineRule="auto"/>
      </w:pPr>
    </w:p>
    <w:p w14:paraId="48E38FB9" w14:textId="04573EC8" w:rsidR="00E42617" w:rsidRDefault="00BC35AE" w:rsidP="00BC35AE">
      <w:pPr>
        <w:pStyle w:val="Heading3"/>
      </w:pPr>
      <w:r w:rsidRPr="00BC35AE">
        <w:lastRenderedPageBreak/>
        <w:t>Working in public service</w:t>
      </w:r>
    </w:p>
    <w:p w14:paraId="3BEC4961" w14:textId="7502756A" w:rsidR="00BC35AE" w:rsidRPr="00BB6450" w:rsidRDefault="00BC35AE" w:rsidP="00BC35AE">
      <w:pPr>
        <w:rPr>
          <w:rFonts w:eastAsia="Times New Roman" w:cs="Segoe UI"/>
          <w:bCs/>
          <w:szCs w:val="18"/>
          <w:lang w:val="mi-NZ" w:eastAsia="en-NZ"/>
        </w:rPr>
      </w:pPr>
      <w:r w:rsidRPr="00BB6450">
        <w:rPr>
          <w:szCs w:val="18"/>
          <w:lang w:val="mi-NZ"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BB6450">
        <w:rPr>
          <w:rFonts w:eastAsia="Times New Roman" w:cs="Segoe UI"/>
          <w:bCs/>
          <w:szCs w:val="18"/>
          <w:lang w:val="mi-NZ" w:eastAsia="en-NZ"/>
        </w:rPr>
        <w:t xml:space="preserve">ō mātou hapori, ā, e arahina ana mātou e ngā mātāpono me ngā tikanga matua o te ratonga tūmatanui i roto i ā mātou mahi. </w:t>
      </w:r>
    </w:p>
    <w:p w14:paraId="54E6C29F" w14:textId="0C270F5D" w:rsidR="00BC35AE" w:rsidRPr="00582BA4" w:rsidRDefault="00BC35AE" w:rsidP="00BC35AE">
      <w:pPr>
        <w:rPr>
          <w:szCs w:val="18"/>
        </w:rPr>
      </w:pPr>
      <w:r w:rsidRPr="00582BA4">
        <w:rPr>
          <w:szCs w:val="18"/>
          <w:lang w:eastAsia="en-NZ"/>
        </w:rPr>
        <w:t>In the public</w:t>
      </w:r>
      <w:r w:rsidRPr="00582BA4">
        <w:rPr>
          <w:rFonts w:ascii="Arial" w:hAnsi="Arial"/>
          <w:szCs w:val="18"/>
          <w:lang w:eastAsia="en-NZ"/>
        </w:rPr>
        <w:t> </w:t>
      </w:r>
      <w:r w:rsidRPr="00582BA4">
        <w:rPr>
          <w:szCs w:val="18"/>
          <w:lang w:eastAsia="en-NZ"/>
        </w:rPr>
        <w:t xml:space="preserve">service we work collectively to make a meaningful difference for New Zealanders now and in the future. We have an important role in supporting the Crown in its relationships with </w:t>
      </w:r>
      <w:r w:rsidRPr="006930FB">
        <w:rPr>
          <w:szCs w:val="18"/>
          <w:lang w:val="mi-NZ" w:eastAsia="en-NZ"/>
        </w:rPr>
        <w:t>Māori</w:t>
      </w:r>
      <w:r w:rsidRPr="00582BA4">
        <w:rPr>
          <w:szCs w:val="18"/>
          <w:lang w:eastAsia="en-NZ"/>
        </w:rPr>
        <w:t xml:space="preserve"> under the Treaty of </w:t>
      </w:r>
      <w:r w:rsidRPr="006930FB">
        <w:rPr>
          <w:szCs w:val="18"/>
          <w:lang w:val="mi-NZ" w:eastAsia="en-NZ"/>
        </w:rPr>
        <w:t>Waitangi</w:t>
      </w:r>
      <w:r w:rsidRPr="00582BA4">
        <w:rPr>
          <w:szCs w:val="18"/>
          <w:lang w:eastAsia="en-NZ"/>
        </w:rPr>
        <w:t>.</w:t>
      </w:r>
      <w:r w:rsidRPr="00582BA4">
        <w:rPr>
          <w:rFonts w:ascii="Arial" w:hAnsi="Arial"/>
          <w:szCs w:val="18"/>
          <w:lang w:eastAsia="en-NZ"/>
        </w:rPr>
        <w:t> </w:t>
      </w:r>
      <w:r w:rsidRPr="00582BA4">
        <w:rPr>
          <w:szCs w:val="18"/>
          <w:lang w:eastAsia="en-NZ"/>
        </w:rPr>
        <w:t xml:space="preserve"> We support democratic government. We are unified by a spirit of service to our communities and guided by the core principles and values of the public service in our work </w:t>
      </w:r>
      <w:r w:rsidRPr="00582BA4">
        <w:rPr>
          <w:szCs w:val="18"/>
        </w:rPr>
        <w:t>potential and aspirations.</w:t>
      </w:r>
    </w:p>
    <w:p w14:paraId="04A7FEF2" w14:textId="5185124A" w:rsidR="00BC35AE" w:rsidRDefault="00BC35AE" w:rsidP="00BC35AE">
      <w:pPr>
        <w:pStyle w:val="Heading3"/>
      </w:pPr>
      <w:r w:rsidRPr="00BC35AE">
        <w:t>The outcomes we want to achieve</w:t>
      </w:r>
    </w:p>
    <w:p w14:paraId="2F2B9247" w14:textId="77777777" w:rsidR="00BC35AE" w:rsidRPr="00582BA4" w:rsidRDefault="00BC35AE" w:rsidP="00BC35AE">
      <w:pPr>
        <w:pStyle w:val="Bulletsstyle"/>
        <w:rPr>
          <w:szCs w:val="18"/>
          <w:lang w:val="en"/>
        </w:rPr>
      </w:pPr>
      <w:r w:rsidRPr="00582BA4">
        <w:rPr>
          <w:szCs w:val="18"/>
        </w:rPr>
        <w:t>New Zealanders get the support they require</w:t>
      </w:r>
    </w:p>
    <w:p w14:paraId="3597682A" w14:textId="77777777" w:rsidR="00BC35AE" w:rsidRPr="00582BA4" w:rsidRDefault="00BC35AE" w:rsidP="00BC35AE">
      <w:pPr>
        <w:pStyle w:val="Bulletsstyle"/>
        <w:rPr>
          <w:szCs w:val="18"/>
          <w:lang w:val="en"/>
        </w:rPr>
      </w:pPr>
      <w:r w:rsidRPr="00582BA4">
        <w:rPr>
          <w:szCs w:val="18"/>
        </w:rPr>
        <w:t xml:space="preserve">New Zealanders are resilient and live in inclusive and supportive communities </w:t>
      </w:r>
    </w:p>
    <w:p w14:paraId="0C83D9D8" w14:textId="77777777" w:rsidR="00BC35AE" w:rsidRPr="00582BA4" w:rsidRDefault="00BC35AE" w:rsidP="00BC35AE">
      <w:pPr>
        <w:pStyle w:val="Bulletsstyle"/>
        <w:rPr>
          <w:szCs w:val="18"/>
          <w:lang w:val="en"/>
        </w:rPr>
      </w:pPr>
      <w:r w:rsidRPr="00582BA4">
        <w:rPr>
          <w:szCs w:val="18"/>
        </w:rPr>
        <w:t>New Zealanders participate positively in society and reach their potential</w:t>
      </w:r>
    </w:p>
    <w:p w14:paraId="791B80DD" w14:textId="473374CC" w:rsidR="00BC35AE" w:rsidRDefault="00BC35AE" w:rsidP="00BC35AE">
      <w:pPr>
        <w:pStyle w:val="Heading3"/>
      </w:pPr>
      <w:r w:rsidRPr="00BC35AE">
        <w:t>We carry out a range of responsibilities and functions including</w:t>
      </w:r>
    </w:p>
    <w:p w14:paraId="7A19E166" w14:textId="77777777" w:rsidR="00BC35AE" w:rsidRPr="00582BA4" w:rsidRDefault="00BC35AE" w:rsidP="00BC35AE">
      <w:pPr>
        <w:pStyle w:val="Bulletsstyle"/>
        <w:rPr>
          <w:szCs w:val="18"/>
        </w:rPr>
      </w:pPr>
      <w:r w:rsidRPr="00582BA4">
        <w:rPr>
          <w:szCs w:val="18"/>
        </w:rPr>
        <w:t>Employment, income support and superannuation</w:t>
      </w:r>
    </w:p>
    <w:p w14:paraId="4DE91265" w14:textId="58FC36CB" w:rsidR="00BC35AE" w:rsidRPr="00582BA4" w:rsidRDefault="00BC35AE" w:rsidP="00BC35AE">
      <w:pPr>
        <w:pStyle w:val="Bulletsstyle"/>
        <w:rPr>
          <w:szCs w:val="18"/>
        </w:rPr>
      </w:pPr>
      <w:r w:rsidRPr="00582BA4">
        <w:rPr>
          <w:szCs w:val="18"/>
        </w:rPr>
        <w:t xml:space="preserve">Community partnerships, </w:t>
      </w:r>
      <w:r w:rsidR="0060148C" w:rsidRPr="00582BA4">
        <w:rPr>
          <w:szCs w:val="18"/>
        </w:rPr>
        <w:t>programmes,</w:t>
      </w:r>
      <w:r w:rsidRPr="00582BA4">
        <w:rPr>
          <w:szCs w:val="18"/>
        </w:rPr>
        <w:t xml:space="preserve"> and campaigns</w:t>
      </w:r>
    </w:p>
    <w:p w14:paraId="01738EC7" w14:textId="77777777" w:rsidR="00BC35AE" w:rsidRDefault="00BC35AE" w:rsidP="00BC35AE">
      <w:pPr>
        <w:pStyle w:val="Bulletsstyle"/>
        <w:rPr>
          <w:szCs w:val="18"/>
        </w:rPr>
      </w:pPr>
      <w:r w:rsidRPr="00582BA4">
        <w:rPr>
          <w:szCs w:val="18"/>
        </w:rPr>
        <w:t>Advocacy for seniors, disabled people, and youth</w:t>
      </w:r>
    </w:p>
    <w:p w14:paraId="493912DA" w14:textId="77777777" w:rsidR="00BC35AE" w:rsidRPr="00582BA4" w:rsidRDefault="00BC35AE" w:rsidP="00BC35AE">
      <w:pPr>
        <w:pStyle w:val="Bulletsstyle"/>
      </w:pPr>
      <w:r w:rsidRPr="494CCFD8">
        <w:t xml:space="preserve">Public housing assistance and emergency housing </w:t>
      </w:r>
    </w:p>
    <w:p w14:paraId="2D9515A1" w14:textId="77777777" w:rsidR="00BC35AE" w:rsidRDefault="00BC35AE" w:rsidP="00BC35AE">
      <w:pPr>
        <w:pStyle w:val="Bulletsstyle"/>
        <w:rPr>
          <w:szCs w:val="18"/>
        </w:rPr>
      </w:pPr>
      <w:r w:rsidRPr="00582BA4">
        <w:rPr>
          <w:szCs w:val="18"/>
        </w:rPr>
        <w:t>Resolving claims of abuse and neglect in state care</w:t>
      </w:r>
    </w:p>
    <w:p w14:paraId="4B6B9E06" w14:textId="77777777" w:rsidR="00BC35AE" w:rsidRPr="00067863" w:rsidRDefault="00BC35AE" w:rsidP="00BC35AE">
      <w:pPr>
        <w:pStyle w:val="Bulletsstyle"/>
        <w:rPr>
          <w:szCs w:val="18"/>
        </w:rPr>
      </w:pPr>
      <w:r w:rsidRPr="00067863">
        <w:rPr>
          <w:szCs w:val="18"/>
        </w:rPr>
        <w:t>Student allowances and loans</w:t>
      </w:r>
    </w:p>
    <w:p w14:paraId="45F599CB" w14:textId="40BE389B" w:rsidR="00BC35AE" w:rsidRDefault="00BC35AE" w:rsidP="00BC35AE">
      <w:pPr>
        <w:pStyle w:val="Heading3"/>
      </w:pPr>
      <w:r w:rsidRPr="0027186A">
        <w:rPr>
          <w:lang w:val="mi-NZ"/>
        </w:rPr>
        <w:t>He Whakataukī</w:t>
      </w:r>
      <w:r w:rsidRPr="00BC35AE">
        <w:t>*</w:t>
      </w:r>
      <w:r w:rsidRPr="00BC35AE">
        <w:tab/>
      </w:r>
    </w:p>
    <w:tbl>
      <w:tblPr>
        <w:tblStyle w:val="TableGrid"/>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913"/>
      </w:tblGrid>
      <w:tr w:rsidR="00BC35AE" w:rsidRPr="00582BA4" w14:paraId="6E1252CF" w14:textId="77777777" w:rsidTr="00B02A8F">
        <w:trPr>
          <w:trHeight w:val="273"/>
        </w:trPr>
        <w:tc>
          <w:tcPr>
            <w:tcW w:w="3828" w:type="dxa"/>
          </w:tcPr>
          <w:p w14:paraId="5BE0E19E" w14:textId="77777777" w:rsidR="00BC35AE" w:rsidRPr="00001691" w:rsidRDefault="00BC35AE" w:rsidP="00A265C9">
            <w:pPr>
              <w:rPr>
                <w:sz w:val="22"/>
                <w:szCs w:val="18"/>
                <w:lang w:val="mi-NZ"/>
              </w:rPr>
            </w:pPr>
            <w:r w:rsidRPr="00001691">
              <w:rPr>
                <w:sz w:val="22"/>
                <w:szCs w:val="18"/>
                <w:lang w:val="mi-NZ"/>
              </w:rPr>
              <w:t>Unuhia te rito o te harakeke</w:t>
            </w:r>
          </w:p>
        </w:tc>
        <w:tc>
          <w:tcPr>
            <w:tcW w:w="5913" w:type="dxa"/>
          </w:tcPr>
          <w:p w14:paraId="5D3C5193" w14:textId="77777777" w:rsidR="00BC35AE" w:rsidRPr="00582BA4" w:rsidRDefault="00BC35AE" w:rsidP="00A265C9">
            <w:pPr>
              <w:rPr>
                <w:sz w:val="22"/>
              </w:rPr>
            </w:pPr>
            <w:r w:rsidRPr="494CCFD8">
              <w:rPr>
                <w:sz w:val="22"/>
              </w:rPr>
              <w:t>If you remove the central shoot of the flaxbush</w:t>
            </w:r>
          </w:p>
        </w:tc>
      </w:tr>
      <w:tr w:rsidR="00BC35AE" w:rsidRPr="00582BA4" w14:paraId="77F52F0C" w14:textId="77777777" w:rsidTr="00B02A8F">
        <w:trPr>
          <w:trHeight w:val="110"/>
        </w:trPr>
        <w:tc>
          <w:tcPr>
            <w:tcW w:w="3828" w:type="dxa"/>
          </w:tcPr>
          <w:p w14:paraId="4FFFCA4E" w14:textId="77777777" w:rsidR="00BC35AE" w:rsidRPr="00001691" w:rsidRDefault="00BC35AE" w:rsidP="00A265C9">
            <w:pPr>
              <w:rPr>
                <w:sz w:val="22"/>
                <w:szCs w:val="18"/>
                <w:lang w:val="mi-NZ"/>
              </w:rPr>
            </w:pPr>
            <w:r w:rsidRPr="00001691">
              <w:rPr>
                <w:sz w:val="22"/>
                <w:szCs w:val="18"/>
                <w:lang w:val="mi-NZ"/>
              </w:rPr>
              <w:t>Kei hea te kōmako e kō?</w:t>
            </w:r>
          </w:p>
        </w:tc>
        <w:tc>
          <w:tcPr>
            <w:tcW w:w="5913" w:type="dxa"/>
          </w:tcPr>
          <w:p w14:paraId="2300FCF6" w14:textId="77777777" w:rsidR="00BC35AE" w:rsidRPr="00582BA4" w:rsidRDefault="00BC35AE" w:rsidP="00A265C9">
            <w:pPr>
              <w:rPr>
                <w:sz w:val="22"/>
                <w:szCs w:val="18"/>
              </w:rPr>
            </w:pPr>
            <w:r w:rsidRPr="00582BA4">
              <w:rPr>
                <w:sz w:val="22"/>
                <w:szCs w:val="18"/>
              </w:rPr>
              <w:t>Where will the bellbird find rest?</w:t>
            </w:r>
          </w:p>
        </w:tc>
      </w:tr>
      <w:tr w:rsidR="00BC35AE" w:rsidRPr="00582BA4" w14:paraId="33FA8CF6" w14:textId="77777777" w:rsidTr="00B02A8F">
        <w:trPr>
          <w:trHeight w:val="230"/>
        </w:trPr>
        <w:tc>
          <w:tcPr>
            <w:tcW w:w="3828" w:type="dxa"/>
          </w:tcPr>
          <w:p w14:paraId="141ADCB8" w14:textId="77777777" w:rsidR="00BC35AE" w:rsidRPr="00001691" w:rsidRDefault="00BC35AE" w:rsidP="00A265C9">
            <w:pPr>
              <w:rPr>
                <w:sz w:val="22"/>
                <w:szCs w:val="18"/>
                <w:lang w:val="mi-NZ"/>
              </w:rPr>
            </w:pPr>
            <w:r w:rsidRPr="00001691">
              <w:rPr>
                <w:sz w:val="22"/>
                <w:szCs w:val="18"/>
                <w:lang w:val="mi-NZ"/>
              </w:rPr>
              <w:t>Whakatairangitia, rere ki uta, rere ki tai;</w:t>
            </w:r>
          </w:p>
        </w:tc>
        <w:tc>
          <w:tcPr>
            <w:tcW w:w="5913" w:type="dxa"/>
          </w:tcPr>
          <w:p w14:paraId="65922DF9" w14:textId="77777777" w:rsidR="00BC35AE" w:rsidRPr="00582BA4" w:rsidRDefault="00BC35AE" w:rsidP="00A265C9">
            <w:pPr>
              <w:rPr>
                <w:sz w:val="22"/>
                <w:szCs w:val="18"/>
              </w:rPr>
            </w:pPr>
            <w:r w:rsidRPr="00582BA4">
              <w:rPr>
                <w:sz w:val="22"/>
                <w:szCs w:val="18"/>
              </w:rPr>
              <w:t>Will it fly inland, fly out to sea, or fly aimlessly;</w:t>
            </w:r>
          </w:p>
        </w:tc>
      </w:tr>
      <w:tr w:rsidR="00BC35AE" w:rsidRPr="00582BA4" w14:paraId="01BD963F" w14:textId="77777777" w:rsidTr="00B02A8F">
        <w:trPr>
          <w:trHeight w:val="68"/>
        </w:trPr>
        <w:tc>
          <w:tcPr>
            <w:tcW w:w="3828" w:type="dxa"/>
          </w:tcPr>
          <w:p w14:paraId="2DFE9B99" w14:textId="77777777" w:rsidR="00BC35AE" w:rsidRPr="00001691" w:rsidRDefault="00BC35AE" w:rsidP="00A265C9">
            <w:pPr>
              <w:rPr>
                <w:sz w:val="22"/>
                <w:szCs w:val="18"/>
                <w:lang w:val="mi-NZ"/>
              </w:rPr>
            </w:pPr>
            <w:r w:rsidRPr="00001691">
              <w:rPr>
                <w:sz w:val="22"/>
                <w:szCs w:val="18"/>
                <w:lang w:val="mi-NZ"/>
              </w:rPr>
              <w:t>Ui mai ki ahau,</w:t>
            </w:r>
          </w:p>
        </w:tc>
        <w:tc>
          <w:tcPr>
            <w:tcW w:w="5913" w:type="dxa"/>
          </w:tcPr>
          <w:p w14:paraId="1BA41B72" w14:textId="77777777" w:rsidR="00BC35AE" w:rsidRPr="00582BA4" w:rsidRDefault="00BC35AE" w:rsidP="00A265C9">
            <w:pPr>
              <w:rPr>
                <w:sz w:val="22"/>
                <w:szCs w:val="18"/>
              </w:rPr>
            </w:pPr>
            <w:r w:rsidRPr="00582BA4">
              <w:rPr>
                <w:sz w:val="22"/>
                <w:szCs w:val="18"/>
              </w:rPr>
              <w:t>If you were to ask me,</w:t>
            </w:r>
          </w:p>
        </w:tc>
      </w:tr>
      <w:tr w:rsidR="00BC35AE" w:rsidRPr="00582BA4" w14:paraId="15E88599" w14:textId="77777777" w:rsidTr="00B02A8F">
        <w:trPr>
          <w:trHeight w:val="68"/>
        </w:trPr>
        <w:tc>
          <w:tcPr>
            <w:tcW w:w="3828" w:type="dxa"/>
          </w:tcPr>
          <w:p w14:paraId="61399A58" w14:textId="77777777" w:rsidR="00BC35AE" w:rsidRPr="00001691" w:rsidRDefault="00BC35AE" w:rsidP="00A265C9">
            <w:pPr>
              <w:rPr>
                <w:sz w:val="22"/>
                <w:szCs w:val="18"/>
                <w:lang w:val="mi-NZ"/>
              </w:rPr>
            </w:pPr>
            <w:r w:rsidRPr="00001691">
              <w:rPr>
                <w:sz w:val="22"/>
                <w:szCs w:val="18"/>
                <w:lang w:val="mi-NZ"/>
              </w:rPr>
              <w:t>He aha te mea nui o te ao?</w:t>
            </w:r>
          </w:p>
        </w:tc>
        <w:tc>
          <w:tcPr>
            <w:tcW w:w="5913" w:type="dxa"/>
          </w:tcPr>
          <w:p w14:paraId="79E3094B" w14:textId="77777777" w:rsidR="00BC35AE" w:rsidRPr="00582BA4" w:rsidRDefault="00BC35AE" w:rsidP="00A265C9">
            <w:pPr>
              <w:rPr>
                <w:sz w:val="22"/>
                <w:szCs w:val="18"/>
              </w:rPr>
            </w:pPr>
            <w:r w:rsidRPr="00582BA4">
              <w:rPr>
                <w:sz w:val="22"/>
                <w:szCs w:val="18"/>
              </w:rPr>
              <w:t>What is the most important thing in the world?</w:t>
            </w:r>
          </w:p>
        </w:tc>
      </w:tr>
      <w:tr w:rsidR="00BC35AE" w:rsidRPr="00582BA4" w14:paraId="4B363241" w14:textId="77777777" w:rsidTr="00B02A8F">
        <w:trPr>
          <w:trHeight w:val="68"/>
        </w:trPr>
        <w:tc>
          <w:tcPr>
            <w:tcW w:w="3828" w:type="dxa"/>
          </w:tcPr>
          <w:p w14:paraId="145A0218" w14:textId="77777777" w:rsidR="00BC35AE" w:rsidRPr="00001691" w:rsidRDefault="00BC35AE" w:rsidP="00A265C9">
            <w:pPr>
              <w:rPr>
                <w:sz w:val="22"/>
                <w:szCs w:val="18"/>
                <w:lang w:val="mi-NZ"/>
              </w:rPr>
            </w:pPr>
            <w:r w:rsidRPr="00001691">
              <w:rPr>
                <w:sz w:val="22"/>
                <w:szCs w:val="18"/>
                <w:lang w:val="mi-NZ"/>
              </w:rPr>
              <w:t>Māku e kī atu,</w:t>
            </w:r>
          </w:p>
        </w:tc>
        <w:tc>
          <w:tcPr>
            <w:tcW w:w="5913" w:type="dxa"/>
          </w:tcPr>
          <w:p w14:paraId="5C0F1F72" w14:textId="77777777" w:rsidR="00BC35AE" w:rsidRPr="00582BA4" w:rsidRDefault="00BC35AE" w:rsidP="00A265C9">
            <w:pPr>
              <w:rPr>
                <w:sz w:val="22"/>
                <w:szCs w:val="18"/>
              </w:rPr>
            </w:pPr>
            <w:r w:rsidRPr="00582BA4">
              <w:rPr>
                <w:sz w:val="22"/>
                <w:szCs w:val="18"/>
              </w:rPr>
              <w:t>I will tell you,</w:t>
            </w:r>
          </w:p>
        </w:tc>
      </w:tr>
      <w:tr w:rsidR="00BC35AE" w:rsidRPr="00582BA4" w14:paraId="1D11FEF2" w14:textId="77777777" w:rsidTr="00B02A8F">
        <w:trPr>
          <w:trHeight w:val="274"/>
        </w:trPr>
        <w:tc>
          <w:tcPr>
            <w:tcW w:w="3828" w:type="dxa"/>
          </w:tcPr>
          <w:p w14:paraId="7932B948" w14:textId="77777777" w:rsidR="00BC35AE" w:rsidRPr="00001691" w:rsidRDefault="00BC35AE" w:rsidP="00A265C9">
            <w:pPr>
              <w:rPr>
                <w:sz w:val="22"/>
                <w:szCs w:val="18"/>
                <w:lang w:val="mi-NZ"/>
              </w:rPr>
            </w:pPr>
            <w:r w:rsidRPr="00001691">
              <w:rPr>
                <w:sz w:val="22"/>
                <w:szCs w:val="18"/>
                <w:lang w:val="mi-NZ"/>
              </w:rPr>
              <w:t>He tangata, he tangata, he tangata*</w:t>
            </w:r>
          </w:p>
        </w:tc>
        <w:tc>
          <w:tcPr>
            <w:tcW w:w="5913" w:type="dxa"/>
          </w:tcPr>
          <w:p w14:paraId="29FAFEE9" w14:textId="77777777" w:rsidR="00BC35AE" w:rsidRPr="00582BA4" w:rsidRDefault="00BC35AE" w:rsidP="00A265C9">
            <w:pPr>
              <w:rPr>
                <w:sz w:val="22"/>
                <w:szCs w:val="18"/>
              </w:rPr>
            </w:pPr>
            <w:r w:rsidRPr="00582BA4">
              <w:rPr>
                <w:sz w:val="22"/>
                <w:szCs w:val="18"/>
              </w:rPr>
              <w:t>It is people, it is people, it is people</w:t>
            </w:r>
          </w:p>
        </w:tc>
      </w:tr>
    </w:tbl>
    <w:p w14:paraId="5C8E585D" w14:textId="5A6A9FE4" w:rsidR="00BC35AE" w:rsidRPr="003E655B" w:rsidRDefault="00BC35AE" w:rsidP="003E655B">
      <w:pPr>
        <w:spacing w:before="120"/>
        <w:rPr>
          <w:szCs w:val="18"/>
          <w:lang w:val="en"/>
        </w:rPr>
      </w:pPr>
      <w:r w:rsidRPr="00582BA4">
        <w:rPr>
          <w:rFonts w:eastAsia="Times New Roman"/>
          <w:szCs w:val="18"/>
          <w:lang w:val="en-US"/>
        </w:rPr>
        <w:t>*</w:t>
      </w:r>
      <w:r w:rsidRPr="00582BA4">
        <w:rPr>
          <w:szCs w:val="18"/>
          <w:lang w:val="en"/>
        </w:rPr>
        <w:t xml:space="preserve">We would like to acknowledge </w:t>
      </w:r>
      <w:r w:rsidRPr="00001691">
        <w:rPr>
          <w:szCs w:val="18"/>
          <w:lang w:val="mi-NZ"/>
        </w:rPr>
        <w:t>Te Rūnanga Nui o Te Aupōuri</w:t>
      </w:r>
      <w:r w:rsidRPr="00582BA4">
        <w:rPr>
          <w:szCs w:val="18"/>
          <w:lang w:val="en"/>
        </w:rPr>
        <w:t xml:space="preserve"> Trust for their permission to use this </w:t>
      </w:r>
      <w:r w:rsidRPr="00001691">
        <w:rPr>
          <w:szCs w:val="18"/>
          <w:lang w:val="mi-NZ"/>
        </w:rPr>
        <w:t>whakataukī</w:t>
      </w:r>
      <w:r w:rsidR="00001691">
        <w:rPr>
          <w:szCs w:val="18"/>
          <w:lang w:val="mi-NZ"/>
        </w:rPr>
        <w:t>.</w:t>
      </w:r>
    </w:p>
    <w:p w14:paraId="74C1D4F0" w14:textId="76F207A0" w:rsidR="00BC35AE" w:rsidRDefault="00241016" w:rsidP="00241016">
      <w:pPr>
        <w:pStyle w:val="Heading2"/>
      </w:pPr>
      <w:r>
        <w:lastRenderedPageBreak/>
        <w:t>Position Detail</w:t>
      </w:r>
    </w:p>
    <w:p w14:paraId="3E1B8CF9" w14:textId="42EA2D9B" w:rsidR="00241016" w:rsidRDefault="00241016" w:rsidP="00241016">
      <w:pPr>
        <w:pStyle w:val="Heading3"/>
      </w:pPr>
      <w:r>
        <w:t>Overview of position</w:t>
      </w:r>
    </w:p>
    <w:p w14:paraId="7FEBF82F" w14:textId="106678F8" w:rsidR="04A40BFC" w:rsidRDefault="04A40BFC" w:rsidP="63A2BF43">
      <w:r w:rsidRPr="63A2BF43">
        <w:t>The Lead Software Engineer provides both technical leadership and strategic influence, ensuring teams are designing, building, and delivering high-quality software solutions. They take technical responsibility for a component or capability used across teams and are a key point of contact for stakeholders across the business.</w:t>
      </w:r>
    </w:p>
    <w:p w14:paraId="07D2B35F" w14:textId="54C7B907" w:rsidR="04A40BFC" w:rsidRDefault="04A40BFC" w:rsidP="63A2BF43">
      <w:r w:rsidRPr="63A2BF43">
        <w:t>They drive technical direction, promote quality and efficiency, and cultivate technical excellence through mentorship and coaching. As senior practitioners, they actively contribute engineering context to organisational decisions, balancing team needs with long-term goals. They help teams ship valuable work, adopt best practices, and build a strong, future-ready engineering culture.</w:t>
      </w:r>
    </w:p>
    <w:p w14:paraId="1498292C" w14:textId="16340782" w:rsidR="0042463F" w:rsidRPr="0042463F" w:rsidRDefault="0042463F" w:rsidP="0042463F">
      <w:r>
        <w:t xml:space="preserve">The role is responsible for: </w:t>
      </w:r>
    </w:p>
    <w:p w14:paraId="19A32368" w14:textId="0681938D" w:rsidR="013D8DFD" w:rsidRDefault="013D8DFD" w:rsidP="63A2BF43">
      <w:pPr>
        <w:pStyle w:val="ListParagraph"/>
        <w:numPr>
          <w:ilvl w:val="0"/>
          <w:numId w:val="22"/>
        </w:numPr>
      </w:pPr>
      <w:r>
        <w:t xml:space="preserve">Participate, champion, and improve software engineering practices, including designing, testing, building, and reviewing standards and processes to enable the delivery of high-quality software. </w:t>
      </w:r>
    </w:p>
    <w:p w14:paraId="28335FF5" w14:textId="0F5F8650" w:rsidR="013D8DFD" w:rsidRDefault="013D8DFD" w:rsidP="63A2BF43">
      <w:pPr>
        <w:pStyle w:val="ListParagraph"/>
        <w:numPr>
          <w:ilvl w:val="0"/>
          <w:numId w:val="22"/>
        </w:numPr>
        <w:rPr>
          <w:szCs w:val="24"/>
        </w:rPr>
      </w:pPr>
      <w:r>
        <w:t xml:space="preserve">Ensuring all context is captured, enabling the team to respond to changing priorities easily.  </w:t>
      </w:r>
    </w:p>
    <w:p w14:paraId="15B2A5F9" w14:textId="1FE62C89" w:rsidR="013D8DFD" w:rsidRDefault="013D8DFD" w:rsidP="63A2BF43">
      <w:pPr>
        <w:pStyle w:val="ListParagraph"/>
        <w:numPr>
          <w:ilvl w:val="0"/>
          <w:numId w:val="22"/>
        </w:numPr>
        <w:rPr>
          <w:szCs w:val="24"/>
        </w:rPr>
      </w:pPr>
      <w:r>
        <w:t xml:space="preserve">Guide the team in implementing scalable and maintainable solutions that adhere to best practice standards, raising and mitigating risks early in the software delivery life cycle and ensuring key documentation artefacts are captured as part of the delivery process. For example, Playbooks. </w:t>
      </w:r>
    </w:p>
    <w:p w14:paraId="716F25CD" w14:textId="4F2A60A5" w:rsidR="013D8DFD" w:rsidRDefault="013D8DFD" w:rsidP="63A2BF43">
      <w:pPr>
        <w:pStyle w:val="ListParagraph"/>
        <w:numPr>
          <w:ilvl w:val="0"/>
          <w:numId w:val="22"/>
        </w:numPr>
        <w:rPr>
          <w:szCs w:val="24"/>
        </w:rPr>
      </w:pPr>
      <w:r>
        <w:t xml:space="preserve">Provide technical leadership to the team and work closely with technical experts to ensure system reliability, security, and maintainability are optimised through adherence to best practices, and by analysing and implementing monitoring and observability tools, to detect and resolve issues proactively. </w:t>
      </w:r>
    </w:p>
    <w:p w14:paraId="6FB55752" w14:textId="5CAE09DF" w:rsidR="013D8DFD" w:rsidRDefault="013D8DFD" w:rsidP="63A2BF43">
      <w:pPr>
        <w:pStyle w:val="ListParagraph"/>
        <w:numPr>
          <w:ilvl w:val="0"/>
          <w:numId w:val="22"/>
        </w:numPr>
        <w:rPr>
          <w:szCs w:val="24"/>
        </w:rPr>
      </w:pPr>
      <w:r>
        <w:t xml:space="preserve">Foster a culture of innovation, continuous learning, knowledge sharing and continuous improvement, including coaching and mentoring of others, which supports solution, system and team efficiency and resilience. </w:t>
      </w:r>
    </w:p>
    <w:p w14:paraId="3F8A421C" w14:textId="0B621586" w:rsidR="013D8DFD" w:rsidRDefault="013D8DFD" w:rsidP="63A2BF43">
      <w:pPr>
        <w:pStyle w:val="ListParagraph"/>
        <w:numPr>
          <w:ilvl w:val="0"/>
          <w:numId w:val="22"/>
        </w:numPr>
        <w:rPr>
          <w:szCs w:val="24"/>
        </w:rPr>
      </w:pPr>
      <w:r>
        <w:t xml:space="preserve">Apply critical thinking and creative problem-solving techniques to address challenges, whether solution, system or team related. </w:t>
      </w:r>
    </w:p>
    <w:p w14:paraId="376752B2" w14:textId="25571281" w:rsidR="013D8DFD" w:rsidRDefault="013D8DFD" w:rsidP="63A2BF43">
      <w:pPr>
        <w:pStyle w:val="ListParagraph"/>
        <w:numPr>
          <w:ilvl w:val="0"/>
          <w:numId w:val="22"/>
        </w:numPr>
        <w:rPr>
          <w:szCs w:val="24"/>
        </w:rPr>
      </w:pPr>
      <w:r>
        <w:t xml:space="preserve">Break down complexity into manageable tasks and distribute these amongst the team, actively seeking growth opportunities for others. </w:t>
      </w:r>
    </w:p>
    <w:p w14:paraId="29EB5CEF" w14:textId="03C6055B" w:rsidR="013D8DFD" w:rsidRDefault="013D8DFD" w:rsidP="63A2BF43">
      <w:pPr>
        <w:pStyle w:val="ListParagraph"/>
        <w:numPr>
          <w:ilvl w:val="0"/>
          <w:numId w:val="22"/>
        </w:numPr>
        <w:rPr>
          <w:szCs w:val="24"/>
        </w:rPr>
      </w:pPr>
      <w:r>
        <w:t xml:space="preserve">Ensure projects are delivered on time while maintaining high technical standards, quality and adherence to best practices and processes, including New Zealand Government standards and policies, ministry processes, methodologies, strategies, and documented standards. </w:t>
      </w:r>
    </w:p>
    <w:p w14:paraId="310FE51B" w14:textId="2354E213" w:rsidR="013D8DFD" w:rsidRDefault="013D8DFD" w:rsidP="63A2BF43">
      <w:pPr>
        <w:pStyle w:val="ListParagraph"/>
        <w:numPr>
          <w:ilvl w:val="0"/>
          <w:numId w:val="22"/>
        </w:numPr>
        <w:rPr>
          <w:szCs w:val="24"/>
        </w:rPr>
      </w:pPr>
      <w:r>
        <w:lastRenderedPageBreak/>
        <w:t xml:space="preserve">Collaborate widely and frequently with stakeholders, including policy teams, Business analysts, Technical Specialists, and other delivery teams, to deliver effective solutions. </w:t>
      </w:r>
    </w:p>
    <w:p w14:paraId="6092A32C" w14:textId="6D91DE8E" w:rsidR="013D8DFD" w:rsidRDefault="013D8DFD" w:rsidP="63A2BF43">
      <w:pPr>
        <w:pStyle w:val="ListParagraph"/>
        <w:numPr>
          <w:ilvl w:val="0"/>
          <w:numId w:val="22"/>
        </w:numPr>
        <w:rPr>
          <w:szCs w:val="24"/>
        </w:rPr>
      </w:pPr>
      <w:r>
        <w:t xml:space="preserve">Stay current with emerging technologies and digital government trends to drive innovation in public service delivery and to keep systems modern and competitive. </w:t>
      </w:r>
    </w:p>
    <w:p w14:paraId="2D0B3C26" w14:textId="4CF9CB11" w:rsidR="013D8DFD" w:rsidRDefault="013D8DFD" w:rsidP="63A2BF43">
      <w:pPr>
        <w:pStyle w:val="ListParagraph"/>
        <w:numPr>
          <w:ilvl w:val="0"/>
          <w:numId w:val="22"/>
        </w:numPr>
        <w:rPr>
          <w:szCs w:val="24"/>
        </w:rPr>
      </w:pPr>
      <w:r>
        <w:t>Ensures that the As-Built description of the system remains in alignment with all high-level design artifacts.</w:t>
      </w:r>
    </w:p>
    <w:p w14:paraId="366616C8" w14:textId="416A62F2" w:rsidR="00481590" w:rsidRDefault="00481590" w:rsidP="00481590">
      <w:pPr>
        <w:pStyle w:val="Heading3"/>
      </w:pPr>
      <w:r>
        <w:t>Location</w:t>
      </w:r>
    </w:p>
    <w:p w14:paraId="0584CF13" w14:textId="1D9E3939" w:rsidR="00481590" w:rsidRPr="009357ED" w:rsidRDefault="00481590" w:rsidP="00481590">
      <w:pPr>
        <w:pStyle w:val="Paragraphstyleinsidetables"/>
        <w:rPr>
          <w:b/>
          <w:bCs/>
        </w:rPr>
      </w:pPr>
      <w:r w:rsidRPr="000A03A0">
        <w:t>National Office, Wellington</w:t>
      </w:r>
      <w:r>
        <w:t xml:space="preserve"> and Aucklan</w:t>
      </w:r>
      <w:r w:rsidR="00CC5FDE">
        <w:t>d</w:t>
      </w:r>
      <w:r w:rsidRPr="000A03A0">
        <w:t xml:space="preserve">. </w:t>
      </w:r>
    </w:p>
    <w:p w14:paraId="5308CC44" w14:textId="77777777" w:rsidR="00481590" w:rsidRDefault="00481590" w:rsidP="00481590">
      <w:pPr>
        <w:pStyle w:val="Heading3"/>
      </w:pPr>
      <w:r>
        <w:t>Reports to</w:t>
      </w:r>
    </w:p>
    <w:p w14:paraId="260321A5" w14:textId="73CC8ADC" w:rsidR="00481590" w:rsidRDefault="0049348E" w:rsidP="00481590">
      <w:r>
        <w:t>Practise Lead</w:t>
      </w:r>
    </w:p>
    <w:p w14:paraId="34F106A0" w14:textId="1035C69E" w:rsidR="00AB140D" w:rsidRPr="00AB140D" w:rsidRDefault="00D60FFA" w:rsidP="00AB140D">
      <w:r>
        <w:br w:type="page"/>
      </w:r>
    </w:p>
    <w:p w14:paraId="0EA54069" w14:textId="15AD384E" w:rsidR="00F34115" w:rsidRDefault="00F34115" w:rsidP="00F34115">
      <w:pPr>
        <w:pStyle w:val="Heading3"/>
      </w:pPr>
      <w:r>
        <w:lastRenderedPageBreak/>
        <w:t>Required skills</w:t>
      </w:r>
    </w:p>
    <w:p w14:paraId="1706222F" w14:textId="77777777" w:rsidR="00411FAB" w:rsidRPr="00411FAB" w:rsidRDefault="00000000" w:rsidP="00411FAB">
      <w:pPr>
        <w:pStyle w:val="PDHeading4"/>
      </w:pPr>
      <w:hyperlink r:id="rId16" w:tgtFrame="_blank" w:history="1">
        <w:r w:rsidR="00411FAB" w:rsidRPr="00411FAB">
          <w:rPr>
            <w:rStyle w:val="normaltextrun"/>
          </w:rPr>
          <w:t>Software Design (SWDN) Level 5</w:t>
        </w:r>
      </w:hyperlink>
      <w:r w:rsidR="00411FAB" w:rsidRPr="00411FAB">
        <w:rPr>
          <w:rStyle w:val="eop"/>
        </w:rPr>
        <w:t> </w:t>
      </w:r>
    </w:p>
    <w:p w14:paraId="5AF64DAA" w14:textId="67622BCD" w:rsidR="00411FAB" w:rsidRPr="00D76242" w:rsidRDefault="00411FAB" w:rsidP="00411FAB">
      <w:pPr>
        <w:pStyle w:val="paragraph"/>
        <w:spacing w:before="0" w:beforeAutospacing="0" w:after="0" w:afterAutospacing="0"/>
        <w:textAlignment w:val="baseline"/>
        <w:rPr>
          <w:rFonts w:asciiTheme="minorHAnsi" w:hAnsiTheme="minorHAnsi" w:cs="Calibri"/>
        </w:rPr>
      </w:pPr>
      <w:r w:rsidRPr="00D76242">
        <w:rPr>
          <w:rStyle w:val="normaltextrun"/>
          <w:rFonts w:asciiTheme="minorHAnsi" w:hAnsiTheme="minorHAnsi" w:cs="Calibri"/>
        </w:rPr>
        <w:t>Architecting and designing software to meet specified requirements, ensuring adherence to established standards and principles.</w:t>
      </w:r>
      <w:r w:rsidRPr="00D76242">
        <w:rPr>
          <w:rStyle w:val="eop"/>
          <w:rFonts w:asciiTheme="minorHAnsi" w:hAnsiTheme="minorHAnsi" w:cs="Calibri"/>
        </w:rPr>
        <w:t> </w:t>
      </w:r>
    </w:p>
    <w:p w14:paraId="360E67DF" w14:textId="77777777" w:rsidR="00411FAB" w:rsidRPr="00411FAB" w:rsidRDefault="00411FAB" w:rsidP="00411FAB">
      <w:pPr>
        <w:pStyle w:val="ListParagraph"/>
        <w:numPr>
          <w:ilvl w:val="0"/>
          <w:numId w:val="38"/>
        </w:numPr>
      </w:pPr>
      <w:r w:rsidRPr="00411FAB">
        <w:t>Specifies, designs and architects large or complex software applications, components and modules. </w:t>
      </w:r>
    </w:p>
    <w:p w14:paraId="61B3AC2D" w14:textId="77777777" w:rsidR="00411FAB" w:rsidRPr="00411FAB" w:rsidRDefault="00411FAB" w:rsidP="00411FAB">
      <w:pPr>
        <w:pStyle w:val="ListParagraph"/>
        <w:numPr>
          <w:ilvl w:val="0"/>
          <w:numId w:val="38"/>
        </w:numPr>
      </w:pPr>
      <w:r w:rsidRPr="00411FAB">
        <w:t>Adopts and adapts software design methods, tools and techniques. </w:t>
      </w:r>
    </w:p>
    <w:p w14:paraId="44E13634" w14:textId="77777777" w:rsidR="00411FAB" w:rsidRPr="00411FAB" w:rsidRDefault="00411FAB" w:rsidP="00411FAB">
      <w:pPr>
        <w:pStyle w:val="ListParagraph"/>
        <w:numPr>
          <w:ilvl w:val="0"/>
          <w:numId w:val="38"/>
        </w:numPr>
      </w:pPr>
      <w:r w:rsidRPr="00411FAB">
        <w:t>Undertakes impact analysis on major design options, makes recommendations and assesses and manages associated risks. </w:t>
      </w:r>
    </w:p>
    <w:p w14:paraId="0EE94C66" w14:textId="77777777" w:rsidR="00411FAB" w:rsidRPr="00411FAB" w:rsidRDefault="00411FAB" w:rsidP="00411FAB">
      <w:pPr>
        <w:pStyle w:val="ListParagraph"/>
        <w:numPr>
          <w:ilvl w:val="0"/>
          <w:numId w:val="38"/>
        </w:numPr>
      </w:pPr>
      <w:r w:rsidRPr="00411FAB">
        <w:t>Specifies prototypes/simulations to enable informed decision-making. </w:t>
      </w:r>
    </w:p>
    <w:p w14:paraId="2724A0ED" w14:textId="77777777" w:rsidR="00411FAB" w:rsidRPr="00411FAB" w:rsidRDefault="00411FAB" w:rsidP="00411FAB">
      <w:pPr>
        <w:pStyle w:val="ListParagraph"/>
        <w:numPr>
          <w:ilvl w:val="0"/>
          <w:numId w:val="38"/>
        </w:numPr>
      </w:pPr>
      <w:r w:rsidRPr="00411FAB">
        <w:t>Evaluates software designs to ensure adherence to standards and identifies corrective action. </w:t>
      </w:r>
    </w:p>
    <w:p w14:paraId="433E5C98" w14:textId="77777777" w:rsidR="00411FAB" w:rsidRPr="00411FAB" w:rsidRDefault="00411FAB" w:rsidP="00411FAB">
      <w:pPr>
        <w:pStyle w:val="ListParagraph"/>
        <w:numPr>
          <w:ilvl w:val="0"/>
          <w:numId w:val="38"/>
        </w:numPr>
      </w:pPr>
      <w:r w:rsidRPr="00411FAB">
        <w:t>Ensures the software design balances functional, quality, security and systems management requirements. </w:t>
      </w:r>
    </w:p>
    <w:p w14:paraId="4A730B69" w14:textId="77777777" w:rsidR="00411FAB" w:rsidRPr="00411FAB" w:rsidRDefault="00411FAB" w:rsidP="00411FAB">
      <w:pPr>
        <w:pStyle w:val="ListParagraph"/>
        <w:numPr>
          <w:ilvl w:val="0"/>
          <w:numId w:val="38"/>
        </w:numPr>
      </w:pPr>
      <w:r w:rsidRPr="00411FAB">
        <w:t>Contributes to the development of organisational software design and architecture policies and standards. </w:t>
      </w:r>
    </w:p>
    <w:p w14:paraId="3A898CF8" w14:textId="77777777" w:rsidR="00411FAB" w:rsidRPr="00D76242" w:rsidRDefault="00411FAB" w:rsidP="00411FAB">
      <w:pPr>
        <w:pStyle w:val="paragraph"/>
        <w:spacing w:before="0" w:beforeAutospacing="0" w:after="0" w:afterAutospacing="0"/>
        <w:textAlignment w:val="baseline"/>
        <w:rPr>
          <w:rFonts w:asciiTheme="minorHAnsi" w:hAnsiTheme="minorHAnsi" w:cs="Calibri"/>
        </w:rPr>
      </w:pPr>
    </w:p>
    <w:p w14:paraId="49F1C70E" w14:textId="77777777" w:rsidR="00411FAB" w:rsidRPr="00411FAB" w:rsidRDefault="00000000" w:rsidP="00411FAB">
      <w:pPr>
        <w:pStyle w:val="PDHeading4"/>
      </w:pPr>
      <w:hyperlink r:id="rId17" w:tgtFrame="_blank" w:history="1">
        <w:r w:rsidR="00411FAB" w:rsidRPr="00411FAB">
          <w:rPr>
            <w:rStyle w:val="normaltextrun"/>
          </w:rPr>
          <w:t>Programming/Software Development (PROG) Level 5</w:t>
        </w:r>
      </w:hyperlink>
      <w:r w:rsidR="00411FAB" w:rsidRPr="00411FAB">
        <w:rPr>
          <w:rStyle w:val="eop"/>
        </w:rPr>
        <w:t> </w:t>
      </w:r>
    </w:p>
    <w:p w14:paraId="32107ED4" w14:textId="5A1DE22F" w:rsidR="00411FAB" w:rsidRPr="00D76242" w:rsidRDefault="00411FAB" w:rsidP="00411FAB">
      <w:pPr>
        <w:pStyle w:val="paragraph"/>
        <w:spacing w:before="0" w:beforeAutospacing="0" w:after="0" w:afterAutospacing="0"/>
        <w:textAlignment w:val="baseline"/>
        <w:rPr>
          <w:rFonts w:asciiTheme="minorHAnsi" w:hAnsiTheme="minorHAnsi" w:cs="Calibri"/>
        </w:rPr>
      </w:pPr>
      <w:r w:rsidRPr="00D76242">
        <w:rPr>
          <w:rStyle w:val="normaltextrun"/>
          <w:rFonts w:asciiTheme="minorHAnsi" w:hAnsiTheme="minorHAnsi" w:cs="Calibri"/>
        </w:rPr>
        <w:t>Developing software components to deliver value to stakeholders.</w:t>
      </w:r>
      <w:r w:rsidRPr="00D76242">
        <w:rPr>
          <w:rStyle w:val="eop"/>
          <w:rFonts w:asciiTheme="minorHAnsi" w:hAnsiTheme="minorHAnsi" w:cs="Calibri"/>
        </w:rPr>
        <w:t> </w:t>
      </w:r>
    </w:p>
    <w:p w14:paraId="3DDE4FF3" w14:textId="77777777" w:rsidR="00411FAB" w:rsidRPr="00411FAB" w:rsidRDefault="00411FAB" w:rsidP="00411FAB">
      <w:pPr>
        <w:pStyle w:val="ListParagraph"/>
        <w:numPr>
          <w:ilvl w:val="0"/>
          <w:numId w:val="37"/>
        </w:numPr>
      </w:pPr>
      <w:r w:rsidRPr="00411FAB">
        <w:t>Takes technical responsibility across all stages and iterations of software development. </w:t>
      </w:r>
    </w:p>
    <w:p w14:paraId="14ADFB51" w14:textId="77777777" w:rsidR="00411FAB" w:rsidRPr="00411FAB" w:rsidRDefault="00411FAB" w:rsidP="00411FAB">
      <w:pPr>
        <w:pStyle w:val="ListParagraph"/>
        <w:numPr>
          <w:ilvl w:val="0"/>
          <w:numId w:val="37"/>
        </w:numPr>
      </w:pPr>
      <w:r w:rsidRPr="00411FAB">
        <w:t>Plans and drives software construction activities. </w:t>
      </w:r>
    </w:p>
    <w:p w14:paraId="718F0453" w14:textId="77777777" w:rsidR="00411FAB" w:rsidRPr="00411FAB" w:rsidRDefault="00411FAB" w:rsidP="00411FAB">
      <w:pPr>
        <w:pStyle w:val="ListParagraph"/>
        <w:numPr>
          <w:ilvl w:val="0"/>
          <w:numId w:val="37"/>
        </w:numPr>
      </w:pPr>
      <w:r w:rsidRPr="00411FAB">
        <w:t>Adopts and adapts appropriate software development methods, tools and techniques. </w:t>
      </w:r>
    </w:p>
    <w:p w14:paraId="16A5E34F" w14:textId="77777777" w:rsidR="00411FAB" w:rsidRPr="00411FAB" w:rsidRDefault="00411FAB" w:rsidP="00411FAB">
      <w:pPr>
        <w:pStyle w:val="ListParagraph"/>
        <w:numPr>
          <w:ilvl w:val="0"/>
          <w:numId w:val="37"/>
        </w:numPr>
      </w:pPr>
      <w:r w:rsidRPr="00411FAB">
        <w:t>Measures and monitors applications of project/team standards for software construction, including software security. </w:t>
      </w:r>
    </w:p>
    <w:p w14:paraId="36BA1CBA" w14:textId="1A977F91" w:rsidR="00411FAB" w:rsidRDefault="00411FAB" w:rsidP="00411FAB">
      <w:pPr>
        <w:pStyle w:val="ListParagraph"/>
        <w:numPr>
          <w:ilvl w:val="0"/>
          <w:numId w:val="37"/>
        </w:numPr>
      </w:pPr>
      <w:r w:rsidRPr="00411FAB">
        <w:t>Contributes to the development of organisational policies, standards and guidelines for software development. </w:t>
      </w:r>
    </w:p>
    <w:p w14:paraId="0F396FDA" w14:textId="77777777" w:rsidR="00411FAB" w:rsidRPr="00411FAB" w:rsidRDefault="00411FAB" w:rsidP="00411FAB"/>
    <w:p w14:paraId="1CECD06F" w14:textId="77777777" w:rsidR="00411FAB" w:rsidRPr="00411FAB" w:rsidRDefault="00000000" w:rsidP="00411FAB">
      <w:pPr>
        <w:pStyle w:val="PDHeading4"/>
      </w:pPr>
      <w:hyperlink r:id="rId18" w:tgtFrame="_blank" w:history="1">
        <w:r w:rsidR="00411FAB" w:rsidRPr="00411FAB">
          <w:rPr>
            <w:rStyle w:val="normaltextrun"/>
          </w:rPr>
          <w:t>Systems Integration and Build (SINT) Level 5</w:t>
        </w:r>
      </w:hyperlink>
      <w:r w:rsidR="00411FAB" w:rsidRPr="00411FAB">
        <w:rPr>
          <w:rStyle w:val="eop"/>
        </w:rPr>
        <w:t> </w:t>
      </w:r>
    </w:p>
    <w:p w14:paraId="0A865FEF" w14:textId="076998C2" w:rsidR="00411FAB" w:rsidRPr="00411FAB" w:rsidRDefault="00411FAB" w:rsidP="00411FAB">
      <w:pPr>
        <w:pStyle w:val="paragraph"/>
        <w:spacing w:before="0" w:beforeAutospacing="0" w:after="0" w:afterAutospacing="0"/>
        <w:textAlignment w:val="baseline"/>
        <w:rPr>
          <w:rFonts w:asciiTheme="minorHAnsi" w:hAnsiTheme="minorHAnsi" w:cs="Calibri"/>
        </w:rPr>
      </w:pPr>
      <w:r w:rsidRPr="00D76242">
        <w:rPr>
          <w:rStyle w:val="normaltextrun"/>
          <w:rFonts w:asciiTheme="minorHAnsi" w:hAnsiTheme="minorHAnsi" w:cs="Calibri"/>
        </w:rPr>
        <w:t>Planning, implementing and controlling activities to integrate system elements, subsystems and interfaces to create operational systems, products or services.</w:t>
      </w:r>
      <w:r w:rsidRPr="00D76242">
        <w:rPr>
          <w:rStyle w:val="eop"/>
          <w:rFonts w:asciiTheme="minorHAnsi" w:hAnsiTheme="minorHAnsi" w:cs="Calibri"/>
        </w:rPr>
        <w:t> </w:t>
      </w:r>
    </w:p>
    <w:p w14:paraId="601B05E0" w14:textId="77777777" w:rsidR="00411FAB" w:rsidRPr="00411FAB" w:rsidRDefault="00411FAB" w:rsidP="00411FAB">
      <w:pPr>
        <w:pStyle w:val="ListParagraph"/>
        <w:numPr>
          <w:ilvl w:val="0"/>
          <w:numId w:val="36"/>
        </w:numPr>
      </w:pPr>
      <w:r w:rsidRPr="00411FAB">
        <w:t>Plans and drives activities to develop organisational systems integration and build capabilities including automation and continuous integration. </w:t>
      </w:r>
    </w:p>
    <w:p w14:paraId="07BD491B" w14:textId="77777777" w:rsidR="00411FAB" w:rsidRPr="00411FAB" w:rsidRDefault="00411FAB" w:rsidP="00411FAB">
      <w:pPr>
        <w:pStyle w:val="ListParagraph"/>
        <w:numPr>
          <w:ilvl w:val="0"/>
          <w:numId w:val="36"/>
        </w:numPr>
      </w:pPr>
      <w:r w:rsidRPr="00411FAB">
        <w:t>Identifies, evaluates and manages the adoption of tools, techniques and processes to create a robust integration framework. </w:t>
      </w:r>
    </w:p>
    <w:p w14:paraId="03AA456A" w14:textId="77777777" w:rsidR="00411FAB" w:rsidRPr="00411FAB" w:rsidRDefault="00411FAB" w:rsidP="00411FAB">
      <w:pPr>
        <w:pStyle w:val="ListParagraph"/>
        <w:numPr>
          <w:ilvl w:val="0"/>
          <w:numId w:val="36"/>
        </w:numPr>
      </w:pPr>
      <w:r w:rsidRPr="00411FAB">
        <w:t>Provides authoritative advice and guidance on any aspect of systems integration. </w:t>
      </w:r>
    </w:p>
    <w:p w14:paraId="36359441" w14:textId="77777777" w:rsidR="00411FAB" w:rsidRPr="00411FAB" w:rsidRDefault="00411FAB" w:rsidP="00411FAB">
      <w:pPr>
        <w:pStyle w:val="ListParagraph"/>
        <w:numPr>
          <w:ilvl w:val="0"/>
          <w:numId w:val="36"/>
        </w:numPr>
      </w:pPr>
      <w:r w:rsidRPr="00411FAB">
        <w:lastRenderedPageBreak/>
        <w:t>Leads integration work in line with the agreed system and service design. </w:t>
      </w:r>
    </w:p>
    <w:p w14:paraId="4085438D" w14:textId="77777777" w:rsidR="00411FAB" w:rsidRPr="00411FAB" w:rsidRDefault="00411FAB" w:rsidP="00411FAB">
      <w:pPr>
        <w:pStyle w:val="ListParagraph"/>
        <w:numPr>
          <w:ilvl w:val="0"/>
          <w:numId w:val="36"/>
        </w:numPr>
      </w:pPr>
      <w:r w:rsidRPr="00411FAB">
        <w:t>Assesses risks and takes preventative action. </w:t>
      </w:r>
    </w:p>
    <w:p w14:paraId="537D4C11" w14:textId="77777777" w:rsidR="00411FAB" w:rsidRPr="00411FAB" w:rsidRDefault="00411FAB" w:rsidP="00411FAB">
      <w:pPr>
        <w:pStyle w:val="ListParagraph"/>
        <w:numPr>
          <w:ilvl w:val="0"/>
          <w:numId w:val="36"/>
        </w:numPr>
      </w:pPr>
      <w:r w:rsidRPr="00411FAB">
        <w:t>Measures and monitors applications of standards. </w:t>
      </w:r>
    </w:p>
    <w:p w14:paraId="08DC0BD6" w14:textId="77777777" w:rsidR="00411FAB" w:rsidRPr="00411FAB" w:rsidRDefault="00411FAB" w:rsidP="00411FAB">
      <w:pPr>
        <w:pStyle w:val="ListParagraph"/>
        <w:numPr>
          <w:ilvl w:val="0"/>
          <w:numId w:val="36"/>
        </w:numPr>
      </w:pPr>
      <w:r w:rsidRPr="00411FAB">
        <w:t>Contributes to the development of organisational policies, standards and guidelines for systems integration. </w:t>
      </w:r>
    </w:p>
    <w:p w14:paraId="7CBEB42E" w14:textId="77777777" w:rsidR="00411FAB" w:rsidRPr="00D76242" w:rsidRDefault="00411FAB" w:rsidP="00411FAB">
      <w:pPr>
        <w:pStyle w:val="paragraph"/>
        <w:spacing w:before="0" w:beforeAutospacing="0" w:after="0" w:afterAutospacing="0"/>
        <w:ind w:left="1080"/>
        <w:textAlignment w:val="baseline"/>
        <w:rPr>
          <w:rFonts w:asciiTheme="minorHAnsi" w:hAnsiTheme="minorHAnsi" w:cs="Calibri"/>
        </w:rPr>
      </w:pPr>
    </w:p>
    <w:p w14:paraId="504C8B6B" w14:textId="77777777" w:rsidR="008A04C3" w:rsidRPr="00411FAB" w:rsidRDefault="00000000" w:rsidP="008A04C3">
      <w:pPr>
        <w:pStyle w:val="PDHeading4"/>
      </w:pPr>
      <w:hyperlink r:id="rId19" w:tgtFrame="_blank" w:history="1">
        <w:r w:rsidR="008A04C3">
          <w:rPr>
            <w:rStyle w:val="normaltextrun"/>
          </w:rPr>
          <w:t>Specialist advice (TECH) Level 4</w:t>
        </w:r>
      </w:hyperlink>
      <w:r w:rsidR="008A04C3" w:rsidRPr="00411FAB">
        <w:rPr>
          <w:rStyle w:val="eop"/>
        </w:rPr>
        <w:t> </w:t>
      </w:r>
    </w:p>
    <w:p w14:paraId="238D6B4E" w14:textId="77777777" w:rsidR="008A04C3" w:rsidRPr="00D76242" w:rsidRDefault="008A04C3" w:rsidP="008A04C3">
      <w:pPr>
        <w:pStyle w:val="paragraph"/>
        <w:spacing w:before="0" w:beforeAutospacing="0" w:after="0" w:afterAutospacing="0"/>
        <w:textAlignment w:val="baseline"/>
        <w:rPr>
          <w:rFonts w:asciiTheme="minorHAnsi" w:hAnsiTheme="minorHAnsi" w:cs="Calibri"/>
        </w:rPr>
      </w:pPr>
      <w:r w:rsidRPr="008F62EE">
        <w:rPr>
          <w:rStyle w:val="normaltextrun"/>
          <w:rFonts w:asciiTheme="minorHAnsi" w:hAnsiTheme="minorHAnsi" w:cs="Calibri"/>
        </w:rPr>
        <w:t>Providing authoritative, professional advice and direction in a specialist area.</w:t>
      </w:r>
      <w:r w:rsidRPr="00D76242">
        <w:rPr>
          <w:rStyle w:val="eop"/>
          <w:rFonts w:asciiTheme="minorHAnsi" w:hAnsiTheme="minorHAnsi" w:cs="Calibri"/>
        </w:rPr>
        <w:t> </w:t>
      </w:r>
    </w:p>
    <w:p w14:paraId="035A443D" w14:textId="77777777" w:rsidR="008A04C3" w:rsidRDefault="008A04C3" w:rsidP="008A04C3">
      <w:pPr>
        <w:pStyle w:val="ListParagraph"/>
        <w:numPr>
          <w:ilvl w:val="0"/>
          <w:numId w:val="35"/>
        </w:numPr>
      </w:pPr>
      <w:r>
        <w:t>Provides detailed and specific advice to support the organisation's planning and operations, typically related to the immediate area of responsibility.</w:t>
      </w:r>
    </w:p>
    <w:p w14:paraId="38F894C7" w14:textId="77777777" w:rsidR="008A04C3" w:rsidRDefault="008A04C3" w:rsidP="008A04C3">
      <w:pPr>
        <w:pStyle w:val="ListParagraph"/>
        <w:numPr>
          <w:ilvl w:val="0"/>
          <w:numId w:val="35"/>
        </w:numPr>
      </w:pPr>
      <w:r>
        <w:t>Actively maintains recognised expert level knowledge in one or more identifiable specialisms.</w:t>
      </w:r>
    </w:p>
    <w:p w14:paraId="33706E1C" w14:textId="77777777" w:rsidR="008A04C3" w:rsidRDefault="008A04C3" w:rsidP="008A04C3">
      <w:pPr>
        <w:pStyle w:val="ListParagraph"/>
        <w:numPr>
          <w:ilvl w:val="0"/>
          <w:numId w:val="35"/>
        </w:numPr>
      </w:pPr>
      <w:r>
        <w:t>Recognises and identifies the boundaries of their own specialist knowledge.</w:t>
      </w:r>
    </w:p>
    <w:p w14:paraId="06A518A7" w14:textId="6B520156" w:rsidR="00411FAB" w:rsidRPr="00411FAB" w:rsidRDefault="008A04C3" w:rsidP="008A04C3">
      <w:pPr>
        <w:pStyle w:val="ListParagraph"/>
        <w:numPr>
          <w:ilvl w:val="0"/>
          <w:numId w:val="35"/>
        </w:numPr>
      </w:pPr>
      <w:r>
        <w:t>Where appropriate, collaborates with other specialists to ensure advice given is professionally sound and appropriate to the organisation's needs.</w:t>
      </w:r>
      <w:r w:rsidR="00411FAB" w:rsidRPr="00411FAB">
        <w:t> </w:t>
      </w:r>
    </w:p>
    <w:p w14:paraId="06AF7465" w14:textId="77777777" w:rsidR="00411FAB" w:rsidRPr="00D76242" w:rsidRDefault="00411FAB" w:rsidP="00411FAB">
      <w:pPr>
        <w:pStyle w:val="paragraph"/>
        <w:spacing w:before="0" w:beforeAutospacing="0" w:after="0" w:afterAutospacing="0"/>
        <w:textAlignment w:val="baseline"/>
        <w:rPr>
          <w:rFonts w:asciiTheme="minorHAnsi" w:hAnsiTheme="minorHAnsi" w:cs="Calibri"/>
        </w:rPr>
      </w:pPr>
    </w:p>
    <w:p w14:paraId="1411033D" w14:textId="77777777" w:rsidR="00411FAB" w:rsidRPr="00411FAB" w:rsidRDefault="00000000" w:rsidP="00411FAB">
      <w:pPr>
        <w:pStyle w:val="PDHeading4"/>
      </w:pPr>
      <w:hyperlink r:id="rId20" w:tgtFrame="_blank" w:history="1">
        <w:r w:rsidR="00411FAB" w:rsidRPr="00411FAB">
          <w:rPr>
            <w:rStyle w:val="normaltextrun"/>
          </w:rPr>
          <w:t>Stakeholder Relationship Management (RLMT) Level 4</w:t>
        </w:r>
      </w:hyperlink>
      <w:r w:rsidR="00411FAB" w:rsidRPr="00411FAB">
        <w:rPr>
          <w:rStyle w:val="eop"/>
        </w:rPr>
        <w:t> </w:t>
      </w:r>
    </w:p>
    <w:p w14:paraId="6BB5E5A4" w14:textId="77777777" w:rsidR="00411FAB" w:rsidRPr="00D76242" w:rsidRDefault="00411FAB" w:rsidP="00411FAB">
      <w:pPr>
        <w:pStyle w:val="paragraph"/>
        <w:spacing w:before="0" w:beforeAutospacing="0" w:after="0" w:afterAutospacing="0"/>
        <w:textAlignment w:val="baseline"/>
        <w:rPr>
          <w:rFonts w:asciiTheme="minorHAnsi" w:hAnsiTheme="minorHAnsi" w:cs="Calibri"/>
        </w:rPr>
      </w:pPr>
      <w:r w:rsidRPr="00D76242">
        <w:rPr>
          <w:rStyle w:val="normaltextrun"/>
          <w:rFonts w:asciiTheme="minorHAnsi" w:hAnsiTheme="minorHAnsi" w:cs="Calibri"/>
        </w:rPr>
        <w:t>Systematically analysing, managing and influencing stakeholder relationships to achieve mutually beneficial outcomes through structured engagement.</w:t>
      </w:r>
      <w:r w:rsidRPr="00D76242">
        <w:rPr>
          <w:rStyle w:val="eop"/>
          <w:rFonts w:asciiTheme="minorHAnsi" w:hAnsiTheme="minorHAnsi" w:cs="Calibri"/>
        </w:rPr>
        <w:t> </w:t>
      </w:r>
    </w:p>
    <w:p w14:paraId="3C37C468" w14:textId="77777777" w:rsidR="00411FAB" w:rsidRPr="00411FAB" w:rsidRDefault="00411FAB" w:rsidP="00411FAB">
      <w:pPr>
        <w:pStyle w:val="ListParagraph"/>
        <w:numPr>
          <w:ilvl w:val="0"/>
          <w:numId w:val="34"/>
        </w:numPr>
      </w:pPr>
      <w:r w:rsidRPr="00411FAB">
        <w:t>Deals with problems and issues, managing resolutions, corrective actions, lessons learned and the collection and dissemination of relevant information. </w:t>
      </w:r>
    </w:p>
    <w:p w14:paraId="42769F20" w14:textId="77777777" w:rsidR="00411FAB" w:rsidRPr="00411FAB" w:rsidRDefault="00411FAB" w:rsidP="00411FAB">
      <w:pPr>
        <w:pStyle w:val="ListParagraph"/>
        <w:numPr>
          <w:ilvl w:val="0"/>
          <w:numId w:val="34"/>
        </w:numPr>
      </w:pPr>
      <w:r w:rsidRPr="00411FAB">
        <w:t>Implements stakeholder engagement/communications plans. </w:t>
      </w:r>
    </w:p>
    <w:p w14:paraId="5BC36431" w14:textId="77777777" w:rsidR="00411FAB" w:rsidRPr="00411FAB" w:rsidRDefault="00411FAB" w:rsidP="00411FAB">
      <w:pPr>
        <w:pStyle w:val="ListParagraph"/>
        <w:numPr>
          <w:ilvl w:val="0"/>
          <w:numId w:val="34"/>
        </w:numPr>
      </w:pPr>
      <w:r w:rsidRPr="00411FAB">
        <w:t>Collects and uses feedback from customers and stakeholders to help measure the effectiveness of stakeholder management. </w:t>
      </w:r>
    </w:p>
    <w:p w14:paraId="71E79645" w14:textId="77777777" w:rsidR="00411FAB" w:rsidRPr="00411FAB" w:rsidRDefault="00411FAB" w:rsidP="00411FAB">
      <w:pPr>
        <w:pStyle w:val="ListParagraph"/>
        <w:numPr>
          <w:ilvl w:val="0"/>
          <w:numId w:val="34"/>
        </w:numPr>
      </w:pPr>
      <w:r w:rsidRPr="00411FAB">
        <w:t>Helps develop and enhance customer and stakeholder relationships. </w:t>
      </w:r>
    </w:p>
    <w:p w14:paraId="5C7CD98A" w14:textId="77777777" w:rsidR="00411FAB" w:rsidRPr="00D76242" w:rsidRDefault="00411FAB" w:rsidP="00411FAB">
      <w:pPr>
        <w:pStyle w:val="paragraph"/>
        <w:spacing w:before="0" w:beforeAutospacing="0" w:after="0" w:afterAutospacing="0"/>
        <w:textAlignment w:val="baseline"/>
        <w:rPr>
          <w:rFonts w:asciiTheme="minorHAnsi" w:hAnsiTheme="minorHAnsi" w:cs="Calibri"/>
        </w:rPr>
      </w:pPr>
    </w:p>
    <w:p w14:paraId="3CB2625E" w14:textId="77777777" w:rsidR="00411FAB" w:rsidRPr="00411FAB" w:rsidRDefault="00000000" w:rsidP="00411FAB">
      <w:pPr>
        <w:pStyle w:val="PDHeading4"/>
      </w:pPr>
      <w:hyperlink r:id="rId21" w:tgtFrame="_blank" w:history="1">
        <w:r w:rsidR="00411FAB" w:rsidRPr="00411FAB">
          <w:rPr>
            <w:rStyle w:val="normaltextrun"/>
          </w:rPr>
          <w:t>Measurement (MEAS) Level 4</w:t>
        </w:r>
      </w:hyperlink>
      <w:r w:rsidR="00411FAB" w:rsidRPr="00411FAB">
        <w:rPr>
          <w:rStyle w:val="eop"/>
        </w:rPr>
        <w:t> </w:t>
      </w:r>
    </w:p>
    <w:p w14:paraId="6B182981" w14:textId="6D103481" w:rsidR="00411FAB" w:rsidRPr="00411FAB" w:rsidRDefault="00411FAB" w:rsidP="00411FAB">
      <w:pPr>
        <w:pStyle w:val="paragraph"/>
        <w:spacing w:before="0" w:beforeAutospacing="0" w:after="0" w:afterAutospacing="0"/>
        <w:textAlignment w:val="baseline"/>
        <w:rPr>
          <w:rFonts w:asciiTheme="minorHAnsi" w:hAnsiTheme="minorHAnsi" w:cs="Calibri"/>
        </w:rPr>
      </w:pPr>
      <w:r w:rsidRPr="00D76242">
        <w:rPr>
          <w:rStyle w:val="normaltextrun"/>
          <w:rFonts w:asciiTheme="minorHAnsi" w:hAnsiTheme="minorHAnsi" w:cs="Calibri"/>
        </w:rPr>
        <w:t>Developing and operating a measurement capability to support agreed organisational information needs.</w:t>
      </w:r>
      <w:r w:rsidRPr="00D76242">
        <w:rPr>
          <w:rStyle w:val="eop"/>
          <w:rFonts w:asciiTheme="minorHAnsi" w:hAnsiTheme="minorHAnsi" w:cs="Calibri"/>
        </w:rPr>
        <w:t> </w:t>
      </w:r>
    </w:p>
    <w:p w14:paraId="18FD2311" w14:textId="77777777" w:rsidR="00411FAB" w:rsidRPr="00411FAB" w:rsidRDefault="00411FAB" w:rsidP="00411FAB">
      <w:pPr>
        <w:pStyle w:val="ListParagraph"/>
        <w:numPr>
          <w:ilvl w:val="0"/>
          <w:numId w:val="33"/>
        </w:numPr>
      </w:pPr>
      <w:r w:rsidRPr="00411FAB">
        <w:t>Identifies and prioritises appropriate measures, scales and targets. </w:t>
      </w:r>
    </w:p>
    <w:p w14:paraId="4236F78D" w14:textId="77777777" w:rsidR="00411FAB" w:rsidRPr="00411FAB" w:rsidRDefault="00411FAB" w:rsidP="00411FAB">
      <w:pPr>
        <w:pStyle w:val="ListParagraph"/>
        <w:numPr>
          <w:ilvl w:val="0"/>
          <w:numId w:val="33"/>
        </w:numPr>
      </w:pPr>
      <w:r w:rsidRPr="00411FAB">
        <w:t>Supports projects, functions or teams in the development of measurement methods. </w:t>
      </w:r>
    </w:p>
    <w:p w14:paraId="51C3B4CA" w14:textId="77777777" w:rsidR="00411FAB" w:rsidRPr="00411FAB" w:rsidRDefault="00411FAB" w:rsidP="00411FAB">
      <w:pPr>
        <w:pStyle w:val="ListParagraph"/>
        <w:numPr>
          <w:ilvl w:val="0"/>
          <w:numId w:val="33"/>
        </w:numPr>
      </w:pPr>
      <w:r w:rsidRPr="00411FAB">
        <w:t>Specifies base and derived measures which support agreed information needs. </w:t>
      </w:r>
    </w:p>
    <w:p w14:paraId="5BFB77AE" w14:textId="77777777" w:rsidR="00411FAB" w:rsidRPr="00411FAB" w:rsidRDefault="00411FAB" w:rsidP="00411FAB">
      <w:pPr>
        <w:pStyle w:val="ListParagraph"/>
        <w:numPr>
          <w:ilvl w:val="0"/>
          <w:numId w:val="33"/>
        </w:numPr>
      </w:pPr>
      <w:r w:rsidRPr="00411FAB">
        <w:lastRenderedPageBreak/>
        <w:t>Specifies how to collect and store the data for each required measure. </w:t>
      </w:r>
    </w:p>
    <w:p w14:paraId="592B474B" w14:textId="77777777" w:rsidR="00411FAB" w:rsidRPr="00411FAB" w:rsidRDefault="00411FAB" w:rsidP="00411FAB">
      <w:pPr>
        <w:pStyle w:val="ListParagraph"/>
        <w:numPr>
          <w:ilvl w:val="0"/>
          <w:numId w:val="33"/>
        </w:numPr>
      </w:pPr>
      <w:r w:rsidRPr="00411FAB">
        <w:t>Provides guidance on collection of data. </w:t>
      </w:r>
    </w:p>
    <w:p w14:paraId="6C5AF677" w14:textId="77777777" w:rsidR="00411FAB" w:rsidRPr="00411FAB" w:rsidRDefault="00411FAB" w:rsidP="00411FAB">
      <w:pPr>
        <w:pStyle w:val="ListParagraph"/>
        <w:numPr>
          <w:ilvl w:val="0"/>
          <w:numId w:val="33"/>
        </w:numPr>
      </w:pPr>
      <w:r w:rsidRPr="00411FAB">
        <w:t>Designs reports and reporting formats. </w:t>
      </w:r>
    </w:p>
    <w:p w14:paraId="78AE147C" w14:textId="77777777" w:rsidR="00411FAB" w:rsidRPr="00D76242" w:rsidRDefault="00411FAB" w:rsidP="00411FAB">
      <w:pPr>
        <w:pStyle w:val="paragraph"/>
        <w:spacing w:before="0" w:beforeAutospacing="0" w:after="0" w:afterAutospacing="0"/>
        <w:textAlignment w:val="baseline"/>
        <w:rPr>
          <w:rFonts w:asciiTheme="minorHAnsi" w:hAnsiTheme="minorHAnsi" w:cs="Calibri"/>
        </w:rPr>
      </w:pPr>
    </w:p>
    <w:p w14:paraId="4954D08F" w14:textId="77777777" w:rsidR="00411FAB" w:rsidRPr="00411FAB" w:rsidRDefault="00000000" w:rsidP="00411FAB">
      <w:pPr>
        <w:pStyle w:val="PDHeading4"/>
      </w:pPr>
      <w:hyperlink r:id="rId22" w:tgtFrame="_blank" w:history="1">
        <w:r w:rsidR="00411FAB" w:rsidRPr="00411FAB">
          <w:rPr>
            <w:rStyle w:val="normaltextrun"/>
          </w:rPr>
          <w:t>Deployment (DEPL) Level 4</w:t>
        </w:r>
      </w:hyperlink>
      <w:r w:rsidR="00411FAB" w:rsidRPr="00411FAB">
        <w:rPr>
          <w:rStyle w:val="eop"/>
        </w:rPr>
        <w:t> </w:t>
      </w:r>
    </w:p>
    <w:p w14:paraId="6CB244AD" w14:textId="60485EAC" w:rsidR="00411FAB" w:rsidRPr="00D76242" w:rsidRDefault="00411FAB" w:rsidP="00411FAB">
      <w:pPr>
        <w:pStyle w:val="paragraph"/>
        <w:spacing w:before="0" w:beforeAutospacing="0" w:after="0" w:afterAutospacing="0"/>
        <w:textAlignment w:val="baseline"/>
        <w:rPr>
          <w:rFonts w:asciiTheme="minorHAnsi" w:hAnsiTheme="minorHAnsi" w:cs="Calibri"/>
        </w:rPr>
      </w:pPr>
      <w:r w:rsidRPr="00D76242">
        <w:rPr>
          <w:rStyle w:val="normaltextrun"/>
          <w:rFonts w:asciiTheme="minorHAnsi" w:hAnsiTheme="minorHAnsi" w:cs="Calibri"/>
        </w:rPr>
        <w:t>Transitioning software from development to live usage, managing risks and ensuring it works as intended.</w:t>
      </w:r>
      <w:r w:rsidRPr="00D76242">
        <w:rPr>
          <w:rStyle w:val="eop"/>
          <w:rFonts w:asciiTheme="minorHAnsi" w:hAnsiTheme="minorHAnsi" w:cs="Calibri"/>
        </w:rPr>
        <w:t> </w:t>
      </w:r>
    </w:p>
    <w:p w14:paraId="0E018C39" w14:textId="77777777" w:rsidR="00411FAB" w:rsidRPr="00411FAB" w:rsidRDefault="00411FAB" w:rsidP="00411FAB">
      <w:pPr>
        <w:pStyle w:val="ListParagraph"/>
        <w:numPr>
          <w:ilvl w:val="0"/>
          <w:numId w:val="32"/>
        </w:numPr>
      </w:pPr>
      <w:r w:rsidRPr="00411FAB">
        <w:t>Plans and executes deployments of complex software releases and updates. </w:t>
      </w:r>
    </w:p>
    <w:p w14:paraId="6C6D256B" w14:textId="77777777" w:rsidR="00411FAB" w:rsidRPr="00411FAB" w:rsidRDefault="00411FAB" w:rsidP="00411FAB">
      <w:pPr>
        <w:pStyle w:val="ListParagraph"/>
        <w:numPr>
          <w:ilvl w:val="0"/>
          <w:numId w:val="32"/>
        </w:numPr>
      </w:pPr>
      <w:r w:rsidRPr="00411FAB">
        <w:t>Manages continuous deployment using automation tools and techniques. </w:t>
      </w:r>
    </w:p>
    <w:p w14:paraId="32417B59" w14:textId="77777777" w:rsidR="00411FAB" w:rsidRPr="00411FAB" w:rsidRDefault="00411FAB" w:rsidP="00411FAB">
      <w:pPr>
        <w:pStyle w:val="ListParagraph"/>
        <w:numPr>
          <w:ilvl w:val="0"/>
          <w:numId w:val="32"/>
        </w:numPr>
      </w:pPr>
      <w:r w:rsidRPr="00411FAB">
        <w:t>Develops and maintains deployment processes, procedures and scripts. </w:t>
      </w:r>
    </w:p>
    <w:p w14:paraId="1525DA61" w14:textId="77777777" w:rsidR="00411FAB" w:rsidRPr="00411FAB" w:rsidRDefault="00411FAB" w:rsidP="00411FAB">
      <w:pPr>
        <w:pStyle w:val="ListParagraph"/>
        <w:numPr>
          <w:ilvl w:val="0"/>
          <w:numId w:val="32"/>
        </w:numPr>
      </w:pPr>
      <w:r w:rsidRPr="00411FAB">
        <w:t>Monitors and optimises deployment processes for efficiency and reliability. </w:t>
      </w:r>
    </w:p>
    <w:p w14:paraId="683774EE" w14:textId="77777777" w:rsidR="00411FAB" w:rsidRPr="00411FAB" w:rsidRDefault="00411FAB" w:rsidP="00411FAB">
      <w:pPr>
        <w:pStyle w:val="ListParagraph"/>
        <w:numPr>
          <w:ilvl w:val="0"/>
          <w:numId w:val="32"/>
        </w:numPr>
      </w:pPr>
      <w:r w:rsidRPr="00411FAB">
        <w:t>Ensures the availability, performance and security of deployed applications. </w:t>
      </w:r>
    </w:p>
    <w:p w14:paraId="328DC96B" w14:textId="77777777" w:rsidR="00411FAB" w:rsidRPr="00411FAB" w:rsidRDefault="00411FAB" w:rsidP="00411FAB">
      <w:pPr>
        <w:pStyle w:val="ListParagraph"/>
        <w:numPr>
          <w:ilvl w:val="0"/>
          <w:numId w:val="32"/>
        </w:numPr>
      </w:pPr>
      <w:r w:rsidRPr="00411FAB">
        <w:t>Collaborates with cross-functional teams. </w:t>
      </w:r>
    </w:p>
    <w:p w14:paraId="0474EA7D" w14:textId="77777777" w:rsidR="00411FAB" w:rsidRPr="00D76242" w:rsidRDefault="00411FAB" w:rsidP="00411FAB">
      <w:pPr>
        <w:pStyle w:val="paragraph"/>
        <w:spacing w:before="0" w:beforeAutospacing="0" w:after="0" w:afterAutospacing="0"/>
        <w:textAlignment w:val="baseline"/>
        <w:rPr>
          <w:rFonts w:asciiTheme="minorHAnsi" w:hAnsiTheme="minorHAnsi" w:cs="Calibri"/>
        </w:rPr>
      </w:pPr>
    </w:p>
    <w:p w14:paraId="14545E02" w14:textId="77777777" w:rsidR="00411FAB" w:rsidRPr="00411FAB" w:rsidRDefault="00000000" w:rsidP="00411FAB">
      <w:pPr>
        <w:pStyle w:val="PDHeading4"/>
      </w:pPr>
      <w:hyperlink r:id="rId23" w:tgtFrame="_blank" w:history="1">
        <w:r w:rsidR="00411FAB" w:rsidRPr="00411FAB">
          <w:rPr>
            <w:rStyle w:val="normaltextrun"/>
          </w:rPr>
          <w:t>Methods and Tools (METL) Level 4</w:t>
        </w:r>
      </w:hyperlink>
      <w:r w:rsidR="00411FAB" w:rsidRPr="00411FAB">
        <w:rPr>
          <w:rStyle w:val="eop"/>
        </w:rPr>
        <w:t> </w:t>
      </w:r>
    </w:p>
    <w:p w14:paraId="03A726BB" w14:textId="77777777" w:rsidR="00411FAB" w:rsidRPr="00D76242" w:rsidRDefault="00411FAB" w:rsidP="00411FAB">
      <w:pPr>
        <w:pStyle w:val="paragraph"/>
        <w:spacing w:before="0" w:beforeAutospacing="0" w:after="0" w:afterAutospacing="0"/>
        <w:textAlignment w:val="baseline"/>
        <w:rPr>
          <w:rFonts w:asciiTheme="minorHAnsi" w:hAnsiTheme="minorHAnsi" w:cs="Calibri"/>
        </w:rPr>
      </w:pPr>
      <w:r w:rsidRPr="00D76242">
        <w:rPr>
          <w:rStyle w:val="normaltextrun"/>
          <w:rFonts w:asciiTheme="minorHAnsi" w:hAnsiTheme="minorHAnsi" w:cs="Calibri"/>
        </w:rPr>
        <w:t>Leads the adoption, management and optimisation of methods and tools, ensuring effective use and alignment with organisational objectives.</w:t>
      </w:r>
      <w:r w:rsidRPr="00D76242">
        <w:rPr>
          <w:rStyle w:val="eop"/>
          <w:rFonts w:asciiTheme="minorHAnsi" w:hAnsiTheme="minorHAnsi" w:cs="Calibri"/>
        </w:rPr>
        <w:t> </w:t>
      </w:r>
    </w:p>
    <w:p w14:paraId="3E8589A8" w14:textId="77777777" w:rsidR="00411FAB" w:rsidRPr="00411FAB" w:rsidRDefault="00411FAB" w:rsidP="00411FAB">
      <w:pPr>
        <w:pStyle w:val="ListParagraph"/>
        <w:numPr>
          <w:ilvl w:val="0"/>
          <w:numId w:val="31"/>
        </w:numPr>
      </w:pPr>
      <w:r w:rsidRPr="00411FAB">
        <w:t>Engages with stakeholders to understand requirements and recommends appropriate solutions. </w:t>
      </w:r>
    </w:p>
    <w:p w14:paraId="23FED4F0" w14:textId="77777777" w:rsidR="00411FAB" w:rsidRPr="00411FAB" w:rsidRDefault="00411FAB" w:rsidP="00411FAB">
      <w:pPr>
        <w:pStyle w:val="ListParagraph"/>
        <w:numPr>
          <w:ilvl w:val="0"/>
          <w:numId w:val="31"/>
        </w:numPr>
      </w:pPr>
      <w:r w:rsidRPr="00411FAB">
        <w:t>Provides advice and guidance to support the adoption of methods and tools and adherence to policies and standards. </w:t>
      </w:r>
    </w:p>
    <w:p w14:paraId="023BCC0A" w14:textId="77777777" w:rsidR="00411FAB" w:rsidRPr="00411FAB" w:rsidRDefault="00411FAB" w:rsidP="00411FAB">
      <w:pPr>
        <w:pStyle w:val="ListParagraph"/>
        <w:numPr>
          <w:ilvl w:val="0"/>
          <w:numId w:val="31"/>
        </w:numPr>
      </w:pPr>
      <w:r w:rsidRPr="00411FAB">
        <w:t>Tailors processes to meet specific needs while ensuring they align with established standards and are informed by evaluations of methods and tools. </w:t>
      </w:r>
    </w:p>
    <w:p w14:paraId="4B0F4EBC" w14:textId="77777777" w:rsidR="00411FAB" w:rsidRPr="00411FAB" w:rsidRDefault="00411FAB" w:rsidP="00411FAB">
      <w:pPr>
        <w:pStyle w:val="ListParagraph"/>
        <w:numPr>
          <w:ilvl w:val="0"/>
          <w:numId w:val="31"/>
        </w:numPr>
      </w:pPr>
      <w:r w:rsidRPr="00411FAB">
        <w:t>Reviews and improves usage and application of methods and tools. </w:t>
      </w:r>
    </w:p>
    <w:p w14:paraId="254C577F" w14:textId="77777777" w:rsidR="00411FAB" w:rsidRPr="00D76242" w:rsidRDefault="00411FAB" w:rsidP="00411FAB">
      <w:pPr>
        <w:pStyle w:val="paragraph"/>
        <w:spacing w:before="0" w:beforeAutospacing="0" w:after="0" w:afterAutospacing="0"/>
        <w:textAlignment w:val="baseline"/>
        <w:rPr>
          <w:rStyle w:val="normaltextrun"/>
          <w:rFonts w:asciiTheme="minorHAnsi" w:hAnsiTheme="minorHAnsi" w:cs="Calibri Light"/>
          <w:b/>
          <w:bCs/>
        </w:rPr>
      </w:pPr>
    </w:p>
    <w:p w14:paraId="7CC55B68" w14:textId="77777777" w:rsidR="00411FAB" w:rsidRPr="00D76242" w:rsidRDefault="00411FAB" w:rsidP="00411FAB">
      <w:pPr>
        <w:pStyle w:val="paragraph"/>
        <w:spacing w:before="0" w:beforeAutospacing="0" w:after="0" w:afterAutospacing="0"/>
        <w:textAlignment w:val="baseline"/>
        <w:rPr>
          <w:rFonts w:asciiTheme="minorHAnsi" w:hAnsiTheme="minorHAnsi" w:cs="Calibri"/>
        </w:rPr>
      </w:pPr>
      <w:r w:rsidRPr="00D76242">
        <w:rPr>
          <w:rStyle w:val="normaltextrun"/>
          <w:rFonts w:asciiTheme="minorHAnsi" w:hAnsiTheme="minorHAnsi" w:cs="Calibri Light"/>
          <w:b/>
          <w:bCs/>
        </w:rPr>
        <w:t>Desirable SFIA Skills</w:t>
      </w:r>
      <w:r w:rsidRPr="00D76242">
        <w:rPr>
          <w:rStyle w:val="eop"/>
          <w:rFonts w:asciiTheme="minorHAnsi" w:hAnsiTheme="minorHAnsi" w:cs="Calibri Light"/>
        </w:rPr>
        <w:t> </w:t>
      </w:r>
    </w:p>
    <w:p w14:paraId="3A508E6E" w14:textId="77777777" w:rsidR="00411FAB" w:rsidRPr="00411FAB" w:rsidRDefault="00000000" w:rsidP="00411FAB">
      <w:pPr>
        <w:pStyle w:val="PDHeading4"/>
      </w:pPr>
      <w:hyperlink r:id="rId24" w:tgtFrame="_blank" w:history="1">
        <w:r w:rsidR="00411FAB" w:rsidRPr="00411FAB">
          <w:rPr>
            <w:rStyle w:val="normaltextrun"/>
          </w:rPr>
          <w:t>Application Support (ASUP) Level 5</w:t>
        </w:r>
      </w:hyperlink>
      <w:r w:rsidR="00411FAB" w:rsidRPr="00411FAB">
        <w:rPr>
          <w:rStyle w:val="eop"/>
        </w:rPr>
        <w:t> </w:t>
      </w:r>
    </w:p>
    <w:p w14:paraId="04336164" w14:textId="5294C2A6" w:rsidR="00411FAB" w:rsidRPr="00D76242" w:rsidRDefault="00411FAB" w:rsidP="00411FAB">
      <w:pPr>
        <w:pStyle w:val="paragraph"/>
        <w:spacing w:before="0" w:beforeAutospacing="0" w:after="0" w:afterAutospacing="0"/>
        <w:textAlignment w:val="baseline"/>
        <w:rPr>
          <w:rFonts w:asciiTheme="minorHAnsi" w:hAnsiTheme="minorHAnsi" w:cs="Calibri"/>
        </w:rPr>
      </w:pPr>
      <w:r w:rsidRPr="00D76242">
        <w:rPr>
          <w:rStyle w:val="normaltextrun"/>
          <w:rFonts w:asciiTheme="minorHAnsi" w:hAnsiTheme="minorHAnsi" w:cs="Calibri"/>
        </w:rPr>
        <w:t>Delivering management, technical and administrative services to support and maintain live applications.</w:t>
      </w:r>
      <w:r w:rsidRPr="00D76242">
        <w:rPr>
          <w:rStyle w:val="eop"/>
          <w:rFonts w:asciiTheme="minorHAnsi" w:hAnsiTheme="minorHAnsi" w:cs="Calibri"/>
        </w:rPr>
        <w:t> </w:t>
      </w:r>
    </w:p>
    <w:p w14:paraId="422BDB45" w14:textId="77777777" w:rsidR="00411FAB" w:rsidRPr="00411FAB" w:rsidRDefault="00411FAB" w:rsidP="00411FAB">
      <w:pPr>
        <w:pStyle w:val="ListParagraph"/>
        <w:numPr>
          <w:ilvl w:val="0"/>
          <w:numId w:val="30"/>
        </w:numPr>
      </w:pPr>
      <w:r w:rsidRPr="00411FAB">
        <w:t>Ensures all requests for support are dealt with according to set standards and procedures. </w:t>
      </w:r>
    </w:p>
    <w:p w14:paraId="2787CAC6" w14:textId="77777777" w:rsidR="00411FAB" w:rsidRPr="00411FAB" w:rsidRDefault="00411FAB" w:rsidP="00411FAB">
      <w:pPr>
        <w:pStyle w:val="ListParagraph"/>
        <w:numPr>
          <w:ilvl w:val="0"/>
          <w:numId w:val="30"/>
        </w:numPr>
      </w:pPr>
      <w:r w:rsidRPr="00411FAB">
        <w:t>Drafts and maintains procedures and documentation for applications support, incorporating security considerations. </w:t>
      </w:r>
    </w:p>
    <w:p w14:paraId="1F7AC634" w14:textId="77777777" w:rsidR="00411FAB" w:rsidRPr="00411FAB" w:rsidRDefault="00411FAB" w:rsidP="00411FAB">
      <w:pPr>
        <w:pStyle w:val="ListParagraph"/>
        <w:numPr>
          <w:ilvl w:val="0"/>
          <w:numId w:val="30"/>
        </w:numPr>
      </w:pPr>
      <w:r w:rsidRPr="00411FAB">
        <w:t>Manages application enhancements to improve business performance. </w:t>
      </w:r>
    </w:p>
    <w:p w14:paraId="44127C2D" w14:textId="77777777" w:rsidR="00411FAB" w:rsidRDefault="00411FAB" w:rsidP="00411FAB">
      <w:pPr>
        <w:pStyle w:val="ListParagraph"/>
        <w:numPr>
          <w:ilvl w:val="0"/>
          <w:numId w:val="30"/>
        </w:numPr>
      </w:pPr>
      <w:r w:rsidRPr="00411FAB">
        <w:lastRenderedPageBreak/>
        <w:t>Advises on application security, licensing, upgrades, backups and disaster recovery needs. </w:t>
      </w:r>
    </w:p>
    <w:p w14:paraId="23FFC411" w14:textId="77777777" w:rsidR="000E56CC" w:rsidRPr="00411FAB" w:rsidRDefault="000E56CC" w:rsidP="000E56CC"/>
    <w:p w14:paraId="26098DDB" w14:textId="77777777" w:rsidR="000E56CC" w:rsidRPr="00411FAB" w:rsidRDefault="00000000" w:rsidP="000E56CC">
      <w:pPr>
        <w:pStyle w:val="PDHeading4"/>
      </w:pPr>
      <w:hyperlink r:id="rId25" w:tgtFrame="_blank" w:history="1">
        <w:r w:rsidR="000E56CC">
          <w:rPr>
            <w:rStyle w:val="normaltextrun"/>
          </w:rPr>
          <w:t>Systems and software lifecycle engineering (SLEN) Level 5</w:t>
        </w:r>
      </w:hyperlink>
      <w:r w:rsidR="000E56CC" w:rsidRPr="00411FAB">
        <w:rPr>
          <w:rStyle w:val="eop"/>
        </w:rPr>
        <w:t> </w:t>
      </w:r>
    </w:p>
    <w:p w14:paraId="5793D975" w14:textId="77777777" w:rsidR="000E56CC" w:rsidRPr="00D76242" w:rsidRDefault="000E56CC" w:rsidP="000E56CC">
      <w:pPr>
        <w:pStyle w:val="paragraph"/>
        <w:spacing w:before="0" w:beforeAutospacing="0" w:after="0" w:afterAutospacing="0"/>
        <w:textAlignment w:val="baseline"/>
        <w:rPr>
          <w:rFonts w:asciiTheme="minorHAnsi" w:hAnsiTheme="minorHAnsi" w:cs="Calibri"/>
        </w:rPr>
      </w:pPr>
      <w:r w:rsidRPr="00347D4E">
        <w:rPr>
          <w:rStyle w:val="normaltextrun"/>
          <w:rFonts w:asciiTheme="minorHAnsi" w:eastAsia="Calibri" w:hAnsiTheme="minorHAnsi" w:cs="Calibri"/>
        </w:rPr>
        <w:t>Establishing and deploying an environment for developing, continually improving and securely operating software and systems products and services.</w:t>
      </w:r>
      <w:r w:rsidRPr="00D76242">
        <w:rPr>
          <w:rStyle w:val="eop"/>
          <w:rFonts w:asciiTheme="minorHAnsi" w:hAnsiTheme="minorHAnsi" w:cs="Calibri"/>
        </w:rPr>
        <w:t> </w:t>
      </w:r>
    </w:p>
    <w:p w14:paraId="5E0A419B" w14:textId="77777777" w:rsidR="000E56CC" w:rsidRDefault="000E56CC" w:rsidP="000E56CC">
      <w:pPr>
        <w:pStyle w:val="ListParagraph"/>
        <w:numPr>
          <w:ilvl w:val="0"/>
          <w:numId w:val="29"/>
        </w:numPr>
      </w:pPr>
      <w:r>
        <w:t>Collaborates with those responsible for ongoing systems and software lifecycle management to select, adopt and adapt working practices.</w:t>
      </w:r>
    </w:p>
    <w:p w14:paraId="4A83CAEC" w14:textId="77777777" w:rsidR="000E56CC" w:rsidRDefault="000E56CC" w:rsidP="000E56CC">
      <w:pPr>
        <w:pStyle w:val="ListParagraph"/>
        <w:numPr>
          <w:ilvl w:val="0"/>
          <w:numId w:val="29"/>
        </w:numPr>
      </w:pPr>
      <w:r>
        <w:t>Supports deployment of the working environment for systems and software lifecycle working practices.</w:t>
      </w:r>
    </w:p>
    <w:p w14:paraId="3D0CA3FD" w14:textId="77777777" w:rsidR="000E56CC" w:rsidRDefault="000E56CC" w:rsidP="000E56CC">
      <w:pPr>
        <w:pStyle w:val="ListParagraph"/>
        <w:numPr>
          <w:ilvl w:val="0"/>
          <w:numId w:val="29"/>
        </w:numPr>
      </w:pPr>
      <w:r>
        <w:t>Provides effective feedback to encourage development of the individuals and teams responsible for systems and software lifecycle working practices.</w:t>
      </w:r>
    </w:p>
    <w:p w14:paraId="28FBFC1A" w14:textId="77777777" w:rsidR="000E56CC" w:rsidRDefault="000E56CC" w:rsidP="000E56CC">
      <w:pPr>
        <w:pStyle w:val="ListParagraph"/>
        <w:numPr>
          <w:ilvl w:val="0"/>
          <w:numId w:val="29"/>
        </w:numPr>
      </w:pPr>
      <w:r>
        <w:t>Provides guidance and makes suggestions to support continual improvement and learning approach.</w:t>
      </w:r>
    </w:p>
    <w:p w14:paraId="66032718" w14:textId="77777777" w:rsidR="000E56CC" w:rsidRPr="00411FAB" w:rsidRDefault="000E56CC" w:rsidP="000E56CC">
      <w:pPr>
        <w:pStyle w:val="ListParagraph"/>
        <w:numPr>
          <w:ilvl w:val="0"/>
          <w:numId w:val="29"/>
        </w:numPr>
      </w:pPr>
      <w:r>
        <w:t>Contributes to identifying new domains within the organisation where systems and software lifecycle working practices can be deployed.</w:t>
      </w:r>
      <w:r w:rsidRPr="00411FAB">
        <w:t> </w:t>
      </w:r>
    </w:p>
    <w:p w14:paraId="1432A889" w14:textId="77777777" w:rsidR="00411FAB" w:rsidRPr="00D76242" w:rsidRDefault="00411FAB" w:rsidP="00411FAB">
      <w:pPr>
        <w:pStyle w:val="paragraph"/>
        <w:spacing w:before="0" w:beforeAutospacing="0" w:after="0" w:afterAutospacing="0"/>
        <w:textAlignment w:val="baseline"/>
        <w:rPr>
          <w:rFonts w:asciiTheme="minorHAnsi" w:hAnsiTheme="minorHAnsi" w:cs="Calibri"/>
        </w:rPr>
      </w:pPr>
    </w:p>
    <w:p w14:paraId="76784F9B" w14:textId="77777777" w:rsidR="00411FAB" w:rsidRPr="00411FAB" w:rsidRDefault="00000000" w:rsidP="00411FAB">
      <w:pPr>
        <w:pStyle w:val="PDHeading4"/>
      </w:pPr>
      <w:hyperlink r:id="rId26" w:tgtFrame="_blank" w:history="1">
        <w:r w:rsidR="00411FAB" w:rsidRPr="00411FAB">
          <w:rPr>
            <w:rStyle w:val="normaltextrun"/>
          </w:rPr>
          <w:t>Solution Architecture (ARCH) Level 4</w:t>
        </w:r>
      </w:hyperlink>
      <w:r w:rsidR="00411FAB" w:rsidRPr="00411FAB">
        <w:rPr>
          <w:rStyle w:val="eop"/>
        </w:rPr>
        <w:t> </w:t>
      </w:r>
    </w:p>
    <w:p w14:paraId="1E4A1C60" w14:textId="0BDDE9E3" w:rsidR="00411FAB" w:rsidRPr="00D76242" w:rsidRDefault="00411FAB" w:rsidP="00411FAB">
      <w:pPr>
        <w:pStyle w:val="paragraph"/>
        <w:spacing w:before="0" w:beforeAutospacing="0" w:after="0" w:afterAutospacing="0"/>
        <w:textAlignment w:val="baseline"/>
        <w:rPr>
          <w:rFonts w:asciiTheme="minorHAnsi" w:hAnsiTheme="minorHAnsi" w:cs="Calibri"/>
        </w:rPr>
      </w:pPr>
      <w:r w:rsidRPr="00D76242">
        <w:rPr>
          <w:rStyle w:val="normaltextrun"/>
          <w:rFonts w:asciiTheme="minorHAnsi" w:hAnsiTheme="minorHAnsi" w:cs="Calibri"/>
        </w:rPr>
        <w:t>Developing and communicating a multi-dimensional solution architecture to deliver agreed business outcomes.</w:t>
      </w:r>
      <w:r w:rsidRPr="00D76242">
        <w:rPr>
          <w:rStyle w:val="eop"/>
          <w:rFonts w:asciiTheme="minorHAnsi" w:hAnsiTheme="minorHAnsi" w:cs="Calibri"/>
        </w:rPr>
        <w:t> </w:t>
      </w:r>
    </w:p>
    <w:p w14:paraId="1C2F5529" w14:textId="77777777" w:rsidR="00411FAB" w:rsidRPr="00411FAB" w:rsidRDefault="00411FAB" w:rsidP="00411FAB">
      <w:pPr>
        <w:pStyle w:val="ListParagraph"/>
        <w:numPr>
          <w:ilvl w:val="0"/>
          <w:numId w:val="29"/>
        </w:numPr>
      </w:pPr>
      <w:r w:rsidRPr="00411FAB">
        <w:t>Contributes to the development of solution architectures in specific business, infrastructure or functional areas. </w:t>
      </w:r>
    </w:p>
    <w:p w14:paraId="5EE2D368" w14:textId="77777777" w:rsidR="00411FAB" w:rsidRPr="00411FAB" w:rsidRDefault="00411FAB" w:rsidP="00411FAB">
      <w:pPr>
        <w:pStyle w:val="ListParagraph"/>
        <w:numPr>
          <w:ilvl w:val="0"/>
          <w:numId w:val="29"/>
        </w:numPr>
      </w:pPr>
      <w:r w:rsidRPr="00411FAB">
        <w:t>Identifies and evaluates alternative architectures and the trade-offs in cost, performance and scalability. </w:t>
      </w:r>
    </w:p>
    <w:p w14:paraId="3ED5263E" w14:textId="77777777" w:rsidR="00411FAB" w:rsidRPr="00411FAB" w:rsidRDefault="00411FAB" w:rsidP="00411FAB">
      <w:pPr>
        <w:pStyle w:val="ListParagraph"/>
        <w:numPr>
          <w:ilvl w:val="0"/>
          <w:numId w:val="29"/>
        </w:numPr>
      </w:pPr>
      <w:r w:rsidRPr="00411FAB">
        <w:t>Determines and documents architecturally significant decisions. </w:t>
      </w:r>
    </w:p>
    <w:p w14:paraId="1228F86F" w14:textId="77777777" w:rsidR="00411FAB" w:rsidRPr="00411FAB" w:rsidRDefault="00411FAB" w:rsidP="00411FAB">
      <w:pPr>
        <w:pStyle w:val="ListParagraph"/>
        <w:numPr>
          <w:ilvl w:val="0"/>
          <w:numId w:val="29"/>
        </w:numPr>
      </w:pPr>
      <w:r w:rsidRPr="00411FAB">
        <w:t>Produces specifications of cloud-based or on-premises components, tiers and interfaces, for translation into detailed designs using selected services and products. </w:t>
      </w:r>
    </w:p>
    <w:p w14:paraId="48CF80FB" w14:textId="77777777" w:rsidR="00411FAB" w:rsidRPr="00411FAB" w:rsidRDefault="00411FAB" w:rsidP="00411FAB">
      <w:pPr>
        <w:pStyle w:val="ListParagraph"/>
        <w:numPr>
          <w:ilvl w:val="0"/>
          <w:numId w:val="29"/>
        </w:numPr>
      </w:pPr>
      <w:r w:rsidRPr="00411FAB">
        <w:t>Supports projects or change initiatives through the preparation of technical plans and application of design principles. </w:t>
      </w:r>
    </w:p>
    <w:p w14:paraId="5B940209" w14:textId="77777777" w:rsidR="00411FAB" w:rsidRPr="00411FAB" w:rsidRDefault="00411FAB" w:rsidP="00411FAB">
      <w:pPr>
        <w:pStyle w:val="ListParagraph"/>
        <w:numPr>
          <w:ilvl w:val="0"/>
          <w:numId w:val="29"/>
        </w:numPr>
      </w:pPr>
      <w:r w:rsidRPr="00411FAB">
        <w:t>Aligns solutions with enterprise and solution architecture standards (including security). </w:t>
      </w:r>
    </w:p>
    <w:p w14:paraId="581EFFD7" w14:textId="77777777" w:rsidR="00411FAB" w:rsidRPr="00D76242" w:rsidRDefault="00411FAB" w:rsidP="00411FAB">
      <w:pPr>
        <w:pStyle w:val="paragraph"/>
        <w:spacing w:before="0" w:beforeAutospacing="0" w:after="0" w:afterAutospacing="0"/>
        <w:textAlignment w:val="baseline"/>
        <w:rPr>
          <w:rFonts w:asciiTheme="minorHAnsi" w:hAnsiTheme="minorHAnsi" w:cs="Calibri"/>
        </w:rPr>
      </w:pPr>
    </w:p>
    <w:p w14:paraId="3849BC83" w14:textId="4AD407F3" w:rsidR="00411FAB" w:rsidRPr="00411FAB" w:rsidRDefault="00000000" w:rsidP="00411FAB">
      <w:pPr>
        <w:pStyle w:val="PDHeading4"/>
      </w:pPr>
      <w:hyperlink r:id="rId27" w:tgtFrame="_blank" w:history="1">
        <w:r w:rsidR="00684D00">
          <w:rPr>
            <w:rStyle w:val="normaltextrun"/>
          </w:rPr>
          <w:t>Systems design (DESN) Level 4</w:t>
        </w:r>
      </w:hyperlink>
      <w:r w:rsidR="00411FAB" w:rsidRPr="00411FAB">
        <w:rPr>
          <w:rStyle w:val="eop"/>
        </w:rPr>
        <w:t> </w:t>
      </w:r>
    </w:p>
    <w:p w14:paraId="2EA00FD7" w14:textId="4341C394" w:rsidR="00411FAB" w:rsidRPr="00411FAB" w:rsidRDefault="00684D00" w:rsidP="00411FAB">
      <w:pPr>
        <w:pStyle w:val="paragraph"/>
        <w:spacing w:before="0" w:beforeAutospacing="0" w:after="0" w:afterAutospacing="0"/>
        <w:textAlignment w:val="baseline"/>
        <w:rPr>
          <w:rFonts w:asciiTheme="minorHAnsi" w:hAnsiTheme="minorHAnsi" w:cs="Calibri"/>
        </w:rPr>
      </w:pPr>
      <w:r w:rsidRPr="00684D00">
        <w:rPr>
          <w:rStyle w:val="normaltextrun"/>
          <w:rFonts w:asciiTheme="minorHAnsi" w:hAnsiTheme="minorHAnsi" w:cs="Calibri"/>
        </w:rPr>
        <w:t>Designing systems to meet specified requirements and agreed systems architectures.</w:t>
      </w:r>
      <w:r w:rsidR="00411FAB" w:rsidRPr="00D76242">
        <w:rPr>
          <w:rStyle w:val="eop"/>
          <w:rFonts w:asciiTheme="minorHAnsi" w:hAnsiTheme="minorHAnsi" w:cs="Calibri"/>
        </w:rPr>
        <w:t> </w:t>
      </w:r>
    </w:p>
    <w:p w14:paraId="5C5F08C4" w14:textId="77777777" w:rsidR="00721698" w:rsidRDefault="00721698" w:rsidP="00721698">
      <w:pPr>
        <w:pStyle w:val="ListParagraph"/>
        <w:numPr>
          <w:ilvl w:val="0"/>
          <w:numId w:val="28"/>
        </w:numPr>
      </w:pPr>
      <w:r>
        <w:lastRenderedPageBreak/>
        <w:t>Designs system components using appropriate modelling techniques following agreed architectures, design standards, patterns and methodology.</w:t>
      </w:r>
    </w:p>
    <w:p w14:paraId="44E01E0C" w14:textId="77777777" w:rsidR="00721698" w:rsidRDefault="00721698" w:rsidP="00721698">
      <w:pPr>
        <w:pStyle w:val="ListParagraph"/>
        <w:numPr>
          <w:ilvl w:val="0"/>
          <w:numId w:val="28"/>
        </w:numPr>
      </w:pPr>
      <w:r>
        <w:t>Identifies and evaluates alternative design options and trade-offs.</w:t>
      </w:r>
    </w:p>
    <w:p w14:paraId="64ED79D7" w14:textId="77777777" w:rsidR="00721698" w:rsidRDefault="00721698" w:rsidP="00721698">
      <w:pPr>
        <w:pStyle w:val="ListParagraph"/>
        <w:numPr>
          <w:ilvl w:val="0"/>
          <w:numId w:val="28"/>
        </w:numPr>
      </w:pPr>
      <w:r>
        <w:t>Creates multiple design views to address the concerns of the different stakeholders and to handle functional and non-functional requirements.</w:t>
      </w:r>
    </w:p>
    <w:p w14:paraId="056811E3" w14:textId="77777777" w:rsidR="00721698" w:rsidRDefault="00721698" w:rsidP="00721698">
      <w:pPr>
        <w:pStyle w:val="ListParagraph"/>
        <w:numPr>
          <w:ilvl w:val="0"/>
          <w:numId w:val="28"/>
        </w:numPr>
      </w:pPr>
      <w:r>
        <w:t>Models, simulates or prototypes the behaviour of proposed system components to enable approval by stakeholders.</w:t>
      </w:r>
    </w:p>
    <w:p w14:paraId="0482F0B5" w14:textId="77777777" w:rsidR="00721698" w:rsidRDefault="00721698" w:rsidP="00721698">
      <w:pPr>
        <w:pStyle w:val="ListParagraph"/>
        <w:numPr>
          <w:ilvl w:val="0"/>
          <w:numId w:val="28"/>
        </w:numPr>
      </w:pPr>
      <w:r>
        <w:t>Produces detailed design specifications to form the basis for the construction of systems.</w:t>
      </w:r>
    </w:p>
    <w:p w14:paraId="52F81973" w14:textId="5F2B9C03" w:rsidR="00411FAB" w:rsidRPr="00411FAB" w:rsidRDefault="00721698" w:rsidP="00411FAB">
      <w:pPr>
        <w:pStyle w:val="ListParagraph"/>
        <w:numPr>
          <w:ilvl w:val="0"/>
          <w:numId w:val="28"/>
        </w:numPr>
      </w:pPr>
      <w:r>
        <w:t>Reviews, verifies and improves own designs against specifications.</w:t>
      </w:r>
      <w:r w:rsidR="00411FAB" w:rsidRPr="00411FAB">
        <w:t> </w:t>
      </w:r>
    </w:p>
    <w:p w14:paraId="12F5412C" w14:textId="77777777" w:rsidR="00411FAB" w:rsidRPr="00D76242" w:rsidRDefault="00411FAB" w:rsidP="00411FAB">
      <w:pPr>
        <w:pStyle w:val="paragraph"/>
        <w:spacing w:before="0" w:beforeAutospacing="0" w:after="0" w:afterAutospacing="0"/>
        <w:textAlignment w:val="baseline"/>
        <w:rPr>
          <w:rStyle w:val="normaltextrun"/>
          <w:rFonts w:asciiTheme="minorHAnsi" w:hAnsiTheme="minorHAnsi" w:cs="Calibri Light"/>
          <w:b/>
          <w:bCs/>
        </w:rPr>
      </w:pPr>
    </w:p>
    <w:p w14:paraId="43762A05" w14:textId="328A7E94" w:rsidR="00411FAB" w:rsidRPr="00D76242" w:rsidRDefault="00411FAB" w:rsidP="00411FAB">
      <w:pPr>
        <w:pStyle w:val="paragraph"/>
        <w:spacing w:before="0" w:beforeAutospacing="0" w:after="0" w:afterAutospacing="0"/>
        <w:textAlignment w:val="baseline"/>
        <w:rPr>
          <w:rFonts w:asciiTheme="minorHAnsi" w:hAnsiTheme="minorHAnsi" w:cs="Calibri"/>
        </w:rPr>
      </w:pPr>
      <w:r w:rsidRPr="00D76242">
        <w:rPr>
          <w:rStyle w:val="normaltextrun"/>
          <w:rFonts w:asciiTheme="minorHAnsi" w:hAnsiTheme="minorHAnsi" w:cs="Calibri Light"/>
          <w:b/>
          <w:bCs/>
        </w:rPr>
        <w:t xml:space="preserve">Levels of </w:t>
      </w:r>
      <w:r>
        <w:rPr>
          <w:rStyle w:val="normaltextrun"/>
          <w:rFonts w:asciiTheme="minorHAnsi" w:hAnsiTheme="minorHAnsi" w:cs="Calibri Light"/>
          <w:b/>
          <w:bCs/>
        </w:rPr>
        <w:t>r</w:t>
      </w:r>
      <w:r w:rsidRPr="00D76242">
        <w:rPr>
          <w:rStyle w:val="normaltextrun"/>
          <w:rFonts w:asciiTheme="minorHAnsi" w:hAnsiTheme="minorHAnsi" w:cs="Calibri Light"/>
          <w:b/>
          <w:bCs/>
        </w:rPr>
        <w:t>esponsibility</w:t>
      </w:r>
      <w:r w:rsidRPr="00D76242">
        <w:rPr>
          <w:rStyle w:val="eop"/>
          <w:rFonts w:asciiTheme="minorHAnsi" w:hAnsiTheme="minorHAnsi" w:cs="Calibri Light"/>
        </w:rPr>
        <w:t> </w:t>
      </w:r>
    </w:p>
    <w:p w14:paraId="2736CDB8" w14:textId="3C710029" w:rsidR="00411FAB" w:rsidRPr="00411FAB" w:rsidRDefault="00000000" w:rsidP="00411FAB">
      <w:pPr>
        <w:pStyle w:val="PDHeading4"/>
      </w:pPr>
      <w:hyperlink r:id="rId28" w:tgtFrame="_blank" w:history="1">
        <w:r w:rsidR="00411FAB" w:rsidRPr="00411FAB">
          <w:rPr>
            <w:rStyle w:val="normaltextrun"/>
          </w:rPr>
          <w:t>Autonomy - Level 5</w:t>
        </w:r>
      </w:hyperlink>
      <w:r w:rsidR="00411FAB" w:rsidRPr="00411FAB">
        <w:rPr>
          <w:rStyle w:val="eop"/>
        </w:rPr>
        <w:t> </w:t>
      </w:r>
    </w:p>
    <w:p w14:paraId="7C7EE5C1" w14:textId="77777777" w:rsidR="00411FAB" w:rsidRPr="00411FAB" w:rsidRDefault="00411FAB" w:rsidP="00411FAB">
      <w:pPr>
        <w:pStyle w:val="ListParagraph"/>
        <w:numPr>
          <w:ilvl w:val="0"/>
          <w:numId w:val="27"/>
        </w:numPr>
      </w:pPr>
      <w:r w:rsidRPr="00411FAB">
        <w:t>Works under broad direction. </w:t>
      </w:r>
    </w:p>
    <w:p w14:paraId="2B411C1E" w14:textId="77777777" w:rsidR="00411FAB" w:rsidRPr="00411FAB" w:rsidRDefault="00411FAB" w:rsidP="00411FAB">
      <w:pPr>
        <w:pStyle w:val="ListParagraph"/>
        <w:numPr>
          <w:ilvl w:val="0"/>
          <w:numId w:val="27"/>
        </w:numPr>
      </w:pPr>
      <w:r w:rsidRPr="00411FAB">
        <w:t>Work is self-initiated, consistent with agreed operational and budgetary requirements for meeting allocated technical and/or group objectives. </w:t>
      </w:r>
    </w:p>
    <w:p w14:paraId="6EA4A017" w14:textId="282F65BB" w:rsidR="00411FAB" w:rsidRPr="00411FAB" w:rsidRDefault="00411FAB" w:rsidP="00411FAB">
      <w:pPr>
        <w:pStyle w:val="ListParagraph"/>
        <w:numPr>
          <w:ilvl w:val="0"/>
          <w:numId w:val="27"/>
        </w:numPr>
      </w:pPr>
      <w:r w:rsidRPr="00411FAB">
        <w:t>Defines tasks and delegates work to teams and individuals within area of responsibility. </w:t>
      </w:r>
    </w:p>
    <w:p w14:paraId="3C9E7CFB" w14:textId="5BDBB839" w:rsidR="00411FAB" w:rsidRPr="00411FAB" w:rsidRDefault="00000000" w:rsidP="00411FAB">
      <w:pPr>
        <w:pStyle w:val="PDHeading4"/>
      </w:pPr>
      <w:hyperlink r:id="rId29" w:tgtFrame="_blank" w:history="1">
        <w:r w:rsidR="00411FAB" w:rsidRPr="00411FAB">
          <w:rPr>
            <w:rStyle w:val="normaltextrun"/>
          </w:rPr>
          <w:t>Influence - Level 4</w:t>
        </w:r>
      </w:hyperlink>
      <w:r w:rsidR="00411FAB" w:rsidRPr="00411FAB">
        <w:rPr>
          <w:rStyle w:val="eop"/>
        </w:rPr>
        <w:t> </w:t>
      </w:r>
    </w:p>
    <w:p w14:paraId="272D6EF2" w14:textId="77777777" w:rsidR="00411FAB" w:rsidRPr="00411FAB" w:rsidRDefault="00411FAB" w:rsidP="00411FAB">
      <w:pPr>
        <w:pStyle w:val="ListParagraph"/>
        <w:numPr>
          <w:ilvl w:val="0"/>
          <w:numId w:val="26"/>
        </w:numPr>
      </w:pPr>
      <w:r w:rsidRPr="00411FAB">
        <w:t>Influences projects and team objectives. </w:t>
      </w:r>
    </w:p>
    <w:p w14:paraId="200EFFE4" w14:textId="4A4F30B2" w:rsidR="00411FAB" w:rsidRPr="00411FAB" w:rsidRDefault="00411FAB" w:rsidP="00411FAB">
      <w:pPr>
        <w:pStyle w:val="ListParagraph"/>
        <w:numPr>
          <w:ilvl w:val="0"/>
          <w:numId w:val="26"/>
        </w:numPr>
      </w:pPr>
      <w:r w:rsidRPr="00411FAB">
        <w:t>Has a tactical level of contact with people outside their team, including internal colleagues and external contacts. </w:t>
      </w:r>
    </w:p>
    <w:p w14:paraId="7A7B845F" w14:textId="30B89568" w:rsidR="00411FAB" w:rsidRPr="00411FAB" w:rsidRDefault="00000000" w:rsidP="00411FAB">
      <w:pPr>
        <w:pStyle w:val="PDHeading4"/>
      </w:pPr>
      <w:hyperlink r:id="rId30" w:tgtFrame="_blank" w:history="1">
        <w:r w:rsidR="00411FAB" w:rsidRPr="00411FAB">
          <w:rPr>
            <w:rStyle w:val="normaltextrun"/>
          </w:rPr>
          <w:t>Complexity - Level 5</w:t>
        </w:r>
      </w:hyperlink>
      <w:r w:rsidR="00411FAB" w:rsidRPr="00411FAB">
        <w:rPr>
          <w:rStyle w:val="eop"/>
        </w:rPr>
        <w:t> </w:t>
      </w:r>
    </w:p>
    <w:p w14:paraId="57BC9EB5" w14:textId="10E40176" w:rsidR="00411FAB" w:rsidRPr="00411FAB" w:rsidRDefault="00411FAB" w:rsidP="00411FAB">
      <w:pPr>
        <w:pStyle w:val="ListParagraph"/>
        <w:numPr>
          <w:ilvl w:val="0"/>
          <w:numId w:val="25"/>
        </w:numPr>
      </w:pPr>
      <w:r w:rsidRPr="00411FAB">
        <w:t>Performs an extensive range of complex technical and/or professional work activities, requiring the application of fundamental principles in a range of unpredictable contexts. </w:t>
      </w:r>
    </w:p>
    <w:p w14:paraId="7A216A61" w14:textId="672069A0" w:rsidR="00411FAB" w:rsidRPr="00411FAB" w:rsidRDefault="00000000" w:rsidP="00411FAB">
      <w:pPr>
        <w:pStyle w:val="PDHeading4"/>
      </w:pPr>
      <w:hyperlink r:id="rId31" w:tgtFrame="_blank" w:history="1">
        <w:r w:rsidR="00411FAB" w:rsidRPr="00411FAB">
          <w:rPr>
            <w:rStyle w:val="PDHeading4Char"/>
            <w:b/>
            <w:bCs/>
          </w:rPr>
          <w:t>Knowledge</w:t>
        </w:r>
        <w:r w:rsidR="00411FAB" w:rsidRPr="00411FAB">
          <w:rPr>
            <w:rStyle w:val="normaltextrun"/>
          </w:rPr>
          <w:t xml:space="preserve"> - Level 5</w:t>
        </w:r>
      </w:hyperlink>
      <w:r w:rsidR="00411FAB" w:rsidRPr="00411FAB">
        <w:rPr>
          <w:rStyle w:val="eop"/>
        </w:rPr>
        <w:t> </w:t>
      </w:r>
    </w:p>
    <w:p w14:paraId="6EFB0944" w14:textId="77777777" w:rsidR="00411FAB" w:rsidRPr="00411FAB" w:rsidRDefault="00411FAB" w:rsidP="00411FAB">
      <w:pPr>
        <w:pStyle w:val="ListParagraph"/>
        <w:numPr>
          <w:ilvl w:val="0"/>
          <w:numId w:val="23"/>
        </w:numPr>
      </w:pPr>
      <w:r w:rsidRPr="00411FAB">
        <w:t>Applies knowledge to interpret complex situations and offer authoritative advice. </w:t>
      </w:r>
    </w:p>
    <w:p w14:paraId="10BDB696" w14:textId="2C1D3269" w:rsidR="00411FAB" w:rsidRPr="00411FAB" w:rsidRDefault="00411FAB" w:rsidP="00411FAB">
      <w:pPr>
        <w:pStyle w:val="ListParagraph"/>
        <w:numPr>
          <w:ilvl w:val="0"/>
          <w:numId w:val="23"/>
        </w:numPr>
      </w:pPr>
      <w:r w:rsidRPr="00411FAB">
        <w:t>Applies in-depth expertise in specific fields, with a broader understanding across industry/business. </w:t>
      </w:r>
    </w:p>
    <w:p w14:paraId="59125A94" w14:textId="4C854253" w:rsidR="00411FAB" w:rsidRPr="00411FAB" w:rsidRDefault="00000000" w:rsidP="00411FAB">
      <w:pPr>
        <w:pStyle w:val="PDHeading4"/>
      </w:pPr>
      <w:hyperlink r:id="rId32" w:tgtFrame="_blank" w:history="1">
        <w:r w:rsidR="00411FAB" w:rsidRPr="00411FAB">
          <w:rPr>
            <w:rStyle w:val="normaltextrun"/>
          </w:rPr>
          <w:t>Business Skills - Level 4</w:t>
        </w:r>
      </w:hyperlink>
      <w:r w:rsidR="00411FAB" w:rsidRPr="00411FAB">
        <w:rPr>
          <w:rStyle w:val="eop"/>
        </w:rPr>
        <w:t> </w:t>
      </w:r>
    </w:p>
    <w:p w14:paraId="3029C18C" w14:textId="77777777" w:rsidR="00411FAB" w:rsidRPr="00411FAB" w:rsidRDefault="00411FAB" w:rsidP="00411FAB">
      <w:pPr>
        <w:pStyle w:val="ListParagraph"/>
        <w:numPr>
          <w:ilvl w:val="0"/>
          <w:numId w:val="24"/>
        </w:numPr>
      </w:pPr>
      <w:r w:rsidRPr="00411FAB">
        <w:t>Uses judgment and substantial discretion in identifying and responding to complex issues and assignments related to projects and team objectives. Escalates when scope is impacted. </w:t>
      </w:r>
    </w:p>
    <w:p w14:paraId="4CF2F345" w14:textId="77777777" w:rsidR="00411FAB" w:rsidRPr="00411FAB" w:rsidRDefault="00411FAB" w:rsidP="00411FAB">
      <w:pPr>
        <w:pStyle w:val="ListParagraph"/>
        <w:numPr>
          <w:ilvl w:val="0"/>
          <w:numId w:val="24"/>
        </w:numPr>
      </w:pPr>
      <w:r w:rsidRPr="00411FAB">
        <w:lastRenderedPageBreak/>
        <w:t>Plans, schedules and monitors work to meet given personal and/or team objectives and processes, demonstrating an analytical approach to meet time and quality targets. </w:t>
      </w:r>
    </w:p>
    <w:p w14:paraId="1F6B8EFC" w14:textId="77777777" w:rsidR="00411FAB" w:rsidRPr="00411FAB" w:rsidRDefault="00411FAB" w:rsidP="00411FAB">
      <w:pPr>
        <w:pStyle w:val="ListParagraph"/>
        <w:numPr>
          <w:ilvl w:val="0"/>
          <w:numId w:val="24"/>
        </w:numPr>
      </w:pPr>
      <w:r w:rsidRPr="00411FAB">
        <w:t>Facilitates collaboration between stakeholders who share common objectives. Engages with and contributes to the work of cross-functional teams to ensure that user/customer needs are being met throughout the deliverable/scope of work. </w:t>
      </w:r>
    </w:p>
    <w:p w14:paraId="7C59291E" w14:textId="77777777" w:rsidR="00411FAB" w:rsidRPr="00411FAB" w:rsidRDefault="00411FAB" w:rsidP="00411FAB">
      <w:pPr>
        <w:pStyle w:val="ListParagraph"/>
        <w:numPr>
          <w:ilvl w:val="0"/>
          <w:numId w:val="24"/>
        </w:numPr>
      </w:pPr>
      <w:r w:rsidRPr="00411FAB">
        <w:t>Investigates the cause and impact, evaluates options and resolves a broad range of complex issues. </w:t>
      </w:r>
    </w:p>
    <w:p w14:paraId="038B605C" w14:textId="77777777" w:rsidR="00411FAB" w:rsidRPr="00411FAB" w:rsidRDefault="00411FAB" w:rsidP="00411FAB">
      <w:pPr>
        <w:pStyle w:val="ListParagraph"/>
        <w:numPr>
          <w:ilvl w:val="0"/>
          <w:numId w:val="24"/>
        </w:numPr>
      </w:pPr>
      <w:r w:rsidRPr="00411FAB">
        <w:t>Encourages and supports team discussions on improvement initiatives. Implements procedural changes within a defined scope of work. </w:t>
      </w:r>
    </w:p>
    <w:p w14:paraId="14FC51A9" w14:textId="77777777" w:rsidR="00411FAB" w:rsidRPr="00411FAB" w:rsidRDefault="00411FAB" w:rsidP="00411FAB">
      <w:pPr>
        <w:pStyle w:val="ListParagraph"/>
        <w:numPr>
          <w:ilvl w:val="0"/>
          <w:numId w:val="24"/>
        </w:numPr>
      </w:pPr>
      <w:r w:rsidRPr="00411FAB">
        <w:t>Applies, facilitates and develops creative thinking concepts and finds alternative ways to approach team outcomes. </w:t>
      </w:r>
    </w:p>
    <w:p w14:paraId="2ED588A0" w14:textId="77777777" w:rsidR="00411FAB" w:rsidRPr="00411FAB" w:rsidRDefault="00411FAB" w:rsidP="00411FAB">
      <w:pPr>
        <w:pStyle w:val="ListParagraph"/>
        <w:numPr>
          <w:ilvl w:val="0"/>
          <w:numId w:val="24"/>
        </w:numPr>
      </w:pPr>
      <w:r w:rsidRPr="00411FAB">
        <w:t>Communicates with both technical and non-technical audiences including team and stakeholders inside and outside the organisation. As required, takes the lead in explaining complex concepts to support decision making. Listens and asks insightful questions to identify different perspectives to clarify and confirm understanding. </w:t>
      </w:r>
    </w:p>
    <w:p w14:paraId="50E73FDC" w14:textId="77777777" w:rsidR="00411FAB" w:rsidRPr="00411FAB" w:rsidRDefault="00411FAB" w:rsidP="00411FAB">
      <w:pPr>
        <w:pStyle w:val="ListParagraph"/>
        <w:numPr>
          <w:ilvl w:val="0"/>
          <w:numId w:val="24"/>
        </w:numPr>
      </w:pPr>
      <w:r w:rsidRPr="00411FAB">
        <w:t>Leads, supports or guides team members. Develops solutions for complex work activities related to assignments. Demonstrates an understanding of risk factors in their work. Contributes specialist expertise to requirements definition in support of proposals. </w:t>
      </w:r>
    </w:p>
    <w:p w14:paraId="5289BDAD" w14:textId="77777777" w:rsidR="00411FAB" w:rsidRPr="00411FAB" w:rsidRDefault="00411FAB" w:rsidP="00411FAB">
      <w:pPr>
        <w:pStyle w:val="ListParagraph"/>
        <w:numPr>
          <w:ilvl w:val="0"/>
          <w:numId w:val="24"/>
        </w:numPr>
      </w:pPr>
      <w:r w:rsidRPr="00411FAB">
        <w:t>Enables others to adapt and change in response to challenges and changes in the work environment. </w:t>
      </w:r>
    </w:p>
    <w:p w14:paraId="093E7F20" w14:textId="77777777" w:rsidR="00411FAB" w:rsidRPr="00411FAB" w:rsidRDefault="00411FAB" w:rsidP="00411FAB">
      <w:pPr>
        <w:pStyle w:val="ListParagraph"/>
        <w:numPr>
          <w:ilvl w:val="0"/>
          <w:numId w:val="24"/>
        </w:numPr>
      </w:pPr>
      <w:r w:rsidRPr="00411FAB">
        <w:t>Rapidly absorbs and critically assesses new information and applies it effectively. Maintains an understanding of emerging practices and their application and takes responsibility for driving own and team members' development opportunities. </w:t>
      </w:r>
    </w:p>
    <w:p w14:paraId="3D9FA9F8" w14:textId="77777777" w:rsidR="00411FAB" w:rsidRPr="00411FAB" w:rsidRDefault="00411FAB" w:rsidP="00411FAB">
      <w:pPr>
        <w:pStyle w:val="ListParagraph"/>
        <w:numPr>
          <w:ilvl w:val="0"/>
          <w:numId w:val="24"/>
        </w:numPr>
      </w:pPr>
      <w:r w:rsidRPr="00411FAB">
        <w:t>Maximises the capabilities of applications for their role and evaluates and supports the use of new technologies and digital tools. Selects appropriately from, and assesses the impact of change to applicable standards, methods, tools, applications and processes relevant to own specialism. </w:t>
      </w:r>
    </w:p>
    <w:p w14:paraId="3148638A" w14:textId="77777777" w:rsidR="00411FAB" w:rsidRPr="00411FAB" w:rsidRDefault="00411FAB" w:rsidP="00411FAB">
      <w:pPr>
        <w:pStyle w:val="ListParagraph"/>
        <w:numPr>
          <w:ilvl w:val="0"/>
          <w:numId w:val="24"/>
        </w:numPr>
      </w:pPr>
      <w:r w:rsidRPr="00411FAB">
        <w:t>Adapts and applies applicable standards, recognising their importance in achieving team outcomes. </w:t>
      </w:r>
    </w:p>
    <w:p w14:paraId="458E2CBD" w14:textId="77777777" w:rsidR="00D76242" w:rsidRPr="00D76242" w:rsidRDefault="00D76242" w:rsidP="00D76242">
      <w:pPr>
        <w:pStyle w:val="ListParagraph"/>
        <w:rPr>
          <w:b/>
          <w:bCs/>
          <w:color w:val="002060"/>
        </w:rPr>
      </w:pPr>
    </w:p>
    <w:p w14:paraId="052412E7" w14:textId="61916F16" w:rsidR="00BE6537" w:rsidRPr="00D76242" w:rsidRDefault="00CC5FDE" w:rsidP="00D76242">
      <w:pPr>
        <w:pStyle w:val="Heading3"/>
        <w:rPr>
          <w:sz w:val="28"/>
          <w:szCs w:val="28"/>
        </w:rPr>
      </w:pPr>
      <w:r w:rsidRPr="00BE6537">
        <w:rPr>
          <w:sz w:val="28"/>
          <w:szCs w:val="28"/>
        </w:rPr>
        <w:t xml:space="preserve">Embedding </w:t>
      </w:r>
      <w:bookmarkStart w:id="0" w:name="_Hlk109376153"/>
      <w:r w:rsidRPr="00BE6537">
        <w:rPr>
          <w:sz w:val="28"/>
          <w:szCs w:val="28"/>
          <w:lang w:val="mi-NZ"/>
        </w:rPr>
        <w:t>Te</w:t>
      </w:r>
      <w:r w:rsidRPr="00BE6537">
        <w:rPr>
          <w:sz w:val="28"/>
          <w:szCs w:val="28"/>
        </w:rPr>
        <w:t xml:space="preserve"> </w:t>
      </w:r>
      <w:r w:rsidRPr="00BE6537">
        <w:rPr>
          <w:sz w:val="28"/>
          <w:szCs w:val="28"/>
          <w:lang w:val="mi-NZ"/>
        </w:rPr>
        <w:t>Ao</w:t>
      </w:r>
      <w:r w:rsidRPr="00BE6537">
        <w:rPr>
          <w:sz w:val="28"/>
          <w:szCs w:val="28"/>
        </w:rPr>
        <w:t xml:space="preserve"> </w:t>
      </w:r>
      <w:r w:rsidRPr="00BE6537">
        <w:rPr>
          <w:sz w:val="28"/>
          <w:szCs w:val="28"/>
          <w:lang w:val="mi-NZ"/>
        </w:rPr>
        <w:t>Māori</w:t>
      </w:r>
      <w:bookmarkEnd w:id="0"/>
    </w:p>
    <w:p w14:paraId="53F5E702" w14:textId="77777777" w:rsidR="00BE6537" w:rsidRPr="00411FAB" w:rsidRDefault="00BE6537" w:rsidP="00411FAB">
      <w:pPr>
        <w:pStyle w:val="ListParagraph"/>
        <w:numPr>
          <w:ilvl w:val="0"/>
          <w:numId w:val="39"/>
        </w:numPr>
      </w:pPr>
      <w:r w:rsidRPr="00411FAB">
        <w:t xml:space="preserve">Embedding Te Ao Māori (te reo Māori, tikanga, kawa, Te Tiriti o Waitangi) into the way we do things at MSD. </w:t>
      </w:r>
    </w:p>
    <w:p w14:paraId="1BAC0F52" w14:textId="77777777" w:rsidR="00BE6537" w:rsidRPr="00411FAB" w:rsidRDefault="00BE6537" w:rsidP="00411FAB">
      <w:pPr>
        <w:pStyle w:val="ListParagraph"/>
        <w:numPr>
          <w:ilvl w:val="0"/>
          <w:numId w:val="39"/>
        </w:numPr>
      </w:pPr>
      <w:r w:rsidRPr="00411FAB">
        <w:t>Building more experience, knowledge, skills and capabilities to confidently engage with whānau, hapū and iwi.</w:t>
      </w:r>
    </w:p>
    <w:p w14:paraId="1478FB1C" w14:textId="77777777" w:rsidR="00AD5DF4" w:rsidRPr="00BE6537" w:rsidRDefault="00AD5DF4" w:rsidP="00AD5DF4">
      <w:pPr>
        <w:pStyle w:val="Heading3"/>
        <w:rPr>
          <w:sz w:val="28"/>
          <w:szCs w:val="28"/>
        </w:rPr>
      </w:pPr>
      <w:r w:rsidRPr="00BE6537">
        <w:rPr>
          <w:sz w:val="28"/>
          <w:szCs w:val="28"/>
        </w:rPr>
        <w:lastRenderedPageBreak/>
        <w:t>Health, Safety and Security</w:t>
      </w:r>
    </w:p>
    <w:p w14:paraId="59311EB3" w14:textId="77777777" w:rsidR="00141BC1" w:rsidRPr="00411FAB" w:rsidRDefault="00141BC1" w:rsidP="00411FAB">
      <w:pPr>
        <w:pStyle w:val="ListParagraph"/>
        <w:numPr>
          <w:ilvl w:val="0"/>
          <w:numId w:val="40"/>
        </w:numPr>
      </w:pPr>
      <w:r w:rsidRPr="00411FAB">
        <w:t>Understand and implement your Health, Safety and Security (HSS) accountabilities as outlined in the HSS Accountability Framework.</w:t>
      </w:r>
    </w:p>
    <w:p w14:paraId="4C739257" w14:textId="77777777" w:rsidR="00141BC1" w:rsidRPr="00411FAB" w:rsidRDefault="00141BC1" w:rsidP="00411FAB">
      <w:pPr>
        <w:pStyle w:val="ListParagraph"/>
        <w:numPr>
          <w:ilvl w:val="0"/>
          <w:numId w:val="40"/>
        </w:numPr>
      </w:pPr>
      <w:r w:rsidRPr="00411FAB">
        <w:t>Ensure you understand, follow and implement all Health, Safety and Security and wellbeing policies and procedures.</w:t>
      </w:r>
    </w:p>
    <w:p w14:paraId="2BA5BCC3" w14:textId="77777777" w:rsidR="00AD5DF4" w:rsidRPr="00BE6537" w:rsidRDefault="00AD5DF4" w:rsidP="00AD5DF4">
      <w:pPr>
        <w:pStyle w:val="Heading3"/>
        <w:rPr>
          <w:sz w:val="28"/>
          <w:szCs w:val="28"/>
        </w:rPr>
      </w:pPr>
      <w:r w:rsidRPr="00BE6537">
        <w:rPr>
          <w:sz w:val="28"/>
          <w:szCs w:val="28"/>
        </w:rPr>
        <w:t>Emergency Management and Business Continuity</w:t>
      </w:r>
    </w:p>
    <w:p w14:paraId="7CDC1564" w14:textId="77777777" w:rsidR="00141BC1" w:rsidRPr="00411FAB" w:rsidRDefault="00141BC1" w:rsidP="00411FAB">
      <w:pPr>
        <w:pStyle w:val="ListParagraph"/>
        <w:numPr>
          <w:ilvl w:val="0"/>
          <w:numId w:val="41"/>
        </w:numPr>
      </w:pPr>
      <w:r w:rsidRPr="00411FAB">
        <w:t>Remain familiar with the relevant provisions of the Emergency Management and Business Continuity Plans that impact your business group/team.</w:t>
      </w:r>
    </w:p>
    <w:p w14:paraId="1B827E01" w14:textId="77777777" w:rsidR="009A73F0" w:rsidRPr="00411FAB" w:rsidRDefault="00141BC1" w:rsidP="00411FAB">
      <w:pPr>
        <w:pStyle w:val="ListParagraph"/>
        <w:numPr>
          <w:ilvl w:val="0"/>
          <w:numId w:val="41"/>
        </w:numPr>
      </w:pPr>
      <w:r w:rsidRPr="00411FAB">
        <w:t>Participate in periodic training, reviews and tests of the established Business Continuity Plans and operating procedures.</w:t>
      </w:r>
    </w:p>
    <w:p w14:paraId="22B2B74A" w14:textId="557F9BA2" w:rsidR="009A73F0" w:rsidRPr="000D28A7" w:rsidRDefault="009A73F0" w:rsidP="009A73F0">
      <w:pPr>
        <w:pStyle w:val="Heading3"/>
        <w:rPr>
          <w:sz w:val="28"/>
          <w:szCs w:val="28"/>
        </w:rPr>
      </w:pPr>
      <w:r w:rsidRPr="63A2BF43">
        <w:rPr>
          <w:sz w:val="28"/>
          <w:szCs w:val="28"/>
        </w:rPr>
        <w:t>Know-how</w:t>
      </w:r>
    </w:p>
    <w:p w14:paraId="5DBC1318" w14:textId="25392E6D" w:rsidR="03F350E0" w:rsidRDefault="03F350E0" w:rsidP="63A2BF43">
      <w:pPr>
        <w:pStyle w:val="ListParagraph"/>
        <w:numPr>
          <w:ilvl w:val="0"/>
          <w:numId w:val="42"/>
        </w:numPr>
        <w:rPr>
          <w:szCs w:val="24"/>
        </w:rPr>
      </w:pPr>
      <w:r w:rsidRPr="63A2BF43">
        <w:rPr>
          <w:szCs w:val="24"/>
        </w:rPr>
        <w:t xml:space="preserve">Strong experience and proven track record leading and influencing others, improving workforce culture, coaching, and developing staff and peers, fostering engagement, and improving ways of working. </w:t>
      </w:r>
    </w:p>
    <w:p w14:paraId="66E8B736" w14:textId="09CFAED8" w:rsidR="03F350E0" w:rsidRDefault="03F350E0" w:rsidP="63A2BF43">
      <w:pPr>
        <w:pStyle w:val="ListParagraph"/>
        <w:numPr>
          <w:ilvl w:val="0"/>
          <w:numId w:val="42"/>
        </w:numPr>
        <w:rPr>
          <w:szCs w:val="24"/>
        </w:rPr>
      </w:pPr>
      <w:r>
        <w:t xml:space="preserve">Extensive experience operating in an Agile environment, particularly in complex business environments.  </w:t>
      </w:r>
    </w:p>
    <w:p w14:paraId="1D9A2F30" w14:textId="540C2893" w:rsidR="03F350E0" w:rsidRDefault="03F350E0" w:rsidP="63A2BF43">
      <w:pPr>
        <w:pStyle w:val="ListParagraph"/>
        <w:numPr>
          <w:ilvl w:val="0"/>
          <w:numId w:val="42"/>
        </w:numPr>
        <w:rPr>
          <w:szCs w:val="24"/>
        </w:rPr>
      </w:pPr>
      <w:r>
        <w:t xml:space="preserve">Excellent networking and facilitation skills, supporting effective teamwork across organisational boundaries and domains. </w:t>
      </w:r>
    </w:p>
    <w:p w14:paraId="457FA2CC" w14:textId="476B8FF7" w:rsidR="03F350E0" w:rsidRDefault="03F350E0" w:rsidP="63A2BF43">
      <w:pPr>
        <w:pStyle w:val="ListParagraph"/>
        <w:numPr>
          <w:ilvl w:val="0"/>
          <w:numId w:val="42"/>
        </w:numPr>
        <w:rPr>
          <w:szCs w:val="24"/>
        </w:rPr>
      </w:pPr>
      <w:r>
        <w:t xml:space="preserve">Excellent verbal and written communication skills, with the ability to translate technical and non-technical information and adapt communication to suit the audience. </w:t>
      </w:r>
    </w:p>
    <w:p w14:paraId="74FA4806" w14:textId="3E9DA934" w:rsidR="03F350E0" w:rsidRDefault="03F350E0" w:rsidP="63A2BF43">
      <w:pPr>
        <w:pStyle w:val="ListParagraph"/>
        <w:numPr>
          <w:ilvl w:val="0"/>
          <w:numId w:val="42"/>
        </w:numPr>
        <w:rPr>
          <w:szCs w:val="24"/>
        </w:rPr>
      </w:pPr>
      <w:r>
        <w:t xml:space="preserve">Experience in and consistently applies modern software engineering practices and design principles.  </w:t>
      </w:r>
    </w:p>
    <w:p w14:paraId="78FB9CF2" w14:textId="18C1CC8B" w:rsidR="03F350E0" w:rsidRDefault="03F350E0" w:rsidP="63A2BF43">
      <w:pPr>
        <w:pStyle w:val="ListParagraph"/>
        <w:numPr>
          <w:ilvl w:val="0"/>
          <w:numId w:val="42"/>
        </w:numPr>
        <w:rPr>
          <w:szCs w:val="24"/>
        </w:rPr>
      </w:pPr>
      <w:r>
        <w:t xml:space="preserve">Expertise in using five or more relevant programming languages. </w:t>
      </w:r>
    </w:p>
    <w:p w14:paraId="2AAFB79E" w14:textId="11487518" w:rsidR="03F350E0" w:rsidRDefault="03F350E0" w:rsidP="63A2BF43">
      <w:pPr>
        <w:pStyle w:val="ListParagraph"/>
        <w:numPr>
          <w:ilvl w:val="0"/>
          <w:numId w:val="42"/>
        </w:numPr>
        <w:rPr>
          <w:szCs w:val="24"/>
        </w:rPr>
      </w:pPr>
      <w:r>
        <w:t>Expertise in building high-quality and well-tested complex software systems.</w:t>
      </w:r>
    </w:p>
    <w:p w14:paraId="41DD98EF" w14:textId="77777777" w:rsidR="00D76242" w:rsidRPr="00D76242" w:rsidRDefault="00D76242" w:rsidP="00D76242">
      <w:pPr>
        <w:pStyle w:val="Paragraphstyleinsidetables"/>
        <w:ind w:left="720"/>
      </w:pPr>
    </w:p>
    <w:p w14:paraId="5BD2C50A" w14:textId="584B962C" w:rsidR="00F46859" w:rsidRPr="00BE6537" w:rsidRDefault="00F46859" w:rsidP="00F46859">
      <w:pPr>
        <w:pStyle w:val="Heading3"/>
        <w:rPr>
          <w:sz w:val="28"/>
          <w:szCs w:val="28"/>
        </w:rPr>
      </w:pPr>
      <w:r w:rsidRPr="00BE6537">
        <w:rPr>
          <w:sz w:val="28"/>
          <w:szCs w:val="28"/>
        </w:rPr>
        <w:t xml:space="preserve">Key relationships </w:t>
      </w:r>
    </w:p>
    <w:p w14:paraId="7D8FB122" w14:textId="3EF89FFD" w:rsidR="00F46859" w:rsidRDefault="00F46859" w:rsidP="00F46859">
      <w:pPr>
        <w:pStyle w:val="PDHeading4"/>
        <w:tabs>
          <w:tab w:val="left" w:pos="3505"/>
        </w:tabs>
      </w:pPr>
      <w:r>
        <w:t>Internal</w:t>
      </w:r>
    </w:p>
    <w:p w14:paraId="03521B55" w14:textId="6E234897" w:rsidR="00F30B80" w:rsidRPr="00411FAB" w:rsidRDefault="00F30B80" w:rsidP="00411FAB">
      <w:pPr>
        <w:pStyle w:val="ListParagraph"/>
        <w:numPr>
          <w:ilvl w:val="0"/>
          <w:numId w:val="43"/>
        </w:numPr>
      </w:pPr>
      <w:r w:rsidRPr="00411FAB">
        <w:t xml:space="preserve">Engineers, Leads, </w:t>
      </w:r>
      <w:r w:rsidR="00AC4065">
        <w:t>Managers</w:t>
      </w:r>
      <w:r w:rsidRPr="00411FAB">
        <w:t xml:space="preserve">, </w:t>
      </w:r>
      <w:r w:rsidR="00507EEB">
        <w:t>Business Analysts</w:t>
      </w:r>
      <w:r w:rsidRPr="00411FAB">
        <w:t xml:space="preserve">, and </w:t>
      </w:r>
      <w:r w:rsidR="00507EEB">
        <w:t>Testers.</w:t>
      </w:r>
    </w:p>
    <w:p w14:paraId="7FEF2E1E" w14:textId="77777777" w:rsidR="00F30B80" w:rsidRPr="00411FAB" w:rsidRDefault="00F30B80" w:rsidP="00411FAB">
      <w:pPr>
        <w:pStyle w:val="ListParagraph"/>
        <w:numPr>
          <w:ilvl w:val="0"/>
          <w:numId w:val="43"/>
        </w:numPr>
      </w:pPr>
      <w:r w:rsidRPr="00411FAB">
        <w:t>Architects, practise leads and practise managers.</w:t>
      </w:r>
    </w:p>
    <w:p w14:paraId="15C9357B" w14:textId="77777777" w:rsidR="00F30B80" w:rsidRPr="00411FAB" w:rsidRDefault="00F30B80" w:rsidP="00411FAB">
      <w:pPr>
        <w:pStyle w:val="ListParagraph"/>
        <w:numPr>
          <w:ilvl w:val="0"/>
          <w:numId w:val="43"/>
        </w:numPr>
      </w:pPr>
      <w:r w:rsidRPr="00411FAB">
        <w:t>Delivery leads, platform leads and their managers.</w:t>
      </w:r>
    </w:p>
    <w:p w14:paraId="63156E8C" w14:textId="77777777" w:rsidR="00F30B80" w:rsidRPr="00411FAB" w:rsidRDefault="00F30B80" w:rsidP="00411FAB">
      <w:pPr>
        <w:pStyle w:val="ListParagraph"/>
        <w:numPr>
          <w:ilvl w:val="0"/>
          <w:numId w:val="43"/>
        </w:numPr>
      </w:pPr>
      <w:r w:rsidRPr="00411FAB">
        <w:t>Business Representatives</w:t>
      </w:r>
    </w:p>
    <w:p w14:paraId="2E3A8C73" w14:textId="4F9C82F1" w:rsidR="00F30B80" w:rsidRPr="006F3E61" w:rsidRDefault="00F30B80" w:rsidP="007F61A6">
      <w:pPr>
        <w:pStyle w:val="ListParagraph"/>
        <w:numPr>
          <w:ilvl w:val="0"/>
          <w:numId w:val="43"/>
        </w:numPr>
      </w:pPr>
      <w:r w:rsidRPr="00411FAB">
        <w:t>Other IST and Ministry Staff</w:t>
      </w:r>
    </w:p>
    <w:p w14:paraId="172AD239" w14:textId="77777777" w:rsidR="00F30B80" w:rsidRDefault="00F30B80" w:rsidP="00F30B80">
      <w:pPr>
        <w:pStyle w:val="PDHeading4"/>
        <w:tabs>
          <w:tab w:val="left" w:pos="3505"/>
        </w:tabs>
      </w:pPr>
      <w:r>
        <w:t>External</w:t>
      </w:r>
    </w:p>
    <w:p w14:paraId="3DC40E7F" w14:textId="2667E2C1" w:rsidR="0033729F" w:rsidRPr="006F3E61" w:rsidRDefault="00F30B80" w:rsidP="007F61A6">
      <w:pPr>
        <w:pStyle w:val="ListParagraph"/>
        <w:numPr>
          <w:ilvl w:val="0"/>
          <w:numId w:val="44"/>
        </w:numPr>
      </w:pPr>
      <w:r w:rsidRPr="00411FAB">
        <w:t>Technical teams from 3rd party’s and vendors</w:t>
      </w:r>
    </w:p>
    <w:p w14:paraId="631E78F6" w14:textId="175F8422" w:rsidR="00F46859" w:rsidRPr="00BE6537" w:rsidRDefault="004B0A86" w:rsidP="004B0A86">
      <w:pPr>
        <w:pStyle w:val="Heading3"/>
        <w:rPr>
          <w:sz w:val="28"/>
          <w:szCs w:val="28"/>
        </w:rPr>
      </w:pPr>
      <w:r w:rsidRPr="00BE6537">
        <w:rPr>
          <w:sz w:val="28"/>
          <w:szCs w:val="28"/>
        </w:rPr>
        <w:lastRenderedPageBreak/>
        <w:t>Other</w:t>
      </w:r>
    </w:p>
    <w:p w14:paraId="465CD661" w14:textId="09E1EAD2" w:rsidR="004B0A86" w:rsidRDefault="004B0A86" w:rsidP="004B0A86">
      <w:pPr>
        <w:pStyle w:val="PDHeading4"/>
        <w:tabs>
          <w:tab w:val="left" w:pos="3505"/>
        </w:tabs>
      </w:pPr>
      <w:r w:rsidRPr="004B0A86">
        <w:t>Delegations</w:t>
      </w:r>
    </w:p>
    <w:p w14:paraId="471A1269" w14:textId="77777777" w:rsidR="0029741C" w:rsidRPr="00411FAB" w:rsidRDefault="0029741C" w:rsidP="00411FAB">
      <w:pPr>
        <w:pStyle w:val="ListParagraph"/>
        <w:numPr>
          <w:ilvl w:val="0"/>
          <w:numId w:val="44"/>
        </w:numPr>
      </w:pPr>
      <w:r w:rsidRPr="00411FAB">
        <w:t>Financial – No</w:t>
      </w:r>
    </w:p>
    <w:p w14:paraId="4E411DCF" w14:textId="77777777" w:rsidR="0029741C" w:rsidRPr="00411FAB" w:rsidRDefault="0029741C" w:rsidP="00411FAB">
      <w:pPr>
        <w:pStyle w:val="ListParagraph"/>
        <w:numPr>
          <w:ilvl w:val="0"/>
          <w:numId w:val="44"/>
        </w:numPr>
      </w:pPr>
      <w:r w:rsidRPr="00411FAB">
        <w:t xml:space="preserve">Human Resources – No </w:t>
      </w:r>
    </w:p>
    <w:p w14:paraId="503BB234" w14:textId="1C429C4B" w:rsidR="00CA08C4" w:rsidRDefault="00CA08C4" w:rsidP="00CA08C4">
      <w:pPr>
        <w:pStyle w:val="PDHeading4"/>
        <w:tabs>
          <w:tab w:val="left" w:pos="3505"/>
        </w:tabs>
      </w:pPr>
      <w:r>
        <w:t xml:space="preserve">Direct reports </w:t>
      </w:r>
    </w:p>
    <w:p w14:paraId="1D304F8E" w14:textId="77777777" w:rsidR="00CA08C4" w:rsidRPr="00411FAB" w:rsidRDefault="00CA08C4" w:rsidP="00411FAB">
      <w:pPr>
        <w:pStyle w:val="ListParagraph"/>
        <w:numPr>
          <w:ilvl w:val="0"/>
          <w:numId w:val="45"/>
        </w:numPr>
      </w:pPr>
      <w:r w:rsidRPr="00411FAB">
        <w:t>No</w:t>
      </w:r>
    </w:p>
    <w:p w14:paraId="3AFA27EC" w14:textId="166957AD" w:rsidR="004B0A86" w:rsidRDefault="004B0A86" w:rsidP="004B0A86">
      <w:pPr>
        <w:pStyle w:val="PDHeading4"/>
        <w:tabs>
          <w:tab w:val="left" w:pos="3505"/>
        </w:tabs>
      </w:pPr>
      <w:r w:rsidRPr="004B0A86">
        <w:t>Security clearance</w:t>
      </w:r>
    </w:p>
    <w:p w14:paraId="625557B8" w14:textId="7ECA3B23" w:rsidR="004B0A86" w:rsidRPr="00411FAB" w:rsidRDefault="008879FF" w:rsidP="00411FAB">
      <w:pPr>
        <w:pStyle w:val="ListParagraph"/>
        <w:numPr>
          <w:ilvl w:val="0"/>
          <w:numId w:val="45"/>
        </w:numPr>
      </w:pPr>
      <w:r w:rsidRPr="00411FAB">
        <w:t>No</w:t>
      </w:r>
    </w:p>
    <w:p w14:paraId="66D0C368" w14:textId="77777777" w:rsidR="004B0A86" w:rsidRDefault="004B0A86" w:rsidP="004B0A86">
      <w:pPr>
        <w:pStyle w:val="PDHeading4"/>
        <w:tabs>
          <w:tab w:val="left" w:pos="3505"/>
        </w:tabs>
      </w:pPr>
      <w:r w:rsidRPr="00E72987">
        <w:t>Children’s worker</w:t>
      </w:r>
    </w:p>
    <w:p w14:paraId="098ED350" w14:textId="7524D61D" w:rsidR="004B0A86" w:rsidRPr="00411FAB" w:rsidRDefault="008879FF" w:rsidP="00411FAB">
      <w:pPr>
        <w:pStyle w:val="ListParagraph"/>
        <w:numPr>
          <w:ilvl w:val="0"/>
          <w:numId w:val="45"/>
        </w:numPr>
      </w:pPr>
      <w:r w:rsidRPr="00411FAB">
        <w:t>Not a children’s worker</w:t>
      </w:r>
    </w:p>
    <w:p w14:paraId="5EE2BFD4" w14:textId="16E7E2B4" w:rsidR="004B0A86" w:rsidRDefault="004B0A86" w:rsidP="004B0A86">
      <w:pPr>
        <w:pStyle w:val="PDHeading4"/>
        <w:tabs>
          <w:tab w:val="left" w:pos="3505"/>
        </w:tabs>
      </w:pPr>
      <w:r>
        <w:t>Travel</w:t>
      </w:r>
    </w:p>
    <w:p w14:paraId="51E8B0BA" w14:textId="1871C1EB" w:rsidR="004B0A86" w:rsidRPr="00411FAB" w:rsidRDefault="008879FF" w:rsidP="00411FAB">
      <w:pPr>
        <w:pStyle w:val="ListParagraph"/>
        <w:numPr>
          <w:ilvl w:val="0"/>
          <w:numId w:val="45"/>
        </w:numPr>
      </w:pPr>
      <w:r w:rsidRPr="00411FAB">
        <w:t>Limited adhoc travel may be required</w:t>
      </w:r>
    </w:p>
    <w:p w14:paraId="02A15A5A" w14:textId="11A56D76" w:rsidR="004B4373" w:rsidRPr="00193CE0" w:rsidRDefault="004B4373" w:rsidP="007F61A6"/>
    <w:sectPr w:rsidR="004B4373" w:rsidRPr="00193CE0" w:rsidSect="0067336C">
      <w:footerReference w:type="default" r:id="rId33"/>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79B4F" w14:textId="77777777" w:rsidR="00291B78" w:rsidRDefault="00291B78" w:rsidP="00F05C09">
      <w:pPr>
        <w:spacing w:after="0" w:line="240" w:lineRule="auto"/>
      </w:pPr>
      <w:r>
        <w:separator/>
      </w:r>
    </w:p>
  </w:endnote>
  <w:endnote w:type="continuationSeparator" w:id="0">
    <w:p w14:paraId="555AC153" w14:textId="77777777" w:rsidR="00291B78" w:rsidRDefault="00291B78" w:rsidP="00F05C09">
      <w:pPr>
        <w:spacing w:after="0" w:line="240" w:lineRule="auto"/>
      </w:pPr>
      <w:r>
        <w:continuationSeparator/>
      </w:r>
    </w:p>
  </w:endnote>
  <w:endnote w:type="continuationNotice" w:id="1">
    <w:p w14:paraId="39EB1971" w14:textId="77777777" w:rsidR="00291B78" w:rsidRDefault="00291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BM Plex Sans SemiBold">
    <w:charset w:val="00"/>
    <w:family w:val="swiss"/>
    <w:pitch w:val="variable"/>
    <w:sig w:usb0="A00002EF" w:usb1="5000207B" w:usb2="00000000" w:usb3="00000000" w:csb0="0000019F" w:csb1="00000000"/>
  </w:font>
  <w:font w:name="Verdana Pro Semibold">
    <w:charset w:val="00"/>
    <w:family w:val="swiss"/>
    <w:pitch w:val="variable"/>
    <w:sig w:usb0="80000287" w:usb1="0000004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302770"/>
      <w:docPartObj>
        <w:docPartGallery w:val="Page Numbers (Bottom of Page)"/>
        <w:docPartUnique/>
      </w:docPartObj>
    </w:sdtPr>
    <w:sdtEndPr>
      <w:rPr>
        <w:noProof/>
      </w:rPr>
    </w:sdtEndPr>
    <w:sdtContent>
      <w:p w14:paraId="06780ABF" w14:textId="24F30AE7" w:rsidR="00C7317E" w:rsidRDefault="00C7317E" w:rsidP="006A5C63">
        <w:pPr>
          <w:pStyle w:val="Footer"/>
        </w:pPr>
        <w:r>
          <w:rPr>
            <w:noProof/>
          </w:rPr>
          <mc:AlternateContent>
            <mc:Choice Requires="wps">
              <w:drawing>
                <wp:anchor distT="0" distB="0" distL="114300" distR="114300" simplePos="0" relativeHeight="251661312" behindDoc="0" locked="0" layoutInCell="1" allowOverlap="1" wp14:anchorId="6E95F803" wp14:editId="77F378E9">
                  <wp:simplePos x="0" y="0"/>
                  <wp:positionH relativeFrom="column">
                    <wp:posOffset>-180927</wp:posOffset>
                  </wp:positionH>
                  <wp:positionV relativeFrom="paragraph">
                    <wp:posOffset>-121644</wp:posOffset>
                  </wp:positionV>
                  <wp:extent cx="5852388"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52388"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B0CE48" id="Straight Connector 7"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25pt,-9.6pt" to="446.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" strokecolor="gray [1629]" strokeweight=".5pt">
                  <v:stroke joinstyle="miter"/>
                </v:line>
              </w:pict>
            </mc:Fallback>
          </mc:AlternateContent>
        </w:r>
        <w:r>
          <w:t xml:space="preserve">Position Description – </w:t>
        </w:r>
        <w:r w:rsidR="008127B3">
          <w:t xml:space="preserve">Lead Software Engineer </w:t>
        </w:r>
        <w:r w:rsidR="006A5C63">
          <w:t>–</w:t>
        </w:r>
        <w:r w:rsidR="008127B3">
          <w:t xml:space="preserve"> </w:t>
        </w:r>
        <w:r w:rsidR="009B0016">
          <w:t>August</w:t>
        </w:r>
        <w:r w:rsidR="008127B3">
          <w:t xml:space="preserve"> 2025</w:t>
        </w:r>
        <w:r w:rsidR="008127B3">
          <w:tab/>
        </w:r>
        <w:r>
          <w:t xml:space="preserve">| </w:t>
        </w:r>
        <w:r>
          <w:fldChar w:fldCharType="begin"/>
        </w:r>
        <w:r>
          <w:instrText xml:space="preserve"> PAGE   \* MERGEFORMAT </w:instrText>
        </w:r>
        <w:r>
          <w:fldChar w:fldCharType="separate"/>
        </w:r>
        <w:r>
          <w:rPr>
            <w:noProof/>
          </w:rPr>
          <w:t>2</w:t>
        </w:r>
        <w:r>
          <w:rPr>
            <w:noProof/>
          </w:rPr>
          <w:fldChar w:fldCharType="end"/>
        </w:r>
      </w:p>
    </w:sdtContent>
  </w:sdt>
  <w:p w14:paraId="107A7765" w14:textId="10482C37" w:rsidR="00C7317E" w:rsidRDefault="00C7317E" w:rsidP="00C7317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9FE88" w14:textId="77777777" w:rsidR="00291B78" w:rsidRDefault="00291B78" w:rsidP="00F05C09">
      <w:pPr>
        <w:spacing w:after="0" w:line="240" w:lineRule="auto"/>
      </w:pPr>
      <w:r>
        <w:separator/>
      </w:r>
    </w:p>
  </w:footnote>
  <w:footnote w:type="continuationSeparator" w:id="0">
    <w:p w14:paraId="38611308" w14:textId="77777777" w:rsidR="00291B78" w:rsidRDefault="00291B78" w:rsidP="00F05C09">
      <w:pPr>
        <w:spacing w:after="0" w:line="240" w:lineRule="auto"/>
      </w:pPr>
      <w:r>
        <w:continuationSeparator/>
      </w:r>
    </w:p>
  </w:footnote>
  <w:footnote w:type="continuationNotice" w:id="1">
    <w:p w14:paraId="1FCF4922" w14:textId="77777777" w:rsidR="00291B78" w:rsidRDefault="00291B7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EC5BC8"/>
    <w:multiLevelType w:val="hybridMultilevel"/>
    <w:tmpl w:val="B994ED02"/>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3F5976"/>
    <w:multiLevelType w:val="hybridMultilevel"/>
    <w:tmpl w:val="AA96ACD6"/>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3D4569"/>
    <w:multiLevelType w:val="hybridMultilevel"/>
    <w:tmpl w:val="3094FC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8B7736B"/>
    <w:multiLevelType w:val="hybridMultilevel"/>
    <w:tmpl w:val="65026F6E"/>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A626FF7"/>
    <w:multiLevelType w:val="hybridMultilevel"/>
    <w:tmpl w:val="5E3483C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0BE15E3D"/>
    <w:multiLevelType w:val="hybridMultilevel"/>
    <w:tmpl w:val="2AA8B48A"/>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C670AAC"/>
    <w:multiLevelType w:val="hybridMultilevel"/>
    <w:tmpl w:val="1E087ADE"/>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E2C54B9"/>
    <w:multiLevelType w:val="hybridMultilevel"/>
    <w:tmpl w:val="E0C69076"/>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C00065"/>
    <w:multiLevelType w:val="hybridMultilevel"/>
    <w:tmpl w:val="6B6EB8FA"/>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5047C63"/>
    <w:multiLevelType w:val="hybridMultilevel"/>
    <w:tmpl w:val="76BA1A0E"/>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515726A"/>
    <w:multiLevelType w:val="hybridMultilevel"/>
    <w:tmpl w:val="1E840D5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17A2456A"/>
    <w:multiLevelType w:val="hybridMultilevel"/>
    <w:tmpl w:val="549C7E2C"/>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6" w15:restartNumberingAfterBreak="0">
    <w:nsid w:val="1B48463F"/>
    <w:multiLevelType w:val="hybridMultilevel"/>
    <w:tmpl w:val="48B81BBE"/>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72906BE"/>
    <w:multiLevelType w:val="hybridMultilevel"/>
    <w:tmpl w:val="91002776"/>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2327786"/>
    <w:multiLevelType w:val="hybridMultilevel"/>
    <w:tmpl w:val="247E54AA"/>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2D37997"/>
    <w:multiLevelType w:val="hybridMultilevel"/>
    <w:tmpl w:val="C2D62F6E"/>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C8A30DD"/>
    <w:multiLevelType w:val="hybridMultilevel"/>
    <w:tmpl w:val="A3DCB26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1" w15:restartNumberingAfterBreak="0">
    <w:nsid w:val="3CE136D6"/>
    <w:multiLevelType w:val="hybridMultilevel"/>
    <w:tmpl w:val="C1B4A43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448E3411"/>
    <w:multiLevelType w:val="hybridMultilevel"/>
    <w:tmpl w:val="7ACC6D34"/>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6904478"/>
    <w:multiLevelType w:val="hybridMultilevel"/>
    <w:tmpl w:val="F2B6DE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4" w15:restartNumberingAfterBreak="0">
    <w:nsid w:val="494E69D7"/>
    <w:multiLevelType w:val="hybridMultilevel"/>
    <w:tmpl w:val="6E6C8A2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5" w15:restartNumberingAfterBreak="0">
    <w:nsid w:val="4A490555"/>
    <w:multiLevelType w:val="hybridMultilevel"/>
    <w:tmpl w:val="6BA64632"/>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E91470E"/>
    <w:multiLevelType w:val="hybridMultilevel"/>
    <w:tmpl w:val="577A7C9A"/>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7"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0726106"/>
    <w:multiLevelType w:val="hybridMultilevel"/>
    <w:tmpl w:val="ED44084C"/>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26F2FEA"/>
    <w:multiLevelType w:val="hybridMultilevel"/>
    <w:tmpl w:val="A54E0CDE"/>
    <w:lvl w:ilvl="0" w:tplc="06A06446">
      <w:start w:val="1"/>
      <w:numFmt w:val="bullet"/>
      <w:pStyle w:val="Bulletsstyle"/>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3A76597"/>
    <w:multiLevelType w:val="hybridMultilevel"/>
    <w:tmpl w:val="BDDE711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541616F2"/>
    <w:multiLevelType w:val="hybridMultilevel"/>
    <w:tmpl w:val="DB0E23B6"/>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2" w15:restartNumberingAfterBreak="0">
    <w:nsid w:val="560B2101"/>
    <w:multiLevelType w:val="hybridMultilevel"/>
    <w:tmpl w:val="C4F21A6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3" w15:restartNumberingAfterBreak="0">
    <w:nsid w:val="56670004"/>
    <w:multiLevelType w:val="hybridMultilevel"/>
    <w:tmpl w:val="8D76888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4" w15:restartNumberingAfterBreak="0">
    <w:nsid w:val="57C6223F"/>
    <w:multiLevelType w:val="hybridMultilevel"/>
    <w:tmpl w:val="EC4A5A34"/>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59F71375"/>
    <w:multiLevelType w:val="hybridMultilevel"/>
    <w:tmpl w:val="34FAEB0C"/>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C5A3ED9"/>
    <w:multiLevelType w:val="hybridMultilevel"/>
    <w:tmpl w:val="99B2AB98"/>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5CEE5085"/>
    <w:multiLevelType w:val="hybridMultilevel"/>
    <w:tmpl w:val="879278B8"/>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086350D"/>
    <w:multiLevelType w:val="hybridMultilevel"/>
    <w:tmpl w:val="F3523238"/>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9930608"/>
    <w:multiLevelType w:val="hybridMultilevel"/>
    <w:tmpl w:val="3AAC680A"/>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DA648B1"/>
    <w:multiLevelType w:val="hybridMultilevel"/>
    <w:tmpl w:val="010435D8"/>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6EA9271A"/>
    <w:multiLevelType w:val="hybridMultilevel"/>
    <w:tmpl w:val="B4A25D6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2" w15:restartNumberingAfterBreak="0">
    <w:nsid w:val="718726D4"/>
    <w:multiLevelType w:val="hybridMultilevel"/>
    <w:tmpl w:val="88B868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B2A5294"/>
    <w:multiLevelType w:val="hybridMultilevel"/>
    <w:tmpl w:val="AC18B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EE0344A"/>
    <w:multiLevelType w:val="hybridMultilevel"/>
    <w:tmpl w:val="91588232"/>
    <w:lvl w:ilvl="0" w:tplc="1D4AF0F2">
      <w:numFmt w:val="bullet"/>
      <w:lvlText w:val="•"/>
      <w:lvlJc w:val="left"/>
      <w:pPr>
        <w:ind w:left="720" w:hanging="720"/>
      </w:pPr>
      <w:rPr>
        <w:rFonts w:ascii="Verdana Pro" w:eastAsia="Calibri" w:hAnsi="Verdana Pro"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65361130">
    <w:abstractNumId w:val="15"/>
  </w:num>
  <w:num w:numId="2" w16cid:durableId="563223113">
    <w:abstractNumId w:val="1"/>
  </w:num>
  <w:num w:numId="3" w16cid:durableId="1854883247">
    <w:abstractNumId w:val="0"/>
  </w:num>
  <w:num w:numId="4" w16cid:durableId="1960528774">
    <w:abstractNumId w:val="10"/>
  </w:num>
  <w:num w:numId="5" w16cid:durableId="2127504719">
    <w:abstractNumId w:val="27"/>
  </w:num>
  <w:num w:numId="6" w16cid:durableId="915241031">
    <w:abstractNumId w:val="29"/>
  </w:num>
  <w:num w:numId="7" w16cid:durableId="450519122">
    <w:abstractNumId w:val="43"/>
  </w:num>
  <w:num w:numId="8" w16cid:durableId="2013020585">
    <w:abstractNumId w:val="20"/>
  </w:num>
  <w:num w:numId="9" w16cid:durableId="1341003391">
    <w:abstractNumId w:val="21"/>
  </w:num>
  <w:num w:numId="10" w16cid:durableId="2010283479">
    <w:abstractNumId w:val="41"/>
  </w:num>
  <w:num w:numId="11" w16cid:durableId="1095326839">
    <w:abstractNumId w:val="4"/>
  </w:num>
  <w:num w:numId="12" w16cid:durableId="1157263122">
    <w:abstractNumId w:val="32"/>
  </w:num>
  <w:num w:numId="13" w16cid:durableId="1587304989">
    <w:abstractNumId w:val="33"/>
  </w:num>
  <w:num w:numId="14" w16cid:durableId="168326653">
    <w:abstractNumId w:val="23"/>
  </w:num>
  <w:num w:numId="15" w16cid:durableId="285547343">
    <w:abstractNumId w:val="26"/>
  </w:num>
  <w:num w:numId="16" w16cid:durableId="277370272">
    <w:abstractNumId w:val="13"/>
  </w:num>
  <w:num w:numId="17" w16cid:durableId="1882784035">
    <w:abstractNumId w:val="24"/>
  </w:num>
  <w:num w:numId="18" w16cid:durableId="301037301">
    <w:abstractNumId w:val="31"/>
  </w:num>
  <w:num w:numId="19" w16cid:durableId="39133109">
    <w:abstractNumId w:val="6"/>
  </w:num>
  <w:num w:numId="20" w16cid:durableId="56518598">
    <w:abstractNumId w:val="30"/>
  </w:num>
  <w:num w:numId="21" w16cid:durableId="216281520">
    <w:abstractNumId w:val="42"/>
  </w:num>
  <w:num w:numId="22" w16cid:durableId="1462000031">
    <w:abstractNumId w:val="38"/>
  </w:num>
  <w:num w:numId="23" w16cid:durableId="1065185050">
    <w:abstractNumId w:val="2"/>
  </w:num>
  <w:num w:numId="24" w16cid:durableId="1989548792">
    <w:abstractNumId w:val="35"/>
  </w:num>
  <w:num w:numId="25" w16cid:durableId="1030641972">
    <w:abstractNumId w:val="36"/>
  </w:num>
  <w:num w:numId="26" w16cid:durableId="658734828">
    <w:abstractNumId w:val="39"/>
  </w:num>
  <w:num w:numId="27" w16cid:durableId="1373725563">
    <w:abstractNumId w:val="22"/>
  </w:num>
  <w:num w:numId="28" w16cid:durableId="1426926177">
    <w:abstractNumId w:val="5"/>
  </w:num>
  <w:num w:numId="29" w16cid:durableId="2042590169">
    <w:abstractNumId w:val="8"/>
  </w:num>
  <w:num w:numId="30" w16cid:durableId="589773499">
    <w:abstractNumId w:val="34"/>
  </w:num>
  <w:num w:numId="31" w16cid:durableId="1233925436">
    <w:abstractNumId w:val="40"/>
  </w:num>
  <w:num w:numId="32" w16cid:durableId="130484175">
    <w:abstractNumId w:val="28"/>
  </w:num>
  <w:num w:numId="33" w16cid:durableId="211116400">
    <w:abstractNumId w:val="37"/>
  </w:num>
  <w:num w:numId="34" w16cid:durableId="868032087">
    <w:abstractNumId w:val="14"/>
  </w:num>
  <w:num w:numId="35" w16cid:durableId="1742754641">
    <w:abstractNumId w:val="12"/>
  </w:num>
  <w:num w:numId="36" w16cid:durableId="760642178">
    <w:abstractNumId w:val="16"/>
  </w:num>
  <w:num w:numId="37" w16cid:durableId="169489286">
    <w:abstractNumId w:val="25"/>
  </w:num>
  <w:num w:numId="38" w16cid:durableId="1691908979">
    <w:abstractNumId w:val="18"/>
  </w:num>
  <w:num w:numId="39" w16cid:durableId="841821817">
    <w:abstractNumId w:val="3"/>
  </w:num>
  <w:num w:numId="40" w16cid:durableId="1178740821">
    <w:abstractNumId w:val="7"/>
  </w:num>
  <w:num w:numId="41" w16cid:durableId="859902413">
    <w:abstractNumId w:val="17"/>
  </w:num>
  <w:num w:numId="42" w16cid:durableId="259534193">
    <w:abstractNumId w:val="44"/>
  </w:num>
  <w:num w:numId="43" w16cid:durableId="713698571">
    <w:abstractNumId w:val="19"/>
  </w:num>
  <w:num w:numId="44" w16cid:durableId="1927417993">
    <w:abstractNumId w:val="11"/>
  </w:num>
  <w:num w:numId="45" w16cid:durableId="1884364858">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09"/>
    <w:rsid w:val="00000B4C"/>
    <w:rsid w:val="00001691"/>
    <w:rsid w:val="00005BBE"/>
    <w:rsid w:val="000071D8"/>
    <w:rsid w:val="000106D0"/>
    <w:rsid w:val="00030E00"/>
    <w:rsid w:val="00034336"/>
    <w:rsid w:val="00034ECA"/>
    <w:rsid w:val="00037CB0"/>
    <w:rsid w:val="00045765"/>
    <w:rsid w:val="0005443C"/>
    <w:rsid w:val="000646D9"/>
    <w:rsid w:val="0008363E"/>
    <w:rsid w:val="000962A6"/>
    <w:rsid w:val="000A576B"/>
    <w:rsid w:val="000A6009"/>
    <w:rsid w:val="000B0343"/>
    <w:rsid w:val="000B6D09"/>
    <w:rsid w:val="000D28A7"/>
    <w:rsid w:val="000E3BB9"/>
    <w:rsid w:val="000E56CC"/>
    <w:rsid w:val="001012F1"/>
    <w:rsid w:val="00106AED"/>
    <w:rsid w:val="00121690"/>
    <w:rsid w:val="00130581"/>
    <w:rsid w:val="0013109B"/>
    <w:rsid w:val="00141BC1"/>
    <w:rsid w:val="00146D0C"/>
    <w:rsid w:val="0015417D"/>
    <w:rsid w:val="001734B4"/>
    <w:rsid w:val="001754A0"/>
    <w:rsid w:val="00181039"/>
    <w:rsid w:val="00193CE0"/>
    <w:rsid w:val="0019747A"/>
    <w:rsid w:val="001C1FBE"/>
    <w:rsid w:val="001C711B"/>
    <w:rsid w:val="001D0131"/>
    <w:rsid w:val="001D35FB"/>
    <w:rsid w:val="001D3744"/>
    <w:rsid w:val="001D45B8"/>
    <w:rsid w:val="001D50CB"/>
    <w:rsid w:val="001E0D92"/>
    <w:rsid w:val="001E697C"/>
    <w:rsid w:val="001F4FEB"/>
    <w:rsid w:val="0020255E"/>
    <w:rsid w:val="00213DA6"/>
    <w:rsid w:val="00215726"/>
    <w:rsid w:val="00216302"/>
    <w:rsid w:val="00220577"/>
    <w:rsid w:val="0022556D"/>
    <w:rsid w:val="00235BC4"/>
    <w:rsid w:val="00236D2D"/>
    <w:rsid w:val="00240535"/>
    <w:rsid w:val="00240D7E"/>
    <w:rsid w:val="00241016"/>
    <w:rsid w:val="00242200"/>
    <w:rsid w:val="00244E32"/>
    <w:rsid w:val="00245A2B"/>
    <w:rsid w:val="00254B1C"/>
    <w:rsid w:val="00256EB9"/>
    <w:rsid w:val="002640C5"/>
    <w:rsid w:val="00265201"/>
    <w:rsid w:val="0027186A"/>
    <w:rsid w:val="00273D21"/>
    <w:rsid w:val="00281616"/>
    <w:rsid w:val="00286067"/>
    <w:rsid w:val="00291B78"/>
    <w:rsid w:val="0029741C"/>
    <w:rsid w:val="002B7874"/>
    <w:rsid w:val="002C0783"/>
    <w:rsid w:val="002D1C62"/>
    <w:rsid w:val="002D367B"/>
    <w:rsid w:val="002D6B17"/>
    <w:rsid w:val="002E240A"/>
    <w:rsid w:val="002F3D9E"/>
    <w:rsid w:val="00305705"/>
    <w:rsid w:val="00310F40"/>
    <w:rsid w:val="00313A09"/>
    <w:rsid w:val="0032392D"/>
    <w:rsid w:val="0032531C"/>
    <w:rsid w:val="0033729F"/>
    <w:rsid w:val="0034261E"/>
    <w:rsid w:val="00354EC2"/>
    <w:rsid w:val="00357583"/>
    <w:rsid w:val="00361559"/>
    <w:rsid w:val="00364183"/>
    <w:rsid w:val="00373845"/>
    <w:rsid w:val="00377933"/>
    <w:rsid w:val="0039483D"/>
    <w:rsid w:val="00397220"/>
    <w:rsid w:val="003A18EC"/>
    <w:rsid w:val="003B0A38"/>
    <w:rsid w:val="003C58D2"/>
    <w:rsid w:val="003D2EFC"/>
    <w:rsid w:val="003E2869"/>
    <w:rsid w:val="003E3722"/>
    <w:rsid w:val="003E655B"/>
    <w:rsid w:val="003E6B12"/>
    <w:rsid w:val="003F551B"/>
    <w:rsid w:val="00403D60"/>
    <w:rsid w:val="00411FAB"/>
    <w:rsid w:val="004227ED"/>
    <w:rsid w:val="0042463F"/>
    <w:rsid w:val="0043357A"/>
    <w:rsid w:val="0043692C"/>
    <w:rsid w:val="00444A00"/>
    <w:rsid w:val="00445BCE"/>
    <w:rsid w:val="004469E9"/>
    <w:rsid w:val="004505E5"/>
    <w:rsid w:val="00451FAC"/>
    <w:rsid w:val="00454F25"/>
    <w:rsid w:val="004645BE"/>
    <w:rsid w:val="0047088C"/>
    <w:rsid w:val="004710B8"/>
    <w:rsid w:val="00481590"/>
    <w:rsid w:val="004854C5"/>
    <w:rsid w:val="00485771"/>
    <w:rsid w:val="0049348E"/>
    <w:rsid w:val="004A48F3"/>
    <w:rsid w:val="004A724A"/>
    <w:rsid w:val="004B0A86"/>
    <w:rsid w:val="004B4373"/>
    <w:rsid w:val="004C0138"/>
    <w:rsid w:val="004C42D8"/>
    <w:rsid w:val="004D6D64"/>
    <w:rsid w:val="004F2EE1"/>
    <w:rsid w:val="004F2F99"/>
    <w:rsid w:val="004F5726"/>
    <w:rsid w:val="0050753C"/>
    <w:rsid w:val="00507EEB"/>
    <w:rsid w:val="0051393E"/>
    <w:rsid w:val="00514BF7"/>
    <w:rsid w:val="00515156"/>
    <w:rsid w:val="0053221B"/>
    <w:rsid w:val="00533E65"/>
    <w:rsid w:val="00554BED"/>
    <w:rsid w:val="00557B06"/>
    <w:rsid w:val="0056681E"/>
    <w:rsid w:val="005671A5"/>
    <w:rsid w:val="00572AA9"/>
    <w:rsid w:val="00580381"/>
    <w:rsid w:val="00583060"/>
    <w:rsid w:val="005848C0"/>
    <w:rsid w:val="00595906"/>
    <w:rsid w:val="00596329"/>
    <w:rsid w:val="005A3F8E"/>
    <w:rsid w:val="005B11F9"/>
    <w:rsid w:val="005C1D47"/>
    <w:rsid w:val="005C4350"/>
    <w:rsid w:val="005D56AA"/>
    <w:rsid w:val="005E0875"/>
    <w:rsid w:val="005F6CEA"/>
    <w:rsid w:val="0060148C"/>
    <w:rsid w:val="006127A1"/>
    <w:rsid w:val="00617933"/>
    <w:rsid w:val="00617EBF"/>
    <w:rsid w:val="00631D73"/>
    <w:rsid w:val="00644D76"/>
    <w:rsid w:val="0067336C"/>
    <w:rsid w:val="00680514"/>
    <w:rsid w:val="00684D00"/>
    <w:rsid w:val="00684D20"/>
    <w:rsid w:val="00685511"/>
    <w:rsid w:val="006930FB"/>
    <w:rsid w:val="006A14CE"/>
    <w:rsid w:val="006A2966"/>
    <w:rsid w:val="006A31CC"/>
    <w:rsid w:val="006A5C63"/>
    <w:rsid w:val="006B19BD"/>
    <w:rsid w:val="006C6DA6"/>
    <w:rsid w:val="006D6117"/>
    <w:rsid w:val="006E6B58"/>
    <w:rsid w:val="006E6D48"/>
    <w:rsid w:val="006F1B2A"/>
    <w:rsid w:val="006F3E61"/>
    <w:rsid w:val="006F3FBA"/>
    <w:rsid w:val="00703537"/>
    <w:rsid w:val="00703EC8"/>
    <w:rsid w:val="00714E12"/>
    <w:rsid w:val="00721698"/>
    <w:rsid w:val="0072457F"/>
    <w:rsid w:val="00735ED3"/>
    <w:rsid w:val="00765210"/>
    <w:rsid w:val="00765DC3"/>
    <w:rsid w:val="00766795"/>
    <w:rsid w:val="00766FB5"/>
    <w:rsid w:val="00771A4E"/>
    <w:rsid w:val="007721C0"/>
    <w:rsid w:val="00774817"/>
    <w:rsid w:val="007B201A"/>
    <w:rsid w:val="007C2143"/>
    <w:rsid w:val="007C6EEE"/>
    <w:rsid w:val="007D5256"/>
    <w:rsid w:val="007F3ACD"/>
    <w:rsid w:val="007F61A6"/>
    <w:rsid w:val="0080133F"/>
    <w:rsid w:val="00802A08"/>
    <w:rsid w:val="0080498F"/>
    <w:rsid w:val="008059FC"/>
    <w:rsid w:val="008127B3"/>
    <w:rsid w:val="00820255"/>
    <w:rsid w:val="00826428"/>
    <w:rsid w:val="00840871"/>
    <w:rsid w:val="008414B1"/>
    <w:rsid w:val="00842337"/>
    <w:rsid w:val="008572AE"/>
    <w:rsid w:val="00860654"/>
    <w:rsid w:val="0086393E"/>
    <w:rsid w:val="0087129E"/>
    <w:rsid w:val="00871CF3"/>
    <w:rsid w:val="00882451"/>
    <w:rsid w:val="008879FF"/>
    <w:rsid w:val="0089224F"/>
    <w:rsid w:val="00896A86"/>
    <w:rsid w:val="008A04C3"/>
    <w:rsid w:val="008A17BA"/>
    <w:rsid w:val="008B02E4"/>
    <w:rsid w:val="008B2E4F"/>
    <w:rsid w:val="008C2FA8"/>
    <w:rsid w:val="008E04DB"/>
    <w:rsid w:val="008F2653"/>
    <w:rsid w:val="008F62EE"/>
    <w:rsid w:val="00903467"/>
    <w:rsid w:val="00906EAA"/>
    <w:rsid w:val="0090779E"/>
    <w:rsid w:val="00910A82"/>
    <w:rsid w:val="00917F05"/>
    <w:rsid w:val="00920DDF"/>
    <w:rsid w:val="00925473"/>
    <w:rsid w:val="00930367"/>
    <w:rsid w:val="00933825"/>
    <w:rsid w:val="009349DB"/>
    <w:rsid w:val="00934A35"/>
    <w:rsid w:val="009357ED"/>
    <w:rsid w:val="009377B8"/>
    <w:rsid w:val="00941C71"/>
    <w:rsid w:val="00951DCA"/>
    <w:rsid w:val="00961B5F"/>
    <w:rsid w:val="00970DD2"/>
    <w:rsid w:val="009759E1"/>
    <w:rsid w:val="00996DE5"/>
    <w:rsid w:val="009A312D"/>
    <w:rsid w:val="009A3E53"/>
    <w:rsid w:val="009A73F0"/>
    <w:rsid w:val="009B0016"/>
    <w:rsid w:val="009B0CE6"/>
    <w:rsid w:val="009B0E3A"/>
    <w:rsid w:val="009B7AC0"/>
    <w:rsid w:val="009D0F50"/>
    <w:rsid w:val="009D15F1"/>
    <w:rsid w:val="009D2B10"/>
    <w:rsid w:val="00A024C3"/>
    <w:rsid w:val="00A12206"/>
    <w:rsid w:val="00A12579"/>
    <w:rsid w:val="00A2199C"/>
    <w:rsid w:val="00A265C9"/>
    <w:rsid w:val="00A34890"/>
    <w:rsid w:val="00A43896"/>
    <w:rsid w:val="00A4711F"/>
    <w:rsid w:val="00A51DEB"/>
    <w:rsid w:val="00A54883"/>
    <w:rsid w:val="00A6244E"/>
    <w:rsid w:val="00A63D39"/>
    <w:rsid w:val="00A7681C"/>
    <w:rsid w:val="00A977F5"/>
    <w:rsid w:val="00AB062A"/>
    <w:rsid w:val="00AB140D"/>
    <w:rsid w:val="00AB2494"/>
    <w:rsid w:val="00AC4065"/>
    <w:rsid w:val="00AD5DF4"/>
    <w:rsid w:val="00B02A8F"/>
    <w:rsid w:val="00B03A93"/>
    <w:rsid w:val="00B04D1D"/>
    <w:rsid w:val="00B35026"/>
    <w:rsid w:val="00B407D6"/>
    <w:rsid w:val="00B41635"/>
    <w:rsid w:val="00B4330A"/>
    <w:rsid w:val="00B5357A"/>
    <w:rsid w:val="00B535EF"/>
    <w:rsid w:val="00B542E4"/>
    <w:rsid w:val="00B5634E"/>
    <w:rsid w:val="00B626AE"/>
    <w:rsid w:val="00B70C69"/>
    <w:rsid w:val="00B8332D"/>
    <w:rsid w:val="00B908C2"/>
    <w:rsid w:val="00B95981"/>
    <w:rsid w:val="00BB6450"/>
    <w:rsid w:val="00BC35AE"/>
    <w:rsid w:val="00BC5A66"/>
    <w:rsid w:val="00BD4F45"/>
    <w:rsid w:val="00BD7D5B"/>
    <w:rsid w:val="00BE6537"/>
    <w:rsid w:val="00BF3B63"/>
    <w:rsid w:val="00BF5DAE"/>
    <w:rsid w:val="00C12F94"/>
    <w:rsid w:val="00C13106"/>
    <w:rsid w:val="00C2189F"/>
    <w:rsid w:val="00C23D8D"/>
    <w:rsid w:val="00C24180"/>
    <w:rsid w:val="00C326C3"/>
    <w:rsid w:val="00C4358C"/>
    <w:rsid w:val="00C503A7"/>
    <w:rsid w:val="00C5215F"/>
    <w:rsid w:val="00C5466C"/>
    <w:rsid w:val="00C64549"/>
    <w:rsid w:val="00C65832"/>
    <w:rsid w:val="00C6797A"/>
    <w:rsid w:val="00C7317E"/>
    <w:rsid w:val="00C865D6"/>
    <w:rsid w:val="00C93BC3"/>
    <w:rsid w:val="00CA08C4"/>
    <w:rsid w:val="00CA5595"/>
    <w:rsid w:val="00CA7938"/>
    <w:rsid w:val="00CB4A28"/>
    <w:rsid w:val="00CC3409"/>
    <w:rsid w:val="00CC408C"/>
    <w:rsid w:val="00CC431A"/>
    <w:rsid w:val="00CC5FDE"/>
    <w:rsid w:val="00CE6C53"/>
    <w:rsid w:val="00CF0FF4"/>
    <w:rsid w:val="00CF412D"/>
    <w:rsid w:val="00CF5946"/>
    <w:rsid w:val="00CF69FF"/>
    <w:rsid w:val="00CF7109"/>
    <w:rsid w:val="00D20B97"/>
    <w:rsid w:val="00D34EA0"/>
    <w:rsid w:val="00D42C71"/>
    <w:rsid w:val="00D536BD"/>
    <w:rsid w:val="00D57923"/>
    <w:rsid w:val="00D60FFA"/>
    <w:rsid w:val="00D62BC1"/>
    <w:rsid w:val="00D76242"/>
    <w:rsid w:val="00D81019"/>
    <w:rsid w:val="00D82B44"/>
    <w:rsid w:val="00D91F9E"/>
    <w:rsid w:val="00D92B53"/>
    <w:rsid w:val="00DA4277"/>
    <w:rsid w:val="00DD421B"/>
    <w:rsid w:val="00DD6907"/>
    <w:rsid w:val="00DD7526"/>
    <w:rsid w:val="00DE22DC"/>
    <w:rsid w:val="00DE597C"/>
    <w:rsid w:val="00DF34D4"/>
    <w:rsid w:val="00E038E7"/>
    <w:rsid w:val="00E05F4F"/>
    <w:rsid w:val="00E3329E"/>
    <w:rsid w:val="00E34A5D"/>
    <w:rsid w:val="00E401AF"/>
    <w:rsid w:val="00E42617"/>
    <w:rsid w:val="00E50620"/>
    <w:rsid w:val="00E566F8"/>
    <w:rsid w:val="00E671C3"/>
    <w:rsid w:val="00E67887"/>
    <w:rsid w:val="00E74AA7"/>
    <w:rsid w:val="00E75CBC"/>
    <w:rsid w:val="00E860FC"/>
    <w:rsid w:val="00E878C2"/>
    <w:rsid w:val="00E90142"/>
    <w:rsid w:val="00E9269E"/>
    <w:rsid w:val="00EA3B46"/>
    <w:rsid w:val="00EB1C00"/>
    <w:rsid w:val="00EB42D1"/>
    <w:rsid w:val="00EB652E"/>
    <w:rsid w:val="00EB710F"/>
    <w:rsid w:val="00EC52B6"/>
    <w:rsid w:val="00ED3E90"/>
    <w:rsid w:val="00F05064"/>
    <w:rsid w:val="00F050D6"/>
    <w:rsid w:val="00F05C09"/>
    <w:rsid w:val="00F06EE8"/>
    <w:rsid w:val="00F07349"/>
    <w:rsid w:val="00F07A03"/>
    <w:rsid w:val="00F10EE9"/>
    <w:rsid w:val="00F113EF"/>
    <w:rsid w:val="00F11912"/>
    <w:rsid w:val="00F126F3"/>
    <w:rsid w:val="00F1471C"/>
    <w:rsid w:val="00F22AE5"/>
    <w:rsid w:val="00F23A56"/>
    <w:rsid w:val="00F27D60"/>
    <w:rsid w:val="00F309B3"/>
    <w:rsid w:val="00F30B80"/>
    <w:rsid w:val="00F3332A"/>
    <w:rsid w:val="00F34115"/>
    <w:rsid w:val="00F46032"/>
    <w:rsid w:val="00F46859"/>
    <w:rsid w:val="00F6013B"/>
    <w:rsid w:val="00F63C9F"/>
    <w:rsid w:val="00F7102C"/>
    <w:rsid w:val="00F829C0"/>
    <w:rsid w:val="00F829F6"/>
    <w:rsid w:val="00F83B65"/>
    <w:rsid w:val="00F8486E"/>
    <w:rsid w:val="00F9356E"/>
    <w:rsid w:val="00F96FEE"/>
    <w:rsid w:val="00FA229D"/>
    <w:rsid w:val="00FA57B1"/>
    <w:rsid w:val="00FB1497"/>
    <w:rsid w:val="00FB282D"/>
    <w:rsid w:val="00FC3033"/>
    <w:rsid w:val="00FE1317"/>
    <w:rsid w:val="013D8DFD"/>
    <w:rsid w:val="01B66BBF"/>
    <w:rsid w:val="03F350E0"/>
    <w:rsid w:val="04A40BFC"/>
    <w:rsid w:val="056D6B2F"/>
    <w:rsid w:val="082356DA"/>
    <w:rsid w:val="095A9DED"/>
    <w:rsid w:val="0AA392F7"/>
    <w:rsid w:val="0B147A40"/>
    <w:rsid w:val="0B7AC066"/>
    <w:rsid w:val="12231286"/>
    <w:rsid w:val="1257EAD9"/>
    <w:rsid w:val="13514E2A"/>
    <w:rsid w:val="146FBCB5"/>
    <w:rsid w:val="170EF054"/>
    <w:rsid w:val="1738D058"/>
    <w:rsid w:val="19BFEB30"/>
    <w:rsid w:val="1A126C5C"/>
    <w:rsid w:val="1B890B38"/>
    <w:rsid w:val="1BBA533D"/>
    <w:rsid w:val="1BEFBBF9"/>
    <w:rsid w:val="1D834316"/>
    <w:rsid w:val="1E12DD0A"/>
    <w:rsid w:val="1EBD1845"/>
    <w:rsid w:val="1F943E95"/>
    <w:rsid w:val="20BFCA54"/>
    <w:rsid w:val="220FBF06"/>
    <w:rsid w:val="2328BC61"/>
    <w:rsid w:val="29BDBB36"/>
    <w:rsid w:val="2A16183B"/>
    <w:rsid w:val="2A336514"/>
    <w:rsid w:val="2C87DC18"/>
    <w:rsid w:val="2E7FF52A"/>
    <w:rsid w:val="2FAE937F"/>
    <w:rsid w:val="32D285CD"/>
    <w:rsid w:val="3328B057"/>
    <w:rsid w:val="34598C7B"/>
    <w:rsid w:val="352E880D"/>
    <w:rsid w:val="36BDCFB9"/>
    <w:rsid w:val="377913E6"/>
    <w:rsid w:val="38BAB249"/>
    <w:rsid w:val="3953AC99"/>
    <w:rsid w:val="3A01F550"/>
    <w:rsid w:val="3A2F2D9E"/>
    <w:rsid w:val="3B620AC0"/>
    <w:rsid w:val="3F9949B3"/>
    <w:rsid w:val="3FD468F3"/>
    <w:rsid w:val="4132330E"/>
    <w:rsid w:val="41962D36"/>
    <w:rsid w:val="42B2ADF9"/>
    <w:rsid w:val="4556DCDA"/>
    <w:rsid w:val="460C23F6"/>
    <w:rsid w:val="46D49C8E"/>
    <w:rsid w:val="4763C91D"/>
    <w:rsid w:val="494CCFD8"/>
    <w:rsid w:val="4BA560B9"/>
    <w:rsid w:val="4BDCD501"/>
    <w:rsid w:val="4CD1D790"/>
    <w:rsid w:val="4E8DC91F"/>
    <w:rsid w:val="4F70909C"/>
    <w:rsid w:val="4F711B12"/>
    <w:rsid w:val="5134D6CF"/>
    <w:rsid w:val="518E8928"/>
    <w:rsid w:val="531F90EC"/>
    <w:rsid w:val="53551578"/>
    <w:rsid w:val="54FBEE20"/>
    <w:rsid w:val="55D55EC9"/>
    <w:rsid w:val="55E4AB72"/>
    <w:rsid w:val="584F456E"/>
    <w:rsid w:val="5A03AF7F"/>
    <w:rsid w:val="5A4B3FA4"/>
    <w:rsid w:val="5E2FA32F"/>
    <w:rsid w:val="609034F6"/>
    <w:rsid w:val="609F987C"/>
    <w:rsid w:val="60C8DA5D"/>
    <w:rsid w:val="618D2D6A"/>
    <w:rsid w:val="627B1B62"/>
    <w:rsid w:val="633347A0"/>
    <w:rsid w:val="63A2BF43"/>
    <w:rsid w:val="659F3F14"/>
    <w:rsid w:val="66958337"/>
    <w:rsid w:val="6745ECE5"/>
    <w:rsid w:val="695EF7B9"/>
    <w:rsid w:val="6ABA662A"/>
    <w:rsid w:val="6AD85E8D"/>
    <w:rsid w:val="6D7A5630"/>
    <w:rsid w:val="720A3539"/>
    <w:rsid w:val="74B7E2BF"/>
    <w:rsid w:val="74BF09A7"/>
    <w:rsid w:val="7840E0EF"/>
    <w:rsid w:val="7B6F5A4B"/>
    <w:rsid w:val="7C8D0850"/>
    <w:rsid w:val="7CAB0D29"/>
    <w:rsid w:val="7CC12CAC"/>
    <w:rsid w:val="7CF3BAF9"/>
    <w:rsid w:val="7D5DE15B"/>
    <w:rsid w:val="7E22E97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7007E"/>
  <w15:chartTrackingRefBased/>
  <w15:docId w15:val="{BC8986B3-898C-413D-B073-4AB79D19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ing Level 4"/>
    <w:next w:val="Heading4"/>
    <w:rsid w:val="005848C0"/>
    <w:rPr>
      <w:sz w:val="24"/>
    </w:rPr>
  </w:style>
  <w:style w:type="paragraph" w:styleId="Heading1">
    <w:name w:val="heading 1"/>
    <w:basedOn w:val="Normal"/>
    <w:next w:val="Normal"/>
    <w:link w:val="Heading1Char"/>
    <w:uiPriority w:val="9"/>
    <w:qFormat/>
    <w:rsid w:val="00B02A8F"/>
    <w:pPr>
      <w:keepNext/>
      <w:keepLines/>
      <w:pBdr>
        <w:top w:val="single" w:sz="48" w:space="8" w:color="021456"/>
      </w:pBdr>
      <w:spacing w:before="120" w:after="0"/>
      <w:outlineLvl w:val="0"/>
    </w:pPr>
    <w:rPr>
      <w:rFonts w:asciiTheme="majorHAnsi" w:eastAsiaTheme="majorEastAsia" w:hAnsiTheme="majorHAnsi" w:cstheme="majorBidi"/>
      <w:b/>
      <w:color w:val="021456"/>
      <w:sz w:val="40"/>
      <w:szCs w:val="32"/>
    </w:rPr>
  </w:style>
  <w:style w:type="paragraph" w:styleId="Heading2">
    <w:name w:val="heading 2"/>
    <w:basedOn w:val="Normal"/>
    <w:next w:val="Normal"/>
    <w:link w:val="Heading2Char"/>
    <w:uiPriority w:val="9"/>
    <w:unhideWhenUsed/>
    <w:qFormat/>
    <w:rsid w:val="00F05C09"/>
    <w:pPr>
      <w:keepNext/>
      <w:keepLines/>
      <w:spacing w:before="40" w:after="0"/>
      <w:outlineLvl w:val="1"/>
    </w:pPr>
    <w:rPr>
      <w:rFonts w:asciiTheme="majorHAnsi" w:eastAsiaTheme="majorEastAsia" w:hAnsiTheme="majorHAnsi" w:cstheme="majorBidi"/>
      <w:b/>
      <w:bCs/>
      <w:color w:val="000000" w:themeColor="text1"/>
      <w:sz w:val="28"/>
      <w:szCs w:val="26"/>
    </w:rPr>
  </w:style>
  <w:style w:type="paragraph" w:styleId="Heading3">
    <w:name w:val="heading 3"/>
    <w:basedOn w:val="Normal"/>
    <w:next w:val="Normal"/>
    <w:link w:val="Heading3Char"/>
    <w:uiPriority w:val="9"/>
    <w:unhideWhenUsed/>
    <w:qFormat/>
    <w:rsid w:val="00BC35AE"/>
    <w:pPr>
      <w:keepNext/>
      <w:keepLines/>
      <w:spacing w:before="120" w:after="0" w:line="360" w:lineRule="auto"/>
      <w:outlineLvl w:val="2"/>
    </w:pPr>
    <w:rPr>
      <w:rFonts w:asciiTheme="majorHAnsi" w:eastAsiaTheme="majorEastAsia" w:hAnsiTheme="majorHAnsi" w:cstheme="majorBidi"/>
      <w:b/>
      <w:bCs/>
    </w:rPr>
  </w:style>
  <w:style w:type="paragraph" w:styleId="Heading4">
    <w:name w:val="heading 4"/>
    <w:basedOn w:val="Heading3"/>
    <w:next w:val="Normal"/>
    <w:link w:val="Heading4Char"/>
    <w:uiPriority w:val="9"/>
    <w:semiHidden/>
    <w:unhideWhenUsed/>
    <w:qFormat/>
    <w:rsid w:val="00F126F3"/>
    <w:pPr>
      <w:outlineLvl w:val="3"/>
    </w:pPr>
    <w:rPr>
      <w:i/>
      <w:iCs/>
      <w:color w:val="2F5496" w:themeColor="accent1" w:themeShade="BF"/>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A8F"/>
    <w:rPr>
      <w:rFonts w:asciiTheme="majorHAnsi" w:eastAsiaTheme="majorEastAsia" w:hAnsiTheme="majorHAnsi" w:cstheme="majorBidi"/>
      <w:b/>
      <w:color w:val="021456"/>
      <w:sz w:val="40"/>
      <w:szCs w:val="32"/>
    </w:rPr>
  </w:style>
  <w:style w:type="character" w:customStyle="1" w:styleId="Heading2Char">
    <w:name w:val="Heading 2 Char"/>
    <w:basedOn w:val="DefaultParagraphFont"/>
    <w:link w:val="Heading2"/>
    <w:uiPriority w:val="9"/>
    <w:rsid w:val="00F05C09"/>
    <w:rPr>
      <w:rFonts w:asciiTheme="majorHAnsi" w:eastAsiaTheme="majorEastAsia" w:hAnsiTheme="majorHAnsi" w:cstheme="majorBidi"/>
      <w:b/>
      <w:bCs/>
      <w:color w:val="000000" w:themeColor="text1"/>
      <w:sz w:val="28"/>
      <w:szCs w:val="26"/>
    </w:rPr>
  </w:style>
  <w:style w:type="character" w:customStyle="1" w:styleId="Heading3Char">
    <w:name w:val="Heading 3 Char"/>
    <w:basedOn w:val="DefaultParagraphFont"/>
    <w:link w:val="Heading3"/>
    <w:uiPriority w:val="9"/>
    <w:rsid w:val="00BC35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126F3"/>
    <w:rPr>
      <w:rFonts w:asciiTheme="majorHAnsi" w:eastAsiaTheme="majorEastAsia" w:hAnsiTheme="majorHAnsi" w:cstheme="majorBidi"/>
      <w:i/>
      <w:iCs/>
      <w:color w:val="2F5496" w:themeColor="accent1" w:themeShade="BF"/>
    </w:rPr>
  </w:style>
  <w:style w:type="paragraph" w:styleId="ListParagraph">
    <w:name w:val="List Paragraph"/>
    <w:aliases w:val="Bulliet List"/>
    <w:basedOn w:val="Normal"/>
    <w:uiPriority w:val="34"/>
    <w:qFormat/>
    <w:rsid w:val="008414B1"/>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41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4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62A"/>
    <w:pPr>
      <w:numPr>
        <w:ilvl w:val="1"/>
      </w:numPr>
    </w:pPr>
    <w:rPr>
      <w:rFonts w:eastAsiaTheme="minorEastAsia"/>
      <w:color w:val="262626" w:themeColor="text1" w:themeTint="D9"/>
      <w:spacing w:val="15"/>
      <w:lang w:val="en-GB"/>
    </w:rPr>
  </w:style>
  <w:style w:type="character" w:customStyle="1" w:styleId="SubtitleChar">
    <w:name w:val="Subtitle Char"/>
    <w:basedOn w:val="DefaultParagraphFont"/>
    <w:link w:val="Subtitle"/>
    <w:uiPriority w:val="11"/>
    <w:rsid w:val="00AB062A"/>
    <w:rPr>
      <w:rFonts w:eastAsiaTheme="minorEastAsia"/>
      <w:color w:val="262626" w:themeColor="text1" w:themeTint="D9"/>
      <w:spacing w:val="15"/>
      <w:lang w:val="en-GB"/>
    </w:rPr>
  </w:style>
  <w:style w:type="character" w:styleId="SubtleEmphasis">
    <w:name w:val="Subtle Emphasis"/>
    <w:basedOn w:val="Heading4Char"/>
    <w:uiPriority w:val="19"/>
    <w:qFormat/>
    <w:rsid w:val="006B19BD"/>
    <w:rPr>
      <w:rFonts w:asciiTheme="majorHAnsi" w:eastAsiaTheme="majorEastAsia" w:hAnsiTheme="majorHAnsi" w:cstheme="majorBidi"/>
      <w:i/>
      <w:iCs/>
      <w:color w:val="404040" w:themeColor="text1" w:themeTint="BF"/>
    </w:rPr>
  </w:style>
  <w:style w:type="paragraph" w:customStyle="1" w:styleId="Bullet1">
    <w:name w:val="Bullet1"/>
    <w:basedOn w:val="Normal"/>
    <w:qFormat/>
    <w:rsid w:val="00F113EF"/>
    <w:pPr>
      <w:numPr>
        <w:numId w:val="5"/>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7C2143"/>
    <w:rPr>
      <w:rFonts w:asciiTheme="majorHAnsi" w:eastAsiaTheme="majorEastAsia" w:hAnsiTheme="majorHAnsi" w:cstheme="majorBidi"/>
      <w:b/>
      <w:bCs/>
      <w:i w:val="0"/>
      <w:iCs w:val="0"/>
      <w:color w:val="2F5496" w:themeColor="accent1" w:themeShade="BF"/>
    </w:rPr>
  </w:style>
  <w:style w:type="paragraph" w:styleId="TOCHeading">
    <w:name w:val="TOC Heading"/>
    <w:basedOn w:val="Heading1"/>
    <w:next w:val="Normal"/>
    <w:uiPriority w:val="39"/>
    <w:unhideWhenUsed/>
    <w:qFormat/>
    <w:rsid w:val="008414B1"/>
    <w:pPr>
      <w:outlineLvl w:val="9"/>
    </w:pPr>
    <w:rPr>
      <w:lang w:val="en-US"/>
    </w:rPr>
  </w:style>
  <w:style w:type="paragraph" w:styleId="NoSpacing">
    <w:name w:val="No Spacing"/>
    <w:basedOn w:val="BodyText"/>
    <w:uiPriority w:val="1"/>
    <w:qFormat/>
    <w:rsid w:val="003B0A38"/>
    <w:pPr>
      <w:spacing w:after="0" w:line="240" w:lineRule="auto"/>
    </w:pPr>
  </w:style>
  <w:style w:type="paragraph" w:styleId="Quote">
    <w:name w:val="Quote"/>
    <w:basedOn w:val="Normal"/>
    <w:next w:val="Normal"/>
    <w:link w:val="QuoteChar"/>
    <w:uiPriority w:val="29"/>
    <w:qFormat/>
    <w:rsid w:val="002D367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367B"/>
    <w:rPr>
      <w:i/>
      <w:iCs/>
      <w:color w:val="404040" w:themeColor="text1" w:themeTint="BF"/>
    </w:rPr>
  </w:style>
  <w:style w:type="character" w:styleId="Emphasis">
    <w:name w:val="Emphasis"/>
    <w:basedOn w:val="DefaultParagraphFont"/>
    <w:uiPriority w:val="20"/>
    <w:qFormat/>
    <w:rsid w:val="000A576B"/>
    <w:rPr>
      <w:i/>
      <w:iCs/>
    </w:rPr>
  </w:style>
  <w:style w:type="paragraph" w:styleId="IntenseQuote">
    <w:name w:val="Intense Quote"/>
    <w:basedOn w:val="Normal"/>
    <w:next w:val="Normal"/>
    <w:link w:val="IntenseQuoteChar"/>
    <w:uiPriority w:val="30"/>
    <w:qFormat/>
    <w:rsid w:val="003B0A3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0A38"/>
    <w:rPr>
      <w:i/>
      <w:iCs/>
      <w:color w:val="4472C4" w:themeColor="accent1"/>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qFormat/>
    <w:rsid w:val="003E3722"/>
    <w:rPr>
      <w:b/>
      <w:bCs/>
      <w:i/>
      <w:iCs/>
      <w:spacing w:val="5"/>
    </w:rPr>
  </w:style>
  <w:style w:type="character" w:styleId="IntenseReference">
    <w:name w:val="Intense Reference"/>
    <w:basedOn w:val="DefaultParagraphFont"/>
    <w:uiPriority w:val="32"/>
    <w:qFormat/>
    <w:rsid w:val="003B0A38"/>
    <w:rPr>
      <w:b/>
      <w:bCs/>
      <w:smallCaps/>
      <w:color w:val="4472C4" w:themeColor="accent1"/>
      <w:spacing w:val="5"/>
    </w:rPr>
  </w:style>
  <w:style w:type="character" w:styleId="SubtleReference">
    <w:name w:val="Subtle Reference"/>
    <w:basedOn w:val="DefaultParagraphFont"/>
    <w:uiPriority w:val="31"/>
    <w:qFormat/>
    <w:rsid w:val="003B0A38"/>
    <w:rPr>
      <w:smallCaps/>
      <w:color w:val="5A5A5A" w:themeColor="text1" w:themeTint="A5"/>
    </w:rPr>
  </w:style>
  <w:style w:type="character" w:styleId="IntenseEmphasis">
    <w:name w:val="Intense Emphasis"/>
    <w:basedOn w:val="DefaultParagraphFont"/>
    <w:uiPriority w:val="21"/>
    <w:qFormat/>
    <w:rsid w:val="003B0A38"/>
    <w:rPr>
      <w:i/>
      <w:iCs/>
      <w:color w:val="4472C4" w:themeColor="accent1"/>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customStyle="1" w:styleId="Values">
    <w:name w:val="Values"/>
    <w:basedOn w:val="Normal"/>
    <w:link w:val="ValuesChar"/>
    <w:qFormat/>
    <w:rsid w:val="00F05C09"/>
    <w:pPr>
      <w:spacing w:before="120" w:after="0" w:line="300" w:lineRule="auto"/>
      <w:ind w:left="284"/>
    </w:pPr>
    <w:rPr>
      <w:rFonts w:ascii="Verdana Pro" w:eastAsia="Calibri" w:hAnsi="Verdana Pro" w:cs="Arial"/>
      <w:b/>
      <w:bCs/>
      <w:color w:val="121F6B"/>
      <w:kern w:val="28"/>
      <w:szCs w:val="20"/>
    </w:rPr>
  </w:style>
  <w:style w:type="character" w:customStyle="1" w:styleId="ValuesChar">
    <w:name w:val="Values Char"/>
    <w:basedOn w:val="DefaultParagraphFont"/>
    <w:link w:val="Values"/>
    <w:rsid w:val="00F05C09"/>
    <w:rPr>
      <w:rFonts w:ascii="Verdana Pro" w:eastAsia="Calibri" w:hAnsi="Verdana Pro" w:cs="Arial"/>
      <w:b/>
      <w:bCs/>
      <w:color w:val="121F6B"/>
      <w:kern w:val="28"/>
      <w:szCs w:val="20"/>
    </w:rPr>
  </w:style>
  <w:style w:type="paragraph" w:customStyle="1" w:styleId="Valuesintables">
    <w:name w:val="Values in tables"/>
    <w:basedOn w:val="Normal"/>
    <w:link w:val="ValuesintablesChar"/>
    <w:qFormat/>
    <w:rsid w:val="00F05C09"/>
    <w:pPr>
      <w:spacing w:before="40" w:after="0" w:line="300" w:lineRule="auto"/>
    </w:pPr>
    <w:rPr>
      <w:rFonts w:ascii="Verdana Pro" w:eastAsia="Calibri" w:hAnsi="Verdana Pro" w:cs="Arial"/>
      <w:b/>
      <w:bCs/>
      <w:color w:val="121F6B"/>
      <w:kern w:val="28"/>
      <w:szCs w:val="20"/>
    </w:rPr>
  </w:style>
  <w:style w:type="character" w:customStyle="1" w:styleId="ValuesintablesChar">
    <w:name w:val="Values in tables Char"/>
    <w:basedOn w:val="DefaultParagraphFont"/>
    <w:link w:val="Valuesintables"/>
    <w:rsid w:val="00F05C09"/>
    <w:rPr>
      <w:rFonts w:ascii="Verdana Pro" w:eastAsia="Calibri" w:hAnsi="Verdana Pro" w:cs="Arial"/>
      <w:b/>
      <w:bCs/>
      <w:color w:val="121F6B"/>
      <w:kern w:val="28"/>
      <w:szCs w:val="20"/>
    </w:rPr>
  </w:style>
  <w:style w:type="paragraph" w:customStyle="1" w:styleId="Paragraphstyleinsidetables">
    <w:name w:val="Paragraph style inside tables"/>
    <w:basedOn w:val="Normal"/>
    <w:link w:val="ParagraphstyleinsidetablesChar"/>
    <w:qFormat/>
    <w:rsid w:val="006F3E61"/>
    <w:pPr>
      <w:spacing w:after="0" w:line="240" w:lineRule="auto"/>
    </w:pPr>
    <w:rPr>
      <w:rFonts w:ascii="Verdana Pro" w:eastAsia="Calibri" w:hAnsi="Verdana Pro" w:cs="Arial"/>
      <w:kern w:val="28"/>
      <w:szCs w:val="20"/>
    </w:rPr>
  </w:style>
  <w:style w:type="character" w:customStyle="1" w:styleId="ParagraphstyleinsidetablesChar">
    <w:name w:val="Paragraph style inside tables Char"/>
    <w:basedOn w:val="DefaultParagraphFont"/>
    <w:link w:val="Paragraphstyleinsidetables"/>
    <w:rsid w:val="006F3E61"/>
    <w:rPr>
      <w:rFonts w:ascii="Verdana Pro" w:eastAsia="Calibri" w:hAnsi="Verdana Pro" w:cs="Arial"/>
      <w:kern w:val="28"/>
      <w:szCs w:val="20"/>
    </w:rPr>
  </w:style>
  <w:style w:type="paragraph" w:customStyle="1" w:styleId="Bulletsstyle">
    <w:name w:val="Bullets style"/>
    <w:basedOn w:val="ListParagraph"/>
    <w:link w:val="BulletsstyleChar"/>
    <w:qFormat/>
    <w:rsid w:val="00BC35AE"/>
    <w:pPr>
      <w:numPr>
        <w:numId w:val="6"/>
      </w:numPr>
      <w:spacing w:before="40" w:after="0" w:line="240" w:lineRule="auto"/>
      <w:ind w:left="714" w:hanging="357"/>
    </w:pPr>
    <w:rPr>
      <w:rFonts w:ascii="Verdana Pro" w:eastAsia="Calibri" w:hAnsi="Verdana Pro" w:cs="Arial"/>
      <w:kern w:val="28"/>
      <w:szCs w:val="20"/>
    </w:rPr>
  </w:style>
  <w:style w:type="character" w:customStyle="1" w:styleId="BulletsstyleChar">
    <w:name w:val="Bullets style Char"/>
    <w:basedOn w:val="DefaultParagraphFont"/>
    <w:link w:val="Bulletsstyle"/>
    <w:rsid w:val="00BC35AE"/>
    <w:rPr>
      <w:rFonts w:ascii="Verdana Pro" w:eastAsia="Calibri" w:hAnsi="Verdana Pro" w:cs="Arial"/>
      <w:kern w:val="28"/>
      <w:sz w:val="24"/>
      <w:szCs w:val="20"/>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character" w:customStyle="1" w:styleId="A6">
    <w:name w:val="A6"/>
    <w:uiPriority w:val="99"/>
    <w:rsid w:val="009357ED"/>
    <w:rPr>
      <w:rFonts w:cs="IBM Plex Sans SemiBold"/>
      <w:color w:val="000000"/>
      <w:sz w:val="20"/>
      <w:szCs w:val="20"/>
    </w:rPr>
  </w:style>
  <w:style w:type="paragraph" w:customStyle="1" w:styleId="PDHeading4">
    <w:name w:val="PD Heading 4"/>
    <w:basedOn w:val="Heading4"/>
    <w:link w:val="PDHeading4Char"/>
    <w:qFormat/>
    <w:rsid w:val="00F96FEE"/>
    <w:rPr>
      <w:i w:val="0"/>
      <w:iCs w:val="0"/>
      <w:color w:val="121F6B"/>
    </w:rPr>
  </w:style>
  <w:style w:type="paragraph" w:customStyle="1" w:styleId="Heading3-leftaligned">
    <w:name w:val="Heading 3 - left aligned"/>
    <w:basedOn w:val="Heading3"/>
    <w:qFormat/>
    <w:rsid w:val="004B0A86"/>
    <w:pPr>
      <w:spacing w:after="60" w:line="288" w:lineRule="auto"/>
    </w:pPr>
    <w:rPr>
      <w:rFonts w:ascii="Verdana Pro Semibold" w:eastAsia="Times New Roman" w:hAnsi="Verdana Pro Semibold" w:cs="Arial"/>
      <w:b w:val="0"/>
      <w:bCs w:val="0"/>
      <w:color w:val="343433"/>
      <w:lang w:eastAsia="en-AU"/>
    </w:rPr>
  </w:style>
  <w:style w:type="character" w:customStyle="1" w:styleId="PDHeading4Char">
    <w:name w:val="PD Heading 4 Char"/>
    <w:basedOn w:val="Heading4Char"/>
    <w:link w:val="PDHeading4"/>
    <w:rsid w:val="00F96FEE"/>
    <w:rPr>
      <w:rFonts w:asciiTheme="majorHAnsi" w:eastAsiaTheme="majorEastAsia" w:hAnsiTheme="majorHAnsi" w:cstheme="majorBidi"/>
      <w:b/>
      <w:bCs/>
      <w:i w:val="0"/>
      <w:iCs w:val="0"/>
      <w:color w:val="121F6B"/>
    </w:rPr>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customStyle="1" w:styleId="paragraph">
    <w:name w:val="paragraph"/>
    <w:basedOn w:val="Normal"/>
    <w:rsid w:val="004A48F3"/>
    <w:pPr>
      <w:spacing w:before="100" w:beforeAutospacing="1" w:after="100" w:afterAutospacing="1" w:line="240" w:lineRule="auto"/>
    </w:pPr>
    <w:rPr>
      <w:rFonts w:ascii="Times New Roman" w:eastAsia="Times New Roman" w:hAnsi="Times New Roman" w:cs="Times New Roman"/>
      <w:szCs w:val="24"/>
      <w:lang w:eastAsia="en-NZ"/>
    </w:rPr>
  </w:style>
  <w:style w:type="character" w:customStyle="1" w:styleId="normaltextrun">
    <w:name w:val="normaltextrun"/>
    <w:basedOn w:val="DefaultParagraphFont"/>
    <w:rsid w:val="004A48F3"/>
  </w:style>
  <w:style w:type="character" w:customStyle="1" w:styleId="eop">
    <w:name w:val="eop"/>
    <w:basedOn w:val="DefaultParagraphFont"/>
    <w:rsid w:val="004A48F3"/>
  </w:style>
  <w:style w:type="paragraph" w:styleId="Revision">
    <w:name w:val="Revision"/>
    <w:hidden/>
    <w:uiPriority w:val="99"/>
    <w:semiHidden/>
    <w:rsid w:val="0089224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8095">
      <w:bodyDiv w:val="1"/>
      <w:marLeft w:val="0"/>
      <w:marRight w:val="0"/>
      <w:marTop w:val="0"/>
      <w:marBottom w:val="0"/>
      <w:divBdr>
        <w:top w:val="none" w:sz="0" w:space="0" w:color="auto"/>
        <w:left w:val="none" w:sz="0" w:space="0" w:color="auto"/>
        <w:bottom w:val="none" w:sz="0" w:space="0" w:color="auto"/>
        <w:right w:val="none" w:sz="0" w:space="0" w:color="auto"/>
      </w:divBdr>
      <w:divsChild>
        <w:div w:id="1297906586">
          <w:marLeft w:val="0"/>
          <w:marRight w:val="0"/>
          <w:marTop w:val="0"/>
          <w:marBottom w:val="0"/>
          <w:divBdr>
            <w:top w:val="none" w:sz="0" w:space="0" w:color="auto"/>
            <w:left w:val="none" w:sz="0" w:space="0" w:color="auto"/>
            <w:bottom w:val="none" w:sz="0" w:space="0" w:color="auto"/>
            <w:right w:val="none" w:sz="0" w:space="0" w:color="auto"/>
          </w:divBdr>
          <w:divsChild>
            <w:div w:id="11035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6213">
      <w:bodyDiv w:val="1"/>
      <w:marLeft w:val="0"/>
      <w:marRight w:val="0"/>
      <w:marTop w:val="0"/>
      <w:marBottom w:val="0"/>
      <w:divBdr>
        <w:top w:val="none" w:sz="0" w:space="0" w:color="auto"/>
        <w:left w:val="none" w:sz="0" w:space="0" w:color="auto"/>
        <w:bottom w:val="none" w:sz="0" w:space="0" w:color="auto"/>
        <w:right w:val="none" w:sz="0" w:space="0" w:color="auto"/>
      </w:divBdr>
    </w:div>
    <w:div w:id="334500821">
      <w:bodyDiv w:val="1"/>
      <w:marLeft w:val="0"/>
      <w:marRight w:val="0"/>
      <w:marTop w:val="0"/>
      <w:marBottom w:val="0"/>
      <w:divBdr>
        <w:top w:val="none" w:sz="0" w:space="0" w:color="auto"/>
        <w:left w:val="none" w:sz="0" w:space="0" w:color="auto"/>
        <w:bottom w:val="none" w:sz="0" w:space="0" w:color="auto"/>
        <w:right w:val="none" w:sz="0" w:space="0" w:color="auto"/>
      </w:divBdr>
      <w:divsChild>
        <w:div w:id="1734547738">
          <w:marLeft w:val="0"/>
          <w:marRight w:val="0"/>
          <w:marTop w:val="0"/>
          <w:marBottom w:val="0"/>
          <w:divBdr>
            <w:top w:val="none" w:sz="0" w:space="0" w:color="auto"/>
            <w:left w:val="none" w:sz="0" w:space="0" w:color="auto"/>
            <w:bottom w:val="none" w:sz="0" w:space="0" w:color="auto"/>
            <w:right w:val="none" w:sz="0" w:space="0" w:color="auto"/>
          </w:divBdr>
          <w:divsChild>
            <w:div w:id="1590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4970">
      <w:bodyDiv w:val="1"/>
      <w:marLeft w:val="0"/>
      <w:marRight w:val="0"/>
      <w:marTop w:val="0"/>
      <w:marBottom w:val="0"/>
      <w:divBdr>
        <w:top w:val="none" w:sz="0" w:space="0" w:color="auto"/>
        <w:left w:val="none" w:sz="0" w:space="0" w:color="auto"/>
        <w:bottom w:val="none" w:sz="0" w:space="0" w:color="auto"/>
        <w:right w:val="none" w:sz="0" w:space="0" w:color="auto"/>
      </w:divBdr>
      <w:divsChild>
        <w:div w:id="1671331329">
          <w:marLeft w:val="0"/>
          <w:marRight w:val="0"/>
          <w:marTop w:val="0"/>
          <w:marBottom w:val="0"/>
          <w:divBdr>
            <w:top w:val="none" w:sz="0" w:space="0" w:color="auto"/>
            <w:left w:val="none" w:sz="0" w:space="0" w:color="auto"/>
            <w:bottom w:val="none" w:sz="0" w:space="0" w:color="auto"/>
            <w:right w:val="none" w:sz="0" w:space="0" w:color="auto"/>
          </w:divBdr>
          <w:divsChild>
            <w:div w:id="356931523">
              <w:marLeft w:val="0"/>
              <w:marRight w:val="0"/>
              <w:marTop w:val="0"/>
              <w:marBottom w:val="0"/>
              <w:divBdr>
                <w:top w:val="none" w:sz="0" w:space="0" w:color="auto"/>
                <w:left w:val="none" w:sz="0" w:space="0" w:color="auto"/>
                <w:bottom w:val="none" w:sz="0" w:space="0" w:color="auto"/>
                <w:right w:val="none" w:sz="0" w:space="0" w:color="auto"/>
              </w:divBdr>
            </w:div>
            <w:div w:id="418330091">
              <w:marLeft w:val="0"/>
              <w:marRight w:val="0"/>
              <w:marTop w:val="0"/>
              <w:marBottom w:val="0"/>
              <w:divBdr>
                <w:top w:val="none" w:sz="0" w:space="0" w:color="auto"/>
                <w:left w:val="none" w:sz="0" w:space="0" w:color="auto"/>
                <w:bottom w:val="none" w:sz="0" w:space="0" w:color="auto"/>
                <w:right w:val="none" w:sz="0" w:space="0" w:color="auto"/>
              </w:divBdr>
            </w:div>
            <w:div w:id="437335116">
              <w:marLeft w:val="0"/>
              <w:marRight w:val="0"/>
              <w:marTop w:val="0"/>
              <w:marBottom w:val="0"/>
              <w:divBdr>
                <w:top w:val="none" w:sz="0" w:space="0" w:color="auto"/>
                <w:left w:val="none" w:sz="0" w:space="0" w:color="auto"/>
                <w:bottom w:val="none" w:sz="0" w:space="0" w:color="auto"/>
                <w:right w:val="none" w:sz="0" w:space="0" w:color="auto"/>
              </w:divBdr>
            </w:div>
            <w:div w:id="503782526">
              <w:marLeft w:val="0"/>
              <w:marRight w:val="0"/>
              <w:marTop w:val="0"/>
              <w:marBottom w:val="0"/>
              <w:divBdr>
                <w:top w:val="none" w:sz="0" w:space="0" w:color="auto"/>
                <w:left w:val="none" w:sz="0" w:space="0" w:color="auto"/>
                <w:bottom w:val="none" w:sz="0" w:space="0" w:color="auto"/>
                <w:right w:val="none" w:sz="0" w:space="0" w:color="auto"/>
              </w:divBdr>
            </w:div>
            <w:div w:id="818227162">
              <w:marLeft w:val="0"/>
              <w:marRight w:val="0"/>
              <w:marTop w:val="0"/>
              <w:marBottom w:val="0"/>
              <w:divBdr>
                <w:top w:val="none" w:sz="0" w:space="0" w:color="auto"/>
                <w:left w:val="none" w:sz="0" w:space="0" w:color="auto"/>
                <w:bottom w:val="none" w:sz="0" w:space="0" w:color="auto"/>
                <w:right w:val="none" w:sz="0" w:space="0" w:color="auto"/>
              </w:divBdr>
            </w:div>
            <w:div w:id="1085228664">
              <w:marLeft w:val="0"/>
              <w:marRight w:val="0"/>
              <w:marTop w:val="0"/>
              <w:marBottom w:val="0"/>
              <w:divBdr>
                <w:top w:val="none" w:sz="0" w:space="0" w:color="auto"/>
                <w:left w:val="none" w:sz="0" w:space="0" w:color="auto"/>
                <w:bottom w:val="none" w:sz="0" w:space="0" w:color="auto"/>
                <w:right w:val="none" w:sz="0" w:space="0" w:color="auto"/>
              </w:divBdr>
            </w:div>
            <w:div w:id="1465539815">
              <w:marLeft w:val="0"/>
              <w:marRight w:val="0"/>
              <w:marTop w:val="0"/>
              <w:marBottom w:val="0"/>
              <w:divBdr>
                <w:top w:val="none" w:sz="0" w:space="0" w:color="auto"/>
                <w:left w:val="none" w:sz="0" w:space="0" w:color="auto"/>
                <w:bottom w:val="none" w:sz="0" w:space="0" w:color="auto"/>
                <w:right w:val="none" w:sz="0" w:space="0" w:color="auto"/>
              </w:divBdr>
            </w:div>
            <w:div w:id="2054111534">
              <w:marLeft w:val="0"/>
              <w:marRight w:val="0"/>
              <w:marTop w:val="0"/>
              <w:marBottom w:val="0"/>
              <w:divBdr>
                <w:top w:val="none" w:sz="0" w:space="0" w:color="auto"/>
                <w:left w:val="none" w:sz="0" w:space="0" w:color="auto"/>
                <w:bottom w:val="none" w:sz="0" w:space="0" w:color="auto"/>
                <w:right w:val="none" w:sz="0" w:space="0" w:color="auto"/>
              </w:divBdr>
            </w:div>
            <w:div w:id="21425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249">
      <w:bodyDiv w:val="1"/>
      <w:marLeft w:val="0"/>
      <w:marRight w:val="0"/>
      <w:marTop w:val="0"/>
      <w:marBottom w:val="0"/>
      <w:divBdr>
        <w:top w:val="none" w:sz="0" w:space="0" w:color="auto"/>
        <w:left w:val="none" w:sz="0" w:space="0" w:color="auto"/>
        <w:bottom w:val="none" w:sz="0" w:space="0" w:color="auto"/>
        <w:right w:val="none" w:sz="0" w:space="0" w:color="auto"/>
      </w:divBdr>
      <w:divsChild>
        <w:div w:id="1969776932">
          <w:marLeft w:val="0"/>
          <w:marRight w:val="0"/>
          <w:marTop w:val="0"/>
          <w:marBottom w:val="0"/>
          <w:divBdr>
            <w:top w:val="none" w:sz="0" w:space="0" w:color="auto"/>
            <w:left w:val="none" w:sz="0" w:space="0" w:color="auto"/>
            <w:bottom w:val="none" w:sz="0" w:space="0" w:color="auto"/>
            <w:right w:val="none" w:sz="0" w:space="0" w:color="auto"/>
          </w:divBdr>
          <w:divsChild>
            <w:div w:id="14530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44459">
      <w:bodyDiv w:val="1"/>
      <w:marLeft w:val="0"/>
      <w:marRight w:val="0"/>
      <w:marTop w:val="0"/>
      <w:marBottom w:val="0"/>
      <w:divBdr>
        <w:top w:val="none" w:sz="0" w:space="0" w:color="auto"/>
        <w:left w:val="none" w:sz="0" w:space="0" w:color="auto"/>
        <w:bottom w:val="none" w:sz="0" w:space="0" w:color="auto"/>
        <w:right w:val="none" w:sz="0" w:space="0" w:color="auto"/>
      </w:divBdr>
      <w:divsChild>
        <w:div w:id="16974582">
          <w:marLeft w:val="0"/>
          <w:marRight w:val="0"/>
          <w:marTop w:val="0"/>
          <w:marBottom w:val="0"/>
          <w:divBdr>
            <w:top w:val="none" w:sz="0" w:space="0" w:color="auto"/>
            <w:left w:val="none" w:sz="0" w:space="0" w:color="auto"/>
            <w:bottom w:val="none" w:sz="0" w:space="0" w:color="auto"/>
            <w:right w:val="none" w:sz="0" w:space="0" w:color="auto"/>
          </w:divBdr>
        </w:div>
        <w:div w:id="19625449">
          <w:marLeft w:val="0"/>
          <w:marRight w:val="0"/>
          <w:marTop w:val="0"/>
          <w:marBottom w:val="0"/>
          <w:divBdr>
            <w:top w:val="none" w:sz="0" w:space="0" w:color="auto"/>
            <w:left w:val="none" w:sz="0" w:space="0" w:color="auto"/>
            <w:bottom w:val="none" w:sz="0" w:space="0" w:color="auto"/>
            <w:right w:val="none" w:sz="0" w:space="0" w:color="auto"/>
          </w:divBdr>
        </w:div>
        <w:div w:id="33625649">
          <w:marLeft w:val="0"/>
          <w:marRight w:val="0"/>
          <w:marTop w:val="0"/>
          <w:marBottom w:val="0"/>
          <w:divBdr>
            <w:top w:val="none" w:sz="0" w:space="0" w:color="auto"/>
            <w:left w:val="none" w:sz="0" w:space="0" w:color="auto"/>
            <w:bottom w:val="none" w:sz="0" w:space="0" w:color="auto"/>
            <w:right w:val="none" w:sz="0" w:space="0" w:color="auto"/>
          </w:divBdr>
        </w:div>
        <w:div w:id="61875510">
          <w:marLeft w:val="0"/>
          <w:marRight w:val="0"/>
          <w:marTop w:val="0"/>
          <w:marBottom w:val="0"/>
          <w:divBdr>
            <w:top w:val="none" w:sz="0" w:space="0" w:color="auto"/>
            <w:left w:val="none" w:sz="0" w:space="0" w:color="auto"/>
            <w:bottom w:val="none" w:sz="0" w:space="0" w:color="auto"/>
            <w:right w:val="none" w:sz="0" w:space="0" w:color="auto"/>
          </w:divBdr>
        </w:div>
        <w:div w:id="74279368">
          <w:marLeft w:val="0"/>
          <w:marRight w:val="0"/>
          <w:marTop w:val="0"/>
          <w:marBottom w:val="0"/>
          <w:divBdr>
            <w:top w:val="none" w:sz="0" w:space="0" w:color="auto"/>
            <w:left w:val="none" w:sz="0" w:space="0" w:color="auto"/>
            <w:bottom w:val="none" w:sz="0" w:space="0" w:color="auto"/>
            <w:right w:val="none" w:sz="0" w:space="0" w:color="auto"/>
          </w:divBdr>
        </w:div>
        <w:div w:id="86343625">
          <w:marLeft w:val="0"/>
          <w:marRight w:val="0"/>
          <w:marTop w:val="0"/>
          <w:marBottom w:val="0"/>
          <w:divBdr>
            <w:top w:val="none" w:sz="0" w:space="0" w:color="auto"/>
            <w:left w:val="none" w:sz="0" w:space="0" w:color="auto"/>
            <w:bottom w:val="none" w:sz="0" w:space="0" w:color="auto"/>
            <w:right w:val="none" w:sz="0" w:space="0" w:color="auto"/>
          </w:divBdr>
        </w:div>
        <w:div w:id="120080890">
          <w:marLeft w:val="0"/>
          <w:marRight w:val="0"/>
          <w:marTop w:val="0"/>
          <w:marBottom w:val="0"/>
          <w:divBdr>
            <w:top w:val="none" w:sz="0" w:space="0" w:color="auto"/>
            <w:left w:val="none" w:sz="0" w:space="0" w:color="auto"/>
            <w:bottom w:val="none" w:sz="0" w:space="0" w:color="auto"/>
            <w:right w:val="none" w:sz="0" w:space="0" w:color="auto"/>
          </w:divBdr>
        </w:div>
        <w:div w:id="122431883">
          <w:marLeft w:val="0"/>
          <w:marRight w:val="0"/>
          <w:marTop w:val="0"/>
          <w:marBottom w:val="0"/>
          <w:divBdr>
            <w:top w:val="none" w:sz="0" w:space="0" w:color="auto"/>
            <w:left w:val="none" w:sz="0" w:space="0" w:color="auto"/>
            <w:bottom w:val="none" w:sz="0" w:space="0" w:color="auto"/>
            <w:right w:val="none" w:sz="0" w:space="0" w:color="auto"/>
          </w:divBdr>
        </w:div>
        <w:div w:id="144325627">
          <w:marLeft w:val="0"/>
          <w:marRight w:val="0"/>
          <w:marTop w:val="0"/>
          <w:marBottom w:val="0"/>
          <w:divBdr>
            <w:top w:val="none" w:sz="0" w:space="0" w:color="auto"/>
            <w:left w:val="none" w:sz="0" w:space="0" w:color="auto"/>
            <w:bottom w:val="none" w:sz="0" w:space="0" w:color="auto"/>
            <w:right w:val="none" w:sz="0" w:space="0" w:color="auto"/>
          </w:divBdr>
        </w:div>
        <w:div w:id="166671927">
          <w:marLeft w:val="0"/>
          <w:marRight w:val="0"/>
          <w:marTop w:val="0"/>
          <w:marBottom w:val="0"/>
          <w:divBdr>
            <w:top w:val="none" w:sz="0" w:space="0" w:color="auto"/>
            <w:left w:val="none" w:sz="0" w:space="0" w:color="auto"/>
            <w:bottom w:val="none" w:sz="0" w:space="0" w:color="auto"/>
            <w:right w:val="none" w:sz="0" w:space="0" w:color="auto"/>
          </w:divBdr>
        </w:div>
        <w:div w:id="177433815">
          <w:marLeft w:val="0"/>
          <w:marRight w:val="0"/>
          <w:marTop w:val="0"/>
          <w:marBottom w:val="0"/>
          <w:divBdr>
            <w:top w:val="none" w:sz="0" w:space="0" w:color="auto"/>
            <w:left w:val="none" w:sz="0" w:space="0" w:color="auto"/>
            <w:bottom w:val="none" w:sz="0" w:space="0" w:color="auto"/>
            <w:right w:val="none" w:sz="0" w:space="0" w:color="auto"/>
          </w:divBdr>
        </w:div>
        <w:div w:id="187718576">
          <w:marLeft w:val="0"/>
          <w:marRight w:val="0"/>
          <w:marTop w:val="0"/>
          <w:marBottom w:val="0"/>
          <w:divBdr>
            <w:top w:val="none" w:sz="0" w:space="0" w:color="auto"/>
            <w:left w:val="none" w:sz="0" w:space="0" w:color="auto"/>
            <w:bottom w:val="none" w:sz="0" w:space="0" w:color="auto"/>
            <w:right w:val="none" w:sz="0" w:space="0" w:color="auto"/>
          </w:divBdr>
        </w:div>
        <w:div w:id="189413983">
          <w:marLeft w:val="0"/>
          <w:marRight w:val="0"/>
          <w:marTop w:val="0"/>
          <w:marBottom w:val="0"/>
          <w:divBdr>
            <w:top w:val="none" w:sz="0" w:space="0" w:color="auto"/>
            <w:left w:val="none" w:sz="0" w:space="0" w:color="auto"/>
            <w:bottom w:val="none" w:sz="0" w:space="0" w:color="auto"/>
            <w:right w:val="none" w:sz="0" w:space="0" w:color="auto"/>
          </w:divBdr>
        </w:div>
        <w:div w:id="227810354">
          <w:marLeft w:val="0"/>
          <w:marRight w:val="0"/>
          <w:marTop w:val="0"/>
          <w:marBottom w:val="0"/>
          <w:divBdr>
            <w:top w:val="none" w:sz="0" w:space="0" w:color="auto"/>
            <w:left w:val="none" w:sz="0" w:space="0" w:color="auto"/>
            <w:bottom w:val="none" w:sz="0" w:space="0" w:color="auto"/>
            <w:right w:val="none" w:sz="0" w:space="0" w:color="auto"/>
          </w:divBdr>
        </w:div>
        <w:div w:id="268855540">
          <w:marLeft w:val="0"/>
          <w:marRight w:val="0"/>
          <w:marTop w:val="0"/>
          <w:marBottom w:val="0"/>
          <w:divBdr>
            <w:top w:val="none" w:sz="0" w:space="0" w:color="auto"/>
            <w:left w:val="none" w:sz="0" w:space="0" w:color="auto"/>
            <w:bottom w:val="none" w:sz="0" w:space="0" w:color="auto"/>
            <w:right w:val="none" w:sz="0" w:space="0" w:color="auto"/>
          </w:divBdr>
        </w:div>
        <w:div w:id="305015106">
          <w:marLeft w:val="0"/>
          <w:marRight w:val="0"/>
          <w:marTop w:val="0"/>
          <w:marBottom w:val="0"/>
          <w:divBdr>
            <w:top w:val="none" w:sz="0" w:space="0" w:color="auto"/>
            <w:left w:val="none" w:sz="0" w:space="0" w:color="auto"/>
            <w:bottom w:val="none" w:sz="0" w:space="0" w:color="auto"/>
            <w:right w:val="none" w:sz="0" w:space="0" w:color="auto"/>
          </w:divBdr>
        </w:div>
        <w:div w:id="326786693">
          <w:marLeft w:val="0"/>
          <w:marRight w:val="0"/>
          <w:marTop w:val="0"/>
          <w:marBottom w:val="0"/>
          <w:divBdr>
            <w:top w:val="none" w:sz="0" w:space="0" w:color="auto"/>
            <w:left w:val="none" w:sz="0" w:space="0" w:color="auto"/>
            <w:bottom w:val="none" w:sz="0" w:space="0" w:color="auto"/>
            <w:right w:val="none" w:sz="0" w:space="0" w:color="auto"/>
          </w:divBdr>
        </w:div>
        <w:div w:id="370109252">
          <w:marLeft w:val="0"/>
          <w:marRight w:val="0"/>
          <w:marTop w:val="0"/>
          <w:marBottom w:val="0"/>
          <w:divBdr>
            <w:top w:val="none" w:sz="0" w:space="0" w:color="auto"/>
            <w:left w:val="none" w:sz="0" w:space="0" w:color="auto"/>
            <w:bottom w:val="none" w:sz="0" w:space="0" w:color="auto"/>
            <w:right w:val="none" w:sz="0" w:space="0" w:color="auto"/>
          </w:divBdr>
        </w:div>
        <w:div w:id="422991711">
          <w:marLeft w:val="0"/>
          <w:marRight w:val="0"/>
          <w:marTop w:val="0"/>
          <w:marBottom w:val="0"/>
          <w:divBdr>
            <w:top w:val="none" w:sz="0" w:space="0" w:color="auto"/>
            <w:left w:val="none" w:sz="0" w:space="0" w:color="auto"/>
            <w:bottom w:val="none" w:sz="0" w:space="0" w:color="auto"/>
            <w:right w:val="none" w:sz="0" w:space="0" w:color="auto"/>
          </w:divBdr>
        </w:div>
        <w:div w:id="444429344">
          <w:marLeft w:val="0"/>
          <w:marRight w:val="0"/>
          <w:marTop w:val="0"/>
          <w:marBottom w:val="0"/>
          <w:divBdr>
            <w:top w:val="none" w:sz="0" w:space="0" w:color="auto"/>
            <w:left w:val="none" w:sz="0" w:space="0" w:color="auto"/>
            <w:bottom w:val="none" w:sz="0" w:space="0" w:color="auto"/>
            <w:right w:val="none" w:sz="0" w:space="0" w:color="auto"/>
          </w:divBdr>
        </w:div>
        <w:div w:id="455370770">
          <w:marLeft w:val="0"/>
          <w:marRight w:val="0"/>
          <w:marTop w:val="0"/>
          <w:marBottom w:val="0"/>
          <w:divBdr>
            <w:top w:val="none" w:sz="0" w:space="0" w:color="auto"/>
            <w:left w:val="none" w:sz="0" w:space="0" w:color="auto"/>
            <w:bottom w:val="none" w:sz="0" w:space="0" w:color="auto"/>
            <w:right w:val="none" w:sz="0" w:space="0" w:color="auto"/>
          </w:divBdr>
        </w:div>
        <w:div w:id="466899210">
          <w:marLeft w:val="0"/>
          <w:marRight w:val="0"/>
          <w:marTop w:val="0"/>
          <w:marBottom w:val="0"/>
          <w:divBdr>
            <w:top w:val="none" w:sz="0" w:space="0" w:color="auto"/>
            <w:left w:val="none" w:sz="0" w:space="0" w:color="auto"/>
            <w:bottom w:val="none" w:sz="0" w:space="0" w:color="auto"/>
            <w:right w:val="none" w:sz="0" w:space="0" w:color="auto"/>
          </w:divBdr>
        </w:div>
        <w:div w:id="489567672">
          <w:marLeft w:val="0"/>
          <w:marRight w:val="0"/>
          <w:marTop w:val="0"/>
          <w:marBottom w:val="0"/>
          <w:divBdr>
            <w:top w:val="none" w:sz="0" w:space="0" w:color="auto"/>
            <w:left w:val="none" w:sz="0" w:space="0" w:color="auto"/>
            <w:bottom w:val="none" w:sz="0" w:space="0" w:color="auto"/>
            <w:right w:val="none" w:sz="0" w:space="0" w:color="auto"/>
          </w:divBdr>
        </w:div>
        <w:div w:id="502862482">
          <w:marLeft w:val="0"/>
          <w:marRight w:val="0"/>
          <w:marTop w:val="0"/>
          <w:marBottom w:val="0"/>
          <w:divBdr>
            <w:top w:val="none" w:sz="0" w:space="0" w:color="auto"/>
            <w:left w:val="none" w:sz="0" w:space="0" w:color="auto"/>
            <w:bottom w:val="none" w:sz="0" w:space="0" w:color="auto"/>
            <w:right w:val="none" w:sz="0" w:space="0" w:color="auto"/>
          </w:divBdr>
        </w:div>
        <w:div w:id="509367250">
          <w:marLeft w:val="0"/>
          <w:marRight w:val="0"/>
          <w:marTop w:val="0"/>
          <w:marBottom w:val="0"/>
          <w:divBdr>
            <w:top w:val="none" w:sz="0" w:space="0" w:color="auto"/>
            <w:left w:val="none" w:sz="0" w:space="0" w:color="auto"/>
            <w:bottom w:val="none" w:sz="0" w:space="0" w:color="auto"/>
            <w:right w:val="none" w:sz="0" w:space="0" w:color="auto"/>
          </w:divBdr>
        </w:div>
        <w:div w:id="510216131">
          <w:marLeft w:val="0"/>
          <w:marRight w:val="0"/>
          <w:marTop w:val="0"/>
          <w:marBottom w:val="0"/>
          <w:divBdr>
            <w:top w:val="none" w:sz="0" w:space="0" w:color="auto"/>
            <w:left w:val="none" w:sz="0" w:space="0" w:color="auto"/>
            <w:bottom w:val="none" w:sz="0" w:space="0" w:color="auto"/>
            <w:right w:val="none" w:sz="0" w:space="0" w:color="auto"/>
          </w:divBdr>
        </w:div>
        <w:div w:id="517279911">
          <w:marLeft w:val="0"/>
          <w:marRight w:val="0"/>
          <w:marTop w:val="0"/>
          <w:marBottom w:val="0"/>
          <w:divBdr>
            <w:top w:val="none" w:sz="0" w:space="0" w:color="auto"/>
            <w:left w:val="none" w:sz="0" w:space="0" w:color="auto"/>
            <w:bottom w:val="none" w:sz="0" w:space="0" w:color="auto"/>
            <w:right w:val="none" w:sz="0" w:space="0" w:color="auto"/>
          </w:divBdr>
        </w:div>
        <w:div w:id="527107483">
          <w:marLeft w:val="0"/>
          <w:marRight w:val="0"/>
          <w:marTop w:val="0"/>
          <w:marBottom w:val="0"/>
          <w:divBdr>
            <w:top w:val="none" w:sz="0" w:space="0" w:color="auto"/>
            <w:left w:val="none" w:sz="0" w:space="0" w:color="auto"/>
            <w:bottom w:val="none" w:sz="0" w:space="0" w:color="auto"/>
            <w:right w:val="none" w:sz="0" w:space="0" w:color="auto"/>
          </w:divBdr>
        </w:div>
        <w:div w:id="533930303">
          <w:marLeft w:val="0"/>
          <w:marRight w:val="0"/>
          <w:marTop w:val="0"/>
          <w:marBottom w:val="0"/>
          <w:divBdr>
            <w:top w:val="none" w:sz="0" w:space="0" w:color="auto"/>
            <w:left w:val="none" w:sz="0" w:space="0" w:color="auto"/>
            <w:bottom w:val="none" w:sz="0" w:space="0" w:color="auto"/>
            <w:right w:val="none" w:sz="0" w:space="0" w:color="auto"/>
          </w:divBdr>
        </w:div>
        <w:div w:id="544605908">
          <w:marLeft w:val="0"/>
          <w:marRight w:val="0"/>
          <w:marTop w:val="0"/>
          <w:marBottom w:val="0"/>
          <w:divBdr>
            <w:top w:val="none" w:sz="0" w:space="0" w:color="auto"/>
            <w:left w:val="none" w:sz="0" w:space="0" w:color="auto"/>
            <w:bottom w:val="none" w:sz="0" w:space="0" w:color="auto"/>
            <w:right w:val="none" w:sz="0" w:space="0" w:color="auto"/>
          </w:divBdr>
        </w:div>
        <w:div w:id="548230123">
          <w:marLeft w:val="0"/>
          <w:marRight w:val="0"/>
          <w:marTop w:val="0"/>
          <w:marBottom w:val="0"/>
          <w:divBdr>
            <w:top w:val="none" w:sz="0" w:space="0" w:color="auto"/>
            <w:left w:val="none" w:sz="0" w:space="0" w:color="auto"/>
            <w:bottom w:val="none" w:sz="0" w:space="0" w:color="auto"/>
            <w:right w:val="none" w:sz="0" w:space="0" w:color="auto"/>
          </w:divBdr>
        </w:div>
        <w:div w:id="562180242">
          <w:marLeft w:val="0"/>
          <w:marRight w:val="0"/>
          <w:marTop w:val="0"/>
          <w:marBottom w:val="0"/>
          <w:divBdr>
            <w:top w:val="none" w:sz="0" w:space="0" w:color="auto"/>
            <w:left w:val="none" w:sz="0" w:space="0" w:color="auto"/>
            <w:bottom w:val="none" w:sz="0" w:space="0" w:color="auto"/>
            <w:right w:val="none" w:sz="0" w:space="0" w:color="auto"/>
          </w:divBdr>
        </w:div>
        <w:div w:id="562522554">
          <w:marLeft w:val="0"/>
          <w:marRight w:val="0"/>
          <w:marTop w:val="0"/>
          <w:marBottom w:val="0"/>
          <w:divBdr>
            <w:top w:val="none" w:sz="0" w:space="0" w:color="auto"/>
            <w:left w:val="none" w:sz="0" w:space="0" w:color="auto"/>
            <w:bottom w:val="none" w:sz="0" w:space="0" w:color="auto"/>
            <w:right w:val="none" w:sz="0" w:space="0" w:color="auto"/>
          </w:divBdr>
        </w:div>
        <w:div w:id="582497626">
          <w:marLeft w:val="0"/>
          <w:marRight w:val="0"/>
          <w:marTop w:val="0"/>
          <w:marBottom w:val="0"/>
          <w:divBdr>
            <w:top w:val="none" w:sz="0" w:space="0" w:color="auto"/>
            <w:left w:val="none" w:sz="0" w:space="0" w:color="auto"/>
            <w:bottom w:val="none" w:sz="0" w:space="0" w:color="auto"/>
            <w:right w:val="none" w:sz="0" w:space="0" w:color="auto"/>
          </w:divBdr>
        </w:div>
        <w:div w:id="591427442">
          <w:marLeft w:val="0"/>
          <w:marRight w:val="0"/>
          <w:marTop w:val="0"/>
          <w:marBottom w:val="0"/>
          <w:divBdr>
            <w:top w:val="none" w:sz="0" w:space="0" w:color="auto"/>
            <w:left w:val="none" w:sz="0" w:space="0" w:color="auto"/>
            <w:bottom w:val="none" w:sz="0" w:space="0" w:color="auto"/>
            <w:right w:val="none" w:sz="0" w:space="0" w:color="auto"/>
          </w:divBdr>
        </w:div>
        <w:div w:id="614139738">
          <w:marLeft w:val="0"/>
          <w:marRight w:val="0"/>
          <w:marTop w:val="0"/>
          <w:marBottom w:val="0"/>
          <w:divBdr>
            <w:top w:val="none" w:sz="0" w:space="0" w:color="auto"/>
            <w:left w:val="none" w:sz="0" w:space="0" w:color="auto"/>
            <w:bottom w:val="none" w:sz="0" w:space="0" w:color="auto"/>
            <w:right w:val="none" w:sz="0" w:space="0" w:color="auto"/>
          </w:divBdr>
        </w:div>
        <w:div w:id="624430616">
          <w:marLeft w:val="0"/>
          <w:marRight w:val="0"/>
          <w:marTop w:val="0"/>
          <w:marBottom w:val="0"/>
          <w:divBdr>
            <w:top w:val="none" w:sz="0" w:space="0" w:color="auto"/>
            <w:left w:val="none" w:sz="0" w:space="0" w:color="auto"/>
            <w:bottom w:val="none" w:sz="0" w:space="0" w:color="auto"/>
            <w:right w:val="none" w:sz="0" w:space="0" w:color="auto"/>
          </w:divBdr>
        </w:div>
        <w:div w:id="653415231">
          <w:marLeft w:val="0"/>
          <w:marRight w:val="0"/>
          <w:marTop w:val="0"/>
          <w:marBottom w:val="0"/>
          <w:divBdr>
            <w:top w:val="none" w:sz="0" w:space="0" w:color="auto"/>
            <w:left w:val="none" w:sz="0" w:space="0" w:color="auto"/>
            <w:bottom w:val="none" w:sz="0" w:space="0" w:color="auto"/>
            <w:right w:val="none" w:sz="0" w:space="0" w:color="auto"/>
          </w:divBdr>
        </w:div>
        <w:div w:id="677971469">
          <w:marLeft w:val="0"/>
          <w:marRight w:val="0"/>
          <w:marTop w:val="0"/>
          <w:marBottom w:val="0"/>
          <w:divBdr>
            <w:top w:val="none" w:sz="0" w:space="0" w:color="auto"/>
            <w:left w:val="none" w:sz="0" w:space="0" w:color="auto"/>
            <w:bottom w:val="none" w:sz="0" w:space="0" w:color="auto"/>
            <w:right w:val="none" w:sz="0" w:space="0" w:color="auto"/>
          </w:divBdr>
        </w:div>
        <w:div w:id="724181590">
          <w:marLeft w:val="0"/>
          <w:marRight w:val="0"/>
          <w:marTop w:val="0"/>
          <w:marBottom w:val="0"/>
          <w:divBdr>
            <w:top w:val="none" w:sz="0" w:space="0" w:color="auto"/>
            <w:left w:val="none" w:sz="0" w:space="0" w:color="auto"/>
            <w:bottom w:val="none" w:sz="0" w:space="0" w:color="auto"/>
            <w:right w:val="none" w:sz="0" w:space="0" w:color="auto"/>
          </w:divBdr>
        </w:div>
        <w:div w:id="737363589">
          <w:marLeft w:val="0"/>
          <w:marRight w:val="0"/>
          <w:marTop w:val="0"/>
          <w:marBottom w:val="0"/>
          <w:divBdr>
            <w:top w:val="none" w:sz="0" w:space="0" w:color="auto"/>
            <w:left w:val="none" w:sz="0" w:space="0" w:color="auto"/>
            <w:bottom w:val="none" w:sz="0" w:space="0" w:color="auto"/>
            <w:right w:val="none" w:sz="0" w:space="0" w:color="auto"/>
          </w:divBdr>
        </w:div>
        <w:div w:id="747964819">
          <w:marLeft w:val="0"/>
          <w:marRight w:val="0"/>
          <w:marTop w:val="0"/>
          <w:marBottom w:val="0"/>
          <w:divBdr>
            <w:top w:val="none" w:sz="0" w:space="0" w:color="auto"/>
            <w:left w:val="none" w:sz="0" w:space="0" w:color="auto"/>
            <w:bottom w:val="none" w:sz="0" w:space="0" w:color="auto"/>
            <w:right w:val="none" w:sz="0" w:space="0" w:color="auto"/>
          </w:divBdr>
        </w:div>
        <w:div w:id="828399906">
          <w:marLeft w:val="0"/>
          <w:marRight w:val="0"/>
          <w:marTop w:val="0"/>
          <w:marBottom w:val="0"/>
          <w:divBdr>
            <w:top w:val="none" w:sz="0" w:space="0" w:color="auto"/>
            <w:left w:val="none" w:sz="0" w:space="0" w:color="auto"/>
            <w:bottom w:val="none" w:sz="0" w:space="0" w:color="auto"/>
            <w:right w:val="none" w:sz="0" w:space="0" w:color="auto"/>
          </w:divBdr>
        </w:div>
        <w:div w:id="852256693">
          <w:marLeft w:val="0"/>
          <w:marRight w:val="0"/>
          <w:marTop w:val="0"/>
          <w:marBottom w:val="0"/>
          <w:divBdr>
            <w:top w:val="none" w:sz="0" w:space="0" w:color="auto"/>
            <w:left w:val="none" w:sz="0" w:space="0" w:color="auto"/>
            <w:bottom w:val="none" w:sz="0" w:space="0" w:color="auto"/>
            <w:right w:val="none" w:sz="0" w:space="0" w:color="auto"/>
          </w:divBdr>
        </w:div>
        <w:div w:id="862665645">
          <w:marLeft w:val="0"/>
          <w:marRight w:val="0"/>
          <w:marTop w:val="0"/>
          <w:marBottom w:val="0"/>
          <w:divBdr>
            <w:top w:val="none" w:sz="0" w:space="0" w:color="auto"/>
            <w:left w:val="none" w:sz="0" w:space="0" w:color="auto"/>
            <w:bottom w:val="none" w:sz="0" w:space="0" w:color="auto"/>
            <w:right w:val="none" w:sz="0" w:space="0" w:color="auto"/>
          </w:divBdr>
        </w:div>
        <w:div w:id="889265273">
          <w:marLeft w:val="0"/>
          <w:marRight w:val="0"/>
          <w:marTop w:val="0"/>
          <w:marBottom w:val="0"/>
          <w:divBdr>
            <w:top w:val="none" w:sz="0" w:space="0" w:color="auto"/>
            <w:left w:val="none" w:sz="0" w:space="0" w:color="auto"/>
            <w:bottom w:val="none" w:sz="0" w:space="0" w:color="auto"/>
            <w:right w:val="none" w:sz="0" w:space="0" w:color="auto"/>
          </w:divBdr>
        </w:div>
        <w:div w:id="903099431">
          <w:marLeft w:val="0"/>
          <w:marRight w:val="0"/>
          <w:marTop w:val="0"/>
          <w:marBottom w:val="0"/>
          <w:divBdr>
            <w:top w:val="none" w:sz="0" w:space="0" w:color="auto"/>
            <w:left w:val="none" w:sz="0" w:space="0" w:color="auto"/>
            <w:bottom w:val="none" w:sz="0" w:space="0" w:color="auto"/>
            <w:right w:val="none" w:sz="0" w:space="0" w:color="auto"/>
          </w:divBdr>
        </w:div>
        <w:div w:id="916522555">
          <w:marLeft w:val="0"/>
          <w:marRight w:val="0"/>
          <w:marTop w:val="0"/>
          <w:marBottom w:val="0"/>
          <w:divBdr>
            <w:top w:val="none" w:sz="0" w:space="0" w:color="auto"/>
            <w:left w:val="none" w:sz="0" w:space="0" w:color="auto"/>
            <w:bottom w:val="none" w:sz="0" w:space="0" w:color="auto"/>
            <w:right w:val="none" w:sz="0" w:space="0" w:color="auto"/>
          </w:divBdr>
        </w:div>
        <w:div w:id="953251743">
          <w:marLeft w:val="0"/>
          <w:marRight w:val="0"/>
          <w:marTop w:val="0"/>
          <w:marBottom w:val="0"/>
          <w:divBdr>
            <w:top w:val="none" w:sz="0" w:space="0" w:color="auto"/>
            <w:left w:val="none" w:sz="0" w:space="0" w:color="auto"/>
            <w:bottom w:val="none" w:sz="0" w:space="0" w:color="auto"/>
            <w:right w:val="none" w:sz="0" w:space="0" w:color="auto"/>
          </w:divBdr>
        </w:div>
        <w:div w:id="963969115">
          <w:marLeft w:val="0"/>
          <w:marRight w:val="0"/>
          <w:marTop w:val="0"/>
          <w:marBottom w:val="0"/>
          <w:divBdr>
            <w:top w:val="none" w:sz="0" w:space="0" w:color="auto"/>
            <w:left w:val="none" w:sz="0" w:space="0" w:color="auto"/>
            <w:bottom w:val="none" w:sz="0" w:space="0" w:color="auto"/>
            <w:right w:val="none" w:sz="0" w:space="0" w:color="auto"/>
          </w:divBdr>
        </w:div>
        <w:div w:id="976491395">
          <w:marLeft w:val="0"/>
          <w:marRight w:val="0"/>
          <w:marTop w:val="0"/>
          <w:marBottom w:val="0"/>
          <w:divBdr>
            <w:top w:val="none" w:sz="0" w:space="0" w:color="auto"/>
            <w:left w:val="none" w:sz="0" w:space="0" w:color="auto"/>
            <w:bottom w:val="none" w:sz="0" w:space="0" w:color="auto"/>
            <w:right w:val="none" w:sz="0" w:space="0" w:color="auto"/>
          </w:divBdr>
        </w:div>
        <w:div w:id="996615050">
          <w:marLeft w:val="0"/>
          <w:marRight w:val="0"/>
          <w:marTop w:val="0"/>
          <w:marBottom w:val="0"/>
          <w:divBdr>
            <w:top w:val="none" w:sz="0" w:space="0" w:color="auto"/>
            <w:left w:val="none" w:sz="0" w:space="0" w:color="auto"/>
            <w:bottom w:val="none" w:sz="0" w:space="0" w:color="auto"/>
            <w:right w:val="none" w:sz="0" w:space="0" w:color="auto"/>
          </w:divBdr>
        </w:div>
        <w:div w:id="1015616255">
          <w:marLeft w:val="0"/>
          <w:marRight w:val="0"/>
          <w:marTop w:val="0"/>
          <w:marBottom w:val="0"/>
          <w:divBdr>
            <w:top w:val="none" w:sz="0" w:space="0" w:color="auto"/>
            <w:left w:val="none" w:sz="0" w:space="0" w:color="auto"/>
            <w:bottom w:val="none" w:sz="0" w:space="0" w:color="auto"/>
            <w:right w:val="none" w:sz="0" w:space="0" w:color="auto"/>
          </w:divBdr>
        </w:div>
        <w:div w:id="1021321645">
          <w:marLeft w:val="0"/>
          <w:marRight w:val="0"/>
          <w:marTop w:val="0"/>
          <w:marBottom w:val="0"/>
          <w:divBdr>
            <w:top w:val="none" w:sz="0" w:space="0" w:color="auto"/>
            <w:left w:val="none" w:sz="0" w:space="0" w:color="auto"/>
            <w:bottom w:val="none" w:sz="0" w:space="0" w:color="auto"/>
            <w:right w:val="none" w:sz="0" w:space="0" w:color="auto"/>
          </w:divBdr>
        </w:div>
        <w:div w:id="1050687519">
          <w:marLeft w:val="0"/>
          <w:marRight w:val="0"/>
          <w:marTop w:val="0"/>
          <w:marBottom w:val="0"/>
          <w:divBdr>
            <w:top w:val="none" w:sz="0" w:space="0" w:color="auto"/>
            <w:left w:val="none" w:sz="0" w:space="0" w:color="auto"/>
            <w:bottom w:val="none" w:sz="0" w:space="0" w:color="auto"/>
            <w:right w:val="none" w:sz="0" w:space="0" w:color="auto"/>
          </w:divBdr>
        </w:div>
        <w:div w:id="1054350212">
          <w:marLeft w:val="0"/>
          <w:marRight w:val="0"/>
          <w:marTop w:val="0"/>
          <w:marBottom w:val="0"/>
          <w:divBdr>
            <w:top w:val="none" w:sz="0" w:space="0" w:color="auto"/>
            <w:left w:val="none" w:sz="0" w:space="0" w:color="auto"/>
            <w:bottom w:val="none" w:sz="0" w:space="0" w:color="auto"/>
            <w:right w:val="none" w:sz="0" w:space="0" w:color="auto"/>
          </w:divBdr>
        </w:div>
        <w:div w:id="1090616908">
          <w:marLeft w:val="0"/>
          <w:marRight w:val="0"/>
          <w:marTop w:val="0"/>
          <w:marBottom w:val="0"/>
          <w:divBdr>
            <w:top w:val="none" w:sz="0" w:space="0" w:color="auto"/>
            <w:left w:val="none" w:sz="0" w:space="0" w:color="auto"/>
            <w:bottom w:val="none" w:sz="0" w:space="0" w:color="auto"/>
            <w:right w:val="none" w:sz="0" w:space="0" w:color="auto"/>
          </w:divBdr>
        </w:div>
        <w:div w:id="1113942302">
          <w:marLeft w:val="0"/>
          <w:marRight w:val="0"/>
          <w:marTop w:val="0"/>
          <w:marBottom w:val="0"/>
          <w:divBdr>
            <w:top w:val="none" w:sz="0" w:space="0" w:color="auto"/>
            <w:left w:val="none" w:sz="0" w:space="0" w:color="auto"/>
            <w:bottom w:val="none" w:sz="0" w:space="0" w:color="auto"/>
            <w:right w:val="none" w:sz="0" w:space="0" w:color="auto"/>
          </w:divBdr>
        </w:div>
        <w:div w:id="1129321419">
          <w:marLeft w:val="0"/>
          <w:marRight w:val="0"/>
          <w:marTop w:val="0"/>
          <w:marBottom w:val="0"/>
          <w:divBdr>
            <w:top w:val="none" w:sz="0" w:space="0" w:color="auto"/>
            <w:left w:val="none" w:sz="0" w:space="0" w:color="auto"/>
            <w:bottom w:val="none" w:sz="0" w:space="0" w:color="auto"/>
            <w:right w:val="none" w:sz="0" w:space="0" w:color="auto"/>
          </w:divBdr>
        </w:div>
        <w:div w:id="1184826111">
          <w:marLeft w:val="0"/>
          <w:marRight w:val="0"/>
          <w:marTop w:val="0"/>
          <w:marBottom w:val="0"/>
          <w:divBdr>
            <w:top w:val="none" w:sz="0" w:space="0" w:color="auto"/>
            <w:left w:val="none" w:sz="0" w:space="0" w:color="auto"/>
            <w:bottom w:val="none" w:sz="0" w:space="0" w:color="auto"/>
            <w:right w:val="none" w:sz="0" w:space="0" w:color="auto"/>
          </w:divBdr>
        </w:div>
        <w:div w:id="1187015006">
          <w:marLeft w:val="0"/>
          <w:marRight w:val="0"/>
          <w:marTop w:val="0"/>
          <w:marBottom w:val="0"/>
          <w:divBdr>
            <w:top w:val="none" w:sz="0" w:space="0" w:color="auto"/>
            <w:left w:val="none" w:sz="0" w:space="0" w:color="auto"/>
            <w:bottom w:val="none" w:sz="0" w:space="0" w:color="auto"/>
            <w:right w:val="none" w:sz="0" w:space="0" w:color="auto"/>
          </w:divBdr>
        </w:div>
        <w:div w:id="1198277405">
          <w:marLeft w:val="0"/>
          <w:marRight w:val="0"/>
          <w:marTop w:val="0"/>
          <w:marBottom w:val="0"/>
          <w:divBdr>
            <w:top w:val="none" w:sz="0" w:space="0" w:color="auto"/>
            <w:left w:val="none" w:sz="0" w:space="0" w:color="auto"/>
            <w:bottom w:val="none" w:sz="0" w:space="0" w:color="auto"/>
            <w:right w:val="none" w:sz="0" w:space="0" w:color="auto"/>
          </w:divBdr>
        </w:div>
        <w:div w:id="1201818888">
          <w:marLeft w:val="0"/>
          <w:marRight w:val="0"/>
          <w:marTop w:val="0"/>
          <w:marBottom w:val="0"/>
          <w:divBdr>
            <w:top w:val="none" w:sz="0" w:space="0" w:color="auto"/>
            <w:left w:val="none" w:sz="0" w:space="0" w:color="auto"/>
            <w:bottom w:val="none" w:sz="0" w:space="0" w:color="auto"/>
            <w:right w:val="none" w:sz="0" w:space="0" w:color="auto"/>
          </w:divBdr>
        </w:div>
        <w:div w:id="1202782749">
          <w:marLeft w:val="0"/>
          <w:marRight w:val="0"/>
          <w:marTop w:val="0"/>
          <w:marBottom w:val="0"/>
          <w:divBdr>
            <w:top w:val="none" w:sz="0" w:space="0" w:color="auto"/>
            <w:left w:val="none" w:sz="0" w:space="0" w:color="auto"/>
            <w:bottom w:val="none" w:sz="0" w:space="0" w:color="auto"/>
            <w:right w:val="none" w:sz="0" w:space="0" w:color="auto"/>
          </w:divBdr>
        </w:div>
        <w:div w:id="1217546496">
          <w:marLeft w:val="0"/>
          <w:marRight w:val="0"/>
          <w:marTop w:val="0"/>
          <w:marBottom w:val="0"/>
          <w:divBdr>
            <w:top w:val="none" w:sz="0" w:space="0" w:color="auto"/>
            <w:left w:val="none" w:sz="0" w:space="0" w:color="auto"/>
            <w:bottom w:val="none" w:sz="0" w:space="0" w:color="auto"/>
            <w:right w:val="none" w:sz="0" w:space="0" w:color="auto"/>
          </w:divBdr>
        </w:div>
        <w:div w:id="1226139744">
          <w:marLeft w:val="0"/>
          <w:marRight w:val="0"/>
          <w:marTop w:val="0"/>
          <w:marBottom w:val="0"/>
          <w:divBdr>
            <w:top w:val="none" w:sz="0" w:space="0" w:color="auto"/>
            <w:left w:val="none" w:sz="0" w:space="0" w:color="auto"/>
            <w:bottom w:val="none" w:sz="0" w:space="0" w:color="auto"/>
            <w:right w:val="none" w:sz="0" w:space="0" w:color="auto"/>
          </w:divBdr>
        </w:div>
        <w:div w:id="1242107051">
          <w:marLeft w:val="0"/>
          <w:marRight w:val="0"/>
          <w:marTop w:val="0"/>
          <w:marBottom w:val="0"/>
          <w:divBdr>
            <w:top w:val="none" w:sz="0" w:space="0" w:color="auto"/>
            <w:left w:val="none" w:sz="0" w:space="0" w:color="auto"/>
            <w:bottom w:val="none" w:sz="0" w:space="0" w:color="auto"/>
            <w:right w:val="none" w:sz="0" w:space="0" w:color="auto"/>
          </w:divBdr>
        </w:div>
        <w:div w:id="1242720418">
          <w:marLeft w:val="0"/>
          <w:marRight w:val="0"/>
          <w:marTop w:val="0"/>
          <w:marBottom w:val="0"/>
          <w:divBdr>
            <w:top w:val="none" w:sz="0" w:space="0" w:color="auto"/>
            <w:left w:val="none" w:sz="0" w:space="0" w:color="auto"/>
            <w:bottom w:val="none" w:sz="0" w:space="0" w:color="auto"/>
            <w:right w:val="none" w:sz="0" w:space="0" w:color="auto"/>
          </w:divBdr>
        </w:div>
        <w:div w:id="1250850132">
          <w:marLeft w:val="0"/>
          <w:marRight w:val="0"/>
          <w:marTop w:val="0"/>
          <w:marBottom w:val="0"/>
          <w:divBdr>
            <w:top w:val="none" w:sz="0" w:space="0" w:color="auto"/>
            <w:left w:val="none" w:sz="0" w:space="0" w:color="auto"/>
            <w:bottom w:val="none" w:sz="0" w:space="0" w:color="auto"/>
            <w:right w:val="none" w:sz="0" w:space="0" w:color="auto"/>
          </w:divBdr>
        </w:div>
        <w:div w:id="1263419674">
          <w:marLeft w:val="0"/>
          <w:marRight w:val="0"/>
          <w:marTop w:val="0"/>
          <w:marBottom w:val="0"/>
          <w:divBdr>
            <w:top w:val="none" w:sz="0" w:space="0" w:color="auto"/>
            <w:left w:val="none" w:sz="0" w:space="0" w:color="auto"/>
            <w:bottom w:val="none" w:sz="0" w:space="0" w:color="auto"/>
            <w:right w:val="none" w:sz="0" w:space="0" w:color="auto"/>
          </w:divBdr>
        </w:div>
        <w:div w:id="1299411469">
          <w:marLeft w:val="0"/>
          <w:marRight w:val="0"/>
          <w:marTop w:val="0"/>
          <w:marBottom w:val="0"/>
          <w:divBdr>
            <w:top w:val="none" w:sz="0" w:space="0" w:color="auto"/>
            <w:left w:val="none" w:sz="0" w:space="0" w:color="auto"/>
            <w:bottom w:val="none" w:sz="0" w:space="0" w:color="auto"/>
            <w:right w:val="none" w:sz="0" w:space="0" w:color="auto"/>
          </w:divBdr>
        </w:div>
        <w:div w:id="1305892712">
          <w:marLeft w:val="0"/>
          <w:marRight w:val="0"/>
          <w:marTop w:val="0"/>
          <w:marBottom w:val="0"/>
          <w:divBdr>
            <w:top w:val="none" w:sz="0" w:space="0" w:color="auto"/>
            <w:left w:val="none" w:sz="0" w:space="0" w:color="auto"/>
            <w:bottom w:val="none" w:sz="0" w:space="0" w:color="auto"/>
            <w:right w:val="none" w:sz="0" w:space="0" w:color="auto"/>
          </w:divBdr>
        </w:div>
        <w:div w:id="1355376367">
          <w:marLeft w:val="0"/>
          <w:marRight w:val="0"/>
          <w:marTop w:val="0"/>
          <w:marBottom w:val="0"/>
          <w:divBdr>
            <w:top w:val="none" w:sz="0" w:space="0" w:color="auto"/>
            <w:left w:val="none" w:sz="0" w:space="0" w:color="auto"/>
            <w:bottom w:val="none" w:sz="0" w:space="0" w:color="auto"/>
            <w:right w:val="none" w:sz="0" w:space="0" w:color="auto"/>
          </w:divBdr>
        </w:div>
        <w:div w:id="1424183544">
          <w:marLeft w:val="0"/>
          <w:marRight w:val="0"/>
          <w:marTop w:val="0"/>
          <w:marBottom w:val="0"/>
          <w:divBdr>
            <w:top w:val="none" w:sz="0" w:space="0" w:color="auto"/>
            <w:left w:val="none" w:sz="0" w:space="0" w:color="auto"/>
            <w:bottom w:val="none" w:sz="0" w:space="0" w:color="auto"/>
            <w:right w:val="none" w:sz="0" w:space="0" w:color="auto"/>
          </w:divBdr>
        </w:div>
        <w:div w:id="1425877486">
          <w:marLeft w:val="0"/>
          <w:marRight w:val="0"/>
          <w:marTop w:val="0"/>
          <w:marBottom w:val="0"/>
          <w:divBdr>
            <w:top w:val="none" w:sz="0" w:space="0" w:color="auto"/>
            <w:left w:val="none" w:sz="0" w:space="0" w:color="auto"/>
            <w:bottom w:val="none" w:sz="0" w:space="0" w:color="auto"/>
            <w:right w:val="none" w:sz="0" w:space="0" w:color="auto"/>
          </w:divBdr>
        </w:div>
        <w:div w:id="1439133361">
          <w:marLeft w:val="0"/>
          <w:marRight w:val="0"/>
          <w:marTop w:val="0"/>
          <w:marBottom w:val="0"/>
          <w:divBdr>
            <w:top w:val="none" w:sz="0" w:space="0" w:color="auto"/>
            <w:left w:val="none" w:sz="0" w:space="0" w:color="auto"/>
            <w:bottom w:val="none" w:sz="0" w:space="0" w:color="auto"/>
            <w:right w:val="none" w:sz="0" w:space="0" w:color="auto"/>
          </w:divBdr>
        </w:div>
        <w:div w:id="1449735087">
          <w:marLeft w:val="0"/>
          <w:marRight w:val="0"/>
          <w:marTop w:val="0"/>
          <w:marBottom w:val="0"/>
          <w:divBdr>
            <w:top w:val="none" w:sz="0" w:space="0" w:color="auto"/>
            <w:left w:val="none" w:sz="0" w:space="0" w:color="auto"/>
            <w:bottom w:val="none" w:sz="0" w:space="0" w:color="auto"/>
            <w:right w:val="none" w:sz="0" w:space="0" w:color="auto"/>
          </w:divBdr>
        </w:div>
        <w:div w:id="1479761984">
          <w:marLeft w:val="0"/>
          <w:marRight w:val="0"/>
          <w:marTop w:val="0"/>
          <w:marBottom w:val="0"/>
          <w:divBdr>
            <w:top w:val="none" w:sz="0" w:space="0" w:color="auto"/>
            <w:left w:val="none" w:sz="0" w:space="0" w:color="auto"/>
            <w:bottom w:val="none" w:sz="0" w:space="0" w:color="auto"/>
            <w:right w:val="none" w:sz="0" w:space="0" w:color="auto"/>
          </w:divBdr>
        </w:div>
        <w:div w:id="1555695054">
          <w:marLeft w:val="0"/>
          <w:marRight w:val="0"/>
          <w:marTop w:val="0"/>
          <w:marBottom w:val="0"/>
          <w:divBdr>
            <w:top w:val="none" w:sz="0" w:space="0" w:color="auto"/>
            <w:left w:val="none" w:sz="0" w:space="0" w:color="auto"/>
            <w:bottom w:val="none" w:sz="0" w:space="0" w:color="auto"/>
            <w:right w:val="none" w:sz="0" w:space="0" w:color="auto"/>
          </w:divBdr>
        </w:div>
        <w:div w:id="1582716811">
          <w:marLeft w:val="0"/>
          <w:marRight w:val="0"/>
          <w:marTop w:val="0"/>
          <w:marBottom w:val="0"/>
          <w:divBdr>
            <w:top w:val="none" w:sz="0" w:space="0" w:color="auto"/>
            <w:left w:val="none" w:sz="0" w:space="0" w:color="auto"/>
            <w:bottom w:val="none" w:sz="0" w:space="0" w:color="auto"/>
            <w:right w:val="none" w:sz="0" w:space="0" w:color="auto"/>
          </w:divBdr>
        </w:div>
        <w:div w:id="1582836858">
          <w:marLeft w:val="0"/>
          <w:marRight w:val="0"/>
          <w:marTop w:val="0"/>
          <w:marBottom w:val="0"/>
          <w:divBdr>
            <w:top w:val="none" w:sz="0" w:space="0" w:color="auto"/>
            <w:left w:val="none" w:sz="0" w:space="0" w:color="auto"/>
            <w:bottom w:val="none" w:sz="0" w:space="0" w:color="auto"/>
            <w:right w:val="none" w:sz="0" w:space="0" w:color="auto"/>
          </w:divBdr>
        </w:div>
        <w:div w:id="1587301787">
          <w:marLeft w:val="0"/>
          <w:marRight w:val="0"/>
          <w:marTop w:val="0"/>
          <w:marBottom w:val="0"/>
          <w:divBdr>
            <w:top w:val="none" w:sz="0" w:space="0" w:color="auto"/>
            <w:left w:val="none" w:sz="0" w:space="0" w:color="auto"/>
            <w:bottom w:val="none" w:sz="0" w:space="0" w:color="auto"/>
            <w:right w:val="none" w:sz="0" w:space="0" w:color="auto"/>
          </w:divBdr>
        </w:div>
        <w:div w:id="1617562530">
          <w:marLeft w:val="0"/>
          <w:marRight w:val="0"/>
          <w:marTop w:val="0"/>
          <w:marBottom w:val="0"/>
          <w:divBdr>
            <w:top w:val="none" w:sz="0" w:space="0" w:color="auto"/>
            <w:left w:val="none" w:sz="0" w:space="0" w:color="auto"/>
            <w:bottom w:val="none" w:sz="0" w:space="0" w:color="auto"/>
            <w:right w:val="none" w:sz="0" w:space="0" w:color="auto"/>
          </w:divBdr>
        </w:div>
        <w:div w:id="1631130172">
          <w:marLeft w:val="0"/>
          <w:marRight w:val="0"/>
          <w:marTop w:val="0"/>
          <w:marBottom w:val="0"/>
          <w:divBdr>
            <w:top w:val="none" w:sz="0" w:space="0" w:color="auto"/>
            <w:left w:val="none" w:sz="0" w:space="0" w:color="auto"/>
            <w:bottom w:val="none" w:sz="0" w:space="0" w:color="auto"/>
            <w:right w:val="none" w:sz="0" w:space="0" w:color="auto"/>
          </w:divBdr>
        </w:div>
        <w:div w:id="1657879756">
          <w:marLeft w:val="0"/>
          <w:marRight w:val="0"/>
          <w:marTop w:val="0"/>
          <w:marBottom w:val="0"/>
          <w:divBdr>
            <w:top w:val="none" w:sz="0" w:space="0" w:color="auto"/>
            <w:left w:val="none" w:sz="0" w:space="0" w:color="auto"/>
            <w:bottom w:val="none" w:sz="0" w:space="0" w:color="auto"/>
            <w:right w:val="none" w:sz="0" w:space="0" w:color="auto"/>
          </w:divBdr>
        </w:div>
        <w:div w:id="1662847509">
          <w:marLeft w:val="0"/>
          <w:marRight w:val="0"/>
          <w:marTop w:val="0"/>
          <w:marBottom w:val="0"/>
          <w:divBdr>
            <w:top w:val="none" w:sz="0" w:space="0" w:color="auto"/>
            <w:left w:val="none" w:sz="0" w:space="0" w:color="auto"/>
            <w:bottom w:val="none" w:sz="0" w:space="0" w:color="auto"/>
            <w:right w:val="none" w:sz="0" w:space="0" w:color="auto"/>
          </w:divBdr>
        </w:div>
        <w:div w:id="1663972974">
          <w:marLeft w:val="0"/>
          <w:marRight w:val="0"/>
          <w:marTop w:val="0"/>
          <w:marBottom w:val="0"/>
          <w:divBdr>
            <w:top w:val="none" w:sz="0" w:space="0" w:color="auto"/>
            <w:left w:val="none" w:sz="0" w:space="0" w:color="auto"/>
            <w:bottom w:val="none" w:sz="0" w:space="0" w:color="auto"/>
            <w:right w:val="none" w:sz="0" w:space="0" w:color="auto"/>
          </w:divBdr>
        </w:div>
        <w:div w:id="1671833024">
          <w:marLeft w:val="0"/>
          <w:marRight w:val="0"/>
          <w:marTop w:val="0"/>
          <w:marBottom w:val="0"/>
          <w:divBdr>
            <w:top w:val="none" w:sz="0" w:space="0" w:color="auto"/>
            <w:left w:val="none" w:sz="0" w:space="0" w:color="auto"/>
            <w:bottom w:val="none" w:sz="0" w:space="0" w:color="auto"/>
            <w:right w:val="none" w:sz="0" w:space="0" w:color="auto"/>
          </w:divBdr>
        </w:div>
        <w:div w:id="1685085903">
          <w:marLeft w:val="0"/>
          <w:marRight w:val="0"/>
          <w:marTop w:val="0"/>
          <w:marBottom w:val="0"/>
          <w:divBdr>
            <w:top w:val="none" w:sz="0" w:space="0" w:color="auto"/>
            <w:left w:val="none" w:sz="0" w:space="0" w:color="auto"/>
            <w:bottom w:val="none" w:sz="0" w:space="0" w:color="auto"/>
            <w:right w:val="none" w:sz="0" w:space="0" w:color="auto"/>
          </w:divBdr>
        </w:div>
        <w:div w:id="1731153661">
          <w:marLeft w:val="0"/>
          <w:marRight w:val="0"/>
          <w:marTop w:val="0"/>
          <w:marBottom w:val="0"/>
          <w:divBdr>
            <w:top w:val="none" w:sz="0" w:space="0" w:color="auto"/>
            <w:left w:val="none" w:sz="0" w:space="0" w:color="auto"/>
            <w:bottom w:val="none" w:sz="0" w:space="0" w:color="auto"/>
            <w:right w:val="none" w:sz="0" w:space="0" w:color="auto"/>
          </w:divBdr>
        </w:div>
        <w:div w:id="1732119645">
          <w:marLeft w:val="0"/>
          <w:marRight w:val="0"/>
          <w:marTop w:val="0"/>
          <w:marBottom w:val="0"/>
          <w:divBdr>
            <w:top w:val="none" w:sz="0" w:space="0" w:color="auto"/>
            <w:left w:val="none" w:sz="0" w:space="0" w:color="auto"/>
            <w:bottom w:val="none" w:sz="0" w:space="0" w:color="auto"/>
            <w:right w:val="none" w:sz="0" w:space="0" w:color="auto"/>
          </w:divBdr>
        </w:div>
        <w:div w:id="1747070847">
          <w:marLeft w:val="0"/>
          <w:marRight w:val="0"/>
          <w:marTop w:val="0"/>
          <w:marBottom w:val="0"/>
          <w:divBdr>
            <w:top w:val="none" w:sz="0" w:space="0" w:color="auto"/>
            <w:left w:val="none" w:sz="0" w:space="0" w:color="auto"/>
            <w:bottom w:val="none" w:sz="0" w:space="0" w:color="auto"/>
            <w:right w:val="none" w:sz="0" w:space="0" w:color="auto"/>
          </w:divBdr>
        </w:div>
        <w:div w:id="1753501765">
          <w:marLeft w:val="0"/>
          <w:marRight w:val="0"/>
          <w:marTop w:val="0"/>
          <w:marBottom w:val="0"/>
          <w:divBdr>
            <w:top w:val="none" w:sz="0" w:space="0" w:color="auto"/>
            <w:left w:val="none" w:sz="0" w:space="0" w:color="auto"/>
            <w:bottom w:val="none" w:sz="0" w:space="0" w:color="auto"/>
            <w:right w:val="none" w:sz="0" w:space="0" w:color="auto"/>
          </w:divBdr>
        </w:div>
        <w:div w:id="1790195876">
          <w:marLeft w:val="0"/>
          <w:marRight w:val="0"/>
          <w:marTop w:val="0"/>
          <w:marBottom w:val="0"/>
          <w:divBdr>
            <w:top w:val="none" w:sz="0" w:space="0" w:color="auto"/>
            <w:left w:val="none" w:sz="0" w:space="0" w:color="auto"/>
            <w:bottom w:val="none" w:sz="0" w:space="0" w:color="auto"/>
            <w:right w:val="none" w:sz="0" w:space="0" w:color="auto"/>
          </w:divBdr>
        </w:div>
        <w:div w:id="1794447882">
          <w:marLeft w:val="0"/>
          <w:marRight w:val="0"/>
          <w:marTop w:val="0"/>
          <w:marBottom w:val="0"/>
          <w:divBdr>
            <w:top w:val="none" w:sz="0" w:space="0" w:color="auto"/>
            <w:left w:val="none" w:sz="0" w:space="0" w:color="auto"/>
            <w:bottom w:val="none" w:sz="0" w:space="0" w:color="auto"/>
            <w:right w:val="none" w:sz="0" w:space="0" w:color="auto"/>
          </w:divBdr>
        </w:div>
        <w:div w:id="1797989957">
          <w:marLeft w:val="0"/>
          <w:marRight w:val="0"/>
          <w:marTop w:val="0"/>
          <w:marBottom w:val="0"/>
          <w:divBdr>
            <w:top w:val="none" w:sz="0" w:space="0" w:color="auto"/>
            <w:left w:val="none" w:sz="0" w:space="0" w:color="auto"/>
            <w:bottom w:val="none" w:sz="0" w:space="0" w:color="auto"/>
            <w:right w:val="none" w:sz="0" w:space="0" w:color="auto"/>
          </w:divBdr>
        </w:div>
        <w:div w:id="1801268836">
          <w:marLeft w:val="0"/>
          <w:marRight w:val="0"/>
          <w:marTop w:val="0"/>
          <w:marBottom w:val="0"/>
          <w:divBdr>
            <w:top w:val="none" w:sz="0" w:space="0" w:color="auto"/>
            <w:left w:val="none" w:sz="0" w:space="0" w:color="auto"/>
            <w:bottom w:val="none" w:sz="0" w:space="0" w:color="auto"/>
            <w:right w:val="none" w:sz="0" w:space="0" w:color="auto"/>
          </w:divBdr>
        </w:div>
        <w:div w:id="1814908453">
          <w:marLeft w:val="0"/>
          <w:marRight w:val="0"/>
          <w:marTop w:val="0"/>
          <w:marBottom w:val="0"/>
          <w:divBdr>
            <w:top w:val="none" w:sz="0" w:space="0" w:color="auto"/>
            <w:left w:val="none" w:sz="0" w:space="0" w:color="auto"/>
            <w:bottom w:val="none" w:sz="0" w:space="0" w:color="auto"/>
            <w:right w:val="none" w:sz="0" w:space="0" w:color="auto"/>
          </w:divBdr>
        </w:div>
        <w:div w:id="1875385773">
          <w:marLeft w:val="0"/>
          <w:marRight w:val="0"/>
          <w:marTop w:val="0"/>
          <w:marBottom w:val="0"/>
          <w:divBdr>
            <w:top w:val="none" w:sz="0" w:space="0" w:color="auto"/>
            <w:left w:val="none" w:sz="0" w:space="0" w:color="auto"/>
            <w:bottom w:val="none" w:sz="0" w:space="0" w:color="auto"/>
            <w:right w:val="none" w:sz="0" w:space="0" w:color="auto"/>
          </w:divBdr>
        </w:div>
        <w:div w:id="1885555432">
          <w:marLeft w:val="0"/>
          <w:marRight w:val="0"/>
          <w:marTop w:val="0"/>
          <w:marBottom w:val="0"/>
          <w:divBdr>
            <w:top w:val="none" w:sz="0" w:space="0" w:color="auto"/>
            <w:left w:val="none" w:sz="0" w:space="0" w:color="auto"/>
            <w:bottom w:val="none" w:sz="0" w:space="0" w:color="auto"/>
            <w:right w:val="none" w:sz="0" w:space="0" w:color="auto"/>
          </w:divBdr>
        </w:div>
        <w:div w:id="1950157895">
          <w:marLeft w:val="0"/>
          <w:marRight w:val="0"/>
          <w:marTop w:val="0"/>
          <w:marBottom w:val="0"/>
          <w:divBdr>
            <w:top w:val="none" w:sz="0" w:space="0" w:color="auto"/>
            <w:left w:val="none" w:sz="0" w:space="0" w:color="auto"/>
            <w:bottom w:val="none" w:sz="0" w:space="0" w:color="auto"/>
            <w:right w:val="none" w:sz="0" w:space="0" w:color="auto"/>
          </w:divBdr>
        </w:div>
        <w:div w:id="1959069699">
          <w:marLeft w:val="0"/>
          <w:marRight w:val="0"/>
          <w:marTop w:val="0"/>
          <w:marBottom w:val="0"/>
          <w:divBdr>
            <w:top w:val="none" w:sz="0" w:space="0" w:color="auto"/>
            <w:left w:val="none" w:sz="0" w:space="0" w:color="auto"/>
            <w:bottom w:val="none" w:sz="0" w:space="0" w:color="auto"/>
            <w:right w:val="none" w:sz="0" w:space="0" w:color="auto"/>
          </w:divBdr>
        </w:div>
        <w:div w:id="1968970524">
          <w:marLeft w:val="0"/>
          <w:marRight w:val="0"/>
          <w:marTop w:val="0"/>
          <w:marBottom w:val="0"/>
          <w:divBdr>
            <w:top w:val="none" w:sz="0" w:space="0" w:color="auto"/>
            <w:left w:val="none" w:sz="0" w:space="0" w:color="auto"/>
            <w:bottom w:val="none" w:sz="0" w:space="0" w:color="auto"/>
            <w:right w:val="none" w:sz="0" w:space="0" w:color="auto"/>
          </w:divBdr>
        </w:div>
        <w:div w:id="1992557294">
          <w:marLeft w:val="0"/>
          <w:marRight w:val="0"/>
          <w:marTop w:val="0"/>
          <w:marBottom w:val="0"/>
          <w:divBdr>
            <w:top w:val="none" w:sz="0" w:space="0" w:color="auto"/>
            <w:left w:val="none" w:sz="0" w:space="0" w:color="auto"/>
            <w:bottom w:val="none" w:sz="0" w:space="0" w:color="auto"/>
            <w:right w:val="none" w:sz="0" w:space="0" w:color="auto"/>
          </w:divBdr>
        </w:div>
        <w:div w:id="2045330345">
          <w:marLeft w:val="0"/>
          <w:marRight w:val="0"/>
          <w:marTop w:val="0"/>
          <w:marBottom w:val="0"/>
          <w:divBdr>
            <w:top w:val="none" w:sz="0" w:space="0" w:color="auto"/>
            <w:left w:val="none" w:sz="0" w:space="0" w:color="auto"/>
            <w:bottom w:val="none" w:sz="0" w:space="0" w:color="auto"/>
            <w:right w:val="none" w:sz="0" w:space="0" w:color="auto"/>
          </w:divBdr>
        </w:div>
        <w:div w:id="2060930323">
          <w:marLeft w:val="0"/>
          <w:marRight w:val="0"/>
          <w:marTop w:val="0"/>
          <w:marBottom w:val="0"/>
          <w:divBdr>
            <w:top w:val="none" w:sz="0" w:space="0" w:color="auto"/>
            <w:left w:val="none" w:sz="0" w:space="0" w:color="auto"/>
            <w:bottom w:val="none" w:sz="0" w:space="0" w:color="auto"/>
            <w:right w:val="none" w:sz="0" w:space="0" w:color="auto"/>
          </w:divBdr>
        </w:div>
        <w:div w:id="2088140363">
          <w:marLeft w:val="0"/>
          <w:marRight w:val="0"/>
          <w:marTop w:val="0"/>
          <w:marBottom w:val="0"/>
          <w:divBdr>
            <w:top w:val="none" w:sz="0" w:space="0" w:color="auto"/>
            <w:left w:val="none" w:sz="0" w:space="0" w:color="auto"/>
            <w:bottom w:val="none" w:sz="0" w:space="0" w:color="auto"/>
            <w:right w:val="none" w:sz="0" w:space="0" w:color="auto"/>
          </w:divBdr>
        </w:div>
        <w:div w:id="2093313518">
          <w:marLeft w:val="0"/>
          <w:marRight w:val="0"/>
          <w:marTop w:val="0"/>
          <w:marBottom w:val="0"/>
          <w:divBdr>
            <w:top w:val="none" w:sz="0" w:space="0" w:color="auto"/>
            <w:left w:val="none" w:sz="0" w:space="0" w:color="auto"/>
            <w:bottom w:val="none" w:sz="0" w:space="0" w:color="auto"/>
            <w:right w:val="none" w:sz="0" w:space="0" w:color="auto"/>
          </w:divBdr>
        </w:div>
        <w:div w:id="2094206155">
          <w:marLeft w:val="0"/>
          <w:marRight w:val="0"/>
          <w:marTop w:val="0"/>
          <w:marBottom w:val="0"/>
          <w:divBdr>
            <w:top w:val="none" w:sz="0" w:space="0" w:color="auto"/>
            <w:left w:val="none" w:sz="0" w:space="0" w:color="auto"/>
            <w:bottom w:val="none" w:sz="0" w:space="0" w:color="auto"/>
            <w:right w:val="none" w:sz="0" w:space="0" w:color="auto"/>
          </w:divBdr>
        </w:div>
        <w:div w:id="2100060781">
          <w:marLeft w:val="0"/>
          <w:marRight w:val="0"/>
          <w:marTop w:val="0"/>
          <w:marBottom w:val="0"/>
          <w:divBdr>
            <w:top w:val="none" w:sz="0" w:space="0" w:color="auto"/>
            <w:left w:val="none" w:sz="0" w:space="0" w:color="auto"/>
            <w:bottom w:val="none" w:sz="0" w:space="0" w:color="auto"/>
            <w:right w:val="none" w:sz="0" w:space="0" w:color="auto"/>
          </w:divBdr>
        </w:div>
        <w:div w:id="2127043860">
          <w:marLeft w:val="0"/>
          <w:marRight w:val="0"/>
          <w:marTop w:val="0"/>
          <w:marBottom w:val="0"/>
          <w:divBdr>
            <w:top w:val="none" w:sz="0" w:space="0" w:color="auto"/>
            <w:left w:val="none" w:sz="0" w:space="0" w:color="auto"/>
            <w:bottom w:val="none" w:sz="0" w:space="0" w:color="auto"/>
            <w:right w:val="none" w:sz="0" w:space="0" w:color="auto"/>
          </w:divBdr>
        </w:div>
        <w:div w:id="2140221402">
          <w:marLeft w:val="0"/>
          <w:marRight w:val="0"/>
          <w:marTop w:val="0"/>
          <w:marBottom w:val="0"/>
          <w:divBdr>
            <w:top w:val="none" w:sz="0" w:space="0" w:color="auto"/>
            <w:left w:val="none" w:sz="0" w:space="0" w:color="auto"/>
            <w:bottom w:val="none" w:sz="0" w:space="0" w:color="auto"/>
            <w:right w:val="none" w:sz="0" w:space="0" w:color="auto"/>
          </w:divBdr>
        </w:div>
      </w:divsChild>
    </w:div>
    <w:div w:id="1941910668">
      <w:bodyDiv w:val="1"/>
      <w:marLeft w:val="0"/>
      <w:marRight w:val="0"/>
      <w:marTop w:val="0"/>
      <w:marBottom w:val="0"/>
      <w:divBdr>
        <w:top w:val="none" w:sz="0" w:space="0" w:color="auto"/>
        <w:left w:val="none" w:sz="0" w:space="0" w:color="auto"/>
        <w:bottom w:val="none" w:sz="0" w:space="0" w:color="auto"/>
        <w:right w:val="none" w:sz="0" w:space="0" w:color="auto"/>
      </w:divBdr>
      <w:divsChild>
        <w:div w:id="512450643">
          <w:marLeft w:val="0"/>
          <w:marRight w:val="0"/>
          <w:marTop w:val="0"/>
          <w:marBottom w:val="0"/>
          <w:divBdr>
            <w:top w:val="none" w:sz="0" w:space="0" w:color="auto"/>
            <w:left w:val="none" w:sz="0" w:space="0" w:color="auto"/>
            <w:bottom w:val="none" w:sz="0" w:space="0" w:color="auto"/>
            <w:right w:val="none" w:sz="0" w:space="0" w:color="auto"/>
          </w:divBdr>
          <w:divsChild>
            <w:div w:id="7551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sfia.nz/sfia9/sint" TargetMode="External"/><Relationship Id="rId26" Type="http://schemas.openxmlformats.org/officeDocument/2006/relationships/hyperlink" Target="https://sfia.nz/sfia9/arch" TargetMode="External"/><Relationship Id="rId3" Type="http://schemas.openxmlformats.org/officeDocument/2006/relationships/customXml" Target="../customXml/item3.xml"/><Relationship Id="rId21" Type="http://schemas.openxmlformats.org/officeDocument/2006/relationships/hyperlink" Target="https://sfia.nz/sfia9/mea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sfia.nz/sfia9/prog" TargetMode="External"/><Relationship Id="rId25" Type="http://schemas.openxmlformats.org/officeDocument/2006/relationships/hyperlink" Target="https://sfia.nz/sfia9/slen"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fia.nz/sfia9/swdn" TargetMode="External"/><Relationship Id="rId20" Type="http://schemas.openxmlformats.org/officeDocument/2006/relationships/hyperlink" Target="https://sfia.nz/sfia9/rlmt" TargetMode="External"/><Relationship Id="rId29" Type="http://schemas.openxmlformats.org/officeDocument/2006/relationships/hyperlink" Target="https://sfia.nz/sfia9/inf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fia.nz/sfia9/asup" TargetMode="External"/><Relationship Id="rId32" Type="http://schemas.openxmlformats.org/officeDocument/2006/relationships/hyperlink" Target="https://sfia.nz/sfia9/bskl"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sfia.nz/sfia9/metl" TargetMode="External"/><Relationship Id="rId28" Type="http://schemas.openxmlformats.org/officeDocument/2006/relationships/hyperlink" Target="https://sfia.nz/sfia9/auto" TargetMode="External"/><Relationship Id="rId10" Type="http://schemas.openxmlformats.org/officeDocument/2006/relationships/footnotes" Target="footnotes.xml"/><Relationship Id="rId19" Type="http://schemas.openxmlformats.org/officeDocument/2006/relationships/hyperlink" Target="https://sfia.nz/sfia9/tech" TargetMode="External"/><Relationship Id="rId31" Type="http://schemas.openxmlformats.org/officeDocument/2006/relationships/hyperlink" Target="https://sfia.nz/sfia9/kng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sfia.nz/sfia9/depl" TargetMode="External"/><Relationship Id="rId27" Type="http://schemas.openxmlformats.org/officeDocument/2006/relationships/hyperlink" Target="https://sfia.nz/sfia9/desn" TargetMode="External"/><Relationship Id="rId30" Type="http://schemas.openxmlformats.org/officeDocument/2006/relationships/hyperlink" Target="https://sfia.nz/sfia9/com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B66515D4ACF9448017B3512668A588" ma:contentTypeVersion="16" ma:contentTypeDescription="Create a new document." ma:contentTypeScope="" ma:versionID="866bfbfae69fe75a5e88ef9ad10636df">
  <xsd:schema xmlns:xsd="http://www.w3.org/2001/XMLSchema" xmlns:xs="http://www.w3.org/2001/XMLSchema" xmlns:p="http://schemas.microsoft.com/office/2006/metadata/properties" xmlns:ns2="82f80cf7-16dd-4e04-97bc-8f5aede6754b" xmlns:ns3="ee45e50b-28c5-4ad1-8944-563280409058" xmlns:ns4="24a4208d-6389-4ccf-93db-5bf6e7a6ca4d" targetNamespace="http://schemas.microsoft.com/office/2006/metadata/properties" ma:root="true" ma:fieldsID="98321e026206553e41e75c6faf442972" ns2:_="" ns3:_="" ns4:_="">
    <xsd:import namespace="82f80cf7-16dd-4e04-97bc-8f5aede6754b"/>
    <xsd:import namespace="ee45e50b-28c5-4ad1-8944-563280409058"/>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Not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80cf7-16dd-4e04-97bc-8f5aede675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5e50b-28c5-4ad1-8944-5632804090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Status" ma:index="25" nillable="true" ma:displayName="Status" ma:description="What's the status of the interview guide" ma:format="Dropdown" ma:internalName="Status">
      <xsd:simpleType>
        <xsd:restriction base="dms:Choice">
          <xsd:enumeration value="Complete"/>
          <xsd:enumeration value="Draft"/>
          <xsd:enumeration value="Not started"/>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b2a08e-78ce-4c4f-89a2-e3b0dcbb02d3}" ma:internalName="TaxCatchAll" ma:showField="CatchAllData" ma:web="82f80cf7-16dd-4e04-97bc-8f5aede67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e45e50b-28c5-4ad1-8944-563280409058">
      <Terms xmlns="http://schemas.microsoft.com/office/infopath/2007/PartnerControls"/>
    </lcf76f155ced4ddcb4097134ff3c332f>
    <_dlc_DocId xmlns="82f80cf7-16dd-4e04-97bc-8f5aede6754b">INFO-1592680732-3078</_dlc_DocId>
    <_dlc_DocIdUrl xmlns="82f80cf7-16dd-4e04-97bc-8f5aede6754b">
      <Url>https://msdgovtnz.sharepoint.com/sites/WRK-PLATFORMS-CONSULTATION/_layouts/15/DocIdRedir.aspx?ID=INFO-1592680732-3078</Url>
      <Description>INFO-1592680732-3078</Description>
    </_dlc_DocIdUrl>
    <Notes xmlns="ee45e50b-28c5-4ad1-8944-563280409058" xsi:nil="true"/>
    <Status xmlns="ee45e50b-28c5-4ad1-8944-563280409058" xsi:nil="true"/>
    <TaxCatchAll xmlns="24a4208d-6389-4ccf-93db-5bf6e7a6ca4d" xsi:nil="true"/>
  </documentManagement>
</p:properti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172E18D8-87C8-4530-83F4-30DF368A1616}">
  <ds:schemaRefs>
    <ds:schemaRef ds:uri="http://schemas.microsoft.com/sharepoint/v3/contenttype/forms"/>
  </ds:schemaRefs>
</ds:datastoreItem>
</file>

<file path=customXml/itemProps3.xml><?xml version="1.0" encoding="utf-8"?>
<ds:datastoreItem xmlns:ds="http://schemas.openxmlformats.org/officeDocument/2006/customXml" ds:itemID="{5E774D68-D7F8-4CF8-98CA-8D130F600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80cf7-16dd-4e04-97bc-8f5aede6754b"/>
    <ds:schemaRef ds:uri="ee45e50b-28c5-4ad1-8944-56328040905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434A8-5A24-4711-999B-CF5F7FFE7EDE}">
  <ds:schemaRefs>
    <ds:schemaRef ds:uri="http://schemas.microsoft.com/sharepoint/events"/>
  </ds:schemaRefs>
</ds:datastoreItem>
</file>

<file path=customXml/itemProps5.xml><?xml version="1.0" encoding="utf-8"?>
<ds:datastoreItem xmlns:ds="http://schemas.openxmlformats.org/officeDocument/2006/customXml" ds:itemID="{E269D446-4B35-40E1-BD97-8E8E827EE4AE}">
  <ds:schemaRefs>
    <ds:schemaRef ds:uri="http://schemas.microsoft.com/office/2006/metadata/properties"/>
    <ds:schemaRef ds:uri="http://schemas.microsoft.com/office/infopath/2007/PartnerControls"/>
    <ds:schemaRef ds:uri="ee45e50b-28c5-4ad1-8944-563280409058"/>
    <ds:schemaRef ds:uri="82f80cf7-16dd-4e04-97bc-8f5aede6754b"/>
    <ds:schemaRef ds:uri="24a4208d-6389-4ccf-93db-5bf6e7a6ca4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2992</Words>
  <Characters>17059</Characters>
  <Application>Microsoft Office Word</Application>
  <DocSecurity>0</DocSecurity>
  <Lines>142</Lines>
  <Paragraphs>40</Paragraphs>
  <ScaleCrop>false</ScaleCrop>
  <Company/>
  <LinksUpToDate>false</LinksUpToDate>
  <CharactersWithSpaces>20011</CharactersWithSpaces>
  <SharedDoc>false</SharedDoc>
  <HLinks>
    <vt:vector size="96" baseType="variant">
      <vt:variant>
        <vt:i4>6291492</vt:i4>
      </vt:variant>
      <vt:variant>
        <vt:i4>45</vt:i4>
      </vt:variant>
      <vt:variant>
        <vt:i4>0</vt:i4>
      </vt:variant>
      <vt:variant>
        <vt:i4>5</vt:i4>
      </vt:variant>
      <vt:variant>
        <vt:lpwstr>https://sfia.nz/sfia9/bskl</vt:lpwstr>
      </vt:variant>
      <vt:variant>
        <vt:lpwstr/>
      </vt:variant>
      <vt:variant>
        <vt:i4>7602209</vt:i4>
      </vt:variant>
      <vt:variant>
        <vt:i4>42</vt:i4>
      </vt:variant>
      <vt:variant>
        <vt:i4>0</vt:i4>
      </vt:variant>
      <vt:variant>
        <vt:i4>5</vt:i4>
      </vt:variant>
      <vt:variant>
        <vt:lpwstr>https://sfia.nz/sfia9/knge</vt:lpwstr>
      </vt:variant>
      <vt:variant>
        <vt:lpwstr/>
      </vt:variant>
      <vt:variant>
        <vt:i4>6291491</vt:i4>
      </vt:variant>
      <vt:variant>
        <vt:i4>39</vt:i4>
      </vt:variant>
      <vt:variant>
        <vt:i4>0</vt:i4>
      </vt:variant>
      <vt:variant>
        <vt:i4>5</vt:i4>
      </vt:variant>
      <vt:variant>
        <vt:lpwstr>https://sfia.nz/sfia9/comp</vt:lpwstr>
      </vt:variant>
      <vt:variant>
        <vt:lpwstr/>
      </vt:variant>
      <vt:variant>
        <vt:i4>8192034</vt:i4>
      </vt:variant>
      <vt:variant>
        <vt:i4>36</vt:i4>
      </vt:variant>
      <vt:variant>
        <vt:i4>0</vt:i4>
      </vt:variant>
      <vt:variant>
        <vt:i4>5</vt:i4>
      </vt:variant>
      <vt:variant>
        <vt:lpwstr>https://sfia.nz/sfia9/infl</vt:lpwstr>
      </vt:variant>
      <vt:variant>
        <vt:lpwstr/>
      </vt:variant>
      <vt:variant>
        <vt:i4>6619192</vt:i4>
      </vt:variant>
      <vt:variant>
        <vt:i4>33</vt:i4>
      </vt:variant>
      <vt:variant>
        <vt:i4>0</vt:i4>
      </vt:variant>
      <vt:variant>
        <vt:i4>5</vt:i4>
      </vt:variant>
      <vt:variant>
        <vt:lpwstr>https://sfia.nz/sfia9/auto</vt:lpwstr>
      </vt:variant>
      <vt:variant>
        <vt:lpwstr/>
      </vt:variant>
      <vt:variant>
        <vt:i4>7602234</vt:i4>
      </vt:variant>
      <vt:variant>
        <vt:i4>30</vt:i4>
      </vt:variant>
      <vt:variant>
        <vt:i4>0</vt:i4>
      </vt:variant>
      <vt:variant>
        <vt:i4>5</vt:i4>
      </vt:variant>
      <vt:variant>
        <vt:lpwstr>https://sfia.nz/sfia9/desn</vt:lpwstr>
      </vt:variant>
      <vt:variant>
        <vt:lpwstr/>
      </vt:variant>
      <vt:variant>
        <vt:i4>6619183</vt:i4>
      </vt:variant>
      <vt:variant>
        <vt:i4>27</vt:i4>
      </vt:variant>
      <vt:variant>
        <vt:i4>0</vt:i4>
      </vt:variant>
      <vt:variant>
        <vt:i4>5</vt:i4>
      </vt:variant>
      <vt:variant>
        <vt:lpwstr>https://sfia.nz/sfia9/arch</vt:lpwstr>
      </vt:variant>
      <vt:variant>
        <vt:lpwstr/>
      </vt:variant>
      <vt:variant>
        <vt:i4>8126521</vt:i4>
      </vt:variant>
      <vt:variant>
        <vt:i4>24</vt:i4>
      </vt:variant>
      <vt:variant>
        <vt:i4>0</vt:i4>
      </vt:variant>
      <vt:variant>
        <vt:i4>5</vt:i4>
      </vt:variant>
      <vt:variant>
        <vt:lpwstr>https://sfia.nz/sfia9/asup</vt:lpwstr>
      </vt:variant>
      <vt:variant>
        <vt:lpwstr/>
      </vt:variant>
      <vt:variant>
        <vt:i4>7733300</vt:i4>
      </vt:variant>
      <vt:variant>
        <vt:i4>21</vt:i4>
      </vt:variant>
      <vt:variant>
        <vt:i4>0</vt:i4>
      </vt:variant>
      <vt:variant>
        <vt:i4>5</vt:i4>
      </vt:variant>
      <vt:variant>
        <vt:lpwstr>https://sfia.nz/sfia9/metl</vt:lpwstr>
      </vt:variant>
      <vt:variant>
        <vt:lpwstr/>
      </vt:variant>
      <vt:variant>
        <vt:i4>7733305</vt:i4>
      </vt:variant>
      <vt:variant>
        <vt:i4>18</vt:i4>
      </vt:variant>
      <vt:variant>
        <vt:i4>0</vt:i4>
      </vt:variant>
      <vt:variant>
        <vt:i4>5</vt:i4>
      </vt:variant>
      <vt:variant>
        <vt:lpwstr>https://sfia.nz/sfia9/depl</vt:lpwstr>
      </vt:variant>
      <vt:variant>
        <vt:lpwstr/>
      </vt:variant>
      <vt:variant>
        <vt:i4>6881313</vt:i4>
      </vt:variant>
      <vt:variant>
        <vt:i4>15</vt:i4>
      </vt:variant>
      <vt:variant>
        <vt:i4>0</vt:i4>
      </vt:variant>
      <vt:variant>
        <vt:i4>5</vt:i4>
      </vt:variant>
      <vt:variant>
        <vt:lpwstr>https://sfia.nz/sfia9/meas</vt:lpwstr>
      </vt:variant>
      <vt:variant>
        <vt:lpwstr/>
      </vt:variant>
      <vt:variant>
        <vt:i4>6750258</vt:i4>
      </vt:variant>
      <vt:variant>
        <vt:i4>12</vt:i4>
      </vt:variant>
      <vt:variant>
        <vt:i4>0</vt:i4>
      </vt:variant>
      <vt:variant>
        <vt:i4>5</vt:i4>
      </vt:variant>
      <vt:variant>
        <vt:lpwstr>https://sfia.nz/sfia9/rlmt</vt:lpwstr>
      </vt:variant>
      <vt:variant>
        <vt:lpwstr/>
      </vt:variant>
      <vt:variant>
        <vt:i4>7995440</vt:i4>
      </vt:variant>
      <vt:variant>
        <vt:i4>9</vt:i4>
      </vt:variant>
      <vt:variant>
        <vt:i4>0</vt:i4>
      </vt:variant>
      <vt:variant>
        <vt:i4>5</vt:i4>
      </vt:variant>
      <vt:variant>
        <vt:lpwstr>https://sfia.nz/sfia9/pbmg</vt:lpwstr>
      </vt:variant>
      <vt:variant>
        <vt:lpwstr/>
      </vt:variant>
      <vt:variant>
        <vt:i4>6422576</vt:i4>
      </vt:variant>
      <vt:variant>
        <vt:i4>6</vt:i4>
      </vt:variant>
      <vt:variant>
        <vt:i4>0</vt:i4>
      </vt:variant>
      <vt:variant>
        <vt:i4>5</vt:i4>
      </vt:variant>
      <vt:variant>
        <vt:lpwstr>https://sfia.nz/sfia9/sint</vt:lpwstr>
      </vt:variant>
      <vt:variant>
        <vt:lpwstr/>
      </vt:variant>
      <vt:variant>
        <vt:i4>6946866</vt:i4>
      </vt:variant>
      <vt:variant>
        <vt:i4>3</vt:i4>
      </vt:variant>
      <vt:variant>
        <vt:i4>0</vt:i4>
      </vt:variant>
      <vt:variant>
        <vt:i4>5</vt:i4>
      </vt:variant>
      <vt:variant>
        <vt:lpwstr>https://sfia.nz/sfia9/prog</vt:lpwstr>
      </vt:variant>
      <vt:variant>
        <vt:lpwstr/>
      </vt:variant>
      <vt:variant>
        <vt:i4>6684730</vt:i4>
      </vt:variant>
      <vt:variant>
        <vt:i4>0</vt:i4>
      </vt:variant>
      <vt:variant>
        <vt:i4>0</vt:i4>
      </vt:variant>
      <vt:variant>
        <vt:i4>5</vt:i4>
      </vt:variant>
      <vt:variant>
        <vt:lpwstr>https://sfia.nz/sfia9/swdn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and Capability - Lead Software Engineer</dc:title>
  <dc:subject/>
  <dc:creator>Swetha Basu</dc:creator>
  <cp:keywords/>
  <dc:description>Created in July 2022</dc:description>
  <cp:lastModifiedBy>Jacob Matson</cp:lastModifiedBy>
  <cp:revision>3</cp:revision>
  <dcterms:created xsi:type="dcterms:W3CDTF">2025-08-03T20:59:00Z</dcterms:created>
  <dcterms:modified xsi:type="dcterms:W3CDTF">2025-08-04T22:05:00Z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3e46a9-9901-46e9-bfae-bb6189d4cb66_Enabled">
    <vt:lpwstr>true</vt:lpwstr>
  </property>
  <property fmtid="{D5CDD505-2E9C-101B-9397-08002B2CF9AE}" pid="3" name="MSIP_Label_f43e46a9-9901-46e9-bfae-bb6189d4cb66_SetDate">
    <vt:lpwstr>2025-02-17T23:15:28Z</vt:lpwstr>
  </property>
  <property fmtid="{D5CDD505-2E9C-101B-9397-08002B2CF9AE}" pid="4" name="MSIP_Label_f43e46a9-9901-46e9-bfae-bb6189d4cb66_Method">
    <vt:lpwstr>Standard</vt:lpwstr>
  </property>
  <property fmtid="{D5CDD505-2E9C-101B-9397-08002B2CF9AE}" pid="5" name="MSIP_Label_f43e46a9-9901-46e9-bfae-bb6189d4cb66_Name">
    <vt:lpwstr>In-confidence</vt:lpwstr>
  </property>
  <property fmtid="{D5CDD505-2E9C-101B-9397-08002B2CF9AE}" pid="6" name="MSIP_Label_f43e46a9-9901-46e9-bfae-bb6189d4cb66_SiteId">
    <vt:lpwstr>e40c4f52-99bd-4d4f-bf7e-d001a2ca6556</vt:lpwstr>
  </property>
  <property fmtid="{D5CDD505-2E9C-101B-9397-08002B2CF9AE}" pid="7" name="MSIP_Label_f43e46a9-9901-46e9-bfae-bb6189d4cb66_ActionId">
    <vt:lpwstr>85568c64-0758-4e61-8712-dbb9f7d9fa46</vt:lpwstr>
  </property>
  <property fmtid="{D5CDD505-2E9C-101B-9397-08002B2CF9AE}" pid="8" name="MSIP_Label_f43e46a9-9901-46e9-bfae-bb6189d4cb66_ContentBits">
    <vt:lpwstr>1</vt:lpwstr>
  </property>
  <property fmtid="{D5CDD505-2E9C-101B-9397-08002B2CF9AE}" pid="9" name="GrammarlyDocumentId">
    <vt:lpwstr>7b7c5ee716b30e6e2e18b7dc8e0dd7c2dc063139064089e252d0a50eb083d98f</vt:lpwstr>
  </property>
  <property fmtid="{D5CDD505-2E9C-101B-9397-08002B2CF9AE}" pid="10" name="ContentTypeId">
    <vt:lpwstr>0x01010022B66515D4ACF9448017B3512668A588</vt:lpwstr>
  </property>
  <property fmtid="{D5CDD505-2E9C-101B-9397-08002B2CF9AE}" pid="11" name="_dlc_DocIdItemGuid">
    <vt:lpwstr>44fad4d4-20e2-403a-abc0-f2c52a3f7535</vt:lpwstr>
  </property>
  <property fmtid="{D5CDD505-2E9C-101B-9397-08002B2CF9AE}" pid="12" name="MediaServiceImageTags">
    <vt:lpwstr/>
  </property>
  <property fmtid="{D5CDD505-2E9C-101B-9397-08002B2CF9AE}" pid="13" name="Topic">
    <vt:lpwstr/>
  </property>
  <property fmtid="{D5CDD505-2E9C-101B-9397-08002B2CF9AE}" pid="14" name="m9723a55395648e4be2eca5940cd18ad">
    <vt:lpwstr/>
  </property>
  <property fmtid="{D5CDD505-2E9C-101B-9397-08002B2CF9AE}" pid="15" name="DocumentType">
    <vt:lpwstr/>
  </property>
  <property fmtid="{D5CDD505-2E9C-101B-9397-08002B2CF9AE}" pid="16" name="b1b07801cc1f48bc97eb71b42ffad3e3">
    <vt:lpwstr/>
  </property>
  <property fmtid="{D5CDD505-2E9C-101B-9397-08002B2CF9AE}" pid="17" name="n3e7d51dc9ed4717829e532813330b6f">
    <vt:lpwstr/>
  </property>
  <property fmtid="{D5CDD505-2E9C-101B-9397-08002B2CF9AE}" pid="18" name="abe53b9722184f3a80529765dd5eb953">
    <vt:lpwstr/>
  </property>
  <property fmtid="{D5CDD505-2E9C-101B-9397-08002B2CF9AE}" pid="19" name="ObjectiveFolderPath">
    <vt:lpwstr/>
  </property>
  <property fmtid="{D5CDD505-2E9C-101B-9397-08002B2CF9AE}" pid="20" name="BCS">
    <vt:lpwstr/>
  </property>
  <property fmtid="{D5CDD505-2E9C-101B-9397-08002B2CF9AE}" pid="22" name="docLang">
    <vt:lpwstr>en</vt:lpwstr>
  </property>
</Properties>
</file>