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D7D" w14:textId="30A64F58" w:rsidR="00F05C09" w:rsidRDefault="7C2F9D01" w:rsidP="00F113EF">
      <w:r>
        <w:rPr>
          <w:noProof/>
        </w:rPr>
        <w:drawing>
          <wp:inline distT="0" distB="0" distL="0" distR="0" wp14:anchorId="3108DDDD" wp14:editId="55FBDA55">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27668" cy="1334869"/>
                    </a:xfrm>
                    <a:prstGeom prst="rect">
                      <a:avLst/>
                    </a:prstGeom>
                  </pic:spPr>
                </pic:pic>
              </a:graphicData>
            </a:graphic>
          </wp:inline>
        </w:drawing>
      </w:r>
    </w:p>
    <w:p w14:paraId="6BE486B7" w14:textId="50ED826A" w:rsidR="00F05C09" w:rsidRDefault="348D2A03" w:rsidP="00F27D60">
      <w:pPr>
        <w:pStyle w:val="Heading1"/>
        <w:spacing w:before="360"/>
        <w:rPr>
          <w:color w:val="121F6B"/>
        </w:rPr>
      </w:pPr>
      <w:r w:rsidRPr="01D47AD2">
        <w:rPr>
          <w:color w:val="121F6B"/>
        </w:rPr>
        <w:t>Lead Enterprise Architect</w:t>
      </w:r>
      <w:r w:rsidR="08AFC5CA" w:rsidRPr="01D47AD2">
        <w:rPr>
          <w:color w:val="121F6B"/>
        </w:rPr>
        <w:t xml:space="preserve"> – Improvement, Systems and Technology</w:t>
      </w:r>
    </w:p>
    <w:p w14:paraId="60C3265E" w14:textId="66AC9DF3" w:rsidR="00F05C09" w:rsidRDefault="06E381E1" w:rsidP="01D47AD2">
      <w:pPr>
        <w:pStyle w:val="Heading2"/>
        <w:spacing w:before="100" w:beforeAutospacing="1"/>
      </w:pPr>
      <w:r>
        <w:t>About MSD</w:t>
      </w:r>
    </w:p>
    <w:p w14:paraId="5E2331E2" w14:textId="77DD37A1" w:rsidR="00F05C09" w:rsidRPr="00BC35AE" w:rsidRDefault="06E381E1" w:rsidP="00BC35AE">
      <w:pPr>
        <w:pStyle w:val="Heading3"/>
      </w:pPr>
      <w:r>
        <w:t>Our purpose</w:t>
      </w:r>
    </w:p>
    <w:p w14:paraId="488F2258" w14:textId="21E6A907" w:rsidR="00F05C09" w:rsidRPr="00BB6450" w:rsidRDefault="06E381E1" w:rsidP="00F05C09">
      <w:pPr>
        <w:spacing w:line="240" w:lineRule="auto"/>
        <w:rPr>
          <w:rStyle w:val="ValuesChar"/>
          <w:lang w:val="mi-NZ"/>
        </w:rPr>
      </w:pPr>
      <w:r w:rsidRPr="01D47AD2">
        <w:rPr>
          <w:rStyle w:val="ValuesChar"/>
          <w:lang w:val="mi-NZ"/>
        </w:rPr>
        <w:t>Manaaki tangata, Manaaki wh</w:t>
      </w:r>
      <w:r w:rsidR="02D4F0C2" w:rsidRPr="01D47AD2">
        <w:rPr>
          <w:rStyle w:val="ValuesChar"/>
          <w:lang w:val="mi-NZ"/>
        </w:rPr>
        <w:t>ā</w:t>
      </w:r>
      <w:r w:rsidRPr="01D47AD2">
        <w:rPr>
          <w:rStyle w:val="ValuesChar"/>
          <w:lang w:val="mi-NZ"/>
        </w:rPr>
        <w:t>nau</w:t>
      </w:r>
    </w:p>
    <w:p w14:paraId="3D427D5F" w14:textId="21A8AEA0" w:rsidR="00F05C09" w:rsidRDefault="06E381E1" w:rsidP="00F05C09">
      <w:pPr>
        <w:spacing w:after="320" w:line="240" w:lineRule="auto"/>
      </w:pPr>
      <w:r>
        <w:t>We help New Zealanders to be safe, strong, and independent</w:t>
      </w:r>
      <w:r w:rsidR="02D4F0C2">
        <w:t>.</w:t>
      </w:r>
    </w:p>
    <w:p w14:paraId="7A57EF73" w14:textId="4482BD1C" w:rsidR="00F05C09" w:rsidRPr="00BC35AE" w:rsidRDefault="06E381E1" w:rsidP="01D47AD2">
      <w:pPr>
        <w:pStyle w:val="Heading3"/>
        <w:rPr>
          <w:lang w:val="mi-NZ"/>
        </w:rPr>
      </w:pPr>
      <w:r>
        <w:t xml:space="preserve">Our </w:t>
      </w:r>
      <w:r w:rsidR="6EBCE7E0">
        <w:t xml:space="preserve">commitment to </w:t>
      </w:r>
      <w:r w:rsidR="6EBCE7E0" w:rsidRPr="01D47AD2">
        <w:rPr>
          <w:lang w:val="mi-NZ"/>
        </w:rPr>
        <w:t>Māori</w:t>
      </w:r>
    </w:p>
    <w:p w14:paraId="236BFEAA" w14:textId="061A6F62" w:rsidR="00F05C09" w:rsidRDefault="06E381E1" w:rsidP="00F05C09">
      <w:pPr>
        <w:spacing w:after="320"/>
      </w:pPr>
      <w:r>
        <w:t xml:space="preserve">As a </w:t>
      </w:r>
      <w:r w:rsidR="02D4F0C2" w:rsidRPr="01D47AD2">
        <w:rPr>
          <w:lang w:val="mi-NZ"/>
        </w:rPr>
        <w:t>Te</w:t>
      </w:r>
      <w:r w:rsidR="02D4F0C2">
        <w:t xml:space="preserve"> </w:t>
      </w:r>
      <w:r w:rsidR="02D4F0C2" w:rsidRPr="01D47AD2">
        <w:rPr>
          <w:lang w:val="mi-NZ"/>
        </w:rPr>
        <w:t>Tiriti</w:t>
      </w:r>
      <w:r w:rsidR="02D4F0C2">
        <w:t xml:space="preserve"> </w:t>
      </w:r>
      <w:r w:rsidR="02D4F0C2" w:rsidRPr="01D47AD2">
        <w:rPr>
          <w:lang w:val="mi-NZ"/>
        </w:rPr>
        <w:t>o</w:t>
      </w:r>
      <w:r w:rsidR="02D4F0C2">
        <w:t xml:space="preserve"> </w:t>
      </w:r>
      <w:r w:rsidR="02D4F0C2" w:rsidRPr="01D47AD2">
        <w:rPr>
          <w:lang w:val="mi-NZ"/>
        </w:rPr>
        <w:t>Waitangi</w:t>
      </w:r>
      <w:r w:rsidR="02D4F0C2">
        <w:t xml:space="preserve"> </w:t>
      </w:r>
      <w:proofErr w:type="gramStart"/>
      <w:r>
        <w:t>partner</w:t>
      </w:r>
      <w:proofErr w:type="gramEnd"/>
      <w:r>
        <w:t xml:space="preserve"> we are committed to supporting and enabling </w:t>
      </w:r>
      <w:r w:rsidRPr="01D47AD2">
        <w:rPr>
          <w:lang w:val="mi-NZ"/>
        </w:rPr>
        <w:t>Māori, whānau, hapū, Iwi</w:t>
      </w:r>
      <w:r>
        <w:t xml:space="preserve"> and communities to realise their own potential and aspirations.</w:t>
      </w:r>
    </w:p>
    <w:p w14:paraId="5F0CC908" w14:textId="7C60A8FB" w:rsidR="00F05C09" w:rsidRPr="00BC35AE" w:rsidRDefault="06E381E1" w:rsidP="00BC35AE">
      <w:pPr>
        <w:pStyle w:val="Heading3"/>
      </w:pPr>
      <w:r>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1D47AD2">
        <w:trPr>
          <w:trHeight w:val="2761"/>
        </w:trPr>
        <w:tc>
          <w:tcPr>
            <w:tcW w:w="1503" w:type="pct"/>
          </w:tcPr>
          <w:p w14:paraId="4CD94A84" w14:textId="2AD677F8" w:rsidR="00F05C09" w:rsidRPr="00BB6450" w:rsidRDefault="06E381E1">
            <w:pPr>
              <w:pStyle w:val="Valuesintables"/>
              <w:rPr>
                <w:sz w:val="22"/>
                <w:szCs w:val="22"/>
                <w:lang w:val="mi-NZ"/>
              </w:rPr>
            </w:pPr>
            <w:r w:rsidRPr="01D47AD2">
              <w:rPr>
                <w:sz w:val="22"/>
                <w:szCs w:val="22"/>
                <w:lang w:val="mi-NZ"/>
              </w:rPr>
              <w:t>Mana manaaki</w:t>
            </w:r>
          </w:p>
          <w:p w14:paraId="470C7D80" w14:textId="77777777" w:rsidR="00F05C09" w:rsidRPr="003B2B0B" w:rsidRDefault="06E381E1">
            <w:pPr>
              <w:pStyle w:val="Paragraphstyleinsidetables"/>
              <w:rPr>
                <w:sz w:val="22"/>
                <w:szCs w:val="22"/>
                <w:lang w:val="en-US"/>
              </w:rPr>
            </w:pPr>
            <w:r w:rsidRPr="01D47AD2">
              <w:rPr>
                <w:sz w:val="22"/>
                <w:szCs w:val="22"/>
                <w:lang w:val="en-US"/>
              </w:rPr>
              <w:t>A positive experience every time</w:t>
            </w:r>
          </w:p>
          <w:p w14:paraId="45375F48" w14:textId="77777777" w:rsidR="00F05C09" w:rsidRDefault="06E381E1">
            <w:pPr>
              <w:pStyle w:val="Values"/>
              <w:ind w:hanging="380"/>
            </w:pPr>
            <w:r>
              <w:rPr>
                <w:noProof/>
              </w:rPr>
              <w:drawing>
                <wp:inline distT="0" distB="0" distL="0" distR="0" wp14:anchorId="3E551EDD" wp14:editId="15E64C99">
                  <wp:extent cx="1731645" cy="109156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rto="http://schemas.microsoft.com/office/word/2006/arto" val="1"/>
                              </a:ext>
                            </a:extLst>
                          </a:blip>
                          <a:stretch>
                            <a:fillRect/>
                          </a:stretch>
                        </pic:blipFill>
                        <pic:spPr>
                          <a:xfrm>
                            <a:off x="0" y="0"/>
                            <a:ext cx="1731645" cy="1091565"/>
                          </a:xfrm>
                          <a:prstGeom prst="rect">
                            <a:avLst/>
                          </a:prstGeom>
                        </pic:spPr>
                      </pic:pic>
                    </a:graphicData>
                  </a:graphic>
                </wp:inline>
              </w:drawing>
            </w:r>
          </w:p>
        </w:tc>
        <w:tc>
          <w:tcPr>
            <w:tcW w:w="1578" w:type="pct"/>
          </w:tcPr>
          <w:p w14:paraId="784F2771" w14:textId="77777777" w:rsidR="00F05C09" w:rsidRPr="00BB6450" w:rsidRDefault="06E381E1">
            <w:pPr>
              <w:pStyle w:val="Valuesintables"/>
              <w:rPr>
                <w:sz w:val="22"/>
                <w:szCs w:val="22"/>
                <w:lang w:val="mi-NZ"/>
              </w:rPr>
            </w:pPr>
            <w:r w:rsidRPr="01D47AD2">
              <w:rPr>
                <w:sz w:val="22"/>
                <w:szCs w:val="22"/>
                <w:lang w:val="mi-NZ"/>
              </w:rPr>
              <w:t>Kotahitanga</w:t>
            </w:r>
          </w:p>
          <w:p w14:paraId="0FA91589" w14:textId="77777777" w:rsidR="00F05C09" w:rsidRPr="003B2B0B" w:rsidRDefault="06E381E1">
            <w:pPr>
              <w:pStyle w:val="Paragraphstyleinsidetables"/>
              <w:rPr>
                <w:sz w:val="22"/>
                <w:szCs w:val="22"/>
                <w:lang w:val="en-US"/>
              </w:rPr>
            </w:pPr>
            <w:r w:rsidRPr="01D47AD2">
              <w:rPr>
                <w:sz w:val="22"/>
                <w:szCs w:val="22"/>
                <w:lang w:val="en-US"/>
              </w:rPr>
              <w:t>Partnering for greater impact</w:t>
            </w:r>
          </w:p>
          <w:p w14:paraId="64ABE96E" w14:textId="77777777" w:rsidR="00F05C09" w:rsidRDefault="00F05C09">
            <w:pPr>
              <w:ind w:left="-109"/>
            </w:pPr>
            <w:r>
              <w:rPr>
                <w:noProof/>
              </w:rPr>
              <w:drawing>
                <wp:anchor distT="0" distB="0" distL="114300" distR="114300" simplePos="0" relativeHeight="251658240"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6E381E1">
            <w:pPr>
              <w:pStyle w:val="Valuesintables"/>
              <w:rPr>
                <w:sz w:val="22"/>
                <w:szCs w:val="22"/>
                <w:lang w:val="mi-NZ"/>
              </w:rPr>
            </w:pPr>
            <w:r w:rsidRPr="01D47AD2">
              <w:rPr>
                <w:sz w:val="22"/>
                <w:szCs w:val="22"/>
                <w:lang w:val="mi-NZ"/>
              </w:rPr>
              <w:t xml:space="preserve">Kia takatū </w:t>
            </w:r>
            <w:proofErr w:type="spellStart"/>
            <w:r w:rsidRPr="01D47AD2">
              <w:rPr>
                <w:sz w:val="22"/>
                <w:szCs w:val="22"/>
                <w:lang w:val="mi-NZ"/>
              </w:rPr>
              <w:t>tatou</w:t>
            </w:r>
            <w:proofErr w:type="spellEnd"/>
          </w:p>
          <w:p w14:paraId="20C8CA19" w14:textId="489D538A" w:rsidR="00F05C09" w:rsidRPr="003B2B0B" w:rsidRDefault="06E381E1">
            <w:pPr>
              <w:pStyle w:val="Paragraphstyleinsidetables"/>
              <w:rPr>
                <w:sz w:val="22"/>
                <w:szCs w:val="22"/>
                <w:lang w:val="en-US"/>
              </w:rPr>
            </w:pPr>
            <w:r w:rsidRPr="01D47AD2">
              <w:rPr>
                <w:sz w:val="22"/>
                <w:szCs w:val="22"/>
                <w:lang w:val="en-US"/>
              </w:rPr>
              <w:t>Supporting long-term social and economic development</w:t>
            </w:r>
          </w:p>
          <w:p w14:paraId="51FDE484" w14:textId="164CC729" w:rsidR="00F05C09" w:rsidRDefault="06E381E1">
            <w:r>
              <w:rPr>
                <w:noProof/>
              </w:rPr>
              <w:drawing>
                <wp:inline distT="0" distB="0" distL="0" distR="0" wp14:anchorId="34DFDB30" wp14:editId="049567EC">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rto="http://schemas.microsoft.com/office/word/2006/arto" val="1"/>
                              </a:ext>
                            </a:extLst>
                          </a:blip>
                          <a:stretch>
                            <a:fillRect/>
                          </a:stretch>
                        </pic:blipFill>
                        <pic:spPr>
                          <a:xfrm>
                            <a:off x="0" y="0"/>
                            <a:ext cx="1779181" cy="1120884"/>
                          </a:xfrm>
                          <a:prstGeom prst="rect">
                            <a:avLst/>
                          </a:prstGeom>
                        </pic:spPr>
                      </pic:pic>
                    </a:graphicData>
                  </a:graphic>
                </wp:inline>
              </w:drawing>
            </w:r>
          </w:p>
        </w:tc>
      </w:tr>
    </w:tbl>
    <w:p w14:paraId="5904FCB0" w14:textId="23C23EE5" w:rsidR="00F05C09" w:rsidRPr="00BC35AE" w:rsidRDefault="06E381E1" w:rsidP="00BC35AE">
      <w:pPr>
        <w:pStyle w:val="Heading3"/>
      </w:pPr>
      <w:r>
        <w:t xml:space="preserve">Our </w:t>
      </w:r>
      <w:r w:rsidR="6EBCE7E0">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1D47AD2">
        <w:trPr>
          <w:trHeight w:val="123"/>
        </w:trPr>
        <w:tc>
          <w:tcPr>
            <w:tcW w:w="1087" w:type="pct"/>
          </w:tcPr>
          <w:p w14:paraId="721E0184" w14:textId="77777777" w:rsidR="00E42617" w:rsidRPr="00BB6450" w:rsidRDefault="37EDE9B0">
            <w:pPr>
              <w:pStyle w:val="Valuesintables"/>
              <w:rPr>
                <w:sz w:val="22"/>
                <w:szCs w:val="22"/>
                <w:lang w:val="mi-NZ"/>
              </w:rPr>
            </w:pPr>
            <w:r w:rsidRPr="01D47AD2">
              <w:rPr>
                <w:sz w:val="22"/>
                <w:szCs w:val="22"/>
                <w:lang w:val="mi-NZ"/>
              </w:rPr>
              <w:t>Manaaki</w:t>
            </w:r>
          </w:p>
          <w:p w14:paraId="042D2A7B" w14:textId="77777777" w:rsidR="00E42617" w:rsidRPr="00582BA4" w:rsidRDefault="37EDE9B0">
            <w:pPr>
              <w:pStyle w:val="Paragraphstyleinsidetables"/>
              <w:rPr>
                <w:sz w:val="22"/>
                <w:szCs w:val="22"/>
              </w:rPr>
            </w:pPr>
            <w:r w:rsidRPr="01D47AD2">
              <w:rPr>
                <w:sz w:val="22"/>
                <w:szCs w:val="22"/>
                <w:lang w:val="en-US"/>
              </w:rPr>
              <w:t>We care</w:t>
            </w:r>
            <w:r w:rsidRPr="01D47AD2">
              <w:rPr>
                <w:sz w:val="22"/>
                <w:szCs w:val="22"/>
              </w:rPr>
              <w:t xml:space="preserve"> </w:t>
            </w:r>
            <w:r w:rsidRPr="01D47AD2">
              <w:rPr>
                <w:sz w:val="22"/>
                <w:szCs w:val="22"/>
                <w:lang w:val="en-US"/>
              </w:rPr>
              <w:t>about the</w:t>
            </w:r>
            <w:r w:rsidRPr="01D47AD2">
              <w:rPr>
                <w:sz w:val="22"/>
                <w:szCs w:val="22"/>
              </w:rPr>
              <w:t xml:space="preserve"> </w:t>
            </w:r>
            <w:r w:rsidRPr="01D47AD2">
              <w:rPr>
                <w:sz w:val="22"/>
                <w:szCs w:val="22"/>
                <w:lang w:val="en-US"/>
              </w:rPr>
              <w:t>wellbeing</w:t>
            </w:r>
            <w:r w:rsidRPr="01D47AD2">
              <w:rPr>
                <w:sz w:val="22"/>
                <w:szCs w:val="22"/>
              </w:rPr>
              <w:t xml:space="preserve"> </w:t>
            </w:r>
            <w:r w:rsidRPr="01D47AD2">
              <w:rPr>
                <w:sz w:val="22"/>
                <w:szCs w:val="22"/>
                <w:lang w:val="en-US"/>
              </w:rPr>
              <w:t>of people</w:t>
            </w:r>
          </w:p>
        </w:tc>
        <w:tc>
          <w:tcPr>
            <w:tcW w:w="1123" w:type="pct"/>
          </w:tcPr>
          <w:p w14:paraId="53C3582C" w14:textId="77777777" w:rsidR="00E42617" w:rsidRPr="00BB6450" w:rsidRDefault="37EDE9B0">
            <w:pPr>
              <w:pStyle w:val="Valuesintables"/>
              <w:rPr>
                <w:sz w:val="22"/>
                <w:szCs w:val="22"/>
                <w:lang w:val="mi-NZ"/>
              </w:rPr>
            </w:pPr>
            <w:r w:rsidRPr="01D47AD2">
              <w:rPr>
                <w:sz w:val="22"/>
                <w:szCs w:val="22"/>
                <w:lang w:val="mi-NZ"/>
              </w:rPr>
              <w:t>Whānau</w:t>
            </w:r>
          </w:p>
          <w:p w14:paraId="081A5F43" w14:textId="77777777" w:rsidR="00E42617" w:rsidRPr="00582BA4" w:rsidRDefault="37EDE9B0">
            <w:pPr>
              <w:pStyle w:val="Paragraphstyleinsidetables"/>
              <w:rPr>
                <w:sz w:val="22"/>
                <w:szCs w:val="22"/>
              </w:rPr>
            </w:pPr>
            <w:r w:rsidRPr="01D47AD2">
              <w:rPr>
                <w:sz w:val="22"/>
                <w:szCs w:val="22"/>
              </w:rPr>
              <w:t>We are inclusive and build belonging</w:t>
            </w:r>
          </w:p>
        </w:tc>
        <w:tc>
          <w:tcPr>
            <w:tcW w:w="1415" w:type="pct"/>
          </w:tcPr>
          <w:p w14:paraId="76C5478E" w14:textId="370EDE27" w:rsidR="00E42617" w:rsidRPr="00BB6450" w:rsidRDefault="37EDE9B0">
            <w:pPr>
              <w:pStyle w:val="Valuesintables"/>
              <w:rPr>
                <w:sz w:val="22"/>
                <w:szCs w:val="22"/>
                <w:lang w:val="mi-NZ"/>
              </w:rPr>
            </w:pPr>
            <w:r w:rsidRPr="01D47AD2">
              <w:rPr>
                <w:sz w:val="22"/>
                <w:szCs w:val="22"/>
                <w:lang w:val="mi-NZ"/>
              </w:rPr>
              <w:t>Mahi tahi</w:t>
            </w:r>
          </w:p>
          <w:p w14:paraId="095717F6" w14:textId="09720316" w:rsidR="00E42617" w:rsidRPr="00582BA4" w:rsidRDefault="37EDE9B0">
            <w:pPr>
              <w:pStyle w:val="Paragraphstyleinsidetables"/>
              <w:rPr>
                <w:sz w:val="22"/>
                <w:szCs w:val="22"/>
              </w:rPr>
            </w:pPr>
            <w:r w:rsidRPr="01D47AD2">
              <w:rPr>
                <w:sz w:val="22"/>
                <w:szCs w:val="22"/>
              </w:rPr>
              <w:t>We work together, making a difference for communities</w:t>
            </w:r>
          </w:p>
        </w:tc>
        <w:tc>
          <w:tcPr>
            <w:tcW w:w="1375" w:type="pct"/>
          </w:tcPr>
          <w:p w14:paraId="6D3EF821" w14:textId="77777777" w:rsidR="00E42617" w:rsidRPr="00BB6450" w:rsidRDefault="37EDE9B0">
            <w:pPr>
              <w:pStyle w:val="Valuesintables"/>
              <w:rPr>
                <w:sz w:val="22"/>
                <w:szCs w:val="22"/>
                <w:lang w:val="mi-NZ"/>
              </w:rPr>
            </w:pPr>
            <w:r w:rsidRPr="01D47AD2">
              <w:rPr>
                <w:sz w:val="22"/>
                <w:szCs w:val="22"/>
                <w:lang w:val="mi-NZ"/>
              </w:rPr>
              <w:t>Tika me te pono</w:t>
            </w:r>
          </w:p>
          <w:p w14:paraId="23C1F9EF" w14:textId="77777777" w:rsidR="00E42617" w:rsidRPr="00582BA4" w:rsidRDefault="37EDE9B0">
            <w:pPr>
              <w:pStyle w:val="Paragraphstyleinsidetables"/>
              <w:rPr>
                <w:sz w:val="22"/>
                <w:szCs w:val="22"/>
              </w:rPr>
            </w:pPr>
            <w:r w:rsidRPr="01D47AD2">
              <w:rPr>
                <w:sz w:val="22"/>
                <w:szCs w:val="22"/>
              </w:rPr>
              <w:t>We do the right thing, with integrity</w:t>
            </w:r>
          </w:p>
        </w:tc>
      </w:tr>
      <w:tr w:rsidR="00BF3B63" w:rsidRPr="00582BA4" w14:paraId="65D306C5" w14:textId="77777777" w:rsidTr="01D47AD2">
        <w:trPr>
          <w:trHeight w:val="123"/>
        </w:trPr>
        <w:tc>
          <w:tcPr>
            <w:tcW w:w="1087" w:type="pct"/>
          </w:tcPr>
          <w:p w14:paraId="2B061A70" w14:textId="77777777" w:rsidR="00BF3B63" w:rsidRPr="00BB6450" w:rsidRDefault="00BF3B63" w:rsidP="01D47AD2">
            <w:pPr>
              <w:pStyle w:val="Valuesintables"/>
              <w:rPr>
                <w:lang w:val="mi-NZ"/>
              </w:rPr>
            </w:pPr>
          </w:p>
        </w:tc>
        <w:tc>
          <w:tcPr>
            <w:tcW w:w="1123" w:type="pct"/>
          </w:tcPr>
          <w:p w14:paraId="24310D56" w14:textId="77777777" w:rsidR="00BF3B63" w:rsidRPr="00BB6450" w:rsidRDefault="00BF3B63" w:rsidP="01D47AD2">
            <w:pPr>
              <w:pStyle w:val="Valuesintables"/>
              <w:rPr>
                <w:lang w:val="mi-NZ"/>
              </w:rPr>
            </w:pPr>
          </w:p>
        </w:tc>
        <w:tc>
          <w:tcPr>
            <w:tcW w:w="1415" w:type="pct"/>
          </w:tcPr>
          <w:p w14:paraId="08D95D22" w14:textId="77777777" w:rsidR="00BF3B63" w:rsidRPr="00BB6450" w:rsidRDefault="00BF3B63" w:rsidP="01D47AD2">
            <w:pPr>
              <w:pStyle w:val="Valuesintables"/>
              <w:rPr>
                <w:lang w:val="mi-NZ"/>
              </w:rPr>
            </w:pPr>
          </w:p>
        </w:tc>
        <w:tc>
          <w:tcPr>
            <w:tcW w:w="1375" w:type="pct"/>
          </w:tcPr>
          <w:p w14:paraId="15D6A05F" w14:textId="77777777" w:rsidR="00BF3B63" w:rsidRPr="00BB6450" w:rsidRDefault="00BF3B63" w:rsidP="01D47AD2">
            <w:pPr>
              <w:pStyle w:val="Valuesintables"/>
              <w:rPr>
                <w:lang w:val="mi-NZ"/>
              </w:rPr>
            </w:pPr>
          </w:p>
        </w:tc>
      </w:tr>
    </w:tbl>
    <w:p w14:paraId="08298E3D" w14:textId="3F2FA3B8" w:rsidR="00F05C09" w:rsidRDefault="00F05C09" w:rsidP="00F05C09">
      <w:pPr>
        <w:spacing w:line="360" w:lineRule="auto"/>
      </w:pPr>
    </w:p>
    <w:p w14:paraId="48E38FB9" w14:textId="04573EC8" w:rsidR="00E42617" w:rsidRDefault="259B5072" w:rsidP="00BC35AE">
      <w:pPr>
        <w:pStyle w:val="Heading3"/>
      </w:pPr>
      <w:r>
        <w:lastRenderedPageBreak/>
        <w:t>Working in public service</w:t>
      </w:r>
    </w:p>
    <w:p w14:paraId="3BEC4961" w14:textId="7502756A" w:rsidR="00BC35AE" w:rsidRPr="00BB6450" w:rsidRDefault="259B5072" w:rsidP="01D47AD2">
      <w:pPr>
        <w:rPr>
          <w:rFonts w:eastAsia="Times New Roman" w:cs="Segoe UI"/>
          <w:lang w:val="mi-NZ" w:eastAsia="en-NZ"/>
        </w:rPr>
      </w:pPr>
      <w:r w:rsidRPr="01D47AD2">
        <w:rPr>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t>
      </w:r>
      <w:proofErr w:type="spellStart"/>
      <w:r w:rsidRPr="01D47AD2">
        <w:rPr>
          <w:lang w:val="mi-NZ" w:eastAsia="en-NZ"/>
        </w:rPr>
        <w:t>whakakotahingia</w:t>
      </w:r>
      <w:proofErr w:type="spellEnd"/>
      <w:r w:rsidRPr="01D47AD2">
        <w:rPr>
          <w:lang w:val="mi-NZ" w:eastAsia="en-NZ"/>
        </w:rPr>
        <w:t xml:space="preserve"> mātou e te wairua whakarato ki </w:t>
      </w:r>
      <w:r w:rsidRPr="01D47AD2">
        <w:rPr>
          <w:rFonts w:eastAsia="Times New Roman" w:cs="Segoe UI"/>
          <w:lang w:val="mi-NZ" w:eastAsia="en-NZ"/>
        </w:rPr>
        <w:t xml:space="preserve">ō mātou hapori, ā, e arahina ana mātou e ngā mātāpono me ngā tikanga matua o te ratonga tūmatanui i roto i ā mātou mahi. </w:t>
      </w:r>
    </w:p>
    <w:p w14:paraId="54E6C29F" w14:textId="0C270F5D" w:rsidR="00BC35AE" w:rsidRPr="00582BA4" w:rsidRDefault="259B5072" w:rsidP="01D47AD2">
      <w:r w:rsidRPr="01D47AD2">
        <w:rPr>
          <w:lang w:eastAsia="en-NZ"/>
        </w:rPr>
        <w:t>In the public</w:t>
      </w:r>
      <w:r w:rsidRPr="01D47AD2">
        <w:rPr>
          <w:rFonts w:ascii="Arial" w:hAnsi="Arial"/>
          <w:lang w:eastAsia="en-NZ"/>
        </w:rPr>
        <w:t> </w:t>
      </w:r>
      <w:r w:rsidRPr="01D47AD2">
        <w:rPr>
          <w:lang w:eastAsia="en-NZ"/>
        </w:rPr>
        <w:t xml:space="preserve">service we work collectively to make a meaningful difference for New Zealanders now and in the future. We have an important role in supporting the Crown in its relationships with </w:t>
      </w:r>
      <w:r w:rsidRPr="01D47AD2">
        <w:rPr>
          <w:lang w:val="mi-NZ" w:eastAsia="en-NZ"/>
        </w:rPr>
        <w:t>Māori</w:t>
      </w:r>
      <w:r w:rsidRPr="01D47AD2">
        <w:rPr>
          <w:lang w:eastAsia="en-NZ"/>
        </w:rPr>
        <w:t xml:space="preserve"> under the Treaty of </w:t>
      </w:r>
      <w:r w:rsidRPr="01D47AD2">
        <w:rPr>
          <w:lang w:val="mi-NZ" w:eastAsia="en-NZ"/>
        </w:rPr>
        <w:t>Waitangi</w:t>
      </w:r>
      <w:r w:rsidRPr="01D47AD2">
        <w:rPr>
          <w:lang w:eastAsia="en-NZ"/>
        </w:rPr>
        <w:t>.</w:t>
      </w:r>
      <w:r w:rsidRPr="01D47AD2">
        <w:rPr>
          <w:rFonts w:ascii="Arial" w:hAnsi="Arial"/>
          <w:lang w:eastAsia="en-NZ"/>
        </w:rPr>
        <w:t> </w:t>
      </w:r>
      <w:r w:rsidRPr="01D47AD2">
        <w:rPr>
          <w:lang w:eastAsia="en-NZ"/>
        </w:rPr>
        <w:t xml:space="preserve"> We support democratic government. We are unified by a spirit of service to our communities and guided by the core principles and values of the public service in our work </w:t>
      </w:r>
      <w:r>
        <w:t>potential and aspirations.</w:t>
      </w:r>
    </w:p>
    <w:p w14:paraId="04A7FEF2" w14:textId="5185124A" w:rsidR="00BC35AE" w:rsidRDefault="259B5072" w:rsidP="00BC35AE">
      <w:pPr>
        <w:pStyle w:val="Heading3"/>
      </w:pPr>
      <w:r>
        <w:t>The outcomes we want to achieve</w:t>
      </w:r>
    </w:p>
    <w:p w14:paraId="2F2B9247" w14:textId="77777777" w:rsidR="00BC35AE" w:rsidRPr="00582BA4" w:rsidRDefault="259B5072" w:rsidP="01D47AD2">
      <w:pPr>
        <w:pStyle w:val="Bulletsstyle"/>
        <w:rPr>
          <w:lang w:val="en"/>
        </w:rPr>
      </w:pPr>
      <w:r>
        <w:t>New Zealanders get the support they require</w:t>
      </w:r>
    </w:p>
    <w:p w14:paraId="3597682A" w14:textId="77777777" w:rsidR="00BC35AE" w:rsidRPr="00582BA4" w:rsidRDefault="259B5072" w:rsidP="01D47AD2">
      <w:pPr>
        <w:pStyle w:val="Bulletsstyle"/>
        <w:rPr>
          <w:lang w:val="en"/>
        </w:rPr>
      </w:pPr>
      <w:r>
        <w:t xml:space="preserve">New Zealanders are resilient and live in inclusive and supportive communities </w:t>
      </w:r>
    </w:p>
    <w:p w14:paraId="0C83D9D8" w14:textId="77777777" w:rsidR="00BC35AE" w:rsidRPr="00582BA4" w:rsidRDefault="259B5072" w:rsidP="01D47AD2">
      <w:pPr>
        <w:pStyle w:val="Bulletsstyle"/>
        <w:rPr>
          <w:lang w:val="en"/>
        </w:rPr>
      </w:pPr>
      <w:r>
        <w:t>New Zealanders participate positively in society and reach their potential</w:t>
      </w:r>
    </w:p>
    <w:p w14:paraId="791B80DD" w14:textId="473374CC" w:rsidR="00BC35AE" w:rsidRDefault="259B5072" w:rsidP="00BC35AE">
      <w:pPr>
        <w:pStyle w:val="Heading3"/>
      </w:pPr>
      <w:r>
        <w:t>We carry out a range of responsibilities and functions including</w:t>
      </w:r>
    </w:p>
    <w:p w14:paraId="7A19E166" w14:textId="77777777" w:rsidR="00BC35AE" w:rsidRPr="00582BA4" w:rsidRDefault="259B5072" w:rsidP="01D47AD2">
      <w:pPr>
        <w:pStyle w:val="Bulletsstyle"/>
      </w:pPr>
      <w:r>
        <w:t>Employment, income support and superannuation</w:t>
      </w:r>
    </w:p>
    <w:p w14:paraId="4DE91265" w14:textId="58FC36CB" w:rsidR="00BC35AE" w:rsidRPr="00582BA4" w:rsidRDefault="259B5072" w:rsidP="01D47AD2">
      <w:pPr>
        <w:pStyle w:val="Bulletsstyle"/>
      </w:pPr>
      <w:r>
        <w:t xml:space="preserve">Community partnerships, </w:t>
      </w:r>
      <w:r w:rsidR="5F877ED8">
        <w:t>programmes,</w:t>
      </w:r>
      <w:r>
        <w:t xml:space="preserve"> and campaigns</w:t>
      </w:r>
    </w:p>
    <w:p w14:paraId="01738EC7" w14:textId="77777777" w:rsidR="00BC35AE" w:rsidRDefault="259B5072" w:rsidP="01D47AD2">
      <w:pPr>
        <w:pStyle w:val="Bulletsstyle"/>
      </w:pPr>
      <w:r>
        <w:t>Advocacy for seniors, disabled people, and youth</w:t>
      </w:r>
    </w:p>
    <w:p w14:paraId="493912DA" w14:textId="77777777" w:rsidR="00BC35AE" w:rsidRPr="00582BA4" w:rsidRDefault="259B5072" w:rsidP="01D47AD2">
      <w:pPr>
        <w:pStyle w:val="Bulletsstyle"/>
      </w:pPr>
      <w:r>
        <w:t xml:space="preserve">Public housing assistance and emergency housing </w:t>
      </w:r>
    </w:p>
    <w:p w14:paraId="2D9515A1" w14:textId="77777777" w:rsidR="00BC35AE" w:rsidRDefault="259B5072" w:rsidP="01D47AD2">
      <w:pPr>
        <w:pStyle w:val="Bulletsstyle"/>
      </w:pPr>
      <w:r>
        <w:t>Resolving claims of abuse and neglect in state care</w:t>
      </w:r>
    </w:p>
    <w:p w14:paraId="4B6B9E06" w14:textId="77777777" w:rsidR="00BC35AE" w:rsidRPr="00067863" w:rsidRDefault="259B5072" w:rsidP="01D47AD2">
      <w:pPr>
        <w:pStyle w:val="Bulletsstyle"/>
      </w:pPr>
      <w:r>
        <w:t>Student allowances and loans</w:t>
      </w:r>
    </w:p>
    <w:p w14:paraId="45F599CB" w14:textId="40BE389B" w:rsidR="00BC35AE" w:rsidRDefault="259B5072" w:rsidP="00BC35AE">
      <w:pPr>
        <w:pStyle w:val="Heading3"/>
      </w:pPr>
      <w:r w:rsidRPr="01D47AD2">
        <w:rPr>
          <w:lang w:val="mi-NZ"/>
        </w:rPr>
        <w:t>He Whakataukī</w:t>
      </w:r>
      <w:r>
        <w:t>*</w:t>
      </w:r>
      <w:r w:rsid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1D47AD2">
        <w:trPr>
          <w:trHeight w:val="273"/>
        </w:trPr>
        <w:tc>
          <w:tcPr>
            <w:tcW w:w="3828" w:type="dxa"/>
          </w:tcPr>
          <w:p w14:paraId="5BE0E19E" w14:textId="77777777" w:rsidR="00BC35AE" w:rsidRPr="00001691" w:rsidRDefault="259B5072">
            <w:pPr>
              <w:rPr>
                <w:sz w:val="22"/>
                <w:lang w:val="mi-NZ"/>
              </w:rPr>
            </w:pPr>
            <w:r w:rsidRPr="01D47AD2">
              <w:rPr>
                <w:sz w:val="22"/>
                <w:lang w:val="mi-NZ"/>
              </w:rPr>
              <w:t>Unuhia te rito o te harakeke</w:t>
            </w:r>
          </w:p>
        </w:tc>
        <w:tc>
          <w:tcPr>
            <w:tcW w:w="5913" w:type="dxa"/>
          </w:tcPr>
          <w:p w14:paraId="5D3C5193" w14:textId="77777777" w:rsidR="00BC35AE" w:rsidRPr="00582BA4" w:rsidRDefault="259B5072">
            <w:pPr>
              <w:rPr>
                <w:sz w:val="22"/>
              </w:rPr>
            </w:pPr>
            <w:r w:rsidRPr="01D47AD2">
              <w:rPr>
                <w:sz w:val="22"/>
              </w:rPr>
              <w:t xml:space="preserve">If you remove the central shoot of the </w:t>
            </w:r>
            <w:proofErr w:type="spellStart"/>
            <w:r w:rsidRPr="01D47AD2">
              <w:rPr>
                <w:sz w:val="22"/>
              </w:rPr>
              <w:t>flaxbush</w:t>
            </w:r>
            <w:proofErr w:type="spellEnd"/>
          </w:p>
        </w:tc>
      </w:tr>
      <w:tr w:rsidR="00BC35AE" w:rsidRPr="00582BA4" w14:paraId="77F52F0C" w14:textId="77777777" w:rsidTr="01D47AD2">
        <w:trPr>
          <w:trHeight w:val="110"/>
        </w:trPr>
        <w:tc>
          <w:tcPr>
            <w:tcW w:w="3828" w:type="dxa"/>
          </w:tcPr>
          <w:p w14:paraId="4FFFCA4E" w14:textId="77777777" w:rsidR="00BC35AE" w:rsidRPr="00001691" w:rsidRDefault="259B5072">
            <w:pPr>
              <w:rPr>
                <w:sz w:val="22"/>
                <w:lang w:val="mi-NZ"/>
              </w:rPr>
            </w:pPr>
            <w:r w:rsidRPr="01D47AD2">
              <w:rPr>
                <w:sz w:val="22"/>
                <w:lang w:val="mi-NZ"/>
              </w:rPr>
              <w:t>Kei hea te kōmako e kō?</w:t>
            </w:r>
          </w:p>
        </w:tc>
        <w:tc>
          <w:tcPr>
            <w:tcW w:w="5913" w:type="dxa"/>
          </w:tcPr>
          <w:p w14:paraId="2300FCF6" w14:textId="77777777" w:rsidR="00BC35AE" w:rsidRPr="00582BA4" w:rsidRDefault="259B5072">
            <w:pPr>
              <w:rPr>
                <w:sz w:val="22"/>
              </w:rPr>
            </w:pPr>
            <w:r w:rsidRPr="01D47AD2">
              <w:rPr>
                <w:sz w:val="22"/>
              </w:rPr>
              <w:t>Where will the bellbird find rest?</w:t>
            </w:r>
          </w:p>
        </w:tc>
      </w:tr>
      <w:tr w:rsidR="00BC35AE" w:rsidRPr="00582BA4" w14:paraId="33FA8CF6" w14:textId="77777777" w:rsidTr="01D47AD2">
        <w:trPr>
          <w:trHeight w:val="230"/>
        </w:trPr>
        <w:tc>
          <w:tcPr>
            <w:tcW w:w="3828" w:type="dxa"/>
          </w:tcPr>
          <w:p w14:paraId="141ADCB8" w14:textId="77777777" w:rsidR="00BC35AE" w:rsidRPr="00001691" w:rsidRDefault="259B5072">
            <w:pPr>
              <w:rPr>
                <w:sz w:val="22"/>
                <w:lang w:val="mi-NZ"/>
              </w:rPr>
            </w:pPr>
            <w:r w:rsidRPr="01D47AD2">
              <w:rPr>
                <w:sz w:val="22"/>
                <w:lang w:val="mi-NZ"/>
              </w:rPr>
              <w:t>Whakatairangitia, rere ki uta, rere ki tai;</w:t>
            </w:r>
          </w:p>
        </w:tc>
        <w:tc>
          <w:tcPr>
            <w:tcW w:w="5913" w:type="dxa"/>
          </w:tcPr>
          <w:p w14:paraId="65922DF9" w14:textId="77777777" w:rsidR="00BC35AE" w:rsidRPr="00582BA4" w:rsidRDefault="259B5072">
            <w:pPr>
              <w:rPr>
                <w:sz w:val="22"/>
              </w:rPr>
            </w:pPr>
            <w:r w:rsidRPr="01D47AD2">
              <w:rPr>
                <w:sz w:val="22"/>
              </w:rPr>
              <w:t>Will it fly inland, fly out to sea, or fly aimlessly;</w:t>
            </w:r>
          </w:p>
        </w:tc>
      </w:tr>
      <w:tr w:rsidR="00BC35AE" w:rsidRPr="00582BA4" w14:paraId="01BD963F" w14:textId="77777777" w:rsidTr="01D47AD2">
        <w:trPr>
          <w:trHeight w:val="68"/>
        </w:trPr>
        <w:tc>
          <w:tcPr>
            <w:tcW w:w="3828" w:type="dxa"/>
          </w:tcPr>
          <w:p w14:paraId="2DFE9B99" w14:textId="77777777" w:rsidR="00BC35AE" w:rsidRPr="00001691" w:rsidRDefault="259B5072">
            <w:pPr>
              <w:rPr>
                <w:sz w:val="22"/>
                <w:lang w:val="mi-NZ"/>
              </w:rPr>
            </w:pPr>
            <w:r w:rsidRPr="01D47AD2">
              <w:rPr>
                <w:sz w:val="22"/>
                <w:lang w:val="mi-NZ"/>
              </w:rPr>
              <w:t xml:space="preserve">Ui mai ki </w:t>
            </w:r>
            <w:proofErr w:type="spellStart"/>
            <w:r w:rsidRPr="01D47AD2">
              <w:rPr>
                <w:sz w:val="22"/>
                <w:lang w:val="mi-NZ"/>
              </w:rPr>
              <w:t>ahau</w:t>
            </w:r>
            <w:proofErr w:type="spellEnd"/>
            <w:r w:rsidRPr="01D47AD2">
              <w:rPr>
                <w:sz w:val="22"/>
                <w:lang w:val="mi-NZ"/>
              </w:rPr>
              <w:t>,</w:t>
            </w:r>
          </w:p>
        </w:tc>
        <w:tc>
          <w:tcPr>
            <w:tcW w:w="5913" w:type="dxa"/>
          </w:tcPr>
          <w:p w14:paraId="1BA41B72" w14:textId="77777777" w:rsidR="00BC35AE" w:rsidRPr="00582BA4" w:rsidRDefault="259B5072">
            <w:pPr>
              <w:rPr>
                <w:sz w:val="22"/>
              </w:rPr>
            </w:pPr>
            <w:r w:rsidRPr="01D47AD2">
              <w:rPr>
                <w:sz w:val="22"/>
              </w:rPr>
              <w:t>If you were to ask me,</w:t>
            </w:r>
          </w:p>
        </w:tc>
      </w:tr>
      <w:tr w:rsidR="00BC35AE" w:rsidRPr="00582BA4" w14:paraId="15E88599" w14:textId="77777777" w:rsidTr="01D47AD2">
        <w:trPr>
          <w:trHeight w:val="68"/>
        </w:trPr>
        <w:tc>
          <w:tcPr>
            <w:tcW w:w="3828" w:type="dxa"/>
          </w:tcPr>
          <w:p w14:paraId="61399A58" w14:textId="77777777" w:rsidR="00BC35AE" w:rsidRPr="00001691" w:rsidRDefault="259B5072">
            <w:pPr>
              <w:rPr>
                <w:sz w:val="22"/>
                <w:lang w:val="mi-NZ"/>
              </w:rPr>
            </w:pPr>
            <w:r w:rsidRPr="01D47AD2">
              <w:rPr>
                <w:sz w:val="22"/>
                <w:lang w:val="mi-NZ"/>
              </w:rPr>
              <w:t>He aha te mea nui o te ao?</w:t>
            </w:r>
          </w:p>
        </w:tc>
        <w:tc>
          <w:tcPr>
            <w:tcW w:w="5913" w:type="dxa"/>
          </w:tcPr>
          <w:p w14:paraId="79E3094B" w14:textId="77777777" w:rsidR="00BC35AE" w:rsidRPr="00582BA4" w:rsidRDefault="259B5072">
            <w:pPr>
              <w:rPr>
                <w:sz w:val="22"/>
              </w:rPr>
            </w:pPr>
            <w:r w:rsidRPr="01D47AD2">
              <w:rPr>
                <w:sz w:val="22"/>
              </w:rPr>
              <w:t>What is the most important thing in the world?</w:t>
            </w:r>
          </w:p>
        </w:tc>
      </w:tr>
      <w:tr w:rsidR="00BC35AE" w:rsidRPr="00582BA4" w14:paraId="4B363241" w14:textId="77777777" w:rsidTr="01D47AD2">
        <w:trPr>
          <w:trHeight w:val="68"/>
        </w:trPr>
        <w:tc>
          <w:tcPr>
            <w:tcW w:w="3828" w:type="dxa"/>
          </w:tcPr>
          <w:p w14:paraId="145A0218" w14:textId="77777777" w:rsidR="00BC35AE" w:rsidRPr="00001691" w:rsidRDefault="259B5072">
            <w:pPr>
              <w:rPr>
                <w:sz w:val="22"/>
                <w:lang w:val="mi-NZ"/>
              </w:rPr>
            </w:pPr>
            <w:r w:rsidRPr="01D47AD2">
              <w:rPr>
                <w:sz w:val="22"/>
                <w:lang w:val="mi-NZ"/>
              </w:rPr>
              <w:t>Māku e kī atu,</w:t>
            </w:r>
          </w:p>
        </w:tc>
        <w:tc>
          <w:tcPr>
            <w:tcW w:w="5913" w:type="dxa"/>
          </w:tcPr>
          <w:p w14:paraId="5C0F1F72" w14:textId="77777777" w:rsidR="00BC35AE" w:rsidRPr="00582BA4" w:rsidRDefault="259B5072">
            <w:pPr>
              <w:rPr>
                <w:sz w:val="22"/>
              </w:rPr>
            </w:pPr>
            <w:r w:rsidRPr="01D47AD2">
              <w:rPr>
                <w:sz w:val="22"/>
              </w:rPr>
              <w:t>I will tell you,</w:t>
            </w:r>
          </w:p>
        </w:tc>
      </w:tr>
      <w:tr w:rsidR="00BC35AE" w:rsidRPr="00582BA4" w14:paraId="1D11FEF2" w14:textId="77777777" w:rsidTr="01D47AD2">
        <w:trPr>
          <w:trHeight w:val="274"/>
        </w:trPr>
        <w:tc>
          <w:tcPr>
            <w:tcW w:w="3828" w:type="dxa"/>
          </w:tcPr>
          <w:p w14:paraId="7932B948" w14:textId="77777777" w:rsidR="00BC35AE" w:rsidRPr="00001691" w:rsidRDefault="259B5072">
            <w:pPr>
              <w:rPr>
                <w:sz w:val="22"/>
                <w:lang w:val="mi-NZ"/>
              </w:rPr>
            </w:pPr>
            <w:r w:rsidRPr="01D47AD2">
              <w:rPr>
                <w:sz w:val="22"/>
                <w:lang w:val="mi-NZ"/>
              </w:rPr>
              <w:t>He tangata, he tangata, he tangata*</w:t>
            </w:r>
          </w:p>
        </w:tc>
        <w:tc>
          <w:tcPr>
            <w:tcW w:w="5913" w:type="dxa"/>
          </w:tcPr>
          <w:p w14:paraId="29FAFEE9" w14:textId="77777777" w:rsidR="00BC35AE" w:rsidRPr="00582BA4" w:rsidRDefault="259B5072">
            <w:pPr>
              <w:rPr>
                <w:sz w:val="22"/>
              </w:rPr>
            </w:pPr>
            <w:r w:rsidRPr="01D47AD2">
              <w:rPr>
                <w:sz w:val="22"/>
              </w:rPr>
              <w:t>It is people, it is people, it is people</w:t>
            </w:r>
          </w:p>
        </w:tc>
      </w:tr>
    </w:tbl>
    <w:p w14:paraId="5C8E585D" w14:textId="5A6A9FE4" w:rsidR="00BC35AE" w:rsidRPr="003E655B" w:rsidRDefault="259B5072" w:rsidP="01D47AD2">
      <w:pPr>
        <w:spacing w:before="120"/>
        <w:rPr>
          <w:lang w:val="en"/>
        </w:rPr>
      </w:pPr>
      <w:r w:rsidRPr="01D47AD2">
        <w:rPr>
          <w:rFonts w:eastAsia="Times New Roman"/>
          <w:lang w:val="en-US"/>
        </w:rPr>
        <w:t>*</w:t>
      </w:r>
      <w:r w:rsidRPr="01D47AD2">
        <w:rPr>
          <w:lang w:val="en"/>
        </w:rPr>
        <w:t xml:space="preserve">We would like to acknowledge </w:t>
      </w:r>
      <w:r w:rsidRPr="01D47AD2">
        <w:rPr>
          <w:lang w:val="mi-NZ"/>
        </w:rPr>
        <w:t>Te Rūnanga Nui o Te Aupōuri</w:t>
      </w:r>
      <w:r w:rsidRPr="01D47AD2">
        <w:rPr>
          <w:lang w:val="en"/>
        </w:rPr>
        <w:t xml:space="preserve"> Trust for their permission to use this </w:t>
      </w:r>
      <w:r w:rsidRPr="01D47AD2">
        <w:rPr>
          <w:lang w:val="mi-NZ"/>
        </w:rPr>
        <w:t>whakataukī</w:t>
      </w:r>
      <w:r w:rsidR="26A7B1FE" w:rsidRPr="01D47AD2">
        <w:rPr>
          <w:lang w:val="mi-NZ"/>
        </w:rPr>
        <w:t>.</w:t>
      </w:r>
    </w:p>
    <w:p w14:paraId="74C1D4F0" w14:textId="76F207A0" w:rsidR="00BC35AE" w:rsidRDefault="60ED2920" w:rsidP="00241016">
      <w:pPr>
        <w:pStyle w:val="Heading2"/>
      </w:pPr>
      <w:r>
        <w:lastRenderedPageBreak/>
        <w:t>Position Detail</w:t>
      </w:r>
    </w:p>
    <w:p w14:paraId="3E1B8CF9" w14:textId="1FC7BCCB" w:rsidR="00241016" w:rsidRPr="0040673E" w:rsidRDefault="60ED2920" w:rsidP="01D47AD2">
      <w:pPr>
        <w:pStyle w:val="Heading3"/>
      </w:pPr>
      <w:r>
        <w:t>Overview of position</w:t>
      </w:r>
    </w:p>
    <w:p w14:paraId="33C7D790" w14:textId="5DB62F1F" w:rsidR="00525E2E" w:rsidRPr="00063114" w:rsidRDefault="1051915E" w:rsidP="00063114">
      <w:r w:rsidRPr="00063114">
        <w:t xml:space="preserve">The Lead Enterprise Architect provides strategic and pragmatic architecture leadership within </w:t>
      </w:r>
      <w:r w:rsidR="4E322656" w:rsidRPr="00063114">
        <w:t>one or more</w:t>
      </w:r>
      <w:r w:rsidRPr="00063114">
        <w:t xml:space="preserve"> </w:t>
      </w:r>
      <w:r w:rsidR="1327EEC1" w:rsidRPr="00063114">
        <w:t>groups</w:t>
      </w:r>
      <w:r w:rsidRPr="00063114">
        <w:t xml:space="preserve"> such as Platforms, Shared Services, Technology Security, or Identity. Reporting to the General Manager Technology Strategy and Architecture, this role shapes and delivers future-state architectures, technology roadmaps, and ensures architectural coherence across the </w:t>
      </w:r>
      <w:r w:rsidR="4E322656" w:rsidRPr="00063114">
        <w:t>delivery area assigned to them.</w:t>
      </w:r>
      <w:r w:rsidR="00313059">
        <w:t xml:space="preserve"> They are tasked with finding a way to </w:t>
      </w:r>
      <w:r w:rsidR="00A63422">
        <w:t>achieve outcomes</w:t>
      </w:r>
      <w:r w:rsidR="00313059">
        <w:t xml:space="preserve"> </w:t>
      </w:r>
      <w:r w:rsidR="00D81D40">
        <w:t>within the</w:t>
      </w:r>
      <w:r w:rsidR="0039267D">
        <w:t xml:space="preserve"> most </w:t>
      </w:r>
      <w:r w:rsidR="003D46B6">
        <w:t xml:space="preserve">challenging </w:t>
      </w:r>
      <w:r w:rsidR="00951B2F">
        <w:t xml:space="preserve">and complex </w:t>
      </w:r>
      <w:r w:rsidR="00B51128">
        <w:t>circumstances and</w:t>
      </w:r>
      <w:r w:rsidR="00A63422">
        <w:t xml:space="preserve"> getting stakeholders on the same page. </w:t>
      </w:r>
    </w:p>
    <w:p w14:paraId="14A586AF" w14:textId="613E18CC" w:rsidR="00525E2E" w:rsidRPr="00063114" w:rsidRDefault="1051915E" w:rsidP="00063114">
      <w:r w:rsidRPr="00063114">
        <w:t xml:space="preserve">As a senior leader in the architecture practice, the role supports the uplift of architectural capability, champions practical governance, and ensures </w:t>
      </w:r>
      <w:r w:rsidR="6437A083" w:rsidRPr="00063114">
        <w:t xml:space="preserve">coherence and </w:t>
      </w:r>
      <w:r w:rsidRPr="00063114">
        <w:t xml:space="preserve">alignment </w:t>
      </w:r>
      <w:r w:rsidR="2C1C35D3" w:rsidRPr="00063114">
        <w:t>to</w:t>
      </w:r>
      <w:r w:rsidR="6F8E771B" w:rsidRPr="00063114">
        <w:t xml:space="preserve"> </w:t>
      </w:r>
      <w:r w:rsidRPr="00063114">
        <w:t>MSD’s technology strategy, roadmaps, and guardrails</w:t>
      </w:r>
      <w:r w:rsidR="008312C9">
        <w:t>.</w:t>
      </w:r>
    </w:p>
    <w:p w14:paraId="2D2CAA1D" w14:textId="35C97FDA" w:rsidR="00525E2E" w:rsidRPr="00063114" w:rsidRDefault="1051915E" w:rsidP="00063114">
      <w:r w:rsidRPr="00063114">
        <w:t>The role balances strategic foresight with delivery enablement—identifying and applying emerging technologies to improve outcomes, while supporting the establishment of quality guidelines and scalable architectural services</w:t>
      </w:r>
      <w:r w:rsidR="42FEECF9" w:rsidRPr="00063114">
        <w:t xml:space="preserve"> with the Architecture Prac</w:t>
      </w:r>
      <w:r w:rsidR="2C1C35D3" w:rsidRPr="00063114">
        <w:t>tice Leads</w:t>
      </w:r>
    </w:p>
    <w:p w14:paraId="366616C8" w14:textId="77777777" w:rsidR="00481590" w:rsidRDefault="5D56669E" w:rsidP="00481590">
      <w:pPr>
        <w:pStyle w:val="Heading3"/>
      </w:pPr>
      <w:r>
        <w:t>Location</w:t>
      </w:r>
    </w:p>
    <w:p w14:paraId="0584CF13" w14:textId="1D9E3939" w:rsidR="00481590" w:rsidRPr="009357ED" w:rsidRDefault="5D56669E" w:rsidP="00481590">
      <w:pPr>
        <w:pStyle w:val="Paragraphstyleinsidetables"/>
        <w:rPr>
          <w:b/>
          <w:bCs/>
        </w:rPr>
      </w:pPr>
      <w:r>
        <w:t>National Office, Wellington and Aucklan</w:t>
      </w:r>
      <w:r w:rsidR="5AF0ED8B">
        <w:t>d</w:t>
      </w:r>
      <w:r>
        <w:t xml:space="preserve">. </w:t>
      </w:r>
    </w:p>
    <w:p w14:paraId="5308CC44" w14:textId="77777777" w:rsidR="00481590" w:rsidRPr="004B6660" w:rsidRDefault="5D56669E" w:rsidP="00481590">
      <w:pPr>
        <w:pStyle w:val="Heading3"/>
      </w:pPr>
      <w:r>
        <w:t>Reports to</w:t>
      </w:r>
    </w:p>
    <w:p w14:paraId="260321A5" w14:textId="59ADAA22" w:rsidR="00063114" w:rsidRDefault="3434E1BA" w:rsidP="00481590">
      <w:r>
        <w:t>General Manager Technology Strategy and Architecture</w:t>
      </w:r>
    </w:p>
    <w:p w14:paraId="2D98CAED" w14:textId="2C988100" w:rsidR="00481590" w:rsidRDefault="00063114" w:rsidP="00063114">
      <w:pPr>
        <w:pStyle w:val="Heading4"/>
      </w:pPr>
      <w:r>
        <w:br w:type="page"/>
      </w:r>
    </w:p>
    <w:p w14:paraId="70D66D57" w14:textId="77777777" w:rsidR="00063114" w:rsidRDefault="3C3090D3" w:rsidP="00063114">
      <w:pPr>
        <w:pStyle w:val="Heading2"/>
      </w:pPr>
      <w:r>
        <w:lastRenderedPageBreak/>
        <w:t>Key responsibilities</w:t>
      </w:r>
    </w:p>
    <w:p w14:paraId="478003EF" w14:textId="45448606" w:rsidR="00AD6305" w:rsidRPr="00063114" w:rsidRDefault="628FA2BB" w:rsidP="00063114">
      <w:r w:rsidRPr="00063114">
        <w:t>MSD uses the current version of Skills Framework for the Information Age (SFIA) to describe the skills required for roles. Each skill description is made up of an overall definition of the skill and a description of the skill at each of up to seven levels.</w:t>
      </w:r>
    </w:p>
    <w:p w14:paraId="1523D0F4" w14:textId="77777777" w:rsidR="00AD6305" w:rsidRPr="00063114" w:rsidRDefault="628FA2BB" w:rsidP="00063114">
      <w:r w:rsidRPr="00063114">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p>
    <w:p w14:paraId="733A8D42" w14:textId="656C7961" w:rsidR="009357ED" w:rsidRPr="008C0FB0" w:rsidRDefault="3C3090D3" w:rsidP="009357ED">
      <w:pPr>
        <w:pStyle w:val="Heading3"/>
      </w:pPr>
      <w:r>
        <w:t>Required skills</w:t>
      </w:r>
    </w:p>
    <w:p w14:paraId="03DEE3C7" w14:textId="77777777" w:rsidR="003E1A00" w:rsidRPr="00C24180" w:rsidRDefault="00919FC2" w:rsidP="003E1A00">
      <w:pPr>
        <w:pStyle w:val="PDHeading4"/>
      </w:pPr>
      <w:r>
        <w:t>Enterprise and business architecture (STPL) Level 6</w:t>
      </w:r>
    </w:p>
    <w:p w14:paraId="78A09CE3" w14:textId="77777777" w:rsidR="008C0FB0" w:rsidRDefault="3434E1BA" w:rsidP="008C0FB0">
      <w:pPr>
        <w:rPr>
          <w:b/>
          <w:bCs/>
        </w:rPr>
      </w:pPr>
      <w:r>
        <w:t>Aligning an organisation's technology strategy with its business mission, strategy and processes and documenting this using architectural models.</w:t>
      </w:r>
    </w:p>
    <w:p w14:paraId="6C803753" w14:textId="4C4CD599" w:rsidR="008C0FB0" w:rsidRDefault="3434E1BA" w:rsidP="008C0FB0">
      <w:pPr>
        <w:pStyle w:val="ListParagraph"/>
        <w:numPr>
          <w:ilvl w:val="0"/>
          <w:numId w:val="36"/>
        </w:numPr>
        <w:ind w:left="360"/>
      </w:pPr>
      <w:r>
        <w:t>Develops enterprise-wide architecture and processes to embed strategic change management within the organisation.</w:t>
      </w:r>
    </w:p>
    <w:p w14:paraId="17E305FD" w14:textId="2C86F9D4" w:rsidR="008C0FB0" w:rsidRDefault="3434E1BA" w:rsidP="008C0FB0">
      <w:pPr>
        <w:pStyle w:val="ListParagraph"/>
        <w:numPr>
          <w:ilvl w:val="0"/>
          <w:numId w:val="36"/>
        </w:numPr>
        <w:ind w:left="360"/>
      </w:pPr>
      <w:r>
        <w:t>Leads the creation and review of a systems capability strategy aligned with business requirements. Develops roadmaps for enterprise architecture and initiatives, ensuring stakeholder buy-in.</w:t>
      </w:r>
    </w:p>
    <w:p w14:paraId="15DF4799" w14:textId="1BDC5C9B" w:rsidR="008C0FB0" w:rsidRDefault="3434E1BA" w:rsidP="008C0FB0">
      <w:pPr>
        <w:pStyle w:val="ListParagraph"/>
        <w:numPr>
          <w:ilvl w:val="0"/>
          <w:numId w:val="36"/>
        </w:numPr>
        <w:ind w:left="360"/>
      </w:pPr>
      <w:r>
        <w:t>Captures and prioritises market and environmental trends, business strategies and objectives, identifying alternative strategies. Develops business cases for approval, funding and prioritisation of high-level initiatives.</w:t>
      </w:r>
    </w:p>
    <w:p w14:paraId="222DAC7A" w14:textId="31CA7619" w:rsidR="008C0FB0" w:rsidRPr="008C0FB0" w:rsidRDefault="3434E1BA" w:rsidP="008C0FB0">
      <w:pPr>
        <w:pStyle w:val="ListParagraph"/>
        <w:numPr>
          <w:ilvl w:val="0"/>
          <w:numId w:val="36"/>
        </w:numPr>
        <w:ind w:left="360"/>
      </w:pPr>
      <w:r>
        <w:t>Sets strategies, policies, standards and practices to ensure compliance between business strategies, technology strategies and enterprise transformation activities.</w:t>
      </w:r>
    </w:p>
    <w:p w14:paraId="4ED7889C" w14:textId="4D595F0F" w:rsidR="003E1A00" w:rsidRDefault="00919FC2" w:rsidP="003E1A00">
      <w:pPr>
        <w:pStyle w:val="PDHeading4"/>
      </w:pPr>
      <w:r>
        <w:t>Strategic Planning (</w:t>
      </w:r>
      <w:r w:rsidR="3434E1BA">
        <w:t>ITSP</w:t>
      </w:r>
      <w:r>
        <w:t>) Level 5</w:t>
      </w:r>
    </w:p>
    <w:p w14:paraId="7DCE706F" w14:textId="5E40CD38" w:rsidR="008C0FB0" w:rsidRDefault="3434E1BA" w:rsidP="008C0FB0">
      <w:r>
        <w:t>Creating and maintaining organisational-level strategies to align overall business plans, actions and resources with high-level business objectives.</w:t>
      </w:r>
    </w:p>
    <w:p w14:paraId="2A03CFA8" w14:textId="01CBAD92" w:rsidR="008C0FB0" w:rsidRDefault="3434E1BA" w:rsidP="008C0FB0">
      <w:pPr>
        <w:pStyle w:val="ListParagraph"/>
        <w:numPr>
          <w:ilvl w:val="0"/>
          <w:numId w:val="35"/>
        </w:numPr>
        <w:ind w:left="360"/>
      </w:pPr>
      <w:r>
        <w:t>Collates information and creates reports and insights to support strategy management processes.</w:t>
      </w:r>
    </w:p>
    <w:p w14:paraId="5912246F" w14:textId="0A082A0D" w:rsidR="008C0FB0" w:rsidRDefault="3434E1BA" w:rsidP="008C0FB0">
      <w:pPr>
        <w:pStyle w:val="ListParagraph"/>
        <w:numPr>
          <w:ilvl w:val="0"/>
          <w:numId w:val="35"/>
        </w:numPr>
        <w:ind w:left="360"/>
      </w:pPr>
      <w:r>
        <w:t>Ensures all stakeholders are aware of the strategic management approach and timetables. Provides support and guidance to help stakeholders adhere to the approach.</w:t>
      </w:r>
    </w:p>
    <w:p w14:paraId="0845076E" w14:textId="4A217D2B" w:rsidR="008C0FB0" w:rsidRDefault="3434E1BA" w:rsidP="008C0FB0">
      <w:pPr>
        <w:pStyle w:val="ListParagraph"/>
        <w:numPr>
          <w:ilvl w:val="0"/>
          <w:numId w:val="35"/>
        </w:numPr>
        <w:ind w:left="360"/>
      </w:pPr>
      <w:r>
        <w:t>Develops and communicates plans to drive forward the strategy and related change planning.</w:t>
      </w:r>
    </w:p>
    <w:p w14:paraId="5B558006" w14:textId="5B3AB424" w:rsidR="008C0FB0" w:rsidRPr="008C0FB0" w:rsidRDefault="3434E1BA" w:rsidP="008C0FB0">
      <w:pPr>
        <w:pStyle w:val="ListParagraph"/>
        <w:numPr>
          <w:ilvl w:val="0"/>
          <w:numId w:val="35"/>
        </w:numPr>
        <w:ind w:left="360"/>
      </w:pPr>
      <w:r>
        <w:t>Contributes to the development of policies, standards and guidelines for strategy development and planning.</w:t>
      </w:r>
    </w:p>
    <w:p w14:paraId="4154C427" w14:textId="5D42982D" w:rsidR="003E1A00" w:rsidRDefault="00919FC2" w:rsidP="003E1A00">
      <w:pPr>
        <w:pStyle w:val="PDHeading4"/>
      </w:pPr>
      <w:r>
        <w:lastRenderedPageBreak/>
        <w:t>Emerging Technology Monitoring (</w:t>
      </w:r>
      <w:r w:rsidR="3434E1BA">
        <w:t>ERMG</w:t>
      </w:r>
      <w:r>
        <w:t>) Level 6</w:t>
      </w:r>
    </w:p>
    <w:p w14:paraId="7AF0FEF5" w14:textId="4348B6C6" w:rsidR="008C0FB0" w:rsidRDefault="3434E1BA" w:rsidP="008C0FB0">
      <w:r>
        <w:t>Identifying and assessing new and emerging technologies, products, services, methods and techniques.</w:t>
      </w:r>
    </w:p>
    <w:p w14:paraId="38D906C2" w14:textId="3F700EA8" w:rsidR="008C0FB0" w:rsidRPr="008C0FB0" w:rsidRDefault="3434E1BA" w:rsidP="008C0FB0">
      <w:pPr>
        <w:pStyle w:val="ListParagraph"/>
        <w:numPr>
          <w:ilvl w:val="0"/>
          <w:numId w:val="34"/>
        </w:numPr>
        <w:ind w:left="360"/>
      </w:pPr>
      <w:r>
        <w:t>Plans and leads the identification and assessment of emerging technologies and the evaluation of potential impacts, threats and opportunities.</w:t>
      </w:r>
    </w:p>
    <w:p w14:paraId="08A821AB" w14:textId="17FE274E" w:rsidR="008C0FB0" w:rsidRPr="008C0FB0" w:rsidRDefault="3434E1BA" w:rsidP="008C0FB0">
      <w:pPr>
        <w:pStyle w:val="ListParagraph"/>
        <w:numPr>
          <w:ilvl w:val="0"/>
          <w:numId w:val="34"/>
        </w:numPr>
        <w:ind w:left="360"/>
      </w:pPr>
      <w:r>
        <w:t>Creates technology roadmaps that align organisational plans with emerging technology solutions. Engages with, and influences, relevant stakeholders to obtain organisational commitment to technology roadmaps.</w:t>
      </w:r>
    </w:p>
    <w:p w14:paraId="367E2FB3" w14:textId="2456BC35" w:rsidR="008C0FB0" w:rsidRPr="008C0FB0" w:rsidRDefault="3434E1BA" w:rsidP="008C0FB0">
      <w:pPr>
        <w:pStyle w:val="ListParagraph"/>
        <w:numPr>
          <w:ilvl w:val="0"/>
          <w:numId w:val="34"/>
        </w:numPr>
        <w:ind w:left="360"/>
      </w:pPr>
      <w:r>
        <w:t>Develops organisational guidelines for monitoring emerging technologies.</w:t>
      </w:r>
    </w:p>
    <w:p w14:paraId="5C32FEC8" w14:textId="77777777" w:rsidR="008C0FB0" w:rsidRPr="008C0FB0" w:rsidRDefault="3434E1BA" w:rsidP="008C0FB0">
      <w:pPr>
        <w:pStyle w:val="ListParagraph"/>
        <w:numPr>
          <w:ilvl w:val="0"/>
          <w:numId w:val="34"/>
        </w:numPr>
        <w:ind w:left="360"/>
      </w:pPr>
      <w:r>
        <w:t>Collaborates with internal and external parties to facilitate intelligence gathering.</w:t>
      </w:r>
    </w:p>
    <w:p w14:paraId="49BC5726" w14:textId="44787526" w:rsidR="003E1A00" w:rsidRDefault="00919FC2" w:rsidP="008C0FB0">
      <w:pPr>
        <w:pStyle w:val="PDHeading4"/>
      </w:pPr>
      <w:r>
        <w:t xml:space="preserve">Stakeholder </w:t>
      </w:r>
      <w:r w:rsidR="3434E1BA">
        <w:t xml:space="preserve">Relationship </w:t>
      </w:r>
      <w:r>
        <w:t>Management (</w:t>
      </w:r>
      <w:r w:rsidR="3434E1BA">
        <w:t>RLMT</w:t>
      </w:r>
      <w:r>
        <w:t>) Level 6</w:t>
      </w:r>
    </w:p>
    <w:p w14:paraId="057A5A88" w14:textId="00F8DE9D" w:rsidR="008C0FB0" w:rsidRDefault="3434E1BA" w:rsidP="008C0FB0">
      <w:r>
        <w:t>Systematically analysing, managing and influencing stakeholder relationships to achieve mutually beneficial outcomes through structured engagement.</w:t>
      </w:r>
    </w:p>
    <w:p w14:paraId="1B5B52FC" w14:textId="4A0838CE" w:rsidR="008C0FB0" w:rsidRDefault="3434E1BA" w:rsidP="008C0FB0">
      <w:pPr>
        <w:pStyle w:val="ListParagraph"/>
        <w:numPr>
          <w:ilvl w:val="0"/>
          <w:numId w:val="32"/>
        </w:numPr>
        <w:ind w:left="360"/>
      </w:pPr>
      <w:r>
        <w:t>Leads the development of comprehensive stakeholder management strategies and plans.</w:t>
      </w:r>
    </w:p>
    <w:p w14:paraId="108C1ADC" w14:textId="1813ACCA" w:rsidR="008C0FB0" w:rsidRDefault="3434E1BA" w:rsidP="008C0FB0">
      <w:pPr>
        <w:pStyle w:val="ListParagraph"/>
        <w:numPr>
          <w:ilvl w:val="0"/>
          <w:numId w:val="32"/>
        </w:numPr>
        <w:ind w:left="360"/>
      </w:pPr>
      <w:r>
        <w:t>Establishes and builds long-term, strategic relationships with key stakeholders to support service delivery and change initiatives.</w:t>
      </w:r>
    </w:p>
    <w:p w14:paraId="178F297A" w14:textId="3E116310" w:rsidR="008C0FB0" w:rsidRDefault="3434E1BA" w:rsidP="008C0FB0">
      <w:pPr>
        <w:pStyle w:val="ListParagraph"/>
        <w:numPr>
          <w:ilvl w:val="0"/>
          <w:numId w:val="32"/>
        </w:numPr>
        <w:ind w:left="360"/>
      </w:pPr>
      <w:r>
        <w:t>Acts as a principal point of contact, ensuring effective communication and alignment. Negotiates and ensures agreements meet stakeholder needs.</w:t>
      </w:r>
    </w:p>
    <w:p w14:paraId="787F9B47" w14:textId="6A36E7C3" w:rsidR="008C0FB0" w:rsidRPr="008C0FB0" w:rsidRDefault="3434E1BA" w:rsidP="008C0FB0">
      <w:pPr>
        <w:pStyle w:val="ListParagraph"/>
        <w:numPr>
          <w:ilvl w:val="0"/>
          <w:numId w:val="32"/>
        </w:numPr>
        <w:ind w:left="360"/>
      </w:pPr>
      <w:r>
        <w:t>Oversees the monitoring of stakeholder relationships, capturing lessons learned and providing feedback. Leads initiatives to enhance communication and relationships, promoting collaboration and understanding between all parties.</w:t>
      </w:r>
    </w:p>
    <w:p w14:paraId="4D947FE5" w14:textId="785CA866" w:rsidR="003E1A00" w:rsidRDefault="00919FC2" w:rsidP="003E1A00">
      <w:pPr>
        <w:pStyle w:val="PDHeading4"/>
      </w:pPr>
      <w:r>
        <w:t>Specialist Advice (</w:t>
      </w:r>
      <w:r w:rsidR="3434E1BA">
        <w:t>TECH</w:t>
      </w:r>
      <w:r>
        <w:t>) Level 6</w:t>
      </w:r>
    </w:p>
    <w:p w14:paraId="68F5378B" w14:textId="71A87ADB" w:rsidR="008C0FB0" w:rsidRDefault="3434E1BA" w:rsidP="008C0FB0">
      <w:r>
        <w:t>Providing authoritative, professional advice and direction in a specialist area.</w:t>
      </w:r>
      <w:r w:rsidR="008C0FB0">
        <w:tab/>
      </w:r>
    </w:p>
    <w:p w14:paraId="61D8D032" w14:textId="1F0AFA7A" w:rsidR="008C0FB0" w:rsidRPr="008C0FB0" w:rsidRDefault="3434E1BA" w:rsidP="008C0FB0">
      <w:pPr>
        <w:pStyle w:val="ListParagraph"/>
        <w:numPr>
          <w:ilvl w:val="0"/>
          <w:numId w:val="31"/>
        </w:numPr>
        <w:ind w:left="360"/>
      </w:pPr>
      <w:r>
        <w:t>Leads and promotes the development and application of specialist knowledge across the organisation, delivering professional advice that shapes direction and high-level decisions.</w:t>
      </w:r>
    </w:p>
    <w:p w14:paraId="101A88B0" w14:textId="50F7F721" w:rsidR="008C0FB0" w:rsidRPr="008C0FB0" w:rsidRDefault="3434E1BA" w:rsidP="008C0FB0">
      <w:pPr>
        <w:pStyle w:val="ListParagraph"/>
        <w:numPr>
          <w:ilvl w:val="0"/>
          <w:numId w:val="31"/>
        </w:numPr>
        <w:ind w:left="360"/>
      </w:pPr>
      <w:r>
        <w:t>Maintains a network of recognised experts (inside and/or outside the organisation) who can deliver expert advice in relevant areas.</w:t>
      </w:r>
    </w:p>
    <w:p w14:paraId="6C3A6CA7" w14:textId="64FA7BDC" w:rsidR="008C0FB0" w:rsidRPr="008C0FB0" w:rsidRDefault="3434E1BA" w:rsidP="008C0FB0">
      <w:pPr>
        <w:pStyle w:val="ListParagraph"/>
        <w:numPr>
          <w:ilvl w:val="0"/>
          <w:numId w:val="31"/>
        </w:numPr>
        <w:ind w:left="360"/>
      </w:pPr>
      <w:r>
        <w:t>Actively influences professional development planning across a significant part of the organisation to further the development of appropriate expertise and provision of high-quality professional advice.</w:t>
      </w:r>
    </w:p>
    <w:p w14:paraId="05368442" w14:textId="2A9660F9" w:rsidR="003E1A00" w:rsidRDefault="00919FC2" w:rsidP="003E1A00">
      <w:pPr>
        <w:pStyle w:val="PDHeading4"/>
      </w:pPr>
      <w:r>
        <w:lastRenderedPageBreak/>
        <w:t>Methods and Tools (</w:t>
      </w:r>
      <w:r w:rsidR="3434E1BA">
        <w:t>METL</w:t>
      </w:r>
      <w:r>
        <w:t>) Level 6</w:t>
      </w:r>
    </w:p>
    <w:p w14:paraId="047D3B42" w14:textId="77777777" w:rsidR="008C0FB0" w:rsidRDefault="3434E1BA" w:rsidP="008C0FB0">
      <w:r>
        <w:t>Leads the adoption, management and optimisation of methods and tools, ensuring effective use and alignment with organisational objectives.</w:t>
      </w:r>
    </w:p>
    <w:p w14:paraId="4C29DFA0" w14:textId="43E236E8" w:rsidR="008C0FB0" w:rsidRDefault="3434E1BA" w:rsidP="008C0FB0">
      <w:pPr>
        <w:pStyle w:val="ListParagraph"/>
        <w:numPr>
          <w:ilvl w:val="0"/>
          <w:numId w:val="30"/>
        </w:numPr>
        <w:ind w:left="360"/>
      </w:pPr>
      <w:r>
        <w:t>Develops organisational policies, standards and guidelines for methods and tools.</w:t>
      </w:r>
    </w:p>
    <w:p w14:paraId="08309ED8" w14:textId="04B750BC" w:rsidR="008C0FB0" w:rsidRDefault="3434E1BA" w:rsidP="008C0FB0">
      <w:pPr>
        <w:pStyle w:val="ListParagraph"/>
        <w:numPr>
          <w:ilvl w:val="0"/>
          <w:numId w:val="30"/>
        </w:numPr>
        <w:ind w:left="360"/>
      </w:pPr>
      <w:r>
        <w:t>Sets direction and leads in the introduction and use of techniques, methodologies and tools, to meet business requirements.</w:t>
      </w:r>
    </w:p>
    <w:p w14:paraId="5F641689" w14:textId="7DF6A187" w:rsidR="008C0FB0" w:rsidRDefault="3434E1BA" w:rsidP="008C0FB0">
      <w:pPr>
        <w:pStyle w:val="ListParagraph"/>
        <w:numPr>
          <w:ilvl w:val="0"/>
          <w:numId w:val="30"/>
        </w:numPr>
        <w:ind w:left="360"/>
      </w:pPr>
      <w:r>
        <w:t>Leads the development of organisational capabilities for methods and tools to ensure consistent adoption and adherence to policies and standards.</w:t>
      </w:r>
    </w:p>
    <w:p w14:paraId="006B3AB9" w14:textId="1DC15CEA" w:rsidR="008C0FB0" w:rsidRPr="008C0FB0" w:rsidRDefault="3434E1BA" w:rsidP="008C0FB0">
      <w:pPr>
        <w:pStyle w:val="ListParagraph"/>
        <w:numPr>
          <w:ilvl w:val="0"/>
          <w:numId w:val="30"/>
        </w:numPr>
        <w:ind w:left="360"/>
      </w:pPr>
      <w:r>
        <w:t>Secures organisational commitment and resources to methods and tools. Drives continuous improvement and innovation in methods and tools.</w:t>
      </w:r>
      <w:r w:rsidR="008C0FB0">
        <w:tab/>
      </w:r>
    </w:p>
    <w:p w14:paraId="6DD2C07C" w14:textId="0A6CC5AA" w:rsidR="003E1A00" w:rsidRDefault="00919FC2" w:rsidP="003E1A00">
      <w:pPr>
        <w:pStyle w:val="PDHeading4"/>
      </w:pPr>
      <w:r>
        <w:t>Quality Management (</w:t>
      </w:r>
      <w:r w:rsidR="3434E1BA">
        <w:t>QUMG</w:t>
      </w:r>
      <w:r>
        <w:t>) Level 6</w:t>
      </w:r>
    </w:p>
    <w:p w14:paraId="2C27889B" w14:textId="0CBF8E4E" w:rsidR="008C0FB0" w:rsidRDefault="3434E1BA" w:rsidP="008C0FB0">
      <w:r>
        <w:t>Defining and operating a management framework of processes and working practices to deliver the organisation's quality objectives.</w:t>
      </w:r>
      <w:r w:rsidR="008C0FB0">
        <w:tab/>
      </w:r>
    </w:p>
    <w:p w14:paraId="5A317E65" w14:textId="07FD7C34" w:rsidR="008C0FB0" w:rsidRDefault="3434E1BA" w:rsidP="008C0FB0">
      <w:pPr>
        <w:pStyle w:val="ListParagraph"/>
        <w:numPr>
          <w:ilvl w:val="0"/>
          <w:numId w:val="29"/>
        </w:numPr>
        <w:ind w:left="360"/>
      </w:pPr>
      <w:r>
        <w:t>Achieves and maintains compliance against national and international standards, as appropriate.</w:t>
      </w:r>
    </w:p>
    <w:p w14:paraId="77B85708" w14:textId="745E82BF" w:rsidR="008C0FB0" w:rsidRDefault="3434E1BA" w:rsidP="008C0FB0">
      <w:pPr>
        <w:pStyle w:val="ListParagraph"/>
        <w:numPr>
          <w:ilvl w:val="0"/>
          <w:numId w:val="29"/>
        </w:numPr>
        <w:ind w:left="360"/>
      </w:pPr>
      <w:r>
        <w:t>Prioritises areas for quality improvement by considering strategy, business objectives and results from internal and external audits. Initiates the application of appropriate quality management techniques in these areas.</w:t>
      </w:r>
    </w:p>
    <w:p w14:paraId="0D4128A6" w14:textId="7D303324" w:rsidR="008C0FB0" w:rsidRDefault="3434E1BA" w:rsidP="008C0FB0">
      <w:pPr>
        <w:pStyle w:val="ListParagraph"/>
        <w:numPr>
          <w:ilvl w:val="0"/>
          <w:numId w:val="29"/>
        </w:numPr>
        <w:ind w:left="360"/>
      </w:pPr>
      <w:r>
        <w:t>Initiates improvements to processes by changing approaches and working practices, typically using recognised models.</w:t>
      </w:r>
    </w:p>
    <w:p w14:paraId="1AECD04C" w14:textId="17C11065" w:rsidR="008C0FB0" w:rsidRPr="008C0FB0" w:rsidRDefault="3434E1BA" w:rsidP="008C0FB0">
      <w:pPr>
        <w:pStyle w:val="ListParagraph"/>
        <w:numPr>
          <w:ilvl w:val="0"/>
          <w:numId w:val="29"/>
        </w:numPr>
        <w:ind w:left="360"/>
      </w:pPr>
      <w:r>
        <w:t>Identifies and plans systematic corrective action to reduce errors and improve the quality of the systems and services.</w:t>
      </w:r>
    </w:p>
    <w:p w14:paraId="183037AB" w14:textId="26C83387" w:rsidR="003E1A00" w:rsidRDefault="00919FC2" w:rsidP="003E1A00">
      <w:pPr>
        <w:pStyle w:val="PDHeading4"/>
      </w:pPr>
      <w:r>
        <w:t>Sourcing (</w:t>
      </w:r>
      <w:r w:rsidR="3434E1BA">
        <w:t>SORC</w:t>
      </w:r>
      <w:r>
        <w:t>) Level 5</w:t>
      </w:r>
    </w:p>
    <w:p w14:paraId="6F25C530" w14:textId="7967C3A2" w:rsidR="008C0FB0" w:rsidRDefault="3434E1BA" w:rsidP="008C0FB0">
      <w:r>
        <w:t>Managing, or providing advice on, the procurement or commissioning of products and services.</w:t>
      </w:r>
    </w:p>
    <w:p w14:paraId="52F645E2" w14:textId="106433D9" w:rsidR="003E1A00" w:rsidRDefault="00919FC2" w:rsidP="003E1A00">
      <w:pPr>
        <w:pStyle w:val="ListParagraph"/>
        <w:numPr>
          <w:ilvl w:val="0"/>
          <w:numId w:val="28"/>
        </w:numPr>
        <w:ind w:left="360"/>
      </w:pPr>
      <w:r>
        <w:t>Plans and manages procurement activities.</w:t>
      </w:r>
    </w:p>
    <w:p w14:paraId="06F2F651" w14:textId="77777777" w:rsidR="003E1A00" w:rsidRDefault="00919FC2" w:rsidP="003E1A00">
      <w:pPr>
        <w:pStyle w:val="ListParagraph"/>
        <w:numPr>
          <w:ilvl w:val="0"/>
          <w:numId w:val="28"/>
        </w:numPr>
        <w:ind w:left="360"/>
      </w:pPr>
      <w:r>
        <w:t xml:space="preserve">Manages tender, evaluation and acquisition processes. </w:t>
      </w:r>
      <w:proofErr w:type="gramStart"/>
      <w:r>
        <w:t>Researches</w:t>
      </w:r>
      <w:proofErr w:type="gramEnd"/>
      <w:r>
        <w:t xml:space="preserve"> suppliers and markets, and maintains a broad understanding of the commercial environment, to inform and develop commercial strategies and sourcing plans.</w:t>
      </w:r>
    </w:p>
    <w:p w14:paraId="4B74FA01" w14:textId="45BC2AE0" w:rsidR="003E1A00" w:rsidRDefault="00919FC2" w:rsidP="003E1A00">
      <w:pPr>
        <w:pStyle w:val="ListParagraph"/>
        <w:numPr>
          <w:ilvl w:val="0"/>
          <w:numId w:val="28"/>
        </w:numPr>
        <w:ind w:left="360"/>
      </w:pPr>
      <w:r>
        <w:t>Advises on the business case for alternative sourcing models. Advises on policy and procedures covering tendering, the selection of suppliers and procurement.</w:t>
      </w:r>
    </w:p>
    <w:p w14:paraId="16C05AEF" w14:textId="30B18D8A" w:rsidR="003E1A00" w:rsidRPr="004B6660" w:rsidRDefault="00919FC2" w:rsidP="003E1A00">
      <w:pPr>
        <w:pStyle w:val="ListParagraph"/>
        <w:numPr>
          <w:ilvl w:val="0"/>
          <w:numId w:val="28"/>
        </w:numPr>
        <w:ind w:left="360"/>
      </w:pPr>
      <w:r>
        <w:t>Negotiates with potential partners and suppliers, developing acceptance criteria and procedures. Drafts and places contracts.</w:t>
      </w:r>
    </w:p>
    <w:p w14:paraId="33DCE9D0" w14:textId="14D1AB2C" w:rsidR="001C711B" w:rsidRPr="004B6660" w:rsidRDefault="2702BE16" w:rsidP="001C711B">
      <w:pPr>
        <w:pStyle w:val="Heading3"/>
      </w:pPr>
      <w:r>
        <w:lastRenderedPageBreak/>
        <w:t>Levels of responsibility</w:t>
      </w:r>
    </w:p>
    <w:p w14:paraId="5C1781DF" w14:textId="77777777" w:rsidR="00586E35" w:rsidRPr="00586E35" w:rsidRDefault="73683BF9" w:rsidP="00586E35">
      <w:pPr>
        <w:pStyle w:val="Heading3"/>
        <w:rPr>
          <w:color w:val="121F6B"/>
        </w:rPr>
      </w:pPr>
      <w:r w:rsidRPr="01D47AD2">
        <w:rPr>
          <w:color w:val="121F6B"/>
        </w:rPr>
        <w:t>Autonomy (Level 5)</w:t>
      </w:r>
    </w:p>
    <w:p w14:paraId="29596CF7" w14:textId="77777777" w:rsidR="00586E35" w:rsidRDefault="73683BF9" w:rsidP="00586E35">
      <w:pPr>
        <w:pStyle w:val="ListParagraph"/>
        <w:numPr>
          <w:ilvl w:val="0"/>
          <w:numId w:val="28"/>
        </w:numPr>
        <w:ind w:left="360"/>
      </w:pPr>
      <w:r>
        <w:t xml:space="preserve">Works under broad direction. Work is often self-initiated. Is fully responsible for meeting allocated technical and/or group objectives. Analyses, designs, plans, executes and evaluates work to time, cost and quality targets. </w:t>
      </w:r>
    </w:p>
    <w:p w14:paraId="3568D2ED" w14:textId="189BBAC9" w:rsidR="00586E35" w:rsidRPr="00586E35" w:rsidRDefault="73683BF9" w:rsidP="00586E35">
      <w:pPr>
        <w:pStyle w:val="ListParagraph"/>
        <w:numPr>
          <w:ilvl w:val="0"/>
          <w:numId w:val="28"/>
        </w:numPr>
        <w:ind w:left="360"/>
      </w:pPr>
      <w:r>
        <w:t>Establishes milestones and has a significant role in the assignment of tasks and/or responsibilities.</w:t>
      </w:r>
    </w:p>
    <w:p w14:paraId="11708CBE" w14:textId="77777777" w:rsidR="00586E35" w:rsidRPr="00586E35" w:rsidRDefault="73683BF9" w:rsidP="00586E35">
      <w:pPr>
        <w:pStyle w:val="Heading3"/>
        <w:rPr>
          <w:color w:val="121F6B"/>
        </w:rPr>
      </w:pPr>
      <w:r w:rsidRPr="01D47AD2">
        <w:rPr>
          <w:color w:val="121F6B"/>
        </w:rPr>
        <w:t>Influence (Level 5)</w:t>
      </w:r>
    </w:p>
    <w:p w14:paraId="6C158F34" w14:textId="77777777" w:rsidR="00586E35" w:rsidRDefault="73683BF9" w:rsidP="00586E35">
      <w:pPr>
        <w:pStyle w:val="ListParagraph"/>
        <w:numPr>
          <w:ilvl w:val="0"/>
          <w:numId w:val="28"/>
        </w:numPr>
        <w:ind w:left="360"/>
      </w:pPr>
      <w:r>
        <w:t xml:space="preserve">Influences organisation, customers, suppliers, partners and peers on the contribution of own specialism. Makes decisions which impact the success of assigned work, i.e. results, deadlines and budget. </w:t>
      </w:r>
    </w:p>
    <w:p w14:paraId="16173805" w14:textId="076941FF" w:rsidR="00586E35" w:rsidRDefault="73683BF9" w:rsidP="00586E35">
      <w:pPr>
        <w:pStyle w:val="ListParagraph"/>
        <w:numPr>
          <w:ilvl w:val="0"/>
          <w:numId w:val="28"/>
        </w:numPr>
        <w:ind w:left="360"/>
      </w:pPr>
      <w:r>
        <w:t xml:space="preserve">Has significant influence over the allocation and management of resources appropriate to given assignments. Leads on user/ customer and group collaboration throughout all stages of work. </w:t>
      </w:r>
    </w:p>
    <w:p w14:paraId="63CF8669" w14:textId="77777777" w:rsidR="00586E35" w:rsidRDefault="73683BF9" w:rsidP="00586E35">
      <w:pPr>
        <w:pStyle w:val="ListParagraph"/>
        <w:numPr>
          <w:ilvl w:val="0"/>
          <w:numId w:val="28"/>
        </w:numPr>
        <w:ind w:left="360"/>
      </w:pPr>
      <w:r>
        <w:t xml:space="preserve">Ensures users’ needs are met consistently through each work stage. </w:t>
      </w:r>
    </w:p>
    <w:p w14:paraId="1D12A64B" w14:textId="782D92E5" w:rsidR="00586E35" w:rsidRDefault="73683BF9" w:rsidP="00586E35">
      <w:pPr>
        <w:pStyle w:val="ListParagraph"/>
        <w:numPr>
          <w:ilvl w:val="0"/>
          <w:numId w:val="28"/>
        </w:numPr>
        <w:ind w:left="360"/>
      </w:pPr>
      <w:r>
        <w:t xml:space="preserve">Builds appropriate and effective business relationships across the organisation and with customers, suppliers and partners. </w:t>
      </w:r>
    </w:p>
    <w:p w14:paraId="727DD02D" w14:textId="77777777" w:rsidR="00586E35" w:rsidRDefault="73683BF9" w:rsidP="00586E35">
      <w:pPr>
        <w:pStyle w:val="ListParagraph"/>
        <w:numPr>
          <w:ilvl w:val="0"/>
          <w:numId w:val="40"/>
        </w:numPr>
        <w:ind w:left="360"/>
      </w:pPr>
      <w:r>
        <w:t xml:space="preserve">Creates and supports collaborative ways of working across group/area of responsibility. </w:t>
      </w:r>
    </w:p>
    <w:p w14:paraId="23F1C70C" w14:textId="3830205B" w:rsidR="00586E35" w:rsidRPr="00586E35" w:rsidRDefault="73683BF9" w:rsidP="00586E35">
      <w:pPr>
        <w:pStyle w:val="ListParagraph"/>
        <w:numPr>
          <w:ilvl w:val="0"/>
          <w:numId w:val="40"/>
        </w:numPr>
        <w:ind w:left="360"/>
      </w:pPr>
      <w:r>
        <w:t>Facilitates collaboration between stakeholders who have diverse objectives.</w:t>
      </w:r>
    </w:p>
    <w:p w14:paraId="0D6DDAE0" w14:textId="77777777" w:rsidR="00586E35" w:rsidRPr="00586E35" w:rsidRDefault="73683BF9" w:rsidP="00586E35">
      <w:pPr>
        <w:pStyle w:val="Heading3"/>
        <w:rPr>
          <w:color w:val="121F6B"/>
        </w:rPr>
      </w:pPr>
      <w:r w:rsidRPr="01D47AD2">
        <w:rPr>
          <w:color w:val="121F6B"/>
        </w:rPr>
        <w:t>Complexity (Level 6)</w:t>
      </w:r>
    </w:p>
    <w:p w14:paraId="3DA1CBFA" w14:textId="77777777" w:rsidR="00586E35" w:rsidRDefault="73683BF9" w:rsidP="00586E35">
      <w:pPr>
        <w:pStyle w:val="ListParagraph"/>
        <w:numPr>
          <w:ilvl w:val="0"/>
          <w:numId w:val="28"/>
        </w:numPr>
        <w:ind w:left="360"/>
      </w:pPr>
      <w:r>
        <w:t xml:space="preserve">Contributes to the development and implementation of policy and strategy. </w:t>
      </w:r>
    </w:p>
    <w:p w14:paraId="41A84A8D" w14:textId="77777777" w:rsidR="00586E35" w:rsidRDefault="73683BF9" w:rsidP="00586E35">
      <w:pPr>
        <w:pStyle w:val="ListParagraph"/>
        <w:numPr>
          <w:ilvl w:val="0"/>
          <w:numId w:val="28"/>
        </w:numPr>
        <w:ind w:left="360"/>
      </w:pPr>
      <w:r>
        <w:t xml:space="preserve">Performs highly complex work activities covering technical, financial and quality aspects. </w:t>
      </w:r>
    </w:p>
    <w:p w14:paraId="23C70A60" w14:textId="223E6F2D" w:rsidR="00586E35" w:rsidRPr="00586E35" w:rsidRDefault="73683BF9" w:rsidP="00586E35">
      <w:pPr>
        <w:pStyle w:val="ListParagraph"/>
        <w:numPr>
          <w:ilvl w:val="0"/>
          <w:numId w:val="28"/>
        </w:numPr>
        <w:ind w:left="360"/>
      </w:pPr>
      <w:r>
        <w:t>Has deep expertise in own specialism(s) and an understanding of its impact on the broader business and wider customer/organisation.</w:t>
      </w:r>
    </w:p>
    <w:p w14:paraId="25E5D31A" w14:textId="77777777" w:rsidR="00586E35" w:rsidRPr="00586E35" w:rsidRDefault="73683BF9" w:rsidP="00586E35">
      <w:pPr>
        <w:pStyle w:val="Heading3"/>
        <w:rPr>
          <w:color w:val="121F6B"/>
        </w:rPr>
      </w:pPr>
      <w:r w:rsidRPr="01D47AD2">
        <w:rPr>
          <w:color w:val="121F6B"/>
        </w:rPr>
        <w:t>Business skills (Level 6)</w:t>
      </w:r>
    </w:p>
    <w:p w14:paraId="7CE05832" w14:textId="50FD6003" w:rsidR="00586E35" w:rsidRPr="00586E35" w:rsidRDefault="73683BF9" w:rsidP="00586E35">
      <w:pPr>
        <w:pStyle w:val="ListParagraph"/>
        <w:numPr>
          <w:ilvl w:val="0"/>
          <w:numId w:val="28"/>
        </w:numPr>
        <w:ind w:left="360"/>
      </w:pPr>
      <w:r>
        <w:t>Demonstrates leadership in organisational management.</w:t>
      </w:r>
    </w:p>
    <w:p w14:paraId="4F49FDE5" w14:textId="767F6C67" w:rsidR="00586E35" w:rsidRPr="00586E35" w:rsidRDefault="73683BF9" w:rsidP="00586E35">
      <w:pPr>
        <w:pStyle w:val="ListParagraph"/>
        <w:numPr>
          <w:ilvl w:val="0"/>
          <w:numId w:val="28"/>
        </w:numPr>
        <w:ind w:left="360"/>
      </w:pPr>
      <w:r>
        <w:t>Understands and communicates industry developments, and the role and impact of technology in the employing organisation.</w:t>
      </w:r>
    </w:p>
    <w:p w14:paraId="649E1CA5" w14:textId="3FB53B25" w:rsidR="00586E35" w:rsidRPr="00586E35" w:rsidRDefault="73683BF9" w:rsidP="00586E35">
      <w:pPr>
        <w:pStyle w:val="ListParagraph"/>
        <w:numPr>
          <w:ilvl w:val="0"/>
          <w:numId w:val="38"/>
        </w:numPr>
        <w:ind w:left="360"/>
      </w:pPr>
      <w:r>
        <w:t>Manages and mitigates organisational risk.</w:t>
      </w:r>
    </w:p>
    <w:p w14:paraId="20BDD9B5" w14:textId="57670864" w:rsidR="00586E35" w:rsidRPr="00586E35" w:rsidRDefault="73683BF9" w:rsidP="00586E35">
      <w:pPr>
        <w:pStyle w:val="ListParagraph"/>
        <w:numPr>
          <w:ilvl w:val="0"/>
          <w:numId w:val="38"/>
        </w:numPr>
        <w:ind w:left="360"/>
      </w:pPr>
      <w:r>
        <w:t>Balances the requirements of proposals with the broader needs of the organisation.</w:t>
      </w:r>
    </w:p>
    <w:p w14:paraId="2E55C095" w14:textId="7603F6E6" w:rsidR="00586E35" w:rsidRPr="00586E35" w:rsidRDefault="73683BF9" w:rsidP="00586E35">
      <w:pPr>
        <w:pStyle w:val="ListParagraph"/>
        <w:numPr>
          <w:ilvl w:val="0"/>
          <w:numId w:val="38"/>
        </w:numPr>
        <w:ind w:left="360"/>
      </w:pPr>
      <w:r>
        <w:t>Promotes a learning and growth culture in their area of accountability.</w:t>
      </w:r>
    </w:p>
    <w:p w14:paraId="45CA6EA7" w14:textId="6E91B79E" w:rsidR="00586E35" w:rsidRPr="00586E35" w:rsidRDefault="73683BF9" w:rsidP="00586E35">
      <w:pPr>
        <w:pStyle w:val="ListParagraph"/>
        <w:numPr>
          <w:ilvl w:val="0"/>
          <w:numId w:val="38"/>
        </w:numPr>
        <w:ind w:left="360"/>
      </w:pPr>
      <w:r>
        <w:t>Leads on compliance with relevant legislation and the need for services, products and working practices to provide equal access and equal opportunity to people with diverse abilities.</w:t>
      </w:r>
    </w:p>
    <w:p w14:paraId="0203CECB" w14:textId="102F31CA" w:rsidR="00586E35" w:rsidRPr="00586E35" w:rsidRDefault="73683BF9" w:rsidP="00586E35">
      <w:pPr>
        <w:pStyle w:val="ListParagraph"/>
        <w:numPr>
          <w:ilvl w:val="0"/>
          <w:numId w:val="38"/>
        </w:numPr>
        <w:ind w:left="360"/>
      </w:pPr>
      <w:r>
        <w:lastRenderedPageBreak/>
        <w:t>Identifies and endorses opportunities to adopt new technologies and digital services.</w:t>
      </w:r>
    </w:p>
    <w:p w14:paraId="76DF5835" w14:textId="3ABED1AD" w:rsidR="00586E35" w:rsidRPr="00586E35" w:rsidRDefault="73683BF9" w:rsidP="00586E35">
      <w:pPr>
        <w:pStyle w:val="ListParagraph"/>
        <w:numPr>
          <w:ilvl w:val="0"/>
          <w:numId w:val="38"/>
        </w:numPr>
        <w:ind w:left="360"/>
      </w:pPr>
      <w:r>
        <w:t>Creatively applies a wide range of innovative and/or management principles to realise business benefits aligned to the organisational strategy.</w:t>
      </w:r>
    </w:p>
    <w:p w14:paraId="6AC08E1E" w14:textId="4DF67030" w:rsidR="00586E35" w:rsidRPr="00586E35" w:rsidRDefault="73683BF9" w:rsidP="00586E35">
      <w:pPr>
        <w:pStyle w:val="ListParagraph"/>
        <w:numPr>
          <w:ilvl w:val="0"/>
          <w:numId w:val="38"/>
        </w:numPr>
        <w:ind w:left="360"/>
      </w:pPr>
      <w:r>
        <w:t>Communicates authoritatively at all levels across the organisation to both technical and non-technical audiences articulating business objectives.</w:t>
      </w:r>
    </w:p>
    <w:p w14:paraId="75345926" w14:textId="2F6CF694" w:rsidR="00586E35" w:rsidRPr="00586E35" w:rsidRDefault="73683BF9" w:rsidP="00586E35">
      <w:pPr>
        <w:pStyle w:val="ListParagraph"/>
        <w:numPr>
          <w:ilvl w:val="0"/>
          <w:numId w:val="38"/>
        </w:numPr>
        <w:ind w:left="360"/>
      </w:pPr>
      <w:r>
        <w:t>Learning and professional development — takes the initiative to advance own skills and those skills required in their area of accountability.</w:t>
      </w:r>
    </w:p>
    <w:p w14:paraId="744D014F" w14:textId="77777777" w:rsidR="00586E35" w:rsidRPr="00586E35" w:rsidRDefault="73683BF9" w:rsidP="00586E35">
      <w:pPr>
        <w:pStyle w:val="Heading3"/>
        <w:rPr>
          <w:color w:val="121F6B"/>
        </w:rPr>
      </w:pPr>
      <w:r w:rsidRPr="01D47AD2">
        <w:rPr>
          <w:color w:val="121F6B"/>
        </w:rPr>
        <w:t>Knowledge (Level 6)</w:t>
      </w:r>
    </w:p>
    <w:p w14:paraId="29F4B0C7" w14:textId="77777777" w:rsidR="00586E35" w:rsidRDefault="73683BF9" w:rsidP="00586E35">
      <w:pPr>
        <w:pStyle w:val="ListParagraph"/>
        <w:numPr>
          <w:ilvl w:val="0"/>
          <w:numId w:val="28"/>
        </w:numPr>
        <w:ind w:left="360"/>
      </w:pPr>
      <w:r>
        <w:t>Has developed business knowledge of the activities and practices of own organisation and those of suppliers, partners, competitors and clients.</w:t>
      </w:r>
    </w:p>
    <w:p w14:paraId="1C1B9F62" w14:textId="1D4E81CE" w:rsidR="00586E35" w:rsidRPr="00586E35" w:rsidRDefault="73683BF9" w:rsidP="00586E35">
      <w:pPr>
        <w:pStyle w:val="ListParagraph"/>
        <w:numPr>
          <w:ilvl w:val="0"/>
          <w:numId w:val="28"/>
        </w:numPr>
        <w:ind w:left="360"/>
      </w:pPr>
      <w:r>
        <w:t>Promotes the application of generic and specific bodies of knowledge in own organisation.</w:t>
      </w:r>
    </w:p>
    <w:p w14:paraId="3CA19478" w14:textId="47C7CF3F" w:rsidR="00586E35" w:rsidRPr="00586E35" w:rsidRDefault="73683BF9" w:rsidP="00586E35">
      <w:pPr>
        <w:pStyle w:val="ListParagraph"/>
        <w:numPr>
          <w:ilvl w:val="0"/>
          <w:numId w:val="37"/>
        </w:numPr>
        <w:ind w:left="360"/>
      </w:pPr>
      <w:r>
        <w:t>Develops executive leadership skills and broadens and deepens their industry or business knowledge.</w:t>
      </w:r>
    </w:p>
    <w:p w14:paraId="5688E1C4" w14:textId="61B01EFC" w:rsidR="00CC5FDE" w:rsidRPr="00BE6537" w:rsidRDefault="5AF0ED8B" w:rsidP="00586E35">
      <w:pPr>
        <w:pStyle w:val="Heading3"/>
        <w:rPr>
          <w:sz w:val="28"/>
          <w:szCs w:val="28"/>
        </w:rPr>
      </w:pPr>
      <w:r w:rsidRPr="01D47AD2">
        <w:rPr>
          <w:sz w:val="28"/>
          <w:szCs w:val="28"/>
        </w:rPr>
        <w:t xml:space="preserve">Embedding </w:t>
      </w:r>
      <w:bookmarkStart w:id="0" w:name="_Hlk109376153"/>
      <w:r w:rsidRPr="01D47AD2">
        <w:rPr>
          <w:sz w:val="28"/>
          <w:szCs w:val="28"/>
          <w:lang w:val="mi-NZ"/>
        </w:rPr>
        <w:t>Te</w:t>
      </w:r>
      <w:r w:rsidRPr="01D47AD2">
        <w:rPr>
          <w:sz w:val="28"/>
          <w:szCs w:val="28"/>
        </w:rPr>
        <w:t xml:space="preserve"> </w:t>
      </w:r>
      <w:r w:rsidRPr="01D47AD2">
        <w:rPr>
          <w:sz w:val="28"/>
          <w:szCs w:val="28"/>
          <w:lang w:val="mi-NZ"/>
        </w:rPr>
        <w:t>Ao</w:t>
      </w:r>
      <w:r w:rsidRPr="01D47AD2">
        <w:rPr>
          <w:sz w:val="28"/>
          <w:szCs w:val="28"/>
        </w:rPr>
        <w:t xml:space="preserve"> </w:t>
      </w:r>
      <w:r w:rsidRPr="01D47AD2">
        <w:rPr>
          <w:sz w:val="28"/>
          <w:szCs w:val="28"/>
          <w:lang w:val="mi-NZ"/>
        </w:rPr>
        <w:t>Māori</w:t>
      </w:r>
      <w:bookmarkEnd w:id="0"/>
    </w:p>
    <w:p w14:paraId="07A0AAFE" w14:textId="77777777" w:rsidR="00FC5A23" w:rsidRPr="00BE6537" w:rsidRDefault="47ACEF0A" w:rsidP="01D47AD2">
      <w:pPr>
        <w:numPr>
          <w:ilvl w:val="0"/>
          <w:numId w:val="9"/>
        </w:numPr>
        <w:tabs>
          <w:tab w:val="clear" w:pos="360"/>
        </w:tabs>
        <w:suppressAutoHyphens/>
        <w:autoSpaceDE w:val="0"/>
        <w:autoSpaceDN w:val="0"/>
        <w:adjustRightInd w:val="0"/>
        <w:spacing w:before="60" w:after="60" w:line="288" w:lineRule="auto"/>
        <w:textAlignment w:val="center"/>
        <w:rPr>
          <w:rFonts w:eastAsia="Times New Roman" w:cs="Arial"/>
          <w:kern w:val="28"/>
          <w:lang w:val="en-US"/>
        </w:rPr>
      </w:pPr>
      <w:r w:rsidRPr="00BE6537">
        <w:rPr>
          <w:rFonts w:eastAsia="Times New Roman" w:cs="Arial"/>
          <w:kern w:val="28"/>
          <w:lang w:val="en-US"/>
        </w:rPr>
        <w:t xml:space="preserve">Embedding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Ao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reo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tikanga</w:t>
      </w:r>
      <w:r w:rsidRPr="00BE6537">
        <w:rPr>
          <w:rFonts w:eastAsia="Times New Roman" w:cs="Arial"/>
          <w:kern w:val="28"/>
          <w:lang w:val="en-US"/>
        </w:rPr>
        <w:t xml:space="preserve">, </w:t>
      </w:r>
      <w:r w:rsidRPr="00820255">
        <w:rPr>
          <w:rFonts w:eastAsia="Times New Roman" w:cs="Arial"/>
          <w:kern w:val="28"/>
          <w:lang w:val="mi-NZ"/>
        </w:rPr>
        <w:t>kawa</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Tiriti</w:t>
      </w:r>
      <w:r w:rsidRPr="00BE6537">
        <w:rPr>
          <w:rFonts w:eastAsia="Times New Roman" w:cs="Arial"/>
          <w:kern w:val="28"/>
          <w:lang w:val="en-US"/>
        </w:rPr>
        <w:t xml:space="preserve"> </w:t>
      </w:r>
      <w:r w:rsidRPr="00820255">
        <w:rPr>
          <w:rFonts w:eastAsia="Times New Roman" w:cs="Arial"/>
          <w:kern w:val="28"/>
          <w:lang w:val="mi-NZ"/>
        </w:rPr>
        <w:t>o</w:t>
      </w:r>
      <w:r w:rsidRPr="00BE6537">
        <w:rPr>
          <w:rFonts w:eastAsia="Times New Roman" w:cs="Arial"/>
          <w:kern w:val="28"/>
          <w:lang w:val="en-US"/>
        </w:rPr>
        <w:t xml:space="preserve"> </w:t>
      </w:r>
      <w:r w:rsidRPr="00820255">
        <w:rPr>
          <w:rFonts w:eastAsia="Times New Roman" w:cs="Arial"/>
          <w:kern w:val="28"/>
          <w:lang w:val="mi-NZ"/>
        </w:rPr>
        <w:t>Waitangi</w:t>
      </w:r>
      <w:r w:rsidRPr="00BE6537">
        <w:rPr>
          <w:rFonts w:eastAsia="Times New Roman" w:cs="Arial"/>
          <w:kern w:val="28"/>
          <w:lang w:val="en-US"/>
        </w:rPr>
        <w:t xml:space="preserve">) into the way we do things at MSD. </w:t>
      </w:r>
    </w:p>
    <w:p w14:paraId="39CC8C58" w14:textId="77777777" w:rsidR="00FC5A23" w:rsidRPr="00BE6537" w:rsidRDefault="47ACEF0A" w:rsidP="01D47AD2">
      <w:pPr>
        <w:numPr>
          <w:ilvl w:val="0"/>
          <w:numId w:val="9"/>
        </w:numPr>
        <w:tabs>
          <w:tab w:val="clear" w:pos="360"/>
        </w:tabs>
        <w:suppressAutoHyphens/>
        <w:autoSpaceDE w:val="0"/>
        <w:autoSpaceDN w:val="0"/>
        <w:adjustRightInd w:val="0"/>
        <w:spacing w:before="60" w:after="60" w:line="240" w:lineRule="auto"/>
        <w:textAlignment w:val="center"/>
        <w:rPr>
          <w:rFonts w:eastAsia="Times New Roman" w:cs="Arial"/>
          <w:kern w:val="28"/>
          <w:lang w:val="en-US"/>
        </w:rPr>
      </w:pPr>
      <w:r w:rsidRPr="00BE6537">
        <w:rPr>
          <w:rFonts w:eastAsia="Times New Roman" w:cs="Arial"/>
          <w:kern w:val="28"/>
          <w:lang w:val="en-US"/>
        </w:rPr>
        <w:t xml:space="preserve">Building more experience, knowledge, skills and capabilities to confidently engage with </w:t>
      </w:r>
      <w:r w:rsidRPr="00820255">
        <w:rPr>
          <w:rFonts w:eastAsia="Times New Roman" w:cs="Arial"/>
          <w:kern w:val="28"/>
          <w:lang w:val="mi-NZ"/>
        </w:rPr>
        <w:t>whānau</w:t>
      </w:r>
      <w:r w:rsidRPr="00BE6537">
        <w:rPr>
          <w:rFonts w:eastAsia="Times New Roman" w:cs="Arial"/>
          <w:kern w:val="28"/>
          <w:lang w:val="en-US"/>
        </w:rPr>
        <w:t xml:space="preserve">, </w:t>
      </w:r>
      <w:r w:rsidRPr="00820255">
        <w:rPr>
          <w:rFonts w:eastAsia="Times New Roman" w:cs="Arial"/>
          <w:kern w:val="28"/>
          <w:lang w:val="mi-NZ"/>
        </w:rPr>
        <w:t>hapū</w:t>
      </w:r>
      <w:r w:rsidRPr="00BE6537">
        <w:rPr>
          <w:rFonts w:eastAsia="Times New Roman" w:cs="Arial"/>
          <w:kern w:val="28"/>
          <w:lang w:val="en-US"/>
        </w:rPr>
        <w:t xml:space="preserve"> and </w:t>
      </w:r>
      <w:r w:rsidRPr="00820255">
        <w:rPr>
          <w:rFonts w:eastAsia="Times New Roman" w:cs="Arial"/>
          <w:kern w:val="28"/>
          <w:lang w:val="mi-NZ"/>
        </w:rPr>
        <w:t>iwi</w:t>
      </w:r>
      <w:r w:rsidRPr="00BE6537">
        <w:rPr>
          <w:rFonts w:eastAsia="Times New Roman" w:cs="Arial"/>
          <w:kern w:val="28"/>
          <w:lang w:val="en-US"/>
        </w:rPr>
        <w:t>.</w:t>
      </w:r>
    </w:p>
    <w:p w14:paraId="7730DD0A" w14:textId="77777777" w:rsidR="00FC5A23" w:rsidRPr="00BE6537" w:rsidRDefault="47ACEF0A" w:rsidP="00FC5A23">
      <w:pPr>
        <w:pStyle w:val="Heading3"/>
        <w:rPr>
          <w:sz w:val="28"/>
          <w:szCs w:val="28"/>
        </w:rPr>
      </w:pPr>
      <w:r w:rsidRPr="01D47AD2">
        <w:rPr>
          <w:sz w:val="28"/>
          <w:szCs w:val="28"/>
        </w:rPr>
        <w:t>Health, Safety and Security</w:t>
      </w:r>
    </w:p>
    <w:p w14:paraId="29048EA1" w14:textId="77777777" w:rsidR="00FC5A23" w:rsidRPr="00141BC1" w:rsidRDefault="47ACEF0A" w:rsidP="01D47AD2">
      <w:pPr>
        <w:numPr>
          <w:ilvl w:val="0"/>
          <w:numId w:val="9"/>
        </w:numPr>
        <w:tabs>
          <w:tab w:val="clear" w:pos="360"/>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Understand and implement your Health, Safety and Security (HSS) accountabilities as outlined in the HSS Accountability Framework.</w:t>
      </w:r>
    </w:p>
    <w:p w14:paraId="2EE08D2F" w14:textId="77777777" w:rsidR="00FC5A23" w:rsidRPr="00141BC1" w:rsidRDefault="47ACEF0A" w:rsidP="01D47AD2">
      <w:pPr>
        <w:numPr>
          <w:ilvl w:val="0"/>
          <w:numId w:val="9"/>
        </w:numPr>
        <w:tabs>
          <w:tab w:val="clear" w:pos="360"/>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Ensure you understand, follow and implement all Health, Safety and Security and wellbeing policies and procedures.</w:t>
      </w:r>
    </w:p>
    <w:p w14:paraId="7794FD9E" w14:textId="77777777" w:rsidR="00FC5A23" w:rsidRPr="00BE6537" w:rsidRDefault="47ACEF0A" w:rsidP="00FC5A23">
      <w:pPr>
        <w:pStyle w:val="Heading3"/>
        <w:rPr>
          <w:sz w:val="28"/>
          <w:szCs w:val="28"/>
        </w:rPr>
      </w:pPr>
      <w:r w:rsidRPr="01D47AD2">
        <w:rPr>
          <w:sz w:val="28"/>
          <w:szCs w:val="28"/>
        </w:rPr>
        <w:t>Emergency Management and Business Continuity</w:t>
      </w:r>
    </w:p>
    <w:p w14:paraId="52F468E5" w14:textId="77777777" w:rsidR="00FC5A23" w:rsidRPr="004B6660" w:rsidRDefault="47ACEF0A" w:rsidP="01D47AD2">
      <w:pPr>
        <w:pStyle w:val="ListParagraph"/>
        <w:numPr>
          <w:ilvl w:val="0"/>
          <w:numId w:val="1"/>
        </w:numPr>
        <w:rPr>
          <w:szCs w:val="24"/>
          <w:lang w:val="en-GB"/>
        </w:rPr>
      </w:pPr>
      <w:r w:rsidRPr="01D47AD2">
        <w:rPr>
          <w:lang w:val="en-GB"/>
        </w:rPr>
        <w:t>Remain familiar with the relevant provisions of the Emergency Management and Business Continuity Plans that impact your business group/team.</w:t>
      </w:r>
    </w:p>
    <w:p w14:paraId="0568F8BB" w14:textId="77777777" w:rsidR="00FC5A23" w:rsidRPr="004B6660" w:rsidRDefault="47ACEF0A" w:rsidP="01D47AD2">
      <w:pPr>
        <w:pStyle w:val="ListParagraph"/>
        <w:numPr>
          <w:ilvl w:val="0"/>
          <w:numId w:val="1"/>
        </w:numPr>
        <w:rPr>
          <w:szCs w:val="24"/>
          <w:lang w:val="en-GB"/>
        </w:rPr>
      </w:pPr>
      <w:r w:rsidRPr="01D47AD2">
        <w:rPr>
          <w:lang w:val="en-GB"/>
        </w:rPr>
        <w:t>Participate in periodic training, reviews and tests of the established Business Continuity Plans and operating procedures.</w:t>
      </w:r>
    </w:p>
    <w:p w14:paraId="22F0CD0C" w14:textId="77777777" w:rsidR="00063114" w:rsidRDefault="7A82EC69" w:rsidP="00063114">
      <w:pPr>
        <w:pStyle w:val="Heading3"/>
        <w:rPr>
          <w:sz w:val="28"/>
          <w:szCs w:val="28"/>
        </w:rPr>
      </w:pPr>
      <w:r w:rsidRPr="01D47AD2">
        <w:rPr>
          <w:sz w:val="28"/>
          <w:szCs w:val="28"/>
        </w:rPr>
        <w:t>Know-how</w:t>
      </w:r>
    </w:p>
    <w:p w14:paraId="7045D459" w14:textId="12CECF3B" w:rsidR="5826D833" w:rsidRPr="00063114" w:rsidRDefault="5826D833" w:rsidP="00063114">
      <w:pPr>
        <w:pStyle w:val="ListParagraph"/>
        <w:numPr>
          <w:ilvl w:val="0"/>
          <w:numId w:val="2"/>
        </w:numPr>
      </w:pPr>
      <w:r w:rsidRPr="00063114">
        <w:t>Tertiary qualification in a relevant discipline and/or considerable professional experience</w:t>
      </w:r>
    </w:p>
    <w:p w14:paraId="1C6611AB" w14:textId="6521CE31" w:rsidR="327C17C8" w:rsidRDefault="327C17C8" w:rsidP="01D47AD2">
      <w:pPr>
        <w:pStyle w:val="ListParagraph"/>
        <w:numPr>
          <w:ilvl w:val="0"/>
          <w:numId w:val="2"/>
        </w:numPr>
        <w:spacing w:beforeAutospacing="1" w:afterAutospacing="1" w:line="240" w:lineRule="auto"/>
        <w:rPr>
          <w:rFonts w:eastAsia="Times New Roman" w:cs="Times New Roman"/>
          <w:szCs w:val="24"/>
          <w:lang w:eastAsia="en-NZ"/>
        </w:rPr>
      </w:pPr>
      <w:r w:rsidRPr="01D47AD2">
        <w:rPr>
          <w:rFonts w:eastAsia="Times New Roman" w:cs="Times New Roman"/>
          <w:lang w:eastAsia="en-NZ"/>
        </w:rPr>
        <w:lastRenderedPageBreak/>
        <w:t xml:space="preserve">Significant architecture experience and leadership in a large and complex environment. </w:t>
      </w:r>
    </w:p>
    <w:p w14:paraId="6A830EC2" w14:textId="17BFDE7D" w:rsidR="00441F71" w:rsidRPr="00441F71" w:rsidRDefault="6AA7AD21" w:rsidP="01D47AD2">
      <w:pPr>
        <w:pStyle w:val="ListParagraph"/>
        <w:numPr>
          <w:ilvl w:val="0"/>
          <w:numId w:val="2"/>
        </w:numPr>
        <w:spacing w:before="100" w:beforeAutospacing="1" w:after="100" w:afterAutospacing="1" w:line="240" w:lineRule="auto"/>
        <w:rPr>
          <w:rFonts w:eastAsia="Times New Roman" w:cs="Times New Roman"/>
          <w:szCs w:val="24"/>
          <w:lang w:eastAsia="en-NZ"/>
        </w:rPr>
      </w:pPr>
      <w:r w:rsidRPr="01D47AD2">
        <w:rPr>
          <w:rFonts w:eastAsia="Times New Roman" w:cs="Times New Roman"/>
          <w:lang w:eastAsia="en-NZ"/>
        </w:rPr>
        <w:t>Deep experience developing technology strategies, and roadmaps.</w:t>
      </w:r>
    </w:p>
    <w:p w14:paraId="40DA223C" w14:textId="66E5D654" w:rsidR="00441F71" w:rsidRPr="00441F71" w:rsidRDefault="6AA7AD21" w:rsidP="01D47AD2">
      <w:pPr>
        <w:pStyle w:val="ListParagraph"/>
        <w:numPr>
          <w:ilvl w:val="0"/>
          <w:numId w:val="2"/>
        </w:numPr>
        <w:spacing w:before="100" w:beforeAutospacing="1" w:after="100" w:afterAutospacing="1" w:line="240" w:lineRule="auto"/>
        <w:rPr>
          <w:rFonts w:eastAsia="Times New Roman" w:cs="Times New Roman"/>
          <w:szCs w:val="24"/>
          <w:lang w:eastAsia="en-NZ"/>
        </w:rPr>
      </w:pPr>
      <w:r w:rsidRPr="01D47AD2">
        <w:rPr>
          <w:rFonts w:eastAsia="Times New Roman" w:cs="Times New Roman"/>
          <w:lang w:eastAsia="en-NZ"/>
        </w:rPr>
        <w:t>Strong orientation toward value delivery, with a pragmatic, outcome-focused mindset</w:t>
      </w:r>
      <w:r w:rsidR="016790BB" w:rsidRPr="01D47AD2">
        <w:rPr>
          <w:rFonts w:eastAsia="Times New Roman" w:cs="Times New Roman"/>
          <w:lang w:eastAsia="en-NZ"/>
        </w:rPr>
        <w:t>.</w:t>
      </w:r>
    </w:p>
    <w:p w14:paraId="70B68031" w14:textId="27389798" w:rsidR="016790BB" w:rsidRDefault="016790BB" w:rsidP="01D47AD2">
      <w:pPr>
        <w:pStyle w:val="ListParagraph"/>
        <w:numPr>
          <w:ilvl w:val="0"/>
          <w:numId w:val="2"/>
        </w:numPr>
        <w:spacing w:beforeAutospacing="1" w:afterAutospacing="1" w:line="240" w:lineRule="auto"/>
        <w:rPr>
          <w:rFonts w:eastAsia="Times New Roman" w:cs="Times New Roman"/>
          <w:szCs w:val="24"/>
          <w:lang w:eastAsia="en-NZ"/>
        </w:rPr>
      </w:pPr>
      <w:r w:rsidRPr="01D47AD2">
        <w:rPr>
          <w:rFonts w:eastAsia="Times New Roman" w:cs="Times New Roman"/>
          <w:lang w:eastAsia="en-NZ"/>
        </w:rPr>
        <w:t xml:space="preserve">Significant experience operating and delivering in an Agile environment. </w:t>
      </w:r>
    </w:p>
    <w:p w14:paraId="055160E6" w14:textId="10687AE7" w:rsidR="00441F71" w:rsidRPr="00441F71" w:rsidRDefault="016790BB" w:rsidP="01D47AD2">
      <w:pPr>
        <w:pStyle w:val="ListParagraph"/>
        <w:numPr>
          <w:ilvl w:val="0"/>
          <w:numId w:val="2"/>
        </w:numPr>
        <w:spacing w:before="100" w:beforeAutospacing="1" w:after="100" w:afterAutospacing="1" w:line="240" w:lineRule="auto"/>
        <w:rPr>
          <w:rFonts w:eastAsia="Times New Roman" w:cs="Times New Roman"/>
          <w:szCs w:val="24"/>
          <w:lang w:eastAsia="en-NZ"/>
        </w:rPr>
      </w:pPr>
      <w:r w:rsidRPr="01D47AD2">
        <w:rPr>
          <w:rFonts w:eastAsia="Times New Roman" w:cs="Times New Roman"/>
          <w:lang w:eastAsia="en-NZ"/>
        </w:rPr>
        <w:t>Ability to utilise deepened expertise to be an e</w:t>
      </w:r>
      <w:r w:rsidR="6AA7AD21" w:rsidRPr="01D47AD2">
        <w:rPr>
          <w:rFonts w:eastAsia="Times New Roman" w:cs="Times New Roman"/>
          <w:lang w:eastAsia="en-NZ"/>
        </w:rPr>
        <w:t>ffective communicator and trusted advisor across technical and non-technical audiences</w:t>
      </w:r>
      <w:r w:rsidR="0906FD98" w:rsidRPr="01D47AD2">
        <w:rPr>
          <w:rFonts w:eastAsia="Times New Roman" w:cs="Times New Roman"/>
          <w:lang w:eastAsia="en-NZ"/>
        </w:rPr>
        <w:t>.</w:t>
      </w:r>
    </w:p>
    <w:p w14:paraId="494962B6" w14:textId="1CBFAFBE" w:rsidR="0906FD98" w:rsidRDefault="0906FD98" w:rsidP="01D47AD2">
      <w:pPr>
        <w:pStyle w:val="ListParagraph"/>
        <w:numPr>
          <w:ilvl w:val="0"/>
          <w:numId w:val="2"/>
        </w:numPr>
        <w:spacing w:beforeAutospacing="1" w:afterAutospacing="1" w:line="240" w:lineRule="auto"/>
        <w:rPr>
          <w:rFonts w:eastAsia="Times New Roman" w:cs="Times New Roman"/>
          <w:szCs w:val="24"/>
          <w:lang w:eastAsia="en-NZ"/>
        </w:rPr>
      </w:pPr>
      <w:r w:rsidRPr="01D47AD2">
        <w:rPr>
          <w:rFonts w:eastAsia="Times New Roman" w:cs="Times New Roman"/>
          <w:lang w:eastAsia="en-NZ"/>
        </w:rPr>
        <w:t xml:space="preserve">Extensive experience in adopting and implementing current and emerging technologies. </w:t>
      </w:r>
    </w:p>
    <w:p w14:paraId="5B852D04" w14:textId="69F38D68" w:rsidR="00441F71" w:rsidRPr="00441F71" w:rsidRDefault="6AA7AD21" w:rsidP="01D47AD2">
      <w:pPr>
        <w:pStyle w:val="ListParagraph"/>
        <w:numPr>
          <w:ilvl w:val="0"/>
          <w:numId w:val="2"/>
        </w:numPr>
        <w:spacing w:before="100" w:beforeAutospacing="1" w:after="100" w:afterAutospacing="1" w:line="240" w:lineRule="auto"/>
        <w:rPr>
          <w:rFonts w:eastAsia="Times New Roman" w:cs="Times New Roman"/>
          <w:szCs w:val="24"/>
          <w:lang w:eastAsia="en-NZ"/>
        </w:rPr>
      </w:pPr>
      <w:r w:rsidRPr="01D47AD2">
        <w:rPr>
          <w:rFonts w:eastAsia="Times New Roman" w:cs="Times New Roman"/>
          <w:lang w:eastAsia="en-NZ"/>
        </w:rPr>
        <w:t>Skilled in navigating competing priorities to achieve constructive outcomes</w:t>
      </w:r>
      <w:r w:rsidR="233ADF5E" w:rsidRPr="01D47AD2">
        <w:rPr>
          <w:rFonts w:eastAsia="Times New Roman" w:cs="Times New Roman"/>
          <w:lang w:eastAsia="en-NZ"/>
        </w:rPr>
        <w:t>.</w:t>
      </w:r>
    </w:p>
    <w:p w14:paraId="1F1CEC24" w14:textId="00972412" w:rsidR="00441F71" w:rsidRPr="00441F71" w:rsidRDefault="6AA7AD21" w:rsidP="01D47AD2">
      <w:pPr>
        <w:pStyle w:val="ListParagraph"/>
        <w:numPr>
          <w:ilvl w:val="0"/>
          <w:numId w:val="2"/>
        </w:numPr>
        <w:spacing w:before="100" w:beforeAutospacing="1" w:after="100" w:afterAutospacing="1" w:line="240" w:lineRule="auto"/>
        <w:rPr>
          <w:rFonts w:eastAsia="Times New Roman" w:cs="Times New Roman"/>
          <w:szCs w:val="24"/>
          <w:lang w:eastAsia="en-NZ"/>
        </w:rPr>
      </w:pPr>
      <w:r w:rsidRPr="01D47AD2">
        <w:rPr>
          <w:rFonts w:eastAsia="Times New Roman" w:cs="Times New Roman"/>
          <w:lang w:eastAsia="en-NZ"/>
        </w:rPr>
        <w:t>Experience coaching, mentoring, and growing architectural capability</w:t>
      </w:r>
      <w:r w:rsidR="233ADF5E" w:rsidRPr="01D47AD2">
        <w:rPr>
          <w:rFonts w:eastAsia="Times New Roman" w:cs="Times New Roman"/>
          <w:lang w:eastAsia="en-NZ"/>
        </w:rPr>
        <w:t>.</w:t>
      </w:r>
    </w:p>
    <w:p w14:paraId="339BD3F5" w14:textId="73DE5C4F" w:rsidR="00441F71" w:rsidRPr="00441F71" w:rsidRDefault="6AA7AD21" w:rsidP="01D47AD2">
      <w:pPr>
        <w:pStyle w:val="ListParagraph"/>
        <w:numPr>
          <w:ilvl w:val="0"/>
          <w:numId w:val="2"/>
        </w:numPr>
        <w:spacing w:before="100" w:beforeAutospacing="1" w:after="100" w:afterAutospacing="1" w:line="240" w:lineRule="auto"/>
        <w:rPr>
          <w:rFonts w:eastAsia="Times New Roman" w:cs="Times New Roman"/>
          <w:szCs w:val="24"/>
          <w:lang w:eastAsia="en-NZ"/>
        </w:rPr>
      </w:pPr>
      <w:r w:rsidRPr="01D47AD2">
        <w:rPr>
          <w:rFonts w:eastAsia="Times New Roman" w:cs="Times New Roman"/>
          <w:lang w:eastAsia="en-NZ"/>
        </w:rPr>
        <w:t>Natural collaborator with strong industry networks and a people-first approach</w:t>
      </w:r>
      <w:r w:rsidR="36D3B26F" w:rsidRPr="01D47AD2">
        <w:rPr>
          <w:rFonts w:eastAsia="Times New Roman" w:cs="Times New Roman"/>
          <w:lang w:eastAsia="en-NZ"/>
        </w:rPr>
        <w:t>.</w:t>
      </w:r>
    </w:p>
    <w:p w14:paraId="7C1F1E4A" w14:textId="0F3C6682" w:rsidR="00441F71" w:rsidRPr="00441F71" w:rsidRDefault="0A2CB704" w:rsidP="01D47AD2">
      <w:pPr>
        <w:pStyle w:val="ListParagraph"/>
        <w:numPr>
          <w:ilvl w:val="0"/>
          <w:numId w:val="2"/>
        </w:numPr>
        <w:spacing w:before="100" w:beforeAutospacing="1" w:after="100" w:afterAutospacing="1" w:line="240" w:lineRule="auto"/>
        <w:rPr>
          <w:rFonts w:eastAsia="Times New Roman" w:cs="Times New Roman"/>
          <w:szCs w:val="24"/>
          <w:lang w:eastAsia="en-NZ"/>
        </w:rPr>
      </w:pPr>
      <w:r w:rsidRPr="01D47AD2">
        <w:rPr>
          <w:rFonts w:eastAsia="Times New Roman" w:cs="Times New Roman"/>
          <w:lang w:eastAsia="en-NZ"/>
        </w:rPr>
        <w:t xml:space="preserve">Deep and broad </w:t>
      </w:r>
      <w:r w:rsidR="6AA7AD21" w:rsidRPr="01D47AD2">
        <w:rPr>
          <w:rFonts w:eastAsia="Times New Roman" w:cs="Times New Roman"/>
          <w:lang w:eastAsia="en-NZ"/>
        </w:rPr>
        <w:t>understanding of enterprise technology landscapes and how to unlock value from them</w:t>
      </w:r>
      <w:r w:rsidR="79DA886A" w:rsidRPr="01D47AD2">
        <w:rPr>
          <w:rFonts w:eastAsia="Times New Roman" w:cs="Times New Roman"/>
          <w:lang w:eastAsia="en-NZ"/>
        </w:rPr>
        <w:t>.</w:t>
      </w:r>
    </w:p>
    <w:p w14:paraId="338C8426" w14:textId="77777777" w:rsidR="00586E35" w:rsidRPr="0040673E" w:rsidRDefault="00586E35" w:rsidP="01D47AD2">
      <w:pPr>
        <w:pStyle w:val="ListParagraph"/>
        <w:spacing w:before="120" w:after="120" w:line="240" w:lineRule="auto"/>
        <w:ind w:left="360"/>
        <w:rPr>
          <w:rFonts w:eastAsia="Times New Roman"/>
        </w:rPr>
      </w:pPr>
    </w:p>
    <w:p w14:paraId="5BD2C50A" w14:textId="77777777" w:rsidR="00F46859" w:rsidRPr="007F172C" w:rsidRDefault="1C36AC9C" w:rsidP="01D47AD2">
      <w:pPr>
        <w:pStyle w:val="Heading3"/>
        <w:rPr>
          <w:sz w:val="28"/>
          <w:szCs w:val="28"/>
        </w:rPr>
      </w:pPr>
      <w:r w:rsidRPr="01D47AD2">
        <w:rPr>
          <w:sz w:val="28"/>
          <w:szCs w:val="28"/>
        </w:rPr>
        <w:t xml:space="preserve">Key relationships </w:t>
      </w:r>
    </w:p>
    <w:p w14:paraId="7D8FB122" w14:textId="3EF89FFD" w:rsidR="00F46859" w:rsidRPr="007F172C" w:rsidRDefault="1C36AC9C" w:rsidP="01D47AD2">
      <w:pPr>
        <w:pStyle w:val="PDHeading4"/>
        <w:tabs>
          <w:tab w:val="left" w:pos="3505"/>
        </w:tabs>
      </w:pPr>
      <w:r>
        <w:t>Internal</w:t>
      </w:r>
    </w:p>
    <w:p w14:paraId="34E31CE2" w14:textId="77777777" w:rsidR="00CA47FB" w:rsidRPr="00063114" w:rsidRDefault="5FB622DD" w:rsidP="00063114">
      <w:pPr>
        <w:pStyle w:val="ListParagraph"/>
        <w:numPr>
          <w:ilvl w:val="0"/>
          <w:numId w:val="46"/>
        </w:numPr>
      </w:pPr>
      <w:r w:rsidRPr="00063114">
        <w:t>General Manager Technology Strategy and Architecture</w:t>
      </w:r>
    </w:p>
    <w:p w14:paraId="53AE4F70" w14:textId="4F2760CE" w:rsidR="00CA47FB" w:rsidRPr="00063114" w:rsidRDefault="5FB622DD" w:rsidP="00063114">
      <w:pPr>
        <w:pStyle w:val="ListParagraph"/>
        <w:numPr>
          <w:ilvl w:val="0"/>
          <w:numId w:val="46"/>
        </w:numPr>
      </w:pPr>
      <w:r w:rsidRPr="00063114">
        <w:t>General Manager Platforms</w:t>
      </w:r>
      <w:r w:rsidR="2F6D7AC9" w:rsidRPr="00063114">
        <w:t>, and Platform managers</w:t>
      </w:r>
    </w:p>
    <w:p w14:paraId="6E9A8C10" w14:textId="36BA750E" w:rsidR="00CA47FB" w:rsidRPr="00063114" w:rsidRDefault="5FB622DD" w:rsidP="00063114">
      <w:pPr>
        <w:pStyle w:val="ListParagraph"/>
        <w:numPr>
          <w:ilvl w:val="0"/>
          <w:numId w:val="46"/>
        </w:numPr>
      </w:pPr>
      <w:r w:rsidRPr="00063114">
        <w:t xml:space="preserve">General Manager </w:t>
      </w:r>
      <w:r w:rsidR="30FC7366" w:rsidRPr="00063114">
        <w:t xml:space="preserve">Technology </w:t>
      </w:r>
      <w:r w:rsidRPr="00063114">
        <w:t>Share</w:t>
      </w:r>
      <w:r w:rsidR="5BC3314D" w:rsidRPr="00063114">
        <w:t>d services</w:t>
      </w:r>
    </w:p>
    <w:p w14:paraId="350C2A2C" w14:textId="270C0BB8" w:rsidR="00897EF7" w:rsidRPr="00063114" w:rsidRDefault="79A99A29" w:rsidP="00063114">
      <w:pPr>
        <w:pStyle w:val="ListParagraph"/>
        <w:numPr>
          <w:ilvl w:val="0"/>
          <w:numId w:val="46"/>
        </w:numPr>
      </w:pPr>
      <w:r w:rsidRPr="00063114">
        <w:t>Director Technology Security and Identity</w:t>
      </w:r>
    </w:p>
    <w:p w14:paraId="51E45141" w14:textId="562E8CCF" w:rsidR="00E656E3" w:rsidRPr="00063114" w:rsidRDefault="7C90D1A1" w:rsidP="00063114">
      <w:pPr>
        <w:pStyle w:val="ListParagraph"/>
        <w:numPr>
          <w:ilvl w:val="0"/>
          <w:numId w:val="46"/>
        </w:numPr>
      </w:pPr>
      <w:r w:rsidRPr="00063114">
        <w:t>Director Technology Delivery</w:t>
      </w:r>
    </w:p>
    <w:p w14:paraId="7C75669B" w14:textId="28391633" w:rsidR="00214C5F" w:rsidRPr="00063114" w:rsidRDefault="0D4A6C41" w:rsidP="00063114">
      <w:pPr>
        <w:pStyle w:val="ListParagraph"/>
        <w:numPr>
          <w:ilvl w:val="0"/>
          <w:numId w:val="46"/>
        </w:numPr>
      </w:pPr>
      <w:r w:rsidRPr="00063114">
        <w:t>Chief Architect</w:t>
      </w:r>
    </w:p>
    <w:p w14:paraId="1B5D4CDB" w14:textId="23257055" w:rsidR="005D5852" w:rsidRPr="00063114" w:rsidRDefault="0CDC65B2" w:rsidP="00063114">
      <w:pPr>
        <w:pStyle w:val="ListParagraph"/>
        <w:numPr>
          <w:ilvl w:val="0"/>
          <w:numId w:val="46"/>
        </w:numPr>
      </w:pPr>
      <w:r w:rsidRPr="00063114">
        <w:t xml:space="preserve">Governance Group </w:t>
      </w:r>
      <w:r w:rsidR="7D0C2607" w:rsidRPr="00063114">
        <w:t>such as Technology Architecture Committee (TAC)</w:t>
      </w:r>
      <w:r w:rsidR="54CCBC25" w:rsidRPr="00063114">
        <w:t xml:space="preserve">, transformation, and project </w:t>
      </w:r>
      <w:r w:rsidR="24DA208E" w:rsidRPr="00063114">
        <w:t>committees</w:t>
      </w:r>
      <w:r w:rsidR="54CCBC25" w:rsidRPr="00063114">
        <w:t>.</w:t>
      </w:r>
    </w:p>
    <w:p w14:paraId="67DDCAC9" w14:textId="77B7D213" w:rsidR="00214C5F" w:rsidRPr="00063114" w:rsidRDefault="58ABBD5E" w:rsidP="00063114">
      <w:pPr>
        <w:pStyle w:val="ListParagraph"/>
        <w:numPr>
          <w:ilvl w:val="0"/>
          <w:numId w:val="46"/>
        </w:numPr>
      </w:pPr>
      <w:r w:rsidRPr="00063114">
        <w:t>Group General Manager Improvement, Systems and Technology</w:t>
      </w:r>
    </w:p>
    <w:p w14:paraId="50EF7F87" w14:textId="4E9ECA53" w:rsidR="00F46859" w:rsidRPr="007F172C" w:rsidRDefault="1C36AC9C" w:rsidP="01D47AD2">
      <w:pPr>
        <w:pStyle w:val="PDHeading4"/>
        <w:tabs>
          <w:tab w:val="left" w:pos="3505"/>
        </w:tabs>
      </w:pPr>
      <w:r>
        <w:t>External</w:t>
      </w:r>
    </w:p>
    <w:p w14:paraId="68743CA4" w14:textId="6501DB2F" w:rsidR="4B544A38" w:rsidRDefault="4B544A38" w:rsidP="01D47AD2">
      <w:pPr>
        <w:pStyle w:val="ListParagraph"/>
        <w:numPr>
          <w:ilvl w:val="0"/>
          <w:numId w:val="14"/>
        </w:numPr>
        <w:spacing w:after="120" w:line="360" w:lineRule="auto"/>
      </w:pPr>
      <w:r>
        <w:t>Architects from other government agencies</w:t>
      </w:r>
    </w:p>
    <w:p w14:paraId="40E4488E" w14:textId="0E0468BB" w:rsidR="4B544A38" w:rsidRDefault="4B544A38" w:rsidP="01D47AD2">
      <w:pPr>
        <w:pStyle w:val="ListParagraph"/>
        <w:numPr>
          <w:ilvl w:val="0"/>
          <w:numId w:val="14"/>
        </w:numPr>
        <w:rPr>
          <w:szCs w:val="24"/>
        </w:rPr>
      </w:pPr>
      <w:r>
        <w:t>Vendor architects</w:t>
      </w:r>
    </w:p>
    <w:p w14:paraId="631E78F6" w14:textId="175F8422" w:rsidR="00F46859" w:rsidRPr="00BE6537" w:rsidRDefault="013B5D1E" w:rsidP="004B0A86">
      <w:pPr>
        <w:pStyle w:val="Heading3"/>
        <w:rPr>
          <w:sz w:val="28"/>
          <w:szCs w:val="28"/>
        </w:rPr>
      </w:pPr>
      <w:r w:rsidRPr="01D47AD2">
        <w:rPr>
          <w:sz w:val="28"/>
          <w:szCs w:val="28"/>
        </w:rPr>
        <w:t>Other</w:t>
      </w:r>
    </w:p>
    <w:p w14:paraId="465CD661" w14:textId="09E1EAD2" w:rsidR="004B0A86" w:rsidRDefault="013B5D1E" w:rsidP="004B0A86">
      <w:pPr>
        <w:pStyle w:val="PDHeading4"/>
        <w:tabs>
          <w:tab w:val="left" w:pos="3505"/>
        </w:tabs>
      </w:pPr>
      <w:r>
        <w:t>Delegations</w:t>
      </w:r>
    </w:p>
    <w:p w14:paraId="471A1269" w14:textId="1091B88E" w:rsidR="0029741C" w:rsidRPr="006F3E61" w:rsidRDefault="6A79DC28" w:rsidP="003B6C49">
      <w:pPr>
        <w:pStyle w:val="ListParagraph"/>
        <w:numPr>
          <w:ilvl w:val="0"/>
          <w:numId w:val="14"/>
        </w:numPr>
        <w:spacing w:before="60" w:after="60" w:line="288" w:lineRule="auto"/>
      </w:pPr>
      <w:r>
        <w:t xml:space="preserve">Financial – </w:t>
      </w:r>
      <w:r w:rsidR="53E7F6AF">
        <w:t>No</w:t>
      </w:r>
    </w:p>
    <w:p w14:paraId="4E411DCF" w14:textId="61F91253" w:rsidR="0029741C" w:rsidRPr="006F3E61" w:rsidRDefault="6A79DC28" w:rsidP="003B6C49">
      <w:pPr>
        <w:pStyle w:val="ListParagraph"/>
        <w:numPr>
          <w:ilvl w:val="0"/>
          <w:numId w:val="14"/>
        </w:numPr>
        <w:spacing w:before="60" w:after="60" w:line="288" w:lineRule="auto"/>
      </w:pPr>
      <w:r>
        <w:t>Human Resources –</w:t>
      </w:r>
      <w:r w:rsidR="53E7F6AF">
        <w:t>No</w:t>
      </w:r>
      <w:r>
        <w:t xml:space="preserve"> </w:t>
      </w:r>
    </w:p>
    <w:p w14:paraId="503BB234" w14:textId="1C429C4B" w:rsidR="00CA08C4" w:rsidRDefault="32A6111B" w:rsidP="00CA08C4">
      <w:pPr>
        <w:pStyle w:val="PDHeading4"/>
        <w:tabs>
          <w:tab w:val="left" w:pos="3505"/>
        </w:tabs>
      </w:pPr>
      <w:r>
        <w:t xml:space="preserve">Direct reports </w:t>
      </w:r>
    </w:p>
    <w:p w14:paraId="1D304F8E" w14:textId="76304DF8" w:rsidR="00CA08C4" w:rsidRPr="00E3355F" w:rsidRDefault="32A6111B" w:rsidP="01D47AD2">
      <w:pPr>
        <w:pStyle w:val="ListParagraph"/>
        <w:numPr>
          <w:ilvl w:val="0"/>
          <w:numId w:val="14"/>
        </w:numPr>
        <w:spacing w:before="60" w:after="60" w:line="288" w:lineRule="auto"/>
      </w:pPr>
      <w:r>
        <w:t>No</w:t>
      </w:r>
    </w:p>
    <w:p w14:paraId="3AFA27EC" w14:textId="166957AD" w:rsidR="004B0A86" w:rsidRDefault="013B5D1E" w:rsidP="004B0A86">
      <w:pPr>
        <w:pStyle w:val="PDHeading4"/>
        <w:tabs>
          <w:tab w:val="left" w:pos="3505"/>
        </w:tabs>
      </w:pPr>
      <w:r>
        <w:lastRenderedPageBreak/>
        <w:t>Security clearance</w:t>
      </w:r>
    </w:p>
    <w:p w14:paraId="625557B8" w14:textId="7D205661" w:rsidR="004B0A86" w:rsidRPr="00E3355F" w:rsidRDefault="035EC3B8" w:rsidP="01D47AD2">
      <w:pPr>
        <w:pStyle w:val="ListParagraph"/>
        <w:numPr>
          <w:ilvl w:val="0"/>
          <w:numId w:val="14"/>
        </w:numPr>
        <w:spacing w:before="60" w:after="60" w:line="288" w:lineRule="auto"/>
      </w:pPr>
      <w:r>
        <w:t>No</w:t>
      </w:r>
    </w:p>
    <w:p w14:paraId="66D0C368" w14:textId="77777777" w:rsidR="004B0A86" w:rsidRDefault="013B5D1E" w:rsidP="004B0A86">
      <w:pPr>
        <w:pStyle w:val="PDHeading4"/>
        <w:tabs>
          <w:tab w:val="left" w:pos="3505"/>
        </w:tabs>
      </w:pPr>
      <w:r>
        <w:t>Children’s worker</w:t>
      </w:r>
    </w:p>
    <w:p w14:paraId="098ED350" w14:textId="7524D61D" w:rsidR="004B0A86" w:rsidRPr="006F3E61" w:rsidRDefault="035EC3B8" w:rsidP="003B6C49">
      <w:pPr>
        <w:pStyle w:val="ListParagraph"/>
        <w:numPr>
          <w:ilvl w:val="0"/>
          <w:numId w:val="14"/>
        </w:numPr>
        <w:spacing w:before="60" w:after="60" w:line="288" w:lineRule="auto"/>
      </w:pPr>
      <w:r>
        <w:t>Not a children’s worker</w:t>
      </w:r>
    </w:p>
    <w:p w14:paraId="5EE2BFD4" w14:textId="16E7E2B4" w:rsidR="004B0A86" w:rsidRDefault="013B5D1E" w:rsidP="004B0A86">
      <w:pPr>
        <w:pStyle w:val="PDHeading4"/>
        <w:tabs>
          <w:tab w:val="left" w:pos="3505"/>
        </w:tabs>
      </w:pPr>
      <w:r>
        <w:t>Travel</w:t>
      </w:r>
    </w:p>
    <w:p w14:paraId="51E8B0BA" w14:textId="1871C1EB" w:rsidR="004B0A86" w:rsidRPr="006F3E61" w:rsidRDefault="035EC3B8" w:rsidP="003B6C49">
      <w:pPr>
        <w:pStyle w:val="ListParagraph"/>
        <w:numPr>
          <w:ilvl w:val="0"/>
          <w:numId w:val="14"/>
        </w:numPr>
        <w:spacing w:before="60" w:after="60" w:line="288" w:lineRule="auto"/>
      </w:pPr>
      <w:r>
        <w:t xml:space="preserve">Limited </w:t>
      </w:r>
      <w:proofErr w:type="spellStart"/>
      <w:r>
        <w:t>adhoc</w:t>
      </w:r>
      <w:proofErr w:type="spellEnd"/>
      <w:r>
        <w:t xml:space="preserve"> travel may be required</w:t>
      </w:r>
    </w:p>
    <w:sectPr w:rsidR="004B0A86" w:rsidRPr="006F3E61" w:rsidSect="0067336C">
      <w:headerReference w:type="even" r:id="rId16"/>
      <w:footerReference w:type="default" r:id="rId17"/>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26FC" w14:textId="77777777" w:rsidR="003100FC" w:rsidRDefault="003100FC" w:rsidP="00F05C09">
      <w:pPr>
        <w:spacing w:after="0" w:line="240" w:lineRule="auto"/>
      </w:pPr>
      <w:r>
        <w:separator/>
      </w:r>
    </w:p>
  </w:endnote>
  <w:endnote w:type="continuationSeparator" w:id="0">
    <w:p w14:paraId="53B50939" w14:textId="77777777" w:rsidR="003100FC" w:rsidRDefault="003100FC" w:rsidP="00F05C09">
      <w:pPr>
        <w:spacing w:after="0" w:line="240" w:lineRule="auto"/>
      </w:pPr>
      <w:r>
        <w:continuationSeparator/>
      </w:r>
    </w:p>
  </w:endnote>
  <w:endnote w:type="continuationNotice" w:id="1">
    <w:p w14:paraId="37572838" w14:textId="77777777" w:rsidR="003100FC" w:rsidRDefault="00310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rPr>
    </w:sdtEndPr>
    <w:sdtContent>
      <w:p w14:paraId="06780ABF" w14:textId="59F58C46" w:rsidR="00C7317E" w:rsidRDefault="00C7317E" w:rsidP="00063114">
        <w:pPr>
          <w:pStyle w:val="Footer"/>
          <w:jc w:val="both"/>
        </w:pPr>
        <w:r>
          <w:rPr>
            <w:noProof/>
          </w:rPr>
          <mc:AlternateContent>
            <mc:Choice Requires="wps">
              <w:drawing>
                <wp:anchor distT="0" distB="0" distL="114300" distR="114300" simplePos="0" relativeHeight="251658240"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gray [1629]" strokeweight=".5pt" from="-14.25pt,-9.6pt" to="446.55pt,-9.6pt" w14:anchorId="081E6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v:stroke joinstyle="miter"/>
                </v:line>
              </w:pict>
            </mc:Fallback>
          </mc:AlternateContent>
        </w:r>
        <w:r>
          <w:t xml:space="preserve">Position </w:t>
        </w:r>
        <w:r w:rsidRPr="008C0FB0">
          <w:t xml:space="preserve">Description – </w:t>
        </w:r>
        <w:r w:rsidR="008C0FB0" w:rsidRPr="008C0FB0">
          <w:t>Lead Enterprise Architect</w:t>
        </w:r>
        <w:r w:rsidR="00596B81" w:rsidRPr="008C0FB0">
          <w:t xml:space="preserve"> </w:t>
        </w:r>
        <w:r w:rsidR="006A5C63" w:rsidRPr="008C0FB0">
          <w:t>–</w:t>
        </w:r>
        <w:r w:rsidR="008C0FB0" w:rsidRPr="008C0FB0">
          <w:t xml:space="preserve"> </w:t>
        </w:r>
        <w:r w:rsidR="00EF47C1">
          <w:t>August</w:t>
        </w:r>
        <w:r w:rsidR="008C0FB0">
          <w:t xml:space="preserve"> 2025 </w:t>
        </w:r>
        <w:r w:rsidR="00063114">
          <w:tab/>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F33F" w14:textId="77777777" w:rsidR="003100FC" w:rsidRDefault="003100FC" w:rsidP="00F05C09">
      <w:pPr>
        <w:spacing w:after="0" w:line="240" w:lineRule="auto"/>
      </w:pPr>
      <w:r>
        <w:separator/>
      </w:r>
    </w:p>
  </w:footnote>
  <w:footnote w:type="continuationSeparator" w:id="0">
    <w:p w14:paraId="2B670D52" w14:textId="77777777" w:rsidR="003100FC" w:rsidRDefault="003100FC" w:rsidP="00F05C09">
      <w:pPr>
        <w:spacing w:after="0" w:line="240" w:lineRule="auto"/>
      </w:pPr>
      <w:r>
        <w:continuationSeparator/>
      </w:r>
    </w:p>
  </w:footnote>
  <w:footnote w:type="continuationNotice" w:id="1">
    <w:p w14:paraId="095425AA" w14:textId="77777777" w:rsidR="003100FC" w:rsidRDefault="003100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C701" w14:textId="5366CF52" w:rsidR="00C53480" w:rsidRDefault="00C53480">
    <w:pPr>
      <w:pStyle w:val="Header"/>
    </w:pPr>
    <w:r>
      <w:rPr>
        <w:noProof/>
      </w:rPr>
      <mc:AlternateContent>
        <mc:Choice Requires="wps">
          <w:drawing>
            <wp:anchor distT="0" distB="0" distL="0" distR="0" simplePos="0" relativeHeight="251658242" behindDoc="0" locked="0" layoutInCell="1" allowOverlap="1" wp14:anchorId="2A2C5907" wp14:editId="4C96ECBA">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C590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4487A8D"/>
    <w:multiLevelType w:val="hybridMultilevel"/>
    <w:tmpl w:val="9112E3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46842BB"/>
    <w:multiLevelType w:val="hybridMultilevel"/>
    <w:tmpl w:val="62B07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6243977"/>
    <w:multiLevelType w:val="hybridMultilevel"/>
    <w:tmpl w:val="96B87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78BD10F"/>
    <w:multiLevelType w:val="hybridMultilevel"/>
    <w:tmpl w:val="EB6AD25C"/>
    <w:lvl w:ilvl="0" w:tplc="C7BE75CC">
      <w:start w:val="1"/>
      <w:numFmt w:val="bullet"/>
      <w:lvlText w:val=""/>
      <w:lvlJc w:val="left"/>
      <w:pPr>
        <w:ind w:left="360" w:hanging="360"/>
      </w:pPr>
      <w:rPr>
        <w:rFonts w:ascii="Symbol" w:hAnsi="Symbol" w:hint="default"/>
      </w:rPr>
    </w:lvl>
    <w:lvl w:ilvl="1" w:tplc="A176C19C">
      <w:start w:val="1"/>
      <w:numFmt w:val="bullet"/>
      <w:lvlText w:val="o"/>
      <w:lvlJc w:val="left"/>
      <w:pPr>
        <w:ind w:left="1080" w:hanging="360"/>
      </w:pPr>
      <w:rPr>
        <w:rFonts w:ascii="Courier New" w:hAnsi="Courier New" w:hint="default"/>
      </w:rPr>
    </w:lvl>
    <w:lvl w:ilvl="2" w:tplc="F6605EEA">
      <w:start w:val="1"/>
      <w:numFmt w:val="bullet"/>
      <w:lvlText w:val=""/>
      <w:lvlJc w:val="left"/>
      <w:pPr>
        <w:ind w:left="1800" w:hanging="360"/>
      </w:pPr>
      <w:rPr>
        <w:rFonts w:ascii="Wingdings" w:hAnsi="Wingdings" w:hint="default"/>
      </w:rPr>
    </w:lvl>
    <w:lvl w:ilvl="3" w:tplc="C672B342">
      <w:start w:val="1"/>
      <w:numFmt w:val="bullet"/>
      <w:lvlText w:val=""/>
      <w:lvlJc w:val="left"/>
      <w:pPr>
        <w:ind w:left="2520" w:hanging="360"/>
      </w:pPr>
      <w:rPr>
        <w:rFonts w:ascii="Symbol" w:hAnsi="Symbol" w:hint="default"/>
      </w:rPr>
    </w:lvl>
    <w:lvl w:ilvl="4" w:tplc="9D2E5E32">
      <w:start w:val="1"/>
      <w:numFmt w:val="bullet"/>
      <w:lvlText w:val="o"/>
      <w:lvlJc w:val="left"/>
      <w:pPr>
        <w:ind w:left="3240" w:hanging="360"/>
      </w:pPr>
      <w:rPr>
        <w:rFonts w:ascii="Courier New" w:hAnsi="Courier New" w:hint="default"/>
      </w:rPr>
    </w:lvl>
    <w:lvl w:ilvl="5" w:tplc="2FB8EB7A">
      <w:start w:val="1"/>
      <w:numFmt w:val="bullet"/>
      <w:lvlText w:val=""/>
      <w:lvlJc w:val="left"/>
      <w:pPr>
        <w:ind w:left="3960" w:hanging="360"/>
      </w:pPr>
      <w:rPr>
        <w:rFonts w:ascii="Wingdings" w:hAnsi="Wingdings" w:hint="default"/>
      </w:rPr>
    </w:lvl>
    <w:lvl w:ilvl="6" w:tplc="43323EA4">
      <w:start w:val="1"/>
      <w:numFmt w:val="bullet"/>
      <w:lvlText w:val=""/>
      <w:lvlJc w:val="left"/>
      <w:pPr>
        <w:ind w:left="4680" w:hanging="360"/>
      </w:pPr>
      <w:rPr>
        <w:rFonts w:ascii="Symbol" w:hAnsi="Symbol" w:hint="default"/>
      </w:rPr>
    </w:lvl>
    <w:lvl w:ilvl="7" w:tplc="82CE7A7A">
      <w:start w:val="1"/>
      <w:numFmt w:val="bullet"/>
      <w:lvlText w:val="o"/>
      <w:lvlJc w:val="left"/>
      <w:pPr>
        <w:ind w:left="5400" w:hanging="360"/>
      </w:pPr>
      <w:rPr>
        <w:rFonts w:ascii="Courier New" w:hAnsi="Courier New" w:hint="default"/>
      </w:rPr>
    </w:lvl>
    <w:lvl w:ilvl="8" w:tplc="FE105DBE">
      <w:start w:val="1"/>
      <w:numFmt w:val="bullet"/>
      <w:lvlText w:val=""/>
      <w:lvlJc w:val="left"/>
      <w:pPr>
        <w:ind w:left="6120" w:hanging="360"/>
      </w:pPr>
      <w:rPr>
        <w:rFonts w:ascii="Wingdings" w:hAnsi="Wingdings" w:hint="default"/>
      </w:rPr>
    </w:lvl>
  </w:abstractNum>
  <w:abstractNum w:abstractNumId="7"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8" w15:restartNumberingAfterBreak="0">
    <w:nsid w:val="099A3C25"/>
    <w:multiLevelType w:val="hybridMultilevel"/>
    <w:tmpl w:val="C0A4F0F0"/>
    <w:lvl w:ilvl="0" w:tplc="96C80F78">
      <w:start w:val="1"/>
      <w:numFmt w:val="bullet"/>
      <w:lvlText w:val=""/>
      <w:lvlJc w:val="left"/>
      <w:pPr>
        <w:ind w:left="360" w:hanging="360"/>
      </w:pPr>
      <w:rPr>
        <w:rFonts w:ascii="Symbol" w:hAnsi="Symbol" w:hint="default"/>
      </w:rPr>
    </w:lvl>
    <w:lvl w:ilvl="1" w:tplc="AC420886">
      <w:start w:val="1"/>
      <w:numFmt w:val="bullet"/>
      <w:lvlText w:val="o"/>
      <w:lvlJc w:val="left"/>
      <w:pPr>
        <w:ind w:left="1080" w:hanging="360"/>
      </w:pPr>
      <w:rPr>
        <w:rFonts w:ascii="Courier New" w:hAnsi="Courier New" w:hint="default"/>
      </w:rPr>
    </w:lvl>
    <w:lvl w:ilvl="2" w:tplc="77D0D2B6">
      <w:start w:val="1"/>
      <w:numFmt w:val="bullet"/>
      <w:lvlText w:val=""/>
      <w:lvlJc w:val="left"/>
      <w:pPr>
        <w:ind w:left="1800" w:hanging="360"/>
      </w:pPr>
      <w:rPr>
        <w:rFonts w:ascii="Wingdings" w:hAnsi="Wingdings" w:hint="default"/>
      </w:rPr>
    </w:lvl>
    <w:lvl w:ilvl="3" w:tplc="0988E902">
      <w:start w:val="1"/>
      <w:numFmt w:val="bullet"/>
      <w:lvlText w:val=""/>
      <w:lvlJc w:val="left"/>
      <w:pPr>
        <w:ind w:left="2520" w:hanging="360"/>
      </w:pPr>
      <w:rPr>
        <w:rFonts w:ascii="Symbol" w:hAnsi="Symbol" w:hint="default"/>
      </w:rPr>
    </w:lvl>
    <w:lvl w:ilvl="4" w:tplc="8A18421E">
      <w:start w:val="1"/>
      <w:numFmt w:val="bullet"/>
      <w:lvlText w:val="o"/>
      <w:lvlJc w:val="left"/>
      <w:pPr>
        <w:ind w:left="3240" w:hanging="360"/>
      </w:pPr>
      <w:rPr>
        <w:rFonts w:ascii="Courier New" w:hAnsi="Courier New" w:hint="default"/>
      </w:rPr>
    </w:lvl>
    <w:lvl w:ilvl="5" w:tplc="029E9F62">
      <w:start w:val="1"/>
      <w:numFmt w:val="bullet"/>
      <w:lvlText w:val=""/>
      <w:lvlJc w:val="left"/>
      <w:pPr>
        <w:ind w:left="3960" w:hanging="360"/>
      </w:pPr>
      <w:rPr>
        <w:rFonts w:ascii="Wingdings" w:hAnsi="Wingdings" w:hint="default"/>
      </w:rPr>
    </w:lvl>
    <w:lvl w:ilvl="6" w:tplc="EB40BE2C">
      <w:start w:val="1"/>
      <w:numFmt w:val="bullet"/>
      <w:lvlText w:val=""/>
      <w:lvlJc w:val="left"/>
      <w:pPr>
        <w:ind w:left="4680" w:hanging="360"/>
      </w:pPr>
      <w:rPr>
        <w:rFonts w:ascii="Symbol" w:hAnsi="Symbol" w:hint="default"/>
      </w:rPr>
    </w:lvl>
    <w:lvl w:ilvl="7" w:tplc="585A0F48">
      <w:start w:val="1"/>
      <w:numFmt w:val="bullet"/>
      <w:lvlText w:val="o"/>
      <w:lvlJc w:val="left"/>
      <w:pPr>
        <w:ind w:left="5400" w:hanging="360"/>
      </w:pPr>
      <w:rPr>
        <w:rFonts w:ascii="Courier New" w:hAnsi="Courier New" w:hint="default"/>
      </w:rPr>
    </w:lvl>
    <w:lvl w:ilvl="8" w:tplc="ACEC44AE">
      <w:start w:val="1"/>
      <w:numFmt w:val="bullet"/>
      <w:lvlText w:val=""/>
      <w:lvlJc w:val="left"/>
      <w:pPr>
        <w:ind w:left="6120" w:hanging="360"/>
      </w:pPr>
      <w:rPr>
        <w:rFonts w:ascii="Wingdings" w:hAnsi="Wingdings" w:hint="default"/>
      </w:rPr>
    </w:lvl>
  </w:abstractNum>
  <w:abstractNum w:abstractNumId="9" w15:restartNumberingAfterBreak="0">
    <w:nsid w:val="0D575EF9"/>
    <w:multiLevelType w:val="hybridMultilevel"/>
    <w:tmpl w:val="AE06BAF6"/>
    <w:lvl w:ilvl="0" w:tplc="183C0C1C">
      <w:start w:val="1"/>
      <w:numFmt w:val="bullet"/>
      <w:lvlText w:val=""/>
      <w:lvlJc w:val="left"/>
      <w:pPr>
        <w:ind w:left="720" w:hanging="360"/>
      </w:pPr>
      <w:rPr>
        <w:rFonts w:ascii="Wingdings" w:hAnsi="Wingdings" w:hint="default"/>
      </w:rPr>
    </w:lvl>
    <w:lvl w:ilvl="1" w:tplc="F58696AC">
      <w:start w:val="1"/>
      <w:numFmt w:val="bullet"/>
      <w:lvlText w:val=""/>
      <w:lvlJc w:val="left"/>
      <w:pPr>
        <w:ind w:left="1440" w:hanging="360"/>
      </w:pPr>
      <w:rPr>
        <w:rFonts w:ascii="Wingdings" w:hAnsi="Wingdings" w:hint="default"/>
      </w:rPr>
    </w:lvl>
    <w:lvl w:ilvl="2" w:tplc="AACE548A">
      <w:start w:val="1"/>
      <w:numFmt w:val="bullet"/>
      <w:lvlText w:val=""/>
      <w:lvlJc w:val="left"/>
      <w:pPr>
        <w:ind w:left="2160" w:hanging="360"/>
      </w:pPr>
      <w:rPr>
        <w:rFonts w:ascii="Wingdings" w:hAnsi="Wingdings" w:hint="default"/>
      </w:rPr>
    </w:lvl>
    <w:lvl w:ilvl="3" w:tplc="B0AC288C">
      <w:start w:val="1"/>
      <w:numFmt w:val="bullet"/>
      <w:lvlText w:val=""/>
      <w:lvlJc w:val="left"/>
      <w:pPr>
        <w:ind w:left="2880" w:hanging="360"/>
      </w:pPr>
      <w:rPr>
        <w:rFonts w:ascii="Wingdings" w:hAnsi="Wingdings" w:hint="default"/>
      </w:rPr>
    </w:lvl>
    <w:lvl w:ilvl="4" w:tplc="E5DEF5AA">
      <w:start w:val="1"/>
      <w:numFmt w:val="bullet"/>
      <w:lvlText w:val=""/>
      <w:lvlJc w:val="left"/>
      <w:pPr>
        <w:ind w:left="3600" w:hanging="360"/>
      </w:pPr>
      <w:rPr>
        <w:rFonts w:ascii="Wingdings" w:hAnsi="Wingdings" w:hint="default"/>
      </w:rPr>
    </w:lvl>
    <w:lvl w:ilvl="5" w:tplc="1E7CE186">
      <w:start w:val="1"/>
      <w:numFmt w:val="bullet"/>
      <w:lvlText w:val=""/>
      <w:lvlJc w:val="left"/>
      <w:pPr>
        <w:ind w:left="4320" w:hanging="360"/>
      </w:pPr>
      <w:rPr>
        <w:rFonts w:ascii="Wingdings" w:hAnsi="Wingdings" w:hint="default"/>
      </w:rPr>
    </w:lvl>
    <w:lvl w:ilvl="6" w:tplc="700051EA">
      <w:start w:val="1"/>
      <w:numFmt w:val="bullet"/>
      <w:lvlText w:val=""/>
      <w:lvlJc w:val="left"/>
      <w:pPr>
        <w:ind w:left="5040" w:hanging="360"/>
      </w:pPr>
      <w:rPr>
        <w:rFonts w:ascii="Wingdings" w:hAnsi="Wingdings" w:hint="default"/>
      </w:rPr>
    </w:lvl>
    <w:lvl w:ilvl="7" w:tplc="DD324664">
      <w:start w:val="1"/>
      <w:numFmt w:val="bullet"/>
      <w:lvlText w:val=""/>
      <w:lvlJc w:val="left"/>
      <w:pPr>
        <w:ind w:left="5760" w:hanging="360"/>
      </w:pPr>
      <w:rPr>
        <w:rFonts w:ascii="Wingdings" w:hAnsi="Wingdings" w:hint="default"/>
      </w:rPr>
    </w:lvl>
    <w:lvl w:ilvl="8" w:tplc="CD303054">
      <w:start w:val="1"/>
      <w:numFmt w:val="bullet"/>
      <w:lvlText w:val=""/>
      <w:lvlJc w:val="left"/>
      <w:pPr>
        <w:ind w:left="6480" w:hanging="360"/>
      </w:pPr>
      <w:rPr>
        <w:rFonts w:ascii="Wingdings" w:hAnsi="Wingdings" w:hint="default"/>
      </w:rPr>
    </w:lvl>
  </w:abstractNum>
  <w:abstractNum w:abstractNumId="10" w15:restartNumberingAfterBreak="0">
    <w:nsid w:val="11620DCB"/>
    <w:multiLevelType w:val="hybridMultilevel"/>
    <w:tmpl w:val="92C2C4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904882"/>
    <w:multiLevelType w:val="multilevel"/>
    <w:tmpl w:val="CE44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4" w15:restartNumberingAfterBreak="0">
    <w:nsid w:val="1B2177EF"/>
    <w:multiLevelType w:val="hybridMultilevel"/>
    <w:tmpl w:val="BC5A751A"/>
    <w:lvl w:ilvl="0" w:tplc="96C80F78">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6" w15:restartNumberingAfterBreak="0">
    <w:nsid w:val="1C744072"/>
    <w:multiLevelType w:val="hybridMultilevel"/>
    <w:tmpl w:val="0DFE25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CABD13F"/>
    <w:multiLevelType w:val="hybridMultilevel"/>
    <w:tmpl w:val="2B9ED4D6"/>
    <w:lvl w:ilvl="0" w:tplc="CADE229C">
      <w:start w:val="1"/>
      <w:numFmt w:val="bullet"/>
      <w:lvlText w:val=""/>
      <w:lvlJc w:val="left"/>
      <w:pPr>
        <w:ind w:left="720" w:hanging="360"/>
      </w:pPr>
      <w:rPr>
        <w:rFonts w:ascii="Symbol" w:hAnsi="Symbol" w:hint="default"/>
      </w:rPr>
    </w:lvl>
    <w:lvl w:ilvl="1" w:tplc="35847F98">
      <w:start w:val="1"/>
      <w:numFmt w:val="bullet"/>
      <w:lvlText w:val="o"/>
      <w:lvlJc w:val="left"/>
      <w:pPr>
        <w:ind w:left="1440" w:hanging="360"/>
      </w:pPr>
      <w:rPr>
        <w:rFonts w:ascii="Courier New" w:hAnsi="Courier New" w:hint="default"/>
      </w:rPr>
    </w:lvl>
    <w:lvl w:ilvl="2" w:tplc="63B0DBAC">
      <w:start w:val="1"/>
      <w:numFmt w:val="bullet"/>
      <w:lvlText w:val=""/>
      <w:lvlJc w:val="left"/>
      <w:pPr>
        <w:ind w:left="2160" w:hanging="360"/>
      </w:pPr>
      <w:rPr>
        <w:rFonts w:ascii="Wingdings" w:hAnsi="Wingdings" w:hint="default"/>
      </w:rPr>
    </w:lvl>
    <w:lvl w:ilvl="3" w:tplc="DEEA7116">
      <w:start w:val="1"/>
      <w:numFmt w:val="bullet"/>
      <w:lvlText w:val=""/>
      <w:lvlJc w:val="left"/>
      <w:pPr>
        <w:ind w:left="2880" w:hanging="360"/>
      </w:pPr>
      <w:rPr>
        <w:rFonts w:ascii="Symbol" w:hAnsi="Symbol" w:hint="default"/>
      </w:rPr>
    </w:lvl>
    <w:lvl w:ilvl="4" w:tplc="FCA621BC">
      <w:start w:val="1"/>
      <w:numFmt w:val="bullet"/>
      <w:lvlText w:val="o"/>
      <w:lvlJc w:val="left"/>
      <w:pPr>
        <w:ind w:left="3600" w:hanging="360"/>
      </w:pPr>
      <w:rPr>
        <w:rFonts w:ascii="Courier New" w:hAnsi="Courier New" w:hint="default"/>
      </w:rPr>
    </w:lvl>
    <w:lvl w:ilvl="5" w:tplc="7B7EF3AE">
      <w:start w:val="1"/>
      <w:numFmt w:val="bullet"/>
      <w:lvlText w:val=""/>
      <w:lvlJc w:val="left"/>
      <w:pPr>
        <w:ind w:left="4320" w:hanging="360"/>
      </w:pPr>
      <w:rPr>
        <w:rFonts w:ascii="Wingdings" w:hAnsi="Wingdings" w:hint="default"/>
      </w:rPr>
    </w:lvl>
    <w:lvl w:ilvl="6" w:tplc="240C2FE2">
      <w:start w:val="1"/>
      <w:numFmt w:val="bullet"/>
      <w:lvlText w:val=""/>
      <w:lvlJc w:val="left"/>
      <w:pPr>
        <w:ind w:left="5040" w:hanging="360"/>
      </w:pPr>
      <w:rPr>
        <w:rFonts w:ascii="Symbol" w:hAnsi="Symbol" w:hint="default"/>
      </w:rPr>
    </w:lvl>
    <w:lvl w:ilvl="7" w:tplc="381047E6">
      <w:start w:val="1"/>
      <w:numFmt w:val="bullet"/>
      <w:lvlText w:val="o"/>
      <w:lvlJc w:val="left"/>
      <w:pPr>
        <w:ind w:left="5760" w:hanging="360"/>
      </w:pPr>
      <w:rPr>
        <w:rFonts w:ascii="Courier New" w:hAnsi="Courier New" w:hint="default"/>
      </w:rPr>
    </w:lvl>
    <w:lvl w:ilvl="8" w:tplc="BDBED38E">
      <w:start w:val="1"/>
      <w:numFmt w:val="bullet"/>
      <w:lvlText w:val=""/>
      <w:lvlJc w:val="left"/>
      <w:pPr>
        <w:ind w:left="6480" w:hanging="360"/>
      </w:pPr>
      <w:rPr>
        <w:rFonts w:ascii="Wingdings" w:hAnsi="Wingdings" w:hint="default"/>
      </w:rPr>
    </w:lvl>
  </w:abstractNum>
  <w:abstractNum w:abstractNumId="18" w15:restartNumberingAfterBreak="0">
    <w:nsid w:val="29FA252C"/>
    <w:multiLevelType w:val="hybridMultilevel"/>
    <w:tmpl w:val="764CB8F2"/>
    <w:lvl w:ilvl="0" w:tplc="14090001">
      <w:start w:val="1"/>
      <w:numFmt w:val="bullet"/>
      <w:lvlText w:val=""/>
      <w:lvlJc w:val="left"/>
      <w:pPr>
        <w:ind w:left="-366" w:hanging="360"/>
      </w:pPr>
      <w:rPr>
        <w:rFonts w:ascii="Symbol" w:hAnsi="Symbol" w:hint="default"/>
      </w:rPr>
    </w:lvl>
    <w:lvl w:ilvl="1" w:tplc="14090003" w:tentative="1">
      <w:start w:val="1"/>
      <w:numFmt w:val="bullet"/>
      <w:lvlText w:val="o"/>
      <w:lvlJc w:val="left"/>
      <w:pPr>
        <w:ind w:left="354" w:hanging="360"/>
      </w:pPr>
      <w:rPr>
        <w:rFonts w:ascii="Courier New" w:hAnsi="Courier New" w:cs="Courier New" w:hint="default"/>
      </w:rPr>
    </w:lvl>
    <w:lvl w:ilvl="2" w:tplc="14090005" w:tentative="1">
      <w:start w:val="1"/>
      <w:numFmt w:val="bullet"/>
      <w:lvlText w:val=""/>
      <w:lvlJc w:val="left"/>
      <w:pPr>
        <w:ind w:left="1074" w:hanging="360"/>
      </w:pPr>
      <w:rPr>
        <w:rFonts w:ascii="Wingdings" w:hAnsi="Wingdings" w:hint="default"/>
      </w:rPr>
    </w:lvl>
    <w:lvl w:ilvl="3" w:tplc="14090001" w:tentative="1">
      <w:start w:val="1"/>
      <w:numFmt w:val="bullet"/>
      <w:lvlText w:val=""/>
      <w:lvlJc w:val="left"/>
      <w:pPr>
        <w:ind w:left="1794" w:hanging="360"/>
      </w:pPr>
      <w:rPr>
        <w:rFonts w:ascii="Symbol" w:hAnsi="Symbol" w:hint="default"/>
      </w:rPr>
    </w:lvl>
    <w:lvl w:ilvl="4" w:tplc="14090003" w:tentative="1">
      <w:start w:val="1"/>
      <w:numFmt w:val="bullet"/>
      <w:lvlText w:val="o"/>
      <w:lvlJc w:val="left"/>
      <w:pPr>
        <w:ind w:left="2514" w:hanging="360"/>
      </w:pPr>
      <w:rPr>
        <w:rFonts w:ascii="Courier New" w:hAnsi="Courier New" w:cs="Courier New" w:hint="default"/>
      </w:rPr>
    </w:lvl>
    <w:lvl w:ilvl="5" w:tplc="14090005" w:tentative="1">
      <w:start w:val="1"/>
      <w:numFmt w:val="bullet"/>
      <w:lvlText w:val=""/>
      <w:lvlJc w:val="left"/>
      <w:pPr>
        <w:ind w:left="3234" w:hanging="360"/>
      </w:pPr>
      <w:rPr>
        <w:rFonts w:ascii="Wingdings" w:hAnsi="Wingdings" w:hint="default"/>
      </w:rPr>
    </w:lvl>
    <w:lvl w:ilvl="6" w:tplc="14090001" w:tentative="1">
      <w:start w:val="1"/>
      <w:numFmt w:val="bullet"/>
      <w:lvlText w:val=""/>
      <w:lvlJc w:val="left"/>
      <w:pPr>
        <w:ind w:left="3954" w:hanging="360"/>
      </w:pPr>
      <w:rPr>
        <w:rFonts w:ascii="Symbol" w:hAnsi="Symbol" w:hint="default"/>
      </w:rPr>
    </w:lvl>
    <w:lvl w:ilvl="7" w:tplc="14090003" w:tentative="1">
      <w:start w:val="1"/>
      <w:numFmt w:val="bullet"/>
      <w:lvlText w:val="o"/>
      <w:lvlJc w:val="left"/>
      <w:pPr>
        <w:ind w:left="4674" w:hanging="360"/>
      </w:pPr>
      <w:rPr>
        <w:rFonts w:ascii="Courier New" w:hAnsi="Courier New" w:cs="Courier New" w:hint="default"/>
      </w:rPr>
    </w:lvl>
    <w:lvl w:ilvl="8" w:tplc="14090005" w:tentative="1">
      <w:start w:val="1"/>
      <w:numFmt w:val="bullet"/>
      <w:lvlText w:val=""/>
      <w:lvlJc w:val="left"/>
      <w:pPr>
        <w:ind w:left="5394" w:hanging="360"/>
      </w:pPr>
      <w:rPr>
        <w:rFonts w:ascii="Wingdings" w:hAnsi="Wingdings" w:hint="default"/>
      </w:rPr>
    </w:lvl>
  </w:abstractNum>
  <w:abstractNum w:abstractNumId="19"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20"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21"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22" w15:restartNumberingAfterBreak="0">
    <w:nsid w:val="3ABE9B04"/>
    <w:multiLevelType w:val="hybridMultilevel"/>
    <w:tmpl w:val="D57C9E2A"/>
    <w:lvl w:ilvl="0" w:tplc="25D6D80A">
      <w:start w:val="1"/>
      <w:numFmt w:val="bullet"/>
      <w:lvlText w:val=""/>
      <w:lvlJc w:val="left"/>
      <w:pPr>
        <w:ind w:left="360" w:hanging="360"/>
      </w:pPr>
      <w:rPr>
        <w:rFonts w:ascii="Symbol" w:hAnsi="Symbol" w:hint="default"/>
      </w:rPr>
    </w:lvl>
    <w:lvl w:ilvl="1" w:tplc="AA82C278">
      <w:start w:val="1"/>
      <w:numFmt w:val="bullet"/>
      <w:lvlText w:val="o"/>
      <w:lvlJc w:val="left"/>
      <w:pPr>
        <w:ind w:left="1080" w:hanging="360"/>
      </w:pPr>
      <w:rPr>
        <w:rFonts w:ascii="Courier New" w:hAnsi="Courier New" w:hint="default"/>
      </w:rPr>
    </w:lvl>
    <w:lvl w:ilvl="2" w:tplc="08A4F9BE">
      <w:start w:val="1"/>
      <w:numFmt w:val="bullet"/>
      <w:lvlText w:val=""/>
      <w:lvlJc w:val="left"/>
      <w:pPr>
        <w:ind w:left="1800" w:hanging="360"/>
      </w:pPr>
      <w:rPr>
        <w:rFonts w:ascii="Wingdings" w:hAnsi="Wingdings" w:hint="default"/>
      </w:rPr>
    </w:lvl>
    <w:lvl w:ilvl="3" w:tplc="80363DC2">
      <w:start w:val="1"/>
      <w:numFmt w:val="bullet"/>
      <w:lvlText w:val=""/>
      <w:lvlJc w:val="left"/>
      <w:pPr>
        <w:ind w:left="2520" w:hanging="360"/>
      </w:pPr>
      <w:rPr>
        <w:rFonts w:ascii="Symbol" w:hAnsi="Symbol" w:hint="default"/>
      </w:rPr>
    </w:lvl>
    <w:lvl w:ilvl="4" w:tplc="B77A6FAE">
      <w:start w:val="1"/>
      <w:numFmt w:val="bullet"/>
      <w:lvlText w:val="o"/>
      <w:lvlJc w:val="left"/>
      <w:pPr>
        <w:ind w:left="3240" w:hanging="360"/>
      </w:pPr>
      <w:rPr>
        <w:rFonts w:ascii="Courier New" w:hAnsi="Courier New" w:hint="default"/>
      </w:rPr>
    </w:lvl>
    <w:lvl w:ilvl="5" w:tplc="F080E748">
      <w:start w:val="1"/>
      <w:numFmt w:val="bullet"/>
      <w:lvlText w:val=""/>
      <w:lvlJc w:val="left"/>
      <w:pPr>
        <w:ind w:left="3960" w:hanging="360"/>
      </w:pPr>
      <w:rPr>
        <w:rFonts w:ascii="Wingdings" w:hAnsi="Wingdings" w:hint="default"/>
      </w:rPr>
    </w:lvl>
    <w:lvl w:ilvl="6" w:tplc="758608B8">
      <w:start w:val="1"/>
      <w:numFmt w:val="bullet"/>
      <w:lvlText w:val=""/>
      <w:lvlJc w:val="left"/>
      <w:pPr>
        <w:ind w:left="4680" w:hanging="360"/>
      </w:pPr>
      <w:rPr>
        <w:rFonts w:ascii="Symbol" w:hAnsi="Symbol" w:hint="default"/>
      </w:rPr>
    </w:lvl>
    <w:lvl w:ilvl="7" w:tplc="DD384B44">
      <w:start w:val="1"/>
      <w:numFmt w:val="bullet"/>
      <w:lvlText w:val="o"/>
      <w:lvlJc w:val="left"/>
      <w:pPr>
        <w:ind w:left="5400" w:hanging="360"/>
      </w:pPr>
      <w:rPr>
        <w:rFonts w:ascii="Courier New" w:hAnsi="Courier New" w:hint="default"/>
      </w:rPr>
    </w:lvl>
    <w:lvl w:ilvl="8" w:tplc="00DC32DC">
      <w:start w:val="1"/>
      <w:numFmt w:val="bullet"/>
      <w:lvlText w:val=""/>
      <w:lvlJc w:val="left"/>
      <w:pPr>
        <w:ind w:left="6120" w:hanging="360"/>
      </w:pPr>
      <w:rPr>
        <w:rFonts w:ascii="Wingdings" w:hAnsi="Wingdings" w:hint="default"/>
      </w:rPr>
    </w:lvl>
  </w:abstractNum>
  <w:abstractNum w:abstractNumId="23" w15:restartNumberingAfterBreak="0">
    <w:nsid w:val="3B806779"/>
    <w:multiLevelType w:val="hybridMultilevel"/>
    <w:tmpl w:val="932EF0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D8D0DFD"/>
    <w:multiLevelType w:val="hybridMultilevel"/>
    <w:tmpl w:val="B82CEF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9730C16"/>
    <w:multiLevelType w:val="hybridMultilevel"/>
    <w:tmpl w:val="C3CAA1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A901EE7"/>
    <w:multiLevelType w:val="hybridMultilevel"/>
    <w:tmpl w:val="2EE6AD08"/>
    <w:lvl w:ilvl="0" w:tplc="BBF2BB3C">
      <w:start w:val="1"/>
      <w:numFmt w:val="bullet"/>
      <w:lvlText w:val=""/>
      <w:lvlJc w:val="left"/>
      <w:pPr>
        <w:ind w:left="720" w:hanging="360"/>
      </w:pPr>
      <w:rPr>
        <w:rFonts w:ascii="Symbol" w:hAnsi="Symbol" w:hint="default"/>
      </w:rPr>
    </w:lvl>
    <w:lvl w:ilvl="1" w:tplc="6086927C">
      <w:start w:val="1"/>
      <w:numFmt w:val="bullet"/>
      <w:lvlText w:val="o"/>
      <w:lvlJc w:val="left"/>
      <w:pPr>
        <w:ind w:left="1440" w:hanging="360"/>
      </w:pPr>
      <w:rPr>
        <w:rFonts w:ascii="Courier New" w:hAnsi="Courier New" w:hint="default"/>
      </w:rPr>
    </w:lvl>
    <w:lvl w:ilvl="2" w:tplc="0EFC4558">
      <w:start w:val="1"/>
      <w:numFmt w:val="bullet"/>
      <w:lvlText w:val=""/>
      <w:lvlJc w:val="left"/>
      <w:pPr>
        <w:ind w:left="2160" w:hanging="360"/>
      </w:pPr>
      <w:rPr>
        <w:rFonts w:ascii="Wingdings" w:hAnsi="Wingdings" w:hint="default"/>
      </w:rPr>
    </w:lvl>
    <w:lvl w:ilvl="3" w:tplc="AF92230A">
      <w:start w:val="1"/>
      <w:numFmt w:val="bullet"/>
      <w:lvlText w:val=""/>
      <w:lvlJc w:val="left"/>
      <w:pPr>
        <w:ind w:left="2880" w:hanging="360"/>
      </w:pPr>
      <w:rPr>
        <w:rFonts w:ascii="Symbol" w:hAnsi="Symbol" w:hint="default"/>
      </w:rPr>
    </w:lvl>
    <w:lvl w:ilvl="4" w:tplc="C2A60F30">
      <w:start w:val="1"/>
      <w:numFmt w:val="bullet"/>
      <w:lvlText w:val="o"/>
      <w:lvlJc w:val="left"/>
      <w:pPr>
        <w:ind w:left="3600" w:hanging="360"/>
      </w:pPr>
      <w:rPr>
        <w:rFonts w:ascii="Courier New" w:hAnsi="Courier New" w:hint="default"/>
      </w:rPr>
    </w:lvl>
    <w:lvl w:ilvl="5" w:tplc="F6907776">
      <w:start w:val="1"/>
      <w:numFmt w:val="bullet"/>
      <w:lvlText w:val=""/>
      <w:lvlJc w:val="left"/>
      <w:pPr>
        <w:ind w:left="4320" w:hanging="360"/>
      </w:pPr>
      <w:rPr>
        <w:rFonts w:ascii="Wingdings" w:hAnsi="Wingdings" w:hint="default"/>
      </w:rPr>
    </w:lvl>
    <w:lvl w:ilvl="6" w:tplc="5E72B1BA">
      <w:start w:val="1"/>
      <w:numFmt w:val="bullet"/>
      <w:lvlText w:val=""/>
      <w:lvlJc w:val="left"/>
      <w:pPr>
        <w:ind w:left="5040" w:hanging="360"/>
      </w:pPr>
      <w:rPr>
        <w:rFonts w:ascii="Symbol" w:hAnsi="Symbol" w:hint="default"/>
      </w:rPr>
    </w:lvl>
    <w:lvl w:ilvl="7" w:tplc="B9A69DEE">
      <w:start w:val="1"/>
      <w:numFmt w:val="bullet"/>
      <w:lvlText w:val="o"/>
      <w:lvlJc w:val="left"/>
      <w:pPr>
        <w:ind w:left="5760" w:hanging="360"/>
      </w:pPr>
      <w:rPr>
        <w:rFonts w:ascii="Courier New" w:hAnsi="Courier New" w:hint="default"/>
      </w:rPr>
    </w:lvl>
    <w:lvl w:ilvl="8" w:tplc="23248C06">
      <w:start w:val="1"/>
      <w:numFmt w:val="bullet"/>
      <w:lvlText w:val=""/>
      <w:lvlJc w:val="left"/>
      <w:pPr>
        <w:ind w:left="6480" w:hanging="360"/>
      </w:pPr>
      <w:rPr>
        <w:rFonts w:ascii="Wingdings" w:hAnsi="Wingdings" w:hint="default"/>
      </w:rPr>
    </w:lvl>
  </w:abstractNum>
  <w:abstractNum w:abstractNumId="27"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1ADE5A9"/>
    <w:multiLevelType w:val="hybridMultilevel"/>
    <w:tmpl w:val="F5682D18"/>
    <w:lvl w:ilvl="0" w:tplc="71704172">
      <w:start w:val="1"/>
      <w:numFmt w:val="bullet"/>
      <w:lvlText w:val=""/>
      <w:lvlJc w:val="left"/>
      <w:pPr>
        <w:ind w:left="720" w:hanging="360"/>
      </w:pPr>
      <w:rPr>
        <w:rFonts w:ascii="Symbol" w:hAnsi="Symbol" w:hint="default"/>
      </w:rPr>
    </w:lvl>
    <w:lvl w:ilvl="1" w:tplc="29DEB694">
      <w:start w:val="1"/>
      <w:numFmt w:val="bullet"/>
      <w:lvlText w:val="o"/>
      <w:lvlJc w:val="left"/>
      <w:pPr>
        <w:ind w:left="1440" w:hanging="360"/>
      </w:pPr>
      <w:rPr>
        <w:rFonts w:ascii="Courier New" w:hAnsi="Courier New" w:hint="default"/>
      </w:rPr>
    </w:lvl>
    <w:lvl w:ilvl="2" w:tplc="CB6A2DA2">
      <w:start w:val="1"/>
      <w:numFmt w:val="bullet"/>
      <w:lvlText w:val=""/>
      <w:lvlJc w:val="left"/>
      <w:pPr>
        <w:ind w:left="2160" w:hanging="360"/>
      </w:pPr>
      <w:rPr>
        <w:rFonts w:ascii="Wingdings" w:hAnsi="Wingdings" w:hint="default"/>
      </w:rPr>
    </w:lvl>
    <w:lvl w:ilvl="3" w:tplc="2EC6AF74">
      <w:start w:val="1"/>
      <w:numFmt w:val="bullet"/>
      <w:lvlText w:val=""/>
      <w:lvlJc w:val="left"/>
      <w:pPr>
        <w:ind w:left="2880" w:hanging="360"/>
      </w:pPr>
      <w:rPr>
        <w:rFonts w:ascii="Symbol" w:hAnsi="Symbol" w:hint="default"/>
      </w:rPr>
    </w:lvl>
    <w:lvl w:ilvl="4" w:tplc="77962418">
      <w:start w:val="1"/>
      <w:numFmt w:val="bullet"/>
      <w:lvlText w:val="o"/>
      <w:lvlJc w:val="left"/>
      <w:pPr>
        <w:ind w:left="3600" w:hanging="360"/>
      </w:pPr>
      <w:rPr>
        <w:rFonts w:ascii="Courier New" w:hAnsi="Courier New" w:hint="default"/>
      </w:rPr>
    </w:lvl>
    <w:lvl w:ilvl="5" w:tplc="02B4193E">
      <w:start w:val="1"/>
      <w:numFmt w:val="bullet"/>
      <w:lvlText w:val=""/>
      <w:lvlJc w:val="left"/>
      <w:pPr>
        <w:ind w:left="4320" w:hanging="360"/>
      </w:pPr>
      <w:rPr>
        <w:rFonts w:ascii="Wingdings" w:hAnsi="Wingdings" w:hint="default"/>
      </w:rPr>
    </w:lvl>
    <w:lvl w:ilvl="6" w:tplc="E278BCE8">
      <w:start w:val="1"/>
      <w:numFmt w:val="bullet"/>
      <w:lvlText w:val=""/>
      <w:lvlJc w:val="left"/>
      <w:pPr>
        <w:ind w:left="5040" w:hanging="360"/>
      </w:pPr>
      <w:rPr>
        <w:rFonts w:ascii="Symbol" w:hAnsi="Symbol" w:hint="default"/>
      </w:rPr>
    </w:lvl>
    <w:lvl w:ilvl="7" w:tplc="A40E335E">
      <w:start w:val="1"/>
      <w:numFmt w:val="bullet"/>
      <w:lvlText w:val="o"/>
      <w:lvlJc w:val="left"/>
      <w:pPr>
        <w:ind w:left="5760" w:hanging="360"/>
      </w:pPr>
      <w:rPr>
        <w:rFonts w:ascii="Courier New" w:hAnsi="Courier New" w:hint="default"/>
      </w:rPr>
    </w:lvl>
    <w:lvl w:ilvl="8" w:tplc="F00A2EA2">
      <w:start w:val="1"/>
      <w:numFmt w:val="bullet"/>
      <w:lvlText w:val=""/>
      <w:lvlJc w:val="left"/>
      <w:pPr>
        <w:ind w:left="6480" w:hanging="360"/>
      </w:pPr>
      <w:rPr>
        <w:rFonts w:ascii="Wingdings" w:hAnsi="Wingdings" w:hint="default"/>
      </w:rPr>
    </w:lvl>
  </w:abstractNum>
  <w:abstractNum w:abstractNumId="30"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4ED60AD"/>
    <w:multiLevelType w:val="hybridMultilevel"/>
    <w:tmpl w:val="388CA4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56D0955"/>
    <w:multiLevelType w:val="hybridMultilevel"/>
    <w:tmpl w:val="4D96E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6BB09E6"/>
    <w:multiLevelType w:val="hybridMultilevel"/>
    <w:tmpl w:val="FA3C7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C951727"/>
    <w:multiLevelType w:val="hybridMultilevel"/>
    <w:tmpl w:val="D5D251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36"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37" w15:restartNumberingAfterBreak="0">
    <w:nsid w:val="679A5969"/>
    <w:multiLevelType w:val="hybridMultilevel"/>
    <w:tmpl w:val="D73C97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7B30362"/>
    <w:multiLevelType w:val="hybridMultilevel"/>
    <w:tmpl w:val="01E2B8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0EA0902"/>
    <w:multiLevelType w:val="hybridMultilevel"/>
    <w:tmpl w:val="A37C5C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41"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42" w15:restartNumberingAfterBreak="0">
    <w:nsid w:val="763070B4"/>
    <w:multiLevelType w:val="hybridMultilevel"/>
    <w:tmpl w:val="8BA25CB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B2A5294"/>
    <w:multiLevelType w:val="hybridMultilevel"/>
    <w:tmpl w:val="79484B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931815629">
    <w:abstractNumId w:val="6"/>
  </w:num>
  <w:num w:numId="2" w16cid:durableId="1288732180">
    <w:abstractNumId w:val="8"/>
  </w:num>
  <w:num w:numId="3" w16cid:durableId="276789896">
    <w:abstractNumId w:val="22"/>
  </w:num>
  <w:num w:numId="4" w16cid:durableId="133327978">
    <w:abstractNumId w:val="9"/>
  </w:num>
  <w:num w:numId="5" w16cid:durableId="326790262">
    <w:abstractNumId w:val="29"/>
  </w:num>
  <w:num w:numId="6" w16cid:durableId="1135024055">
    <w:abstractNumId w:val="26"/>
  </w:num>
  <w:num w:numId="7" w16cid:durableId="580482503">
    <w:abstractNumId w:val="17"/>
  </w:num>
  <w:num w:numId="8" w16cid:durableId="1459833965">
    <w:abstractNumId w:val="13"/>
  </w:num>
  <w:num w:numId="9" w16cid:durableId="460002760">
    <w:abstractNumId w:val="1"/>
  </w:num>
  <w:num w:numId="10" w16cid:durableId="1067068734">
    <w:abstractNumId w:val="0"/>
  </w:num>
  <w:num w:numId="11" w16cid:durableId="808520144">
    <w:abstractNumId w:val="11"/>
  </w:num>
  <w:num w:numId="12" w16cid:durableId="1341010801">
    <w:abstractNumId w:val="28"/>
  </w:num>
  <w:num w:numId="13" w16cid:durableId="1864854123">
    <w:abstractNumId w:val="30"/>
  </w:num>
  <w:num w:numId="14" w16cid:durableId="1146584851">
    <w:abstractNumId w:val="43"/>
  </w:num>
  <w:num w:numId="15" w16cid:durableId="1671786130">
    <w:abstractNumId w:val="18"/>
  </w:num>
  <w:num w:numId="16" w16cid:durableId="2140149030">
    <w:abstractNumId w:val="27"/>
  </w:num>
  <w:num w:numId="17" w16cid:durableId="136529671">
    <w:abstractNumId w:val="41"/>
  </w:num>
  <w:num w:numId="18" w16cid:durableId="1102068592">
    <w:abstractNumId w:val="35"/>
  </w:num>
  <w:num w:numId="19" w16cid:durableId="1011878886">
    <w:abstractNumId w:val="36"/>
  </w:num>
  <w:num w:numId="20" w16cid:durableId="1999267206">
    <w:abstractNumId w:val="44"/>
  </w:num>
  <w:num w:numId="21" w16cid:durableId="1394620197">
    <w:abstractNumId w:val="19"/>
  </w:num>
  <w:num w:numId="22" w16cid:durableId="2023244101">
    <w:abstractNumId w:val="15"/>
  </w:num>
  <w:num w:numId="23" w16cid:durableId="421686626">
    <w:abstractNumId w:val="2"/>
  </w:num>
  <w:num w:numId="24" w16cid:durableId="1274364210">
    <w:abstractNumId w:val="21"/>
  </w:num>
  <w:num w:numId="25" w16cid:durableId="977149842">
    <w:abstractNumId w:val="7"/>
  </w:num>
  <w:num w:numId="26" w16cid:durableId="1270048622">
    <w:abstractNumId w:val="40"/>
  </w:num>
  <w:num w:numId="27" w16cid:durableId="1437407180">
    <w:abstractNumId w:val="20"/>
  </w:num>
  <w:num w:numId="28" w16cid:durableId="571236013">
    <w:abstractNumId w:val="33"/>
  </w:num>
  <w:num w:numId="29" w16cid:durableId="1350720654">
    <w:abstractNumId w:val="3"/>
  </w:num>
  <w:num w:numId="30" w16cid:durableId="904951019">
    <w:abstractNumId w:val="23"/>
  </w:num>
  <w:num w:numId="31" w16cid:durableId="1568028236">
    <w:abstractNumId w:val="25"/>
  </w:num>
  <w:num w:numId="32" w16cid:durableId="1947419418">
    <w:abstractNumId w:val="5"/>
  </w:num>
  <w:num w:numId="33" w16cid:durableId="1577088700">
    <w:abstractNumId w:val="37"/>
  </w:num>
  <w:num w:numId="34" w16cid:durableId="627008171">
    <w:abstractNumId w:val="10"/>
  </w:num>
  <w:num w:numId="35" w16cid:durableId="1070925489">
    <w:abstractNumId w:val="39"/>
  </w:num>
  <w:num w:numId="36" w16cid:durableId="866869916">
    <w:abstractNumId w:val="31"/>
  </w:num>
  <w:num w:numId="37" w16cid:durableId="1120417948">
    <w:abstractNumId w:val="42"/>
  </w:num>
  <w:num w:numId="38" w16cid:durableId="1007901773">
    <w:abstractNumId w:val="24"/>
  </w:num>
  <w:num w:numId="39" w16cid:durableId="1427194385">
    <w:abstractNumId w:val="32"/>
  </w:num>
  <w:num w:numId="40" w16cid:durableId="1071658022">
    <w:abstractNumId w:val="34"/>
  </w:num>
  <w:num w:numId="41" w16cid:durableId="155151964">
    <w:abstractNumId w:val="4"/>
  </w:num>
  <w:num w:numId="42" w16cid:durableId="1059018414">
    <w:abstractNumId w:val="16"/>
  </w:num>
  <w:num w:numId="43" w16cid:durableId="203442206">
    <w:abstractNumId w:val="38"/>
  </w:num>
  <w:num w:numId="44" w16cid:durableId="259023152">
    <w:abstractNumId w:val="30"/>
  </w:num>
  <w:num w:numId="45" w16cid:durableId="678124099">
    <w:abstractNumId w:val="12"/>
  </w:num>
  <w:num w:numId="46" w16cid:durableId="6681021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30E00"/>
    <w:rsid w:val="00034336"/>
    <w:rsid w:val="00037CB0"/>
    <w:rsid w:val="00045765"/>
    <w:rsid w:val="00063114"/>
    <w:rsid w:val="0008363E"/>
    <w:rsid w:val="000A576B"/>
    <w:rsid w:val="000A6009"/>
    <w:rsid w:val="000B6D09"/>
    <w:rsid w:val="000D28A7"/>
    <w:rsid w:val="000E3AFB"/>
    <w:rsid w:val="000E3BB9"/>
    <w:rsid w:val="000F52AC"/>
    <w:rsid w:val="00106AED"/>
    <w:rsid w:val="001113F2"/>
    <w:rsid w:val="00116AB7"/>
    <w:rsid w:val="00130581"/>
    <w:rsid w:val="0013109B"/>
    <w:rsid w:val="00136C27"/>
    <w:rsid w:val="00141BC1"/>
    <w:rsid w:val="001675A3"/>
    <w:rsid w:val="00196107"/>
    <w:rsid w:val="001A45E7"/>
    <w:rsid w:val="001C711B"/>
    <w:rsid w:val="001D3744"/>
    <w:rsid w:val="001D45B8"/>
    <w:rsid w:val="001F0377"/>
    <w:rsid w:val="002055D2"/>
    <w:rsid w:val="00213AFF"/>
    <w:rsid w:val="00213DA6"/>
    <w:rsid w:val="00214C5F"/>
    <w:rsid w:val="00216302"/>
    <w:rsid w:val="00216B95"/>
    <w:rsid w:val="00235BC4"/>
    <w:rsid w:val="00236D2D"/>
    <w:rsid w:val="00240D7E"/>
    <w:rsid w:val="00241016"/>
    <w:rsid w:val="00242200"/>
    <w:rsid w:val="00245A2B"/>
    <w:rsid w:val="0025057C"/>
    <w:rsid w:val="00266F57"/>
    <w:rsid w:val="0027186A"/>
    <w:rsid w:val="00290B24"/>
    <w:rsid w:val="0029741C"/>
    <w:rsid w:val="002A0252"/>
    <w:rsid w:val="002A673A"/>
    <w:rsid w:val="002C7E13"/>
    <w:rsid w:val="002C7FD9"/>
    <w:rsid w:val="002D14AF"/>
    <w:rsid w:val="002D1C62"/>
    <w:rsid w:val="002D367B"/>
    <w:rsid w:val="002E2395"/>
    <w:rsid w:val="00302545"/>
    <w:rsid w:val="003100FC"/>
    <w:rsid w:val="00310872"/>
    <w:rsid w:val="00313059"/>
    <w:rsid w:val="00313A09"/>
    <w:rsid w:val="00354EC2"/>
    <w:rsid w:val="0035736D"/>
    <w:rsid w:val="00361559"/>
    <w:rsid w:val="00365287"/>
    <w:rsid w:val="003834B2"/>
    <w:rsid w:val="00383CA7"/>
    <w:rsid w:val="0039174E"/>
    <w:rsid w:val="0039267D"/>
    <w:rsid w:val="00397220"/>
    <w:rsid w:val="003A18EC"/>
    <w:rsid w:val="003B0A38"/>
    <w:rsid w:val="003B6C49"/>
    <w:rsid w:val="003B706F"/>
    <w:rsid w:val="003C56E6"/>
    <w:rsid w:val="003D46B6"/>
    <w:rsid w:val="003E1A00"/>
    <w:rsid w:val="003E2869"/>
    <w:rsid w:val="003E3722"/>
    <w:rsid w:val="003E655B"/>
    <w:rsid w:val="003F551B"/>
    <w:rsid w:val="0040673E"/>
    <w:rsid w:val="0040733D"/>
    <w:rsid w:val="00415393"/>
    <w:rsid w:val="0042058C"/>
    <w:rsid w:val="00421BDD"/>
    <w:rsid w:val="004227ED"/>
    <w:rsid w:val="0042772B"/>
    <w:rsid w:val="004303EE"/>
    <w:rsid w:val="0043165B"/>
    <w:rsid w:val="004378C0"/>
    <w:rsid w:val="00441F71"/>
    <w:rsid w:val="00445BCE"/>
    <w:rsid w:val="00454F25"/>
    <w:rsid w:val="0047088C"/>
    <w:rsid w:val="004710B8"/>
    <w:rsid w:val="00481590"/>
    <w:rsid w:val="004B0A86"/>
    <w:rsid w:val="004B6660"/>
    <w:rsid w:val="004C50A9"/>
    <w:rsid w:val="004D098E"/>
    <w:rsid w:val="004D4868"/>
    <w:rsid w:val="004F08D3"/>
    <w:rsid w:val="004F2EE1"/>
    <w:rsid w:val="00515156"/>
    <w:rsid w:val="00525E2E"/>
    <w:rsid w:val="0053221B"/>
    <w:rsid w:val="00533E65"/>
    <w:rsid w:val="00565918"/>
    <w:rsid w:val="0056681E"/>
    <w:rsid w:val="005671A5"/>
    <w:rsid w:val="00571CB2"/>
    <w:rsid w:val="00572AA9"/>
    <w:rsid w:val="00572ACC"/>
    <w:rsid w:val="00586E35"/>
    <w:rsid w:val="00595906"/>
    <w:rsid w:val="00596B81"/>
    <w:rsid w:val="005B11F9"/>
    <w:rsid w:val="005C4816"/>
    <w:rsid w:val="005D56AA"/>
    <w:rsid w:val="005D5852"/>
    <w:rsid w:val="005E0875"/>
    <w:rsid w:val="0060148C"/>
    <w:rsid w:val="00631D73"/>
    <w:rsid w:val="00641B26"/>
    <w:rsid w:val="0067336C"/>
    <w:rsid w:val="00673DF3"/>
    <w:rsid w:val="006930FB"/>
    <w:rsid w:val="006A5C63"/>
    <w:rsid w:val="006B19BD"/>
    <w:rsid w:val="006B62BB"/>
    <w:rsid w:val="006B7B56"/>
    <w:rsid w:val="006C35C4"/>
    <w:rsid w:val="006D6117"/>
    <w:rsid w:val="006E1561"/>
    <w:rsid w:val="006E6F6A"/>
    <w:rsid w:val="006F3E61"/>
    <w:rsid w:val="006F3FBA"/>
    <w:rsid w:val="00702002"/>
    <w:rsid w:val="0071415C"/>
    <w:rsid w:val="00714E12"/>
    <w:rsid w:val="007171D7"/>
    <w:rsid w:val="007410D0"/>
    <w:rsid w:val="007631D9"/>
    <w:rsid w:val="00766795"/>
    <w:rsid w:val="00766FB5"/>
    <w:rsid w:val="007721C0"/>
    <w:rsid w:val="00773CCD"/>
    <w:rsid w:val="00774817"/>
    <w:rsid w:val="007B201A"/>
    <w:rsid w:val="007C2143"/>
    <w:rsid w:val="007D5256"/>
    <w:rsid w:val="007D6B4C"/>
    <w:rsid w:val="007F172C"/>
    <w:rsid w:val="007F2C21"/>
    <w:rsid w:val="007F3ACD"/>
    <w:rsid w:val="0080133F"/>
    <w:rsid w:val="00802A08"/>
    <w:rsid w:val="0080498F"/>
    <w:rsid w:val="00820255"/>
    <w:rsid w:val="008312C9"/>
    <w:rsid w:val="008339D0"/>
    <w:rsid w:val="0084001E"/>
    <w:rsid w:val="008414B1"/>
    <w:rsid w:val="00860654"/>
    <w:rsid w:val="008700F4"/>
    <w:rsid w:val="008879FF"/>
    <w:rsid w:val="0089291D"/>
    <w:rsid w:val="00897EF7"/>
    <w:rsid w:val="008B2E4F"/>
    <w:rsid w:val="008B49A5"/>
    <w:rsid w:val="008C0FB0"/>
    <w:rsid w:val="008D7B64"/>
    <w:rsid w:val="008E00BB"/>
    <w:rsid w:val="008F119C"/>
    <w:rsid w:val="00903467"/>
    <w:rsid w:val="00906EAA"/>
    <w:rsid w:val="00919FC2"/>
    <w:rsid w:val="009349DB"/>
    <w:rsid w:val="009357ED"/>
    <w:rsid w:val="00951B2F"/>
    <w:rsid w:val="00964334"/>
    <w:rsid w:val="00970DD2"/>
    <w:rsid w:val="009A312D"/>
    <w:rsid w:val="009A73F0"/>
    <w:rsid w:val="009D0F50"/>
    <w:rsid w:val="009D15F1"/>
    <w:rsid w:val="009D2624"/>
    <w:rsid w:val="009D2B10"/>
    <w:rsid w:val="00A10613"/>
    <w:rsid w:val="00A13B96"/>
    <w:rsid w:val="00A173FC"/>
    <w:rsid w:val="00A2199C"/>
    <w:rsid w:val="00A25335"/>
    <w:rsid w:val="00A3558A"/>
    <w:rsid w:val="00A43896"/>
    <w:rsid w:val="00A4711F"/>
    <w:rsid w:val="00A6244E"/>
    <w:rsid w:val="00A63422"/>
    <w:rsid w:val="00A76061"/>
    <w:rsid w:val="00A926B5"/>
    <w:rsid w:val="00AB062A"/>
    <w:rsid w:val="00AD5DF4"/>
    <w:rsid w:val="00AD6305"/>
    <w:rsid w:val="00AE6164"/>
    <w:rsid w:val="00AF5EFD"/>
    <w:rsid w:val="00B02A8F"/>
    <w:rsid w:val="00B04D1D"/>
    <w:rsid w:val="00B13459"/>
    <w:rsid w:val="00B16A39"/>
    <w:rsid w:val="00B407D6"/>
    <w:rsid w:val="00B41635"/>
    <w:rsid w:val="00B431E1"/>
    <w:rsid w:val="00B51128"/>
    <w:rsid w:val="00B5357A"/>
    <w:rsid w:val="00B542E4"/>
    <w:rsid w:val="00B5634E"/>
    <w:rsid w:val="00B61E63"/>
    <w:rsid w:val="00B626AE"/>
    <w:rsid w:val="00B8332D"/>
    <w:rsid w:val="00B84E48"/>
    <w:rsid w:val="00B86983"/>
    <w:rsid w:val="00BA7FAC"/>
    <w:rsid w:val="00BB2E6F"/>
    <w:rsid w:val="00BB5A58"/>
    <w:rsid w:val="00BB6450"/>
    <w:rsid w:val="00BC35AE"/>
    <w:rsid w:val="00BD24E6"/>
    <w:rsid w:val="00BD499E"/>
    <w:rsid w:val="00BE0C4D"/>
    <w:rsid w:val="00BE6537"/>
    <w:rsid w:val="00BF3B63"/>
    <w:rsid w:val="00BF63CE"/>
    <w:rsid w:val="00C12F94"/>
    <w:rsid w:val="00C13295"/>
    <w:rsid w:val="00C24180"/>
    <w:rsid w:val="00C4080B"/>
    <w:rsid w:val="00C4358C"/>
    <w:rsid w:val="00C503A7"/>
    <w:rsid w:val="00C51F82"/>
    <w:rsid w:val="00C5215F"/>
    <w:rsid w:val="00C53480"/>
    <w:rsid w:val="00C62871"/>
    <w:rsid w:val="00C64549"/>
    <w:rsid w:val="00C7317E"/>
    <w:rsid w:val="00C865D6"/>
    <w:rsid w:val="00C868D7"/>
    <w:rsid w:val="00CA08C4"/>
    <w:rsid w:val="00CA47FB"/>
    <w:rsid w:val="00CB44DA"/>
    <w:rsid w:val="00CB4A28"/>
    <w:rsid w:val="00CC5FDE"/>
    <w:rsid w:val="00CE6C53"/>
    <w:rsid w:val="00D02DF4"/>
    <w:rsid w:val="00D16996"/>
    <w:rsid w:val="00D20B97"/>
    <w:rsid w:val="00D34EA0"/>
    <w:rsid w:val="00D373B1"/>
    <w:rsid w:val="00D81D40"/>
    <w:rsid w:val="00DA31FF"/>
    <w:rsid w:val="00DB1FC9"/>
    <w:rsid w:val="00DC17C7"/>
    <w:rsid w:val="00DC5A17"/>
    <w:rsid w:val="00DD6907"/>
    <w:rsid w:val="00DD7526"/>
    <w:rsid w:val="00DE22DC"/>
    <w:rsid w:val="00DF513A"/>
    <w:rsid w:val="00E10961"/>
    <w:rsid w:val="00E3355F"/>
    <w:rsid w:val="00E42617"/>
    <w:rsid w:val="00E43ACE"/>
    <w:rsid w:val="00E656E3"/>
    <w:rsid w:val="00E671C3"/>
    <w:rsid w:val="00E71057"/>
    <w:rsid w:val="00E731AF"/>
    <w:rsid w:val="00E90142"/>
    <w:rsid w:val="00E9269E"/>
    <w:rsid w:val="00EA6E46"/>
    <w:rsid w:val="00EB19CB"/>
    <w:rsid w:val="00EC4FE2"/>
    <w:rsid w:val="00EC52B6"/>
    <w:rsid w:val="00ED23DA"/>
    <w:rsid w:val="00ED4FAE"/>
    <w:rsid w:val="00EF1ACF"/>
    <w:rsid w:val="00EF42B6"/>
    <w:rsid w:val="00EF47C1"/>
    <w:rsid w:val="00F050D6"/>
    <w:rsid w:val="00F05C09"/>
    <w:rsid w:val="00F06EE8"/>
    <w:rsid w:val="00F07349"/>
    <w:rsid w:val="00F10EE9"/>
    <w:rsid w:val="00F113EF"/>
    <w:rsid w:val="00F126F3"/>
    <w:rsid w:val="00F22AE5"/>
    <w:rsid w:val="00F23683"/>
    <w:rsid w:val="00F25E94"/>
    <w:rsid w:val="00F27D60"/>
    <w:rsid w:val="00F34B28"/>
    <w:rsid w:val="00F41C33"/>
    <w:rsid w:val="00F424A8"/>
    <w:rsid w:val="00F46859"/>
    <w:rsid w:val="00F63C9F"/>
    <w:rsid w:val="00F64B17"/>
    <w:rsid w:val="00F66E67"/>
    <w:rsid w:val="00F71842"/>
    <w:rsid w:val="00F829C0"/>
    <w:rsid w:val="00F829F6"/>
    <w:rsid w:val="00F9356E"/>
    <w:rsid w:val="00F96FEE"/>
    <w:rsid w:val="00FA024F"/>
    <w:rsid w:val="00FB675F"/>
    <w:rsid w:val="00FC5A23"/>
    <w:rsid w:val="00FD2534"/>
    <w:rsid w:val="00FE1317"/>
    <w:rsid w:val="00FE4CC6"/>
    <w:rsid w:val="013B5D1E"/>
    <w:rsid w:val="016790BB"/>
    <w:rsid w:val="01D47AD2"/>
    <w:rsid w:val="02D4F0C2"/>
    <w:rsid w:val="035EC3B8"/>
    <w:rsid w:val="06E381E1"/>
    <w:rsid w:val="08AFC5CA"/>
    <w:rsid w:val="0906FD98"/>
    <w:rsid w:val="0A2CB704"/>
    <w:rsid w:val="0CDC65B2"/>
    <w:rsid w:val="0D4A6C41"/>
    <w:rsid w:val="1051915E"/>
    <w:rsid w:val="121B6355"/>
    <w:rsid w:val="1327EEC1"/>
    <w:rsid w:val="1C36AC9C"/>
    <w:rsid w:val="233ADF5E"/>
    <w:rsid w:val="24DA208E"/>
    <w:rsid w:val="259B5072"/>
    <w:rsid w:val="26A7B1FE"/>
    <w:rsid w:val="2702BE16"/>
    <w:rsid w:val="2B2FD120"/>
    <w:rsid w:val="2C1C35D3"/>
    <w:rsid w:val="2F6D7AC9"/>
    <w:rsid w:val="30FC7366"/>
    <w:rsid w:val="327C17C8"/>
    <w:rsid w:val="32888E72"/>
    <w:rsid w:val="32A6111B"/>
    <w:rsid w:val="3434E1BA"/>
    <w:rsid w:val="348D2A03"/>
    <w:rsid w:val="36D3B26F"/>
    <w:rsid w:val="37EDE9B0"/>
    <w:rsid w:val="3C3090D3"/>
    <w:rsid w:val="42FEECF9"/>
    <w:rsid w:val="45983FAD"/>
    <w:rsid w:val="47ACEF0A"/>
    <w:rsid w:val="4B544A38"/>
    <w:rsid w:val="4E322656"/>
    <w:rsid w:val="53E7F6AF"/>
    <w:rsid w:val="54CCBC25"/>
    <w:rsid w:val="57E36485"/>
    <w:rsid w:val="5826D833"/>
    <w:rsid w:val="58ABBD5E"/>
    <w:rsid w:val="5AF0ED8B"/>
    <w:rsid w:val="5BC3314D"/>
    <w:rsid w:val="5D56669E"/>
    <w:rsid w:val="5F877ED8"/>
    <w:rsid w:val="5FB622DD"/>
    <w:rsid w:val="60ED2920"/>
    <w:rsid w:val="628FA2BB"/>
    <w:rsid w:val="6437A083"/>
    <w:rsid w:val="6A79DC28"/>
    <w:rsid w:val="6AA7AD21"/>
    <w:rsid w:val="6D6A6DC5"/>
    <w:rsid w:val="6EBCE7E0"/>
    <w:rsid w:val="6F8E771B"/>
    <w:rsid w:val="73683BF9"/>
    <w:rsid w:val="7584A6C6"/>
    <w:rsid w:val="788E1277"/>
    <w:rsid w:val="79A99A29"/>
    <w:rsid w:val="79DA886A"/>
    <w:rsid w:val="7A82EC69"/>
    <w:rsid w:val="7C2F9D01"/>
    <w:rsid w:val="7C90D1A1"/>
    <w:rsid w:val="7D0C26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FEC71751-D02D-41FD-BC1B-9EAD2CD9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8"/>
      </w:numPr>
      <w:contextualSpacing/>
    </w:pPr>
  </w:style>
  <w:style w:type="paragraph" w:styleId="List">
    <w:name w:val="List"/>
    <w:basedOn w:val="Normal"/>
    <w:uiPriority w:val="99"/>
    <w:rsid w:val="00F06EE8"/>
    <w:pPr>
      <w:numPr>
        <w:numId w:val="8"/>
      </w:numPr>
      <w:ind w:left="454" w:hanging="454"/>
    </w:pPr>
  </w:style>
  <w:style w:type="paragraph" w:styleId="List2">
    <w:name w:val="List 2"/>
    <w:basedOn w:val="Normal"/>
    <w:uiPriority w:val="99"/>
    <w:rsid w:val="00906EAA"/>
    <w:pPr>
      <w:numPr>
        <w:ilvl w:val="1"/>
        <w:numId w:val="8"/>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1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10"/>
      </w:numPr>
      <w:tabs>
        <w:tab w:val="clear" w:pos="643"/>
      </w:tabs>
      <w:contextualSpacing/>
    </w:pPr>
  </w:style>
  <w:style w:type="paragraph" w:styleId="ListBullet">
    <w:name w:val="List Bullet"/>
    <w:basedOn w:val="Normal"/>
    <w:uiPriority w:val="99"/>
    <w:qFormat/>
    <w:rsid w:val="003B0A38"/>
    <w:pPr>
      <w:numPr>
        <w:numId w:val="9"/>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13"/>
      </w:numPr>
      <w:spacing w:before="40" w:after="0" w:line="240" w:lineRule="auto"/>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599">
      <w:bodyDiv w:val="1"/>
      <w:marLeft w:val="0"/>
      <w:marRight w:val="0"/>
      <w:marTop w:val="0"/>
      <w:marBottom w:val="0"/>
      <w:divBdr>
        <w:top w:val="none" w:sz="0" w:space="0" w:color="auto"/>
        <w:left w:val="none" w:sz="0" w:space="0" w:color="auto"/>
        <w:bottom w:val="none" w:sz="0" w:space="0" w:color="auto"/>
        <w:right w:val="none" w:sz="0" w:space="0" w:color="auto"/>
      </w:divBdr>
    </w:div>
    <w:div w:id="7791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tes xmlns="ee45e50b-28c5-4ad1-8944-563280409058" xsi:nil="true"/>
    <lcf76f155ced4ddcb4097134ff3c332f xmlns="ee45e50b-28c5-4ad1-8944-563280409058">
      <Terms xmlns="http://schemas.microsoft.com/office/infopath/2007/PartnerControls"/>
    </lcf76f155ced4ddcb4097134ff3c332f>
    <Status xmlns="ee45e50b-28c5-4ad1-8944-563280409058" xsi:nil="true"/>
    <_dlc_DocId xmlns="82f80cf7-16dd-4e04-97bc-8f5aede6754b">INFO-1592680732-2624</_dlc_DocId>
    <_dlc_DocIdUrl xmlns="82f80cf7-16dd-4e04-97bc-8f5aede6754b">
      <Url>https://msdgovtnz.sharepoint.com/sites/WRK-PLATFORMS-CONSULTATION/_layouts/15/DocIdRedir.aspx?ID=INFO-1592680732-2624</Url>
      <Description>INFO-1592680732-2624</Description>
    </_dlc_DocIdUrl>
    <TaxCatchAll xmlns="24a4208d-6389-4ccf-93db-5bf6e7a6ca4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2B66515D4ACF9448017B3512668A588" ma:contentTypeVersion="16" ma:contentTypeDescription="Create a new document." ma:contentTypeScope="" ma:versionID="866bfbfae69fe75a5e88ef9ad10636df">
  <xsd:schema xmlns:xsd="http://www.w3.org/2001/XMLSchema" xmlns:xs="http://www.w3.org/2001/XMLSchema" xmlns:p="http://schemas.microsoft.com/office/2006/metadata/properties" xmlns:ns2="82f80cf7-16dd-4e04-97bc-8f5aede6754b" xmlns:ns3="ee45e50b-28c5-4ad1-8944-563280409058" xmlns:ns4="24a4208d-6389-4ccf-93db-5bf6e7a6ca4d" targetNamespace="http://schemas.microsoft.com/office/2006/metadata/properties" ma:root="true" ma:fieldsID="98321e026206553e41e75c6faf442972" ns2:_="" ns3:_="" ns4:_="">
    <xsd:import namespace="82f80cf7-16dd-4e04-97bc-8f5aede6754b"/>
    <xsd:import namespace="ee45e50b-28c5-4ad1-8944-563280409058"/>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Not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0cf7-16dd-4e04-97bc-8f5aede675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5e50b-28c5-4ad1-8944-563280409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Status" ma:index="25" nillable="true" ma:displayName="Status" ma:description="What's the status of the interview guide" ma:format="Dropdown" ma:internalName="Status">
      <xsd:simpleType>
        <xsd:restriction base="dms:Choice">
          <xsd:enumeration value="Complete"/>
          <xsd:enumeration value="Draft"/>
          <xsd:enumeration value="Not started"/>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b2a08e-78ce-4c4f-89a2-e3b0dcbb02d3}" ma:internalName="TaxCatchAll" ma:showField="CatchAllData" ma:web="82f80cf7-16dd-4e04-97bc-8f5aede67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F2842748-8253-4C65-B418-419577E16CAA}">
  <ds:schemaRefs>
    <ds:schemaRef ds:uri="http://schemas.microsoft.com/office/2006/metadata/properties"/>
    <ds:schemaRef ds:uri="http://schemas.microsoft.com/office/infopath/2007/PartnerControls"/>
    <ds:schemaRef ds:uri="ee45e50b-28c5-4ad1-8944-563280409058"/>
    <ds:schemaRef ds:uri="82f80cf7-16dd-4e04-97bc-8f5aede6754b"/>
    <ds:schemaRef ds:uri="24a4208d-6389-4ccf-93db-5bf6e7a6ca4d"/>
  </ds:schemaRefs>
</ds:datastoreItem>
</file>

<file path=customXml/itemProps3.xml><?xml version="1.0" encoding="utf-8"?>
<ds:datastoreItem xmlns:ds="http://schemas.openxmlformats.org/officeDocument/2006/customXml" ds:itemID="{1CA49EB2-BA4B-42D5-A482-A266B0DBE94C}">
  <ds:schemaRefs>
    <ds:schemaRef ds:uri="http://schemas.microsoft.com/sharepoint/events"/>
  </ds:schemaRefs>
</ds:datastoreItem>
</file>

<file path=customXml/itemProps4.xml><?xml version="1.0" encoding="utf-8"?>
<ds:datastoreItem xmlns:ds="http://schemas.openxmlformats.org/officeDocument/2006/customXml" ds:itemID="{5CAEB8D9-1FA4-4DF4-A539-B1F363120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0cf7-16dd-4e04-97bc-8f5aede6754b"/>
    <ds:schemaRef ds:uri="ee45e50b-28c5-4ad1-8944-56328040905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80C878-35BB-4550-8AC4-107BDDC2C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2344</Words>
  <Characters>13367</Characters>
  <Application>Microsoft Office Word</Application>
  <DocSecurity>0</DocSecurity>
  <Lines>111</Lines>
  <Paragraphs>31</Paragraphs>
  <ScaleCrop>false</ScaleCrop>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George Davis</cp:lastModifiedBy>
  <cp:revision>2</cp:revision>
  <dcterms:created xsi:type="dcterms:W3CDTF">2025-10-01T22:11:00Z</dcterms:created>
  <dcterms:modified xsi:type="dcterms:W3CDTF">2025-10-01T22:11:00Z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0x01010022B66515D4ACF9448017B3512668A588</vt:lpwstr>
  </property>
  <property fmtid="{D5CDD505-2E9C-101B-9397-08002B2CF9AE}" pid="13" name="_dlc_DocIdItemGuid">
    <vt:lpwstr>eb979d7e-8851-4777-89f3-a6b6009855cc</vt:lpwstr>
  </property>
  <property fmtid="{D5CDD505-2E9C-101B-9397-08002B2CF9AE}" pid="14" name="MediaServiceImageTags">
    <vt:lpwstr/>
  </property>
  <property fmtid="{D5CDD505-2E9C-101B-9397-08002B2CF9AE}" pid="15" name="Topic">
    <vt:lpwstr/>
  </property>
  <property fmtid="{D5CDD505-2E9C-101B-9397-08002B2CF9AE}" pid="16" name="m9723a55395648e4be2eca5940cd18ad">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y fmtid="{D5CDD505-2E9C-101B-9397-08002B2CF9AE}" pid="23" name="docLang">
    <vt:lpwstr>en</vt:lpwstr>
  </property>
</Properties>
</file>