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5C24C8AA">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59DA43B7" w:rsidR="00F05C09" w:rsidRDefault="00192DB8" w:rsidP="00F27D60">
      <w:pPr>
        <w:pStyle w:val="Heading1"/>
        <w:spacing w:before="360"/>
        <w:rPr>
          <w:color w:val="121F6B"/>
        </w:rPr>
      </w:pPr>
      <w:r>
        <w:rPr>
          <w:color w:val="121F6B"/>
        </w:rPr>
        <w:t xml:space="preserve">Innovation </w:t>
      </w:r>
      <w:r w:rsidR="00631CD8">
        <w:rPr>
          <w:color w:val="121F6B"/>
        </w:rPr>
        <w:t>Engineer</w:t>
      </w:r>
      <w:r w:rsidR="00A5026A">
        <w:rPr>
          <w:color w:val="121F6B"/>
        </w:rPr>
        <w:t xml:space="preserve"> – 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proofErr w:type="gramStart"/>
      <w:r w:rsidRPr="004B7203">
        <w:t>partner</w:t>
      </w:r>
      <w:proofErr w:type="gramEnd"/>
      <w:r w:rsidRPr="004B7203">
        <w:t xml:space="preserve">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407461">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407461">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407461">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407461">
            <w:pPr>
              <w:pStyle w:val="Valuesintables"/>
              <w:rPr>
                <w:sz w:val="22"/>
                <w:szCs w:val="18"/>
                <w:lang w:val="mi-NZ"/>
              </w:rPr>
            </w:pPr>
            <w:r w:rsidRPr="00BB6450">
              <w:rPr>
                <w:sz w:val="22"/>
                <w:szCs w:val="18"/>
                <w:lang w:val="mi-NZ"/>
              </w:rPr>
              <w:t>Kotahitanga</w:t>
            </w:r>
          </w:p>
          <w:p w14:paraId="0FA91589" w14:textId="77777777" w:rsidR="00F05C09" w:rsidRPr="003B2B0B" w:rsidRDefault="00F05C09" w:rsidP="00407461">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407461">
            <w:pPr>
              <w:ind w:left="-109"/>
            </w:pPr>
            <w:r>
              <w:rPr>
                <w:noProof/>
              </w:rPr>
              <w:drawing>
                <wp:anchor distT="0" distB="0" distL="114300" distR="114300" simplePos="0" relativeHeight="251665408"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407461">
            <w:pPr>
              <w:pStyle w:val="Valuesintables"/>
              <w:rPr>
                <w:sz w:val="22"/>
                <w:szCs w:val="18"/>
                <w:lang w:val="mi-NZ"/>
              </w:rPr>
            </w:pPr>
            <w:r w:rsidRPr="00BB6450">
              <w:rPr>
                <w:sz w:val="22"/>
                <w:szCs w:val="18"/>
                <w:lang w:val="mi-NZ"/>
              </w:rPr>
              <w:t xml:space="preserve">Kia takatū </w:t>
            </w:r>
            <w:proofErr w:type="spellStart"/>
            <w:r w:rsidRPr="00BB6450">
              <w:rPr>
                <w:sz w:val="22"/>
                <w:szCs w:val="18"/>
                <w:lang w:val="mi-NZ"/>
              </w:rPr>
              <w:t>tatou</w:t>
            </w:r>
            <w:proofErr w:type="spellEnd"/>
          </w:p>
          <w:p w14:paraId="20C8CA19" w14:textId="489D538A" w:rsidR="00F05C09" w:rsidRPr="003B2B0B" w:rsidRDefault="00F05C09" w:rsidP="00407461">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407461">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407461">
            <w:pPr>
              <w:pStyle w:val="Valuesintables"/>
              <w:rPr>
                <w:sz w:val="22"/>
                <w:szCs w:val="18"/>
                <w:lang w:val="mi-NZ"/>
              </w:rPr>
            </w:pPr>
            <w:r w:rsidRPr="00BB6450">
              <w:rPr>
                <w:sz w:val="22"/>
                <w:szCs w:val="18"/>
                <w:lang w:val="mi-NZ"/>
              </w:rPr>
              <w:t>Manaaki</w:t>
            </w:r>
          </w:p>
          <w:p w14:paraId="042D2A7B" w14:textId="77777777" w:rsidR="00E42617" w:rsidRPr="00582BA4" w:rsidRDefault="00E42617" w:rsidP="00407461">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407461">
            <w:pPr>
              <w:pStyle w:val="Valuesintables"/>
              <w:rPr>
                <w:sz w:val="22"/>
                <w:szCs w:val="18"/>
                <w:lang w:val="mi-NZ"/>
              </w:rPr>
            </w:pPr>
            <w:r w:rsidRPr="00BB6450">
              <w:rPr>
                <w:sz w:val="22"/>
                <w:szCs w:val="18"/>
                <w:lang w:val="mi-NZ"/>
              </w:rPr>
              <w:t>Whānau</w:t>
            </w:r>
          </w:p>
          <w:p w14:paraId="081A5F43" w14:textId="77777777" w:rsidR="00E42617" w:rsidRPr="00582BA4" w:rsidRDefault="00E42617" w:rsidP="00407461">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407461">
            <w:pPr>
              <w:pStyle w:val="Valuesintables"/>
              <w:rPr>
                <w:sz w:val="22"/>
                <w:szCs w:val="18"/>
                <w:lang w:val="mi-NZ"/>
              </w:rPr>
            </w:pPr>
            <w:r w:rsidRPr="00BB6450">
              <w:rPr>
                <w:sz w:val="22"/>
                <w:szCs w:val="18"/>
                <w:lang w:val="mi-NZ"/>
              </w:rPr>
              <w:t>Mahi tahi</w:t>
            </w:r>
          </w:p>
          <w:p w14:paraId="095717F6" w14:textId="09720316" w:rsidR="00E42617" w:rsidRPr="00582BA4" w:rsidRDefault="00E42617" w:rsidP="00407461">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407461">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407461">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407461">
            <w:pPr>
              <w:pStyle w:val="Valuesintables"/>
              <w:rPr>
                <w:szCs w:val="18"/>
                <w:lang w:val="mi-NZ"/>
              </w:rPr>
            </w:pPr>
          </w:p>
        </w:tc>
        <w:tc>
          <w:tcPr>
            <w:tcW w:w="1123" w:type="pct"/>
          </w:tcPr>
          <w:p w14:paraId="24310D56" w14:textId="77777777" w:rsidR="00BF3B63" w:rsidRPr="00BB6450" w:rsidRDefault="00BF3B63" w:rsidP="00407461">
            <w:pPr>
              <w:pStyle w:val="Valuesintables"/>
              <w:rPr>
                <w:szCs w:val="18"/>
                <w:lang w:val="mi-NZ"/>
              </w:rPr>
            </w:pPr>
          </w:p>
        </w:tc>
        <w:tc>
          <w:tcPr>
            <w:tcW w:w="1415" w:type="pct"/>
          </w:tcPr>
          <w:p w14:paraId="08D95D22" w14:textId="77777777" w:rsidR="00BF3B63" w:rsidRPr="00BB6450" w:rsidRDefault="00BF3B63" w:rsidP="00407461">
            <w:pPr>
              <w:pStyle w:val="Valuesintables"/>
              <w:rPr>
                <w:szCs w:val="18"/>
                <w:lang w:val="mi-NZ"/>
              </w:rPr>
            </w:pPr>
          </w:p>
        </w:tc>
        <w:tc>
          <w:tcPr>
            <w:tcW w:w="1375" w:type="pct"/>
          </w:tcPr>
          <w:p w14:paraId="15D6A05F" w14:textId="77777777" w:rsidR="00BF3B63" w:rsidRPr="00BB6450" w:rsidRDefault="00BF3B63" w:rsidP="00407461">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t>
      </w:r>
      <w:proofErr w:type="spellStart"/>
      <w:r w:rsidRPr="00BB6450">
        <w:rPr>
          <w:szCs w:val="18"/>
          <w:lang w:val="mi-NZ" w:eastAsia="en-NZ"/>
        </w:rPr>
        <w:t>whakakotahingia</w:t>
      </w:r>
      <w:proofErr w:type="spellEnd"/>
      <w:r w:rsidRPr="00BB6450">
        <w:rPr>
          <w:szCs w:val="18"/>
          <w:lang w:val="mi-NZ" w:eastAsia="en-NZ"/>
        </w:rPr>
        <w:t xml:space="preserve">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 xml:space="preserve">The outcomes we want to </w:t>
      </w:r>
      <w:proofErr w:type="gramStart"/>
      <w:r w:rsidRPr="00BC35AE">
        <w:t>achieve</w:t>
      </w:r>
      <w:proofErr w:type="gramEnd"/>
    </w:p>
    <w:p w14:paraId="2F2B9247" w14:textId="77777777" w:rsidR="00BC35AE" w:rsidRPr="00582BA4" w:rsidRDefault="00BC35AE" w:rsidP="00BC35AE">
      <w:pPr>
        <w:pStyle w:val="Bulletsstyle"/>
        <w:rPr>
          <w:szCs w:val="18"/>
          <w:lang w:val="en"/>
        </w:rPr>
      </w:pPr>
      <w:r w:rsidRPr="00582BA4">
        <w:rPr>
          <w:szCs w:val="18"/>
        </w:rPr>
        <w:t xml:space="preserve">New Zealanders get the support they </w:t>
      </w:r>
      <w:proofErr w:type="gramStart"/>
      <w:r w:rsidRPr="00582BA4">
        <w:rPr>
          <w:szCs w:val="18"/>
        </w:rPr>
        <w:t>require</w:t>
      </w:r>
      <w:proofErr w:type="gramEnd"/>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w:t>
      </w:r>
      <w:proofErr w:type="gramStart"/>
      <w:r w:rsidRPr="00582BA4">
        <w:rPr>
          <w:szCs w:val="18"/>
        </w:rPr>
        <w:t>communities</w:t>
      </w:r>
      <w:proofErr w:type="gramEnd"/>
      <w:r w:rsidRPr="00582BA4">
        <w:rPr>
          <w:szCs w:val="18"/>
        </w:rPr>
        <w:t xml:space="preserve"> </w:t>
      </w:r>
    </w:p>
    <w:p w14:paraId="0C83D9D8" w14:textId="77777777" w:rsidR="00BC35AE" w:rsidRPr="00582BA4" w:rsidRDefault="00BC35AE" w:rsidP="00BC35AE">
      <w:pPr>
        <w:pStyle w:val="Bulletsstyle"/>
        <w:rPr>
          <w:szCs w:val="18"/>
          <w:lang w:val="en"/>
        </w:rPr>
      </w:pPr>
      <w:r w:rsidRPr="00582BA4">
        <w:rPr>
          <w:szCs w:val="18"/>
        </w:rPr>
        <w:t xml:space="preserve">New Zealanders participate positively in society and reach their </w:t>
      </w:r>
      <w:proofErr w:type="gramStart"/>
      <w:r w:rsidRPr="00582BA4">
        <w:rPr>
          <w:szCs w:val="18"/>
        </w:rPr>
        <w:t>potential</w:t>
      </w:r>
      <w:proofErr w:type="gramEnd"/>
    </w:p>
    <w:p w14:paraId="791B80DD" w14:textId="473374CC" w:rsidR="00BC35AE" w:rsidRDefault="00BC35AE" w:rsidP="00BC35AE">
      <w:pPr>
        <w:pStyle w:val="Heading3"/>
      </w:pPr>
      <w:r w:rsidRPr="00BC35AE">
        <w:t xml:space="preserve">We carry out a range of responsibilities and functions </w:t>
      </w:r>
      <w:proofErr w:type="gramStart"/>
      <w:r w:rsidRPr="00BC35AE">
        <w:t>including</w:t>
      </w:r>
      <w:proofErr w:type="gramEnd"/>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rPr>
          <w:szCs w:val="18"/>
        </w:rPr>
      </w:pPr>
      <w:r w:rsidRPr="00582BA4">
        <w:rPr>
          <w:szCs w:val="18"/>
        </w:rPr>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407461">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407461">
            <w:pPr>
              <w:rPr>
                <w:sz w:val="22"/>
                <w:szCs w:val="18"/>
              </w:rPr>
            </w:pPr>
            <w:r w:rsidRPr="00582BA4">
              <w:rPr>
                <w:sz w:val="22"/>
                <w:szCs w:val="18"/>
              </w:rPr>
              <w:t xml:space="preserve">If you remove the central shoot of the </w:t>
            </w:r>
            <w:proofErr w:type="spellStart"/>
            <w:r w:rsidRPr="00582BA4">
              <w:rPr>
                <w:sz w:val="22"/>
                <w:szCs w:val="18"/>
              </w:rPr>
              <w:t>flaxbush</w:t>
            </w:r>
            <w:proofErr w:type="spellEnd"/>
          </w:p>
        </w:tc>
      </w:tr>
      <w:tr w:rsidR="00BC35AE" w:rsidRPr="00582BA4" w14:paraId="77F52F0C" w14:textId="77777777" w:rsidTr="00B02A8F">
        <w:trPr>
          <w:trHeight w:val="110"/>
        </w:trPr>
        <w:tc>
          <w:tcPr>
            <w:tcW w:w="3828" w:type="dxa"/>
          </w:tcPr>
          <w:p w14:paraId="4FFFCA4E" w14:textId="77777777" w:rsidR="00BC35AE" w:rsidRPr="00001691" w:rsidRDefault="00BC35AE" w:rsidP="00407461">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407461">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407461">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407461">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407461">
            <w:pPr>
              <w:rPr>
                <w:sz w:val="22"/>
                <w:szCs w:val="18"/>
                <w:lang w:val="mi-NZ"/>
              </w:rPr>
            </w:pPr>
            <w:r w:rsidRPr="00001691">
              <w:rPr>
                <w:sz w:val="22"/>
                <w:szCs w:val="18"/>
                <w:lang w:val="mi-NZ"/>
              </w:rPr>
              <w:t>Ui mai ki ahau,</w:t>
            </w:r>
          </w:p>
        </w:tc>
        <w:tc>
          <w:tcPr>
            <w:tcW w:w="5913" w:type="dxa"/>
          </w:tcPr>
          <w:p w14:paraId="1BA41B72" w14:textId="77777777" w:rsidR="00BC35AE" w:rsidRPr="00582BA4" w:rsidRDefault="00BC35AE" w:rsidP="00407461">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407461">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407461">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407461">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407461">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407461">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407461">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Default="00241016" w:rsidP="00241016">
      <w:pPr>
        <w:pStyle w:val="Heading2"/>
      </w:pPr>
      <w:r>
        <w:lastRenderedPageBreak/>
        <w:t>Position Detail</w:t>
      </w:r>
    </w:p>
    <w:p w14:paraId="3E1B8CF9" w14:textId="42EA2D9B" w:rsidR="00241016" w:rsidRDefault="00241016" w:rsidP="00241016">
      <w:pPr>
        <w:pStyle w:val="Heading3"/>
      </w:pPr>
      <w:r>
        <w:t>Overview of position</w:t>
      </w:r>
    </w:p>
    <w:p w14:paraId="4D91C31C" w14:textId="0F3EEB82" w:rsidR="00AE2A49" w:rsidRDefault="009D263E" w:rsidP="00AE2A49">
      <w:pPr>
        <w:pStyle w:val="Paragraphstyleinsidetables"/>
      </w:pPr>
      <w:r>
        <w:t xml:space="preserve">The </w:t>
      </w:r>
      <w:r w:rsidR="00631CD8">
        <w:t>Innovation Engineer</w:t>
      </w:r>
      <w:r>
        <w:t xml:space="preserve"> within the Emerging Technology team helps MSD safely explore the novel uses of new and existing technology.</w:t>
      </w:r>
    </w:p>
    <w:p w14:paraId="35E170B5" w14:textId="24ADB1B0" w:rsidR="009D263E" w:rsidRDefault="009D263E" w:rsidP="00AE2A49">
      <w:pPr>
        <w:pStyle w:val="Paragraphstyleinsidetables"/>
      </w:pPr>
    </w:p>
    <w:p w14:paraId="72F2E0A5" w14:textId="7E7239F9" w:rsidR="00234632" w:rsidRDefault="009D263E" w:rsidP="00AE2A49">
      <w:pPr>
        <w:pStyle w:val="Paragraphstyleinsidetables"/>
      </w:pPr>
      <w:r>
        <w:t xml:space="preserve">As part of the Emerging Technology team, the </w:t>
      </w:r>
      <w:r w:rsidR="00631CD8">
        <w:t>Innovation Engineer</w:t>
      </w:r>
      <w:r>
        <w:t xml:space="preserve"> will help triage, prioritise, and evaluate emerging technologies and use cases.</w:t>
      </w:r>
      <w:r w:rsidR="00522956">
        <w:t xml:space="preserve"> </w:t>
      </w:r>
    </w:p>
    <w:p w14:paraId="2933BA27" w14:textId="77777777" w:rsidR="00522956" w:rsidRDefault="00522956" w:rsidP="00AE2A49">
      <w:pPr>
        <w:pStyle w:val="Paragraphstyleinsidetables"/>
      </w:pPr>
    </w:p>
    <w:p w14:paraId="02870834" w14:textId="369E31B3" w:rsidR="00522956" w:rsidRPr="00234632" w:rsidRDefault="00522956" w:rsidP="00AE2A49">
      <w:pPr>
        <w:pStyle w:val="Paragraphstyleinsidetables"/>
      </w:pPr>
      <w:r w:rsidRPr="00234632">
        <w:t xml:space="preserve">They will </w:t>
      </w:r>
      <w:r w:rsidR="00234632">
        <w:t>become quickly familiar with</w:t>
      </w:r>
      <w:r w:rsidR="00842A22">
        <w:t xml:space="preserve"> emerging technologies and their capabilities including crafting prototypes</w:t>
      </w:r>
      <w:r w:rsidR="00234632">
        <w:t>.</w:t>
      </w:r>
      <w:r w:rsidRPr="00234632">
        <w:t xml:space="preserve"> They will work alongside other members of the Emerging Technology team to build prototypes that stakeholders can interact with. </w:t>
      </w:r>
    </w:p>
    <w:p w14:paraId="1F50CB4B" w14:textId="77777777" w:rsidR="00522956" w:rsidRPr="00192DB8" w:rsidRDefault="00522956" w:rsidP="00AE2A49">
      <w:pPr>
        <w:pStyle w:val="Paragraphstyleinsidetables"/>
        <w:rPr>
          <w:highlight w:val="yellow"/>
        </w:rPr>
      </w:pPr>
    </w:p>
    <w:p w14:paraId="36866FED" w14:textId="14D21002" w:rsidR="009D263E" w:rsidRPr="005F43C1" w:rsidRDefault="00522956" w:rsidP="00AE2A49">
      <w:pPr>
        <w:pStyle w:val="Paragraphstyleinsidetables"/>
      </w:pPr>
      <w:r w:rsidRPr="005F43C1">
        <w:t xml:space="preserve">The </w:t>
      </w:r>
      <w:r w:rsidR="00631CD8">
        <w:t>Innovation Engineer</w:t>
      </w:r>
      <w:r w:rsidR="00234632" w:rsidRPr="005F43C1">
        <w:t xml:space="preserve"> will build high-fidelity and functional prototypes that demonstrate integration between MSD sandbox environments and emerging technologies.</w:t>
      </w:r>
      <w:r w:rsidR="005F43C1" w:rsidRPr="005F43C1">
        <w:t xml:space="preserve"> They will document their experiences for communication widely across MSD.</w:t>
      </w:r>
    </w:p>
    <w:p w14:paraId="063A63EC" w14:textId="0917F961" w:rsidR="009D263E" w:rsidRPr="00192DB8" w:rsidRDefault="009D263E" w:rsidP="00AE2A49">
      <w:pPr>
        <w:pStyle w:val="Paragraphstyleinsidetables"/>
        <w:rPr>
          <w:highlight w:val="yellow"/>
        </w:rPr>
      </w:pPr>
    </w:p>
    <w:p w14:paraId="34332213" w14:textId="28AF08B2" w:rsidR="00522956" w:rsidRPr="005F43C1" w:rsidRDefault="009D263E" w:rsidP="00AE2A49">
      <w:pPr>
        <w:pStyle w:val="Paragraphstyleinsidetables"/>
      </w:pPr>
      <w:r w:rsidRPr="005F43C1">
        <w:t>They perform the following key functions to ensure the success of the Emerging Technology team:</w:t>
      </w:r>
    </w:p>
    <w:p w14:paraId="5FBD6D5F" w14:textId="77777777" w:rsidR="003E0A32" w:rsidRPr="003E0A32" w:rsidRDefault="003E0A32" w:rsidP="009D263E">
      <w:pPr>
        <w:pStyle w:val="Bulletsstyle"/>
      </w:pPr>
      <w:r w:rsidRPr="003E0A32">
        <w:t>Evaluate emerging technologies and make recommendations on whether to further investigate them.</w:t>
      </w:r>
    </w:p>
    <w:p w14:paraId="79746A11" w14:textId="551D4A6F" w:rsidR="00522956" w:rsidRPr="003E0A32" w:rsidRDefault="00522956" w:rsidP="009D263E">
      <w:pPr>
        <w:pStyle w:val="Bulletsstyle"/>
      </w:pPr>
      <w:r w:rsidRPr="003E0A32">
        <w:t>Understand capabilities of emerging technologies to create prototypes with them.</w:t>
      </w:r>
    </w:p>
    <w:p w14:paraId="22E4D467" w14:textId="3E6B9540" w:rsidR="00522956" w:rsidRPr="003E0A32" w:rsidRDefault="00522956" w:rsidP="009D263E">
      <w:pPr>
        <w:pStyle w:val="Bulletsstyle"/>
      </w:pPr>
      <w:r w:rsidRPr="003E0A32">
        <w:t>Understand what business problems MSD stakeholders have and how emerging technologies could address those.</w:t>
      </w:r>
    </w:p>
    <w:p w14:paraId="794E29D7" w14:textId="0DF8EAB3" w:rsidR="009D263E" w:rsidRPr="003E0A32" w:rsidRDefault="009D263E" w:rsidP="009D263E">
      <w:pPr>
        <w:pStyle w:val="Bulletsstyle"/>
      </w:pPr>
      <w:r w:rsidRPr="003E0A32">
        <w:t xml:space="preserve">Work </w:t>
      </w:r>
      <w:r w:rsidR="002F118C" w:rsidRPr="003E0A32">
        <w:t>with the</w:t>
      </w:r>
      <w:r w:rsidRPr="003E0A32">
        <w:t xml:space="preserve"> </w:t>
      </w:r>
      <w:r w:rsidR="00104C42">
        <w:t>Innovation</w:t>
      </w:r>
      <w:r w:rsidR="003E0A32" w:rsidRPr="003E0A32">
        <w:t xml:space="preserve"> </w:t>
      </w:r>
      <w:r w:rsidR="002F054F">
        <w:t>Analyst</w:t>
      </w:r>
      <w:r w:rsidRPr="003E0A32">
        <w:t xml:space="preserve"> to build </w:t>
      </w:r>
      <w:r w:rsidR="002F118C" w:rsidRPr="003E0A32">
        <w:t xml:space="preserve">high-fidelity </w:t>
      </w:r>
      <w:r w:rsidRPr="003E0A32">
        <w:t>prototype</w:t>
      </w:r>
      <w:r w:rsidR="002F118C" w:rsidRPr="003E0A32">
        <w:t>s using emerging technologies.</w:t>
      </w:r>
    </w:p>
    <w:p w14:paraId="26CAB7FA" w14:textId="723D795E" w:rsidR="003E0A32" w:rsidRPr="003E0A32" w:rsidRDefault="006A5AB1" w:rsidP="009D263E">
      <w:pPr>
        <w:pStyle w:val="Bulletsstyle"/>
      </w:pPr>
      <w:r>
        <w:t xml:space="preserve">Work with the Innovation </w:t>
      </w:r>
      <w:r w:rsidR="001159BB">
        <w:t>Specialist</w:t>
      </w:r>
      <w:r>
        <w:t xml:space="preserve"> to g</w:t>
      </w:r>
      <w:r w:rsidR="003E0A32" w:rsidRPr="003E0A32">
        <w:t>ather research from users of high-fidelity prototypes to understand business value.</w:t>
      </w:r>
    </w:p>
    <w:p w14:paraId="3BDAC19D" w14:textId="6738CC6B" w:rsidR="009D263E" w:rsidRPr="003E0A32" w:rsidRDefault="003E0A32" w:rsidP="009D263E">
      <w:pPr>
        <w:pStyle w:val="Bulletsstyle"/>
      </w:pPr>
      <w:r w:rsidRPr="003E0A32">
        <w:t xml:space="preserve">Provide input to the </w:t>
      </w:r>
      <w:r w:rsidR="00B94F06">
        <w:t>Innovation</w:t>
      </w:r>
      <w:r w:rsidRPr="003E0A32">
        <w:t xml:space="preserve"> Designer to c</w:t>
      </w:r>
      <w:r w:rsidR="009D263E" w:rsidRPr="003E0A32">
        <w:t xml:space="preserve">ommunicate prototypes and results </w:t>
      </w:r>
      <w:r w:rsidRPr="003E0A32">
        <w:t>to MSD stakeholders.</w:t>
      </w:r>
    </w:p>
    <w:p w14:paraId="0C87FA19" w14:textId="77777777" w:rsidR="009D263E" w:rsidRDefault="009D263E" w:rsidP="00AE2A49">
      <w:pPr>
        <w:pStyle w:val="Paragraphstyleinsidetables"/>
      </w:pPr>
    </w:p>
    <w:p w14:paraId="366616C8" w14:textId="2A09EFF3" w:rsidR="00481590" w:rsidRDefault="00481590" w:rsidP="00A5026A">
      <w:pPr>
        <w:pStyle w:val="Heading3"/>
      </w:pPr>
      <w:r>
        <w:t>Location</w:t>
      </w:r>
    </w:p>
    <w:p w14:paraId="0584CF13" w14:textId="1D9E3939" w:rsidR="00481590" w:rsidRPr="009357ED" w:rsidRDefault="00481590" w:rsidP="00481590">
      <w:pPr>
        <w:pStyle w:val="Paragraphstyleinsidetables"/>
        <w:rPr>
          <w:b/>
          <w:bCs/>
        </w:rPr>
      </w:pPr>
      <w:r w:rsidRPr="000A03A0">
        <w:t xml:space="preserve">National Office, </w:t>
      </w:r>
      <w:proofErr w:type="gramStart"/>
      <w:r w:rsidRPr="000A03A0">
        <w:t>Wellington</w:t>
      </w:r>
      <w:proofErr w:type="gramEnd"/>
      <w:r>
        <w:t xml:space="preserve"> and Aucklan</w:t>
      </w:r>
      <w:r w:rsidR="00CC5FDE">
        <w:t>d</w:t>
      </w:r>
      <w:r w:rsidRPr="000A03A0">
        <w:t xml:space="preserve">. </w:t>
      </w:r>
    </w:p>
    <w:p w14:paraId="5308CC44" w14:textId="77777777" w:rsidR="00481590" w:rsidRDefault="00481590" w:rsidP="00481590">
      <w:pPr>
        <w:pStyle w:val="Heading3"/>
      </w:pPr>
      <w:r>
        <w:t>Reports to</w:t>
      </w:r>
    </w:p>
    <w:p w14:paraId="260321A5" w14:textId="5FF8A17C" w:rsidR="00481590" w:rsidRDefault="00610375" w:rsidP="00481590">
      <w:r>
        <w:t>Director Emerging Technology</w:t>
      </w:r>
    </w:p>
    <w:p w14:paraId="5661E589" w14:textId="2B959F0B" w:rsidR="009357ED" w:rsidRDefault="009357ED" w:rsidP="009357ED">
      <w:pPr>
        <w:pStyle w:val="Heading2"/>
      </w:pPr>
      <w:r>
        <w:t>Key responsibilities</w:t>
      </w:r>
    </w:p>
    <w:p w14:paraId="27C7B7BA" w14:textId="7B3BE166" w:rsidR="00610375" w:rsidRDefault="00610375" w:rsidP="00610375">
      <w:pPr>
        <w:pStyle w:val="Paragraphstyleinsidetables"/>
      </w:pPr>
      <w:r>
        <w:t>MSD uses the current version of Skills Framework for the Information Age (SFIA) to describe the skills required for roles. Each skill description is made up of an overall definition of the skill and a description of the skill at each of up to seven levels.</w:t>
      </w:r>
    </w:p>
    <w:p w14:paraId="4342F3E6" w14:textId="393CB0DA" w:rsidR="00610375" w:rsidRDefault="00610375" w:rsidP="00610375">
      <w:pPr>
        <w:pStyle w:val="Paragraphstyleinsidetables"/>
      </w:pPr>
    </w:p>
    <w:p w14:paraId="68596C6A" w14:textId="2E292035" w:rsidR="00610375" w:rsidRPr="00610375" w:rsidRDefault="00610375" w:rsidP="00610375">
      <w:pPr>
        <w:pStyle w:val="Paragraphstyleinsidetables"/>
        <w:rPr>
          <w:b/>
          <w:bCs/>
        </w:rPr>
      </w:pPr>
      <w:r>
        <w:lastRenderedPageBreak/>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733A8D42" w14:textId="1D635F9B" w:rsidR="009357ED" w:rsidRDefault="009357ED" w:rsidP="009357ED">
      <w:pPr>
        <w:pStyle w:val="Heading3"/>
      </w:pPr>
      <w:r>
        <w:t xml:space="preserve">Required </w:t>
      </w:r>
      <w:proofErr w:type="gramStart"/>
      <w:r>
        <w:t>skills</w:t>
      </w:r>
      <w:proofErr w:type="gramEnd"/>
    </w:p>
    <w:p w14:paraId="734481B5" w14:textId="77777777" w:rsidR="009144E9" w:rsidRPr="004A1EEF" w:rsidRDefault="009144E9" w:rsidP="009144E9">
      <w:pPr>
        <w:pStyle w:val="PDHeading4"/>
      </w:pPr>
      <w:r w:rsidRPr="004A1EEF">
        <w:t>Emerging technology monitoring (EMRG) Level 4</w:t>
      </w:r>
    </w:p>
    <w:p w14:paraId="2630FF95" w14:textId="77777777" w:rsidR="009144E9" w:rsidRPr="004A1EEF" w:rsidRDefault="009144E9" w:rsidP="009144E9">
      <w:r w:rsidRPr="004A1EEF">
        <w:t>Supports monitoring of the external environment and assessment of emerging technologies.</w:t>
      </w:r>
    </w:p>
    <w:p w14:paraId="40C9B04D" w14:textId="77777777" w:rsidR="009144E9" w:rsidRPr="009144E9" w:rsidRDefault="009144E9" w:rsidP="009144E9">
      <w:pPr>
        <w:pStyle w:val="Bulletsstyle"/>
        <w:rPr>
          <w:b/>
          <w:bCs/>
        </w:rPr>
      </w:pPr>
      <w:r w:rsidRPr="004A1EEF">
        <w:t xml:space="preserve">Contributes to the creation of reports, technology </w:t>
      </w:r>
      <w:proofErr w:type="spellStart"/>
      <w:r w:rsidRPr="004A1EEF">
        <w:t>roadmapping</w:t>
      </w:r>
      <w:proofErr w:type="spellEnd"/>
      <w:r w:rsidRPr="004A1EEF">
        <w:t xml:space="preserve"> and the sharing of knowledge and insights.</w:t>
      </w:r>
    </w:p>
    <w:p w14:paraId="18C5B1D9" w14:textId="77777777" w:rsidR="009144E9" w:rsidRPr="009144E9" w:rsidRDefault="009144E9" w:rsidP="009144E9">
      <w:pPr>
        <w:pStyle w:val="Bulletsstyle"/>
        <w:numPr>
          <w:ilvl w:val="0"/>
          <w:numId w:val="0"/>
        </w:numPr>
        <w:rPr>
          <w:b/>
          <w:bCs/>
        </w:rPr>
      </w:pPr>
    </w:p>
    <w:p w14:paraId="1BE3B37F" w14:textId="5D41DEEE" w:rsidR="006E62C1" w:rsidRPr="006E62C1" w:rsidRDefault="00234632" w:rsidP="00A5026A">
      <w:pPr>
        <w:pStyle w:val="PDHeading4"/>
      </w:pPr>
      <w:r>
        <w:t>Systems design</w:t>
      </w:r>
      <w:r w:rsidR="006E62C1" w:rsidRPr="006E62C1">
        <w:t xml:space="preserve"> (</w:t>
      </w:r>
      <w:r>
        <w:t>DESN</w:t>
      </w:r>
      <w:r w:rsidR="006E62C1" w:rsidRPr="006E62C1">
        <w:t>) Level 4</w:t>
      </w:r>
    </w:p>
    <w:p w14:paraId="5BFF4902" w14:textId="77777777" w:rsidR="00234632" w:rsidRDefault="00234632" w:rsidP="00234632">
      <w:pPr>
        <w:pStyle w:val="Paragraphstyleinsidetables"/>
      </w:pPr>
      <w:r>
        <w:t xml:space="preserve">Designs system components using appropriate modelling techniques following agreed architectures, design standards, </w:t>
      </w:r>
      <w:proofErr w:type="gramStart"/>
      <w:r>
        <w:t>patterns</w:t>
      </w:r>
      <w:proofErr w:type="gramEnd"/>
      <w:r>
        <w:t xml:space="preserve"> and methodology.</w:t>
      </w:r>
    </w:p>
    <w:p w14:paraId="6BA0B0BC" w14:textId="77777777" w:rsidR="00234632" w:rsidRDefault="00234632" w:rsidP="00234632">
      <w:pPr>
        <w:pStyle w:val="Bulletsstyle"/>
      </w:pPr>
      <w:r>
        <w:t>Identifies and evaluates alternative design options and trade-offs. Creates multiple design views to address the concerns of the different stakeholders and to handle functional and non-functional requirements.</w:t>
      </w:r>
    </w:p>
    <w:p w14:paraId="0EA9026D" w14:textId="77777777" w:rsidR="00234632" w:rsidRDefault="00234632" w:rsidP="00234632">
      <w:pPr>
        <w:pStyle w:val="Bulletsstyle"/>
      </w:pPr>
      <w:r>
        <w:t xml:space="preserve">Models, </w:t>
      </w:r>
      <w:proofErr w:type="gramStart"/>
      <w:r>
        <w:t>simulates</w:t>
      </w:r>
      <w:proofErr w:type="gramEnd"/>
      <w:r>
        <w:t xml:space="preserve"> or prototypes the behaviour of proposed system components to enable approval by stakeholders.</w:t>
      </w:r>
    </w:p>
    <w:p w14:paraId="7DA3B9C9" w14:textId="4E544DC6" w:rsidR="009144E9" w:rsidRPr="00234632" w:rsidRDefault="00234632" w:rsidP="00234632">
      <w:pPr>
        <w:pStyle w:val="Bulletsstyle"/>
        <w:rPr>
          <w:rFonts w:asciiTheme="minorHAnsi" w:eastAsiaTheme="minorHAnsi" w:hAnsiTheme="minorHAnsi" w:cstheme="minorBidi"/>
          <w:kern w:val="0"/>
          <w:szCs w:val="22"/>
        </w:rPr>
      </w:pPr>
      <w:r w:rsidRPr="00234632">
        <w:t>Produces</w:t>
      </w:r>
      <w:r>
        <w:t xml:space="preserve"> detailed design specifications to form the basis for the construction of systems. Reviews, </w:t>
      </w:r>
      <w:proofErr w:type="gramStart"/>
      <w:r>
        <w:t>verifies</w:t>
      </w:r>
      <w:proofErr w:type="gramEnd"/>
      <w:r>
        <w:t xml:space="preserve"> and improves own designs against specifications.</w:t>
      </w:r>
    </w:p>
    <w:p w14:paraId="13388EBB" w14:textId="6B6B82F6" w:rsidR="00234632" w:rsidRDefault="00234632" w:rsidP="00234632">
      <w:pPr>
        <w:pStyle w:val="Bulletsstyle"/>
        <w:numPr>
          <w:ilvl w:val="0"/>
          <w:numId w:val="0"/>
        </w:numPr>
        <w:rPr>
          <w:rFonts w:asciiTheme="minorHAnsi" w:eastAsiaTheme="minorHAnsi" w:hAnsiTheme="minorHAnsi" w:cstheme="minorBidi"/>
          <w:kern w:val="0"/>
          <w:szCs w:val="22"/>
        </w:rPr>
      </w:pPr>
    </w:p>
    <w:p w14:paraId="168C0B49" w14:textId="7C43F6EE" w:rsidR="003E0A32" w:rsidRPr="003E0A32" w:rsidRDefault="003E0A32" w:rsidP="003E0A32">
      <w:pPr>
        <w:pStyle w:val="PDHeading4"/>
      </w:pPr>
      <w:r w:rsidRPr="003E0A32">
        <w:t>Machine learning (MLNG) Level 4</w:t>
      </w:r>
    </w:p>
    <w:p w14:paraId="7D2621C7" w14:textId="48D145F8" w:rsidR="003E0A32" w:rsidRPr="003E0A32" w:rsidRDefault="003E0A32" w:rsidP="003E0A32">
      <w:pPr>
        <w:pStyle w:val="Paragraphstyleinsidetables"/>
      </w:pPr>
      <w:r w:rsidRPr="003E0A32">
        <w:t>Given a well-described problem and dataset, assesses whether machine learning is likely to provide an effective solution.</w:t>
      </w:r>
    </w:p>
    <w:p w14:paraId="5BA5DE36" w14:textId="4F86429B" w:rsidR="003E0A32" w:rsidRPr="003E0A32" w:rsidRDefault="003E0A32" w:rsidP="003E0A32">
      <w:pPr>
        <w:pStyle w:val="Bulletsstyle"/>
      </w:pPr>
      <w:r w:rsidRPr="003E0A32">
        <w:t>Implements algorithms developed by others. Advises on the effectiveness of specific techniques, based on project findings and wider research.</w:t>
      </w:r>
    </w:p>
    <w:p w14:paraId="1CDFEFCE" w14:textId="516B0735" w:rsidR="003E0A32" w:rsidRPr="003E0A32" w:rsidRDefault="003E0A32" w:rsidP="003E0A32">
      <w:pPr>
        <w:pStyle w:val="Bulletsstyle"/>
      </w:pPr>
      <w:r w:rsidRPr="003E0A32">
        <w:t>Contributes to the development, evaluation, monitoring and deployment of machine learning systems.</w:t>
      </w:r>
    </w:p>
    <w:p w14:paraId="56650D9C" w14:textId="55FF6323" w:rsidR="003E0A32" w:rsidRPr="003E0A32" w:rsidRDefault="003E0A32" w:rsidP="003E0A32">
      <w:pPr>
        <w:pStyle w:val="Bulletsstyle"/>
      </w:pPr>
      <w:r w:rsidRPr="003E0A32">
        <w:t xml:space="preserve">Understands and applies rules and guidelines specific to the </w:t>
      </w:r>
      <w:proofErr w:type="gramStart"/>
      <w:r w:rsidRPr="003E0A32">
        <w:t>industry, and</w:t>
      </w:r>
      <w:proofErr w:type="gramEnd"/>
      <w:r w:rsidRPr="003E0A32">
        <w:t xml:space="preserve"> anticipates risks and other implications of modelling.</w:t>
      </w:r>
    </w:p>
    <w:p w14:paraId="420EE24F" w14:textId="77777777" w:rsidR="003E0A32" w:rsidRDefault="003E0A32" w:rsidP="00234632">
      <w:pPr>
        <w:pStyle w:val="Bulletsstyle"/>
        <w:numPr>
          <w:ilvl w:val="0"/>
          <w:numId w:val="0"/>
        </w:numPr>
        <w:rPr>
          <w:rFonts w:asciiTheme="minorHAnsi" w:eastAsiaTheme="minorHAnsi" w:hAnsiTheme="minorHAnsi" w:cstheme="minorBidi"/>
          <w:kern w:val="0"/>
          <w:szCs w:val="22"/>
        </w:rPr>
      </w:pPr>
    </w:p>
    <w:p w14:paraId="32B3655F" w14:textId="20E3128B" w:rsidR="00DE251C" w:rsidRPr="006E62C1" w:rsidRDefault="00234632" w:rsidP="00DE251C">
      <w:pPr>
        <w:pStyle w:val="Paragraphstyleinsidetables"/>
        <w:rPr>
          <w:rFonts w:asciiTheme="majorHAnsi" w:eastAsiaTheme="majorEastAsia" w:hAnsiTheme="majorHAnsi" w:cstheme="majorBidi"/>
          <w:b/>
          <w:bCs/>
          <w:color w:val="121F6B"/>
          <w:kern w:val="0"/>
          <w:szCs w:val="22"/>
        </w:rPr>
      </w:pPr>
      <w:r>
        <w:rPr>
          <w:rFonts w:asciiTheme="majorHAnsi" w:eastAsiaTheme="majorEastAsia" w:hAnsiTheme="majorHAnsi" w:cstheme="majorBidi"/>
          <w:b/>
          <w:bCs/>
          <w:color w:val="121F6B"/>
          <w:kern w:val="0"/>
          <w:szCs w:val="22"/>
        </w:rPr>
        <w:t>Programming/software development</w:t>
      </w:r>
      <w:r w:rsidR="00DE251C" w:rsidRPr="006E62C1">
        <w:rPr>
          <w:rFonts w:asciiTheme="majorHAnsi" w:eastAsiaTheme="majorEastAsia" w:hAnsiTheme="majorHAnsi" w:cstheme="majorBidi"/>
          <w:b/>
          <w:bCs/>
          <w:color w:val="121F6B"/>
          <w:kern w:val="0"/>
          <w:szCs w:val="22"/>
        </w:rPr>
        <w:t xml:space="preserve"> (</w:t>
      </w:r>
      <w:r>
        <w:rPr>
          <w:rFonts w:asciiTheme="majorHAnsi" w:eastAsiaTheme="majorEastAsia" w:hAnsiTheme="majorHAnsi" w:cstheme="majorBidi"/>
          <w:b/>
          <w:bCs/>
          <w:color w:val="121F6B"/>
          <w:kern w:val="0"/>
          <w:szCs w:val="22"/>
        </w:rPr>
        <w:t>PROG</w:t>
      </w:r>
      <w:r w:rsidR="00DE251C" w:rsidRPr="006E62C1">
        <w:rPr>
          <w:rFonts w:asciiTheme="majorHAnsi" w:eastAsiaTheme="majorEastAsia" w:hAnsiTheme="majorHAnsi" w:cstheme="majorBidi"/>
          <w:b/>
          <w:bCs/>
          <w:color w:val="121F6B"/>
          <w:kern w:val="0"/>
          <w:szCs w:val="22"/>
        </w:rPr>
        <w:t xml:space="preserve">) Level </w:t>
      </w:r>
      <w:r w:rsidR="00DE251C">
        <w:rPr>
          <w:rFonts w:asciiTheme="majorHAnsi" w:eastAsiaTheme="majorEastAsia" w:hAnsiTheme="majorHAnsi" w:cstheme="majorBidi"/>
          <w:b/>
          <w:bCs/>
          <w:color w:val="121F6B"/>
          <w:kern w:val="0"/>
          <w:szCs w:val="22"/>
        </w:rPr>
        <w:t>3</w:t>
      </w:r>
    </w:p>
    <w:p w14:paraId="613C0B88" w14:textId="77777777" w:rsidR="00234632" w:rsidRDefault="00234632" w:rsidP="00234632">
      <w:pPr>
        <w:pStyle w:val="Paragraphstyleinsidetables"/>
      </w:pPr>
      <w:r>
        <w:t xml:space="preserve">Designs, codes, verifies, tests, documents, </w:t>
      </w:r>
      <w:proofErr w:type="gramStart"/>
      <w:r>
        <w:t>amends</w:t>
      </w:r>
      <w:proofErr w:type="gramEnd"/>
      <w:r>
        <w:t xml:space="preserve"> and refactors moderately complex programs/scripts.</w:t>
      </w:r>
    </w:p>
    <w:p w14:paraId="579352BF" w14:textId="77777777" w:rsidR="00234632" w:rsidRDefault="00234632" w:rsidP="00234632">
      <w:pPr>
        <w:pStyle w:val="Bulletsstyle"/>
      </w:pPr>
      <w:r>
        <w:t>Applies agreed standards and tools to achieve a well-engineered result.</w:t>
      </w:r>
    </w:p>
    <w:p w14:paraId="49DA4A45" w14:textId="77777777" w:rsidR="00234632" w:rsidRDefault="00234632" w:rsidP="00234632">
      <w:pPr>
        <w:pStyle w:val="Bulletsstyle"/>
      </w:pPr>
      <w:r>
        <w:lastRenderedPageBreak/>
        <w:t>Monitors and reports on progress. Identifies issues related to software development activities. Proposes practical solutions to resolve issues.</w:t>
      </w:r>
    </w:p>
    <w:p w14:paraId="25D50EB5" w14:textId="73C2EF79" w:rsidR="006E62C1" w:rsidRDefault="00234632" w:rsidP="00234632">
      <w:pPr>
        <w:pStyle w:val="Bulletsstyle"/>
      </w:pPr>
      <w:r>
        <w:t>Collaborates in reviews of work with others as appropriate.</w:t>
      </w:r>
    </w:p>
    <w:p w14:paraId="1869F28A" w14:textId="77777777" w:rsidR="00234632" w:rsidRDefault="00234632" w:rsidP="00234632">
      <w:pPr>
        <w:pStyle w:val="Bulletsstyle"/>
        <w:numPr>
          <w:ilvl w:val="0"/>
          <w:numId w:val="0"/>
        </w:numPr>
      </w:pPr>
    </w:p>
    <w:p w14:paraId="47725C01" w14:textId="0FA06425" w:rsidR="006E62C1" w:rsidRPr="006E62C1" w:rsidRDefault="00F43BE9" w:rsidP="006E62C1">
      <w:pPr>
        <w:pStyle w:val="Paragraphstyleinsidetables"/>
        <w:rPr>
          <w:rFonts w:asciiTheme="majorHAnsi" w:eastAsiaTheme="majorEastAsia" w:hAnsiTheme="majorHAnsi" w:cstheme="majorBidi"/>
          <w:b/>
          <w:bCs/>
          <w:color w:val="121F6B"/>
          <w:kern w:val="0"/>
          <w:szCs w:val="22"/>
        </w:rPr>
      </w:pPr>
      <w:r>
        <w:rPr>
          <w:rFonts w:asciiTheme="majorHAnsi" w:eastAsiaTheme="majorEastAsia" w:hAnsiTheme="majorHAnsi" w:cstheme="majorBidi"/>
          <w:b/>
          <w:bCs/>
          <w:color w:val="121F6B"/>
          <w:kern w:val="0"/>
          <w:szCs w:val="22"/>
        </w:rPr>
        <w:t>Data modelling and</w:t>
      </w:r>
      <w:r w:rsidR="00234632">
        <w:rPr>
          <w:rFonts w:asciiTheme="majorHAnsi" w:eastAsiaTheme="majorEastAsia" w:hAnsiTheme="majorHAnsi" w:cstheme="majorBidi"/>
          <w:b/>
          <w:bCs/>
          <w:color w:val="121F6B"/>
          <w:kern w:val="0"/>
          <w:szCs w:val="22"/>
        </w:rPr>
        <w:t xml:space="preserve"> design</w:t>
      </w:r>
      <w:r w:rsidR="006E62C1" w:rsidRPr="006E62C1">
        <w:rPr>
          <w:rFonts w:asciiTheme="majorHAnsi" w:eastAsiaTheme="majorEastAsia" w:hAnsiTheme="majorHAnsi" w:cstheme="majorBidi"/>
          <w:b/>
          <w:bCs/>
          <w:color w:val="121F6B"/>
          <w:kern w:val="0"/>
          <w:szCs w:val="22"/>
        </w:rPr>
        <w:t xml:space="preserve"> (</w:t>
      </w:r>
      <w:r>
        <w:rPr>
          <w:rFonts w:asciiTheme="majorHAnsi" w:eastAsiaTheme="majorEastAsia" w:hAnsiTheme="majorHAnsi" w:cstheme="majorBidi"/>
          <w:b/>
          <w:bCs/>
          <w:color w:val="121F6B"/>
          <w:kern w:val="0"/>
          <w:szCs w:val="22"/>
        </w:rPr>
        <w:t>DTAN</w:t>
      </w:r>
      <w:r w:rsidR="006E62C1" w:rsidRPr="006E62C1">
        <w:rPr>
          <w:rFonts w:asciiTheme="majorHAnsi" w:eastAsiaTheme="majorEastAsia" w:hAnsiTheme="majorHAnsi" w:cstheme="majorBidi"/>
          <w:b/>
          <w:bCs/>
          <w:color w:val="121F6B"/>
          <w:kern w:val="0"/>
          <w:szCs w:val="22"/>
        </w:rPr>
        <w:t xml:space="preserve">) Level </w:t>
      </w:r>
      <w:r w:rsidR="00234632">
        <w:rPr>
          <w:rFonts w:asciiTheme="majorHAnsi" w:eastAsiaTheme="majorEastAsia" w:hAnsiTheme="majorHAnsi" w:cstheme="majorBidi"/>
          <w:b/>
          <w:bCs/>
          <w:color w:val="121F6B"/>
          <w:kern w:val="0"/>
          <w:szCs w:val="22"/>
        </w:rPr>
        <w:t>3</w:t>
      </w:r>
    </w:p>
    <w:p w14:paraId="23A87179" w14:textId="77777777" w:rsidR="000D1013" w:rsidRPr="000D1013" w:rsidRDefault="000D1013" w:rsidP="000D1013">
      <w:pPr>
        <w:pStyle w:val="Paragraphstyleinsidetables"/>
      </w:pPr>
      <w:r w:rsidRPr="000D1013">
        <w:t>Applies standard data modelling and design techniques based upon a detailed understanding of requirements.</w:t>
      </w:r>
    </w:p>
    <w:p w14:paraId="6C18C40D" w14:textId="77777777" w:rsidR="000D1013" w:rsidRPr="000D1013" w:rsidRDefault="000D1013" w:rsidP="000D1013">
      <w:pPr>
        <w:pStyle w:val="Bulletsstyle"/>
        <w:rPr>
          <w:lang w:eastAsia="en-NZ"/>
        </w:rPr>
      </w:pPr>
      <w:r w:rsidRPr="000D1013">
        <w:rPr>
          <w:lang w:eastAsia="en-NZ"/>
        </w:rPr>
        <w:t xml:space="preserve">Establishes, </w:t>
      </w:r>
      <w:proofErr w:type="gramStart"/>
      <w:r w:rsidRPr="000D1013">
        <w:rPr>
          <w:lang w:eastAsia="en-NZ"/>
        </w:rPr>
        <w:t>modifies</w:t>
      </w:r>
      <w:proofErr w:type="gramEnd"/>
      <w:r w:rsidRPr="000D1013">
        <w:rPr>
          <w:lang w:eastAsia="en-NZ"/>
        </w:rPr>
        <w:t xml:space="preserve"> and maintains data structures and associated components.</w:t>
      </w:r>
    </w:p>
    <w:p w14:paraId="485ECD2F" w14:textId="77777777" w:rsidR="000D1013" w:rsidRPr="000D1013" w:rsidRDefault="000D1013" w:rsidP="000D1013">
      <w:pPr>
        <w:pStyle w:val="Bulletsstyle"/>
        <w:rPr>
          <w:lang w:eastAsia="en-NZ"/>
        </w:rPr>
      </w:pPr>
      <w:r w:rsidRPr="000D1013">
        <w:rPr>
          <w:lang w:eastAsia="en-NZ"/>
        </w:rPr>
        <w:t>Communicates the details of data structures and associated components to others using the data structures and associated components.</w:t>
      </w:r>
    </w:p>
    <w:p w14:paraId="1800AE08" w14:textId="5283BF98" w:rsidR="004A1EEF" w:rsidRDefault="00234632" w:rsidP="00234632">
      <w:pPr>
        <w:pStyle w:val="Bulletsstyle"/>
      </w:pPr>
      <w:r w:rsidRPr="00234632">
        <w:t>Collaborates in reviews of work with others as appropriate.</w:t>
      </w:r>
    </w:p>
    <w:p w14:paraId="1D9F4084" w14:textId="77777777" w:rsidR="00234632" w:rsidRDefault="00234632" w:rsidP="00234632">
      <w:pPr>
        <w:pStyle w:val="Bulletsstyle"/>
        <w:numPr>
          <w:ilvl w:val="0"/>
          <w:numId w:val="0"/>
        </w:numPr>
      </w:pPr>
    </w:p>
    <w:p w14:paraId="643330FC" w14:textId="3F8E3D7A" w:rsidR="00436AA6" w:rsidRPr="006E62C1" w:rsidRDefault="00436AA6" w:rsidP="00436AA6">
      <w:pPr>
        <w:pStyle w:val="Paragraphstyleinsidetables"/>
        <w:rPr>
          <w:rFonts w:asciiTheme="majorHAnsi" w:eastAsiaTheme="majorEastAsia" w:hAnsiTheme="majorHAnsi" w:cstheme="majorBidi"/>
          <w:b/>
          <w:bCs/>
          <w:color w:val="121F6B"/>
          <w:kern w:val="0"/>
          <w:szCs w:val="22"/>
        </w:rPr>
      </w:pPr>
      <w:r>
        <w:rPr>
          <w:rFonts w:asciiTheme="majorHAnsi" w:eastAsiaTheme="majorEastAsia" w:hAnsiTheme="majorHAnsi" w:cstheme="majorBidi"/>
          <w:b/>
          <w:bCs/>
          <w:color w:val="121F6B"/>
          <w:kern w:val="0"/>
          <w:szCs w:val="22"/>
        </w:rPr>
        <w:t>Systems integration and build</w:t>
      </w:r>
      <w:r w:rsidRPr="006E62C1">
        <w:rPr>
          <w:rFonts w:asciiTheme="majorHAnsi" w:eastAsiaTheme="majorEastAsia" w:hAnsiTheme="majorHAnsi" w:cstheme="majorBidi"/>
          <w:b/>
          <w:bCs/>
          <w:color w:val="121F6B"/>
          <w:kern w:val="0"/>
          <w:szCs w:val="22"/>
        </w:rPr>
        <w:t xml:space="preserve"> (</w:t>
      </w:r>
      <w:r>
        <w:rPr>
          <w:rFonts w:asciiTheme="majorHAnsi" w:eastAsiaTheme="majorEastAsia" w:hAnsiTheme="majorHAnsi" w:cstheme="majorBidi"/>
          <w:b/>
          <w:bCs/>
          <w:color w:val="121F6B"/>
          <w:kern w:val="0"/>
          <w:szCs w:val="22"/>
        </w:rPr>
        <w:t>SINT</w:t>
      </w:r>
      <w:r w:rsidRPr="006E62C1">
        <w:rPr>
          <w:rFonts w:asciiTheme="majorHAnsi" w:eastAsiaTheme="majorEastAsia" w:hAnsiTheme="majorHAnsi" w:cstheme="majorBidi"/>
          <w:b/>
          <w:bCs/>
          <w:color w:val="121F6B"/>
          <w:kern w:val="0"/>
          <w:szCs w:val="22"/>
        </w:rPr>
        <w:t xml:space="preserve">) Level </w:t>
      </w:r>
      <w:r>
        <w:rPr>
          <w:rFonts w:asciiTheme="majorHAnsi" w:eastAsiaTheme="majorEastAsia" w:hAnsiTheme="majorHAnsi" w:cstheme="majorBidi"/>
          <w:b/>
          <w:bCs/>
          <w:color w:val="121F6B"/>
          <w:kern w:val="0"/>
          <w:szCs w:val="22"/>
        </w:rPr>
        <w:t>3</w:t>
      </w:r>
    </w:p>
    <w:p w14:paraId="11C3A0B3" w14:textId="77777777" w:rsidR="00436AA6" w:rsidRPr="00436AA6" w:rsidRDefault="00436AA6" w:rsidP="00585D1D">
      <w:pPr>
        <w:pStyle w:val="Paragraphstyleinsidetables"/>
      </w:pPr>
      <w:r w:rsidRPr="00436AA6">
        <w:t>Defines the software modules needed for an integration build and produces a build definition for each generation of the software.</w:t>
      </w:r>
    </w:p>
    <w:p w14:paraId="3FC2F944" w14:textId="77777777" w:rsidR="00440EA9" w:rsidRDefault="00440EA9" w:rsidP="00440EA9">
      <w:pPr>
        <w:pStyle w:val="Bulletsstyle"/>
      </w:pPr>
      <w:r w:rsidRPr="00440EA9">
        <w:t>Accepts completed software modules, ensuring that they meet defined criteria. Produces software builds from software source code for loading onto target hardware.</w:t>
      </w:r>
    </w:p>
    <w:p w14:paraId="73F66F1F" w14:textId="77777777" w:rsidR="00440EA9" w:rsidRPr="00440EA9" w:rsidRDefault="00440EA9" w:rsidP="00440EA9">
      <w:pPr>
        <w:pStyle w:val="Bulletsstyle"/>
      </w:pPr>
      <w:r w:rsidRPr="00440EA9">
        <w:t>Configures the hardware and software environment as required by the system being integrated. Produces integration test specifications, conducts tests and records and reports on outcomes.</w:t>
      </w:r>
    </w:p>
    <w:p w14:paraId="4DF4191F" w14:textId="77777777" w:rsidR="00440EA9" w:rsidRPr="00440EA9" w:rsidRDefault="00440EA9" w:rsidP="00440EA9">
      <w:pPr>
        <w:pStyle w:val="Bulletsstyle"/>
      </w:pPr>
      <w:r w:rsidRPr="00440EA9">
        <w:t>Diagnoses faults and records and reports on the results of tests. Produces system integration reports.</w:t>
      </w:r>
    </w:p>
    <w:p w14:paraId="0A8FAB00" w14:textId="77777777" w:rsidR="00440EA9" w:rsidRDefault="00440EA9" w:rsidP="00440EA9">
      <w:pPr>
        <w:pStyle w:val="Bulletsstyle"/>
        <w:numPr>
          <w:ilvl w:val="0"/>
          <w:numId w:val="0"/>
        </w:numPr>
      </w:pPr>
    </w:p>
    <w:p w14:paraId="5CB577DE" w14:textId="78B83B39" w:rsidR="00585D1D" w:rsidRPr="006E62C1" w:rsidRDefault="00585D1D" w:rsidP="00585D1D">
      <w:pPr>
        <w:pStyle w:val="Paragraphstyleinsidetables"/>
        <w:rPr>
          <w:rFonts w:asciiTheme="majorHAnsi" w:eastAsiaTheme="majorEastAsia" w:hAnsiTheme="majorHAnsi" w:cstheme="majorBidi"/>
          <w:b/>
          <w:bCs/>
          <w:color w:val="121F6B"/>
          <w:kern w:val="0"/>
          <w:szCs w:val="22"/>
        </w:rPr>
      </w:pPr>
      <w:r>
        <w:rPr>
          <w:rFonts w:asciiTheme="majorHAnsi" w:eastAsiaTheme="majorEastAsia" w:hAnsiTheme="majorHAnsi" w:cstheme="majorBidi"/>
          <w:b/>
          <w:bCs/>
          <w:color w:val="121F6B"/>
          <w:kern w:val="0"/>
          <w:szCs w:val="22"/>
        </w:rPr>
        <w:t>Software configuration</w:t>
      </w:r>
      <w:r w:rsidRPr="006E62C1">
        <w:rPr>
          <w:rFonts w:asciiTheme="majorHAnsi" w:eastAsiaTheme="majorEastAsia" w:hAnsiTheme="majorHAnsi" w:cstheme="majorBidi"/>
          <w:b/>
          <w:bCs/>
          <w:color w:val="121F6B"/>
          <w:kern w:val="0"/>
          <w:szCs w:val="22"/>
        </w:rPr>
        <w:t xml:space="preserve"> (</w:t>
      </w:r>
      <w:r>
        <w:rPr>
          <w:rFonts w:asciiTheme="majorHAnsi" w:eastAsiaTheme="majorEastAsia" w:hAnsiTheme="majorHAnsi" w:cstheme="majorBidi"/>
          <w:b/>
          <w:bCs/>
          <w:color w:val="121F6B"/>
          <w:kern w:val="0"/>
          <w:szCs w:val="22"/>
        </w:rPr>
        <w:t>PORT</w:t>
      </w:r>
      <w:r w:rsidRPr="006E62C1">
        <w:rPr>
          <w:rFonts w:asciiTheme="majorHAnsi" w:eastAsiaTheme="majorEastAsia" w:hAnsiTheme="majorHAnsi" w:cstheme="majorBidi"/>
          <w:b/>
          <w:bCs/>
          <w:color w:val="121F6B"/>
          <w:kern w:val="0"/>
          <w:szCs w:val="22"/>
        </w:rPr>
        <w:t xml:space="preserve">) Level </w:t>
      </w:r>
      <w:r>
        <w:rPr>
          <w:rFonts w:asciiTheme="majorHAnsi" w:eastAsiaTheme="majorEastAsia" w:hAnsiTheme="majorHAnsi" w:cstheme="majorBidi"/>
          <w:b/>
          <w:bCs/>
          <w:color w:val="121F6B"/>
          <w:kern w:val="0"/>
          <w:szCs w:val="22"/>
        </w:rPr>
        <w:t>3</w:t>
      </w:r>
    </w:p>
    <w:p w14:paraId="297AC4B6" w14:textId="77777777" w:rsidR="00585D1D" w:rsidRDefault="00585D1D" w:rsidP="00585D1D">
      <w:pPr>
        <w:pStyle w:val="Paragraphstyleinsidetables"/>
      </w:pPr>
      <w:r w:rsidRPr="00585D1D">
        <w:t xml:space="preserve">Assists in designing, verifying, documenting, </w:t>
      </w:r>
      <w:proofErr w:type="gramStart"/>
      <w:r w:rsidRPr="00585D1D">
        <w:t>amending</w:t>
      </w:r>
      <w:proofErr w:type="gramEnd"/>
      <w:r w:rsidRPr="00585D1D">
        <w:t xml:space="preserve"> and refactoring moderately complex software configurations for deployment.</w:t>
      </w:r>
    </w:p>
    <w:p w14:paraId="3C22DF45" w14:textId="77777777" w:rsidR="00104C42" w:rsidRPr="00104C42" w:rsidRDefault="00104C42" w:rsidP="00104C42">
      <w:pPr>
        <w:pStyle w:val="Bulletsstyle"/>
        <w:rPr>
          <w:lang w:eastAsia="en-NZ"/>
        </w:rPr>
      </w:pPr>
      <w:r w:rsidRPr="00104C42">
        <w:rPr>
          <w:lang w:eastAsia="en-NZ"/>
        </w:rPr>
        <w:t>Applies agreed standards and tools, to achieve a well-engineered result.</w:t>
      </w:r>
    </w:p>
    <w:p w14:paraId="2062F244" w14:textId="5B75A68B" w:rsidR="00A11610" w:rsidRDefault="00104C42" w:rsidP="00104C42">
      <w:pPr>
        <w:pStyle w:val="Bulletsstyle"/>
        <w:rPr>
          <w:lang w:eastAsia="en-NZ"/>
        </w:rPr>
      </w:pPr>
      <w:r w:rsidRPr="00104C42">
        <w:rPr>
          <w:lang w:eastAsia="en-NZ"/>
        </w:rPr>
        <w:t>Collaborates in reviews of work with others as appropriate.</w:t>
      </w:r>
    </w:p>
    <w:p w14:paraId="33E1186A" w14:textId="77777777" w:rsidR="009144E9" w:rsidRDefault="009144E9" w:rsidP="009144E9">
      <w:pPr>
        <w:pStyle w:val="Bulletsstyle"/>
        <w:numPr>
          <w:ilvl w:val="0"/>
          <w:numId w:val="0"/>
        </w:numPr>
        <w:rPr>
          <w:b/>
          <w:bCs/>
        </w:rPr>
      </w:pPr>
    </w:p>
    <w:p w14:paraId="33DCE9D0" w14:textId="14D1AB2C" w:rsidR="001C711B" w:rsidRDefault="001C711B" w:rsidP="001C711B">
      <w:pPr>
        <w:pStyle w:val="Heading3"/>
      </w:pPr>
      <w:r w:rsidRPr="001C711B">
        <w:t>Levels of responsibility</w:t>
      </w:r>
    </w:p>
    <w:p w14:paraId="218023B3" w14:textId="25B5F4BB" w:rsidR="001C711B" w:rsidRPr="00DE251C" w:rsidRDefault="0029741C" w:rsidP="001C711B">
      <w:pPr>
        <w:pStyle w:val="PDHeading4"/>
        <w:tabs>
          <w:tab w:val="left" w:pos="3505"/>
        </w:tabs>
      </w:pPr>
      <w:r w:rsidRPr="00DE251C">
        <w:t xml:space="preserve">Autonomy – </w:t>
      </w:r>
      <w:r w:rsidR="0053221B" w:rsidRPr="00DE251C">
        <w:t>Level</w:t>
      </w:r>
      <w:r w:rsidR="00936DD8" w:rsidRPr="00DE251C">
        <w:t xml:space="preserve"> </w:t>
      </w:r>
      <w:r w:rsidR="00DE251C" w:rsidRPr="00DE251C">
        <w:t>4</w:t>
      </w:r>
    </w:p>
    <w:p w14:paraId="4CC33F66" w14:textId="77777777" w:rsidR="00DE251C" w:rsidRPr="00DE251C" w:rsidRDefault="00DE251C" w:rsidP="00DE251C">
      <w:pPr>
        <w:pStyle w:val="Bulletsstyle"/>
        <w:rPr>
          <w:b/>
          <w:bCs/>
        </w:rPr>
      </w:pPr>
      <w:r w:rsidRPr="00DE251C">
        <w:t xml:space="preserve">Works under general direction within a clear framework of accountability. </w:t>
      </w:r>
    </w:p>
    <w:p w14:paraId="10B84C09" w14:textId="77777777" w:rsidR="00DE251C" w:rsidRPr="00DE251C" w:rsidRDefault="00DE251C" w:rsidP="00DE251C">
      <w:pPr>
        <w:pStyle w:val="Bulletsstyle"/>
        <w:rPr>
          <w:b/>
          <w:bCs/>
        </w:rPr>
      </w:pPr>
      <w:r w:rsidRPr="00DE251C">
        <w:t xml:space="preserve">Exercises substantial personal responsibility and autonomy. </w:t>
      </w:r>
    </w:p>
    <w:p w14:paraId="69517F44" w14:textId="77777777" w:rsidR="00DE251C" w:rsidRPr="00DE251C" w:rsidRDefault="00DE251C" w:rsidP="00DE251C">
      <w:pPr>
        <w:pStyle w:val="Bulletsstyle"/>
        <w:rPr>
          <w:b/>
          <w:bCs/>
        </w:rPr>
      </w:pPr>
      <w:r w:rsidRPr="00DE251C">
        <w:t xml:space="preserve">Uses substantial discretion in identifying and responding to complex issues and assignments as they relate to the deliverable/scope of work. </w:t>
      </w:r>
    </w:p>
    <w:p w14:paraId="7B90B598" w14:textId="77777777" w:rsidR="00DE251C" w:rsidRPr="00DE251C" w:rsidRDefault="00DE251C" w:rsidP="00DE251C">
      <w:pPr>
        <w:pStyle w:val="Bulletsstyle"/>
        <w:rPr>
          <w:b/>
          <w:bCs/>
        </w:rPr>
      </w:pPr>
      <w:r w:rsidRPr="00DE251C">
        <w:t xml:space="preserve">Escalates when issues fall outside their framework of accountability. </w:t>
      </w:r>
    </w:p>
    <w:p w14:paraId="1C198CB4" w14:textId="768C3315" w:rsidR="00DE251C" w:rsidRDefault="00DE251C" w:rsidP="00DE251C">
      <w:pPr>
        <w:pStyle w:val="Bulletsstyle"/>
        <w:rPr>
          <w:b/>
          <w:bCs/>
        </w:rPr>
      </w:pPr>
      <w:r w:rsidRPr="00DE251C">
        <w:t xml:space="preserve">Plans, </w:t>
      </w:r>
      <w:proofErr w:type="gramStart"/>
      <w:r w:rsidRPr="00DE251C">
        <w:t>schedules</w:t>
      </w:r>
      <w:proofErr w:type="gramEnd"/>
      <w:r w:rsidRPr="00DE251C">
        <w:t xml:space="preserve"> and monitors work to meet given objectives and processes to time and quality targets.</w:t>
      </w:r>
    </w:p>
    <w:p w14:paraId="01A446D3" w14:textId="12FB06E8" w:rsidR="00481590" w:rsidRPr="00DE251C" w:rsidRDefault="0029741C" w:rsidP="00481590">
      <w:pPr>
        <w:pStyle w:val="PDHeading4"/>
        <w:tabs>
          <w:tab w:val="left" w:pos="3505"/>
        </w:tabs>
      </w:pPr>
      <w:r w:rsidRPr="00DE251C">
        <w:lastRenderedPageBreak/>
        <w:t xml:space="preserve">Influence – </w:t>
      </w:r>
      <w:r w:rsidR="0053221B" w:rsidRPr="00DE251C">
        <w:t>Level</w:t>
      </w:r>
      <w:r w:rsidR="00936DD8" w:rsidRPr="00DE251C">
        <w:t xml:space="preserve"> </w:t>
      </w:r>
      <w:r w:rsidR="00DE251C" w:rsidRPr="00DE251C">
        <w:t>4</w:t>
      </w:r>
    </w:p>
    <w:p w14:paraId="3E11D8FD" w14:textId="77777777" w:rsidR="00DE251C" w:rsidRPr="00DE251C" w:rsidRDefault="00DE251C" w:rsidP="00DE251C">
      <w:pPr>
        <w:pStyle w:val="Bulletsstyle"/>
        <w:rPr>
          <w:b/>
          <w:bCs/>
        </w:rPr>
      </w:pPr>
      <w:r w:rsidRPr="00DE251C">
        <w:t xml:space="preserve">Influences customers, </w:t>
      </w:r>
      <w:proofErr w:type="gramStart"/>
      <w:r w:rsidRPr="00DE251C">
        <w:t>suppliers</w:t>
      </w:r>
      <w:proofErr w:type="gramEnd"/>
      <w:r w:rsidRPr="00DE251C">
        <w:t xml:space="preserve"> and partners at account level. </w:t>
      </w:r>
    </w:p>
    <w:p w14:paraId="14B3D5AF" w14:textId="77777777" w:rsidR="00DE251C" w:rsidRPr="00DE251C" w:rsidRDefault="00DE251C" w:rsidP="00DE251C">
      <w:pPr>
        <w:pStyle w:val="Bulletsstyle"/>
        <w:rPr>
          <w:b/>
          <w:bCs/>
        </w:rPr>
      </w:pPr>
      <w:r w:rsidRPr="00DE251C">
        <w:t xml:space="preserve">Makes decisions which influence the success of projects and team objectives. </w:t>
      </w:r>
    </w:p>
    <w:p w14:paraId="33A56E6D" w14:textId="77777777" w:rsidR="00DE251C" w:rsidRPr="00DE251C" w:rsidRDefault="00DE251C" w:rsidP="00DE251C">
      <w:pPr>
        <w:pStyle w:val="Bulletsstyle"/>
        <w:rPr>
          <w:b/>
          <w:bCs/>
        </w:rPr>
      </w:pPr>
      <w:r w:rsidRPr="00DE251C">
        <w:t xml:space="preserve">May have some responsibility for the work of others and for the allocation of resources. </w:t>
      </w:r>
    </w:p>
    <w:p w14:paraId="07B76ECC" w14:textId="77777777" w:rsidR="00DE251C" w:rsidRPr="00DE251C" w:rsidRDefault="00DE251C" w:rsidP="00DE251C">
      <w:pPr>
        <w:pStyle w:val="Bulletsstyle"/>
        <w:rPr>
          <w:b/>
          <w:bCs/>
        </w:rPr>
      </w:pPr>
      <w:r w:rsidRPr="00DE251C">
        <w:t xml:space="preserve">Engages with and contributes to the work of cross-functional teams to ensure that customers and user needs are being met throughout the deliverable/scope of work. </w:t>
      </w:r>
    </w:p>
    <w:p w14:paraId="75C19F3A" w14:textId="77777777" w:rsidR="00DE251C" w:rsidRPr="00DE251C" w:rsidRDefault="00DE251C" w:rsidP="00DE251C">
      <w:pPr>
        <w:pStyle w:val="Bulletsstyle"/>
        <w:rPr>
          <w:b/>
          <w:bCs/>
        </w:rPr>
      </w:pPr>
      <w:r w:rsidRPr="00DE251C">
        <w:t xml:space="preserve">Facilitates collaboration between stakeholders who share common objectives. </w:t>
      </w:r>
    </w:p>
    <w:p w14:paraId="76B4D7D8" w14:textId="23224BC6" w:rsidR="00DE251C" w:rsidRDefault="00DE251C" w:rsidP="00DE251C">
      <w:pPr>
        <w:pStyle w:val="Bulletsstyle"/>
        <w:rPr>
          <w:b/>
          <w:bCs/>
        </w:rPr>
      </w:pPr>
      <w:r w:rsidRPr="00DE251C">
        <w:t>Participates in external activities related to own specialism.</w:t>
      </w:r>
    </w:p>
    <w:p w14:paraId="703D2A02" w14:textId="47391F15" w:rsidR="00481590" w:rsidRPr="00DE251C" w:rsidRDefault="0029741C" w:rsidP="00481590">
      <w:pPr>
        <w:pStyle w:val="PDHeading4"/>
        <w:tabs>
          <w:tab w:val="left" w:pos="3505"/>
        </w:tabs>
      </w:pPr>
      <w:r w:rsidRPr="00DE251C">
        <w:t xml:space="preserve">Complexity – </w:t>
      </w:r>
      <w:r w:rsidR="0053221B" w:rsidRPr="00DE251C">
        <w:t>Level</w:t>
      </w:r>
      <w:r w:rsidR="00936DD8" w:rsidRPr="00DE251C">
        <w:t xml:space="preserve"> </w:t>
      </w:r>
      <w:r w:rsidR="00DE251C" w:rsidRPr="00DE251C">
        <w:t>4</w:t>
      </w:r>
    </w:p>
    <w:p w14:paraId="5938803F" w14:textId="77777777" w:rsidR="00DE251C" w:rsidRPr="00DE251C" w:rsidRDefault="00DE251C" w:rsidP="00DE251C">
      <w:pPr>
        <w:pStyle w:val="Bulletsstyle"/>
        <w:rPr>
          <w:b/>
          <w:bCs/>
        </w:rPr>
      </w:pPr>
      <w:r w:rsidRPr="00DE251C">
        <w:t xml:space="preserve">Work includes a broad range of complex technical or professional activities, in a variety of contexts. </w:t>
      </w:r>
    </w:p>
    <w:p w14:paraId="08223054" w14:textId="77777777" w:rsidR="00DE251C" w:rsidRPr="00DE251C" w:rsidRDefault="00DE251C" w:rsidP="00DE251C">
      <w:pPr>
        <w:pStyle w:val="Bulletsstyle"/>
        <w:rPr>
          <w:b/>
          <w:bCs/>
        </w:rPr>
      </w:pPr>
      <w:r w:rsidRPr="00DE251C">
        <w:t xml:space="preserve">Investigates, </w:t>
      </w:r>
      <w:proofErr w:type="gramStart"/>
      <w:r w:rsidRPr="00DE251C">
        <w:t>defines</w:t>
      </w:r>
      <w:proofErr w:type="gramEnd"/>
      <w:r w:rsidRPr="00DE251C">
        <w:t xml:space="preserve"> and resolves complex issues. </w:t>
      </w:r>
    </w:p>
    <w:p w14:paraId="34EAAF01" w14:textId="679CDEF4" w:rsidR="00DE251C" w:rsidRDefault="00DE251C" w:rsidP="00DE251C">
      <w:pPr>
        <w:pStyle w:val="Bulletsstyle"/>
        <w:rPr>
          <w:b/>
          <w:bCs/>
        </w:rPr>
      </w:pPr>
      <w:r w:rsidRPr="00DE251C">
        <w:t xml:space="preserve">Applies, </w:t>
      </w:r>
      <w:proofErr w:type="gramStart"/>
      <w:r w:rsidRPr="00DE251C">
        <w:t>facilitates</w:t>
      </w:r>
      <w:proofErr w:type="gramEnd"/>
      <w:r w:rsidRPr="00DE251C">
        <w:t xml:space="preserve"> and develops creative thinking concepts or finds innovative ways to approach a deliverable.</w:t>
      </w:r>
    </w:p>
    <w:p w14:paraId="1DED43EA" w14:textId="365E181D" w:rsidR="0029741C" w:rsidRPr="00DE251C" w:rsidRDefault="0029741C" w:rsidP="0029741C">
      <w:pPr>
        <w:pStyle w:val="PDHeading4"/>
        <w:tabs>
          <w:tab w:val="left" w:pos="3505"/>
        </w:tabs>
      </w:pPr>
      <w:r w:rsidRPr="00DE251C">
        <w:t xml:space="preserve">Business skills – </w:t>
      </w:r>
      <w:r w:rsidR="0053221B" w:rsidRPr="00DE251C">
        <w:t>Level</w:t>
      </w:r>
      <w:r w:rsidR="00936DD8" w:rsidRPr="00DE251C">
        <w:t xml:space="preserve"> </w:t>
      </w:r>
      <w:r w:rsidR="00DE251C" w:rsidRPr="00DE251C">
        <w:t>4</w:t>
      </w:r>
    </w:p>
    <w:p w14:paraId="34A01B04" w14:textId="77777777" w:rsidR="00DE251C" w:rsidRPr="00DE251C" w:rsidRDefault="00DE251C" w:rsidP="00DE251C">
      <w:pPr>
        <w:pStyle w:val="Bulletsstyle"/>
      </w:pPr>
      <w:r w:rsidRPr="00DE251C">
        <w:t xml:space="preserve">Communicates fluently, orally and in writing, and can present complex information to both technical and non-technical audiences when engaging with colleagues, users/customers, </w:t>
      </w:r>
      <w:proofErr w:type="gramStart"/>
      <w:r w:rsidRPr="00DE251C">
        <w:t>suppliers</w:t>
      </w:r>
      <w:proofErr w:type="gramEnd"/>
      <w:r w:rsidRPr="00DE251C">
        <w:t xml:space="preserve"> and partners.</w:t>
      </w:r>
    </w:p>
    <w:p w14:paraId="7D3927B0" w14:textId="77777777" w:rsidR="00DE251C" w:rsidRPr="00DE251C" w:rsidRDefault="00DE251C" w:rsidP="00DE251C">
      <w:pPr>
        <w:pStyle w:val="Bulletsstyle"/>
      </w:pPr>
      <w:r w:rsidRPr="00DE251C">
        <w:t>Selects appropriately from, and assesses the impact of change to applicable standards, methods, tools, applications and processes relevant to own specialism.</w:t>
      </w:r>
    </w:p>
    <w:p w14:paraId="14B496D5" w14:textId="77777777" w:rsidR="00DE251C" w:rsidRPr="00DE251C" w:rsidRDefault="00DE251C" w:rsidP="00DE251C">
      <w:pPr>
        <w:pStyle w:val="Bulletsstyle"/>
      </w:pPr>
      <w:r w:rsidRPr="00DE251C">
        <w:t>Demonstrates an awareness of risk and takes an analytical approach to work.</w:t>
      </w:r>
    </w:p>
    <w:p w14:paraId="6F0B21A6" w14:textId="77777777" w:rsidR="00DE251C" w:rsidRPr="00DE251C" w:rsidRDefault="00DE251C" w:rsidP="00DE251C">
      <w:pPr>
        <w:pStyle w:val="Bulletsstyle"/>
      </w:pPr>
      <w:r w:rsidRPr="00DE251C">
        <w:t>Maximises the capabilities of applications for their role and evaluates and supports the use of new technologies and digital tools.</w:t>
      </w:r>
    </w:p>
    <w:p w14:paraId="1916C6F5" w14:textId="77777777" w:rsidR="00DE251C" w:rsidRPr="00DE251C" w:rsidRDefault="00DE251C" w:rsidP="00DE251C">
      <w:pPr>
        <w:pStyle w:val="Bulletsstyle"/>
      </w:pPr>
      <w:r w:rsidRPr="00DE251C">
        <w:t>Contributes specialist expertise to requirements definition in support of proposals.</w:t>
      </w:r>
    </w:p>
    <w:p w14:paraId="19DB5CFA" w14:textId="77777777" w:rsidR="00DE251C" w:rsidRPr="00DE251C" w:rsidRDefault="00DE251C" w:rsidP="00DE251C">
      <w:pPr>
        <w:pStyle w:val="Bulletsstyle"/>
      </w:pPr>
      <w:r w:rsidRPr="00DE251C">
        <w:t>Shares knowledge and experience in own specialism to help others.</w:t>
      </w:r>
    </w:p>
    <w:p w14:paraId="0F8AB099" w14:textId="77777777" w:rsidR="00DE251C" w:rsidRPr="00DE251C" w:rsidRDefault="00DE251C" w:rsidP="00DE251C">
      <w:pPr>
        <w:pStyle w:val="Bulletsstyle"/>
      </w:pPr>
      <w:r w:rsidRPr="00DE251C">
        <w:t xml:space="preserve">Learning and professional development </w:t>
      </w:r>
      <w:proofErr w:type="gramStart"/>
      <w:r w:rsidRPr="00DE251C">
        <w:t>—  maintains</w:t>
      </w:r>
      <w:proofErr w:type="gramEnd"/>
      <w:r w:rsidRPr="00DE251C">
        <w:t xml:space="preserve"> an awareness of developing practices and their application and takes responsibility for driving own development. Takes the initiative in identifying and negotiating their own and supporting team members' appropriate development opportunities. Contributes to the development of others.</w:t>
      </w:r>
    </w:p>
    <w:p w14:paraId="5032B42E" w14:textId="77777777" w:rsidR="00DE251C" w:rsidRDefault="00DE251C" w:rsidP="00DE251C">
      <w:pPr>
        <w:pStyle w:val="Bulletsstyle"/>
        <w:rPr>
          <w:b/>
          <w:bCs/>
        </w:rPr>
      </w:pPr>
      <w:r w:rsidRPr="00DE251C">
        <w:t xml:space="preserve">Security, </w:t>
      </w:r>
      <w:proofErr w:type="gramStart"/>
      <w:r w:rsidRPr="00DE251C">
        <w:t>privacy</w:t>
      </w:r>
      <w:proofErr w:type="gramEnd"/>
      <w:r w:rsidRPr="00DE251C">
        <w:t xml:space="preserve"> and ethics — fully understands the importance and application to own work and the operation of the organisation. Engages or works with specialists as necessary.</w:t>
      </w:r>
    </w:p>
    <w:p w14:paraId="0ADB076C" w14:textId="5A2BDB41" w:rsidR="00481590" w:rsidRPr="00EC23ED" w:rsidRDefault="0029741C" w:rsidP="00DE251C">
      <w:pPr>
        <w:pStyle w:val="PDHeading4"/>
        <w:tabs>
          <w:tab w:val="left" w:pos="3505"/>
        </w:tabs>
      </w:pPr>
      <w:r w:rsidRPr="00EC23ED">
        <w:lastRenderedPageBreak/>
        <w:t xml:space="preserve">Knowledge – </w:t>
      </w:r>
      <w:r w:rsidR="0053221B" w:rsidRPr="00EC23ED">
        <w:t>Level</w:t>
      </w:r>
      <w:r w:rsidR="00936DD8" w:rsidRPr="00EC23ED">
        <w:t xml:space="preserve"> </w:t>
      </w:r>
      <w:r w:rsidR="00EC23ED" w:rsidRPr="00EC23ED">
        <w:t>4</w:t>
      </w:r>
    </w:p>
    <w:p w14:paraId="328EED4A" w14:textId="77777777" w:rsidR="00EC23ED" w:rsidRPr="00EC23ED" w:rsidRDefault="00EC23ED" w:rsidP="00EC23ED">
      <w:pPr>
        <w:pStyle w:val="Bulletsstyle"/>
        <w:rPr>
          <w:b/>
          <w:bCs/>
        </w:rPr>
      </w:pPr>
      <w:r w:rsidRPr="00EC23ED">
        <w:t xml:space="preserve">Has a thorough understanding of recognised generic industry bodies of knowledge and specialist bodies of knowledge as necessary. </w:t>
      </w:r>
    </w:p>
    <w:p w14:paraId="079DF30F" w14:textId="77777777" w:rsidR="00EC23ED" w:rsidRPr="00EC23ED" w:rsidRDefault="00EC23ED" w:rsidP="00EC23ED">
      <w:pPr>
        <w:pStyle w:val="Bulletsstyle"/>
        <w:rPr>
          <w:b/>
          <w:bCs/>
        </w:rPr>
      </w:pPr>
      <w:r w:rsidRPr="00EC23ED">
        <w:t xml:space="preserve">Has gained a thorough knowledge of the domain of the organisation. </w:t>
      </w:r>
    </w:p>
    <w:p w14:paraId="0D25BD10" w14:textId="77777777" w:rsidR="00EC23ED" w:rsidRPr="00EC23ED" w:rsidRDefault="00EC23ED" w:rsidP="00EC23ED">
      <w:pPr>
        <w:pStyle w:val="Bulletsstyle"/>
        <w:rPr>
          <w:b/>
          <w:bCs/>
        </w:rPr>
      </w:pPr>
      <w:proofErr w:type="gramStart"/>
      <w:r w:rsidRPr="00EC23ED">
        <w:t>Is able to</w:t>
      </w:r>
      <w:proofErr w:type="gramEnd"/>
      <w:r w:rsidRPr="00EC23ED">
        <w:t xml:space="preserve"> apply the knowledge effectively in unfamiliar situations and actively maintains own knowledge and shares with others. </w:t>
      </w:r>
    </w:p>
    <w:p w14:paraId="5D13AF5A" w14:textId="518241DE" w:rsidR="00EC23ED" w:rsidRDefault="00EC23ED" w:rsidP="00EC23ED">
      <w:pPr>
        <w:pStyle w:val="Bulletsstyle"/>
        <w:rPr>
          <w:b/>
          <w:bCs/>
        </w:rPr>
      </w:pPr>
      <w:r w:rsidRPr="00EC23ED">
        <w:t>Rapidly absorbs and critically assesses new information and applies it effectively.</w:t>
      </w:r>
    </w:p>
    <w:p w14:paraId="5688E1C4" w14:textId="4449C4E7" w:rsidR="00CC5FDE" w:rsidRPr="00BE6537" w:rsidRDefault="00CC5FDE" w:rsidP="00CC5FDE">
      <w:pPr>
        <w:pStyle w:val="Heading3"/>
        <w:rPr>
          <w:sz w:val="28"/>
          <w:szCs w:val="28"/>
        </w:rPr>
      </w:pPr>
      <w:r w:rsidRPr="00BE6537">
        <w:rPr>
          <w:sz w:val="28"/>
          <w:szCs w:val="28"/>
        </w:rPr>
        <w:t xml:space="preserve">Embedding </w:t>
      </w:r>
      <w:bookmarkStart w:id="0"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0"/>
    </w:p>
    <w:p w14:paraId="53F5E702" w14:textId="77777777" w:rsidR="00BE6537" w:rsidRPr="00BE6537" w:rsidRDefault="00BE6537" w:rsidP="00C865D6">
      <w:pPr>
        <w:numPr>
          <w:ilvl w:val="0"/>
          <w:numId w:val="5"/>
        </w:numPr>
        <w:suppressAutoHyphens/>
        <w:autoSpaceDE w:val="0"/>
        <w:autoSpaceDN w:val="0"/>
        <w:adjustRightInd w:val="0"/>
        <w:spacing w:before="60" w:after="60" w:line="288" w:lineRule="auto"/>
        <w:ind w:left="723"/>
        <w:textAlignment w:val="center"/>
        <w:rPr>
          <w:rFonts w:eastAsia="Times New Roman" w:cs="Arial"/>
          <w:kern w:val="28"/>
          <w:lang w:val="en-US"/>
        </w:rPr>
      </w:pPr>
      <w:r w:rsidRPr="00BE6537">
        <w:rPr>
          <w:rFonts w:eastAsia="Times New Roman" w:cs="Arial"/>
          <w:kern w:val="28"/>
          <w:lang w:val="en-US"/>
        </w:rPr>
        <w:t xml:space="preserve">Embedding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Ao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reo</w:t>
      </w:r>
      <w:r w:rsidRPr="00BE6537">
        <w:rPr>
          <w:rFonts w:eastAsia="Times New Roman" w:cs="Arial"/>
          <w:kern w:val="28"/>
          <w:lang w:val="en-US"/>
        </w:rPr>
        <w:t xml:space="preserve"> </w:t>
      </w:r>
      <w:r w:rsidRPr="00820255">
        <w:rPr>
          <w:rFonts w:eastAsia="Times New Roman" w:cs="Arial"/>
          <w:kern w:val="28"/>
          <w:lang w:val="mi-NZ"/>
        </w:rPr>
        <w:t>Māori</w:t>
      </w:r>
      <w:r w:rsidRPr="00BE6537">
        <w:rPr>
          <w:rFonts w:eastAsia="Times New Roman" w:cs="Arial"/>
          <w:kern w:val="28"/>
          <w:lang w:val="en-US"/>
        </w:rPr>
        <w:t xml:space="preserve">, </w:t>
      </w:r>
      <w:r w:rsidRPr="00820255">
        <w:rPr>
          <w:rFonts w:eastAsia="Times New Roman" w:cs="Arial"/>
          <w:kern w:val="28"/>
          <w:lang w:val="mi-NZ"/>
        </w:rPr>
        <w:t>tikanga</w:t>
      </w:r>
      <w:r w:rsidRPr="00BE6537">
        <w:rPr>
          <w:rFonts w:eastAsia="Times New Roman" w:cs="Arial"/>
          <w:kern w:val="28"/>
          <w:lang w:val="en-US"/>
        </w:rPr>
        <w:t xml:space="preserve">, </w:t>
      </w:r>
      <w:r w:rsidRPr="00820255">
        <w:rPr>
          <w:rFonts w:eastAsia="Times New Roman" w:cs="Arial"/>
          <w:kern w:val="28"/>
          <w:lang w:val="mi-NZ"/>
        </w:rPr>
        <w:t>kawa</w:t>
      </w:r>
      <w:r w:rsidRPr="00BE6537">
        <w:rPr>
          <w:rFonts w:eastAsia="Times New Roman" w:cs="Arial"/>
          <w:kern w:val="28"/>
          <w:lang w:val="en-US"/>
        </w:rPr>
        <w:t xml:space="preserve">, </w:t>
      </w:r>
      <w:r w:rsidRPr="00820255">
        <w:rPr>
          <w:rFonts w:eastAsia="Times New Roman" w:cs="Arial"/>
          <w:kern w:val="28"/>
          <w:lang w:val="mi-NZ"/>
        </w:rPr>
        <w:t>Te</w:t>
      </w:r>
      <w:r w:rsidRPr="00BE6537">
        <w:rPr>
          <w:rFonts w:eastAsia="Times New Roman" w:cs="Arial"/>
          <w:kern w:val="28"/>
          <w:lang w:val="en-US"/>
        </w:rPr>
        <w:t xml:space="preserve"> </w:t>
      </w:r>
      <w:r w:rsidRPr="00820255">
        <w:rPr>
          <w:rFonts w:eastAsia="Times New Roman" w:cs="Arial"/>
          <w:kern w:val="28"/>
          <w:lang w:val="mi-NZ"/>
        </w:rPr>
        <w:t>Tiriti</w:t>
      </w:r>
      <w:r w:rsidRPr="00BE6537">
        <w:rPr>
          <w:rFonts w:eastAsia="Times New Roman" w:cs="Arial"/>
          <w:kern w:val="28"/>
          <w:lang w:val="en-US"/>
        </w:rPr>
        <w:t xml:space="preserve"> </w:t>
      </w:r>
      <w:r w:rsidRPr="00820255">
        <w:rPr>
          <w:rFonts w:eastAsia="Times New Roman" w:cs="Arial"/>
          <w:kern w:val="28"/>
          <w:lang w:val="mi-NZ"/>
        </w:rPr>
        <w:t>o</w:t>
      </w:r>
      <w:r w:rsidRPr="00BE6537">
        <w:rPr>
          <w:rFonts w:eastAsia="Times New Roman" w:cs="Arial"/>
          <w:kern w:val="28"/>
          <w:lang w:val="en-US"/>
        </w:rPr>
        <w:t xml:space="preserve"> </w:t>
      </w:r>
      <w:r w:rsidRPr="00820255">
        <w:rPr>
          <w:rFonts w:eastAsia="Times New Roman" w:cs="Arial"/>
          <w:kern w:val="28"/>
          <w:lang w:val="mi-NZ"/>
        </w:rPr>
        <w:t>Waitangi</w:t>
      </w:r>
      <w:r w:rsidRPr="00BE6537">
        <w:rPr>
          <w:rFonts w:eastAsia="Times New Roman" w:cs="Arial"/>
          <w:kern w:val="28"/>
          <w:lang w:val="en-US"/>
        </w:rPr>
        <w:t xml:space="preserve">) into the way we do things at MSD. </w:t>
      </w:r>
    </w:p>
    <w:p w14:paraId="1BAC0F52" w14:textId="77777777" w:rsidR="00BE6537" w:rsidRPr="00BE6537" w:rsidRDefault="00BE6537" w:rsidP="00C865D6">
      <w:pPr>
        <w:numPr>
          <w:ilvl w:val="0"/>
          <w:numId w:val="5"/>
        </w:numPr>
        <w:suppressAutoHyphens/>
        <w:autoSpaceDE w:val="0"/>
        <w:autoSpaceDN w:val="0"/>
        <w:adjustRightInd w:val="0"/>
        <w:spacing w:before="60" w:after="60" w:line="240" w:lineRule="auto"/>
        <w:ind w:left="723"/>
        <w:textAlignment w:val="center"/>
        <w:rPr>
          <w:rFonts w:eastAsia="Times New Roman" w:cs="Arial"/>
          <w:kern w:val="28"/>
          <w:lang w:val="en-US"/>
        </w:rPr>
      </w:pPr>
      <w:r w:rsidRPr="00BE6537">
        <w:rPr>
          <w:rFonts w:eastAsia="Times New Roman" w:cs="Arial"/>
          <w:kern w:val="28"/>
          <w:lang w:val="en-US"/>
        </w:rPr>
        <w:t xml:space="preserve">Building more experience, knowledge, </w:t>
      </w:r>
      <w:proofErr w:type="gramStart"/>
      <w:r w:rsidRPr="00BE6537">
        <w:rPr>
          <w:rFonts w:eastAsia="Times New Roman" w:cs="Arial"/>
          <w:kern w:val="28"/>
          <w:lang w:val="en-US"/>
        </w:rPr>
        <w:t>skills</w:t>
      </w:r>
      <w:proofErr w:type="gramEnd"/>
      <w:r w:rsidRPr="00BE6537">
        <w:rPr>
          <w:rFonts w:eastAsia="Times New Roman" w:cs="Arial"/>
          <w:kern w:val="28"/>
          <w:lang w:val="en-US"/>
        </w:rPr>
        <w:t xml:space="preserve"> and capabilities to confidently engage with </w:t>
      </w:r>
      <w:r w:rsidRPr="00820255">
        <w:rPr>
          <w:rFonts w:eastAsia="Times New Roman" w:cs="Arial"/>
          <w:kern w:val="28"/>
          <w:lang w:val="mi-NZ"/>
        </w:rPr>
        <w:t>whānau</w:t>
      </w:r>
      <w:r w:rsidRPr="00BE6537">
        <w:rPr>
          <w:rFonts w:eastAsia="Times New Roman" w:cs="Arial"/>
          <w:kern w:val="28"/>
          <w:lang w:val="en-US"/>
        </w:rPr>
        <w:t xml:space="preserve">, </w:t>
      </w:r>
      <w:r w:rsidRPr="00820255">
        <w:rPr>
          <w:rFonts w:eastAsia="Times New Roman" w:cs="Arial"/>
          <w:kern w:val="28"/>
          <w:lang w:val="mi-NZ"/>
        </w:rPr>
        <w:t>hapū</w:t>
      </w:r>
      <w:r w:rsidRPr="00BE6537">
        <w:rPr>
          <w:rFonts w:eastAsia="Times New Roman" w:cs="Arial"/>
          <w:kern w:val="28"/>
          <w:lang w:val="en-US"/>
        </w:rPr>
        <w:t xml:space="preserve"> and </w:t>
      </w:r>
      <w:r w:rsidRPr="00820255">
        <w:rPr>
          <w:rFonts w:eastAsia="Times New Roman" w:cs="Arial"/>
          <w:kern w:val="28"/>
          <w:lang w:val="mi-NZ"/>
        </w:rPr>
        <w:t>iwi</w:t>
      </w:r>
      <w:r w:rsidRPr="00BE6537">
        <w:rPr>
          <w:rFonts w:eastAsia="Times New Roman" w:cs="Arial"/>
          <w:kern w:val="28"/>
          <w:lang w:val="en-US"/>
        </w:rPr>
        <w:t>.</w:t>
      </w:r>
    </w:p>
    <w:p w14:paraId="1478FB1C" w14:textId="77777777" w:rsidR="00AD5DF4" w:rsidRPr="00BE6537" w:rsidRDefault="00AD5DF4" w:rsidP="00AD5DF4">
      <w:pPr>
        <w:pStyle w:val="Heading3"/>
        <w:rPr>
          <w:sz w:val="28"/>
          <w:szCs w:val="28"/>
        </w:rPr>
      </w:pPr>
      <w:r w:rsidRPr="00BE6537">
        <w:rPr>
          <w:sz w:val="28"/>
          <w:szCs w:val="28"/>
        </w:rPr>
        <w:t>Health, Safety and Security</w:t>
      </w:r>
    </w:p>
    <w:p w14:paraId="59311EB3" w14:textId="77777777" w:rsidR="00141BC1" w:rsidRPr="00141BC1" w:rsidRDefault="00141BC1" w:rsidP="00141BC1">
      <w:pPr>
        <w:numPr>
          <w:ilvl w:val="0"/>
          <w:numId w:val="5"/>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Understand and implement your Health, Safety and Security (HSS) accountabilities as outlined in the HSS Accountability Framework.</w:t>
      </w:r>
    </w:p>
    <w:p w14:paraId="4C739257" w14:textId="77777777" w:rsidR="00141BC1" w:rsidRPr="00141BC1" w:rsidRDefault="00141BC1" w:rsidP="00141BC1">
      <w:pPr>
        <w:numPr>
          <w:ilvl w:val="0"/>
          <w:numId w:val="5"/>
        </w:numPr>
        <w:suppressAutoHyphens/>
        <w:autoSpaceDE w:val="0"/>
        <w:autoSpaceDN w:val="0"/>
        <w:adjustRightInd w:val="0"/>
        <w:spacing w:before="60" w:after="60" w:line="288" w:lineRule="auto"/>
        <w:ind w:left="723"/>
        <w:textAlignment w:val="center"/>
        <w:rPr>
          <w:rFonts w:eastAsia="Times New Roman" w:cs="Arial"/>
          <w:kern w:val="28"/>
          <w:lang w:val="en-US"/>
        </w:rPr>
      </w:pPr>
      <w:r w:rsidRPr="00141BC1">
        <w:rPr>
          <w:rFonts w:eastAsia="Times New Roman" w:cs="Arial"/>
          <w:kern w:val="28"/>
          <w:lang w:val="en-US"/>
        </w:rPr>
        <w:t xml:space="preserve">Ensure you understand, </w:t>
      </w:r>
      <w:proofErr w:type="gramStart"/>
      <w:r w:rsidRPr="00141BC1">
        <w:rPr>
          <w:rFonts w:eastAsia="Times New Roman" w:cs="Arial"/>
          <w:kern w:val="28"/>
          <w:lang w:val="en-US"/>
        </w:rPr>
        <w:t>follow</w:t>
      </w:r>
      <w:proofErr w:type="gramEnd"/>
      <w:r w:rsidRPr="00141BC1">
        <w:rPr>
          <w:rFonts w:eastAsia="Times New Roman" w:cs="Arial"/>
          <w:kern w:val="28"/>
          <w:lang w:val="en-US"/>
        </w:rPr>
        <w:t xml:space="preserve"> and implement all Health, Safety and Security and wellbeing policies and procedures.</w:t>
      </w:r>
    </w:p>
    <w:p w14:paraId="2BA5BCC3" w14:textId="77777777" w:rsidR="00AD5DF4" w:rsidRPr="00BE6537" w:rsidRDefault="00AD5DF4" w:rsidP="00AD5DF4">
      <w:pPr>
        <w:pStyle w:val="Heading3"/>
        <w:rPr>
          <w:sz w:val="28"/>
          <w:szCs w:val="28"/>
        </w:rPr>
      </w:pPr>
      <w:r w:rsidRPr="00BE6537">
        <w:rPr>
          <w:sz w:val="28"/>
          <w:szCs w:val="28"/>
        </w:rPr>
        <w:t>Emergency Management and Business Continuity</w:t>
      </w:r>
    </w:p>
    <w:p w14:paraId="7CDC1564" w14:textId="77777777" w:rsidR="00141BC1" w:rsidRPr="00141BC1" w:rsidRDefault="00141BC1" w:rsidP="00C865D6">
      <w:pPr>
        <w:numPr>
          <w:ilvl w:val="0"/>
          <w:numId w:val="40"/>
        </w:numPr>
        <w:spacing w:before="60" w:after="60" w:line="288" w:lineRule="auto"/>
        <w:ind w:left="788" w:hanging="425"/>
        <w:contextualSpacing/>
        <w:rPr>
          <w:rFonts w:eastAsia="Calibri" w:cs="Arial"/>
          <w:lang w:val="en-GB"/>
        </w:rPr>
      </w:pPr>
      <w:r w:rsidRPr="00141BC1">
        <w:rPr>
          <w:rFonts w:eastAsia="Calibri" w:cs="Arial"/>
          <w:lang w:val="en-GB"/>
        </w:rPr>
        <w:t>Remain familiar with the relevant provisions of the Emergency Management and Business Continuity Plans that impact your business group/team.</w:t>
      </w:r>
    </w:p>
    <w:p w14:paraId="1B827E01" w14:textId="77777777" w:rsidR="009A73F0" w:rsidRDefault="00141BC1" w:rsidP="009A73F0">
      <w:pPr>
        <w:numPr>
          <w:ilvl w:val="0"/>
          <w:numId w:val="40"/>
        </w:numPr>
        <w:spacing w:before="60" w:after="60" w:line="288" w:lineRule="auto"/>
        <w:ind w:left="788" w:hanging="425"/>
        <w:contextualSpacing/>
        <w:rPr>
          <w:rFonts w:eastAsia="Calibri" w:cs="Arial"/>
          <w:lang w:val="en-GB"/>
        </w:rPr>
      </w:pPr>
      <w:r w:rsidRPr="00141BC1">
        <w:rPr>
          <w:rFonts w:eastAsia="Calibri" w:cs="Arial"/>
          <w:lang w:val="en-GB"/>
        </w:rPr>
        <w:t>Participate in periodic training, reviews and tests of the established Business Continuity Plans and operating procedures.</w:t>
      </w:r>
    </w:p>
    <w:p w14:paraId="22B2B74A" w14:textId="557F9BA2" w:rsidR="009A73F0" w:rsidRPr="000D28A7" w:rsidRDefault="009A73F0" w:rsidP="009A73F0">
      <w:pPr>
        <w:pStyle w:val="Heading3"/>
        <w:rPr>
          <w:sz w:val="28"/>
          <w:szCs w:val="28"/>
        </w:rPr>
      </w:pPr>
      <w:r w:rsidRPr="000D28A7">
        <w:rPr>
          <w:sz w:val="28"/>
          <w:szCs w:val="28"/>
        </w:rPr>
        <w:t>Know-how</w:t>
      </w:r>
    </w:p>
    <w:p w14:paraId="05E2FAF8" w14:textId="37B0F768" w:rsidR="00B936E4" w:rsidRPr="003E0A32" w:rsidRDefault="00B936E4" w:rsidP="00B936E4">
      <w:pPr>
        <w:pStyle w:val="ListParagraph"/>
        <w:numPr>
          <w:ilvl w:val="0"/>
          <w:numId w:val="34"/>
        </w:numPr>
        <w:spacing w:before="60" w:after="60" w:line="288" w:lineRule="auto"/>
      </w:pPr>
      <w:r w:rsidRPr="003E0A32">
        <w:t xml:space="preserve">Tertiary qualification in a relevant discipline and/or </w:t>
      </w:r>
      <w:r w:rsidR="00EC23ED" w:rsidRPr="003E0A32">
        <w:t>equivalent</w:t>
      </w:r>
      <w:r w:rsidRPr="003E0A32">
        <w:t xml:space="preserve"> professional experience</w:t>
      </w:r>
      <w:r w:rsidR="00EC23ED" w:rsidRPr="003E0A32">
        <w:t>.</w:t>
      </w:r>
    </w:p>
    <w:p w14:paraId="6FC29EEF" w14:textId="1B10174B" w:rsidR="00B936E4" w:rsidRPr="003E0A32" w:rsidRDefault="00EC23ED" w:rsidP="00B936E4">
      <w:pPr>
        <w:pStyle w:val="ListParagraph"/>
        <w:numPr>
          <w:ilvl w:val="0"/>
          <w:numId w:val="34"/>
        </w:numPr>
        <w:spacing w:before="60" w:after="60" w:line="288" w:lineRule="auto"/>
      </w:pPr>
      <w:r w:rsidRPr="003E0A32">
        <w:t>E</w:t>
      </w:r>
      <w:r w:rsidR="00B936E4" w:rsidRPr="003E0A32">
        <w:t xml:space="preserve">xperience in a large and complex </w:t>
      </w:r>
      <w:r w:rsidRPr="003E0A32">
        <w:t xml:space="preserve">technology </w:t>
      </w:r>
      <w:r w:rsidR="00B936E4" w:rsidRPr="003E0A32">
        <w:t>environment</w:t>
      </w:r>
      <w:r w:rsidRPr="003E0A32">
        <w:t>.</w:t>
      </w:r>
    </w:p>
    <w:p w14:paraId="1858226D" w14:textId="2AA2C058" w:rsidR="00B936E4" w:rsidRPr="003E0A32" w:rsidRDefault="00EC23ED" w:rsidP="00B936E4">
      <w:pPr>
        <w:pStyle w:val="ListParagraph"/>
        <w:numPr>
          <w:ilvl w:val="0"/>
          <w:numId w:val="34"/>
        </w:numPr>
        <w:spacing w:before="60" w:after="60" w:line="288" w:lineRule="auto"/>
      </w:pPr>
      <w:r w:rsidRPr="003E0A32">
        <w:t>E</w:t>
      </w:r>
      <w:r w:rsidR="00B936E4" w:rsidRPr="003E0A32">
        <w:t>xperience operating in an Agile environment</w:t>
      </w:r>
      <w:r w:rsidRPr="003E0A32">
        <w:t>.</w:t>
      </w:r>
    </w:p>
    <w:p w14:paraId="2C7EAD88" w14:textId="192F56A5" w:rsidR="00B936E4" w:rsidRPr="003E0A32" w:rsidRDefault="00B936E4" w:rsidP="00B936E4">
      <w:pPr>
        <w:pStyle w:val="ListParagraph"/>
        <w:numPr>
          <w:ilvl w:val="0"/>
          <w:numId w:val="34"/>
        </w:numPr>
        <w:spacing w:before="60" w:after="60" w:line="288" w:lineRule="auto"/>
      </w:pPr>
      <w:r w:rsidRPr="003E0A32">
        <w:t>Strong experience in providing expert advice and guidance within complex environments with competing priorities</w:t>
      </w:r>
      <w:r w:rsidR="00016DCE" w:rsidRPr="003E0A32">
        <w:t>.</w:t>
      </w:r>
    </w:p>
    <w:p w14:paraId="71DE2F27" w14:textId="53CC7F77" w:rsidR="00242200" w:rsidRDefault="00B936E4" w:rsidP="00B936E4">
      <w:pPr>
        <w:pStyle w:val="ListParagraph"/>
        <w:numPr>
          <w:ilvl w:val="0"/>
          <w:numId w:val="34"/>
        </w:numPr>
        <w:spacing w:before="60" w:after="60" w:line="288" w:lineRule="auto"/>
      </w:pPr>
      <w:r w:rsidRPr="003E0A32">
        <w:t xml:space="preserve">Experience </w:t>
      </w:r>
      <w:r w:rsidR="00016DCE" w:rsidRPr="003E0A32">
        <w:t>investigating</w:t>
      </w:r>
      <w:r w:rsidRPr="003E0A32">
        <w:t xml:space="preserve"> emerging technologies</w:t>
      </w:r>
      <w:r w:rsidR="00016DCE" w:rsidRPr="003E0A32">
        <w:t>.</w:t>
      </w:r>
    </w:p>
    <w:p w14:paraId="6742E147" w14:textId="1FC6370F" w:rsidR="002F054F" w:rsidRDefault="002F054F" w:rsidP="00B936E4">
      <w:pPr>
        <w:pStyle w:val="ListParagraph"/>
        <w:numPr>
          <w:ilvl w:val="0"/>
          <w:numId w:val="34"/>
        </w:numPr>
        <w:spacing w:before="60" w:after="60" w:line="288" w:lineRule="auto"/>
      </w:pPr>
      <w:r>
        <w:t xml:space="preserve">Knowledge of emerging technologies and </w:t>
      </w:r>
      <w:r w:rsidR="0017567E">
        <w:t>technology product lifecycle trends.</w:t>
      </w:r>
    </w:p>
    <w:p w14:paraId="30BC3491" w14:textId="596B18A2" w:rsidR="002F054F" w:rsidRDefault="002F054F" w:rsidP="00B936E4">
      <w:pPr>
        <w:pStyle w:val="ListParagraph"/>
        <w:numPr>
          <w:ilvl w:val="0"/>
          <w:numId w:val="34"/>
        </w:numPr>
        <w:spacing w:before="60" w:after="60" w:line="288" w:lineRule="auto"/>
      </w:pPr>
      <w:r>
        <w:t xml:space="preserve">Strong knowledge of prototype development across a broad range of technologies. </w:t>
      </w:r>
    </w:p>
    <w:p w14:paraId="44EA8419" w14:textId="25BF814D" w:rsidR="00661113" w:rsidRPr="003E0A32" w:rsidRDefault="00661113" w:rsidP="00B936E4">
      <w:pPr>
        <w:pStyle w:val="ListParagraph"/>
        <w:numPr>
          <w:ilvl w:val="0"/>
          <w:numId w:val="34"/>
        </w:numPr>
        <w:spacing w:before="60" w:after="60" w:line="288" w:lineRule="auto"/>
      </w:pPr>
      <w:r>
        <w:lastRenderedPageBreak/>
        <w:t>Demonstrable experience transforming user experience mock-ups into high-fidelity interactive prototypes.</w:t>
      </w:r>
    </w:p>
    <w:p w14:paraId="69ADAC70" w14:textId="71FF028B" w:rsidR="00016DCE" w:rsidRPr="00661113" w:rsidRDefault="00016DCE" w:rsidP="003E0A32">
      <w:pPr>
        <w:pStyle w:val="ListParagraph"/>
        <w:numPr>
          <w:ilvl w:val="0"/>
          <w:numId w:val="34"/>
        </w:numPr>
        <w:spacing w:before="60" w:after="60" w:line="288" w:lineRule="auto"/>
      </w:pPr>
      <w:r w:rsidRPr="00661113">
        <w:t xml:space="preserve">Demonstrable experience </w:t>
      </w:r>
      <w:r w:rsidR="003E0A32" w:rsidRPr="00661113">
        <w:t xml:space="preserve">creating high-fidelity interactive prototypes </w:t>
      </w:r>
      <w:r w:rsidR="00661113" w:rsidRPr="00661113">
        <w:t>with Cloud software.</w:t>
      </w:r>
    </w:p>
    <w:p w14:paraId="5F117452" w14:textId="5CA4D3BE" w:rsidR="00661113" w:rsidRPr="00661113" w:rsidRDefault="00661113" w:rsidP="003E0A32">
      <w:pPr>
        <w:pStyle w:val="ListParagraph"/>
        <w:numPr>
          <w:ilvl w:val="0"/>
          <w:numId w:val="34"/>
        </w:numPr>
        <w:spacing w:before="60" w:after="60" w:line="288" w:lineRule="auto"/>
      </w:pPr>
      <w:r w:rsidRPr="00661113">
        <w:t>Demonstrable experience gathering feedback from prototype user</w:t>
      </w:r>
      <w:r w:rsidR="0017567E">
        <w:t xml:space="preserve">s. </w:t>
      </w:r>
    </w:p>
    <w:p w14:paraId="5BD2C50A" w14:textId="77777777" w:rsidR="00F46859" w:rsidRPr="00BE6537" w:rsidRDefault="00F46859" w:rsidP="00F46859">
      <w:pPr>
        <w:pStyle w:val="Heading3"/>
        <w:rPr>
          <w:sz w:val="28"/>
          <w:szCs w:val="28"/>
        </w:rPr>
      </w:pPr>
      <w:r w:rsidRPr="00BE6537">
        <w:rPr>
          <w:sz w:val="28"/>
          <w:szCs w:val="28"/>
        </w:rPr>
        <w:t xml:space="preserve">Key relationships </w:t>
      </w:r>
    </w:p>
    <w:p w14:paraId="7D8FB122" w14:textId="3EF89FFD" w:rsidR="00F46859" w:rsidRDefault="00F46859" w:rsidP="00F46859">
      <w:pPr>
        <w:pStyle w:val="PDHeading4"/>
        <w:tabs>
          <w:tab w:val="left" w:pos="3505"/>
        </w:tabs>
      </w:pPr>
      <w:r>
        <w:t>Internal</w:t>
      </w:r>
    </w:p>
    <w:p w14:paraId="5A5854BF" w14:textId="473B40BE" w:rsidR="00B936E4" w:rsidRDefault="00EC23ED" w:rsidP="00B936E4">
      <w:pPr>
        <w:pStyle w:val="ListParagraph"/>
        <w:numPr>
          <w:ilvl w:val="0"/>
          <w:numId w:val="34"/>
        </w:numPr>
        <w:spacing w:before="60" w:after="60" w:line="288" w:lineRule="auto"/>
      </w:pPr>
      <w:r w:rsidRPr="00EC23ED">
        <w:t>IST</w:t>
      </w:r>
      <w:r w:rsidR="00B936E4" w:rsidRPr="00EC23ED">
        <w:t xml:space="preserve"> Architecture Practice</w:t>
      </w:r>
    </w:p>
    <w:p w14:paraId="472F860D" w14:textId="563449B6" w:rsidR="002F054F" w:rsidRPr="00EC23ED" w:rsidRDefault="002F054F" w:rsidP="00B936E4">
      <w:pPr>
        <w:pStyle w:val="ListParagraph"/>
        <w:numPr>
          <w:ilvl w:val="0"/>
          <w:numId w:val="34"/>
        </w:numPr>
        <w:spacing w:before="60" w:after="60" w:line="288" w:lineRule="auto"/>
      </w:pPr>
      <w:r>
        <w:t>Emerging Technology team</w:t>
      </w:r>
    </w:p>
    <w:p w14:paraId="170354A5" w14:textId="33DCB204" w:rsidR="00EC23ED" w:rsidRPr="00EC23ED" w:rsidRDefault="00EC23ED" w:rsidP="00B936E4">
      <w:pPr>
        <w:pStyle w:val="ListParagraph"/>
        <w:numPr>
          <w:ilvl w:val="0"/>
          <w:numId w:val="34"/>
        </w:numPr>
        <w:spacing w:before="60" w:after="60" w:line="288" w:lineRule="auto"/>
      </w:pPr>
      <w:r w:rsidRPr="00EC23ED">
        <w:t>Other IST staff</w:t>
      </w:r>
    </w:p>
    <w:p w14:paraId="76790A1C" w14:textId="2273CFEB" w:rsidR="00EC23ED" w:rsidRPr="00EC23ED" w:rsidRDefault="00EC23ED" w:rsidP="00EC23ED">
      <w:pPr>
        <w:pStyle w:val="ListParagraph"/>
        <w:numPr>
          <w:ilvl w:val="0"/>
          <w:numId w:val="34"/>
        </w:numPr>
        <w:spacing w:before="60" w:after="60" w:line="288" w:lineRule="auto"/>
      </w:pPr>
      <w:r w:rsidRPr="00EC23ED">
        <w:t>Service Design teams in other business units</w:t>
      </w:r>
    </w:p>
    <w:p w14:paraId="45F16DED" w14:textId="2EBEA861" w:rsidR="00EC23ED" w:rsidRPr="00EC23ED" w:rsidRDefault="00EC23ED" w:rsidP="00B936E4">
      <w:pPr>
        <w:pStyle w:val="ListParagraph"/>
        <w:numPr>
          <w:ilvl w:val="0"/>
          <w:numId w:val="34"/>
        </w:numPr>
        <w:spacing w:before="60" w:after="60" w:line="288" w:lineRule="auto"/>
      </w:pPr>
      <w:r w:rsidRPr="00EC23ED">
        <w:t>Future Service Model team in Service Delivery</w:t>
      </w:r>
    </w:p>
    <w:p w14:paraId="50EF7F87" w14:textId="4E9ECA53" w:rsidR="00F46859" w:rsidRDefault="00F46859" w:rsidP="00F46859">
      <w:pPr>
        <w:pStyle w:val="PDHeading4"/>
        <w:tabs>
          <w:tab w:val="left" w:pos="3505"/>
        </w:tabs>
      </w:pPr>
      <w:r>
        <w:t>External</w:t>
      </w:r>
    </w:p>
    <w:p w14:paraId="6E98DA26" w14:textId="0690CBB8" w:rsidR="00B936E4" w:rsidRPr="00EC23ED" w:rsidRDefault="00EC23ED" w:rsidP="00B936E4">
      <w:pPr>
        <w:pStyle w:val="ListParagraph"/>
        <w:numPr>
          <w:ilvl w:val="0"/>
          <w:numId w:val="34"/>
        </w:numPr>
        <w:spacing w:before="60" w:after="60" w:line="288" w:lineRule="auto"/>
      </w:pPr>
      <w:r w:rsidRPr="00EC23ED">
        <w:t>Emerging Technology practitioners</w:t>
      </w:r>
      <w:r w:rsidR="00B936E4" w:rsidRPr="00EC23ED">
        <w:t xml:space="preserve"> from other government agencies</w:t>
      </w:r>
    </w:p>
    <w:p w14:paraId="1A59DA8D" w14:textId="025C2BEB" w:rsidR="004B0A86" w:rsidRPr="006F3E61" w:rsidRDefault="00EC23ED" w:rsidP="00C96848">
      <w:pPr>
        <w:pStyle w:val="ListParagraph"/>
        <w:numPr>
          <w:ilvl w:val="0"/>
          <w:numId w:val="34"/>
        </w:numPr>
        <w:spacing w:before="60" w:after="60" w:line="288" w:lineRule="auto"/>
      </w:pPr>
      <w:r w:rsidRPr="00EC23ED">
        <w:t xml:space="preserve">Emerging Technology </w:t>
      </w:r>
      <w:r w:rsidR="00B936E4" w:rsidRPr="00EC23ED">
        <w:t>Vendor</w:t>
      </w:r>
      <w:r w:rsidRPr="00EC23ED">
        <w:t>s</w:t>
      </w:r>
    </w:p>
    <w:p w14:paraId="631E78F6" w14:textId="175F8422" w:rsidR="00F46859" w:rsidRPr="00BE6537" w:rsidRDefault="004B0A86" w:rsidP="004B0A86">
      <w:pPr>
        <w:pStyle w:val="Heading3"/>
        <w:rPr>
          <w:sz w:val="28"/>
          <w:szCs w:val="28"/>
        </w:rPr>
      </w:pPr>
      <w:r w:rsidRPr="00BE6537">
        <w:rPr>
          <w:sz w:val="28"/>
          <w:szCs w:val="28"/>
        </w:rPr>
        <w:t>Other</w:t>
      </w:r>
    </w:p>
    <w:p w14:paraId="465CD661" w14:textId="09E1EAD2" w:rsidR="004B0A86" w:rsidRDefault="004B0A86" w:rsidP="004B0A86">
      <w:pPr>
        <w:pStyle w:val="PDHeading4"/>
        <w:tabs>
          <w:tab w:val="left" w:pos="3505"/>
        </w:tabs>
      </w:pPr>
      <w:r w:rsidRPr="004B0A86">
        <w:t>Delegations</w:t>
      </w:r>
    </w:p>
    <w:p w14:paraId="471A1269" w14:textId="77777777" w:rsidR="0029741C" w:rsidRPr="006F3E61" w:rsidRDefault="0029741C" w:rsidP="0029741C">
      <w:pPr>
        <w:pStyle w:val="ListParagraph"/>
        <w:numPr>
          <w:ilvl w:val="0"/>
          <w:numId w:val="34"/>
        </w:numPr>
        <w:spacing w:before="60" w:after="60" w:line="288" w:lineRule="auto"/>
      </w:pPr>
      <w:r w:rsidRPr="006F3E61">
        <w:t>Financial – No</w:t>
      </w:r>
    </w:p>
    <w:p w14:paraId="4E411DCF" w14:textId="77777777" w:rsidR="0029741C" w:rsidRPr="006F3E61" w:rsidRDefault="0029741C" w:rsidP="0029741C">
      <w:pPr>
        <w:pStyle w:val="ListParagraph"/>
        <w:numPr>
          <w:ilvl w:val="0"/>
          <w:numId w:val="34"/>
        </w:numPr>
        <w:spacing w:before="60" w:after="60" w:line="288" w:lineRule="auto"/>
      </w:pPr>
      <w:r w:rsidRPr="006F3E61">
        <w:t xml:space="preserve">Human Resources – No </w:t>
      </w:r>
    </w:p>
    <w:p w14:paraId="503BB234" w14:textId="1C429C4B" w:rsidR="00CA08C4" w:rsidRDefault="00CA08C4" w:rsidP="00CA08C4">
      <w:pPr>
        <w:pStyle w:val="PDHeading4"/>
        <w:tabs>
          <w:tab w:val="left" w:pos="3505"/>
        </w:tabs>
      </w:pPr>
      <w:r>
        <w:t xml:space="preserve">Direct reports </w:t>
      </w:r>
    </w:p>
    <w:p w14:paraId="1D304F8E" w14:textId="77777777" w:rsidR="00CA08C4" w:rsidRPr="006F3E61" w:rsidRDefault="00CA08C4" w:rsidP="00CA08C4">
      <w:pPr>
        <w:pStyle w:val="ListParagraph"/>
        <w:numPr>
          <w:ilvl w:val="0"/>
          <w:numId w:val="34"/>
        </w:numPr>
        <w:spacing w:before="60" w:after="60" w:line="288" w:lineRule="auto"/>
      </w:pPr>
      <w:r>
        <w:t>No</w:t>
      </w:r>
    </w:p>
    <w:p w14:paraId="3AFA27EC" w14:textId="166957AD" w:rsidR="004B0A86" w:rsidRDefault="004B0A86" w:rsidP="004B0A86">
      <w:pPr>
        <w:pStyle w:val="PDHeading4"/>
        <w:tabs>
          <w:tab w:val="left" w:pos="3505"/>
        </w:tabs>
      </w:pPr>
      <w:r w:rsidRPr="004B0A86">
        <w:t>Security clearance</w:t>
      </w:r>
    </w:p>
    <w:p w14:paraId="625557B8" w14:textId="7ECA3B23" w:rsidR="004B0A86" w:rsidRPr="006F3E61" w:rsidRDefault="008879FF" w:rsidP="006F3E61">
      <w:pPr>
        <w:pStyle w:val="ListParagraph"/>
        <w:numPr>
          <w:ilvl w:val="0"/>
          <w:numId w:val="34"/>
        </w:numPr>
        <w:spacing w:before="60" w:after="60" w:line="288" w:lineRule="auto"/>
      </w:pPr>
      <w:r>
        <w:t>No</w:t>
      </w:r>
    </w:p>
    <w:p w14:paraId="66D0C368" w14:textId="77777777" w:rsidR="004B0A86" w:rsidRDefault="004B0A86" w:rsidP="004B0A86">
      <w:pPr>
        <w:pStyle w:val="PDHeading4"/>
        <w:tabs>
          <w:tab w:val="left" w:pos="3505"/>
        </w:tabs>
      </w:pPr>
      <w:r w:rsidRPr="00E72987">
        <w:t>Children’s worker</w:t>
      </w:r>
    </w:p>
    <w:p w14:paraId="098ED350" w14:textId="7524D61D" w:rsidR="004B0A86" w:rsidRPr="006F3E61" w:rsidRDefault="008879FF" w:rsidP="006F3E61">
      <w:pPr>
        <w:pStyle w:val="ListParagraph"/>
        <w:numPr>
          <w:ilvl w:val="0"/>
          <w:numId w:val="34"/>
        </w:numPr>
        <w:spacing w:before="60" w:after="60" w:line="288" w:lineRule="auto"/>
      </w:pPr>
      <w:r>
        <w:t>Not a children’s worker</w:t>
      </w:r>
    </w:p>
    <w:p w14:paraId="5EE2BFD4" w14:textId="16E7E2B4" w:rsidR="004B0A86" w:rsidRDefault="004B0A86" w:rsidP="004B0A86">
      <w:pPr>
        <w:pStyle w:val="PDHeading4"/>
        <w:tabs>
          <w:tab w:val="left" w:pos="3505"/>
        </w:tabs>
      </w:pPr>
      <w:r>
        <w:t>Travel</w:t>
      </w:r>
    </w:p>
    <w:p w14:paraId="51E8B0BA" w14:textId="1871C1EB" w:rsidR="004B0A86" w:rsidRPr="006F3E61" w:rsidRDefault="008879FF" w:rsidP="008879FF">
      <w:pPr>
        <w:pStyle w:val="ListParagraph"/>
        <w:numPr>
          <w:ilvl w:val="0"/>
          <w:numId w:val="34"/>
        </w:numPr>
        <w:spacing w:before="60" w:after="60" w:line="288" w:lineRule="auto"/>
      </w:pPr>
      <w:r w:rsidRPr="006F3E61">
        <w:t xml:space="preserve">Limited </w:t>
      </w:r>
      <w:proofErr w:type="spellStart"/>
      <w:r w:rsidRPr="006F3E61">
        <w:t>adhoc</w:t>
      </w:r>
      <w:proofErr w:type="spellEnd"/>
      <w:r w:rsidRPr="006F3E61">
        <w:t xml:space="preserve"> travel may be </w:t>
      </w:r>
      <w:proofErr w:type="gramStart"/>
      <w:r w:rsidRPr="006F3E61">
        <w:t>required</w:t>
      </w:r>
      <w:proofErr w:type="gramEnd"/>
    </w:p>
    <w:sectPr w:rsidR="004B0A86" w:rsidRPr="006F3E61" w:rsidSect="0067336C">
      <w:headerReference w:type="even" r:id="rId12"/>
      <w:headerReference w:type="default" r:id="rId13"/>
      <w:footerReference w:type="default" r:id="rId14"/>
      <w:headerReference w:type="first" r:id="rId15"/>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4189" w14:textId="77777777" w:rsidR="008E347E" w:rsidRDefault="008E347E" w:rsidP="00F05C09">
      <w:pPr>
        <w:spacing w:after="0" w:line="240" w:lineRule="auto"/>
      </w:pPr>
      <w:r>
        <w:separator/>
      </w:r>
    </w:p>
  </w:endnote>
  <w:endnote w:type="continuationSeparator" w:id="0">
    <w:p w14:paraId="34379227" w14:textId="77777777" w:rsidR="008E347E" w:rsidRDefault="008E347E"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Pro">
    <w:altName w:val="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IBM Plex Sans SemiBold">
    <w:charset w:val="00"/>
    <w:family w:val="swiss"/>
    <w:pitch w:val="variable"/>
    <w:sig w:usb0="A00002EF" w:usb1="5000207B" w:usb2="00000000" w:usb3="00000000" w:csb0="0000019F" w:csb1="00000000"/>
  </w:font>
  <w:font w:name="Verdana Pro Semibold">
    <w:altName w:val="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75FEB7AC" w:rsidR="00C7317E" w:rsidRDefault="00C7317E" w:rsidP="006A5C63">
        <w:pPr>
          <w:pStyle w:val="Footer"/>
        </w:pPr>
        <w:r>
          <w:rPr>
            <w:noProof/>
          </w:rPr>
          <mc:AlternateContent>
            <mc:Choice Requires="wps">
              <w:drawing>
                <wp:anchor distT="0" distB="0" distL="114300" distR="114300" simplePos="0" relativeHeight="251659264"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E6EE0"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strokecolor="gray [1629]" strokeweight=".5pt">
                  <v:stroke joinstyle="miter"/>
                </v:line>
              </w:pict>
            </mc:Fallback>
          </mc:AlternateContent>
        </w:r>
        <w:r w:rsidR="00A5026A">
          <w:tab/>
        </w:r>
        <w:r>
          <w:t xml:space="preserve">Position Description – </w:t>
        </w:r>
        <w:r w:rsidR="00192DB8">
          <w:t xml:space="preserve">Innovation </w:t>
        </w:r>
        <w:r w:rsidR="00631CD8">
          <w:t>Engineer</w:t>
        </w:r>
        <w:r w:rsidR="00A5026A">
          <w:t xml:space="preserve"> </w:t>
        </w:r>
        <w:r w:rsidR="006A5C63">
          <w:t xml:space="preserve">– </w:t>
        </w:r>
        <w:r w:rsidR="00610375">
          <w:t>February 2024</w:t>
        </w:r>
        <w:r w:rsidR="00A5026A">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7E69" w14:textId="77777777" w:rsidR="008E347E" w:rsidRDefault="008E347E" w:rsidP="00F05C09">
      <w:pPr>
        <w:spacing w:after="0" w:line="240" w:lineRule="auto"/>
      </w:pPr>
      <w:r>
        <w:separator/>
      </w:r>
    </w:p>
  </w:footnote>
  <w:footnote w:type="continuationSeparator" w:id="0">
    <w:p w14:paraId="2392D504" w14:textId="77777777" w:rsidR="008E347E" w:rsidRDefault="008E347E" w:rsidP="00F0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AEC9" w14:textId="3FD4C3A1" w:rsidR="00260640" w:rsidRDefault="00260640">
    <w:pPr>
      <w:pStyle w:val="Header"/>
    </w:pPr>
    <w:r>
      <w:rPr>
        <w:noProof/>
      </w:rPr>
      <mc:AlternateContent>
        <mc:Choice Requires="wps">
          <w:drawing>
            <wp:anchor distT="0" distB="0" distL="0" distR="0" simplePos="0" relativeHeight="251661312" behindDoc="0" locked="0" layoutInCell="1" allowOverlap="1" wp14:anchorId="6061CE54" wp14:editId="744EFA0B">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EF6A22" w14:textId="56C75984" w:rsidR="00260640" w:rsidRPr="00260640" w:rsidRDefault="00260640" w:rsidP="00260640">
                          <w:pPr>
                            <w:spacing w:after="0"/>
                            <w:rPr>
                              <w:rFonts w:ascii="Calibri" w:eastAsia="Calibri" w:hAnsi="Calibri" w:cs="Calibri"/>
                              <w:noProof/>
                              <w:color w:val="000000"/>
                              <w:sz w:val="20"/>
                              <w:szCs w:val="20"/>
                            </w:rPr>
                          </w:pPr>
                          <w:r w:rsidRPr="0026064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1CE54"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7EF6A22" w14:textId="56C75984" w:rsidR="00260640" w:rsidRPr="00260640" w:rsidRDefault="00260640" w:rsidP="00260640">
                    <w:pPr>
                      <w:spacing w:after="0"/>
                      <w:rPr>
                        <w:rFonts w:ascii="Calibri" w:eastAsia="Calibri" w:hAnsi="Calibri" w:cs="Calibri"/>
                        <w:noProof/>
                        <w:color w:val="000000"/>
                        <w:sz w:val="20"/>
                        <w:szCs w:val="20"/>
                      </w:rPr>
                    </w:pPr>
                    <w:r w:rsidRPr="0026064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D085" w14:textId="3E5D9F37" w:rsidR="00260640" w:rsidRDefault="00260640">
    <w:pPr>
      <w:pStyle w:val="Header"/>
    </w:pPr>
    <w:r>
      <w:rPr>
        <w:noProof/>
      </w:rPr>
      <mc:AlternateContent>
        <mc:Choice Requires="wps">
          <w:drawing>
            <wp:anchor distT="0" distB="0" distL="0" distR="0" simplePos="0" relativeHeight="251662336" behindDoc="0" locked="0" layoutInCell="1" allowOverlap="1" wp14:anchorId="28B1CF5B" wp14:editId="7D4B2F07">
              <wp:simplePos x="915035" y="45021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14A2AE" w14:textId="169B3AA0" w:rsidR="00260640" w:rsidRPr="00260640" w:rsidRDefault="00260640" w:rsidP="00260640">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1CF5B"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14A2AE" w14:textId="169B3AA0" w:rsidR="00260640" w:rsidRPr="00260640" w:rsidRDefault="00260640" w:rsidP="00260640">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9DD6" w14:textId="63EA4E9F" w:rsidR="00260640" w:rsidRDefault="00260640">
    <w:pPr>
      <w:pStyle w:val="Header"/>
    </w:pPr>
    <w:r>
      <w:rPr>
        <w:noProof/>
      </w:rPr>
      <mc:AlternateContent>
        <mc:Choice Requires="wps">
          <w:drawing>
            <wp:anchor distT="0" distB="0" distL="0" distR="0" simplePos="0" relativeHeight="251660288" behindDoc="0" locked="0" layoutInCell="1" allowOverlap="1" wp14:anchorId="2ED7089F" wp14:editId="271F3E6A">
              <wp:simplePos x="914400" y="44767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179B31" w14:textId="2D04BA26" w:rsidR="00260640" w:rsidRPr="00260640" w:rsidRDefault="00260640" w:rsidP="00260640">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D7089F"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8179B31" w14:textId="2D04BA26" w:rsidR="00260640" w:rsidRPr="00260640" w:rsidRDefault="00260640" w:rsidP="00260640">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1D6050"/>
    <w:multiLevelType w:val="hybridMultilevel"/>
    <w:tmpl w:val="54329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5B3FA9"/>
    <w:multiLevelType w:val="hybridMultilevel"/>
    <w:tmpl w:val="09185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0A1AC2"/>
    <w:multiLevelType w:val="hybridMultilevel"/>
    <w:tmpl w:val="5B16B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8C29F1"/>
    <w:multiLevelType w:val="hybridMultilevel"/>
    <w:tmpl w:val="CADCF682"/>
    <w:lvl w:ilvl="0" w:tplc="830038D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DD64490"/>
    <w:multiLevelType w:val="hybridMultilevel"/>
    <w:tmpl w:val="3168DB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415889"/>
    <w:multiLevelType w:val="hybridMultilevel"/>
    <w:tmpl w:val="712E6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4594714">
    <w:abstractNumId w:val="17"/>
  </w:num>
  <w:num w:numId="2" w16cid:durableId="326204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43475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6122946">
    <w:abstractNumId w:val="14"/>
  </w:num>
  <w:num w:numId="5" w16cid:durableId="707725558">
    <w:abstractNumId w:val="9"/>
  </w:num>
  <w:num w:numId="6" w16cid:durableId="1476606003">
    <w:abstractNumId w:val="7"/>
  </w:num>
  <w:num w:numId="7" w16cid:durableId="190995906">
    <w:abstractNumId w:val="26"/>
  </w:num>
  <w:num w:numId="8" w16cid:durableId="1578867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1754371">
    <w:abstractNumId w:val="9"/>
  </w:num>
  <w:num w:numId="10" w16cid:durableId="712852630">
    <w:abstractNumId w:val="12"/>
  </w:num>
  <w:num w:numId="11" w16cid:durableId="1947955205">
    <w:abstractNumId w:val="12"/>
  </w:num>
  <w:num w:numId="12" w16cid:durableId="2055500273">
    <w:abstractNumId w:val="9"/>
  </w:num>
  <w:num w:numId="13" w16cid:durableId="1772358726">
    <w:abstractNumId w:val="10"/>
  </w:num>
  <w:num w:numId="14" w16cid:durableId="1502962347">
    <w:abstractNumId w:val="20"/>
  </w:num>
  <w:num w:numId="15" w16cid:durableId="792333849">
    <w:abstractNumId w:val="13"/>
  </w:num>
  <w:num w:numId="16" w16cid:durableId="1990666406">
    <w:abstractNumId w:val="6"/>
  </w:num>
  <w:num w:numId="17" w16cid:durableId="61568617">
    <w:abstractNumId w:val="5"/>
  </w:num>
  <w:num w:numId="18" w16cid:durableId="971864156">
    <w:abstractNumId w:val="4"/>
  </w:num>
  <w:num w:numId="19" w16cid:durableId="1050884799">
    <w:abstractNumId w:val="8"/>
  </w:num>
  <w:num w:numId="20" w16cid:durableId="501942529">
    <w:abstractNumId w:val="3"/>
  </w:num>
  <w:num w:numId="21" w16cid:durableId="1974483962">
    <w:abstractNumId w:val="2"/>
  </w:num>
  <w:num w:numId="22" w16cid:durableId="90249758">
    <w:abstractNumId w:val="1"/>
  </w:num>
  <w:num w:numId="23" w16cid:durableId="887230726">
    <w:abstractNumId w:val="0"/>
  </w:num>
  <w:num w:numId="24" w16cid:durableId="1844003349">
    <w:abstractNumId w:val="16"/>
  </w:num>
  <w:num w:numId="25" w16cid:durableId="1000039073">
    <w:abstractNumId w:val="29"/>
  </w:num>
  <w:num w:numId="26" w16cid:durableId="1707872053">
    <w:abstractNumId w:val="31"/>
  </w:num>
  <w:num w:numId="27" w16cid:durableId="1649164759">
    <w:abstractNumId w:val="27"/>
  </w:num>
  <w:num w:numId="28" w16cid:durableId="592859176">
    <w:abstractNumId w:val="18"/>
  </w:num>
  <w:num w:numId="29" w16cid:durableId="1207569432">
    <w:abstractNumId w:val="11"/>
  </w:num>
  <w:num w:numId="30" w16cid:durableId="953098894">
    <w:abstractNumId w:val="19"/>
  </w:num>
  <w:num w:numId="31" w16cid:durableId="690374530">
    <w:abstractNumId w:val="32"/>
  </w:num>
  <w:num w:numId="32" w16cid:durableId="717625157">
    <w:abstractNumId w:val="23"/>
  </w:num>
  <w:num w:numId="33" w16cid:durableId="1361079988">
    <w:abstractNumId w:val="24"/>
  </w:num>
  <w:num w:numId="34" w16cid:durableId="34013998">
    <w:abstractNumId w:val="33"/>
  </w:num>
  <w:num w:numId="35" w16cid:durableId="1865360952">
    <w:abstractNumId w:val="35"/>
  </w:num>
  <w:num w:numId="36" w16cid:durableId="1760523446">
    <w:abstractNumId w:val="22"/>
  </w:num>
  <w:num w:numId="37" w16cid:durableId="594821613">
    <w:abstractNumId w:val="28"/>
  </w:num>
  <w:num w:numId="38" w16cid:durableId="921765750">
    <w:abstractNumId w:val="34"/>
  </w:num>
  <w:num w:numId="39" w16cid:durableId="343097551">
    <w:abstractNumId w:val="21"/>
  </w:num>
  <w:num w:numId="40" w16cid:durableId="886258635">
    <w:abstractNumId w:val="15"/>
  </w:num>
  <w:num w:numId="41" w16cid:durableId="12932444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16DCE"/>
    <w:rsid w:val="00030E00"/>
    <w:rsid w:val="00034336"/>
    <w:rsid w:val="00037CB0"/>
    <w:rsid w:val="00045765"/>
    <w:rsid w:val="0008363E"/>
    <w:rsid w:val="000A576B"/>
    <w:rsid w:val="000A6009"/>
    <w:rsid w:val="000B6D09"/>
    <w:rsid w:val="000D1013"/>
    <w:rsid w:val="000D28A7"/>
    <w:rsid w:val="000E3BB9"/>
    <w:rsid w:val="00104C42"/>
    <w:rsid w:val="00106AED"/>
    <w:rsid w:val="00106B5A"/>
    <w:rsid w:val="001159BB"/>
    <w:rsid w:val="00130581"/>
    <w:rsid w:val="0013109B"/>
    <w:rsid w:val="00141BC1"/>
    <w:rsid w:val="0017567E"/>
    <w:rsid w:val="00192DB8"/>
    <w:rsid w:val="001C711B"/>
    <w:rsid w:val="001D3744"/>
    <w:rsid w:val="001D45B8"/>
    <w:rsid w:val="0020658C"/>
    <w:rsid w:val="00212E59"/>
    <w:rsid w:val="00213DA6"/>
    <w:rsid w:val="00216302"/>
    <w:rsid w:val="00234632"/>
    <w:rsid w:val="00235BC4"/>
    <w:rsid w:val="00236D2D"/>
    <w:rsid w:val="00240D7E"/>
    <w:rsid w:val="00241016"/>
    <w:rsid w:val="00242200"/>
    <w:rsid w:val="00245A2B"/>
    <w:rsid w:val="00260640"/>
    <w:rsid w:val="0027186A"/>
    <w:rsid w:val="0029741C"/>
    <w:rsid w:val="002D1C62"/>
    <w:rsid w:val="002D367B"/>
    <w:rsid w:val="002F054F"/>
    <w:rsid w:val="002F118C"/>
    <w:rsid w:val="00313A09"/>
    <w:rsid w:val="00326893"/>
    <w:rsid w:val="00354EC2"/>
    <w:rsid w:val="00361559"/>
    <w:rsid w:val="00382F52"/>
    <w:rsid w:val="00397220"/>
    <w:rsid w:val="003A18EC"/>
    <w:rsid w:val="003B0A38"/>
    <w:rsid w:val="003E0A32"/>
    <w:rsid w:val="003E2869"/>
    <w:rsid w:val="003E3722"/>
    <w:rsid w:val="003E655B"/>
    <w:rsid w:val="003F551B"/>
    <w:rsid w:val="004227ED"/>
    <w:rsid w:val="00436AA6"/>
    <w:rsid w:val="00440EA9"/>
    <w:rsid w:val="00444E6D"/>
    <w:rsid w:val="00445BCE"/>
    <w:rsid w:val="00454F25"/>
    <w:rsid w:val="0047088C"/>
    <w:rsid w:val="004710B8"/>
    <w:rsid w:val="00481590"/>
    <w:rsid w:val="004A1EEF"/>
    <w:rsid w:val="004B0A86"/>
    <w:rsid w:val="004F2EE1"/>
    <w:rsid w:val="00515156"/>
    <w:rsid w:val="00522956"/>
    <w:rsid w:val="0053221B"/>
    <w:rsid w:val="00533E65"/>
    <w:rsid w:val="0056681E"/>
    <w:rsid w:val="005671A5"/>
    <w:rsid w:val="00572AA9"/>
    <w:rsid w:val="00585D1D"/>
    <w:rsid w:val="00595906"/>
    <w:rsid w:val="005B11F9"/>
    <w:rsid w:val="005D56AA"/>
    <w:rsid w:val="005E0875"/>
    <w:rsid w:val="005F43C1"/>
    <w:rsid w:val="0060148C"/>
    <w:rsid w:val="00610375"/>
    <w:rsid w:val="00631CD8"/>
    <w:rsid w:val="00631D73"/>
    <w:rsid w:val="00661113"/>
    <w:rsid w:val="0067336C"/>
    <w:rsid w:val="006930FB"/>
    <w:rsid w:val="006A5AB1"/>
    <w:rsid w:val="006A5C63"/>
    <w:rsid w:val="006B19BD"/>
    <w:rsid w:val="006D6117"/>
    <w:rsid w:val="006E62C1"/>
    <w:rsid w:val="006F3E61"/>
    <w:rsid w:val="006F3FBA"/>
    <w:rsid w:val="00714E12"/>
    <w:rsid w:val="00766795"/>
    <w:rsid w:val="00766FB5"/>
    <w:rsid w:val="007721C0"/>
    <w:rsid w:val="00774817"/>
    <w:rsid w:val="007B201A"/>
    <w:rsid w:val="007C2143"/>
    <w:rsid w:val="007D5256"/>
    <w:rsid w:val="007E21EC"/>
    <w:rsid w:val="007F3ACD"/>
    <w:rsid w:val="0080133F"/>
    <w:rsid w:val="00802A08"/>
    <w:rsid w:val="0080498F"/>
    <w:rsid w:val="00820255"/>
    <w:rsid w:val="008414B1"/>
    <w:rsid w:val="00842A22"/>
    <w:rsid w:val="00860654"/>
    <w:rsid w:val="008879FF"/>
    <w:rsid w:val="008A1A3A"/>
    <w:rsid w:val="008B2E4F"/>
    <w:rsid w:val="008E347E"/>
    <w:rsid w:val="00903467"/>
    <w:rsid w:val="00906EAA"/>
    <w:rsid w:val="009144E9"/>
    <w:rsid w:val="009349DB"/>
    <w:rsid w:val="009357ED"/>
    <w:rsid w:val="00936DD8"/>
    <w:rsid w:val="00970DD2"/>
    <w:rsid w:val="009A312D"/>
    <w:rsid w:val="009A73F0"/>
    <w:rsid w:val="009D0F50"/>
    <w:rsid w:val="009D15F1"/>
    <w:rsid w:val="009D263E"/>
    <w:rsid w:val="009D2B10"/>
    <w:rsid w:val="00A11610"/>
    <w:rsid w:val="00A2199C"/>
    <w:rsid w:val="00A36EBB"/>
    <w:rsid w:val="00A43896"/>
    <w:rsid w:val="00A4711F"/>
    <w:rsid w:val="00A5026A"/>
    <w:rsid w:val="00A6244E"/>
    <w:rsid w:val="00AA2C7C"/>
    <w:rsid w:val="00AB062A"/>
    <w:rsid w:val="00AD5DF4"/>
    <w:rsid w:val="00AE2A49"/>
    <w:rsid w:val="00B02A8F"/>
    <w:rsid w:val="00B04D1D"/>
    <w:rsid w:val="00B407D6"/>
    <w:rsid w:val="00B41635"/>
    <w:rsid w:val="00B5357A"/>
    <w:rsid w:val="00B542E4"/>
    <w:rsid w:val="00B5611E"/>
    <w:rsid w:val="00B5634E"/>
    <w:rsid w:val="00B626AE"/>
    <w:rsid w:val="00B8332D"/>
    <w:rsid w:val="00B936E4"/>
    <w:rsid w:val="00B94F06"/>
    <w:rsid w:val="00BB6450"/>
    <w:rsid w:val="00BC35AE"/>
    <w:rsid w:val="00BE3849"/>
    <w:rsid w:val="00BE6537"/>
    <w:rsid w:val="00BF3B63"/>
    <w:rsid w:val="00C12F94"/>
    <w:rsid w:val="00C24180"/>
    <w:rsid w:val="00C4358C"/>
    <w:rsid w:val="00C503A7"/>
    <w:rsid w:val="00C5215F"/>
    <w:rsid w:val="00C64549"/>
    <w:rsid w:val="00C7317E"/>
    <w:rsid w:val="00C865D6"/>
    <w:rsid w:val="00CA08C4"/>
    <w:rsid w:val="00CB4A28"/>
    <w:rsid w:val="00CC5FDE"/>
    <w:rsid w:val="00CE6C53"/>
    <w:rsid w:val="00D20B97"/>
    <w:rsid w:val="00D34EA0"/>
    <w:rsid w:val="00DA6C5E"/>
    <w:rsid w:val="00DD6907"/>
    <w:rsid w:val="00DD7526"/>
    <w:rsid w:val="00DE22DC"/>
    <w:rsid w:val="00DE251C"/>
    <w:rsid w:val="00E42617"/>
    <w:rsid w:val="00E671C3"/>
    <w:rsid w:val="00E84C06"/>
    <w:rsid w:val="00E90142"/>
    <w:rsid w:val="00E9269E"/>
    <w:rsid w:val="00EC23ED"/>
    <w:rsid w:val="00EC52B6"/>
    <w:rsid w:val="00F050D6"/>
    <w:rsid w:val="00F05C09"/>
    <w:rsid w:val="00F06EE8"/>
    <w:rsid w:val="00F07349"/>
    <w:rsid w:val="00F10EE9"/>
    <w:rsid w:val="00F113EF"/>
    <w:rsid w:val="00F126F3"/>
    <w:rsid w:val="00F22AE5"/>
    <w:rsid w:val="00F27D60"/>
    <w:rsid w:val="00F43BE9"/>
    <w:rsid w:val="00F46859"/>
    <w:rsid w:val="00F54E81"/>
    <w:rsid w:val="00F63AAC"/>
    <w:rsid w:val="00F63C9F"/>
    <w:rsid w:val="00F76808"/>
    <w:rsid w:val="00F829C0"/>
    <w:rsid w:val="00F829F6"/>
    <w:rsid w:val="00F9356E"/>
    <w:rsid w:val="00F96FEE"/>
    <w:rsid w:val="00FE1317"/>
    <w:rsid w:val="00FE29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585D1D"/>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semiHidden/>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qFormat/>
    <w:rsid w:val="003B0A38"/>
    <w:pPr>
      <w:numPr>
        <w:numId w:val="5"/>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33"/>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38859">
      <w:bodyDiv w:val="1"/>
      <w:marLeft w:val="0"/>
      <w:marRight w:val="0"/>
      <w:marTop w:val="0"/>
      <w:marBottom w:val="0"/>
      <w:divBdr>
        <w:top w:val="none" w:sz="0" w:space="0" w:color="auto"/>
        <w:left w:val="none" w:sz="0" w:space="0" w:color="auto"/>
        <w:bottom w:val="none" w:sz="0" w:space="0" w:color="auto"/>
        <w:right w:val="none" w:sz="0" w:space="0" w:color="auto"/>
      </w:divBdr>
      <w:divsChild>
        <w:div w:id="1151171206">
          <w:marLeft w:val="0"/>
          <w:marRight w:val="0"/>
          <w:marTop w:val="0"/>
          <w:marBottom w:val="0"/>
          <w:divBdr>
            <w:top w:val="none" w:sz="0" w:space="0" w:color="auto"/>
            <w:left w:val="none" w:sz="0" w:space="0" w:color="auto"/>
            <w:bottom w:val="none" w:sz="0" w:space="0" w:color="auto"/>
            <w:right w:val="none" w:sz="0" w:space="0" w:color="auto"/>
          </w:divBdr>
          <w:divsChild>
            <w:div w:id="4099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5741">
      <w:bodyDiv w:val="1"/>
      <w:marLeft w:val="0"/>
      <w:marRight w:val="0"/>
      <w:marTop w:val="0"/>
      <w:marBottom w:val="0"/>
      <w:divBdr>
        <w:top w:val="none" w:sz="0" w:space="0" w:color="auto"/>
        <w:left w:val="none" w:sz="0" w:space="0" w:color="auto"/>
        <w:bottom w:val="none" w:sz="0" w:space="0" w:color="auto"/>
        <w:right w:val="none" w:sz="0" w:space="0" w:color="auto"/>
      </w:divBdr>
    </w:div>
    <w:div w:id="874580599">
      <w:bodyDiv w:val="1"/>
      <w:marLeft w:val="0"/>
      <w:marRight w:val="0"/>
      <w:marTop w:val="0"/>
      <w:marBottom w:val="0"/>
      <w:divBdr>
        <w:top w:val="none" w:sz="0" w:space="0" w:color="auto"/>
        <w:left w:val="none" w:sz="0" w:space="0" w:color="auto"/>
        <w:bottom w:val="none" w:sz="0" w:space="0" w:color="auto"/>
        <w:right w:val="none" w:sz="0" w:space="0" w:color="auto"/>
      </w:divBdr>
    </w:div>
    <w:div w:id="961808698">
      <w:bodyDiv w:val="1"/>
      <w:marLeft w:val="0"/>
      <w:marRight w:val="0"/>
      <w:marTop w:val="0"/>
      <w:marBottom w:val="0"/>
      <w:divBdr>
        <w:top w:val="none" w:sz="0" w:space="0" w:color="auto"/>
        <w:left w:val="none" w:sz="0" w:space="0" w:color="auto"/>
        <w:bottom w:val="none" w:sz="0" w:space="0" w:color="auto"/>
        <w:right w:val="none" w:sz="0" w:space="0" w:color="auto"/>
      </w:divBdr>
    </w:div>
    <w:div w:id="1171028146">
      <w:bodyDiv w:val="1"/>
      <w:marLeft w:val="0"/>
      <w:marRight w:val="0"/>
      <w:marTop w:val="0"/>
      <w:marBottom w:val="0"/>
      <w:divBdr>
        <w:top w:val="none" w:sz="0" w:space="0" w:color="auto"/>
        <w:left w:val="none" w:sz="0" w:space="0" w:color="auto"/>
        <w:bottom w:val="none" w:sz="0" w:space="0" w:color="auto"/>
        <w:right w:val="none" w:sz="0" w:space="0" w:color="auto"/>
      </w:divBdr>
    </w:div>
    <w:div w:id="1399205225">
      <w:bodyDiv w:val="1"/>
      <w:marLeft w:val="0"/>
      <w:marRight w:val="0"/>
      <w:marTop w:val="0"/>
      <w:marBottom w:val="0"/>
      <w:divBdr>
        <w:top w:val="none" w:sz="0" w:space="0" w:color="auto"/>
        <w:left w:val="none" w:sz="0" w:space="0" w:color="auto"/>
        <w:bottom w:val="none" w:sz="0" w:space="0" w:color="auto"/>
        <w:right w:val="none" w:sz="0" w:space="0" w:color="auto"/>
      </w:divBdr>
    </w:div>
    <w:div w:id="1705330343">
      <w:bodyDiv w:val="1"/>
      <w:marLeft w:val="0"/>
      <w:marRight w:val="0"/>
      <w:marTop w:val="0"/>
      <w:marBottom w:val="0"/>
      <w:divBdr>
        <w:top w:val="none" w:sz="0" w:space="0" w:color="auto"/>
        <w:left w:val="none" w:sz="0" w:space="0" w:color="auto"/>
        <w:bottom w:val="none" w:sz="0" w:space="0" w:color="auto"/>
        <w:right w:val="none" w:sz="0" w:space="0" w:color="auto"/>
      </w:divBdr>
    </w:div>
    <w:div w:id="1710063244">
      <w:bodyDiv w:val="1"/>
      <w:marLeft w:val="0"/>
      <w:marRight w:val="0"/>
      <w:marTop w:val="0"/>
      <w:marBottom w:val="0"/>
      <w:divBdr>
        <w:top w:val="none" w:sz="0" w:space="0" w:color="auto"/>
        <w:left w:val="none" w:sz="0" w:space="0" w:color="auto"/>
        <w:bottom w:val="none" w:sz="0" w:space="0" w:color="auto"/>
        <w:right w:val="none" w:sz="0" w:space="0" w:color="auto"/>
      </w:divBdr>
      <w:divsChild>
        <w:div w:id="493567040">
          <w:marLeft w:val="0"/>
          <w:marRight w:val="0"/>
          <w:marTop w:val="0"/>
          <w:marBottom w:val="0"/>
          <w:divBdr>
            <w:top w:val="none" w:sz="0" w:space="0" w:color="auto"/>
            <w:left w:val="none" w:sz="0" w:space="0" w:color="auto"/>
            <w:bottom w:val="none" w:sz="0" w:space="0" w:color="auto"/>
            <w:right w:val="none" w:sz="0" w:space="0" w:color="auto"/>
          </w:divBdr>
          <w:divsChild>
            <w:div w:id="13916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8</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Position Description Template July 2022</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Tyla Redden</cp:lastModifiedBy>
  <cp:revision>21</cp:revision>
  <dcterms:created xsi:type="dcterms:W3CDTF">2024-02-28T20:08:00Z</dcterms:created>
  <dcterms:modified xsi:type="dcterms:W3CDTF">2025-11-07T00:06:00Z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2024-02-28T08:38:18Z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3aac3f84-cb3d-4c37-bdce-452bb43a71b2</vt:lpwstr>
  </property>
  <property fmtid="{D5CDD505-2E9C-101B-9397-08002B2CF9AE}" pid="11" name="MSIP_Label_f43e46a9-9901-46e9-bfae-bb6189d4cb66_ContentBits">
    <vt:lpwstr>1</vt:lpwstr>
  </property>
</Properties>
</file>