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B0CA" w14:textId="7C2BF5FC" w:rsidR="5204AFC9" w:rsidRPr="00353CA5" w:rsidRDefault="005A668B" w:rsidP="00353CA5">
      <w:pPr>
        <w:pStyle w:val="Heading3"/>
        <w:spacing w:before="1600" w:after="900"/>
        <w:rPr>
          <w:color w:val="FFFFFF" w:themeColor="background1"/>
          <w:sz w:val="40"/>
          <w:szCs w:val="40"/>
        </w:rPr>
      </w:pPr>
      <w:r w:rsidRPr="005A668B">
        <w:rPr>
          <w:rStyle w:val="Heading1Char"/>
          <w:b/>
        </w:rPr>
        <w:t>Executive Assistant</w:t>
      </w:r>
      <w:r w:rsidR="00B305AE">
        <w:br/>
      </w:r>
      <w:r w:rsidR="00B305AE">
        <w:br/>
      </w:r>
    </w:p>
    <w:p w14:paraId="785F1BE2" w14:textId="77777777" w:rsidR="00F05C09" w:rsidRPr="00C4259B" w:rsidRDefault="00F05C09" w:rsidP="00C4259B">
      <w:pPr>
        <w:pStyle w:val="Heading2"/>
      </w:pPr>
      <w:r w:rsidRPr="00C4259B">
        <w:t>Our purpose</w:t>
      </w:r>
    </w:p>
    <w:p w14:paraId="73BD9985" w14:textId="77777777" w:rsidR="00F05C09" w:rsidRDefault="00F05C09" w:rsidP="00331B43">
      <w:pPr>
        <w:spacing w:after="0"/>
      </w:pPr>
      <w:r>
        <w:t>We help New Zealanders to be safe, strong, and independent</w:t>
      </w:r>
      <w:r w:rsidR="00F050D6">
        <w:t>.</w:t>
      </w:r>
    </w:p>
    <w:p w14:paraId="4BB77D39" w14:textId="77777777" w:rsidR="00C4259B" w:rsidRPr="00C4259B" w:rsidRDefault="00C4259B" w:rsidP="00C4259B">
      <w:pPr>
        <w:rPr>
          <w:rStyle w:val="Strong"/>
        </w:rPr>
      </w:pPr>
      <w:r w:rsidRPr="00C4259B">
        <w:rPr>
          <w:rStyle w:val="Strong"/>
        </w:rPr>
        <w:t>Manaaki tangata, Manaaki whānau</w:t>
      </w:r>
    </w:p>
    <w:p w14:paraId="594BE1ED" w14:textId="77777777" w:rsidR="1B301802" w:rsidRDefault="1B301802" w:rsidP="00C4259B">
      <w:pPr>
        <w:pStyle w:val="Heading2"/>
      </w:pPr>
      <w:r w:rsidRPr="3D34B620">
        <w:t>Our values</w:t>
      </w:r>
    </w:p>
    <w:p w14:paraId="4F27225B" w14:textId="77777777" w:rsidR="00336686" w:rsidRDefault="00336686" w:rsidP="00331B43">
      <w:pPr>
        <w:spacing w:before="120" w:after="0"/>
      </w:pPr>
      <w:r w:rsidRPr="00336686">
        <w:rPr>
          <w:rStyle w:val="Strong"/>
        </w:rPr>
        <w:t>Manaaki:</w:t>
      </w:r>
      <w:r>
        <w:t xml:space="preserve"> We care about the wellbeing of people</w:t>
      </w:r>
    </w:p>
    <w:p w14:paraId="2B5DCE0F" w14:textId="77777777" w:rsidR="00336686" w:rsidRDefault="00336686" w:rsidP="00331B43">
      <w:pPr>
        <w:spacing w:after="0"/>
      </w:pPr>
      <w:r w:rsidRPr="00336686">
        <w:rPr>
          <w:rStyle w:val="Strong"/>
        </w:rPr>
        <w:t>Whānau:</w:t>
      </w:r>
      <w:r>
        <w:t xml:space="preserve"> We are inclusive and build belonging</w:t>
      </w:r>
    </w:p>
    <w:p w14:paraId="48B6D67D" w14:textId="77777777" w:rsidR="00336686" w:rsidRDefault="00336686" w:rsidP="00331B43">
      <w:pPr>
        <w:spacing w:after="0"/>
      </w:pPr>
      <w:r w:rsidRPr="00336686">
        <w:rPr>
          <w:rStyle w:val="Strong"/>
        </w:rPr>
        <w:t>Mahi tahi:</w:t>
      </w:r>
      <w:r>
        <w:t xml:space="preserve"> We work together, making a difference for communities</w:t>
      </w:r>
    </w:p>
    <w:p w14:paraId="294F465D" w14:textId="77777777" w:rsidR="00336686" w:rsidRPr="005C0C81" w:rsidRDefault="00336686" w:rsidP="00331B43">
      <w:pPr>
        <w:rPr>
          <w:rStyle w:val="Strong"/>
        </w:rPr>
      </w:pPr>
      <w:r w:rsidRPr="00336686">
        <w:rPr>
          <w:rStyle w:val="Strong"/>
        </w:rPr>
        <w:t xml:space="preserve">Tika me te pono: </w:t>
      </w:r>
      <w:r w:rsidRPr="005C0C81">
        <w:rPr>
          <w:rStyle w:val="Strong"/>
          <w:b w:val="0"/>
          <w:bCs/>
        </w:rPr>
        <w:t>We do the right thing, with integrity</w:t>
      </w:r>
    </w:p>
    <w:p w14:paraId="614B262A" w14:textId="77777777" w:rsidR="005C0C81" w:rsidRPr="004F3212" w:rsidRDefault="005C0C81" w:rsidP="005C0C81">
      <w:pPr>
        <w:pStyle w:val="Heading2"/>
      </w:pPr>
      <w:r w:rsidRPr="004F3212">
        <w:t>Our commitment to Māori</w:t>
      </w:r>
    </w:p>
    <w:p w14:paraId="1B0404EF" w14:textId="77777777" w:rsidR="005C0C81" w:rsidRPr="004F3212" w:rsidRDefault="005C0C81" w:rsidP="005C0C81">
      <w:pPr>
        <w:spacing w:line="240" w:lineRule="auto"/>
      </w:pPr>
      <w:r w:rsidRPr="004F3212">
        <w:t>As a Te Tiriti o Waitangi partner we are committed to supporting and enabling Māori, whānau, hapū, Iwi and communities to realise their own potential and aspirations.</w:t>
      </w:r>
    </w:p>
    <w:p w14:paraId="043DF8FA" w14:textId="77777777" w:rsidR="00353CA5" w:rsidRDefault="005C0C81" w:rsidP="00353CA5">
      <w:pPr>
        <w:pStyle w:val="Heading2"/>
        <w:rPr>
          <w:szCs w:val="26"/>
        </w:rPr>
      </w:pPr>
      <w:r w:rsidRPr="00ED7955">
        <w:rPr>
          <w:szCs w:val="26"/>
        </w:rPr>
        <w:t>He whakataukī*</w:t>
      </w:r>
    </w:p>
    <w:p w14:paraId="5885527B" w14:textId="77777777" w:rsidR="00353CA5" w:rsidRPr="00FE42E3" w:rsidRDefault="00353CA5" w:rsidP="00353CA5">
      <w:pPr>
        <w:spacing w:after="0"/>
        <w:rPr>
          <w:b/>
          <w:bCs/>
          <w:lang w:eastAsia="en-NZ"/>
        </w:rPr>
      </w:pPr>
      <w:r w:rsidRPr="00FE42E3">
        <w:rPr>
          <w:b/>
          <w:bCs/>
          <w:lang w:eastAsia="en-NZ"/>
        </w:rPr>
        <w:t>Unuhia te rito o te harakeke</w:t>
      </w:r>
    </w:p>
    <w:p w14:paraId="0DBA135A" w14:textId="77777777" w:rsidR="00353CA5" w:rsidRPr="00FE42E3" w:rsidRDefault="00353CA5" w:rsidP="00353CA5">
      <w:pPr>
        <w:spacing w:after="0"/>
        <w:rPr>
          <w:b/>
          <w:bCs/>
          <w:lang w:eastAsia="en-NZ"/>
        </w:rPr>
      </w:pPr>
      <w:r w:rsidRPr="00FE42E3">
        <w:rPr>
          <w:b/>
          <w:bCs/>
          <w:lang w:eastAsia="en-NZ"/>
        </w:rPr>
        <w:t>Kei hea te kōmako e kō?</w:t>
      </w:r>
    </w:p>
    <w:p w14:paraId="36850EEE" w14:textId="77777777" w:rsidR="00353CA5" w:rsidRPr="00FE42E3" w:rsidRDefault="00353CA5" w:rsidP="00353CA5">
      <w:pPr>
        <w:spacing w:after="0"/>
        <w:rPr>
          <w:b/>
          <w:bCs/>
          <w:lang w:eastAsia="en-NZ"/>
        </w:rPr>
      </w:pPr>
      <w:r w:rsidRPr="00FE42E3">
        <w:rPr>
          <w:b/>
          <w:bCs/>
          <w:lang w:eastAsia="en-NZ"/>
        </w:rPr>
        <w:t>Whakatairangitia, rere ki uta, rere ki tai;</w:t>
      </w:r>
    </w:p>
    <w:p w14:paraId="299A92E2" w14:textId="77777777" w:rsidR="00353CA5" w:rsidRPr="00FE42E3" w:rsidRDefault="00353CA5" w:rsidP="00353CA5">
      <w:pPr>
        <w:spacing w:after="0"/>
        <w:rPr>
          <w:b/>
          <w:bCs/>
          <w:lang w:eastAsia="en-NZ"/>
        </w:rPr>
      </w:pPr>
      <w:r w:rsidRPr="00FE42E3">
        <w:rPr>
          <w:b/>
          <w:bCs/>
          <w:lang w:eastAsia="en-NZ"/>
        </w:rPr>
        <w:t>Ui mai ki ahau,</w:t>
      </w:r>
    </w:p>
    <w:p w14:paraId="2A01BA73" w14:textId="77777777" w:rsidR="00353CA5" w:rsidRPr="00FE42E3" w:rsidRDefault="00353CA5" w:rsidP="00353CA5">
      <w:pPr>
        <w:spacing w:after="0"/>
        <w:rPr>
          <w:b/>
          <w:bCs/>
          <w:lang w:eastAsia="en-NZ"/>
        </w:rPr>
      </w:pPr>
      <w:r w:rsidRPr="00FE42E3">
        <w:rPr>
          <w:b/>
          <w:bCs/>
          <w:lang w:eastAsia="en-NZ"/>
        </w:rPr>
        <w:t>He aha te mea nui o te ao?</w:t>
      </w:r>
    </w:p>
    <w:p w14:paraId="1F5A9928" w14:textId="77777777" w:rsidR="00353CA5" w:rsidRPr="00FE42E3" w:rsidRDefault="00353CA5" w:rsidP="00353CA5">
      <w:pPr>
        <w:spacing w:after="0"/>
        <w:rPr>
          <w:b/>
          <w:bCs/>
          <w:lang w:eastAsia="en-NZ"/>
        </w:rPr>
      </w:pPr>
      <w:r w:rsidRPr="00FE42E3">
        <w:rPr>
          <w:b/>
          <w:bCs/>
          <w:lang w:eastAsia="en-NZ"/>
        </w:rPr>
        <w:t>Māku e kī atu,</w:t>
      </w:r>
    </w:p>
    <w:p w14:paraId="71B26307" w14:textId="77777777" w:rsidR="00353CA5" w:rsidRPr="00FE42E3" w:rsidRDefault="00353CA5" w:rsidP="00353CA5">
      <w:pPr>
        <w:spacing w:after="0"/>
        <w:rPr>
          <w:b/>
          <w:bCs/>
          <w:lang w:eastAsia="en-NZ"/>
        </w:rPr>
      </w:pPr>
      <w:r w:rsidRPr="00FE42E3">
        <w:rPr>
          <w:b/>
          <w:bCs/>
          <w:lang w:eastAsia="en-NZ"/>
        </w:rPr>
        <w:t>He tangata, he tangata, he tangata*</w:t>
      </w:r>
    </w:p>
    <w:p w14:paraId="638DF907" w14:textId="77777777" w:rsidR="00353CA5" w:rsidRPr="00FE42E3" w:rsidRDefault="00353CA5" w:rsidP="00353CA5">
      <w:pPr>
        <w:spacing w:after="0"/>
        <w:rPr>
          <w:lang w:eastAsia="en-NZ"/>
        </w:rPr>
      </w:pPr>
      <w:r w:rsidRPr="00FE42E3">
        <w:rPr>
          <w:lang w:eastAsia="en-NZ"/>
        </w:rPr>
        <w:t>If you remove the central shoot of the flaxbush</w:t>
      </w:r>
    </w:p>
    <w:p w14:paraId="58977A8D" w14:textId="77777777" w:rsidR="00353CA5" w:rsidRPr="00FE42E3" w:rsidRDefault="00353CA5" w:rsidP="00353CA5">
      <w:pPr>
        <w:spacing w:after="0"/>
        <w:rPr>
          <w:lang w:eastAsia="en-NZ"/>
        </w:rPr>
      </w:pPr>
      <w:r w:rsidRPr="00FE42E3">
        <w:rPr>
          <w:lang w:eastAsia="en-NZ"/>
        </w:rPr>
        <w:t>Where will the bellbird find rest?</w:t>
      </w:r>
    </w:p>
    <w:p w14:paraId="46455A79" w14:textId="77777777" w:rsidR="00353CA5" w:rsidRPr="00FE42E3" w:rsidRDefault="00353CA5" w:rsidP="00353CA5">
      <w:pPr>
        <w:spacing w:after="0"/>
        <w:rPr>
          <w:lang w:eastAsia="en-NZ"/>
        </w:rPr>
      </w:pPr>
      <w:r w:rsidRPr="00FE42E3">
        <w:rPr>
          <w:lang w:eastAsia="en-NZ"/>
        </w:rPr>
        <w:t>Will it fly inland, fly out to sea, or fly aimlessly;</w:t>
      </w:r>
    </w:p>
    <w:p w14:paraId="6DACB955" w14:textId="77777777" w:rsidR="00353CA5" w:rsidRPr="00FE42E3" w:rsidRDefault="00353CA5" w:rsidP="00353CA5">
      <w:pPr>
        <w:spacing w:after="0"/>
        <w:rPr>
          <w:lang w:eastAsia="en-NZ"/>
        </w:rPr>
      </w:pPr>
      <w:r w:rsidRPr="00FE42E3">
        <w:rPr>
          <w:lang w:eastAsia="en-NZ"/>
        </w:rPr>
        <w:t>If you were to ask me,</w:t>
      </w:r>
    </w:p>
    <w:p w14:paraId="164EE8DE" w14:textId="77777777" w:rsidR="00353CA5" w:rsidRPr="00FE42E3" w:rsidRDefault="00353CA5" w:rsidP="00353CA5">
      <w:pPr>
        <w:spacing w:after="0"/>
        <w:rPr>
          <w:lang w:eastAsia="en-NZ"/>
        </w:rPr>
      </w:pPr>
      <w:r w:rsidRPr="00FE42E3">
        <w:rPr>
          <w:lang w:eastAsia="en-NZ"/>
        </w:rPr>
        <w:t>What is the most important thing in the world?</w:t>
      </w:r>
    </w:p>
    <w:p w14:paraId="6C485135" w14:textId="77777777" w:rsidR="00353CA5" w:rsidRPr="00FE42E3" w:rsidRDefault="00353CA5" w:rsidP="00353CA5">
      <w:pPr>
        <w:spacing w:after="0"/>
        <w:rPr>
          <w:lang w:eastAsia="en-NZ"/>
        </w:rPr>
      </w:pPr>
      <w:r w:rsidRPr="00FE42E3">
        <w:rPr>
          <w:lang w:eastAsia="en-NZ"/>
        </w:rPr>
        <w:t>I will tell you,</w:t>
      </w:r>
    </w:p>
    <w:p w14:paraId="2D603FD0" w14:textId="77777777" w:rsidR="00353CA5" w:rsidRPr="00FE42E3" w:rsidRDefault="00353CA5" w:rsidP="00353CA5">
      <w:pPr>
        <w:spacing w:after="0"/>
        <w:rPr>
          <w:lang w:eastAsia="en-NZ"/>
        </w:rPr>
      </w:pPr>
      <w:r w:rsidRPr="00FE42E3">
        <w:rPr>
          <w:lang w:eastAsia="en-NZ"/>
        </w:rPr>
        <w:t>It is people, it is people, it is people</w:t>
      </w:r>
    </w:p>
    <w:p w14:paraId="300CAA33" w14:textId="0C765391" w:rsidR="005C0C81" w:rsidRPr="00FE42E3" w:rsidRDefault="004700FD" w:rsidP="2BB36439">
      <w:pPr>
        <w:rPr>
          <w:b/>
          <w:bCs/>
          <w:lang w:eastAsia="en-NZ"/>
        </w:rPr>
      </w:pPr>
      <w:r w:rsidRPr="00FE42E3">
        <w:rPr>
          <w:lang w:eastAsia="en-NZ"/>
        </w:rPr>
        <w:br/>
      </w:r>
      <w:r w:rsidR="005C0C81" w:rsidRPr="00FE42E3">
        <w:rPr>
          <w:lang w:eastAsia="en-NZ"/>
        </w:rPr>
        <w:t>*</w:t>
      </w:r>
      <w:r w:rsidR="00353CA5" w:rsidRPr="00FE42E3">
        <w:rPr>
          <w:lang w:eastAsia="en-NZ"/>
        </w:rPr>
        <w:t xml:space="preserve"> </w:t>
      </w:r>
      <w:r w:rsidR="005C0C81" w:rsidRPr="00FE42E3">
        <w:rPr>
          <w:lang w:eastAsia="en-NZ"/>
        </w:rPr>
        <w:t xml:space="preserve">We would like to acknowledge Te Rūnanga Nui o Te Aupōuri Trust for their permission to use this whakataukī </w:t>
      </w:r>
    </w:p>
    <w:p w14:paraId="70EA2CBC" w14:textId="77777777" w:rsidR="00BC35AE" w:rsidRPr="00FE42E3" w:rsidRDefault="00241016" w:rsidP="00D3627D">
      <w:pPr>
        <w:pStyle w:val="Heading2"/>
      </w:pPr>
      <w:r w:rsidRPr="00FE42E3">
        <w:lastRenderedPageBreak/>
        <w:t>Position Detail</w:t>
      </w:r>
    </w:p>
    <w:p w14:paraId="62C309B4" w14:textId="77777777" w:rsidR="00241016" w:rsidRPr="00FE42E3" w:rsidRDefault="00241016" w:rsidP="00D3627D">
      <w:pPr>
        <w:pStyle w:val="Heading3"/>
      </w:pPr>
      <w:r w:rsidRPr="00FE42E3">
        <w:t>Overview of position</w:t>
      </w:r>
    </w:p>
    <w:p w14:paraId="5F64C084" w14:textId="77777777" w:rsidR="00C43D2F" w:rsidRPr="00C43D2F" w:rsidRDefault="00C43D2F" w:rsidP="00C43D2F">
      <w:pPr>
        <w:pStyle w:val="Heading4"/>
        <w:rPr>
          <w:rFonts w:eastAsiaTheme="minorEastAsia" w:cstheme="minorBidi"/>
          <w:b w:val="0"/>
          <w:bCs w:val="0"/>
          <w:iCs w:val="0"/>
          <w:color w:val="auto"/>
          <w:sz w:val="22"/>
        </w:rPr>
      </w:pPr>
      <w:r w:rsidRPr="00C43D2F">
        <w:rPr>
          <w:rFonts w:eastAsiaTheme="minorEastAsia" w:cstheme="minorBidi"/>
          <w:b w:val="0"/>
          <w:bCs w:val="0"/>
          <w:iCs w:val="0"/>
          <w:color w:val="auto"/>
          <w:sz w:val="22"/>
        </w:rPr>
        <w:t>The Executive Assistant will be an experienced and highly skilled EA who will deliver high quality executive support to the Manager.</w:t>
      </w:r>
    </w:p>
    <w:p w14:paraId="373A7786" w14:textId="77777777" w:rsidR="00C43D2F" w:rsidRPr="00C43D2F" w:rsidRDefault="00C43D2F" w:rsidP="00C43D2F">
      <w:pPr>
        <w:pStyle w:val="Heading4"/>
        <w:rPr>
          <w:rFonts w:eastAsiaTheme="minorEastAsia" w:cstheme="minorBidi"/>
          <w:b w:val="0"/>
          <w:bCs w:val="0"/>
          <w:iCs w:val="0"/>
          <w:color w:val="auto"/>
          <w:sz w:val="22"/>
        </w:rPr>
      </w:pPr>
      <w:r w:rsidRPr="00C43D2F">
        <w:rPr>
          <w:rFonts w:eastAsiaTheme="minorEastAsia" w:cstheme="minorBidi"/>
          <w:b w:val="0"/>
          <w:bCs w:val="0"/>
          <w:iCs w:val="0"/>
          <w:color w:val="auto"/>
          <w:sz w:val="22"/>
        </w:rPr>
        <w:t xml:space="preserve">The Executive Assistant will be well positioned within their business group and will effectively manage their managers schedule and will perform a wide variety of complex and confidential administrative, secretarial and research functions. </w:t>
      </w:r>
    </w:p>
    <w:p w14:paraId="590814EA" w14:textId="77777777" w:rsidR="00C43D2F" w:rsidRPr="00C43D2F" w:rsidRDefault="00C43D2F" w:rsidP="00C43D2F">
      <w:pPr>
        <w:pStyle w:val="Heading4"/>
        <w:rPr>
          <w:rFonts w:eastAsiaTheme="minorEastAsia" w:cstheme="minorBidi"/>
          <w:b w:val="0"/>
          <w:bCs w:val="0"/>
          <w:iCs w:val="0"/>
          <w:color w:val="auto"/>
          <w:sz w:val="22"/>
        </w:rPr>
      </w:pPr>
      <w:r w:rsidRPr="00C43D2F">
        <w:rPr>
          <w:rFonts w:eastAsiaTheme="minorEastAsia" w:cstheme="minorBidi"/>
          <w:b w:val="0"/>
          <w:bCs w:val="0"/>
          <w:iCs w:val="0"/>
          <w:color w:val="auto"/>
          <w:sz w:val="22"/>
        </w:rPr>
        <w:t xml:space="preserve">The role also provides crucial support to leadership teams allowing them to focus on strategic and operational priorities, our people, our partners and a delivery model which enables high quality service for our clients.  </w:t>
      </w:r>
    </w:p>
    <w:p w14:paraId="60A8BFA9" w14:textId="77777777" w:rsidR="00C43D2F" w:rsidRDefault="00C43D2F" w:rsidP="00C43D2F">
      <w:pPr>
        <w:pStyle w:val="Heading4"/>
        <w:rPr>
          <w:rFonts w:eastAsiaTheme="minorEastAsia" w:cstheme="minorBidi"/>
          <w:b w:val="0"/>
          <w:bCs w:val="0"/>
          <w:iCs w:val="0"/>
          <w:color w:val="auto"/>
          <w:sz w:val="22"/>
        </w:rPr>
      </w:pPr>
      <w:r w:rsidRPr="00C43D2F">
        <w:rPr>
          <w:rFonts w:eastAsiaTheme="minorEastAsia" w:cstheme="minorBidi"/>
          <w:b w:val="0"/>
          <w:bCs w:val="0"/>
          <w:iCs w:val="0"/>
          <w:color w:val="auto"/>
          <w:sz w:val="22"/>
        </w:rPr>
        <w:t>Duties performed require high trust and confidentiality, initiative, as well as good judgement and an ability to problem solve independently and as a collective.</w:t>
      </w:r>
    </w:p>
    <w:p w14:paraId="2269D850" w14:textId="2DACFE69" w:rsidR="005C0C81" w:rsidRPr="00FE42E3" w:rsidRDefault="005C0C81" w:rsidP="00C43D2F">
      <w:pPr>
        <w:pStyle w:val="Heading4"/>
        <w:rPr>
          <w:iCs w:val="0"/>
        </w:rPr>
      </w:pPr>
      <w:r w:rsidRPr="00FE42E3">
        <w:rPr>
          <w:iCs w:val="0"/>
        </w:rPr>
        <w:t>Location</w:t>
      </w:r>
    </w:p>
    <w:p w14:paraId="7E575D1B" w14:textId="77777777" w:rsidR="00B35A85" w:rsidRDefault="00B35A85" w:rsidP="00D3627D">
      <w:pPr>
        <w:pStyle w:val="Heading4"/>
        <w:rPr>
          <w:rFonts w:eastAsiaTheme="minorHAnsi" w:cstheme="minorBidi"/>
          <w:b w:val="0"/>
          <w:bCs w:val="0"/>
          <w:iCs w:val="0"/>
          <w:color w:val="auto"/>
          <w:sz w:val="22"/>
        </w:rPr>
      </w:pPr>
      <w:r w:rsidRPr="00B35A85">
        <w:rPr>
          <w:rFonts w:eastAsiaTheme="minorHAnsi" w:cstheme="minorBidi"/>
          <w:b w:val="0"/>
          <w:bCs w:val="0"/>
          <w:iCs w:val="0"/>
          <w:color w:val="auto"/>
          <w:sz w:val="22"/>
        </w:rPr>
        <w:t>Various</w:t>
      </w:r>
    </w:p>
    <w:p w14:paraId="72BFDA47" w14:textId="47D2D58D" w:rsidR="005C0C81" w:rsidRPr="00FE42E3" w:rsidRDefault="005C0C81" w:rsidP="00D3627D">
      <w:pPr>
        <w:pStyle w:val="Heading4"/>
        <w:rPr>
          <w:iCs w:val="0"/>
        </w:rPr>
      </w:pPr>
      <w:r w:rsidRPr="00FE42E3">
        <w:rPr>
          <w:iCs w:val="0"/>
        </w:rPr>
        <w:t>Reports to</w:t>
      </w:r>
    </w:p>
    <w:p w14:paraId="6C755660" w14:textId="77777777" w:rsidR="00246F04" w:rsidRDefault="00246F04" w:rsidP="00D3627D">
      <w:pPr>
        <w:pStyle w:val="Heading3"/>
        <w:rPr>
          <w:rFonts w:eastAsiaTheme="minorHAnsi" w:cstheme="minorBidi"/>
          <w:b w:val="0"/>
          <w:bCs w:val="0"/>
          <w:color w:val="auto"/>
          <w:sz w:val="22"/>
        </w:rPr>
      </w:pPr>
      <w:r w:rsidRPr="00246F04">
        <w:rPr>
          <w:rFonts w:eastAsiaTheme="minorHAnsi" w:cstheme="minorBidi"/>
          <w:b w:val="0"/>
          <w:bCs w:val="0"/>
          <w:color w:val="auto"/>
          <w:sz w:val="22"/>
        </w:rPr>
        <w:t>General Manager, Regional Commissioner, Regional Director, Director, Programme Director, Chief Legal Advisor, Group Manager, or Practice Lead</w:t>
      </w:r>
    </w:p>
    <w:p w14:paraId="58921DBE" w14:textId="587A7207" w:rsidR="009357ED" w:rsidRPr="00FE42E3" w:rsidRDefault="0077295B" w:rsidP="00D3627D">
      <w:pPr>
        <w:pStyle w:val="Heading3"/>
      </w:pPr>
      <w:r w:rsidRPr="00FE42E3">
        <w:t xml:space="preserve">Key </w:t>
      </w:r>
      <w:r w:rsidR="00CB3BB8" w:rsidRPr="00FE42E3">
        <w:t>R</w:t>
      </w:r>
      <w:r w:rsidR="009357ED" w:rsidRPr="00FE42E3">
        <w:t>esponsibilities</w:t>
      </w:r>
    </w:p>
    <w:p w14:paraId="7421AD46" w14:textId="77777777" w:rsidR="00F566BC" w:rsidRPr="00223DFC" w:rsidRDefault="00F566BC" w:rsidP="005B1EFE">
      <w:pPr>
        <w:pStyle w:val="Heading3"/>
        <w:rPr>
          <w:rFonts w:eastAsiaTheme="minorHAnsi" w:cstheme="minorBidi"/>
          <w:color w:val="auto"/>
          <w:sz w:val="24"/>
          <w:szCs w:val="24"/>
        </w:rPr>
      </w:pPr>
      <w:r w:rsidRPr="00223DFC">
        <w:rPr>
          <w:rFonts w:eastAsiaTheme="minorHAnsi" w:cstheme="minorBidi"/>
          <w:color w:val="auto"/>
          <w:sz w:val="24"/>
          <w:szCs w:val="24"/>
        </w:rPr>
        <w:t>Executive support</w:t>
      </w:r>
    </w:p>
    <w:p w14:paraId="4B01464C" w14:textId="70B2AEF1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Develop knowledge and understanding of the manager’s/leader’s work commitments and priorities to assist them in meeting their outcomes. This includes identifying emerging issues and bringing this to the Manager’s attention.</w:t>
      </w:r>
    </w:p>
    <w:p w14:paraId="0AF2B2CC" w14:textId="49BAABAA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 xml:space="preserve">Manage private and confidential information, situations and issues in a manner that reflects the level and seniority of the environment.   </w:t>
      </w:r>
    </w:p>
    <w:p w14:paraId="1BC1DFC7" w14:textId="25D51BBF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Pro-actively manage diaries, meetings, and logistics effectively and efficiently to allow the Manager to undertake the requirements of their role.</w:t>
      </w:r>
    </w:p>
    <w:p w14:paraId="77B29A73" w14:textId="20AE5C23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Manage effective administrative systems and processes and develop new practices as required to enable the business unit to operate more efficiently.</w:t>
      </w:r>
    </w:p>
    <w:p w14:paraId="19DC20B8" w14:textId="4E27F011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Support the investigation and collation of information in response to escalated complaints/issues when requested, so the appropriate resolution can be achieved.</w:t>
      </w:r>
    </w:p>
    <w:p w14:paraId="4CCE0DA6" w14:textId="45249024" w:rsidR="005B1EFE" w:rsidRPr="001510EA" w:rsidRDefault="00F566BC" w:rsidP="001510EA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 xml:space="preserve">Proactively identify and prioritise all matters that require urgent action and gather and present relevant information for the Manager/Leader to evaluate and respond appropriately, ensuring high risk and important </w:t>
      </w:r>
      <w:r w:rsidRPr="001510EA">
        <w:rPr>
          <w:rFonts w:eastAsiaTheme="minorHAnsi" w:cstheme="minorBidi"/>
          <w:b w:val="0"/>
          <w:bCs w:val="0"/>
          <w:color w:val="auto"/>
          <w:sz w:val="22"/>
        </w:rPr>
        <w:t>issues are effectively flagged and resolved and sensitive</w:t>
      </w:r>
    </w:p>
    <w:p w14:paraId="3298BAEA" w14:textId="77777777" w:rsidR="001510EA" w:rsidRDefault="001510EA" w:rsidP="005B1EFE">
      <w:pPr>
        <w:pStyle w:val="Heading3"/>
        <w:spacing w:before="0"/>
        <w:ind w:left="714"/>
        <w:rPr>
          <w:rFonts w:eastAsiaTheme="minorHAnsi" w:cstheme="minorBidi"/>
          <w:b w:val="0"/>
          <w:bCs w:val="0"/>
          <w:color w:val="auto"/>
          <w:sz w:val="22"/>
        </w:rPr>
      </w:pPr>
    </w:p>
    <w:p w14:paraId="2CDFFEE6" w14:textId="6B04CF7C" w:rsidR="00F566BC" w:rsidRPr="00F566BC" w:rsidRDefault="00F566BC" w:rsidP="005B1EFE">
      <w:pPr>
        <w:pStyle w:val="Heading3"/>
        <w:spacing w:before="0"/>
        <w:ind w:left="714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lastRenderedPageBreak/>
        <w:t>information appropriately managed.</w:t>
      </w:r>
    </w:p>
    <w:p w14:paraId="28427F0B" w14:textId="505204EE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Provide effective diary and email management for the Manager/Leader – plan and optimise their schedule balancing commitments, priorities and conflicting demands. Screen, assess and manage requests of their time using prioritisation methods.</w:t>
      </w:r>
    </w:p>
    <w:p w14:paraId="1A109966" w14:textId="2FD85566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Provide secretariat services to the business unit including the coordination of all aspects of meetings – this includes preparation of agendas and meeting packs, coordination of digital technologies, room or venue bookings, catering, managing scheduling conflicts and minute-taking to ensure the effective operation of meetings.</w:t>
      </w:r>
    </w:p>
    <w:p w14:paraId="09D98DB6" w14:textId="006F2F1B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Manage travel arrangements and logistics to support operational requirements and reconcile travel reports against travel arrangements to ensure costings are accurate.</w:t>
      </w:r>
    </w:p>
    <w:p w14:paraId="7A1E46AC" w14:textId="4D43D4E8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Broker information between the Manager and their stakeholders to ensure information is disseminated in an appropriate and timely manner.</w:t>
      </w:r>
    </w:p>
    <w:p w14:paraId="768A203A" w14:textId="336C1106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Prepare high quality presentations, reports, memos and briefing materials and ensure the Manager/Leader is across the finer details</w:t>
      </w:r>
    </w:p>
    <w:p w14:paraId="2C035911" w14:textId="5370EC97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Capture and collate feedback and information for the Manager and business unit leadership team as required to identify risks or issues, support operational requirements and inform decision-making.</w:t>
      </w:r>
    </w:p>
    <w:p w14:paraId="177CAEBB" w14:textId="1392EE2A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Coordinate and operate in the planning and delivery of events and forums to ensure they run smoothly, and objectives and action points are achieved. This includes co-ordinating with suppliers and key stakeholders.</w:t>
      </w:r>
    </w:p>
    <w:p w14:paraId="2547EF56" w14:textId="639532F9" w:rsidR="00F566BC" w:rsidRP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Act as a central point of contact for the implementation of initiatives by disseminating information, status reporting, and coordinating dates and ensuring the business unit has all the required support available.</w:t>
      </w:r>
    </w:p>
    <w:p w14:paraId="7AF39A79" w14:textId="5C6FBA1F" w:rsidR="00F566BC" w:rsidRDefault="00F566BC" w:rsidP="008F0FE5">
      <w:pPr>
        <w:pStyle w:val="Heading3"/>
        <w:numPr>
          <w:ilvl w:val="0"/>
          <w:numId w:val="32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</w:rPr>
      </w:pPr>
      <w:r w:rsidRPr="00F566BC">
        <w:rPr>
          <w:rFonts w:eastAsiaTheme="minorHAnsi" w:cstheme="minorBidi"/>
          <w:b w:val="0"/>
          <w:bCs w:val="0"/>
          <w:color w:val="auto"/>
          <w:sz w:val="22"/>
        </w:rPr>
        <w:t>Monitor and update business unit invoices in financial systems and administer asset registers and expense claim forms so the budget manager can authorise payment promptly.</w:t>
      </w:r>
    </w:p>
    <w:p w14:paraId="2624C19D" w14:textId="77777777" w:rsidR="00532DF5" w:rsidRPr="00223DFC" w:rsidRDefault="00532DF5" w:rsidP="00223DFC">
      <w:pPr>
        <w:spacing w:before="240"/>
        <w:rPr>
          <w:b/>
          <w:bCs/>
          <w:sz w:val="24"/>
          <w:szCs w:val="24"/>
        </w:rPr>
      </w:pPr>
      <w:r w:rsidRPr="00223DFC">
        <w:rPr>
          <w:b/>
          <w:bCs/>
          <w:sz w:val="24"/>
          <w:szCs w:val="24"/>
        </w:rPr>
        <w:t>Leadership</w:t>
      </w:r>
    </w:p>
    <w:p w14:paraId="6B24769B" w14:textId="1577E6A0" w:rsidR="00532DF5" w:rsidRDefault="00532DF5" w:rsidP="008F0FE5">
      <w:pPr>
        <w:pStyle w:val="ListParagraph"/>
        <w:numPr>
          <w:ilvl w:val="0"/>
          <w:numId w:val="31"/>
        </w:numPr>
        <w:ind w:left="714" w:hanging="357"/>
        <w:contextualSpacing w:val="0"/>
      </w:pPr>
      <w:r>
        <w:t>Partner with the Senior EA and the DCE Office to enable them to achieve their goals and priorities (where applicable).</w:t>
      </w:r>
    </w:p>
    <w:p w14:paraId="70E6F897" w14:textId="4201EA13" w:rsidR="00532DF5" w:rsidRDefault="00532DF5" w:rsidP="008F0FE5">
      <w:pPr>
        <w:pStyle w:val="ListParagraph"/>
        <w:numPr>
          <w:ilvl w:val="0"/>
          <w:numId w:val="31"/>
        </w:numPr>
        <w:ind w:left="714" w:hanging="357"/>
        <w:contextualSpacing w:val="0"/>
      </w:pPr>
      <w:r>
        <w:t>Demonstrate credibility, integrity and loyalty with colleagues and peers.</w:t>
      </w:r>
    </w:p>
    <w:p w14:paraId="67DBA26D" w14:textId="6D8B9B61" w:rsidR="00532DF5" w:rsidRDefault="00532DF5" w:rsidP="008F0FE5">
      <w:pPr>
        <w:pStyle w:val="ListParagraph"/>
        <w:numPr>
          <w:ilvl w:val="0"/>
          <w:numId w:val="31"/>
        </w:numPr>
        <w:ind w:left="714" w:hanging="357"/>
        <w:contextualSpacing w:val="0"/>
      </w:pPr>
      <w:r>
        <w:t>Contribute as member of leadership team for work group and build your capability.</w:t>
      </w:r>
    </w:p>
    <w:p w14:paraId="6FF32D40" w14:textId="77777777" w:rsidR="00532DF5" w:rsidRPr="00223DFC" w:rsidRDefault="00532DF5" w:rsidP="00223DFC">
      <w:pPr>
        <w:spacing w:before="240"/>
        <w:rPr>
          <w:b/>
          <w:bCs/>
          <w:sz w:val="24"/>
          <w:szCs w:val="24"/>
        </w:rPr>
      </w:pPr>
      <w:r w:rsidRPr="00223DFC">
        <w:rPr>
          <w:b/>
          <w:bCs/>
          <w:sz w:val="24"/>
          <w:szCs w:val="24"/>
        </w:rPr>
        <w:t>Human Resource support</w:t>
      </w:r>
    </w:p>
    <w:p w14:paraId="5F1BE18A" w14:textId="737DEAAB" w:rsidR="00532DF5" w:rsidRDefault="00532DF5" w:rsidP="008F0FE5">
      <w:pPr>
        <w:pStyle w:val="ListParagraph"/>
        <w:numPr>
          <w:ilvl w:val="0"/>
          <w:numId w:val="30"/>
        </w:numPr>
        <w:ind w:left="714" w:hanging="357"/>
        <w:contextualSpacing w:val="0"/>
      </w:pPr>
      <w:r>
        <w:t>Support and administer the recruitment process on behalf of the manager to ensure the smooth running of the recruitment, onboarding and offboarding process.</w:t>
      </w:r>
    </w:p>
    <w:p w14:paraId="6075320F" w14:textId="5DCB202E" w:rsidR="001510EA" w:rsidRPr="00D96A40" w:rsidRDefault="00532DF5" w:rsidP="00D96A40">
      <w:pPr>
        <w:pStyle w:val="ListParagraph"/>
        <w:numPr>
          <w:ilvl w:val="0"/>
          <w:numId w:val="30"/>
        </w:numPr>
        <w:ind w:left="714" w:hanging="357"/>
        <w:contextualSpacing w:val="0"/>
      </w:pPr>
      <w:r>
        <w:t>Arrange for induction of new staff reporting to the Manager and procurement of necessary equipment.</w:t>
      </w:r>
      <w:r w:rsidR="00D96A40">
        <w:br w:type="page"/>
      </w:r>
    </w:p>
    <w:p w14:paraId="1519ABB7" w14:textId="64B7CFAB" w:rsidR="00532DF5" w:rsidRDefault="00532DF5" w:rsidP="008F0FE5">
      <w:pPr>
        <w:pStyle w:val="ListParagraph"/>
        <w:numPr>
          <w:ilvl w:val="0"/>
          <w:numId w:val="30"/>
        </w:numPr>
        <w:ind w:left="714" w:hanging="357"/>
        <w:contextualSpacing w:val="0"/>
      </w:pPr>
      <w:r>
        <w:lastRenderedPageBreak/>
        <w:t>Liaise with People Group to coordinate secondments, allowances and leave to maximise the manager’s time.</w:t>
      </w:r>
    </w:p>
    <w:p w14:paraId="14DD3585" w14:textId="287E9855" w:rsidR="00532DF5" w:rsidRDefault="00532DF5" w:rsidP="008F0FE5">
      <w:pPr>
        <w:pStyle w:val="ListParagraph"/>
        <w:numPr>
          <w:ilvl w:val="0"/>
          <w:numId w:val="30"/>
        </w:numPr>
        <w:ind w:left="714" w:hanging="357"/>
        <w:contextualSpacing w:val="0"/>
      </w:pPr>
      <w:r>
        <w:t>Ensure employee information is stored securely and only disclosed to those with appropriate authority to protect privacy and confidentiality.</w:t>
      </w:r>
    </w:p>
    <w:p w14:paraId="055ADEFA" w14:textId="0E43D011" w:rsidR="00532DF5" w:rsidRDefault="00532DF5" w:rsidP="008F0FE5">
      <w:pPr>
        <w:pStyle w:val="ListParagraph"/>
        <w:numPr>
          <w:ilvl w:val="0"/>
          <w:numId w:val="30"/>
        </w:numPr>
        <w:ind w:left="714" w:hanging="357"/>
        <w:contextualSpacing w:val="0"/>
      </w:pPr>
      <w:r>
        <w:t>Audit and reconcile employee leave to ensure records are accurate, escalating any leave liability issues.</w:t>
      </w:r>
    </w:p>
    <w:p w14:paraId="0A28BE04" w14:textId="26D7E32C" w:rsidR="00532DF5" w:rsidRDefault="00532DF5" w:rsidP="008F0FE5">
      <w:pPr>
        <w:pStyle w:val="ListParagraph"/>
        <w:numPr>
          <w:ilvl w:val="0"/>
          <w:numId w:val="30"/>
        </w:numPr>
        <w:ind w:left="714" w:hanging="357"/>
        <w:contextualSpacing w:val="0"/>
      </w:pPr>
      <w:r>
        <w:t>Review payroll reports to ensure employee salaries are accurate, escalating any anomalies for resolution.</w:t>
      </w:r>
    </w:p>
    <w:p w14:paraId="580E64D6" w14:textId="77777777" w:rsidR="00532DF5" w:rsidRPr="00223DFC" w:rsidRDefault="00532DF5" w:rsidP="00223DFC">
      <w:pPr>
        <w:spacing w:before="240"/>
        <w:rPr>
          <w:b/>
          <w:bCs/>
          <w:sz w:val="24"/>
          <w:szCs w:val="24"/>
        </w:rPr>
      </w:pPr>
      <w:r w:rsidRPr="00223DFC">
        <w:rPr>
          <w:b/>
          <w:bCs/>
          <w:sz w:val="24"/>
          <w:szCs w:val="24"/>
        </w:rPr>
        <w:t>Stakeholder and Relationship Management</w:t>
      </w:r>
    </w:p>
    <w:p w14:paraId="3B3F4739" w14:textId="6A855672" w:rsidR="00532DF5" w:rsidRDefault="00532DF5" w:rsidP="008F0FE5">
      <w:pPr>
        <w:pStyle w:val="ListParagraph"/>
        <w:numPr>
          <w:ilvl w:val="0"/>
          <w:numId w:val="30"/>
        </w:numPr>
        <w:ind w:left="714" w:hanging="357"/>
        <w:contextualSpacing w:val="0"/>
      </w:pPr>
      <w:r>
        <w:t>Cultivate a network of contacts and develop and maintain open communication channels, working collaboratively to facilitate the sharing of information and identify and mitigate risk to enhance the delivery of executive support.</w:t>
      </w:r>
    </w:p>
    <w:p w14:paraId="021752A9" w14:textId="336AB771" w:rsidR="00F566BC" w:rsidRPr="00F566BC" w:rsidRDefault="00532DF5" w:rsidP="008F0FE5">
      <w:pPr>
        <w:pStyle w:val="ListParagraph"/>
        <w:numPr>
          <w:ilvl w:val="0"/>
          <w:numId w:val="30"/>
        </w:numPr>
        <w:ind w:left="714" w:hanging="357"/>
        <w:contextualSpacing w:val="0"/>
      </w:pPr>
      <w:r>
        <w:t>Coordinate with and assist other executive support colleagues so that best practice is shared, and overload situations can be managed efficiently.</w:t>
      </w:r>
    </w:p>
    <w:p w14:paraId="0E48B73C" w14:textId="29E96C7C" w:rsidR="005C0C81" w:rsidRPr="00FE42E3" w:rsidRDefault="005C0C81" w:rsidP="00160802">
      <w:pPr>
        <w:pStyle w:val="Heading3"/>
      </w:pPr>
      <w:r w:rsidRPr="00FE42E3">
        <w:t>Additional Responsibilities</w:t>
      </w:r>
    </w:p>
    <w:p w14:paraId="16AA22AF" w14:textId="5E724BB9" w:rsidR="005C0C81" w:rsidRPr="00FE42E3" w:rsidRDefault="005C0C81" w:rsidP="00D3627D">
      <w:pPr>
        <w:pStyle w:val="Heading4"/>
        <w:rPr>
          <w:iCs w:val="0"/>
        </w:rPr>
      </w:pPr>
      <w:r w:rsidRPr="00FE42E3">
        <w:rPr>
          <w:iCs w:val="0"/>
        </w:rPr>
        <w:t xml:space="preserve">Embedding te ao Māori </w:t>
      </w:r>
    </w:p>
    <w:p w14:paraId="18015BA8" w14:textId="77777777" w:rsidR="005C0C81" w:rsidRPr="00FE42E3" w:rsidRDefault="005C0C81" w:rsidP="00D3627D">
      <w:pPr>
        <w:pStyle w:val="ListParagraph"/>
        <w:spacing w:line="240" w:lineRule="auto"/>
        <w:ind w:left="714" w:hanging="357"/>
        <w:contextualSpacing w:val="0"/>
      </w:pPr>
      <w:r w:rsidRPr="00FE42E3">
        <w:t xml:space="preserve">Embedding Te Ao Māori (te reo Māori, tikanga, kawa, Te Tiriti o Waitangi) into the way we do things at MSD. </w:t>
      </w:r>
    </w:p>
    <w:p w14:paraId="07260BD5" w14:textId="77777777" w:rsidR="005C0C81" w:rsidRPr="00FE42E3" w:rsidRDefault="005C0C81" w:rsidP="00D3627D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FE42E3">
        <w:t>Building more experience, knowledge, skills, and capabilities to confidently engage with whānau, hapū and iwi.</w:t>
      </w:r>
    </w:p>
    <w:p w14:paraId="59A0AF03" w14:textId="77777777" w:rsidR="005C0C81" w:rsidRPr="00FE42E3" w:rsidRDefault="005C0C81" w:rsidP="00D3627D">
      <w:pPr>
        <w:pStyle w:val="Heading4"/>
        <w:rPr>
          <w:iCs w:val="0"/>
        </w:rPr>
      </w:pPr>
      <w:r w:rsidRPr="00FE42E3">
        <w:rPr>
          <w:iCs w:val="0"/>
        </w:rPr>
        <w:t>Health, safety, and security</w:t>
      </w:r>
    </w:p>
    <w:p w14:paraId="0466EE9E" w14:textId="77777777" w:rsidR="005C0C81" w:rsidRPr="00FE42E3" w:rsidRDefault="005C0C81" w:rsidP="00D3627D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FE42E3">
        <w:t>Understand and implement your Health, Safety and Security (HSS) accountabilities as outlined in the HSS Accountability Framework.</w:t>
      </w:r>
    </w:p>
    <w:p w14:paraId="40792204" w14:textId="77777777" w:rsidR="00205B82" w:rsidRPr="00FE42E3" w:rsidRDefault="005C0C81" w:rsidP="00D3627D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FE42E3">
        <w:t>Ensure you understand, follow, and implement all Health, Safety and Security and wellbeing policies and procedures.</w:t>
      </w:r>
    </w:p>
    <w:p w14:paraId="6468274F" w14:textId="77777777" w:rsidR="005C0C81" w:rsidRPr="00FE42E3" w:rsidRDefault="005C0C81" w:rsidP="00D3627D">
      <w:pPr>
        <w:pStyle w:val="Heading4"/>
        <w:rPr>
          <w:iCs w:val="0"/>
        </w:rPr>
      </w:pPr>
      <w:r w:rsidRPr="00FE42E3">
        <w:rPr>
          <w:iCs w:val="0"/>
        </w:rPr>
        <w:t>Emergency management and business continuity</w:t>
      </w:r>
    </w:p>
    <w:p w14:paraId="0AB8F312" w14:textId="77777777" w:rsidR="005C0C81" w:rsidRPr="00FE42E3" w:rsidRDefault="005C0C81" w:rsidP="00D3627D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FE42E3">
        <w:t>Remain familiar with the relevant provisions of the Emergency Management and Business Continuity Plans that impact your business group/team.</w:t>
      </w:r>
    </w:p>
    <w:p w14:paraId="7451A632" w14:textId="77777777" w:rsidR="005C0C81" w:rsidRPr="00FE42E3" w:rsidRDefault="005C0C81" w:rsidP="00D3627D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FE42E3">
        <w:t>Participate in periodic training, reviews and tests of the established Business Continuity Plans and operating procedures.</w:t>
      </w:r>
    </w:p>
    <w:p w14:paraId="2CA395DF" w14:textId="3BA450A5" w:rsidR="00BA7842" w:rsidRPr="005B1EFE" w:rsidRDefault="0065019F" w:rsidP="00BA7842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  <w:rPr>
          <w:szCs w:val="26"/>
        </w:rPr>
      </w:pPr>
      <w:r w:rsidRPr="00FE42E3">
        <w:t>Ensure that policies and procedures encompassing emergency management, business continuity and crisis management arrangements are understood, followed and implemented by employees.</w:t>
      </w:r>
    </w:p>
    <w:p w14:paraId="698373A2" w14:textId="6B3007AE" w:rsidR="00BA7842" w:rsidRPr="00BA7842" w:rsidRDefault="0077295B" w:rsidP="00C24517">
      <w:pPr>
        <w:spacing w:before="240" w:line="240" w:lineRule="auto"/>
      </w:pPr>
      <w:r w:rsidRPr="00BA7842">
        <w:rPr>
          <w:rFonts w:eastAsiaTheme="majorEastAsia" w:cstheme="majorBidi"/>
          <w:b/>
          <w:bCs/>
          <w:color w:val="002060"/>
          <w:sz w:val="28"/>
          <w:szCs w:val="26"/>
        </w:rPr>
        <w:t>Know-how</w:t>
      </w:r>
    </w:p>
    <w:p w14:paraId="3E7421FB" w14:textId="21A10ECD" w:rsidR="00D96A40" w:rsidRDefault="00BA7842" w:rsidP="00BA7842">
      <w:pPr>
        <w:pStyle w:val="ListParagraph"/>
        <w:numPr>
          <w:ilvl w:val="0"/>
          <w:numId w:val="25"/>
        </w:numPr>
        <w:spacing w:line="240" w:lineRule="auto"/>
        <w:rPr>
          <w:szCs w:val="26"/>
        </w:rPr>
      </w:pPr>
      <w:r w:rsidRPr="00BA7842">
        <w:rPr>
          <w:szCs w:val="26"/>
        </w:rPr>
        <w:t>Tertiary qualification (desirable) eg Certificate or Diploma in Business Administration or equivalent experience.</w:t>
      </w:r>
    </w:p>
    <w:p w14:paraId="5A985927" w14:textId="02E91B2A" w:rsidR="00BA7842" w:rsidRPr="00D96A40" w:rsidRDefault="00D96A40" w:rsidP="00D96A40">
      <w:pPr>
        <w:spacing w:after="160"/>
        <w:rPr>
          <w:szCs w:val="26"/>
          <w:lang w:val="en-GB"/>
        </w:rPr>
      </w:pPr>
      <w:r>
        <w:rPr>
          <w:szCs w:val="26"/>
        </w:rPr>
        <w:br w:type="page"/>
      </w:r>
    </w:p>
    <w:p w14:paraId="5B38098C" w14:textId="25D044DB" w:rsidR="005B1EFE" w:rsidRDefault="007E161C" w:rsidP="005B1EFE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>
        <w:lastRenderedPageBreak/>
        <w:t xml:space="preserve">Experience providing comprehensive executive support to a senior leader, preferably within a large complex organisation. </w:t>
      </w:r>
    </w:p>
    <w:p w14:paraId="735B8FE9" w14:textId="37F81195" w:rsidR="007E161C" w:rsidRDefault="007E161C" w:rsidP="00BA7842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>
        <w:t>Excellent written and verbal communication skills with meticulous attention to detail in all aspects of the role.</w:t>
      </w:r>
    </w:p>
    <w:p w14:paraId="1AACD0D0" w14:textId="239F1C9F" w:rsidR="007E161C" w:rsidRDefault="007E161C" w:rsidP="00BA7842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>
        <w:t>Understanding of the Public Finance Act and experience in financial administration, budgets and invoice/account reconciliation.</w:t>
      </w:r>
    </w:p>
    <w:p w14:paraId="72D37614" w14:textId="5AA8D293" w:rsidR="007E161C" w:rsidRDefault="007E161C" w:rsidP="00BA7842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>
        <w:t>Advanced skills in prioritising in an often busy and complex environment and applying sound judgement when dealing with competing deadlines.</w:t>
      </w:r>
    </w:p>
    <w:p w14:paraId="3565D826" w14:textId="69C3881C" w:rsidR="007E161C" w:rsidRDefault="007E161C" w:rsidP="00BA7842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>
        <w:t>Advanced planning and organisational skills – the ability to set and manage objectives, deadlines, time, and priorities effectively often within tight timeframes and under pressure.</w:t>
      </w:r>
    </w:p>
    <w:p w14:paraId="1F21FF73" w14:textId="6FB54D88" w:rsidR="007E161C" w:rsidRDefault="007E161C" w:rsidP="00BA7842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>
        <w:t>Advanced skills in developing trust and confidence ensuring professionalism and credibility at the executive level and managing confidential and privileged information sensitively.</w:t>
      </w:r>
    </w:p>
    <w:p w14:paraId="7651A9DA" w14:textId="55F2FEFE" w:rsidR="007E161C" w:rsidRDefault="007E161C" w:rsidP="00BA7842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>
        <w:t xml:space="preserve">Significant experience developing, managing and improving administration processes and procedures. </w:t>
      </w:r>
    </w:p>
    <w:p w14:paraId="35EE108C" w14:textId="23066608" w:rsidR="007E161C" w:rsidRDefault="007E161C" w:rsidP="00BA7842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>
        <w:t xml:space="preserve">Proficient in the use of the Microsoft Office suite and preparing presentation materials. </w:t>
      </w:r>
    </w:p>
    <w:p w14:paraId="08FDAA8C" w14:textId="4717CEBB" w:rsidR="007E161C" w:rsidRDefault="007E161C" w:rsidP="00BA7842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>
        <w:t>Advanced Situational awareness skills – ability to identify potential risks and issues, evaluate information and apply discretion to make quality judgements, decisions and appropriate responses.</w:t>
      </w:r>
    </w:p>
    <w:p w14:paraId="18136C45" w14:textId="77777777" w:rsidR="00BA7842" w:rsidRPr="00BA7842" w:rsidRDefault="00BA7842" w:rsidP="00BA7842">
      <w:pPr>
        <w:pStyle w:val="ListParagraph"/>
        <w:numPr>
          <w:ilvl w:val="0"/>
          <w:numId w:val="25"/>
        </w:numPr>
      </w:pPr>
      <w:r w:rsidRPr="00BA7842">
        <w:t>Advanced Interpersonal and relationship management skills.</w:t>
      </w:r>
    </w:p>
    <w:p w14:paraId="33F0B63E" w14:textId="4E952075" w:rsidR="00BA7842" w:rsidRPr="00BA7842" w:rsidRDefault="0077295B" w:rsidP="00C24517">
      <w:pPr>
        <w:spacing w:before="240" w:line="240" w:lineRule="auto"/>
        <w:rPr>
          <w:b/>
          <w:bCs/>
        </w:rPr>
      </w:pPr>
      <w:r w:rsidRPr="00BA7842">
        <w:rPr>
          <w:rFonts w:eastAsiaTheme="majorEastAsia" w:cstheme="majorBidi"/>
          <w:b/>
          <w:bCs/>
          <w:color w:val="002060"/>
          <w:sz w:val="28"/>
          <w:szCs w:val="26"/>
        </w:rPr>
        <w:t>Attributes</w:t>
      </w:r>
    </w:p>
    <w:p w14:paraId="03032529" w14:textId="7B8988F4" w:rsidR="00BA7842" w:rsidRPr="00BA7842" w:rsidRDefault="00BA7842" w:rsidP="004606F2">
      <w:pPr>
        <w:pStyle w:val="ListParagraph"/>
        <w:numPr>
          <w:ilvl w:val="0"/>
          <w:numId w:val="29"/>
        </w:numPr>
        <w:spacing w:before="240"/>
        <w:contextualSpacing w:val="0"/>
      </w:pPr>
      <w:r w:rsidRPr="00BA7842">
        <w:rPr>
          <w:b/>
          <w:bCs/>
        </w:rPr>
        <w:t>Integrity</w:t>
      </w:r>
      <w:r w:rsidRPr="00BA7842">
        <w:t xml:space="preserve"> – High level of integrity, diligence, and ability to build trusting relationships. </w:t>
      </w:r>
    </w:p>
    <w:p w14:paraId="57FB7167" w14:textId="348C3CBE" w:rsidR="00247195" w:rsidRDefault="00247195" w:rsidP="004606F2">
      <w:pPr>
        <w:pStyle w:val="ListParagraph"/>
        <w:numPr>
          <w:ilvl w:val="0"/>
          <w:numId w:val="29"/>
        </w:numPr>
        <w:spacing w:before="240" w:line="240" w:lineRule="auto"/>
        <w:ind w:left="714" w:hanging="357"/>
        <w:contextualSpacing w:val="0"/>
      </w:pPr>
      <w:r w:rsidRPr="00BA7842">
        <w:rPr>
          <w:b/>
          <w:bCs/>
        </w:rPr>
        <w:t>Collaborative</w:t>
      </w:r>
      <w:r>
        <w:t xml:space="preserve"> – Facilitate collaboration and communication, through tools, and behavioural norms to improve the quality and number of collaborative discussions thereby enabling efficient completion of tasks and complex problems to be solved.</w:t>
      </w:r>
    </w:p>
    <w:p w14:paraId="545EBA66" w14:textId="77777777" w:rsidR="00247195" w:rsidRDefault="00247195" w:rsidP="004606F2">
      <w:pPr>
        <w:pStyle w:val="ListParagraph"/>
        <w:numPr>
          <w:ilvl w:val="0"/>
          <w:numId w:val="29"/>
        </w:numPr>
        <w:spacing w:before="240" w:line="240" w:lineRule="auto"/>
        <w:ind w:left="714" w:hanging="357"/>
        <w:contextualSpacing w:val="0"/>
      </w:pPr>
      <w:r w:rsidRPr="00BA7842">
        <w:rPr>
          <w:b/>
          <w:bCs/>
        </w:rPr>
        <w:t>Accountable</w:t>
      </w:r>
      <w:r>
        <w:t xml:space="preserve"> – Delivers on their promises and holds themselves accountable.</w:t>
      </w:r>
    </w:p>
    <w:p w14:paraId="2C487C72" w14:textId="7471FF5E" w:rsidR="00247195" w:rsidRDefault="00247195" w:rsidP="004606F2">
      <w:pPr>
        <w:pStyle w:val="ListParagraph"/>
        <w:numPr>
          <w:ilvl w:val="0"/>
          <w:numId w:val="29"/>
        </w:numPr>
        <w:spacing w:before="240" w:line="240" w:lineRule="auto"/>
        <w:ind w:left="714" w:hanging="357"/>
        <w:contextualSpacing w:val="0"/>
      </w:pPr>
      <w:r w:rsidRPr="00BA7842">
        <w:rPr>
          <w:b/>
          <w:bCs/>
        </w:rPr>
        <w:t xml:space="preserve">Pride in delivering value </w:t>
      </w:r>
      <w:r>
        <w:t>– Take pride in the development and delivery of work towards a shared goal that delivers value to the client.</w:t>
      </w:r>
    </w:p>
    <w:p w14:paraId="73DAE020" w14:textId="58A6A713" w:rsidR="00247195" w:rsidRDefault="00247195" w:rsidP="004606F2">
      <w:pPr>
        <w:pStyle w:val="ListParagraph"/>
        <w:numPr>
          <w:ilvl w:val="0"/>
          <w:numId w:val="29"/>
        </w:numPr>
        <w:spacing w:before="240" w:line="240" w:lineRule="auto"/>
        <w:ind w:left="714" w:hanging="357"/>
        <w:contextualSpacing w:val="0"/>
      </w:pPr>
      <w:r w:rsidRPr="00BA7842">
        <w:rPr>
          <w:b/>
          <w:bCs/>
        </w:rPr>
        <w:t xml:space="preserve">Ability to adapt to change </w:t>
      </w:r>
      <w:r>
        <w:t>– Be comfortable with ambiguity, and flexible adapting to changing demands and priorities.</w:t>
      </w:r>
    </w:p>
    <w:p w14:paraId="2ED52D1A" w14:textId="17BF71FF" w:rsidR="00247195" w:rsidRDefault="00247195" w:rsidP="004606F2">
      <w:pPr>
        <w:pStyle w:val="ListParagraph"/>
        <w:numPr>
          <w:ilvl w:val="0"/>
          <w:numId w:val="29"/>
        </w:numPr>
        <w:spacing w:before="240" w:line="240" w:lineRule="auto"/>
        <w:ind w:left="714" w:hanging="357"/>
        <w:contextualSpacing w:val="0"/>
      </w:pPr>
      <w:r w:rsidRPr="00BA7842">
        <w:rPr>
          <w:b/>
          <w:bCs/>
        </w:rPr>
        <w:t>Engaged</w:t>
      </w:r>
      <w:r>
        <w:t xml:space="preserve"> – Display a genuine interest in your team and their individual requirements around their support, care, and development.</w:t>
      </w:r>
    </w:p>
    <w:p w14:paraId="4330137D" w14:textId="412C5A62" w:rsidR="00247195" w:rsidRDefault="00247195" w:rsidP="004606F2">
      <w:pPr>
        <w:pStyle w:val="ListParagraph"/>
        <w:numPr>
          <w:ilvl w:val="0"/>
          <w:numId w:val="29"/>
        </w:numPr>
        <w:spacing w:before="240" w:line="240" w:lineRule="auto"/>
        <w:ind w:left="714" w:hanging="357"/>
        <w:contextualSpacing w:val="0"/>
      </w:pPr>
      <w:r w:rsidRPr="00BA7842">
        <w:rPr>
          <w:b/>
          <w:bCs/>
        </w:rPr>
        <w:t xml:space="preserve">Welcomes and values diversity </w:t>
      </w:r>
      <w:r>
        <w:t xml:space="preserve">– Leads and contributes to an inclusive working environment where differences are acknowledged and respected. </w:t>
      </w:r>
    </w:p>
    <w:p w14:paraId="26688278" w14:textId="0B056CBA" w:rsidR="00247195" w:rsidRDefault="00247195" w:rsidP="004606F2">
      <w:pPr>
        <w:pStyle w:val="ListParagraph"/>
        <w:numPr>
          <w:ilvl w:val="0"/>
          <w:numId w:val="29"/>
        </w:numPr>
        <w:spacing w:before="240" w:line="240" w:lineRule="auto"/>
        <w:ind w:left="714" w:hanging="357"/>
        <w:contextualSpacing w:val="0"/>
      </w:pPr>
      <w:r w:rsidRPr="00BA7842">
        <w:rPr>
          <w:b/>
          <w:bCs/>
        </w:rPr>
        <w:lastRenderedPageBreak/>
        <w:t xml:space="preserve">Effective change agent </w:t>
      </w:r>
      <w:r>
        <w:t>– communicates and manages change well, adaptable.</w:t>
      </w:r>
    </w:p>
    <w:p w14:paraId="12620A31" w14:textId="19C612AA" w:rsidR="00247195" w:rsidRDefault="00247195" w:rsidP="004606F2">
      <w:pPr>
        <w:pStyle w:val="ListParagraph"/>
        <w:numPr>
          <w:ilvl w:val="0"/>
          <w:numId w:val="29"/>
        </w:numPr>
        <w:spacing w:before="240" w:line="240" w:lineRule="auto"/>
        <w:ind w:left="714" w:hanging="357"/>
        <w:contextualSpacing w:val="0"/>
      </w:pPr>
      <w:r w:rsidRPr="00BA7842">
        <w:rPr>
          <w:b/>
          <w:bCs/>
        </w:rPr>
        <w:t>Authenticity</w:t>
      </w:r>
      <w:r>
        <w:t xml:space="preserve"> – Our people are real, pragmatic and down to earth. We are genuine in our approach, with each other and our clients.</w:t>
      </w:r>
    </w:p>
    <w:p w14:paraId="659E7194" w14:textId="77777777" w:rsidR="00BA7842" w:rsidRPr="00BA7842" w:rsidRDefault="00BA7842" w:rsidP="004606F2">
      <w:pPr>
        <w:pStyle w:val="ListParagraph"/>
        <w:numPr>
          <w:ilvl w:val="0"/>
          <w:numId w:val="29"/>
        </w:numPr>
        <w:spacing w:before="240" w:line="240" w:lineRule="auto"/>
        <w:ind w:left="714" w:hanging="357"/>
        <w:contextualSpacing w:val="0"/>
      </w:pPr>
      <w:r w:rsidRPr="00BA7842">
        <w:rPr>
          <w:b/>
          <w:bCs/>
        </w:rPr>
        <w:t>Excellence</w:t>
      </w:r>
      <w:r w:rsidRPr="00BA7842">
        <w:t xml:space="preserve"> in everything we do – all client (external and internal) interactions</w:t>
      </w:r>
    </w:p>
    <w:p w14:paraId="3455BCD9" w14:textId="32864F56" w:rsidR="00205B82" w:rsidRPr="00BA7842" w:rsidRDefault="0077295B" w:rsidP="00C24517">
      <w:pPr>
        <w:spacing w:before="240" w:line="240" w:lineRule="auto"/>
      </w:pPr>
      <w:r w:rsidRPr="00BA7842">
        <w:rPr>
          <w:rFonts w:eastAsiaTheme="majorEastAsia" w:cstheme="majorBidi"/>
          <w:b/>
          <w:bCs/>
          <w:color w:val="002060"/>
          <w:sz w:val="28"/>
          <w:szCs w:val="26"/>
        </w:rPr>
        <w:t xml:space="preserve">Key Relationships </w:t>
      </w:r>
    </w:p>
    <w:p w14:paraId="4F3E48C6" w14:textId="10C1760F" w:rsidR="0077295B" w:rsidRPr="00FE42E3" w:rsidRDefault="0077295B" w:rsidP="00C24517">
      <w:pPr>
        <w:spacing w:before="240" w:line="240" w:lineRule="auto"/>
        <w:rPr>
          <w:rFonts w:eastAsiaTheme="majorEastAsia" w:cstheme="majorBidi"/>
          <w:b/>
          <w:bCs/>
          <w:color w:val="000000" w:themeColor="text1"/>
          <w:sz w:val="24"/>
          <w:szCs w:val="24"/>
        </w:rPr>
      </w:pPr>
      <w:r w:rsidRPr="00FE42E3">
        <w:rPr>
          <w:rFonts w:eastAsiaTheme="majorEastAsia" w:cstheme="majorBidi"/>
          <w:b/>
          <w:bCs/>
          <w:color w:val="000000" w:themeColor="text1"/>
          <w:sz w:val="24"/>
          <w:szCs w:val="24"/>
        </w:rPr>
        <w:t xml:space="preserve">Internal </w:t>
      </w:r>
    </w:p>
    <w:p w14:paraId="05738B2F" w14:textId="4A9D841E" w:rsidR="00FF3C1B" w:rsidRDefault="00FF3C1B" w:rsidP="005B1EFE">
      <w:pPr>
        <w:pStyle w:val="ListParagraph"/>
        <w:numPr>
          <w:ilvl w:val="0"/>
          <w:numId w:val="34"/>
        </w:numPr>
        <w:spacing w:line="240" w:lineRule="auto"/>
        <w:ind w:left="714" w:hanging="357"/>
        <w:contextualSpacing w:val="0"/>
      </w:pPr>
      <w:r>
        <w:t xml:space="preserve">Leadership and Management teams </w:t>
      </w:r>
    </w:p>
    <w:p w14:paraId="3CAF365B" w14:textId="2E51E723" w:rsidR="00FF3C1B" w:rsidRDefault="00FF3C1B" w:rsidP="005B1EFE">
      <w:pPr>
        <w:pStyle w:val="ListParagraph"/>
        <w:numPr>
          <w:ilvl w:val="0"/>
          <w:numId w:val="34"/>
        </w:numPr>
        <w:spacing w:line="240" w:lineRule="auto"/>
        <w:ind w:left="714" w:hanging="357"/>
        <w:contextualSpacing w:val="0"/>
      </w:pPr>
      <w:r>
        <w:t>DCE’s Office</w:t>
      </w:r>
    </w:p>
    <w:p w14:paraId="28C52850" w14:textId="32997E0D" w:rsidR="00FF3C1B" w:rsidRDefault="00FF3C1B" w:rsidP="005B1EFE">
      <w:pPr>
        <w:pStyle w:val="ListParagraph"/>
        <w:numPr>
          <w:ilvl w:val="0"/>
          <w:numId w:val="34"/>
        </w:numPr>
        <w:spacing w:line="240" w:lineRule="auto"/>
        <w:ind w:left="714" w:hanging="357"/>
        <w:contextualSpacing w:val="0"/>
      </w:pPr>
      <w:r>
        <w:t xml:space="preserve">Wider MSD staff and Managers </w:t>
      </w:r>
    </w:p>
    <w:p w14:paraId="2EA84414" w14:textId="0CF56E85" w:rsidR="00FF3C1B" w:rsidRDefault="00FF3C1B" w:rsidP="005B1EFE">
      <w:pPr>
        <w:pStyle w:val="ListParagraph"/>
        <w:numPr>
          <w:ilvl w:val="0"/>
          <w:numId w:val="34"/>
        </w:numPr>
        <w:spacing w:line="240" w:lineRule="auto"/>
        <w:ind w:left="714" w:hanging="357"/>
        <w:contextualSpacing w:val="0"/>
      </w:pPr>
      <w:r>
        <w:t>Human Resources</w:t>
      </w:r>
    </w:p>
    <w:p w14:paraId="084883E4" w14:textId="52275564" w:rsidR="00FF3C1B" w:rsidRDefault="00FF3C1B" w:rsidP="005B1EFE">
      <w:pPr>
        <w:pStyle w:val="ListParagraph"/>
        <w:numPr>
          <w:ilvl w:val="0"/>
          <w:numId w:val="34"/>
        </w:numPr>
        <w:spacing w:line="240" w:lineRule="auto"/>
        <w:ind w:left="714" w:hanging="357"/>
        <w:contextualSpacing w:val="0"/>
      </w:pPr>
      <w:r>
        <w:t xml:space="preserve">Service Delivery </w:t>
      </w:r>
    </w:p>
    <w:p w14:paraId="60F88663" w14:textId="58B6F9DD" w:rsidR="00FF3C1B" w:rsidRDefault="00FF3C1B" w:rsidP="005B1EFE">
      <w:pPr>
        <w:pStyle w:val="ListParagraph"/>
        <w:numPr>
          <w:ilvl w:val="0"/>
          <w:numId w:val="34"/>
        </w:numPr>
        <w:spacing w:line="240" w:lineRule="auto"/>
        <w:ind w:left="714" w:hanging="357"/>
        <w:contextualSpacing w:val="0"/>
      </w:pPr>
      <w:r>
        <w:t>Finance</w:t>
      </w:r>
    </w:p>
    <w:p w14:paraId="39486586" w14:textId="45304467" w:rsidR="00FF3C1B" w:rsidRDefault="00FF3C1B" w:rsidP="005B1EFE">
      <w:pPr>
        <w:pStyle w:val="ListParagraph"/>
        <w:numPr>
          <w:ilvl w:val="0"/>
          <w:numId w:val="34"/>
        </w:numPr>
        <w:spacing w:line="240" w:lineRule="auto"/>
        <w:ind w:left="714" w:hanging="357"/>
        <w:contextualSpacing w:val="0"/>
      </w:pPr>
      <w:r>
        <w:t>National Accounting Centre</w:t>
      </w:r>
    </w:p>
    <w:p w14:paraId="296B8C30" w14:textId="6BC05A8D" w:rsidR="00FF3C1B" w:rsidRDefault="00FF3C1B" w:rsidP="005B1EFE">
      <w:pPr>
        <w:pStyle w:val="ListParagraph"/>
        <w:numPr>
          <w:ilvl w:val="0"/>
          <w:numId w:val="34"/>
        </w:numPr>
        <w:spacing w:line="240" w:lineRule="auto"/>
        <w:ind w:left="714" w:hanging="357"/>
        <w:contextualSpacing w:val="0"/>
      </w:pPr>
      <w:r>
        <w:t xml:space="preserve">Property Management and Property and Facilities </w:t>
      </w:r>
    </w:p>
    <w:p w14:paraId="1FCCA755" w14:textId="55764AC5" w:rsidR="00FF3C1B" w:rsidRDefault="00FF3C1B" w:rsidP="005B1EFE">
      <w:pPr>
        <w:pStyle w:val="ListParagraph"/>
        <w:numPr>
          <w:ilvl w:val="0"/>
          <w:numId w:val="34"/>
        </w:numPr>
        <w:spacing w:line="240" w:lineRule="auto"/>
        <w:ind w:left="714" w:hanging="357"/>
        <w:contextualSpacing w:val="0"/>
      </w:pPr>
      <w:r>
        <w:t xml:space="preserve">Other MSD business units </w:t>
      </w:r>
    </w:p>
    <w:p w14:paraId="6035E337" w14:textId="0C93DE87" w:rsidR="0077295B" w:rsidRPr="00FE42E3" w:rsidRDefault="006C03B8" w:rsidP="00C24517">
      <w:pPr>
        <w:spacing w:before="240" w:line="240" w:lineRule="auto"/>
        <w:rPr>
          <w:rFonts w:eastAsiaTheme="majorEastAsia" w:cstheme="majorBidi"/>
          <w:b/>
          <w:bCs/>
          <w:color w:val="002060"/>
          <w:sz w:val="28"/>
          <w:szCs w:val="26"/>
        </w:rPr>
      </w:pPr>
      <w:r w:rsidRPr="00FE42E3">
        <w:rPr>
          <w:rFonts w:eastAsiaTheme="majorEastAsia" w:cstheme="majorBidi"/>
          <w:b/>
          <w:bCs/>
          <w:color w:val="000000" w:themeColor="text1"/>
          <w:sz w:val="24"/>
          <w:szCs w:val="24"/>
        </w:rPr>
        <w:t>External</w:t>
      </w:r>
    </w:p>
    <w:p w14:paraId="5298A6A6" w14:textId="3E19F9F5" w:rsidR="00777B95" w:rsidRPr="00777B95" w:rsidRDefault="00777B95" w:rsidP="005B1EFE">
      <w:pPr>
        <w:pStyle w:val="Heading3"/>
        <w:numPr>
          <w:ilvl w:val="0"/>
          <w:numId w:val="33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  <w:szCs w:val="26"/>
        </w:rPr>
      </w:pPr>
      <w:r w:rsidRPr="00777B95">
        <w:rPr>
          <w:rFonts w:eastAsiaTheme="minorHAnsi" w:cstheme="minorBidi"/>
          <w:b w:val="0"/>
          <w:bCs w:val="0"/>
          <w:color w:val="auto"/>
          <w:sz w:val="22"/>
          <w:szCs w:val="26"/>
        </w:rPr>
        <w:t>Suppliers, contractors and service providers</w:t>
      </w:r>
    </w:p>
    <w:p w14:paraId="24E0DFB2" w14:textId="0FF887ED" w:rsidR="00777B95" w:rsidRDefault="00777B95" w:rsidP="005B1EFE">
      <w:pPr>
        <w:pStyle w:val="Heading3"/>
        <w:numPr>
          <w:ilvl w:val="0"/>
          <w:numId w:val="33"/>
        </w:numPr>
        <w:spacing w:before="0"/>
        <w:ind w:left="714" w:hanging="357"/>
        <w:rPr>
          <w:rFonts w:eastAsiaTheme="minorHAnsi" w:cstheme="minorBidi"/>
          <w:b w:val="0"/>
          <w:bCs w:val="0"/>
          <w:color w:val="auto"/>
          <w:sz w:val="22"/>
          <w:szCs w:val="26"/>
        </w:rPr>
      </w:pPr>
      <w:r w:rsidRPr="00777B95">
        <w:rPr>
          <w:rFonts w:eastAsiaTheme="minorHAnsi" w:cstheme="minorBidi"/>
          <w:b w:val="0"/>
          <w:bCs w:val="0"/>
          <w:color w:val="auto"/>
          <w:sz w:val="22"/>
          <w:szCs w:val="26"/>
        </w:rPr>
        <w:t xml:space="preserve">Other government agencies </w:t>
      </w:r>
    </w:p>
    <w:p w14:paraId="2778ADB8" w14:textId="7F8BA274" w:rsidR="005C6B8C" w:rsidRDefault="005C0C81" w:rsidP="005C7C0A">
      <w:pPr>
        <w:pStyle w:val="Heading3"/>
        <w:rPr>
          <w:b w:val="0"/>
          <w:bCs w:val="0"/>
          <w:color w:val="000000" w:themeColor="text1"/>
          <w:sz w:val="24"/>
          <w:szCs w:val="24"/>
        </w:rPr>
      </w:pPr>
      <w:r w:rsidRPr="00FE42E3">
        <w:t xml:space="preserve">Delegations </w:t>
      </w:r>
      <w:r w:rsidR="005C7C0A">
        <w:br/>
      </w:r>
      <w:r w:rsidR="007D7B1B" w:rsidRPr="00FE42E3">
        <w:br/>
      </w:r>
      <w:r w:rsidRPr="00FE42E3">
        <w:rPr>
          <w:color w:val="000000" w:themeColor="text1"/>
          <w:sz w:val="24"/>
          <w:szCs w:val="24"/>
        </w:rPr>
        <w:t xml:space="preserve">Direct reports </w:t>
      </w:r>
      <w:r w:rsidR="00FE42E3">
        <w:rPr>
          <w:color w:val="000000" w:themeColor="text1"/>
          <w:sz w:val="24"/>
          <w:szCs w:val="24"/>
        </w:rPr>
        <w:t>–</w:t>
      </w:r>
      <w:r w:rsidR="00804BC6">
        <w:rPr>
          <w:b w:val="0"/>
          <w:bCs w:val="0"/>
          <w:color w:val="000000" w:themeColor="text1"/>
          <w:sz w:val="24"/>
          <w:szCs w:val="24"/>
        </w:rPr>
        <w:t xml:space="preserve"> No</w:t>
      </w:r>
      <w:r w:rsidR="007D7B1B" w:rsidRPr="00FE42E3">
        <w:br/>
      </w:r>
      <w:r w:rsidR="007D7B1B" w:rsidRPr="00FE42E3">
        <w:br/>
      </w:r>
      <w:r w:rsidRPr="00FE42E3">
        <w:rPr>
          <w:color w:val="000000" w:themeColor="text1"/>
          <w:sz w:val="24"/>
          <w:szCs w:val="24"/>
        </w:rPr>
        <w:t xml:space="preserve">Security </w:t>
      </w:r>
      <w:r w:rsidR="007D7B1B" w:rsidRPr="00FE42E3">
        <w:rPr>
          <w:color w:val="000000" w:themeColor="text1"/>
          <w:sz w:val="24"/>
          <w:szCs w:val="24"/>
        </w:rPr>
        <w:t>clearance</w:t>
      </w:r>
      <w:r w:rsidR="00FE42E3">
        <w:rPr>
          <w:color w:val="000000" w:themeColor="text1"/>
          <w:sz w:val="24"/>
          <w:szCs w:val="24"/>
        </w:rPr>
        <w:t xml:space="preserve"> –</w:t>
      </w:r>
      <w:r w:rsidR="00804BC6">
        <w:rPr>
          <w:b w:val="0"/>
          <w:bCs w:val="0"/>
          <w:color w:val="000000" w:themeColor="text1"/>
          <w:sz w:val="24"/>
          <w:szCs w:val="24"/>
        </w:rPr>
        <w:t xml:space="preserve"> No</w:t>
      </w:r>
      <w:r w:rsidR="007D7B1B" w:rsidRPr="00FE42E3">
        <w:br/>
      </w:r>
      <w:r w:rsidR="007D7B1B" w:rsidRPr="00FE42E3">
        <w:br/>
      </w:r>
      <w:r w:rsidRPr="00FE42E3">
        <w:rPr>
          <w:color w:val="000000" w:themeColor="text1"/>
          <w:sz w:val="24"/>
          <w:szCs w:val="24"/>
        </w:rPr>
        <w:t>Children’s worker</w:t>
      </w:r>
      <w:r w:rsidR="00FE42E3">
        <w:rPr>
          <w:color w:val="000000" w:themeColor="text1"/>
          <w:sz w:val="24"/>
          <w:szCs w:val="24"/>
        </w:rPr>
        <w:t xml:space="preserve"> –</w:t>
      </w:r>
      <w:r w:rsidR="00804BC6">
        <w:rPr>
          <w:b w:val="0"/>
          <w:bCs w:val="0"/>
          <w:color w:val="000000" w:themeColor="text1"/>
          <w:sz w:val="24"/>
          <w:szCs w:val="24"/>
        </w:rPr>
        <w:t xml:space="preserve"> No</w:t>
      </w:r>
      <w:r w:rsidR="007D7B1B" w:rsidRPr="00FE42E3">
        <w:br/>
      </w:r>
      <w:r w:rsidR="007D7B1B" w:rsidRPr="00FE42E3">
        <w:br/>
      </w:r>
      <w:r w:rsidRPr="00FE42E3">
        <w:rPr>
          <w:color w:val="000000" w:themeColor="text1"/>
          <w:sz w:val="24"/>
          <w:szCs w:val="24"/>
        </w:rPr>
        <w:t>Travel</w:t>
      </w:r>
      <w:r w:rsidR="00FE42E3">
        <w:rPr>
          <w:color w:val="000000" w:themeColor="text1"/>
          <w:sz w:val="24"/>
          <w:szCs w:val="24"/>
        </w:rPr>
        <w:t xml:space="preserve"> –</w:t>
      </w:r>
      <w:r w:rsidR="001F3B42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1F3B42" w:rsidRPr="001F3B42">
        <w:rPr>
          <w:color w:val="000000" w:themeColor="text1"/>
          <w:sz w:val="24"/>
          <w:szCs w:val="24"/>
        </w:rPr>
        <w:t>Limited ad hoc travel may be required</w:t>
      </w:r>
      <w:r w:rsidR="007D7B1B" w:rsidRPr="00FE42E3">
        <w:br/>
      </w:r>
      <w:r w:rsidR="007D7B1B" w:rsidRPr="00FE42E3">
        <w:br/>
      </w:r>
      <w:r w:rsidR="00141ACE" w:rsidRPr="00FE42E3">
        <w:rPr>
          <w:color w:val="000000" w:themeColor="text1"/>
          <w:sz w:val="24"/>
          <w:szCs w:val="24"/>
        </w:rPr>
        <w:t xml:space="preserve">HR </w:t>
      </w:r>
      <w:r w:rsidR="005C6B8C" w:rsidRPr="00FE42E3">
        <w:rPr>
          <w:color w:val="000000" w:themeColor="text1"/>
          <w:sz w:val="24"/>
          <w:szCs w:val="24"/>
        </w:rPr>
        <w:t xml:space="preserve">Delegation Level </w:t>
      </w:r>
      <w:r w:rsidR="00FE42E3">
        <w:rPr>
          <w:color w:val="000000" w:themeColor="text1"/>
          <w:sz w:val="24"/>
          <w:szCs w:val="24"/>
        </w:rPr>
        <w:t>–</w:t>
      </w:r>
      <w:r w:rsidR="005C7C0A">
        <w:rPr>
          <w:b w:val="0"/>
          <w:bCs w:val="0"/>
          <w:color w:val="000000" w:themeColor="text1"/>
          <w:sz w:val="24"/>
          <w:szCs w:val="24"/>
        </w:rPr>
        <w:t xml:space="preserve"> No</w:t>
      </w:r>
      <w:r w:rsidR="007D7B1B" w:rsidRPr="00FE42E3">
        <w:br/>
      </w:r>
      <w:r w:rsidR="007D7B1B" w:rsidRPr="00FE42E3">
        <w:br/>
      </w:r>
      <w:r w:rsidR="005C6B8C" w:rsidRPr="00FE42E3">
        <w:rPr>
          <w:color w:val="000000" w:themeColor="text1"/>
          <w:sz w:val="24"/>
          <w:szCs w:val="24"/>
        </w:rPr>
        <w:t xml:space="preserve">Financial Delegation </w:t>
      </w:r>
      <w:r w:rsidR="00A13052">
        <w:rPr>
          <w:color w:val="000000" w:themeColor="text1"/>
          <w:sz w:val="24"/>
          <w:szCs w:val="24"/>
        </w:rPr>
        <w:t>L</w:t>
      </w:r>
      <w:r w:rsidR="005C6B8C" w:rsidRPr="00FE42E3">
        <w:rPr>
          <w:color w:val="000000" w:themeColor="text1"/>
          <w:sz w:val="24"/>
          <w:szCs w:val="24"/>
        </w:rPr>
        <w:t>evel</w:t>
      </w:r>
      <w:r w:rsidR="00FE42E3">
        <w:rPr>
          <w:color w:val="000000" w:themeColor="text1"/>
          <w:sz w:val="24"/>
          <w:szCs w:val="24"/>
        </w:rPr>
        <w:t xml:space="preserve"> –</w:t>
      </w:r>
      <w:r w:rsidR="005C7C0A">
        <w:rPr>
          <w:b w:val="0"/>
          <w:bCs w:val="0"/>
          <w:color w:val="000000" w:themeColor="text1"/>
          <w:sz w:val="24"/>
          <w:szCs w:val="24"/>
        </w:rPr>
        <w:t xml:space="preserve"> No</w:t>
      </w:r>
    </w:p>
    <w:p w14:paraId="12B7B907" w14:textId="77777777" w:rsidR="005C7C0A" w:rsidRDefault="005C7C0A" w:rsidP="005C7C0A"/>
    <w:p w14:paraId="5647B3A7" w14:textId="77777777" w:rsidR="005C7C0A" w:rsidRDefault="005C7C0A" w:rsidP="005C7C0A"/>
    <w:p w14:paraId="51531ADF" w14:textId="77777777" w:rsidR="005C7C0A" w:rsidRDefault="005C7C0A" w:rsidP="005C7C0A"/>
    <w:p w14:paraId="76291C79" w14:textId="77777777" w:rsidR="005C7C0A" w:rsidRDefault="005C7C0A" w:rsidP="005C7C0A"/>
    <w:p w14:paraId="1F366400" w14:textId="4861310A" w:rsidR="005C0C81" w:rsidRPr="00FE42E3" w:rsidRDefault="005C0C81" w:rsidP="00D3627D">
      <w:pPr>
        <w:pStyle w:val="Heading2"/>
      </w:pPr>
      <w:r w:rsidRPr="00FE42E3">
        <w:lastRenderedPageBreak/>
        <w:t>Working in public service</w:t>
      </w:r>
    </w:p>
    <w:p w14:paraId="04A7278D" w14:textId="77777777" w:rsidR="005C0C81" w:rsidRPr="00FE42E3" w:rsidRDefault="005C0C81" w:rsidP="00D3627D">
      <w:r w:rsidRPr="00FE42E3">
        <w:rPr>
          <w:lang w:eastAsia="en-NZ"/>
        </w:rPr>
        <w:t>In the public</w:t>
      </w:r>
      <w:r w:rsidRPr="00FE42E3">
        <w:rPr>
          <w:rFonts w:ascii="Arial" w:hAnsi="Arial"/>
          <w:lang w:eastAsia="en-NZ"/>
        </w:rPr>
        <w:t> </w:t>
      </w:r>
      <w:r w:rsidRPr="00FE42E3">
        <w:rPr>
          <w:lang w:eastAsia="en-NZ"/>
        </w:rPr>
        <w:t xml:space="preserve">service we work collectively to make a meaningful difference for New Zealanders now and in the future. We have an important role in supporting the Crown in its relationships with </w:t>
      </w:r>
      <w:r w:rsidRPr="00FE42E3">
        <w:rPr>
          <w:lang w:val="mi-NZ" w:eastAsia="en-NZ"/>
        </w:rPr>
        <w:t>Māori</w:t>
      </w:r>
      <w:r w:rsidRPr="00FE42E3">
        <w:rPr>
          <w:lang w:eastAsia="en-NZ"/>
        </w:rPr>
        <w:t xml:space="preserve"> under the Treaty of </w:t>
      </w:r>
      <w:r w:rsidRPr="00FE42E3">
        <w:rPr>
          <w:lang w:val="mi-NZ" w:eastAsia="en-NZ"/>
        </w:rPr>
        <w:t>Waitangi</w:t>
      </w:r>
      <w:r w:rsidRPr="00FE42E3">
        <w:rPr>
          <w:lang w:eastAsia="en-NZ"/>
        </w:rPr>
        <w:t>.</w:t>
      </w:r>
      <w:r w:rsidRPr="00FE42E3">
        <w:rPr>
          <w:rFonts w:ascii="Arial" w:hAnsi="Arial"/>
          <w:lang w:eastAsia="en-NZ"/>
        </w:rPr>
        <w:t> </w:t>
      </w:r>
      <w:r w:rsidRPr="00FE42E3">
        <w:rPr>
          <w:lang w:eastAsia="en-NZ"/>
        </w:rPr>
        <w:t xml:space="preserve"> We support democratic government. We are unified by a spirit of service to our communities and guided by the core principles and values of the public service in our work </w:t>
      </w:r>
      <w:r w:rsidRPr="00FE42E3">
        <w:t>potential and aspirations.</w:t>
      </w:r>
    </w:p>
    <w:p w14:paraId="1BA4FC08" w14:textId="77777777" w:rsidR="00CB3BB8" w:rsidRPr="00FE42E3" w:rsidRDefault="005C0C81" w:rsidP="00D3627D">
      <w:r w:rsidRPr="00FE42E3">
        <w:rPr>
          <w:rStyle w:val="Strong"/>
        </w:rPr>
        <w:t xml:space="preserve">Ka mahitahi mātou o te ratonga tūmatanui kia hei painga mō ngā tāngata o Aotearoa i āianei, ā, hei ngā rā ki tua hoki. He kawenga tino whaitake tā mātou hei tautoko i te Karauna i runga i āna hononga ki a ngāi Māori i raro i te Tiriti o Waitangi. Ka tautoko mātou i te kāwanatanga manapori. Ka whakakotahingia mātou e te wairua whakarato ki ō mātou hapori, ā, e arahina ana mātou e ngā mātāpono me ngā tikanga matua o te ratonga tūmatanui i roto i ā mātou mahi. </w:t>
      </w:r>
    </w:p>
    <w:sectPr w:rsidR="00CB3BB8" w:rsidRPr="00FE42E3" w:rsidSect="002A6600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EE6F2" w14:textId="77777777" w:rsidR="002B17E8" w:rsidRDefault="002B17E8" w:rsidP="00336686">
      <w:r>
        <w:separator/>
      </w:r>
    </w:p>
  </w:endnote>
  <w:endnote w:type="continuationSeparator" w:id="0">
    <w:p w14:paraId="2589CC2D" w14:textId="77777777" w:rsidR="002B17E8" w:rsidRDefault="002B17E8" w:rsidP="00336686">
      <w:r>
        <w:continuationSeparator/>
      </w:r>
    </w:p>
  </w:endnote>
  <w:endnote w:type="continuationNotice" w:id="1">
    <w:p w14:paraId="413F163E" w14:textId="77777777" w:rsidR="002B17E8" w:rsidRDefault="002B17E8" w:rsidP="003366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8283" w14:textId="0556A25F" w:rsidR="00C7317E" w:rsidRPr="008A00F5" w:rsidRDefault="002B17E8" w:rsidP="005C0C81">
    <w:pPr>
      <w:pStyle w:val="Footer"/>
      <w:tabs>
        <w:tab w:val="clear" w:pos="4513"/>
        <w:tab w:val="clear" w:pos="9026"/>
        <w:tab w:val="left" w:pos="3927"/>
      </w:tabs>
      <w:spacing w:before="100" w:beforeAutospacing="1"/>
      <w:rPr>
        <w:sz w:val="20"/>
        <w:szCs w:val="20"/>
      </w:rPr>
    </w:pPr>
    <w:sdt>
      <w:sdtPr>
        <w:id w:val="242302770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="008A00F5" w:rsidRPr="008A00F5">
          <w:rPr>
            <w:noProof/>
            <w:sz w:val="20"/>
            <w:szCs w:val="20"/>
          </w:rPr>
          <w:drawing>
            <wp:anchor distT="0" distB="0" distL="114300" distR="114300" simplePos="0" relativeHeight="251658243" behindDoc="1" locked="0" layoutInCell="1" allowOverlap="1" wp14:anchorId="663ACD51" wp14:editId="78E381CD">
              <wp:simplePos x="0" y="0"/>
              <wp:positionH relativeFrom="column">
                <wp:posOffset>-900430</wp:posOffset>
              </wp:positionH>
              <wp:positionV relativeFrom="paragraph">
                <wp:posOffset>-306185</wp:posOffset>
              </wp:positionV>
              <wp:extent cx="7636689" cy="1089900"/>
              <wp:effectExtent l="0" t="0" r="2540" b="0"/>
              <wp:wrapNone/>
              <wp:docPr id="799669258" name="Pictur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9669258" name="Picture 3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6689" cy="1089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94396A">
          <w:t xml:space="preserve">Page </w:t>
        </w:r>
        <w:r w:rsidR="00C45EB5" w:rsidRPr="00C45EB5">
          <w:rPr>
            <w:sz w:val="20"/>
            <w:szCs w:val="20"/>
          </w:rPr>
          <w:fldChar w:fldCharType="begin"/>
        </w:r>
        <w:r w:rsidR="00C45EB5" w:rsidRPr="00C45EB5">
          <w:rPr>
            <w:sz w:val="20"/>
            <w:szCs w:val="20"/>
          </w:rPr>
          <w:instrText xml:space="preserve"> PAGE   \* MERGEFORMAT </w:instrText>
        </w:r>
        <w:r w:rsidR="00C45EB5" w:rsidRPr="00C45EB5">
          <w:rPr>
            <w:sz w:val="20"/>
            <w:szCs w:val="20"/>
          </w:rPr>
          <w:fldChar w:fldCharType="separate"/>
        </w:r>
        <w:r w:rsidR="00C45EB5" w:rsidRPr="00C45EB5">
          <w:rPr>
            <w:noProof/>
            <w:sz w:val="20"/>
            <w:szCs w:val="20"/>
          </w:rPr>
          <w:t>1</w:t>
        </w:r>
        <w:r w:rsidR="00C45EB5" w:rsidRPr="00C45EB5">
          <w:rPr>
            <w:noProof/>
            <w:sz w:val="20"/>
            <w:szCs w:val="20"/>
          </w:rPr>
          <w:fldChar w:fldCharType="end"/>
        </w:r>
        <w:r w:rsidR="005C0C81">
          <w:rPr>
            <w:noProof/>
            <w:sz w:val="20"/>
            <w:szCs w:val="20"/>
          </w:rPr>
          <w:tab/>
        </w:r>
        <w:r w:rsidR="0094396A">
          <w:rPr>
            <w:sz w:val="20"/>
            <w:szCs w:val="20"/>
          </w:rPr>
          <w:br/>
        </w:r>
        <w:r w:rsidR="00C325A8" w:rsidRPr="00C325A8">
          <w:rPr>
            <w:sz w:val="20"/>
            <w:szCs w:val="20"/>
          </w:rPr>
          <w:t xml:space="preserve">Executive </w:t>
        </w:r>
        <w:r w:rsidR="00C325A8" w:rsidRPr="00605F79">
          <w:rPr>
            <w:sz w:val="20"/>
            <w:szCs w:val="20"/>
          </w:rPr>
          <w:t xml:space="preserve">Assistant </w:t>
        </w:r>
        <w:r w:rsidR="005C0C81" w:rsidRPr="00605F79">
          <w:rPr>
            <w:sz w:val="20"/>
            <w:szCs w:val="20"/>
          </w:rPr>
          <w:t xml:space="preserve">– </w:t>
        </w:r>
        <w:r w:rsidR="00145589" w:rsidRPr="00605F79">
          <w:rPr>
            <w:sz w:val="20"/>
            <w:szCs w:val="20"/>
          </w:rPr>
          <w:t>B05</w:t>
        </w:r>
        <w:r w:rsidR="005C0C81" w:rsidRPr="00605F79">
          <w:rPr>
            <w:sz w:val="20"/>
            <w:szCs w:val="20"/>
          </w:rPr>
          <w:t xml:space="preserve"> – </w:t>
        </w:r>
        <w:r w:rsidR="00605F79" w:rsidRPr="00605F79">
          <w:rPr>
            <w:sz w:val="20"/>
            <w:szCs w:val="20"/>
          </w:rPr>
          <w:t>December</w:t>
        </w:r>
        <w:r w:rsidR="00605F79">
          <w:rPr>
            <w:sz w:val="20"/>
            <w:szCs w:val="20"/>
          </w:rPr>
          <w:t xml:space="preserve"> 2024</w:t>
        </w:r>
      </w:sdtContent>
    </w:sdt>
    <w:r w:rsidR="007D7B1B">
      <w:rPr>
        <w:noProof/>
        <w:sz w:val="20"/>
        <w:szCs w:val="20"/>
      </w:rPr>
      <w:t xml:space="preserve"> </w:t>
    </w:r>
    <w:r w:rsidR="007D7B1B">
      <w:rPr>
        <w:noProof/>
        <w:sz w:val="20"/>
        <w:szCs w:val="20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9DF32" w14:textId="77777777" w:rsidR="00404284" w:rsidRDefault="00404284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686A18E" wp14:editId="75F06CAB">
          <wp:simplePos x="0" y="0"/>
          <wp:positionH relativeFrom="column">
            <wp:posOffset>-900430</wp:posOffset>
          </wp:positionH>
          <wp:positionV relativeFrom="paragraph">
            <wp:posOffset>-322060</wp:posOffset>
          </wp:positionV>
          <wp:extent cx="7520803" cy="1073360"/>
          <wp:effectExtent l="0" t="0" r="4445" b="0"/>
          <wp:wrapNone/>
          <wp:docPr id="132453744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53744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803" cy="107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B2187" w14:textId="77777777" w:rsidR="002B17E8" w:rsidRDefault="002B17E8" w:rsidP="00336686">
      <w:r>
        <w:separator/>
      </w:r>
    </w:p>
  </w:footnote>
  <w:footnote w:type="continuationSeparator" w:id="0">
    <w:p w14:paraId="13518087" w14:textId="77777777" w:rsidR="002B17E8" w:rsidRDefault="002B17E8" w:rsidP="00336686">
      <w:r>
        <w:continuationSeparator/>
      </w:r>
    </w:p>
  </w:footnote>
  <w:footnote w:type="continuationNotice" w:id="1">
    <w:p w14:paraId="30810F23" w14:textId="77777777" w:rsidR="002B17E8" w:rsidRDefault="002B17E8" w:rsidP="003366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F4B9" w14:textId="77777777" w:rsidR="00C53480" w:rsidRDefault="00C53480" w:rsidP="0033668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4975AB" wp14:editId="1733EC8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4445"/>
              <wp:wrapNone/>
              <wp:docPr id="2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85E325" w14:textId="77777777" w:rsidR="00C53480" w:rsidRPr="00C53480" w:rsidRDefault="00C53480" w:rsidP="00336686">
                          <w:pPr>
                            <w:rPr>
                              <w:noProof/>
                            </w:rPr>
                          </w:pPr>
                          <w:r w:rsidRPr="00C53480">
                            <w:rPr>
                              <w:noProof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4975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385E325" w14:textId="77777777" w:rsidR="00C53480" w:rsidRPr="00C53480" w:rsidRDefault="00C53480" w:rsidP="00336686">
                    <w:pPr>
                      <w:rPr>
                        <w:noProof/>
                      </w:rPr>
                    </w:pPr>
                    <w:r w:rsidRPr="00C53480">
                      <w:rPr>
                        <w:noProof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219BC" w14:textId="77777777" w:rsidR="00C53480" w:rsidRDefault="002B17E8" w:rsidP="00336686">
    <w:pPr>
      <w:pStyle w:val="Header"/>
    </w:pPr>
    <w:sdt>
      <w:sdtPr>
        <w:id w:val="-1198844766"/>
        <w:docPartObj>
          <w:docPartGallery w:val="Watermarks"/>
          <w:docPartUnique/>
        </w:docPartObj>
      </w:sdtPr>
      <w:sdtEndPr/>
      <w:sdtContent/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07211" w14:textId="23064FFE" w:rsidR="00C53480" w:rsidRDefault="00336686" w:rsidP="001C7505">
    <w:pPr>
      <w:pStyle w:val="Header"/>
      <w:tabs>
        <w:tab w:val="clear" w:pos="4513"/>
        <w:tab w:val="clear" w:pos="9026"/>
        <w:tab w:val="left" w:pos="6762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4AF78C75" wp14:editId="0CE9AD61">
          <wp:simplePos x="0" y="0"/>
          <wp:positionH relativeFrom="column">
            <wp:posOffset>-911225</wp:posOffset>
          </wp:positionH>
          <wp:positionV relativeFrom="paragraph">
            <wp:posOffset>-345440</wp:posOffset>
          </wp:positionV>
          <wp:extent cx="7520303" cy="3150741"/>
          <wp:effectExtent l="0" t="0" r="5080" b="0"/>
          <wp:wrapNone/>
          <wp:docPr id="207279744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79744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303" cy="3150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750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2844F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59A97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EC19D6"/>
    <w:multiLevelType w:val="hybridMultilevel"/>
    <w:tmpl w:val="B7A8417C"/>
    <w:lvl w:ilvl="0" w:tplc="A4ACF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681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BA83A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7769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2DCFF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C369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B4EB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26AC4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C617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EA3330"/>
    <w:multiLevelType w:val="hybridMultilevel"/>
    <w:tmpl w:val="D6006EB6"/>
    <w:lvl w:ilvl="0" w:tplc="CF569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36B0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E6CE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E1EA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569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5788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48C95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362E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8F0F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18D00F0"/>
    <w:multiLevelType w:val="hybridMultilevel"/>
    <w:tmpl w:val="F3640996"/>
    <w:lvl w:ilvl="0" w:tplc="0726C1B6">
      <w:start w:val="1"/>
      <w:numFmt w:val="bullet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002CC"/>
    <w:multiLevelType w:val="multilevel"/>
    <w:tmpl w:val="2332A8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B5E1D51"/>
    <w:multiLevelType w:val="hybridMultilevel"/>
    <w:tmpl w:val="A1441446"/>
    <w:lvl w:ilvl="0" w:tplc="17545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349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7CEE7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4BA9F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CA6A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E0099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8521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783C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3CB2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EE3299B"/>
    <w:multiLevelType w:val="hybridMultilevel"/>
    <w:tmpl w:val="77845D18"/>
    <w:lvl w:ilvl="0" w:tplc="D3D2BE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A252C"/>
    <w:multiLevelType w:val="hybridMultilevel"/>
    <w:tmpl w:val="764CB8F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DF3D94"/>
    <w:multiLevelType w:val="hybridMultilevel"/>
    <w:tmpl w:val="1C72803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C4C57"/>
    <w:multiLevelType w:val="hybridMultilevel"/>
    <w:tmpl w:val="BA641908"/>
    <w:lvl w:ilvl="0" w:tplc="B4B286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4834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B805F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FC45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F340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521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12D2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9061F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08CC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FEE6DD1"/>
    <w:multiLevelType w:val="hybridMultilevel"/>
    <w:tmpl w:val="857EA644"/>
    <w:lvl w:ilvl="0" w:tplc="0538B2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E8FF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86FA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A5E55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4FC7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4A25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E66C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3B6BD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A709D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30C52FB0"/>
    <w:multiLevelType w:val="hybridMultilevel"/>
    <w:tmpl w:val="C6240E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D1A55"/>
    <w:multiLevelType w:val="hybridMultilevel"/>
    <w:tmpl w:val="BA98F59A"/>
    <w:lvl w:ilvl="0" w:tplc="CDA0F1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362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8167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C3859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884B3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300A2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4C697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7CAC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85065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4FD9055C"/>
    <w:multiLevelType w:val="hybridMultilevel"/>
    <w:tmpl w:val="B1CA11F4"/>
    <w:lvl w:ilvl="0" w:tplc="1AD6DE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CC3A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6D692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E20D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61201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CB6AC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422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9F67D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4D6FB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0650345"/>
    <w:multiLevelType w:val="hybridMultilevel"/>
    <w:tmpl w:val="3A148814"/>
    <w:lvl w:ilvl="0" w:tplc="C75A5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F2FEA"/>
    <w:multiLevelType w:val="hybridMultilevel"/>
    <w:tmpl w:val="A54E0CDE"/>
    <w:lvl w:ilvl="0" w:tplc="06A06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F10C0"/>
    <w:multiLevelType w:val="hybridMultilevel"/>
    <w:tmpl w:val="7188F080"/>
    <w:lvl w:ilvl="0" w:tplc="227082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8C54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4461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A083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268A6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E6E22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86A9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B3AB2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66B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65960215"/>
    <w:multiLevelType w:val="hybridMultilevel"/>
    <w:tmpl w:val="3EA829D4"/>
    <w:lvl w:ilvl="0" w:tplc="2C68DC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4247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3B06E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93A54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B42EF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9A2C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0044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42CFB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0465A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68637661"/>
    <w:multiLevelType w:val="hybridMultilevel"/>
    <w:tmpl w:val="981607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B602CF"/>
    <w:multiLevelType w:val="hybridMultilevel"/>
    <w:tmpl w:val="C37032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F141F"/>
    <w:multiLevelType w:val="hybridMultilevel"/>
    <w:tmpl w:val="5D20EAC4"/>
    <w:lvl w:ilvl="0" w:tplc="1F9AE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8A4D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B0C80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99CA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7AE7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9B299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5C425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6F2C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52D5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25B5CB0"/>
    <w:multiLevelType w:val="hybridMultilevel"/>
    <w:tmpl w:val="1C3C8C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D2D0B"/>
    <w:multiLevelType w:val="hybridMultilevel"/>
    <w:tmpl w:val="92ECD0AA"/>
    <w:lvl w:ilvl="0" w:tplc="802A4B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1486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2D02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7621D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526AA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FE6A1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865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FB6C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31AB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73DD43B9"/>
    <w:multiLevelType w:val="hybridMultilevel"/>
    <w:tmpl w:val="A072D8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94135C"/>
    <w:multiLevelType w:val="hybridMultilevel"/>
    <w:tmpl w:val="2FD205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23146"/>
    <w:multiLevelType w:val="hybridMultilevel"/>
    <w:tmpl w:val="4EFA20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A5294"/>
    <w:multiLevelType w:val="hybridMultilevel"/>
    <w:tmpl w:val="79484B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672FBB"/>
    <w:multiLevelType w:val="hybridMultilevel"/>
    <w:tmpl w:val="ADB0EA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D6529"/>
    <w:multiLevelType w:val="hybridMultilevel"/>
    <w:tmpl w:val="211EFBE0"/>
    <w:lvl w:ilvl="0" w:tplc="542215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6AA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3F6D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CA0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FE27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D89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C860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EA4E9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80D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7F6063CA"/>
    <w:multiLevelType w:val="hybridMultilevel"/>
    <w:tmpl w:val="00D8B3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833965">
    <w:abstractNumId w:val="5"/>
  </w:num>
  <w:num w:numId="2" w16cid:durableId="460002760">
    <w:abstractNumId w:val="1"/>
  </w:num>
  <w:num w:numId="3" w16cid:durableId="1067068734">
    <w:abstractNumId w:val="0"/>
  </w:num>
  <w:num w:numId="4" w16cid:durableId="808520144">
    <w:abstractNumId w:val="4"/>
  </w:num>
  <w:num w:numId="5" w16cid:durableId="1341010801">
    <w:abstractNumId w:val="15"/>
  </w:num>
  <w:num w:numId="6" w16cid:durableId="1864854123">
    <w:abstractNumId w:val="16"/>
  </w:num>
  <w:num w:numId="7" w16cid:durableId="1146584851">
    <w:abstractNumId w:val="27"/>
  </w:num>
  <w:num w:numId="8" w16cid:durableId="1671786130">
    <w:abstractNumId w:val="8"/>
  </w:num>
  <w:num w:numId="9" w16cid:durableId="2140149030">
    <w:abstractNumId w:val="14"/>
  </w:num>
  <w:num w:numId="10" w16cid:durableId="136529671">
    <w:abstractNumId w:val="23"/>
  </w:num>
  <w:num w:numId="11" w16cid:durableId="1102068592">
    <w:abstractNumId w:val="17"/>
  </w:num>
  <w:num w:numId="12" w16cid:durableId="1011878886">
    <w:abstractNumId w:val="18"/>
  </w:num>
  <w:num w:numId="13" w16cid:durableId="1999267206">
    <w:abstractNumId w:val="29"/>
  </w:num>
  <w:num w:numId="14" w16cid:durableId="1394620197">
    <w:abstractNumId w:val="10"/>
  </w:num>
  <w:num w:numId="15" w16cid:durableId="2023244101">
    <w:abstractNumId w:val="6"/>
  </w:num>
  <w:num w:numId="16" w16cid:durableId="421686626">
    <w:abstractNumId w:val="2"/>
  </w:num>
  <w:num w:numId="17" w16cid:durableId="1274364210">
    <w:abstractNumId w:val="13"/>
  </w:num>
  <w:num w:numId="18" w16cid:durableId="977149842">
    <w:abstractNumId w:val="3"/>
  </w:num>
  <w:num w:numId="19" w16cid:durableId="1270048622">
    <w:abstractNumId w:val="21"/>
  </w:num>
  <w:num w:numId="20" w16cid:durableId="1437407180">
    <w:abstractNumId w:val="11"/>
  </w:num>
  <w:num w:numId="21" w16cid:durableId="56637716">
    <w:abstractNumId w:val="24"/>
  </w:num>
  <w:num w:numId="22" w16cid:durableId="1259213211">
    <w:abstractNumId w:val="7"/>
  </w:num>
  <w:num w:numId="23" w16cid:durableId="368457051">
    <w:abstractNumId w:val="12"/>
  </w:num>
  <w:num w:numId="24" w16cid:durableId="1076123646">
    <w:abstractNumId w:val="19"/>
  </w:num>
  <w:num w:numId="25" w16cid:durableId="651564553">
    <w:abstractNumId w:val="26"/>
  </w:num>
  <w:num w:numId="26" w16cid:durableId="1860586675">
    <w:abstractNumId w:val="7"/>
  </w:num>
  <w:num w:numId="27" w16cid:durableId="547885364">
    <w:abstractNumId w:val="7"/>
  </w:num>
  <w:num w:numId="28" w16cid:durableId="1381632945">
    <w:abstractNumId w:val="7"/>
  </w:num>
  <w:num w:numId="29" w16cid:durableId="1983391332">
    <w:abstractNumId w:val="25"/>
  </w:num>
  <w:num w:numId="30" w16cid:durableId="1105543201">
    <w:abstractNumId w:val="20"/>
  </w:num>
  <w:num w:numId="31" w16cid:durableId="1313221428">
    <w:abstractNumId w:val="9"/>
  </w:num>
  <w:num w:numId="32" w16cid:durableId="361633986">
    <w:abstractNumId w:val="30"/>
  </w:num>
  <w:num w:numId="33" w16cid:durableId="1471246730">
    <w:abstractNumId w:val="28"/>
  </w:num>
  <w:num w:numId="34" w16cid:durableId="732431402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sDel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00"/>
    <w:rsid w:val="00000B4C"/>
    <w:rsid w:val="00001691"/>
    <w:rsid w:val="000045BD"/>
    <w:rsid w:val="00005BBE"/>
    <w:rsid w:val="00006FDF"/>
    <w:rsid w:val="000106D0"/>
    <w:rsid w:val="00015791"/>
    <w:rsid w:val="00030E00"/>
    <w:rsid w:val="000335D1"/>
    <w:rsid w:val="00034336"/>
    <w:rsid w:val="00037CB0"/>
    <w:rsid w:val="00045765"/>
    <w:rsid w:val="00045A31"/>
    <w:rsid w:val="00055B71"/>
    <w:rsid w:val="000664C2"/>
    <w:rsid w:val="0008363E"/>
    <w:rsid w:val="000862FF"/>
    <w:rsid w:val="000911E3"/>
    <w:rsid w:val="000A43F3"/>
    <w:rsid w:val="000A576B"/>
    <w:rsid w:val="000A6009"/>
    <w:rsid w:val="000A639A"/>
    <w:rsid w:val="000B4B5D"/>
    <w:rsid w:val="000B6D09"/>
    <w:rsid w:val="000B73DA"/>
    <w:rsid w:val="000D28A7"/>
    <w:rsid w:val="000E3BB9"/>
    <w:rsid w:val="000F068A"/>
    <w:rsid w:val="001027B0"/>
    <w:rsid w:val="00106AED"/>
    <w:rsid w:val="001173C6"/>
    <w:rsid w:val="00130581"/>
    <w:rsid w:val="0013109B"/>
    <w:rsid w:val="00136C27"/>
    <w:rsid w:val="00141ACE"/>
    <w:rsid w:val="00141BC1"/>
    <w:rsid w:val="00145589"/>
    <w:rsid w:val="001510EA"/>
    <w:rsid w:val="00160802"/>
    <w:rsid w:val="00163CD1"/>
    <w:rsid w:val="001665FF"/>
    <w:rsid w:val="0018334B"/>
    <w:rsid w:val="001C6113"/>
    <w:rsid w:val="001C711B"/>
    <w:rsid w:val="001C7505"/>
    <w:rsid w:val="001D1546"/>
    <w:rsid w:val="001D3744"/>
    <w:rsid w:val="001D45B8"/>
    <w:rsid w:val="001D6DA4"/>
    <w:rsid w:val="001E2B3C"/>
    <w:rsid w:val="001E556E"/>
    <w:rsid w:val="001E6801"/>
    <w:rsid w:val="001F3B42"/>
    <w:rsid w:val="00205B82"/>
    <w:rsid w:val="00213AFF"/>
    <w:rsid w:val="00213DA6"/>
    <w:rsid w:val="00216302"/>
    <w:rsid w:val="002209AC"/>
    <w:rsid w:val="00223DFC"/>
    <w:rsid w:val="0022670A"/>
    <w:rsid w:val="00226CC5"/>
    <w:rsid w:val="00227C4F"/>
    <w:rsid w:val="00235BC4"/>
    <w:rsid w:val="00236D2D"/>
    <w:rsid w:val="00240D7E"/>
    <w:rsid w:val="00241016"/>
    <w:rsid w:val="00242051"/>
    <w:rsid w:val="00242200"/>
    <w:rsid w:val="00245A2B"/>
    <w:rsid w:val="00246F04"/>
    <w:rsid w:val="00247195"/>
    <w:rsid w:val="00265581"/>
    <w:rsid w:val="0027186A"/>
    <w:rsid w:val="0029741C"/>
    <w:rsid w:val="002A07F6"/>
    <w:rsid w:val="002A539F"/>
    <w:rsid w:val="002A6600"/>
    <w:rsid w:val="002A673A"/>
    <w:rsid w:val="002B021B"/>
    <w:rsid w:val="002B17E8"/>
    <w:rsid w:val="002B7A33"/>
    <w:rsid w:val="002D14AF"/>
    <w:rsid w:val="002D1C62"/>
    <w:rsid w:val="002D367B"/>
    <w:rsid w:val="002D3998"/>
    <w:rsid w:val="002D6645"/>
    <w:rsid w:val="00310872"/>
    <w:rsid w:val="00313A09"/>
    <w:rsid w:val="003206C4"/>
    <w:rsid w:val="00331B43"/>
    <w:rsid w:val="00333717"/>
    <w:rsid w:val="00336686"/>
    <w:rsid w:val="00353CA5"/>
    <w:rsid w:val="00354EC2"/>
    <w:rsid w:val="00361559"/>
    <w:rsid w:val="0039174E"/>
    <w:rsid w:val="00397220"/>
    <w:rsid w:val="00397DBD"/>
    <w:rsid w:val="003A18EC"/>
    <w:rsid w:val="003A6234"/>
    <w:rsid w:val="003B0A38"/>
    <w:rsid w:val="003B2B69"/>
    <w:rsid w:val="003B6C49"/>
    <w:rsid w:val="003C4607"/>
    <w:rsid w:val="003E2869"/>
    <w:rsid w:val="003E3722"/>
    <w:rsid w:val="003E655B"/>
    <w:rsid w:val="003F551B"/>
    <w:rsid w:val="00404284"/>
    <w:rsid w:val="0040673E"/>
    <w:rsid w:val="00421BDD"/>
    <w:rsid w:val="004227ED"/>
    <w:rsid w:val="0042772B"/>
    <w:rsid w:val="00432A31"/>
    <w:rsid w:val="0043366F"/>
    <w:rsid w:val="00436532"/>
    <w:rsid w:val="004441E8"/>
    <w:rsid w:val="00445BCE"/>
    <w:rsid w:val="004463C0"/>
    <w:rsid w:val="00454F25"/>
    <w:rsid w:val="004606F2"/>
    <w:rsid w:val="00465072"/>
    <w:rsid w:val="004700FD"/>
    <w:rsid w:val="0047088C"/>
    <w:rsid w:val="004710B8"/>
    <w:rsid w:val="00481590"/>
    <w:rsid w:val="00484950"/>
    <w:rsid w:val="00490CE6"/>
    <w:rsid w:val="0049248B"/>
    <w:rsid w:val="004B09FD"/>
    <w:rsid w:val="004B0A86"/>
    <w:rsid w:val="004B4185"/>
    <w:rsid w:val="004B6F86"/>
    <w:rsid w:val="004F2EE1"/>
    <w:rsid w:val="004F58F2"/>
    <w:rsid w:val="005007B5"/>
    <w:rsid w:val="0051374F"/>
    <w:rsid w:val="00515156"/>
    <w:rsid w:val="0053221B"/>
    <w:rsid w:val="00532DF5"/>
    <w:rsid w:val="00533E65"/>
    <w:rsid w:val="00536498"/>
    <w:rsid w:val="00560C59"/>
    <w:rsid w:val="0056681E"/>
    <w:rsid w:val="005671A5"/>
    <w:rsid w:val="00572AA9"/>
    <w:rsid w:val="00572ACC"/>
    <w:rsid w:val="00595906"/>
    <w:rsid w:val="00596B81"/>
    <w:rsid w:val="005A37D0"/>
    <w:rsid w:val="005A668B"/>
    <w:rsid w:val="005B11F9"/>
    <w:rsid w:val="005B1EFE"/>
    <w:rsid w:val="005C0C81"/>
    <w:rsid w:val="005C6B8C"/>
    <w:rsid w:val="005C7C0A"/>
    <w:rsid w:val="005D148E"/>
    <w:rsid w:val="005D56AA"/>
    <w:rsid w:val="005E0875"/>
    <w:rsid w:val="005F09BC"/>
    <w:rsid w:val="0060003B"/>
    <w:rsid w:val="0060148C"/>
    <w:rsid w:val="00605F79"/>
    <w:rsid w:val="00631D73"/>
    <w:rsid w:val="00634AE8"/>
    <w:rsid w:val="00640CA3"/>
    <w:rsid w:val="0065019F"/>
    <w:rsid w:val="006514D5"/>
    <w:rsid w:val="0067336C"/>
    <w:rsid w:val="00675AC6"/>
    <w:rsid w:val="006808C0"/>
    <w:rsid w:val="006930FB"/>
    <w:rsid w:val="006A5C63"/>
    <w:rsid w:val="006B19BD"/>
    <w:rsid w:val="006C03B8"/>
    <w:rsid w:val="006D6117"/>
    <w:rsid w:val="006F3E61"/>
    <w:rsid w:val="006F3FBA"/>
    <w:rsid w:val="0070509C"/>
    <w:rsid w:val="00707B47"/>
    <w:rsid w:val="00712E73"/>
    <w:rsid w:val="00714E12"/>
    <w:rsid w:val="00736553"/>
    <w:rsid w:val="0075118C"/>
    <w:rsid w:val="00751BFE"/>
    <w:rsid w:val="0075331E"/>
    <w:rsid w:val="00762C88"/>
    <w:rsid w:val="007631D9"/>
    <w:rsid w:val="00766795"/>
    <w:rsid w:val="00766FB5"/>
    <w:rsid w:val="007721C0"/>
    <w:rsid w:val="0077295B"/>
    <w:rsid w:val="00774817"/>
    <w:rsid w:val="00777B95"/>
    <w:rsid w:val="00796649"/>
    <w:rsid w:val="007B201A"/>
    <w:rsid w:val="007C2143"/>
    <w:rsid w:val="007C40FA"/>
    <w:rsid w:val="007D5256"/>
    <w:rsid w:val="007D6B4C"/>
    <w:rsid w:val="007D7B1B"/>
    <w:rsid w:val="007D7E69"/>
    <w:rsid w:val="007E161C"/>
    <w:rsid w:val="007F172C"/>
    <w:rsid w:val="007F3ACD"/>
    <w:rsid w:val="007F4970"/>
    <w:rsid w:val="007F4ACF"/>
    <w:rsid w:val="0080133F"/>
    <w:rsid w:val="00801CDD"/>
    <w:rsid w:val="00802A08"/>
    <w:rsid w:val="0080498F"/>
    <w:rsid w:val="00804BC6"/>
    <w:rsid w:val="008060ED"/>
    <w:rsid w:val="0081624E"/>
    <w:rsid w:val="00820255"/>
    <w:rsid w:val="00823748"/>
    <w:rsid w:val="00831C28"/>
    <w:rsid w:val="008339D0"/>
    <w:rsid w:val="008414B1"/>
    <w:rsid w:val="00860654"/>
    <w:rsid w:val="0087517C"/>
    <w:rsid w:val="008879FF"/>
    <w:rsid w:val="008951EE"/>
    <w:rsid w:val="008A00F5"/>
    <w:rsid w:val="008A7CF2"/>
    <w:rsid w:val="008B0A66"/>
    <w:rsid w:val="008B2E4F"/>
    <w:rsid w:val="008B41B5"/>
    <w:rsid w:val="008E3B02"/>
    <w:rsid w:val="008E4BE7"/>
    <w:rsid w:val="008F0FE5"/>
    <w:rsid w:val="008F7774"/>
    <w:rsid w:val="00902888"/>
    <w:rsid w:val="00903467"/>
    <w:rsid w:val="00906EAA"/>
    <w:rsid w:val="009349DB"/>
    <w:rsid w:val="009357ED"/>
    <w:rsid w:val="0094214B"/>
    <w:rsid w:val="0094396A"/>
    <w:rsid w:val="009604E6"/>
    <w:rsid w:val="00970DD2"/>
    <w:rsid w:val="00987EA2"/>
    <w:rsid w:val="009A312D"/>
    <w:rsid w:val="009A7046"/>
    <w:rsid w:val="009A73F0"/>
    <w:rsid w:val="009C662A"/>
    <w:rsid w:val="009D0F50"/>
    <w:rsid w:val="009D15F1"/>
    <w:rsid w:val="009D2B10"/>
    <w:rsid w:val="009E36A5"/>
    <w:rsid w:val="00A02A16"/>
    <w:rsid w:val="00A13052"/>
    <w:rsid w:val="00A173FC"/>
    <w:rsid w:val="00A2199C"/>
    <w:rsid w:val="00A25335"/>
    <w:rsid w:val="00A27A48"/>
    <w:rsid w:val="00A315C5"/>
    <w:rsid w:val="00A36957"/>
    <w:rsid w:val="00A36AB8"/>
    <w:rsid w:val="00A4071B"/>
    <w:rsid w:val="00A43896"/>
    <w:rsid w:val="00A4711F"/>
    <w:rsid w:val="00A52367"/>
    <w:rsid w:val="00A524CC"/>
    <w:rsid w:val="00A6244E"/>
    <w:rsid w:val="00A94789"/>
    <w:rsid w:val="00AA0A5A"/>
    <w:rsid w:val="00AA10B3"/>
    <w:rsid w:val="00AA743C"/>
    <w:rsid w:val="00AB062A"/>
    <w:rsid w:val="00AB5895"/>
    <w:rsid w:val="00AD16A6"/>
    <w:rsid w:val="00AD2BF2"/>
    <w:rsid w:val="00AD5DF4"/>
    <w:rsid w:val="00AD6305"/>
    <w:rsid w:val="00B02A8F"/>
    <w:rsid w:val="00B04D1D"/>
    <w:rsid w:val="00B14D81"/>
    <w:rsid w:val="00B305AE"/>
    <w:rsid w:val="00B32C51"/>
    <w:rsid w:val="00B35A85"/>
    <w:rsid w:val="00B407D6"/>
    <w:rsid w:val="00B41635"/>
    <w:rsid w:val="00B5357A"/>
    <w:rsid w:val="00B542E4"/>
    <w:rsid w:val="00B5634E"/>
    <w:rsid w:val="00B626AE"/>
    <w:rsid w:val="00B62FE8"/>
    <w:rsid w:val="00B8332D"/>
    <w:rsid w:val="00B84E48"/>
    <w:rsid w:val="00B8501A"/>
    <w:rsid w:val="00B86B79"/>
    <w:rsid w:val="00BA2526"/>
    <w:rsid w:val="00BA7842"/>
    <w:rsid w:val="00BB6450"/>
    <w:rsid w:val="00BC35AE"/>
    <w:rsid w:val="00BD5D20"/>
    <w:rsid w:val="00BE6537"/>
    <w:rsid w:val="00BF0186"/>
    <w:rsid w:val="00BF3B63"/>
    <w:rsid w:val="00BF47A8"/>
    <w:rsid w:val="00BF67C6"/>
    <w:rsid w:val="00C041FA"/>
    <w:rsid w:val="00C100F0"/>
    <w:rsid w:val="00C12F94"/>
    <w:rsid w:val="00C13671"/>
    <w:rsid w:val="00C161A3"/>
    <w:rsid w:val="00C24180"/>
    <w:rsid w:val="00C24517"/>
    <w:rsid w:val="00C31EDC"/>
    <w:rsid w:val="00C325A8"/>
    <w:rsid w:val="00C3580B"/>
    <w:rsid w:val="00C4259B"/>
    <w:rsid w:val="00C4358C"/>
    <w:rsid w:val="00C43D2F"/>
    <w:rsid w:val="00C45EB5"/>
    <w:rsid w:val="00C47DF4"/>
    <w:rsid w:val="00C503A7"/>
    <w:rsid w:val="00C5215F"/>
    <w:rsid w:val="00C53480"/>
    <w:rsid w:val="00C54D3C"/>
    <w:rsid w:val="00C64549"/>
    <w:rsid w:val="00C64ABC"/>
    <w:rsid w:val="00C7317E"/>
    <w:rsid w:val="00C865D6"/>
    <w:rsid w:val="00CA08C4"/>
    <w:rsid w:val="00CA42DB"/>
    <w:rsid w:val="00CA7291"/>
    <w:rsid w:val="00CB25D8"/>
    <w:rsid w:val="00CB3BB8"/>
    <w:rsid w:val="00CB4A28"/>
    <w:rsid w:val="00CC5FDE"/>
    <w:rsid w:val="00CE6800"/>
    <w:rsid w:val="00CE6C53"/>
    <w:rsid w:val="00CF090D"/>
    <w:rsid w:val="00CF6B2D"/>
    <w:rsid w:val="00D13D05"/>
    <w:rsid w:val="00D13F5F"/>
    <w:rsid w:val="00D178C3"/>
    <w:rsid w:val="00D20B97"/>
    <w:rsid w:val="00D23F6F"/>
    <w:rsid w:val="00D30CE7"/>
    <w:rsid w:val="00D34EA0"/>
    <w:rsid w:val="00D3587B"/>
    <w:rsid w:val="00D3627D"/>
    <w:rsid w:val="00D52EB5"/>
    <w:rsid w:val="00D843A4"/>
    <w:rsid w:val="00D8674C"/>
    <w:rsid w:val="00D96A40"/>
    <w:rsid w:val="00DA31FF"/>
    <w:rsid w:val="00DB1FC9"/>
    <w:rsid w:val="00DD3E6B"/>
    <w:rsid w:val="00DD6907"/>
    <w:rsid w:val="00DD7526"/>
    <w:rsid w:val="00DE22DC"/>
    <w:rsid w:val="00DF513A"/>
    <w:rsid w:val="00E03EF3"/>
    <w:rsid w:val="00E31E8F"/>
    <w:rsid w:val="00E3355F"/>
    <w:rsid w:val="00E42617"/>
    <w:rsid w:val="00E45D7F"/>
    <w:rsid w:val="00E47D04"/>
    <w:rsid w:val="00E671C3"/>
    <w:rsid w:val="00E67C5E"/>
    <w:rsid w:val="00E82A81"/>
    <w:rsid w:val="00E830D0"/>
    <w:rsid w:val="00E90142"/>
    <w:rsid w:val="00E9269E"/>
    <w:rsid w:val="00EB3D34"/>
    <w:rsid w:val="00EC012D"/>
    <w:rsid w:val="00EC1C7C"/>
    <w:rsid w:val="00EC52B6"/>
    <w:rsid w:val="00ED23DA"/>
    <w:rsid w:val="00ED776D"/>
    <w:rsid w:val="00EF3CF1"/>
    <w:rsid w:val="00F050D6"/>
    <w:rsid w:val="00F05C09"/>
    <w:rsid w:val="00F06EE8"/>
    <w:rsid w:val="00F07349"/>
    <w:rsid w:val="00F10AC2"/>
    <w:rsid w:val="00F10EE9"/>
    <w:rsid w:val="00F113EF"/>
    <w:rsid w:val="00F126F3"/>
    <w:rsid w:val="00F22AE5"/>
    <w:rsid w:val="00F27D60"/>
    <w:rsid w:val="00F35322"/>
    <w:rsid w:val="00F46859"/>
    <w:rsid w:val="00F566BC"/>
    <w:rsid w:val="00F63C9F"/>
    <w:rsid w:val="00F80505"/>
    <w:rsid w:val="00F829C0"/>
    <w:rsid w:val="00F829F6"/>
    <w:rsid w:val="00F85064"/>
    <w:rsid w:val="00F9356E"/>
    <w:rsid w:val="00F95006"/>
    <w:rsid w:val="00F96FEE"/>
    <w:rsid w:val="00FB675F"/>
    <w:rsid w:val="00FC5A23"/>
    <w:rsid w:val="00FD2534"/>
    <w:rsid w:val="00FE1317"/>
    <w:rsid w:val="00FE42E3"/>
    <w:rsid w:val="00FF3C1B"/>
    <w:rsid w:val="00FF4F8E"/>
    <w:rsid w:val="00FF64E0"/>
    <w:rsid w:val="049AAAA2"/>
    <w:rsid w:val="05D56DAB"/>
    <w:rsid w:val="09644348"/>
    <w:rsid w:val="0D8C6053"/>
    <w:rsid w:val="0D99AB38"/>
    <w:rsid w:val="0FD0C869"/>
    <w:rsid w:val="1B301802"/>
    <w:rsid w:val="1E1770F6"/>
    <w:rsid w:val="25416B32"/>
    <w:rsid w:val="26657468"/>
    <w:rsid w:val="26925853"/>
    <w:rsid w:val="29233FB8"/>
    <w:rsid w:val="2947613E"/>
    <w:rsid w:val="2BB36439"/>
    <w:rsid w:val="3C1941E9"/>
    <w:rsid w:val="3C7271D6"/>
    <w:rsid w:val="3CCA052B"/>
    <w:rsid w:val="3D34B620"/>
    <w:rsid w:val="5204AFC9"/>
    <w:rsid w:val="5216CC2C"/>
    <w:rsid w:val="5280D22F"/>
    <w:rsid w:val="5A93E91F"/>
    <w:rsid w:val="5DE77A91"/>
    <w:rsid w:val="609385C4"/>
    <w:rsid w:val="656D5030"/>
    <w:rsid w:val="793EB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06613"/>
  <w15:chartTrackingRefBased/>
  <w15:docId w15:val="{1D1B3618-D747-4F6E-AFB8-C834330F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3CA5"/>
    <w:pPr>
      <w:spacing w:after="120"/>
    </w:pPr>
    <w:rPr>
      <w:rFonts w:ascii="Verdana" w:hAnsi="Verdana"/>
    </w:rPr>
  </w:style>
  <w:style w:type="paragraph" w:styleId="Heading1">
    <w:name w:val="heading 1"/>
    <w:next w:val="Normal"/>
    <w:link w:val="Heading1Char"/>
    <w:uiPriority w:val="9"/>
    <w:qFormat/>
    <w:rsid w:val="002A6600"/>
    <w:pPr>
      <w:keepNext/>
      <w:keepLines/>
      <w:pBdr>
        <w:top w:val="single" w:sz="48" w:space="8" w:color="021456"/>
      </w:pBdr>
      <w:spacing w:before="120" w:after="0"/>
      <w:outlineLvl w:val="0"/>
    </w:pPr>
    <w:rPr>
      <w:rFonts w:ascii="Verdana" w:eastAsiaTheme="majorEastAsia" w:hAnsi="Verdana" w:cstheme="majorBidi"/>
      <w:b/>
      <w:color w:val="FFFFFF" w:themeColor="background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1B43"/>
    <w:pPr>
      <w:keepNext/>
      <w:keepLines/>
      <w:spacing w:before="240" w:line="240" w:lineRule="auto"/>
      <w:outlineLvl w:val="1"/>
    </w:pPr>
    <w:rPr>
      <w:rFonts w:eastAsiaTheme="majorEastAsia" w:cstheme="majorBidi"/>
      <w:b/>
      <w:bCs/>
      <w:color w:val="002060"/>
      <w:sz w:val="32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2367"/>
    <w:pPr>
      <w:keepNext/>
      <w:keepLines/>
      <w:spacing w:before="240" w:line="240" w:lineRule="auto"/>
      <w:outlineLvl w:val="2"/>
    </w:pPr>
    <w:rPr>
      <w:rFonts w:eastAsiaTheme="majorEastAsia" w:cstheme="majorBidi"/>
      <w:b/>
      <w:bCs/>
      <w:color w:val="002060"/>
      <w:sz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A6600"/>
    <w:pPr>
      <w:outlineLvl w:val="3"/>
    </w:pPr>
    <w:rPr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A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600"/>
    <w:rPr>
      <w:rFonts w:ascii="Verdana" w:eastAsiaTheme="majorEastAsia" w:hAnsi="Verdana" w:cstheme="majorBidi"/>
      <w:b/>
      <w:color w:val="FFFFFF" w:themeColor="background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1B43"/>
    <w:rPr>
      <w:rFonts w:ascii="Verdana" w:eastAsiaTheme="majorEastAsia" w:hAnsi="Verdana" w:cstheme="majorBidi"/>
      <w:b/>
      <w:bCs/>
      <w:color w:val="002060"/>
      <w:sz w:val="32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52367"/>
    <w:rPr>
      <w:rFonts w:ascii="Verdana" w:eastAsiaTheme="majorEastAsia" w:hAnsi="Verdana" w:cstheme="majorBidi"/>
      <w:b/>
      <w:bCs/>
      <w:color w:val="002060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A6600"/>
    <w:rPr>
      <w:rFonts w:ascii="Verdana" w:eastAsiaTheme="majorEastAsia" w:hAnsi="Verdana" w:cstheme="majorBidi"/>
      <w:b/>
      <w:bCs/>
      <w:iCs/>
      <w:color w:val="000000" w:themeColor="text1"/>
      <w:sz w:val="24"/>
    </w:rPr>
  </w:style>
  <w:style w:type="paragraph" w:styleId="ListParagraph">
    <w:name w:val="List Paragraph"/>
    <w:aliases w:val="Bullet List,Rec para,Dot pt,F5 List Paragraph,List Paragraph1,No Spacing1,List Paragraph Char Char Char,Indicator Text,Numbered Para 1,Colorful List - Accent 11,Bullet 1,MAIN CONTENT,List Paragraph12,List Paragraph2,Normal numbered,L"/>
    <w:basedOn w:val="Normal"/>
    <w:link w:val="ListParagraphChar"/>
    <w:uiPriority w:val="34"/>
    <w:qFormat/>
    <w:rsid w:val="00C4259B"/>
    <w:pPr>
      <w:numPr>
        <w:numId w:val="22"/>
      </w:numPr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1"/>
      </w:numPr>
      <w:contextualSpacing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/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Strong">
    <w:name w:val="Strong"/>
    <w:basedOn w:val="Heading4Char"/>
    <w:uiPriority w:val="22"/>
    <w:qFormat/>
    <w:rsid w:val="00C45EB5"/>
    <w:rPr>
      <w:rFonts w:ascii="Verdana" w:eastAsiaTheme="majorEastAsia" w:hAnsi="Verdana" w:cstheme="majorBidi"/>
      <w:b/>
      <w:bCs w:val="0"/>
      <w:i w:val="0"/>
      <w:iCs w:val="0"/>
      <w:color w:val="000000" w:themeColor="text1"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8414B1"/>
    <w:pPr>
      <w:outlineLvl w:val="9"/>
    </w:pPr>
    <w:rPr>
      <w:lang w:val="en-US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eastAsiaTheme="minorEastAsia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2F5496" w:themeColor="accent1" w:themeShade="BF"/>
      <w:sz w:val="18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C45911" w:themeColor="accent2" w:themeShade="BF"/>
      <w:sz w:val="18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B7B7B" w:themeColor="accent3" w:themeShade="BF"/>
      <w:sz w:val="18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BF8F00" w:themeColor="accent4" w:themeShade="BF"/>
      <w:sz w:val="18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2E74B5" w:themeColor="accent5" w:themeShade="BF"/>
      <w:sz w:val="18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538135" w:themeColor="accent6" w:themeShade="BF"/>
      <w:sz w:val="18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</w:tblPr>
    <w:tcPr>
      <w:tc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</w:tblPr>
    <w:tcPr>
      <w:tc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</w:tblPr>
    <w:tcPr>
      <w:tc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</w:tblPr>
    <w:tcPr>
      <w:tc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</w:tblPr>
    <w:tcPr>
      <w:tc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</w:tblPr>
    <w:tcPr>
      <w:tc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</w:tblPr>
    <w:tcPr>
      <w:tc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clear" w:color="auto" w:fill="auto"/>
    </w:tcPr>
    <w:tblStylePr w:type="firstRow">
      <w:rPr>
        <w:b/>
        <w:bCs/>
        <w:color w:val="auto"/>
      </w:r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tcBorders>
        <w:bottom w:val="single" w:sz="6" w:space="0" w:color="000000"/>
      </w:tcBorders>
      <w:shd w:val="pct25" w:color="808000" w:fill="FFFFFF"/>
    </w:tc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tcBorders>
        <w:left w:val="single" w:sz="12" w:space="0" w:color="000000"/>
        <w:right w:val="single" w:sz="12" w:space="0" w:color="000000"/>
      </w:tcBorders>
      <w:shd w:val="pct25" w:color="808000" w:fill="FFFFFF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color w:val="auto"/>
      </w:r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color w:val="auto"/>
      </w:r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color w:val="auto"/>
      </w:r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</w:tblPr>
    <w:tcPr>
      <w:shd w:val="pct20" w:color="00FF00" w:fill="FFFFFF"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  <w:color w:val="FFFFFF"/>
      </w:r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tcBorders>
        <w:bottom w:val="single" w:sz="12" w:space="0" w:color="000000"/>
      </w:tcBorders>
      <w:shd w:val="clear" w:color="auto" w:fill="auto"/>
    </w:tcPr>
    <w:tblStylePr w:type="firstRow">
      <w:rPr>
        <w:b/>
        <w:bCs/>
      </w:rPr>
    </w:tblStylePr>
    <w:tblStylePr w:type="firstCol">
      <w:rPr>
        <w:b/>
        <w:bCs/>
      </w:r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tcBorders>
        <w:right w:val="single" w:sz="12" w:space="0" w:color="000000"/>
      </w:tcBorders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pct20" w:color="000000" w:fill="FFFFFF"/>
    </w:tc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pct25" w:color="FFFF00" w:fill="FFFFFF"/>
    </w:tc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D0DBF0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FADECB" w:themeFill="accent2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E8E8E8" w:themeFill="accent3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FFEFC0" w:themeFill="accent4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D6E6F4" w:themeFill="accent5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DBEBD0" w:themeFill="accent6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</w:tblPr>
    <w:tcPr>
      <w:shd w:val="clear" w:color="auto" w:fill="D0DBF0" w:themeFill="accen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</w:tblPr>
    <w:tcPr>
      <w:shd w:val="clear" w:color="auto" w:fill="FADECB" w:themeFill="accent2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</w:tblPr>
    <w:tcPr>
      <w:shd w:val="clear" w:color="auto" w:fill="E8E8E8" w:themeFill="accent3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</w:tblPr>
    <w:tcPr>
      <w:shd w:val="clear" w:color="auto" w:fill="FFEFC0" w:themeFill="accent4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</w:tblPr>
    <w:tcPr>
      <w:shd w:val="clear" w:color="auto" w:fill="D6E6F4" w:themeFill="accent5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</w:tblPr>
    <w:tcPr>
      <w:shd w:val="clear" w:color="auto" w:fill="DBEBD0" w:themeFill="accent6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tcBorders>
        <w:right w:val="single" w:sz="6" w:space="0" w:color="808080"/>
      </w:tcBorders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tcBorders>
        <w:bottom w:val="single" w:sz="6" w:space="0" w:color="FFFFFF"/>
        <w:right w:val="single" w:sz="6" w:space="0" w:color="FFFFFF"/>
      </w:tcBorders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cPr>
      <w:tcBorders>
        <w:bottom w:val="single" w:sz="6" w:space="0" w:color="FFFFFF"/>
      </w:tcBorders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tcBorders>
        <w:top w:val="single" w:sz="6" w:space="0" w:color="000000"/>
        <w:right w:val="single" w:sz="6" w:space="0" w:color="000000"/>
      </w:tcBorders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/>
    <w:tcPr>
      <w:tcBorders>
        <w:top w:val="single" w:sz="12" w:space="0" w:color="000000"/>
      </w:tcBorders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</w:tblStylePr>
    <w:tblStylePr w:type="firstCol">
      <w:rPr>
        <w:b/>
        <w:bCs/>
        <w:color w:val="000000"/>
      </w:r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tcBorders>
        <w:bottom w:val="single" w:sz="6" w:space="0" w:color="000000"/>
      </w:tcBorders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</w:tblStylePr>
    <w:tblStylePr w:type="firstCol">
      <w:rPr>
        <w:b/>
        <w:bCs/>
      </w:r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/>
    <w:tblStylePr w:type="firstRow">
      <w:rPr>
        <w:b/>
        <w:bCs/>
        <w:i/>
        <w:iCs/>
      </w:rPr>
    </w:tblStylePr>
    <w:tblStylePr w:type="firstCol">
      <w:rPr>
        <w:b/>
        <w:bCs/>
        <w:i/>
        <w:iCs/>
      </w:rPr>
    </w:tblStylePr>
    <w:tblStylePr w:type="swCell">
      <w:rPr>
        <w:b/>
        <w:bCs/>
        <w:i w:val="0"/>
        <w:iCs w:val="0"/>
      </w:r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nwCell">
      <w:rPr>
        <w:b/>
        <w:bCs/>
        <w:color w:val="FFFFFF"/>
      </w:r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</w:tblStylePr>
    <w:tblStylePr w:type="band1Vert">
      <w:rPr>
        <w:color w:val="auto"/>
      </w:rPr>
    </w:tblStylePr>
    <w:tblStylePr w:type="band2Vert">
      <w:rPr>
        <w:color w:val="auto"/>
      </w:r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cPr>
      <w:shd w:val="pct50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pct5" w:color="000000" w:fill="FFFF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clear" w:color="auto" w:fill="auto"/>
    </w:tcPr>
    <w:tblStylePr w:type="firstRow">
      <w:rPr>
        <w:caps/>
        <w:color w:val="auto"/>
      </w:r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paragraph" w:styleId="Header">
    <w:name w:val="header"/>
    <w:basedOn w:val="Normal"/>
    <w:link w:val="HeaderChar"/>
    <w:uiPriority w:val="99"/>
    <w:unhideWhenUsed/>
    <w:rsid w:val="00935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7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E61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E61"/>
    <w:rPr>
      <w:rFonts w:ascii="Verdana" w:hAnsi="Verdana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31D9"/>
    <w:pPr>
      <w:spacing w:after="0" w:line="240" w:lineRule="auto"/>
    </w:pPr>
    <w:rPr>
      <w:sz w:val="24"/>
    </w:rPr>
  </w:style>
  <w:style w:type="paragraph" w:customStyle="1" w:styleId="subtext">
    <w:name w:val="subtext"/>
    <w:basedOn w:val="Normal"/>
    <w:link w:val="subtextChar"/>
    <w:qFormat/>
    <w:rsid w:val="005C0C81"/>
    <w:pPr>
      <w:spacing w:before="120" w:line="288" w:lineRule="auto"/>
      <w:ind w:left="-142"/>
    </w:pPr>
    <w:rPr>
      <w:rFonts w:eastAsia="Calibri" w:cs="Arial"/>
      <w:b/>
      <w:bCs/>
      <w:sz w:val="16"/>
      <w:szCs w:val="16"/>
      <w:lang w:val="en-GB"/>
    </w:rPr>
  </w:style>
  <w:style w:type="character" w:customStyle="1" w:styleId="subtextChar">
    <w:name w:val="subtext Char"/>
    <w:basedOn w:val="DefaultParagraphFont"/>
    <w:link w:val="subtext"/>
    <w:rsid w:val="005C0C81"/>
    <w:rPr>
      <w:rFonts w:ascii="Verdana" w:eastAsia="Calibri" w:hAnsi="Verdana" w:cs="Arial"/>
      <w:b/>
      <w:bCs/>
      <w:sz w:val="16"/>
      <w:szCs w:val="16"/>
      <w:lang w:val="en-GB"/>
    </w:rPr>
  </w:style>
  <w:style w:type="character" w:customStyle="1" w:styleId="ListParagraphChar">
    <w:name w:val="List Paragraph Char"/>
    <w:aliases w:val="Bullet List Char,Rec para Char,Dot pt Char,F5 List Paragraph Char,List Paragraph1 Char,No Spacing1 Char,List Paragraph Char Char Char Char,Indicator Text Char,Numbered Para 1 Char,Colorful List - Accent 11 Char,Bullet 1 Char,L Char"/>
    <w:basedOn w:val="DefaultParagraphFont"/>
    <w:link w:val="ListParagraph"/>
    <w:uiPriority w:val="34"/>
    <w:locked/>
    <w:rsid w:val="005C0C81"/>
    <w:rPr>
      <w:rFonts w:ascii="Verdana" w:hAnsi="Verdana"/>
      <w:lang w:val="en-GB"/>
    </w:rPr>
  </w:style>
  <w:style w:type="paragraph" w:styleId="ListBullet">
    <w:name w:val="List Bullet"/>
    <w:basedOn w:val="Normal"/>
    <w:uiPriority w:val="99"/>
    <w:qFormat/>
    <w:rsid w:val="005C0C81"/>
    <w:pPr>
      <w:tabs>
        <w:tab w:val="num" w:pos="360"/>
      </w:tabs>
      <w:spacing w:line="288" w:lineRule="auto"/>
      <w:ind w:left="360" w:hanging="360"/>
      <w:contextualSpacing/>
    </w:pPr>
    <w:rPr>
      <w:rFonts w:eastAsia="Calibri" w:cs="Arial"/>
      <w:sz w:val="20"/>
      <w:lang w:val="en-GB"/>
    </w:rPr>
  </w:style>
  <w:style w:type="paragraph" w:customStyle="1" w:styleId="Bullet1">
    <w:name w:val="Bullet1"/>
    <w:basedOn w:val="Normal"/>
    <w:qFormat/>
    <w:rsid w:val="005C0C81"/>
    <w:pPr>
      <w:tabs>
        <w:tab w:val="left" w:pos="454"/>
      </w:tabs>
      <w:suppressAutoHyphens/>
      <w:autoSpaceDE w:val="0"/>
      <w:autoSpaceDN w:val="0"/>
      <w:adjustRightInd w:val="0"/>
      <w:spacing w:line="288" w:lineRule="auto"/>
      <w:ind w:left="1146" w:hanging="360"/>
      <w:textAlignment w:val="center"/>
    </w:pPr>
    <w:rPr>
      <w:rFonts w:eastAsia="Times New Roman" w:cs="Arial"/>
      <w:kern w:val="28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Comment xmlns="35b09a1f-b4e3-4cbd-aeb4-bcf7bdc6e1a8" xsi:nil="true"/>
    <lcf76f155ced4ddcb4097134ff3c332f xmlns="35b09a1f-b4e3-4cbd-aeb4-bcf7bdc6e1a8">
      <Terms xmlns="http://schemas.microsoft.com/office/infopath/2007/PartnerControls"/>
    </lcf76f155ced4ddcb4097134ff3c332f>
    <TaxCatchAll xmlns="24a4208d-6389-4ccf-93db-5bf6e7a6ca4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D1C0FEB9A6A49AF1B8E99F81101A5" ma:contentTypeVersion="16" ma:contentTypeDescription="Create a new document." ma:contentTypeScope="" ma:versionID="0c82fc6684d298a2a8617deb5f684cf5">
  <xsd:schema xmlns:xsd="http://www.w3.org/2001/XMLSchema" xmlns:xs="http://www.w3.org/2001/XMLSchema" xmlns:p="http://schemas.microsoft.com/office/2006/metadata/properties" xmlns:ns1="http://schemas.microsoft.com/sharepoint/v3" xmlns:ns2="35b09a1f-b4e3-4cbd-aeb4-bcf7bdc6e1a8" xmlns:ns3="24a4208d-6389-4ccf-93db-5bf6e7a6ca4d" targetNamespace="http://schemas.microsoft.com/office/2006/metadata/properties" ma:root="true" ma:fieldsID="332f7d6672861f5e51600a517ca8fd16" ns1:_="" ns2:_="" ns3:_="">
    <xsd:import namespace="http://schemas.microsoft.com/sharepoint/v3"/>
    <xsd:import namespace="35b09a1f-b4e3-4cbd-aeb4-bcf7bdc6e1a8"/>
    <xsd:import namespace="24a4208d-6389-4ccf-93db-5bf6e7a6c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Commen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09a1f-b4e3-4cbd-aeb4-bcf7bdc6e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Comment" ma:index="18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4208d-6389-4ccf-93db-5bf6e7a6ca4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51d7bc1-ac6f-470a-bd93-76b30c7c719e}" ma:internalName="TaxCatchAll" ma:showField="CatchAllData" ma:web="a0e8fa3c-81a5-4fb3-bdf5-7550b8906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F2A88B-10AE-4F61-A6BE-83FF105A8F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5b09a1f-b4e3-4cbd-aeb4-bcf7bdc6e1a8"/>
    <ds:schemaRef ds:uri="24a4208d-6389-4ccf-93db-5bf6e7a6ca4d"/>
  </ds:schemaRefs>
</ds:datastoreItem>
</file>

<file path=customXml/itemProps3.xml><?xml version="1.0" encoding="utf-8"?>
<ds:datastoreItem xmlns:ds="http://schemas.openxmlformats.org/officeDocument/2006/customXml" ds:itemID="{F951B561-EBA7-4D51-AB85-1324FC84C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b09a1f-b4e3-4cbd-aeb4-bcf7bdc6e1a8"/>
    <ds:schemaRef ds:uri="24a4208d-6389-4ccf-93db-5bf6e7a6c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92BF03-4A46-42DC-AF71-7FCB74927A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1738</Words>
  <Characters>9907</Characters>
  <Application>Microsoft Office Word</Application>
  <DocSecurity>0</DocSecurity>
  <Lines>82</Lines>
  <Paragraphs>23</Paragraphs>
  <ScaleCrop>false</ScaleCrop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Description Template August 2025</dc:title>
  <dc:subject/>
  <dc:creator>Michelle D'Souza</dc:creator>
  <cp:keywords/>
  <dc:description/>
  <cp:lastModifiedBy>Zara Aydon</cp:lastModifiedBy>
  <cp:revision>42</cp:revision>
  <cp:lastPrinted>2025-09-12T22:32:00Z</cp:lastPrinted>
  <dcterms:created xsi:type="dcterms:W3CDTF">2026-01-19T21:19:00Z</dcterms:created>
  <dcterms:modified xsi:type="dcterms:W3CDTF">2026-07-08T03:43:00Z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1,2,6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2023-12-12T07:06:53Z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45eda512-df02-435a-b0fa-da0ffa148b9d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ContentTypeId">
    <vt:lpwstr>0x010100A4BD1C0FEB9A6A49AF1B8E99F81101A5</vt:lpwstr>
  </property>
  <property fmtid="{D5CDD505-2E9C-101B-9397-08002B2CF9AE}" pid="13" name="Topic">
    <vt:lpwstr/>
  </property>
  <property fmtid="{D5CDD505-2E9C-101B-9397-08002B2CF9AE}" pid="14" name="m9723a55395648e4be2eca5940cd18ad">
    <vt:lpwstr/>
  </property>
  <property fmtid="{D5CDD505-2E9C-101B-9397-08002B2CF9AE}" pid="15" name="MediaServiceImageTags">
    <vt:lpwstr/>
  </property>
  <property fmtid="{D5CDD505-2E9C-101B-9397-08002B2CF9AE}" pid="16" name="DocumentType">
    <vt:lpwstr/>
  </property>
  <property fmtid="{D5CDD505-2E9C-101B-9397-08002B2CF9AE}" pid="17" name="b1b07801cc1f48bc97eb71b42ffad3e3">
    <vt:lpwstr/>
  </property>
  <property fmtid="{D5CDD505-2E9C-101B-9397-08002B2CF9AE}" pid="18" name="n3e7d51dc9ed4717829e532813330b6f">
    <vt:lpwstr/>
  </property>
  <property fmtid="{D5CDD505-2E9C-101B-9397-08002B2CF9AE}" pid="19" name="abe53b9722184f3a80529765dd5eb953">
    <vt:lpwstr/>
  </property>
  <property fmtid="{D5CDD505-2E9C-101B-9397-08002B2CF9AE}" pid="20" name="ObjectiveFolderPath">
    <vt:lpwstr/>
  </property>
  <property fmtid="{D5CDD505-2E9C-101B-9397-08002B2CF9AE}" pid="21" name="BCS">
    <vt:lpwstr/>
  </property>
  <property fmtid="{D5CDD505-2E9C-101B-9397-08002B2CF9AE}" pid="22" name="docLang">
    <vt:lpwstr>en</vt:lpwstr>
  </property>
</Properties>
</file>