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546F2F71" w:rsidR="5204AFC9" w:rsidRPr="00353CA5" w:rsidRDefault="0085614A" w:rsidP="00353CA5">
      <w:pPr>
        <w:pStyle w:val="Heading3"/>
        <w:spacing w:before="1600" w:after="900"/>
        <w:rPr>
          <w:color w:val="FFFFFF" w:themeColor="background1"/>
          <w:sz w:val="40"/>
          <w:szCs w:val="40"/>
        </w:rPr>
      </w:pPr>
      <w:r w:rsidRPr="0085614A">
        <w:rPr>
          <w:rStyle w:val="Heading1Char"/>
          <w:b/>
        </w:rPr>
        <w:t>Engagement Advisor</w:t>
      </w:r>
      <w:r w:rsidR="00B305AE">
        <w:br/>
      </w:r>
      <w:r w:rsidR="00B305AE">
        <w:br/>
      </w:r>
      <w:r w:rsidR="001A0990">
        <w:rPr>
          <w:rStyle w:val="Heading1Char"/>
        </w:rPr>
        <w:t>Transformation</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Whakatairangitia, rere ki uta, rere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whakataukī </w:t>
      </w:r>
    </w:p>
    <w:p w14:paraId="70EA2CBC" w14:textId="77777777" w:rsidR="00BC35AE" w:rsidRPr="00FE42E3" w:rsidRDefault="00241016" w:rsidP="00D3627D">
      <w:pPr>
        <w:pStyle w:val="Heading2"/>
      </w:pPr>
      <w:r w:rsidRPr="00FE42E3">
        <w:lastRenderedPageBreak/>
        <w:t>Position Detail</w:t>
      </w:r>
    </w:p>
    <w:p w14:paraId="5E57884E" w14:textId="7DCFC7C9" w:rsidR="00136577" w:rsidRPr="00E03461" w:rsidRDefault="00136577" w:rsidP="00E03461">
      <w:pPr>
        <w:pStyle w:val="Heading4"/>
        <w:rPr>
          <w:rFonts w:eastAsiaTheme="minorEastAsia" w:cstheme="minorBidi"/>
          <w:i/>
          <w:color w:val="auto"/>
          <w:szCs w:val="24"/>
        </w:rPr>
      </w:pPr>
      <w:r w:rsidRPr="00E03461">
        <w:rPr>
          <w:rFonts w:eastAsiaTheme="minorEastAsia" w:cstheme="minorBidi"/>
          <w:i/>
          <w:color w:val="auto"/>
          <w:szCs w:val="24"/>
        </w:rPr>
        <w:t>MSD – services for the future</w:t>
      </w:r>
    </w:p>
    <w:p w14:paraId="45784D88" w14:textId="18231562" w:rsidR="00136577" w:rsidRPr="00136577" w:rsidRDefault="00136577" w:rsidP="00CE32D5">
      <w:pPr>
        <w:pStyle w:val="Heading4"/>
        <w:spacing w:before="0"/>
        <w:rPr>
          <w:rFonts w:eastAsiaTheme="minorEastAsia" w:cstheme="minorBidi"/>
          <w:b w:val="0"/>
          <w:bCs w:val="0"/>
          <w:iCs w:val="0"/>
          <w:color w:val="auto"/>
          <w:sz w:val="22"/>
        </w:rPr>
      </w:pPr>
      <w:r w:rsidRPr="00136577">
        <w:rPr>
          <w:rFonts w:eastAsiaTheme="minorEastAsia" w:cstheme="minorBidi"/>
          <w:b w:val="0"/>
          <w:bCs w:val="0"/>
          <w:iCs w:val="0"/>
          <w:color w:val="auto"/>
          <w:sz w:val="22"/>
        </w:rPr>
        <w:t>The MSD – services for the future (the Programme) is about MSD’s future role and how we can make a bigger and better difference for New Zealanders. The Programme will help us achieve the shifts we want to make and will position us to deliver the changes to the welfare system that the Government requires. Achieving our vision will be a multi-year journey for MSD. To ensure we are responsive and can adapt to the wide range of changes, we are adopting an iterative, agile approach to the design and delivery of the Programme. We are currently working on detailed design, where we’ll be involving clients, staff, and a broad range of stakeholders.</w:t>
      </w:r>
    </w:p>
    <w:p w14:paraId="08F24E41" w14:textId="77777777" w:rsidR="00D140BD" w:rsidRDefault="00136577" w:rsidP="00CE32D5">
      <w:pPr>
        <w:pStyle w:val="Heading4"/>
        <w:spacing w:before="0"/>
        <w:rPr>
          <w:rFonts w:eastAsiaTheme="minorEastAsia" w:cstheme="minorBidi"/>
          <w:b w:val="0"/>
          <w:bCs w:val="0"/>
          <w:iCs w:val="0"/>
          <w:color w:val="auto"/>
          <w:sz w:val="22"/>
        </w:rPr>
      </w:pPr>
      <w:r w:rsidRPr="00136577">
        <w:rPr>
          <w:rFonts w:eastAsiaTheme="minorEastAsia" w:cstheme="minorBidi"/>
          <w:b w:val="0"/>
          <w:bCs w:val="0"/>
          <w:iCs w:val="0"/>
          <w:color w:val="auto"/>
          <w:sz w:val="22"/>
        </w:rPr>
        <w:t>This is a once in a generation change to the way MSD delivers services to New Zealanders, it’s our opportunity to set up MSD for the next 30 years. The programme will be a major undertaking, delivering significant benefits to over a million New Zealanders who access MSD support and services. This is an unrivalled opportunity to be involved in MSD’s journey.</w:t>
      </w:r>
    </w:p>
    <w:p w14:paraId="2A30D601" w14:textId="77777777" w:rsidR="00D40CBA" w:rsidRPr="00FE42E3" w:rsidRDefault="00D40CBA" w:rsidP="00D40CBA">
      <w:pPr>
        <w:pStyle w:val="Heading3"/>
      </w:pPr>
      <w:r w:rsidRPr="00FE42E3">
        <w:t>Overview of position</w:t>
      </w:r>
    </w:p>
    <w:p w14:paraId="41470DFD" w14:textId="073311E3" w:rsidR="007717DB" w:rsidRDefault="009759DB" w:rsidP="00CE32D5">
      <w:r w:rsidRPr="009759DB">
        <w:t>The Engagement Advisor supports the planning, management and delivery of the internal and external engagement programme for the MSD – services for the future programme.</w:t>
      </w:r>
    </w:p>
    <w:p w14:paraId="720E02CD" w14:textId="77777777" w:rsidR="00CE32D5" w:rsidRPr="00FE42E3" w:rsidRDefault="00CE32D5" w:rsidP="00CE32D5">
      <w:pPr>
        <w:pStyle w:val="Heading4"/>
        <w:rPr>
          <w:iCs w:val="0"/>
        </w:rPr>
      </w:pPr>
      <w:r w:rsidRPr="00FE42E3">
        <w:rPr>
          <w:iCs w:val="0"/>
        </w:rPr>
        <w:t>Location</w:t>
      </w:r>
    </w:p>
    <w:p w14:paraId="1E8E67D0" w14:textId="77777777" w:rsidR="00CE32D5" w:rsidRDefault="00CE32D5" w:rsidP="00CE32D5">
      <w:pPr>
        <w:pStyle w:val="Heading4"/>
        <w:rPr>
          <w:rFonts w:eastAsiaTheme="minorHAnsi" w:cstheme="minorBidi"/>
          <w:b w:val="0"/>
          <w:bCs w:val="0"/>
          <w:iCs w:val="0"/>
          <w:color w:val="auto"/>
          <w:sz w:val="22"/>
        </w:rPr>
      </w:pPr>
      <w:r w:rsidRPr="009C5AA8">
        <w:rPr>
          <w:rFonts w:eastAsiaTheme="minorHAnsi" w:cstheme="minorBidi"/>
          <w:b w:val="0"/>
          <w:bCs w:val="0"/>
          <w:iCs w:val="0"/>
          <w:color w:val="auto"/>
          <w:sz w:val="22"/>
        </w:rPr>
        <w:t>National Office</w:t>
      </w:r>
    </w:p>
    <w:p w14:paraId="58315B6C" w14:textId="77777777" w:rsidR="00CE32D5" w:rsidRPr="00FE42E3" w:rsidRDefault="00CE32D5" w:rsidP="00CE32D5">
      <w:pPr>
        <w:pStyle w:val="Heading4"/>
        <w:rPr>
          <w:iCs w:val="0"/>
        </w:rPr>
      </w:pPr>
      <w:r w:rsidRPr="00FE42E3">
        <w:rPr>
          <w:iCs w:val="0"/>
        </w:rPr>
        <w:t>Reports to</w:t>
      </w:r>
    </w:p>
    <w:p w14:paraId="788D154C" w14:textId="77777777" w:rsidR="00CE32D5" w:rsidRDefault="00CE32D5" w:rsidP="00CE32D5">
      <w:pPr>
        <w:pStyle w:val="Heading3"/>
        <w:rPr>
          <w:rFonts w:eastAsiaTheme="minorHAnsi" w:cstheme="minorBidi"/>
          <w:b w:val="0"/>
          <w:bCs w:val="0"/>
          <w:color w:val="auto"/>
          <w:sz w:val="22"/>
        </w:rPr>
      </w:pPr>
      <w:r w:rsidRPr="002A7FE9">
        <w:rPr>
          <w:rFonts w:eastAsiaTheme="minorHAnsi" w:cstheme="minorBidi"/>
          <w:b w:val="0"/>
          <w:bCs w:val="0"/>
          <w:color w:val="auto"/>
          <w:sz w:val="22"/>
        </w:rPr>
        <w:t>Communications and Engagement Lead</w:t>
      </w:r>
    </w:p>
    <w:p w14:paraId="5777075C" w14:textId="77777777" w:rsidR="00CE32D5" w:rsidRPr="00FE42E3" w:rsidRDefault="00CE32D5" w:rsidP="00CE32D5">
      <w:pPr>
        <w:pStyle w:val="Heading3"/>
      </w:pPr>
      <w:r w:rsidRPr="00FE42E3">
        <w:t>Key Responsibilities</w:t>
      </w:r>
    </w:p>
    <w:p w14:paraId="6FAB6DF2" w14:textId="77777777" w:rsidR="00CE32D5" w:rsidRPr="007717DB" w:rsidRDefault="00CE32D5" w:rsidP="00CE32D5">
      <w:pPr>
        <w:pStyle w:val="Heading3"/>
        <w:rPr>
          <w:rFonts w:eastAsiaTheme="minorHAnsi" w:cstheme="minorBidi"/>
          <w:color w:val="auto"/>
          <w:sz w:val="24"/>
          <w:szCs w:val="24"/>
        </w:rPr>
      </w:pPr>
      <w:r w:rsidRPr="007717DB">
        <w:rPr>
          <w:rFonts w:eastAsiaTheme="minorHAnsi" w:cstheme="minorBidi"/>
          <w:color w:val="auto"/>
          <w:sz w:val="24"/>
          <w:szCs w:val="24"/>
        </w:rPr>
        <w:t>Engagement Support</w:t>
      </w:r>
    </w:p>
    <w:p w14:paraId="1EA5DEC4" w14:textId="77777777" w:rsidR="00CE32D5" w:rsidRPr="00E6589A" w:rsidRDefault="00CE32D5"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Support the design and management of the engagement programme, engagement processes, including the schedule and overall engagement project timelines and meeting minutes and actions.</w:t>
      </w:r>
    </w:p>
    <w:p w14:paraId="5C5FD6CC" w14:textId="77777777" w:rsidR="00CE32D5" w:rsidRPr="00E6589A" w:rsidRDefault="00CE32D5"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Support the engagement programme through organising weekly engagement planning and monitoring meetings including minutes and actions, and management of the engagement log.</w:t>
      </w:r>
    </w:p>
    <w:p w14:paraId="63C048E4" w14:textId="77777777" w:rsidR="00CE32D5" w:rsidRPr="00E6589A" w:rsidRDefault="00CE32D5"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Support the programme’s internal engagement to deliver engagement sessions and events, including speakers, invitations and communication, event briefs, project plans, logistics, run sheets and technology requirements.</w:t>
      </w:r>
    </w:p>
    <w:p w14:paraId="68AA8DC7" w14:textId="049D09D2" w:rsidR="00CE32D5" w:rsidRPr="00D40CBA" w:rsidRDefault="00B645EA" w:rsidP="00B645EA">
      <w:pPr>
        <w:pStyle w:val="ListParagraph"/>
        <w:numPr>
          <w:ilvl w:val="0"/>
          <w:numId w:val="30"/>
        </w:numPr>
      </w:pPr>
      <w:r w:rsidRPr="00E6589A">
        <w:t>Support the programme’s external engagement by working with relevant secretariats to agree agenda, coordinating hui with key stakeholder groups, confirming invitations, coordinating and getting approval for presentations or contents for discussion, preparing and collating</w:t>
      </w:r>
    </w:p>
    <w:p w14:paraId="29070FD9" w14:textId="178E6D3F" w:rsidR="00E6589A" w:rsidRPr="00E6589A" w:rsidRDefault="00E6589A" w:rsidP="00B645EA">
      <w:pPr>
        <w:pStyle w:val="Heading3"/>
        <w:spacing w:before="0"/>
        <w:ind w:left="720"/>
        <w:rPr>
          <w:rFonts w:eastAsiaTheme="minorHAnsi" w:cstheme="minorBidi"/>
          <w:b w:val="0"/>
          <w:bCs w:val="0"/>
          <w:color w:val="auto"/>
          <w:sz w:val="22"/>
        </w:rPr>
      </w:pPr>
      <w:r w:rsidRPr="00E6589A">
        <w:rPr>
          <w:rFonts w:eastAsiaTheme="minorHAnsi" w:cstheme="minorBidi"/>
          <w:b w:val="0"/>
          <w:bCs w:val="0"/>
          <w:color w:val="auto"/>
          <w:sz w:val="22"/>
        </w:rPr>
        <w:lastRenderedPageBreak/>
        <w:t>background material, securing suitable venues, filing documents and monitoring delivery of any actions.</w:t>
      </w:r>
    </w:p>
    <w:p w14:paraId="0EF7AFBB" w14:textId="3EB4A09D"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Lead the planning, delivery and post implementation review of the MSD – services for the future programme induction, including site visits.</w:t>
      </w:r>
    </w:p>
    <w:p w14:paraId="4F1D5FBE" w14:textId="3BB0D95C"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Support the development of and monitor project engagement plans.</w:t>
      </w:r>
    </w:p>
    <w:p w14:paraId="34EEC874" w14:textId="15D66700"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Keep up to date with new engagement technologies and provide advice to MSD on ways these could be used.</w:t>
      </w:r>
    </w:p>
    <w:p w14:paraId="478CC81B" w14:textId="5760BCB0"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Provide logistical support for engagement, including management of technology requirements.</w:t>
      </w:r>
    </w:p>
    <w:p w14:paraId="7EE595F6" w14:textId="5FF592DB"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Manage post engagement surveys including reports summarizing survey feedback and recommendations.</w:t>
      </w:r>
    </w:p>
    <w:p w14:paraId="1D3E5639" w14:textId="502667E3" w:rsidR="00E6589A" w:rsidRPr="00CF3A36" w:rsidRDefault="00E6589A" w:rsidP="00CF3A36">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Work across the DCE Transformation’s office, Strategic Programmes office and other DCE offices</w:t>
      </w:r>
      <w:r w:rsidR="00CF3A36">
        <w:rPr>
          <w:rFonts w:eastAsiaTheme="minorHAnsi" w:cstheme="minorBidi"/>
          <w:b w:val="0"/>
          <w:bCs w:val="0"/>
          <w:color w:val="auto"/>
          <w:sz w:val="22"/>
        </w:rPr>
        <w:t xml:space="preserve"> </w:t>
      </w:r>
      <w:r w:rsidRPr="00CF3A36">
        <w:rPr>
          <w:rFonts w:eastAsiaTheme="minorHAnsi" w:cstheme="minorBidi"/>
          <w:b w:val="0"/>
          <w:bCs w:val="0"/>
          <w:color w:val="auto"/>
          <w:sz w:val="22"/>
        </w:rPr>
        <w:t>where required to co-ordinate engagement activity and approval of presentations.</w:t>
      </w:r>
    </w:p>
    <w:p w14:paraId="405D5281" w14:textId="61050BBF"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Coordinate MSD’s regular reporting on engagement progress with governance groups and</w:t>
      </w:r>
      <w:r w:rsidR="00CE32D5">
        <w:rPr>
          <w:rFonts w:eastAsiaTheme="minorHAnsi" w:cstheme="minorBidi"/>
          <w:b w:val="0"/>
          <w:bCs w:val="0"/>
          <w:color w:val="auto"/>
          <w:sz w:val="22"/>
        </w:rPr>
        <w:t xml:space="preserve"> </w:t>
      </w:r>
      <w:r w:rsidRPr="00E6589A">
        <w:rPr>
          <w:rFonts w:eastAsiaTheme="minorHAnsi" w:cstheme="minorBidi"/>
          <w:b w:val="0"/>
          <w:bCs w:val="0"/>
          <w:color w:val="auto"/>
          <w:sz w:val="22"/>
        </w:rPr>
        <w:t>Ministers.</w:t>
      </w:r>
    </w:p>
    <w:p w14:paraId="5732E61E" w14:textId="77777777" w:rsidR="00E6589A" w:rsidRPr="007717DB" w:rsidRDefault="00E6589A" w:rsidP="007717DB">
      <w:pPr>
        <w:pStyle w:val="Heading3"/>
        <w:rPr>
          <w:rFonts w:eastAsiaTheme="minorHAnsi" w:cstheme="minorBidi"/>
          <w:color w:val="auto"/>
          <w:sz w:val="24"/>
          <w:szCs w:val="24"/>
        </w:rPr>
      </w:pPr>
      <w:r w:rsidRPr="007717DB">
        <w:rPr>
          <w:rFonts w:eastAsiaTheme="minorHAnsi" w:cstheme="minorBidi"/>
          <w:color w:val="auto"/>
          <w:sz w:val="24"/>
          <w:szCs w:val="24"/>
        </w:rPr>
        <w:t>Stakeholder and relationship management</w:t>
      </w:r>
    </w:p>
    <w:p w14:paraId="56B30322" w14:textId="2CF6BB2A"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Foster positive and co-operative working relationships with the programme leaders, engagement leads and other managers and business units.</w:t>
      </w:r>
    </w:p>
    <w:p w14:paraId="2C8C2152" w14:textId="421EAB09"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Maintain a client-focused approach and ensure all requests for information and services are managed and responded to in a timely way.</w:t>
      </w:r>
    </w:p>
    <w:p w14:paraId="16E704D5" w14:textId="6638C965"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Build strong and effective internal networks and relationships across the wider Ministry and with key external stakeholders.</w:t>
      </w:r>
    </w:p>
    <w:p w14:paraId="37B12224" w14:textId="2B1E6A77"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Support a consistent and coordinated approach to managing stakeholder relationships at all levels.</w:t>
      </w:r>
    </w:p>
    <w:p w14:paraId="217792DA" w14:textId="3E154197"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Deliver stakeholder engagement planning in alignment with the communications strategy.</w:t>
      </w:r>
    </w:p>
    <w:p w14:paraId="03496B86" w14:textId="77777777" w:rsidR="00E6589A" w:rsidRPr="007717DB" w:rsidRDefault="00E6589A" w:rsidP="007717DB">
      <w:pPr>
        <w:pStyle w:val="Heading3"/>
        <w:rPr>
          <w:rFonts w:eastAsiaTheme="minorHAnsi" w:cstheme="minorBidi"/>
          <w:color w:val="auto"/>
          <w:sz w:val="24"/>
          <w:szCs w:val="24"/>
        </w:rPr>
      </w:pPr>
      <w:r w:rsidRPr="007717DB">
        <w:rPr>
          <w:rFonts w:eastAsiaTheme="minorHAnsi" w:cstheme="minorBidi"/>
          <w:color w:val="auto"/>
          <w:sz w:val="24"/>
          <w:szCs w:val="24"/>
        </w:rPr>
        <w:t>Risk management</w:t>
      </w:r>
    </w:p>
    <w:p w14:paraId="32AE9B3E" w14:textId="0260AC69"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Support the development of key strategies to manage issues and risks as they arise, and anticipate new issues and risks, or change in status of risks, and plan for risk areas that cannot be avoided.</w:t>
      </w:r>
    </w:p>
    <w:p w14:paraId="6F866FC4" w14:textId="03F11609"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Keep the Communications and Engagement Lead and team members informed of any issues and risks impacting on the engagement programme and advice on how these will be mitigated.</w:t>
      </w:r>
    </w:p>
    <w:p w14:paraId="137AA5AC" w14:textId="77777777" w:rsidR="00E6589A" w:rsidRPr="007717DB" w:rsidRDefault="00E6589A" w:rsidP="007717DB">
      <w:pPr>
        <w:pStyle w:val="Heading3"/>
        <w:rPr>
          <w:rFonts w:eastAsiaTheme="minorHAnsi" w:cstheme="minorBidi"/>
          <w:color w:val="auto"/>
          <w:sz w:val="24"/>
          <w:szCs w:val="24"/>
        </w:rPr>
      </w:pPr>
      <w:r w:rsidRPr="007717DB">
        <w:rPr>
          <w:rFonts w:eastAsiaTheme="minorHAnsi" w:cstheme="minorBidi"/>
          <w:color w:val="auto"/>
          <w:sz w:val="24"/>
          <w:szCs w:val="24"/>
        </w:rPr>
        <w:t>Team support</w:t>
      </w:r>
    </w:p>
    <w:p w14:paraId="63326783" w14:textId="380C0BF8" w:rsidR="00E6589A" w:rsidRP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Provide cover for others within the wider team when required.</w:t>
      </w:r>
    </w:p>
    <w:p w14:paraId="43D414F9" w14:textId="2D8D7A07" w:rsidR="00E6589A" w:rsidRDefault="00E6589A" w:rsidP="00CE32D5">
      <w:pPr>
        <w:pStyle w:val="Heading3"/>
        <w:numPr>
          <w:ilvl w:val="0"/>
          <w:numId w:val="30"/>
        </w:numPr>
        <w:spacing w:before="0"/>
        <w:rPr>
          <w:rFonts w:eastAsiaTheme="minorHAnsi" w:cstheme="minorBidi"/>
          <w:b w:val="0"/>
          <w:bCs w:val="0"/>
          <w:color w:val="auto"/>
          <w:sz w:val="22"/>
        </w:rPr>
      </w:pPr>
      <w:r w:rsidRPr="00E6589A">
        <w:rPr>
          <w:rFonts w:eastAsiaTheme="minorHAnsi" w:cstheme="minorBidi"/>
          <w:b w:val="0"/>
          <w:bCs w:val="0"/>
          <w:color w:val="auto"/>
          <w:sz w:val="22"/>
        </w:rPr>
        <w:t>Identify and act on personal learning and development opportunities.</w:t>
      </w:r>
    </w:p>
    <w:p w14:paraId="353A59E7" w14:textId="77777777" w:rsidR="00B645EA" w:rsidRDefault="00B645EA" w:rsidP="00E6589A">
      <w:pPr>
        <w:pStyle w:val="Heading3"/>
      </w:pPr>
    </w:p>
    <w:p w14:paraId="1327F149" w14:textId="77777777" w:rsidR="00CF3A36" w:rsidRPr="00CF3A36" w:rsidRDefault="00CF3A36" w:rsidP="00CF3A36"/>
    <w:p w14:paraId="0E48B73C" w14:textId="4E01C6F4" w:rsidR="005C0C81" w:rsidRPr="00FE42E3" w:rsidRDefault="005C0C81" w:rsidP="00E6589A">
      <w:pPr>
        <w:pStyle w:val="Heading3"/>
      </w:pPr>
      <w:r w:rsidRPr="00FE42E3">
        <w:lastRenderedPageBreak/>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58893C90" w14:textId="092C6C78" w:rsidR="00EA04C2" w:rsidRPr="00EA04C2" w:rsidRDefault="00EA04C2" w:rsidP="00D3627D">
      <w:pPr>
        <w:numPr>
          <w:ilvl w:val="0"/>
          <w:numId w:val="29"/>
        </w:numPr>
        <w:spacing w:line="240" w:lineRule="auto"/>
        <w:rPr>
          <w:lang w:val="en-US"/>
        </w:rPr>
      </w:pPr>
      <w:r w:rsidRPr="00EA04C2">
        <w:rPr>
          <w:lang w:val="en-US"/>
        </w:rPr>
        <w:t xml:space="preserve">Understand the correct protocol for any engagement and ensure this is built into any </w:t>
      </w:r>
      <w:proofErr w:type="spellStart"/>
      <w:r w:rsidRPr="00EA04C2">
        <w:rPr>
          <w:lang w:val="en-US"/>
        </w:rPr>
        <w:t>programme</w:t>
      </w:r>
      <w:proofErr w:type="spellEnd"/>
      <w:r w:rsidRPr="00EA04C2">
        <w:rPr>
          <w:lang w:val="en-US"/>
        </w:rPr>
        <w:t>.</w:t>
      </w:r>
    </w:p>
    <w:p w14:paraId="18015BA8" w14:textId="77777777" w:rsidR="005C0C81" w:rsidRPr="00FE42E3" w:rsidRDefault="005C0C81" w:rsidP="00D3627D">
      <w:pPr>
        <w:pStyle w:val="ListParagraph"/>
        <w:spacing w:line="240" w:lineRule="auto"/>
        <w:ind w:left="714" w:hanging="357"/>
        <w:contextualSpacing w:val="0"/>
      </w:pPr>
      <w:r w:rsidRPr="00FE42E3">
        <w:t xml:space="preserve">Embedding Te Ao Māori (te reo Māori, tikanga, kawa, Te Tiriti o Waitangi) into the way we do things at MSD. </w:t>
      </w:r>
    </w:p>
    <w:p w14:paraId="07260BD5" w14:textId="77777777" w:rsidR="005C0C81" w:rsidRPr="00FE42E3" w:rsidRDefault="005C0C81" w:rsidP="00D3627D">
      <w:pPr>
        <w:pStyle w:val="ListParagraph"/>
        <w:numPr>
          <w:ilvl w:val="0"/>
          <w:numId w:val="25"/>
        </w:numPr>
        <w:spacing w:line="240" w:lineRule="auto"/>
        <w:ind w:left="714" w:hanging="357"/>
        <w:contextualSpacing w:val="0"/>
      </w:pPr>
      <w:r w:rsidRPr="00FE42E3">
        <w:t>Building more experience, knowledge, skills, and capabilities to confidently engage with whānau, hapū and iwi.</w:t>
      </w:r>
    </w:p>
    <w:p w14:paraId="59A0AF03" w14:textId="77777777" w:rsidR="005C0C81" w:rsidRPr="00FE42E3" w:rsidRDefault="005C0C81" w:rsidP="00D3627D">
      <w:pPr>
        <w:pStyle w:val="Heading4"/>
        <w:rPr>
          <w:iCs w:val="0"/>
        </w:rPr>
      </w:pPr>
      <w:r w:rsidRPr="00FE42E3">
        <w:rPr>
          <w:iCs w:val="0"/>
        </w:rPr>
        <w:t>Health, safety, and security</w:t>
      </w:r>
    </w:p>
    <w:p w14:paraId="0466EE9E" w14:textId="77777777" w:rsidR="005C0C81" w:rsidRDefault="005C0C81" w:rsidP="00D3627D">
      <w:pPr>
        <w:pStyle w:val="ListParagraph"/>
        <w:numPr>
          <w:ilvl w:val="0"/>
          <w:numId w:val="25"/>
        </w:numPr>
        <w:spacing w:line="240" w:lineRule="auto"/>
        <w:ind w:left="714" w:hanging="357"/>
        <w:contextualSpacing w:val="0"/>
      </w:pPr>
      <w:r w:rsidRPr="00FE42E3">
        <w:t>Understand and implement your Health, Safety and Security (HSS) accountabilities as outlined in the HSS Accountability Framework.</w:t>
      </w:r>
    </w:p>
    <w:p w14:paraId="1C85BDA8" w14:textId="0DC180A3" w:rsidR="008F5EF9" w:rsidRPr="00FE42E3" w:rsidRDefault="008F5EF9" w:rsidP="008F5EF9">
      <w:pPr>
        <w:pStyle w:val="ListParagraph"/>
        <w:numPr>
          <w:ilvl w:val="0"/>
          <w:numId w:val="25"/>
        </w:numPr>
      </w:pPr>
      <w:r w:rsidRPr="008F5EF9">
        <w:t>Keep up to date with COVID/pandemic protocols and ensure any events are set up in accordance.</w:t>
      </w:r>
    </w:p>
    <w:p w14:paraId="40792204" w14:textId="0A4BE585" w:rsidR="00205B82" w:rsidRPr="00FE42E3" w:rsidRDefault="005C0C81" w:rsidP="00D3627D">
      <w:pPr>
        <w:pStyle w:val="ListParagraph"/>
        <w:numPr>
          <w:ilvl w:val="0"/>
          <w:numId w:val="25"/>
        </w:numPr>
        <w:spacing w:line="240" w:lineRule="auto"/>
        <w:ind w:left="714" w:hanging="357"/>
        <w:contextualSpacing w:val="0"/>
      </w:pPr>
      <w:r w:rsidRPr="00FE42E3">
        <w:t xml:space="preserve">Ensure you understand, follow, and implement all Health, Safety and Security and wellbeing </w:t>
      </w:r>
      <w:proofErr w:type="spellStart"/>
      <w:r w:rsidRPr="00FE42E3">
        <w:t>polices</w:t>
      </w:r>
      <w:proofErr w:type="spellEnd"/>
      <w:r w:rsidRPr="00FE42E3">
        <w:t xml:space="preserve"> and procedures.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AB8F312" w14:textId="77777777" w:rsidR="005C0C81" w:rsidRPr="00FE42E3" w:rsidRDefault="005C0C81" w:rsidP="00D3627D">
      <w:pPr>
        <w:pStyle w:val="ListParagraph"/>
        <w:numPr>
          <w:ilvl w:val="0"/>
          <w:numId w:val="25"/>
        </w:numPr>
        <w:spacing w:line="240" w:lineRule="auto"/>
        <w:ind w:left="714" w:hanging="357"/>
        <w:contextualSpacing w:val="0"/>
      </w:pPr>
      <w:r w:rsidRPr="00FE42E3">
        <w:t>Remain familiar with the relevant provisions of the Emergency Management and Business Continuity Plans that impact your business group/team.</w:t>
      </w:r>
    </w:p>
    <w:p w14:paraId="3D913134" w14:textId="0E9DB566" w:rsidR="00B645EA" w:rsidRPr="00FE42E3" w:rsidRDefault="005C0C81" w:rsidP="00B645EA">
      <w:pPr>
        <w:pStyle w:val="ListParagraph"/>
        <w:numPr>
          <w:ilvl w:val="0"/>
          <w:numId w:val="25"/>
        </w:numPr>
        <w:spacing w:line="240" w:lineRule="auto"/>
        <w:ind w:left="714" w:hanging="357"/>
        <w:contextualSpacing w:val="0"/>
      </w:pPr>
      <w:r w:rsidRPr="00FE42E3">
        <w:t>Participate in periodic training, reviews and tests of the established Business Continuity Plans and operating procedures.</w:t>
      </w:r>
    </w:p>
    <w:p w14:paraId="0210C2F1" w14:textId="2D4550E7" w:rsidR="00B645EA" w:rsidRDefault="0077295B" w:rsidP="00B645EA">
      <w:pPr>
        <w:spacing w:line="240" w:lineRule="auto"/>
      </w:pPr>
      <w:r w:rsidRPr="00B645EA">
        <w:rPr>
          <w:rFonts w:eastAsiaTheme="majorEastAsia" w:cstheme="majorBidi"/>
          <w:b/>
          <w:bCs/>
          <w:color w:val="002060"/>
          <w:sz w:val="28"/>
          <w:szCs w:val="26"/>
        </w:rPr>
        <w:t>Know-how</w:t>
      </w:r>
    </w:p>
    <w:p w14:paraId="1A3318ED" w14:textId="58643807" w:rsidR="002A0939" w:rsidRDefault="002A0939" w:rsidP="002A0939">
      <w:pPr>
        <w:pStyle w:val="ListParagraph"/>
        <w:numPr>
          <w:ilvl w:val="0"/>
          <w:numId w:val="30"/>
        </w:numPr>
        <w:spacing w:line="240" w:lineRule="auto"/>
        <w:contextualSpacing w:val="0"/>
      </w:pPr>
      <w:r>
        <w:t>A relevant tertiary qualification or equivalent operational experience.</w:t>
      </w:r>
    </w:p>
    <w:p w14:paraId="0DB22CE5" w14:textId="37C4F68C" w:rsidR="00B645EA" w:rsidRDefault="002A0939" w:rsidP="002A0939">
      <w:pPr>
        <w:pStyle w:val="ListParagraph"/>
        <w:numPr>
          <w:ilvl w:val="0"/>
          <w:numId w:val="30"/>
        </w:numPr>
        <w:spacing w:line="240" w:lineRule="auto"/>
        <w:contextualSpacing w:val="0"/>
      </w:pPr>
      <w:r>
        <w:t>Experience delivering successful engagement strategies</w:t>
      </w:r>
    </w:p>
    <w:p w14:paraId="5758BF58" w14:textId="125F87B3" w:rsidR="00336C9F" w:rsidRDefault="00336C9F" w:rsidP="00CE32D5">
      <w:pPr>
        <w:pStyle w:val="ListParagraph"/>
        <w:numPr>
          <w:ilvl w:val="0"/>
          <w:numId w:val="30"/>
        </w:numPr>
        <w:spacing w:line="240" w:lineRule="auto"/>
        <w:contextualSpacing w:val="0"/>
      </w:pPr>
      <w:r>
        <w:t>Understanding the needs of communities and ensuring everyone has a voice.</w:t>
      </w:r>
    </w:p>
    <w:p w14:paraId="02B1822B" w14:textId="03AEB4A0" w:rsidR="00336C9F" w:rsidRDefault="00336C9F" w:rsidP="00CE32D5">
      <w:pPr>
        <w:pStyle w:val="ListParagraph"/>
        <w:numPr>
          <w:ilvl w:val="0"/>
          <w:numId w:val="30"/>
        </w:numPr>
        <w:spacing w:line="240" w:lineRule="auto"/>
        <w:contextualSpacing w:val="0"/>
      </w:pPr>
      <w:r>
        <w:t>Working with a wide range of stakeholders and developing strong stakeholder relationships.</w:t>
      </w:r>
    </w:p>
    <w:p w14:paraId="6EDB4E03" w14:textId="080A7196" w:rsidR="00336C9F" w:rsidRDefault="00336C9F" w:rsidP="00CE32D5">
      <w:pPr>
        <w:pStyle w:val="ListParagraph"/>
        <w:numPr>
          <w:ilvl w:val="0"/>
          <w:numId w:val="30"/>
        </w:numPr>
        <w:spacing w:line="240" w:lineRule="auto"/>
        <w:contextualSpacing w:val="0"/>
      </w:pPr>
      <w:r>
        <w:t>Working in environments where things can shift, move or change quickly.</w:t>
      </w:r>
    </w:p>
    <w:p w14:paraId="6E4CB13D" w14:textId="6C3261B9" w:rsidR="00336C9F" w:rsidRDefault="00336C9F" w:rsidP="00CE32D5">
      <w:pPr>
        <w:pStyle w:val="ListParagraph"/>
        <w:numPr>
          <w:ilvl w:val="0"/>
          <w:numId w:val="30"/>
        </w:numPr>
        <w:spacing w:line="240" w:lineRule="auto"/>
        <w:contextualSpacing w:val="0"/>
      </w:pPr>
      <w:r>
        <w:t>Strong judgement and intellectual flexibility.</w:t>
      </w:r>
    </w:p>
    <w:p w14:paraId="0F387483" w14:textId="39E0E94E" w:rsidR="00336C9F" w:rsidRDefault="00336C9F" w:rsidP="00CE32D5">
      <w:pPr>
        <w:pStyle w:val="ListParagraph"/>
        <w:numPr>
          <w:ilvl w:val="0"/>
          <w:numId w:val="30"/>
        </w:numPr>
        <w:spacing w:line="240" w:lineRule="auto"/>
        <w:contextualSpacing w:val="0"/>
      </w:pPr>
      <w:r>
        <w:t>Excellent knowledge and experience in the public sector environment and the role, duties and expectations of public servants.</w:t>
      </w:r>
    </w:p>
    <w:p w14:paraId="03DA891B" w14:textId="4C634533" w:rsidR="00336C9F" w:rsidRDefault="00336C9F" w:rsidP="00CE32D5">
      <w:pPr>
        <w:pStyle w:val="ListParagraph"/>
        <w:numPr>
          <w:ilvl w:val="0"/>
          <w:numId w:val="30"/>
        </w:numPr>
        <w:spacing w:line="240" w:lineRule="auto"/>
        <w:contextualSpacing w:val="0"/>
      </w:pPr>
      <w:r>
        <w:t>Demonstrated awareness or knowledge of the government and political environment and understanding of the implications for the Ministry.</w:t>
      </w:r>
    </w:p>
    <w:p w14:paraId="71CA772B" w14:textId="5924D8A0" w:rsidR="00336C9F" w:rsidRDefault="00336C9F" w:rsidP="00CE32D5">
      <w:pPr>
        <w:pStyle w:val="ListParagraph"/>
        <w:numPr>
          <w:ilvl w:val="0"/>
          <w:numId w:val="30"/>
        </w:numPr>
        <w:spacing w:line="240" w:lineRule="auto"/>
        <w:contextualSpacing w:val="0"/>
      </w:pPr>
      <w:r>
        <w:t>Understand and be able to implement accessibility requirements for engagement, including NZSL translation services.</w:t>
      </w:r>
    </w:p>
    <w:p w14:paraId="7F4AACD2" w14:textId="6F5634FB" w:rsidR="00336C9F" w:rsidRDefault="00336C9F" w:rsidP="00CE32D5">
      <w:pPr>
        <w:pStyle w:val="ListParagraph"/>
        <w:numPr>
          <w:ilvl w:val="0"/>
          <w:numId w:val="30"/>
        </w:numPr>
        <w:spacing w:line="240" w:lineRule="auto"/>
        <w:contextualSpacing w:val="0"/>
      </w:pPr>
      <w:r>
        <w:t>Understand Māori protocol for engagement.</w:t>
      </w:r>
    </w:p>
    <w:p w14:paraId="2A2F37D1" w14:textId="77777777" w:rsidR="00CE32D5" w:rsidRPr="00CE32D5" w:rsidRDefault="00CE32D5" w:rsidP="00CE32D5">
      <w:pPr>
        <w:pStyle w:val="ListParagraph"/>
        <w:numPr>
          <w:ilvl w:val="0"/>
          <w:numId w:val="30"/>
        </w:numPr>
      </w:pPr>
      <w:r w:rsidRPr="00CE32D5">
        <w:t>Ability to use the Microsoft Office suite including Excel.</w:t>
      </w:r>
    </w:p>
    <w:p w14:paraId="61600420" w14:textId="77777777" w:rsidR="00B645EA" w:rsidRDefault="00B645EA" w:rsidP="00336C9F">
      <w:pPr>
        <w:spacing w:line="240" w:lineRule="auto"/>
        <w:rPr>
          <w:rFonts w:eastAsiaTheme="majorEastAsia" w:cstheme="majorBidi"/>
          <w:b/>
          <w:bCs/>
          <w:color w:val="002060"/>
          <w:sz w:val="28"/>
          <w:szCs w:val="26"/>
        </w:rPr>
      </w:pPr>
    </w:p>
    <w:p w14:paraId="512882B5" w14:textId="657C01DA" w:rsidR="00205B82" w:rsidRPr="00FE42E3" w:rsidRDefault="0077295B" w:rsidP="00336C9F">
      <w:pPr>
        <w:spacing w:line="240" w:lineRule="auto"/>
        <w:rPr>
          <w:rFonts w:eastAsiaTheme="majorEastAsia" w:cstheme="majorBidi"/>
          <w:b/>
          <w:bCs/>
          <w:color w:val="002060"/>
          <w:sz w:val="28"/>
          <w:szCs w:val="26"/>
        </w:rPr>
      </w:pPr>
      <w:r w:rsidRPr="00FE42E3">
        <w:rPr>
          <w:rFonts w:eastAsiaTheme="majorEastAsia" w:cstheme="majorBidi"/>
          <w:b/>
          <w:bCs/>
          <w:color w:val="002060"/>
          <w:sz w:val="28"/>
          <w:szCs w:val="26"/>
        </w:rPr>
        <w:lastRenderedPageBreak/>
        <w:t>Attributes</w:t>
      </w:r>
    </w:p>
    <w:p w14:paraId="291EC5BA" w14:textId="53406183" w:rsidR="00753F26" w:rsidRDefault="00753F26" w:rsidP="00CE32D5">
      <w:pPr>
        <w:pStyle w:val="ListParagraph"/>
        <w:numPr>
          <w:ilvl w:val="0"/>
          <w:numId w:val="30"/>
        </w:numPr>
        <w:spacing w:line="240" w:lineRule="auto"/>
        <w:contextualSpacing w:val="0"/>
      </w:pPr>
      <w:r>
        <w:t>Strong partnership builder – able to work collaboratively with multiple stakeholders, often with different agendas/priority outcomes including key senior stakeholders.</w:t>
      </w:r>
    </w:p>
    <w:p w14:paraId="1C94320F" w14:textId="65FD3D13" w:rsidR="00753F26" w:rsidRDefault="00753F26" w:rsidP="00CE32D5">
      <w:pPr>
        <w:pStyle w:val="ListParagraph"/>
        <w:numPr>
          <w:ilvl w:val="0"/>
          <w:numId w:val="30"/>
        </w:numPr>
        <w:spacing w:line="240" w:lineRule="auto"/>
        <w:contextualSpacing w:val="0"/>
      </w:pPr>
      <w:r>
        <w:t>Excellent communication skills – oral and written.</w:t>
      </w:r>
    </w:p>
    <w:p w14:paraId="7C5139D8" w14:textId="7E836631" w:rsidR="00753F26" w:rsidRDefault="00753F26" w:rsidP="00CE32D5">
      <w:pPr>
        <w:pStyle w:val="ListParagraph"/>
        <w:numPr>
          <w:ilvl w:val="0"/>
          <w:numId w:val="30"/>
        </w:numPr>
        <w:spacing w:line="240" w:lineRule="auto"/>
        <w:contextualSpacing w:val="0"/>
      </w:pPr>
      <w:r>
        <w:t>Strong interpersonal skills – able to build relationships and adapt to the needs of the audience/situation.</w:t>
      </w:r>
    </w:p>
    <w:p w14:paraId="53250FD9" w14:textId="7F9836A9" w:rsidR="00753F26" w:rsidRDefault="00753F26" w:rsidP="00CE32D5">
      <w:pPr>
        <w:pStyle w:val="ListParagraph"/>
        <w:numPr>
          <w:ilvl w:val="0"/>
          <w:numId w:val="30"/>
        </w:numPr>
        <w:spacing w:line="240" w:lineRule="auto"/>
        <w:contextualSpacing w:val="0"/>
      </w:pPr>
      <w:r>
        <w:t>Highly organised – able to navigate across teams and subject areas and to operate in complex environments while still delivering on time.</w:t>
      </w:r>
    </w:p>
    <w:p w14:paraId="4FDDE5C0" w14:textId="19059AB2" w:rsidR="00753F26" w:rsidRDefault="00753F26" w:rsidP="00CE32D5">
      <w:pPr>
        <w:pStyle w:val="ListParagraph"/>
        <w:numPr>
          <w:ilvl w:val="0"/>
          <w:numId w:val="30"/>
        </w:numPr>
        <w:spacing w:line="240" w:lineRule="auto"/>
        <w:contextualSpacing w:val="0"/>
      </w:pPr>
      <w:r>
        <w:t>Ability to use a range of technologies in an engagement environment.</w:t>
      </w:r>
    </w:p>
    <w:p w14:paraId="0EC3E280" w14:textId="0BC1F467" w:rsidR="00753F26" w:rsidRDefault="00753F26" w:rsidP="00CE32D5">
      <w:pPr>
        <w:pStyle w:val="ListParagraph"/>
        <w:numPr>
          <w:ilvl w:val="0"/>
          <w:numId w:val="30"/>
        </w:numPr>
        <w:spacing w:line="240" w:lineRule="auto"/>
        <w:contextualSpacing w:val="0"/>
      </w:pPr>
      <w:r>
        <w:t>Strong client focus.</w:t>
      </w:r>
    </w:p>
    <w:p w14:paraId="0BD5039F" w14:textId="0CFA1DD3" w:rsidR="00753F26" w:rsidRDefault="00753F26" w:rsidP="00CE32D5">
      <w:pPr>
        <w:pStyle w:val="ListParagraph"/>
        <w:numPr>
          <w:ilvl w:val="0"/>
          <w:numId w:val="30"/>
        </w:numPr>
        <w:spacing w:line="240" w:lineRule="auto"/>
        <w:contextualSpacing w:val="0"/>
      </w:pPr>
      <w:r>
        <w:t>Exercises sound judgement and political sensitivity and is flexible, adaptable and pragmatic.</w:t>
      </w:r>
    </w:p>
    <w:p w14:paraId="05F8AA4E" w14:textId="183A8F0C" w:rsidR="00753F26" w:rsidRDefault="00753F26" w:rsidP="00CE32D5">
      <w:pPr>
        <w:pStyle w:val="ListParagraph"/>
        <w:numPr>
          <w:ilvl w:val="0"/>
          <w:numId w:val="30"/>
        </w:numPr>
        <w:spacing w:line="240" w:lineRule="auto"/>
        <w:contextualSpacing w:val="0"/>
      </w:pPr>
      <w:r>
        <w:t>Ability to operate autonomously while gaining the co-operation of others.</w:t>
      </w:r>
    </w:p>
    <w:p w14:paraId="2FAA2703" w14:textId="64F6AAE0" w:rsidR="00753F26" w:rsidRDefault="00753F26" w:rsidP="00CE32D5">
      <w:pPr>
        <w:pStyle w:val="ListParagraph"/>
        <w:numPr>
          <w:ilvl w:val="0"/>
          <w:numId w:val="30"/>
        </w:numPr>
        <w:spacing w:line="240" w:lineRule="auto"/>
        <w:contextualSpacing w:val="0"/>
      </w:pPr>
      <w:r>
        <w:t>Welcomes and values diversity and contributes to an inclusive working environment where differences are acknowledged and respected.</w:t>
      </w:r>
    </w:p>
    <w:p w14:paraId="2DA76C2B" w14:textId="480E3E09" w:rsidR="00753F26" w:rsidRDefault="00753F26" w:rsidP="00CE32D5">
      <w:pPr>
        <w:pStyle w:val="ListParagraph"/>
        <w:numPr>
          <w:ilvl w:val="0"/>
          <w:numId w:val="30"/>
        </w:numPr>
        <w:spacing w:line="240" w:lineRule="auto"/>
        <w:contextualSpacing w:val="0"/>
      </w:pPr>
      <w:r>
        <w:t>Take complex ideas/concepts and identify/turn these into practical actions obtaining engagement, commitment and buy in from relevant stakeholders.</w:t>
      </w:r>
    </w:p>
    <w:p w14:paraId="0AED6B71" w14:textId="4678643E" w:rsidR="00753F26" w:rsidRDefault="00753F26" w:rsidP="00CE32D5">
      <w:pPr>
        <w:pStyle w:val="ListParagraph"/>
        <w:numPr>
          <w:ilvl w:val="0"/>
          <w:numId w:val="30"/>
        </w:numPr>
        <w:spacing w:line="240" w:lineRule="auto"/>
        <w:contextualSpacing w:val="0"/>
      </w:pPr>
      <w:r>
        <w:t>Continuously scan the environment, identify opportunities, risks and strengths, make recommendations and offer solutions based on continuous improvement.</w:t>
      </w:r>
    </w:p>
    <w:p w14:paraId="198A628A" w14:textId="5A2231BF" w:rsidR="00CE32D5" w:rsidRPr="00CE32D5" w:rsidRDefault="00CE32D5" w:rsidP="00CE32D5">
      <w:pPr>
        <w:pStyle w:val="ListParagraph"/>
        <w:numPr>
          <w:ilvl w:val="0"/>
          <w:numId w:val="30"/>
        </w:numPr>
        <w:spacing w:line="240" w:lineRule="auto"/>
        <w:contextualSpacing w:val="0"/>
      </w:pPr>
      <w:r w:rsidRPr="00CE32D5">
        <w:t>Excellent analytical and problem-solving skills – able to identify and define problems, provide resolutions, and make decisions through the exercise of sound and appropriate judgement, frequently in time pressured situations.</w:t>
      </w:r>
    </w:p>
    <w:p w14:paraId="3455BCD9" w14:textId="0D7696F8" w:rsidR="00205B82" w:rsidRPr="00CE32D5" w:rsidRDefault="0077295B" w:rsidP="00CE32D5">
      <w:pPr>
        <w:spacing w:line="240" w:lineRule="auto"/>
        <w:rPr>
          <w:rFonts w:eastAsiaTheme="majorEastAsia" w:cstheme="majorBidi"/>
          <w:b/>
          <w:bCs/>
          <w:color w:val="002060"/>
          <w:sz w:val="28"/>
          <w:szCs w:val="26"/>
        </w:rPr>
      </w:pPr>
      <w:r w:rsidRPr="00CE32D5">
        <w:rPr>
          <w:rFonts w:eastAsiaTheme="majorEastAsia" w:cstheme="majorBidi"/>
          <w:b/>
          <w:bCs/>
          <w:color w:val="002060"/>
          <w:sz w:val="28"/>
          <w:szCs w:val="26"/>
        </w:rPr>
        <w:t xml:space="preserve">Key Relationships </w:t>
      </w:r>
    </w:p>
    <w:p w14:paraId="4F3E48C6" w14:textId="10C1760F" w:rsidR="0077295B" w:rsidRPr="00FE42E3" w:rsidRDefault="0077295B" w:rsidP="00D3627D">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68EA09D7" w14:textId="5951176F" w:rsidR="00AC027B" w:rsidRDefault="00AC027B" w:rsidP="00CE32D5">
      <w:pPr>
        <w:pStyle w:val="ListParagraph"/>
        <w:numPr>
          <w:ilvl w:val="0"/>
          <w:numId w:val="30"/>
        </w:numPr>
        <w:spacing w:line="240" w:lineRule="auto"/>
        <w:contextualSpacing w:val="0"/>
      </w:pPr>
      <w:r>
        <w:t>Communications and Engagement Lead</w:t>
      </w:r>
    </w:p>
    <w:p w14:paraId="758877E9" w14:textId="7BC62436" w:rsidR="00AC027B" w:rsidRDefault="00AC027B" w:rsidP="00CE32D5">
      <w:pPr>
        <w:pStyle w:val="ListParagraph"/>
        <w:numPr>
          <w:ilvl w:val="0"/>
          <w:numId w:val="30"/>
        </w:numPr>
        <w:spacing w:line="240" w:lineRule="auto"/>
        <w:contextualSpacing w:val="0"/>
      </w:pPr>
      <w:r>
        <w:t>Principal engagement advisors</w:t>
      </w:r>
    </w:p>
    <w:p w14:paraId="0F6D1AB0" w14:textId="67827C4E" w:rsidR="00AC027B" w:rsidRDefault="00AC027B" w:rsidP="00CE32D5">
      <w:pPr>
        <w:pStyle w:val="ListParagraph"/>
        <w:numPr>
          <w:ilvl w:val="0"/>
          <w:numId w:val="30"/>
        </w:numPr>
        <w:spacing w:line="240" w:lineRule="auto"/>
        <w:contextualSpacing w:val="0"/>
      </w:pPr>
      <w:r>
        <w:t>Wider communications, engagement and change team</w:t>
      </w:r>
    </w:p>
    <w:p w14:paraId="67A57AEC" w14:textId="3A9ADE6E" w:rsidR="00AC027B" w:rsidRDefault="00AC027B" w:rsidP="00CE32D5">
      <w:pPr>
        <w:pStyle w:val="ListParagraph"/>
        <w:numPr>
          <w:ilvl w:val="0"/>
          <w:numId w:val="30"/>
        </w:numPr>
        <w:spacing w:line="240" w:lineRule="auto"/>
        <w:contextualSpacing w:val="0"/>
      </w:pPr>
      <w:r>
        <w:t>Workstream leads and engagement leads and their assistants</w:t>
      </w:r>
    </w:p>
    <w:p w14:paraId="52699749" w14:textId="47D09D19" w:rsidR="00AC027B" w:rsidRDefault="00AC027B" w:rsidP="00CE32D5">
      <w:pPr>
        <w:pStyle w:val="ListParagraph"/>
        <w:numPr>
          <w:ilvl w:val="0"/>
          <w:numId w:val="30"/>
        </w:numPr>
        <w:spacing w:line="240" w:lineRule="auto"/>
        <w:contextualSpacing w:val="0"/>
      </w:pPr>
      <w:r>
        <w:t>Secretariats for advisory groups</w:t>
      </w:r>
    </w:p>
    <w:p w14:paraId="37DDA669" w14:textId="6FA1363B" w:rsidR="00AC027B" w:rsidRDefault="00AC027B" w:rsidP="00CE32D5">
      <w:pPr>
        <w:pStyle w:val="ListParagraph"/>
        <w:numPr>
          <w:ilvl w:val="0"/>
          <w:numId w:val="30"/>
        </w:numPr>
        <w:spacing w:line="240" w:lineRule="auto"/>
        <w:contextualSpacing w:val="0"/>
      </w:pPr>
      <w:r>
        <w:t>General Manager Strategic Programme’s Office</w:t>
      </w:r>
    </w:p>
    <w:p w14:paraId="4D45CA48" w14:textId="254FF5E0" w:rsidR="00AC027B" w:rsidRDefault="00AC027B" w:rsidP="00CE32D5">
      <w:pPr>
        <w:pStyle w:val="ListParagraph"/>
        <w:numPr>
          <w:ilvl w:val="0"/>
          <w:numId w:val="30"/>
        </w:numPr>
        <w:spacing w:line="240" w:lineRule="auto"/>
        <w:contextualSpacing w:val="0"/>
      </w:pPr>
      <w:r>
        <w:t>Transformation Office</w:t>
      </w:r>
    </w:p>
    <w:p w14:paraId="096E1895" w14:textId="7C48B97D" w:rsidR="00AC027B" w:rsidRDefault="00AC027B" w:rsidP="00CE32D5">
      <w:pPr>
        <w:pStyle w:val="ListParagraph"/>
        <w:numPr>
          <w:ilvl w:val="0"/>
          <w:numId w:val="30"/>
        </w:numPr>
        <w:spacing w:line="240" w:lineRule="auto"/>
        <w:contextualSpacing w:val="0"/>
      </w:pPr>
      <w:r>
        <w:t>Aurora Centre team</w:t>
      </w:r>
    </w:p>
    <w:p w14:paraId="6874794C" w14:textId="7521CB20" w:rsidR="00AC027B" w:rsidRDefault="00AC027B" w:rsidP="00CE32D5">
      <w:pPr>
        <w:pStyle w:val="ListParagraph"/>
        <w:numPr>
          <w:ilvl w:val="0"/>
          <w:numId w:val="30"/>
        </w:numPr>
        <w:spacing w:line="240" w:lineRule="auto"/>
        <w:contextualSpacing w:val="0"/>
      </w:pPr>
      <w:r>
        <w:t>Other MSD managers and staff</w:t>
      </w:r>
    </w:p>
    <w:p w14:paraId="48F00F55" w14:textId="77777777" w:rsidR="00B645EA" w:rsidRPr="00FE42E3" w:rsidRDefault="00B645EA" w:rsidP="00B645EA">
      <w:pPr>
        <w:spacing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3C890765" w14:textId="77777777" w:rsidR="00B645EA" w:rsidRPr="00DA3C79" w:rsidRDefault="00B645EA" w:rsidP="00B645EA">
      <w:pPr>
        <w:pStyle w:val="Heading3"/>
        <w:numPr>
          <w:ilvl w:val="0"/>
          <w:numId w:val="30"/>
        </w:numPr>
        <w:spacing w:before="0"/>
        <w:rPr>
          <w:rFonts w:eastAsiaTheme="minorHAnsi" w:cstheme="minorBidi"/>
          <w:b w:val="0"/>
          <w:bCs w:val="0"/>
          <w:color w:val="auto"/>
          <w:sz w:val="22"/>
          <w:szCs w:val="26"/>
        </w:rPr>
      </w:pPr>
      <w:r w:rsidRPr="00DA3C79">
        <w:rPr>
          <w:rFonts w:eastAsiaTheme="minorHAnsi" w:cstheme="minorBidi"/>
          <w:b w:val="0"/>
          <w:bCs w:val="0"/>
          <w:color w:val="auto"/>
          <w:sz w:val="22"/>
          <w:szCs w:val="26"/>
        </w:rPr>
        <w:t>External agencies and suppliers</w:t>
      </w:r>
    </w:p>
    <w:p w14:paraId="6FED8D86" w14:textId="77777777" w:rsidR="00B645EA" w:rsidRDefault="00B645EA" w:rsidP="00B645EA">
      <w:pPr>
        <w:pStyle w:val="Heading3"/>
        <w:numPr>
          <w:ilvl w:val="0"/>
          <w:numId w:val="30"/>
        </w:numPr>
        <w:spacing w:before="0"/>
        <w:rPr>
          <w:rFonts w:eastAsiaTheme="minorHAnsi" w:cstheme="minorBidi"/>
          <w:b w:val="0"/>
          <w:bCs w:val="0"/>
          <w:color w:val="auto"/>
          <w:sz w:val="22"/>
          <w:szCs w:val="26"/>
        </w:rPr>
      </w:pPr>
      <w:r w:rsidRPr="00DA3C79">
        <w:rPr>
          <w:rFonts w:eastAsiaTheme="minorHAnsi" w:cstheme="minorBidi"/>
          <w:b w:val="0"/>
          <w:bCs w:val="0"/>
          <w:color w:val="auto"/>
          <w:sz w:val="22"/>
          <w:szCs w:val="26"/>
        </w:rPr>
        <w:t>Other government agencies</w:t>
      </w:r>
    </w:p>
    <w:p w14:paraId="64DADF31" w14:textId="77777777" w:rsidR="00B645EA" w:rsidRDefault="00B645EA" w:rsidP="00AC027B">
      <w:pPr>
        <w:spacing w:line="240" w:lineRule="auto"/>
        <w:rPr>
          <w:rFonts w:eastAsiaTheme="majorEastAsia" w:cstheme="majorBidi"/>
          <w:b/>
          <w:bCs/>
          <w:color w:val="000000" w:themeColor="text1"/>
          <w:sz w:val="24"/>
          <w:szCs w:val="24"/>
        </w:rPr>
      </w:pPr>
    </w:p>
    <w:p w14:paraId="2778ADB8" w14:textId="7E17AECD" w:rsidR="005C6B8C" w:rsidRDefault="005C0C81" w:rsidP="00F43D10">
      <w:pPr>
        <w:pStyle w:val="Heading3"/>
        <w:rPr>
          <w:color w:val="000000" w:themeColor="text1"/>
          <w:sz w:val="24"/>
          <w:szCs w:val="24"/>
        </w:rPr>
      </w:pPr>
      <w:r w:rsidRPr="00FE42E3">
        <w:lastRenderedPageBreak/>
        <w:t xml:space="preserve">Delegations </w:t>
      </w:r>
      <w:r w:rsidR="007D7B1B" w:rsidRPr="00FE42E3">
        <w:br/>
      </w:r>
      <w:r w:rsidR="007D7B1B" w:rsidRPr="00FE42E3">
        <w:br/>
      </w:r>
      <w:r w:rsidRPr="00FE42E3">
        <w:rPr>
          <w:color w:val="000000" w:themeColor="text1"/>
          <w:sz w:val="24"/>
          <w:szCs w:val="24"/>
        </w:rPr>
        <w:t xml:space="preserve">Direct reports </w:t>
      </w:r>
      <w:r w:rsidR="00FE42E3">
        <w:rPr>
          <w:color w:val="000000" w:themeColor="text1"/>
          <w:sz w:val="24"/>
          <w:szCs w:val="24"/>
        </w:rPr>
        <w:t>–</w:t>
      </w:r>
      <w:r w:rsidR="00374995">
        <w:rPr>
          <w:color w:val="000000" w:themeColor="text1"/>
          <w:sz w:val="24"/>
          <w:szCs w:val="24"/>
        </w:rPr>
        <w:t xml:space="preserve"> No</w:t>
      </w:r>
      <w:r w:rsidR="007D7B1B" w:rsidRPr="00FE42E3">
        <w:br/>
      </w:r>
      <w:r w:rsidR="007D7B1B" w:rsidRPr="00FE42E3">
        <w:br/>
      </w:r>
      <w:r w:rsidRPr="00FE42E3">
        <w:rPr>
          <w:color w:val="000000" w:themeColor="text1"/>
          <w:sz w:val="24"/>
          <w:szCs w:val="24"/>
        </w:rPr>
        <w:t xml:space="preserve">Security </w:t>
      </w:r>
      <w:r w:rsidR="007D7B1B" w:rsidRPr="00FE42E3">
        <w:rPr>
          <w:color w:val="000000" w:themeColor="text1"/>
          <w:sz w:val="24"/>
          <w:szCs w:val="24"/>
        </w:rPr>
        <w:t>clearance</w:t>
      </w:r>
      <w:r w:rsidR="00FE42E3">
        <w:rPr>
          <w:color w:val="000000" w:themeColor="text1"/>
          <w:sz w:val="24"/>
          <w:szCs w:val="24"/>
        </w:rPr>
        <w:t xml:space="preserve"> –</w:t>
      </w:r>
      <w:r w:rsidR="00374995">
        <w:rPr>
          <w:color w:val="000000" w:themeColor="text1"/>
          <w:sz w:val="24"/>
          <w:szCs w:val="24"/>
        </w:rPr>
        <w:t xml:space="preserve"> No</w:t>
      </w:r>
      <w:r w:rsidR="007D7B1B" w:rsidRPr="00FE42E3">
        <w:br/>
      </w:r>
      <w:r w:rsidR="007D7B1B" w:rsidRPr="00FE42E3">
        <w:br/>
      </w:r>
      <w:r w:rsidRPr="00FE42E3">
        <w:rPr>
          <w:color w:val="000000" w:themeColor="text1"/>
          <w:sz w:val="24"/>
          <w:szCs w:val="24"/>
        </w:rPr>
        <w:t>Children’s worker</w:t>
      </w:r>
      <w:r w:rsidR="00FE42E3">
        <w:rPr>
          <w:color w:val="000000" w:themeColor="text1"/>
          <w:sz w:val="24"/>
          <w:szCs w:val="24"/>
        </w:rPr>
        <w:t xml:space="preserve"> –</w:t>
      </w:r>
      <w:r w:rsidR="00374995">
        <w:rPr>
          <w:color w:val="000000" w:themeColor="text1"/>
          <w:sz w:val="24"/>
          <w:szCs w:val="24"/>
        </w:rPr>
        <w:t xml:space="preserve"> No</w:t>
      </w:r>
      <w:r w:rsidR="007D7B1B" w:rsidRPr="00FE42E3">
        <w:br/>
      </w:r>
      <w:r w:rsidR="007D7B1B" w:rsidRPr="00FE42E3">
        <w:br/>
      </w:r>
      <w:r w:rsidR="00141ACE" w:rsidRPr="00FE42E3">
        <w:rPr>
          <w:color w:val="000000" w:themeColor="text1"/>
          <w:sz w:val="24"/>
          <w:szCs w:val="24"/>
        </w:rPr>
        <w:t xml:space="preserve">HR </w:t>
      </w:r>
      <w:r w:rsidR="005C6B8C" w:rsidRPr="00FE42E3">
        <w:rPr>
          <w:color w:val="000000" w:themeColor="text1"/>
          <w:sz w:val="24"/>
          <w:szCs w:val="24"/>
        </w:rPr>
        <w:t xml:space="preserve">Delegation Level </w:t>
      </w:r>
      <w:r w:rsidR="00FE42E3">
        <w:rPr>
          <w:color w:val="000000" w:themeColor="text1"/>
          <w:sz w:val="24"/>
          <w:szCs w:val="24"/>
        </w:rPr>
        <w:t>–</w:t>
      </w:r>
      <w:r w:rsidR="00F62906">
        <w:rPr>
          <w:color w:val="000000" w:themeColor="text1"/>
          <w:sz w:val="24"/>
          <w:szCs w:val="24"/>
        </w:rPr>
        <w:t xml:space="preserve"> No</w:t>
      </w:r>
      <w:r w:rsidR="007D7B1B" w:rsidRPr="00FE42E3">
        <w:br/>
      </w:r>
      <w:r w:rsidR="007D7B1B" w:rsidRPr="00FE42E3">
        <w:br/>
      </w:r>
      <w:r w:rsidR="005C6B8C" w:rsidRPr="00FE42E3">
        <w:rPr>
          <w:color w:val="000000" w:themeColor="text1"/>
          <w:sz w:val="24"/>
          <w:szCs w:val="24"/>
        </w:rPr>
        <w:t xml:space="preserve">Financial Delegation </w:t>
      </w:r>
      <w:r w:rsidR="00A13052">
        <w:rPr>
          <w:color w:val="000000" w:themeColor="text1"/>
          <w:sz w:val="24"/>
          <w:szCs w:val="24"/>
        </w:rPr>
        <w:t>L</w:t>
      </w:r>
      <w:r w:rsidR="005C6B8C" w:rsidRPr="00FE42E3">
        <w:rPr>
          <w:color w:val="000000" w:themeColor="text1"/>
          <w:sz w:val="24"/>
          <w:szCs w:val="24"/>
        </w:rPr>
        <w:t>evel</w:t>
      </w:r>
      <w:r w:rsidR="00FE42E3">
        <w:rPr>
          <w:color w:val="000000" w:themeColor="text1"/>
          <w:sz w:val="24"/>
          <w:szCs w:val="24"/>
        </w:rPr>
        <w:t xml:space="preserve"> –</w:t>
      </w:r>
      <w:r w:rsidR="00F62906">
        <w:rPr>
          <w:color w:val="000000" w:themeColor="text1"/>
          <w:sz w:val="24"/>
          <w:szCs w:val="24"/>
        </w:rPr>
        <w:t xml:space="preserve"> No</w:t>
      </w:r>
    </w:p>
    <w:p w14:paraId="378D7568" w14:textId="3F191067" w:rsidR="003C447B" w:rsidRDefault="003C447B" w:rsidP="00CE32D5">
      <w:pPr>
        <w:pStyle w:val="ListParagraph"/>
        <w:numPr>
          <w:ilvl w:val="0"/>
          <w:numId w:val="31"/>
        </w:numPr>
        <w:ind w:left="714" w:hanging="357"/>
        <w:contextualSpacing w:val="0"/>
      </w:pPr>
      <w:r>
        <w:t>Prepared to work outside of normal work hours on occasion</w:t>
      </w:r>
    </w:p>
    <w:p w14:paraId="4266B70D" w14:textId="633B2FC4" w:rsidR="00F62906" w:rsidRPr="00F62906" w:rsidRDefault="003C447B" w:rsidP="00CE32D5">
      <w:pPr>
        <w:pStyle w:val="ListParagraph"/>
        <w:numPr>
          <w:ilvl w:val="0"/>
          <w:numId w:val="31"/>
        </w:numPr>
        <w:ind w:left="714" w:hanging="357"/>
        <w:contextualSpacing w:val="0"/>
      </w:pPr>
      <w:r>
        <w:t xml:space="preserve">Recognises and understands the Ministry’s obligations under the principles of </w:t>
      </w:r>
      <w:proofErr w:type="spellStart"/>
      <w:r>
        <w:t>Te</w:t>
      </w:r>
      <w:proofErr w:type="spellEnd"/>
      <w:r>
        <w:t xml:space="preserve"> Tiriti o Waitangi, when considering the circumstances and issues facing Māori and others in the communities the Ministry works with.</w:t>
      </w:r>
    </w:p>
    <w:p w14:paraId="286E8DB5" w14:textId="77777777" w:rsidR="006E53D7" w:rsidRDefault="006E53D7" w:rsidP="00D3627D">
      <w:pPr>
        <w:pStyle w:val="Heading2"/>
      </w:pPr>
    </w:p>
    <w:p w14:paraId="737FC830" w14:textId="77777777" w:rsidR="006E53D7" w:rsidRDefault="006E53D7" w:rsidP="00D3627D">
      <w:pPr>
        <w:pStyle w:val="Heading2"/>
      </w:pPr>
    </w:p>
    <w:p w14:paraId="2FF0CC90" w14:textId="77777777" w:rsidR="006E53D7" w:rsidRDefault="006E53D7" w:rsidP="00D3627D">
      <w:pPr>
        <w:pStyle w:val="Heading2"/>
      </w:pPr>
    </w:p>
    <w:p w14:paraId="30C2F548" w14:textId="77777777" w:rsidR="006E53D7" w:rsidRDefault="006E53D7" w:rsidP="00D3627D">
      <w:pPr>
        <w:pStyle w:val="Heading2"/>
      </w:pPr>
    </w:p>
    <w:p w14:paraId="76F4878F" w14:textId="77777777" w:rsidR="006E53D7" w:rsidRDefault="006E53D7" w:rsidP="00D3627D">
      <w:pPr>
        <w:pStyle w:val="Heading2"/>
      </w:pPr>
    </w:p>
    <w:p w14:paraId="35BD6B17" w14:textId="77777777" w:rsidR="006E53D7" w:rsidRDefault="006E53D7" w:rsidP="00D3627D">
      <w:pPr>
        <w:pStyle w:val="Heading2"/>
      </w:pPr>
    </w:p>
    <w:p w14:paraId="39E61000" w14:textId="77777777" w:rsidR="006E53D7" w:rsidRDefault="006E53D7" w:rsidP="00D3627D">
      <w:pPr>
        <w:pStyle w:val="Heading2"/>
      </w:pPr>
    </w:p>
    <w:p w14:paraId="163E51C1" w14:textId="77777777" w:rsidR="006E53D7" w:rsidRDefault="006E53D7" w:rsidP="00D3627D">
      <w:pPr>
        <w:pStyle w:val="Heading2"/>
      </w:pPr>
    </w:p>
    <w:p w14:paraId="113A5024" w14:textId="77777777" w:rsidR="006E53D7" w:rsidRDefault="006E53D7" w:rsidP="00D3627D">
      <w:pPr>
        <w:pStyle w:val="Heading2"/>
      </w:pPr>
    </w:p>
    <w:p w14:paraId="516CCEA1" w14:textId="77777777" w:rsidR="006E53D7" w:rsidRDefault="006E53D7" w:rsidP="00D3627D">
      <w:pPr>
        <w:pStyle w:val="Heading2"/>
      </w:pPr>
    </w:p>
    <w:p w14:paraId="0997DCA6" w14:textId="77777777" w:rsidR="006E53D7" w:rsidRDefault="006E53D7" w:rsidP="006E53D7"/>
    <w:p w14:paraId="5816AD20" w14:textId="77777777" w:rsidR="006E53D7" w:rsidRDefault="006E53D7" w:rsidP="006E53D7"/>
    <w:p w14:paraId="0AEDFD00" w14:textId="77777777" w:rsidR="006E53D7" w:rsidRPr="006E53D7" w:rsidRDefault="006E53D7" w:rsidP="006E53D7"/>
    <w:p w14:paraId="444CE2DE" w14:textId="77777777" w:rsidR="006E53D7" w:rsidRDefault="006E53D7">
      <w:pPr>
        <w:spacing w:after="160"/>
        <w:rPr>
          <w:rFonts w:eastAsiaTheme="majorEastAsia" w:cstheme="majorBidi"/>
          <w:b/>
          <w:bCs/>
          <w:color w:val="002060"/>
          <w:sz w:val="32"/>
          <w:szCs w:val="36"/>
        </w:rPr>
      </w:pPr>
      <w:r>
        <w:br w:type="page"/>
      </w:r>
    </w:p>
    <w:p w14:paraId="1F366400" w14:textId="4D475320" w:rsidR="005C0C81" w:rsidRPr="00FE42E3" w:rsidRDefault="005C0C81" w:rsidP="00D3627D">
      <w:pPr>
        <w:pStyle w:val="Heading2"/>
      </w:pPr>
      <w:r w:rsidRPr="00FE42E3">
        <w:lastRenderedPageBreak/>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1E7F2" w14:textId="77777777" w:rsidR="000E1DA2" w:rsidRDefault="000E1DA2" w:rsidP="00336686">
      <w:r>
        <w:separator/>
      </w:r>
    </w:p>
  </w:endnote>
  <w:endnote w:type="continuationSeparator" w:id="0">
    <w:p w14:paraId="369553F0" w14:textId="77777777" w:rsidR="000E1DA2" w:rsidRDefault="000E1DA2" w:rsidP="00336686">
      <w:r>
        <w:continuationSeparator/>
      </w:r>
    </w:p>
  </w:endnote>
  <w:endnote w:type="continuationNotice" w:id="1">
    <w:p w14:paraId="42466B5A" w14:textId="77777777" w:rsidR="000E1DA2" w:rsidRDefault="000E1DA2"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268795C8" w:rsidR="00C7317E" w:rsidRPr="008A00F5" w:rsidRDefault="00000000"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2B20EF" w:rsidRPr="002B20EF">
          <w:rPr>
            <w:sz w:val="20"/>
            <w:szCs w:val="20"/>
          </w:rPr>
          <w:t>Engagement Advisor</w:t>
        </w:r>
        <w:r w:rsidR="00EF3F52">
          <w:rPr>
            <w:sz w:val="20"/>
            <w:szCs w:val="20"/>
          </w:rPr>
          <w:t xml:space="preserve"> </w:t>
        </w:r>
        <w:r w:rsidR="005C0C81" w:rsidRPr="007717DB">
          <w:rPr>
            <w:sz w:val="20"/>
            <w:szCs w:val="20"/>
          </w:rPr>
          <w:t xml:space="preserve">– </w:t>
        </w:r>
        <w:r w:rsidR="008A3812" w:rsidRPr="007717DB">
          <w:rPr>
            <w:sz w:val="20"/>
            <w:szCs w:val="20"/>
          </w:rPr>
          <w:t>B05</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442E2" w14:textId="77777777" w:rsidR="000E1DA2" w:rsidRDefault="000E1DA2" w:rsidP="00336686">
      <w:r>
        <w:separator/>
      </w:r>
    </w:p>
  </w:footnote>
  <w:footnote w:type="continuationSeparator" w:id="0">
    <w:p w14:paraId="16C7DBC8" w14:textId="77777777" w:rsidR="000E1DA2" w:rsidRDefault="000E1DA2" w:rsidP="00336686">
      <w:r>
        <w:continuationSeparator/>
      </w:r>
    </w:p>
  </w:footnote>
  <w:footnote w:type="continuationNotice" w:id="1">
    <w:p w14:paraId="24D98BD6" w14:textId="77777777" w:rsidR="000E1DA2" w:rsidRDefault="000E1DA2"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000000" w:rsidP="00336686">
    <w:pPr>
      <w:pStyle w:val="Header"/>
    </w:pPr>
    <w:sdt>
      <w:sdtPr>
        <w:id w:val="-1198844766"/>
        <w:docPartObj>
          <w:docPartGallery w:val="Watermark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7"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0"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1"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39D44DA"/>
    <w:multiLevelType w:val="hybridMultilevel"/>
    <w:tmpl w:val="20DA93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4"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5"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2985E54"/>
    <w:multiLevelType w:val="hybridMultilevel"/>
    <w:tmpl w:val="9DB238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19"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0"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2"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3"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4901170"/>
    <w:multiLevelType w:val="hybridMultilevel"/>
    <w:tmpl w:val="335CB9DC"/>
    <w:lvl w:ilvl="0" w:tplc="CEC85532">
      <w:numFmt w:val="bullet"/>
      <w:lvlText w:val=""/>
      <w:lvlJc w:val="left"/>
      <w:pPr>
        <w:ind w:left="523" w:hanging="361"/>
      </w:pPr>
      <w:rPr>
        <w:rFonts w:ascii="Symbol" w:eastAsia="Symbol" w:hAnsi="Symbol" w:cs="Symbol" w:hint="default"/>
        <w:b w:val="0"/>
        <w:bCs w:val="0"/>
        <w:i w:val="0"/>
        <w:iCs w:val="0"/>
        <w:spacing w:val="0"/>
        <w:w w:val="100"/>
        <w:sz w:val="22"/>
        <w:szCs w:val="22"/>
        <w:lang w:val="en-US" w:eastAsia="en-US" w:bidi="ar-SA"/>
      </w:rPr>
    </w:lvl>
    <w:lvl w:ilvl="1" w:tplc="C71E87AC">
      <w:numFmt w:val="bullet"/>
      <w:lvlText w:val=""/>
      <w:lvlJc w:val="left"/>
      <w:pPr>
        <w:ind w:left="886" w:hanging="360"/>
      </w:pPr>
      <w:rPr>
        <w:rFonts w:ascii="Symbol" w:eastAsia="Symbol" w:hAnsi="Symbol" w:cs="Symbol" w:hint="default"/>
        <w:spacing w:val="0"/>
        <w:w w:val="99"/>
        <w:lang w:val="en-US" w:eastAsia="en-US" w:bidi="ar-SA"/>
      </w:rPr>
    </w:lvl>
    <w:lvl w:ilvl="2" w:tplc="664E2BDC">
      <w:numFmt w:val="bullet"/>
      <w:lvlText w:val="•"/>
      <w:lvlJc w:val="left"/>
      <w:pPr>
        <w:ind w:left="1948" w:hanging="360"/>
      </w:pPr>
      <w:rPr>
        <w:lang w:val="en-US" w:eastAsia="en-US" w:bidi="ar-SA"/>
      </w:rPr>
    </w:lvl>
    <w:lvl w:ilvl="3" w:tplc="EB9EA934">
      <w:numFmt w:val="bullet"/>
      <w:lvlText w:val="•"/>
      <w:lvlJc w:val="left"/>
      <w:pPr>
        <w:ind w:left="3016" w:hanging="360"/>
      </w:pPr>
      <w:rPr>
        <w:lang w:val="en-US" w:eastAsia="en-US" w:bidi="ar-SA"/>
      </w:rPr>
    </w:lvl>
    <w:lvl w:ilvl="4" w:tplc="B6E876FC">
      <w:numFmt w:val="bullet"/>
      <w:lvlText w:val="•"/>
      <w:lvlJc w:val="left"/>
      <w:pPr>
        <w:ind w:left="4085" w:hanging="360"/>
      </w:pPr>
      <w:rPr>
        <w:lang w:val="en-US" w:eastAsia="en-US" w:bidi="ar-SA"/>
      </w:rPr>
    </w:lvl>
    <w:lvl w:ilvl="5" w:tplc="18F48D6E">
      <w:numFmt w:val="bullet"/>
      <w:lvlText w:val="•"/>
      <w:lvlJc w:val="left"/>
      <w:pPr>
        <w:ind w:left="5153" w:hanging="360"/>
      </w:pPr>
      <w:rPr>
        <w:lang w:val="en-US" w:eastAsia="en-US" w:bidi="ar-SA"/>
      </w:rPr>
    </w:lvl>
    <w:lvl w:ilvl="6" w:tplc="32FC7042">
      <w:numFmt w:val="bullet"/>
      <w:lvlText w:val="•"/>
      <w:lvlJc w:val="left"/>
      <w:pPr>
        <w:ind w:left="6221" w:hanging="360"/>
      </w:pPr>
      <w:rPr>
        <w:lang w:val="en-US" w:eastAsia="en-US" w:bidi="ar-SA"/>
      </w:rPr>
    </w:lvl>
    <w:lvl w:ilvl="7" w:tplc="33AE0A04">
      <w:numFmt w:val="bullet"/>
      <w:lvlText w:val="•"/>
      <w:lvlJc w:val="left"/>
      <w:pPr>
        <w:ind w:left="7290" w:hanging="360"/>
      </w:pPr>
      <w:rPr>
        <w:lang w:val="en-US" w:eastAsia="en-US" w:bidi="ar-SA"/>
      </w:rPr>
    </w:lvl>
    <w:lvl w:ilvl="8" w:tplc="ADDA2800">
      <w:numFmt w:val="bullet"/>
      <w:lvlText w:val="•"/>
      <w:lvlJc w:val="left"/>
      <w:pPr>
        <w:ind w:left="8358" w:hanging="360"/>
      </w:pPr>
      <w:rPr>
        <w:lang w:val="en-US" w:eastAsia="en-US" w:bidi="ar-SA"/>
      </w:rPr>
    </w:lvl>
  </w:abstractNum>
  <w:abstractNum w:abstractNumId="25" w15:restartNumberingAfterBreak="0">
    <w:nsid w:val="7A823146"/>
    <w:multiLevelType w:val="hybridMultilevel"/>
    <w:tmpl w:val="1CE4A7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5"/>
  </w:num>
  <w:num w:numId="2" w16cid:durableId="460002760">
    <w:abstractNumId w:val="1"/>
  </w:num>
  <w:num w:numId="3" w16cid:durableId="1067068734">
    <w:abstractNumId w:val="0"/>
  </w:num>
  <w:num w:numId="4" w16cid:durableId="808520144">
    <w:abstractNumId w:val="4"/>
  </w:num>
  <w:num w:numId="5" w16cid:durableId="1341010801">
    <w:abstractNumId w:val="15"/>
  </w:num>
  <w:num w:numId="6" w16cid:durableId="1864854123">
    <w:abstractNumId w:val="16"/>
  </w:num>
  <w:num w:numId="7" w16cid:durableId="1146584851">
    <w:abstractNumId w:val="26"/>
  </w:num>
  <w:num w:numId="8" w16cid:durableId="1671786130">
    <w:abstractNumId w:val="8"/>
  </w:num>
  <w:num w:numId="9" w16cid:durableId="2140149030">
    <w:abstractNumId w:val="14"/>
  </w:num>
  <w:num w:numId="10" w16cid:durableId="136529671">
    <w:abstractNumId w:val="22"/>
  </w:num>
  <w:num w:numId="11" w16cid:durableId="1102068592">
    <w:abstractNumId w:val="18"/>
  </w:num>
  <w:num w:numId="12" w16cid:durableId="1011878886">
    <w:abstractNumId w:val="19"/>
  </w:num>
  <w:num w:numId="13" w16cid:durableId="1999267206">
    <w:abstractNumId w:val="27"/>
  </w:num>
  <w:num w:numId="14" w16cid:durableId="1394620197">
    <w:abstractNumId w:val="9"/>
  </w:num>
  <w:num w:numId="15" w16cid:durableId="2023244101">
    <w:abstractNumId w:val="6"/>
  </w:num>
  <w:num w:numId="16" w16cid:durableId="421686626">
    <w:abstractNumId w:val="2"/>
  </w:num>
  <w:num w:numId="17" w16cid:durableId="1274364210">
    <w:abstractNumId w:val="13"/>
  </w:num>
  <w:num w:numId="18" w16cid:durableId="977149842">
    <w:abstractNumId w:val="3"/>
  </w:num>
  <w:num w:numId="19" w16cid:durableId="1270048622">
    <w:abstractNumId w:val="21"/>
  </w:num>
  <w:num w:numId="20" w16cid:durableId="1437407180">
    <w:abstractNumId w:val="10"/>
  </w:num>
  <w:num w:numId="21" w16cid:durableId="56637716">
    <w:abstractNumId w:val="23"/>
  </w:num>
  <w:num w:numId="22" w16cid:durableId="1259213211">
    <w:abstractNumId w:val="7"/>
  </w:num>
  <w:num w:numId="23" w16cid:durableId="368457051">
    <w:abstractNumId w:val="11"/>
  </w:num>
  <w:num w:numId="24" w16cid:durableId="1076123646">
    <w:abstractNumId w:val="20"/>
  </w:num>
  <w:num w:numId="25" w16cid:durableId="651564553">
    <w:abstractNumId w:val="25"/>
  </w:num>
  <w:num w:numId="26" w16cid:durableId="1860586675">
    <w:abstractNumId w:val="7"/>
  </w:num>
  <w:num w:numId="27" w16cid:durableId="547885364">
    <w:abstractNumId w:val="7"/>
  </w:num>
  <w:num w:numId="28" w16cid:durableId="1381632945">
    <w:abstractNumId w:val="7"/>
  </w:num>
  <w:num w:numId="29" w16cid:durableId="575942721">
    <w:abstractNumId w:val="24"/>
    <w:lvlOverride w:ilvl="0"/>
    <w:lvlOverride w:ilvl="1"/>
    <w:lvlOverride w:ilvl="2"/>
    <w:lvlOverride w:ilvl="3"/>
    <w:lvlOverride w:ilvl="4"/>
    <w:lvlOverride w:ilvl="5"/>
    <w:lvlOverride w:ilvl="6"/>
    <w:lvlOverride w:ilvl="7"/>
    <w:lvlOverride w:ilvl="8"/>
  </w:num>
  <w:num w:numId="30" w16cid:durableId="1531262751">
    <w:abstractNumId w:val="17"/>
  </w:num>
  <w:num w:numId="31" w16cid:durableId="84721117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71C8F"/>
    <w:rsid w:val="0008363E"/>
    <w:rsid w:val="000862FF"/>
    <w:rsid w:val="000911E3"/>
    <w:rsid w:val="0009607A"/>
    <w:rsid w:val="000A43F3"/>
    <w:rsid w:val="000A576B"/>
    <w:rsid w:val="000A6009"/>
    <w:rsid w:val="000A639A"/>
    <w:rsid w:val="000B4B5D"/>
    <w:rsid w:val="000B6D09"/>
    <w:rsid w:val="000B73DA"/>
    <w:rsid w:val="000D28A7"/>
    <w:rsid w:val="000E1DA2"/>
    <w:rsid w:val="000E3BB9"/>
    <w:rsid w:val="000F068A"/>
    <w:rsid w:val="001027B0"/>
    <w:rsid w:val="00106AED"/>
    <w:rsid w:val="001173C6"/>
    <w:rsid w:val="00130581"/>
    <w:rsid w:val="0013109B"/>
    <w:rsid w:val="00136577"/>
    <w:rsid w:val="00136C27"/>
    <w:rsid w:val="00141ACE"/>
    <w:rsid w:val="00141BC1"/>
    <w:rsid w:val="00163CD1"/>
    <w:rsid w:val="001665FF"/>
    <w:rsid w:val="0018334B"/>
    <w:rsid w:val="001A0990"/>
    <w:rsid w:val="001C6113"/>
    <w:rsid w:val="001C711B"/>
    <w:rsid w:val="001C7505"/>
    <w:rsid w:val="001D1546"/>
    <w:rsid w:val="001D3744"/>
    <w:rsid w:val="001D45B8"/>
    <w:rsid w:val="001D6DA4"/>
    <w:rsid w:val="001E2B3C"/>
    <w:rsid w:val="001E556E"/>
    <w:rsid w:val="001E680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0939"/>
    <w:rsid w:val="002A539F"/>
    <w:rsid w:val="002A6600"/>
    <w:rsid w:val="002A673A"/>
    <w:rsid w:val="002A7FE9"/>
    <w:rsid w:val="002B021B"/>
    <w:rsid w:val="002B20EF"/>
    <w:rsid w:val="002B7A33"/>
    <w:rsid w:val="002D14AF"/>
    <w:rsid w:val="002D1C62"/>
    <w:rsid w:val="002D367B"/>
    <w:rsid w:val="002D3998"/>
    <w:rsid w:val="002D6645"/>
    <w:rsid w:val="00310872"/>
    <w:rsid w:val="00313A09"/>
    <w:rsid w:val="003206C4"/>
    <w:rsid w:val="00331B43"/>
    <w:rsid w:val="00333717"/>
    <w:rsid w:val="00336686"/>
    <w:rsid w:val="00336C9F"/>
    <w:rsid w:val="00353CA5"/>
    <w:rsid w:val="00354EC2"/>
    <w:rsid w:val="00361559"/>
    <w:rsid w:val="00374995"/>
    <w:rsid w:val="0039174E"/>
    <w:rsid w:val="00397220"/>
    <w:rsid w:val="00397DBD"/>
    <w:rsid w:val="003A18EC"/>
    <w:rsid w:val="003A6234"/>
    <w:rsid w:val="003B0A38"/>
    <w:rsid w:val="003B2B69"/>
    <w:rsid w:val="003B6C49"/>
    <w:rsid w:val="003C447B"/>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F2EE1"/>
    <w:rsid w:val="004F58F2"/>
    <w:rsid w:val="005007B5"/>
    <w:rsid w:val="0051374F"/>
    <w:rsid w:val="00515156"/>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148E"/>
    <w:rsid w:val="005D56AA"/>
    <w:rsid w:val="005E0875"/>
    <w:rsid w:val="005F09BC"/>
    <w:rsid w:val="005F1F6E"/>
    <w:rsid w:val="0060003B"/>
    <w:rsid w:val="0060148C"/>
    <w:rsid w:val="00631D73"/>
    <w:rsid w:val="00634AE8"/>
    <w:rsid w:val="00640CA3"/>
    <w:rsid w:val="0065019F"/>
    <w:rsid w:val="006514D5"/>
    <w:rsid w:val="0067336C"/>
    <w:rsid w:val="00675AC6"/>
    <w:rsid w:val="006808C0"/>
    <w:rsid w:val="00686FA2"/>
    <w:rsid w:val="006930FB"/>
    <w:rsid w:val="006A5C63"/>
    <w:rsid w:val="006B19BD"/>
    <w:rsid w:val="006C03B8"/>
    <w:rsid w:val="006D6117"/>
    <w:rsid w:val="006E53D7"/>
    <w:rsid w:val="006F3E61"/>
    <w:rsid w:val="006F3FBA"/>
    <w:rsid w:val="00707B47"/>
    <w:rsid w:val="00712E73"/>
    <w:rsid w:val="00714E12"/>
    <w:rsid w:val="00736553"/>
    <w:rsid w:val="0075118C"/>
    <w:rsid w:val="00751BFE"/>
    <w:rsid w:val="0075331E"/>
    <w:rsid w:val="00753F26"/>
    <w:rsid w:val="00762C88"/>
    <w:rsid w:val="007631D9"/>
    <w:rsid w:val="00766795"/>
    <w:rsid w:val="00766FB5"/>
    <w:rsid w:val="007717DB"/>
    <w:rsid w:val="007721C0"/>
    <w:rsid w:val="0077295B"/>
    <w:rsid w:val="00774817"/>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5614A"/>
    <w:rsid w:val="00860654"/>
    <w:rsid w:val="0087517C"/>
    <w:rsid w:val="008879FF"/>
    <w:rsid w:val="008951EE"/>
    <w:rsid w:val="008A00F5"/>
    <w:rsid w:val="008A3812"/>
    <w:rsid w:val="008B0A66"/>
    <w:rsid w:val="008B2E4F"/>
    <w:rsid w:val="008B41B5"/>
    <w:rsid w:val="008E3B02"/>
    <w:rsid w:val="008E4BE7"/>
    <w:rsid w:val="008F5EF9"/>
    <w:rsid w:val="008F7774"/>
    <w:rsid w:val="00902888"/>
    <w:rsid w:val="00903467"/>
    <w:rsid w:val="00906EAA"/>
    <w:rsid w:val="009349DB"/>
    <w:rsid w:val="009357ED"/>
    <w:rsid w:val="0094214B"/>
    <w:rsid w:val="0094396A"/>
    <w:rsid w:val="009604E6"/>
    <w:rsid w:val="00970DD2"/>
    <w:rsid w:val="009750D0"/>
    <w:rsid w:val="009759DB"/>
    <w:rsid w:val="00987EA2"/>
    <w:rsid w:val="009A312D"/>
    <w:rsid w:val="009A7046"/>
    <w:rsid w:val="009A73F0"/>
    <w:rsid w:val="009C5AA8"/>
    <w:rsid w:val="009C662A"/>
    <w:rsid w:val="009D0F50"/>
    <w:rsid w:val="009D15F1"/>
    <w:rsid w:val="009D2B10"/>
    <w:rsid w:val="009E36A5"/>
    <w:rsid w:val="00A02A16"/>
    <w:rsid w:val="00A13052"/>
    <w:rsid w:val="00A173FC"/>
    <w:rsid w:val="00A2199C"/>
    <w:rsid w:val="00A25335"/>
    <w:rsid w:val="00A27A48"/>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C027B"/>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626AE"/>
    <w:rsid w:val="00B62FE8"/>
    <w:rsid w:val="00B645EA"/>
    <w:rsid w:val="00B8332D"/>
    <w:rsid w:val="00B84E48"/>
    <w:rsid w:val="00B8501A"/>
    <w:rsid w:val="00B86B79"/>
    <w:rsid w:val="00B91CBF"/>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64549"/>
    <w:rsid w:val="00C64ABC"/>
    <w:rsid w:val="00C7317E"/>
    <w:rsid w:val="00C865D6"/>
    <w:rsid w:val="00CA08C4"/>
    <w:rsid w:val="00CA42DB"/>
    <w:rsid w:val="00CB25D8"/>
    <w:rsid w:val="00CB3BB8"/>
    <w:rsid w:val="00CB4A28"/>
    <w:rsid w:val="00CC5FDE"/>
    <w:rsid w:val="00CE32D5"/>
    <w:rsid w:val="00CE6800"/>
    <w:rsid w:val="00CE6C53"/>
    <w:rsid w:val="00CF090D"/>
    <w:rsid w:val="00CF3A36"/>
    <w:rsid w:val="00CF6B2D"/>
    <w:rsid w:val="00D13D05"/>
    <w:rsid w:val="00D140BD"/>
    <w:rsid w:val="00D178C3"/>
    <w:rsid w:val="00D20B97"/>
    <w:rsid w:val="00D23F6F"/>
    <w:rsid w:val="00D30CE7"/>
    <w:rsid w:val="00D34EA0"/>
    <w:rsid w:val="00D3587B"/>
    <w:rsid w:val="00D3627D"/>
    <w:rsid w:val="00D40CBA"/>
    <w:rsid w:val="00D52EB5"/>
    <w:rsid w:val="00D843A4"/>
    <w:rsid w:val="00D8674C"/>
    <w:rsid w:val="00DA31FF"/>
    <w:rsid w:val="00DA3C79"/>
    <w:rsid w:val="00DB1FC9"/>
    <w:rsid w:val="00DD3E6B"/>
    <w:rsid w:val="00DD6907"/>
    <w:rsid w:val="00DD7526"/>
    <w:rsid w:val="00DE22DC"/>
    <w:rsid w:val="00DF513A"/>
    <w:rsid w:val="00E03461"/>
    <w:rsid w:val="00E03EF3"/>
    <w:rsid w:val="00E31E8F"/>
    <w:rsid w:val="00E3355F"/>
    <w:rsid w:val="00E42617"/>
    <w:rsid w:val="00E45D7F"/>
    <w:rsid w:val="00E47D04"/>
    <w:rsid w:val="00E57E9A"/>
    <w:rsid w:val="00E6589A"/>
    <w:rsid w:val="00E671C3"/>
    <w:rsid w:val="00E67C5E"/>
    <w:rsid w:val="00E74A4B"/>
    <w:rsid w:val="00E82A81"/>
    <w:rsid w:val="00E830D0"/>
    <w:rsid w:val="00E90142"/>
    <w:rsid w:val="00E9269E"/>
    <w:rsid w:val="00EA04C2"/>
    <w:rsid w:val="00EB2590"/>
    <w:rsid w:val="00EB3D34"/>
    <w:rsid w:val="00EC012D"/>
    <w:rsid w:val="00EC1C7C"/>
    <w:rsid w:val="00EC52B6"/>
    <w:rsid w:val="00ED23DA"/>
    <w:rsid w:val="00ED776D"/>
    <w:rsid w:val="00EF3CF1"/>
    <w:rsid w:val="00EF3F52"/>
    <w:rsid w:val="00F015EA"/>
    <w:rsid w:val="00F050D6"/>
    <w:rsid w:val="00F05C09"/>
    <w:rsid w:val="00F06EE8"/>
    <w:rsid w:val="00F07349"/>
    <w:rsid w:val="00F10AC2"/>
    <w:rsid w:val="00F10EE9"/>
    <w:rsid w:val="00F113EF"/>
    <w:rsid w:val="00F126F3"/>
    <w:rsid w:val="00F22AE5"/>
    <w:rsid w:val="00F27D60"/>
    <w:rsid w:val="00F35322"/>
    <w:rsid w:val="00F43D10"/>
    <w:rsid w:val="00F46859"/>
    <w:rsid w:val="00F62906"/>
    <w:rsid w:val="00F63C9F"/>
    <w:rsid w:val="00F80505"/>
    <w:rsid w:val="00F829C0"/>
    <w:rsid w:val="00F829F6"/>
    <w:rsid w:val="00F85064"/>
    <w:rsid w:val="00F9356E"/>
    <w:rsid w:val="00F95006"/>
    <w:rsid w:val="00F96FEE"/>
    <w:rsid w:val="00FB675F"/>
    <w:rsid w:val="00FC5A23"/>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customXml/itemProps3.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1562</Words>
  <Characters>8908</Characters>
  <Application>Microsoft Office Word</Application>
  <DocSecurity>0</DocSecurity>
  <Lines>74</Lines>
  <Paragraphs>20</Paragraphs>
  <ScaleCrop>false</ScaleCrop>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Zara Aydon</cp:lastModifiedBy>
  <cp:revision>48</cp:revision>
  <cp:lastPrinted>2025-09-12T22:32:00Z</cp:lastPrinted>
  <dcterms:created xsi:type="dcterms:W3CDTF">2026-01-19T21:19:00Z</dcterms:created>
  <dcterms:modified xsi:type="dcterms:W3CDTF">2026-08-05T02:05:00Z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