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81D9" w14:textId="164D3F8C" w:rsidR="007E51D5" w:rsidRPr="00353CA5" w:rsidRDefault="007E51D5" w:rsidP="009B54BB">
      <w:pPr>
        <w:pStyle w:val="Heading3"/>
        <w:spacing w:before="1600" w:after="720"/>
        <w:rPr>
          <w:color w:val="FFFFFF" w:themeColor="background1"/>
          <w:sz w:val="40"/>
          <w:szCs w:val="40"/>
        </w:rPr>
      </w:pPr>
      <w:r>
        <w:rPr>
          <w:rStyle w:val="Heading1Char"/>
          <w:b/>
        </w:rPr>
        <w:t>Director</w:t>
      </w:r>
      <w:r w:rsidR="008B2BF1">
        <w:rPr>
          <w:rStyle w:val="Heading1Char"/>
          <w:b/>
        </w:rPr>
        <w:t xml:space="preserve">, </w:t>
      </w:r>
      <w:r w:rsidR="001264AC">
        <w:rPr>
          <w:rStyle w:val="Heading1Char"/>
          <w:b/>
        </w:rPr>
        <w:t xml:space="preserve">Pilot Operations             </w:t>
      </w:r>
      <w:r w:rsidR="001264AC" w:rsidRPr="001264AC">
        <w:rPr>
          <w:rStyle w:val="Heading1Char"/>
          <w:bCs w:val="0"/>
        </w:rPr>
        <w:t xml:space="preserve">Business </w:t>
      </w:r>
      <w:r w:rsidR="008B2BF1" w:rsidRPr="001264AC">
        <w:rPr>
          <w:rStyle w:val="Heading1Char"/>
          <w:bCs w:val="0"/>
        </w:rPr>
        <w:t>Service Design and Readiness</w:t>
      </w:r>
      <w:r>
        <w:br/>
      </w:r>
      <w:r w:rsidR="008B2BF1" w:rsidRPr="008B2BF1">
        <w:rPr>
          <w:rStyle w:val="Heading1Char"/>
        </w:rPr>
        <w:t>Transformation</w:t>
      </w:r>
      <w:r w:rsidRPr="008B2BF1">
        <w:rPr>
          <w:rStyle w:val="Heading1Char"/>
        </w:rPr>
        <w:t xml:space="preserve"> Group</w:t>
      </w:r>
    </w:p>
    <w:p w14:paraId="785F1BE2" w14:textId="122F3845"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As a Te Tiriti o Waitangi partner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He whakataukī*</w:t>
      </w:r>
    </w:p>
    <w:p w14:paraId="5885527B" w14:textId="77777777" w:rsidR="00353CA5" w:rsidRPr="00353CA5" w:rsidRDefault="00353CA5" w:rsidP="00353CA5">
      <w:pPr>
        <w:spacing w:after="0"/>
        <w:rPr>
          <w:b/>
          <w:bCs/>
          <w:lang w:eastAsia="en-NZ"/>
        </w:rPr>
      </w:pPr>
      <w:r w:rsidRPr="00353CA5">
        <w:rPr>
          <w:b/>
          <w:bCs/>
          <w:lang w:eastAsia="en-NZ"/>
        </w:rPr>
        <w:t>Unuhia te rito o te harakeke</w:t>
      </w:r>
    </w:p>
    <w:p w14:paraId="0DBA135A" w14:textId="77777777" w:rsidR="00353CA5" w:rsidRPr="00353CA5" w:rsidRDefault="00353CA5" w:rsidP="00353CA5">
      <w:pPr>
        <w:spacing w:after="0"/>
        <w:rPr>
          <w:b/>
          <w:bCs/>
          <w:lang w:eastAsia="en-NZ"/>
        </w:rPr>
      </w:pPr>
      <w:r w:rsidRPr="00353CA5">
        <w:rPr>
          <w:b/>
          <w:bCs/>
          <w:lang w:eastAsia="en-NZ"/>
        </w:rPr>
        <w:t>Kei hea te kōmako e kō?</w:t>
      </w:r>
    </w:p>
    <w:p w14:paraId="36850EEE" w14:textId="77777777" w:rsidR="00353CA5" w:rsidRPr="00353CA5" w:rsidRDefault="00353CA5" w:rsidP="00353CA5">
      <w:pPr>
        <w:spacing w:after="0"/>
        <w:rPr>
          <w:b/>
          <w:bCs/>
          <w:lang w:eastAsia="en-NZ"/>
        </w:rPr>
      </w:pPr>
      <w:r w:rsidRPr="00353CA5">
        <w:rPr>
          <w:b/>
          <w:bCs/>
          <w:lang w:eastAsia="en-NZ"/>
        </w:rPr>
        <w:t>Whakatairangitia, rere ki uta, rere ki tai;</w:t>
      </w:r>
    </w:p>
    <w:p w14:paraId="299A92E2" w14:textId="77777777" w:rsidR="00353CA5" w:rsidRPr="00353CA5" w:rsidRDefault="00353CA5" w:rsidP="00353CA5">
      <w:pPr>
        <w:spacing w:after="0"/>
        <w:rPr>
          <w:b/>
          <w:bCs/>
          <w:lang w:eastAsia="en-NZ"/>
        </w:rPr>
      </w:pPr>
      <w:r w:rsidRPr="00353CA5">
        <w:rPr>
          <w:b/>
          <w:bCs/>
          <w:lang w:eastAsia="en-NZ"/>
        </w:rPr>
        <w:t>Ui mai ki ahau,</w:t>
      </w:r>
    </w:p>
    <w:p w14:paraId="2A01BA73" w14:textId="77777777" w:rsidR="00353CA5" w:rsidRPr="00353CA5" w:rsidRDefault="00353CA5" w:rsidP="00353CA5">
      <w:pPr>
        <w:spacing w:after="0"/>
        <w:rPr>
          <w:b/>
          <w:bCs/>
          <w:lang w:eastAsia="en-NZ"/>
        </w:rPr>
      </w:pPr>
      <w:r w:rsidRPr="00353CA5">
        <w:rPr>
          <w:b/>
          <w:bCs/>
          <w:lang w:eastAsia="en-NZ"/>
        </w:rPr>
        <w:t>He aha te mea nui o te ao?</w:t>
      </w:r>
    </w:p>
    <w:p w14:paraId="1F5A9928" w14:textId="77777777" w:rsidR="00353CA5" w:rsidRPr="00353CA5" w:rsidRDefault="00353CA5" w:rsidP="00353CA5">
      <w:pPr>
        <w:spacing w:after="0"/>
        <w:rPr>
          <w:b/>
          <w:bCs/>
          <w:lang w:eastAsia="en-NZ"/>
        </w:rPr>
      </w:pPr>
      <w:r w:rsidRPr="00353CA5">
        <w:rPr>
          <w:b/>
          <w:bCs/>
          <w:lang w:eastAsia="en-NZ"/>
        </w:rPr>
        <w:t>Māku e kī atu,</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If you remove the central shoot of the flaxbush</w:t>
      </w:r>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42D798D3" w14:textId="1F489B60" w:rsidR="00A972F8" w:rsidRPr="007C5104" w:rsidRDefault="00A972F8" w:rsidP="00A972F8">
      <w:pPr>
        <w:pStyle w:val="Heading4"/>
        <w:rPr>
          <w:rFonts w:eastAsiaTheme="minorHAnsi" w:cstheme="minorBidi"/>
          <w:b w:val="0"/>
          <w:bCs w:val="0"/>
          <w:iCs w:val="0"/>
          <w:color w:val="auto"/>
          <w:sz w:val="22"/>
          <w:lang w:eastAsia="en-GB"/>
        </w:rPr>
      </w:pPr>
      <w:r w:rsidRPr="007C5104">
        <w:rPr>
          <w:rFonts w:eastAsiaTheme="minorHAnsi" w:cstheme="minorBidi"/>
          <w:b w:val="0"/>
          <w:bCs w:val="0"/>
          <w:iCs w:val="0"/>
          <w:color w:val="auto"/>
          <w:sz w:val="22"/>
          <w:lang w:eastAsia="en-GB"/>
        </w:rPr>
        <w:t xml:space="preserve">The Director, </w:t>
      </w:r>
      <w:r w:rsidR="00F87533" w:rsidRPr="007C5104">
        <w:rPr>
          <w:rFonts w:eastAsiaTheme="minorHAnsi" w:cstheme="minorBidi"/>
          <w:b w:val="0"/>
          <w:bCs w:val="0"/>
          <w:iCs w:val="0"/>
          <w:color w:val="auto"/>
          <w:sz w:val="22"/>
          <w:lang w:eastAsia="en-GB"/>
        </w:rPr>
        <w:t xml:space="preserve">Pilot Operations </w:t>
      </w:r>
      <w:r w:rsidRPr="007C5104">
        <w:rPr>
          <w:rFonts w:eastAsiaTheme="minorHAnsi" w:cstheme="minorBidi"/>
          <w:b w:val="0"/>
          <w:bCs w:val="0"/>
          <w:iCs w:val="0"/>
          <w:color w:val="auto"/>
          <w:sz w:val="22"/>
          <w:lang w:eastAsia="en-GB"/>
        </w:rPr>
        <w:t>provides strategic</w:t>
      </w:r>
      <w:r w:rsidR="00F87533" w:rsidRPr="007C5104">
        <w:rPr>
          <w:rFonts w:eastAsiaTheme="minorHAnsi" w:cstheme="minorBidi"/>
          <w:b w:val="0"/>
          <w:bCs w:val="0"/>
          <w:iCs w:val="0"/>
          <w:color w:val="auto"/>
          <w:sz w:val="22"/>
          <w:lang w:eastAsia="en-GB"/>
        </w:rPr>
        <w:t xml:space="preserve"> and operational</w:t>
      </w:r>
      <w:r w:rsidRPr="007C5104">
        <w:rPr>
          <w:rFonts w:eastAsiaTheme="minorHAnsi" w:cstheme="minorBidi"/>
          <w:b w:val="0"/>
          <w:bCs w:val="0"/>
          <w:iCs w:val="0"/>
          <w:color w:val="auto"/>
          <w:sz w:val="22"/>
          <w:lang w:eastAsia="en-GB"/>
        </w:rPr>
        <w:t xml:space="preserve"> leadership for the establishment and operation </w:t>
      </w:r>
      <w:r w:rsidR="00F10A1B" w:rsidRPr="007C5104">
        <w:rPr>
          <w:rFonts w:eastAsiaTheme="minorHAnsi" w:cstheme="minorBidi"/>
          <w:b w:val="0"/>
          <w:bCs w:val="0"/>
          <w:iCs w:val="0"/>
          <w:color w:val="auto"/>
          <w:sz w:val="22"/>
          <w:lang w:eastAsia="en-GB"/>
        </w:rPr>
        <w:t>of</w:t>
      </w:r>
      <w:r w:rsidR="00C62F9A" w:rsidRPr="007C5104">
        <w:rPr>
          <w:rFonts w:eastAsiaTheme="minorHAnsi" w:cstheme="minorBidi"/>
          <w:b w:val="0"/>
          <w:bCs w:val="0"/>
          <w:iCs w:val="0"/>
          <w:color w:val="auto"/>
          <w:sz w:val="22"/>
          <w:lang w:eastAsia="en-GB"/>
        </w:rPr>
        <w:t xml:space="preserve"> test and learn</w:t>
      </w:r>
      <w:r w:rsidR="009835BE" w:rsidRPr="007C5104">
        <w:rPr>
          <w:rFonts w:eastAsiaTheme="minorHAnsi" w:cstheme="minorBidi"/>
          <w:b w:val="0"/>
          <w:bCs w:val="0"/>
          <w:iCs w:val="0"/>
          <w:color w:val="auto"/>
          <w:sz w:val="22"/>
          <w:lang w:eastAsia="en-GB"/>
        </w:rPr>
        <w:t xml:space="preserve">, </w:t>
      </w:r>
      <w:r w:rsidR="00EE3AD8" w:rsidRPr="007C5104">
        <w:rPr>
          <w:rFonts w:eastAsiaTheme="minorHAnsi" w:cstheme="minorBidi"/>
          <w:b w:val="0"/>
          <w:bCs w:val="0"/>
          <w:iCs w:val="0"/>
          <w:color w:val="auto"/>
          <w:sz w:val="22"/>
          <w:lang w:eastAsia="en-GB"/>
        </w:rPr>
        <w:t>pilo</w:t>
      </w:r>
      <w:r w:rsidR="00DF0404" w:rsidRPr="007C5104">
        <w:rPr>
          <w:rFonts w:eastAsiaTheme="minorHAnsi" w:cstheme="minorBidi"/>
          <w:b w:val="0"/>
          <w:bCs w:val="0"/>
          <w:iCs w:val="0"/>
          <w:color w:val="auto"/>
          <w:sz w:val="22"/>
          <w:lang w:eastAsia="en-GB"/>
        </w:rPr>
        <w:t>ts</w:t>
      </w:r>
      <w:r w:rsidR="00DA7E46" w:rsidRPr="007C5104">
        <w:rPr>
          <w:rFonts w:eastAsiaTheme="minorHAnsi" w:cstheme="minorBidi"/>
          <w:b w:val="0"/>
          <w:bCs w:val="0"/>
          <w:iCs w:val="0"/>
          <w:color w:val="auto"/>
          <w:sz w:val="22"/>
          <w:lang w:eastAsia="en-GB"/>
        </w:rPr>
        <w:t xml:space="preserve"> and </w:t>
      </w:r>
      <w:r w:rsidR="00697E6B" w:rsidRPr="007C5104">
        <w:rPr>
          <w:rFonts w:eastAsiaTheme="minorHAnsi" w:cstheme="minorBidi"/>
          <w:b w:val="0"/>
          <w:bCs w:val="0"/>
          <w:iCs w:val="0"/>
          <w:color w:val="auto"/>
          <w:sz w:val="22"/>
          <w:lang w:eastAsia="en-GB"/>
        </w:rPr>
        <w:t>the establishment of</w:t>
      </w:r>
      <w:r w:rsidR="00DA7E46" w:rsidRPr="007C5104">
        <w:rPr>
          <w:rFonts w:eastAsiaTheme="minorHAnsi" w:cstheme="minorBidi"/>
          <w:b w:val="0"/>
          <w:bCs w:val="0"/>
          <w:iCs w:val="0"/>
          <w:color w:val="auto"/>
          <w:sz w:val="22"/>
          <w:lang w:eastAsia="en-GB"/>
        </w:rPr>
        <w:t xml:space="preserve"> model sites</w:t>
      </w:r>
      <w:r w:rsidRPr="007C5104">
        <w:rPr>
          <w:rFonts w:eastAsiaTheme="minorHAnsi" w:cstheme="minorBidi"/>
          <w:b w:val="0"/>
          <w:bCs w:val="0"/>
          <w:iCs w:val="0"/>
          <w:color w:val="auto"/>
          <w:sz w:val="22"/>
          <w:lang w:eastAsia="en-GB"/>
        </w:rPr>
        <w:t xml:space="preserve"> </w:t>
      </w:r>
      <w:r w:rsidR="00697E6B" w:rsidRPr="007C5104">
        <w:rPr>
          <w:rFonts w:eastAsiaTheme="minorHAnsi" w:cstheme="minorBidi"/>
          <w:b w:val="0"/>
          <w:bCs w:val="0"/>
          <w:iCs w:val="0"/>
          <w:color w:val="auto"/>
          <w:sz w:val="22"/>
          <w:lang w:eastAsia="en-GB"/>
        </w:rPr>
        <w:t>to</w:t>
      </w:r>
      <w:r w:rsidRPr="007C5104">
        <w:rPr>
          <w:rFonts w:eastAsiaTheme="minorHAnsi" w:cstheme="minorBidi"/>
          <w:b w:val="0"/>
          <w:bCs w:val="0"/>
          <w:iCs w:val="0"/>
          <w:color w:val="auto"/>
          <w:sz w:val="22"/>
          <w:lang w:eastAsia="en-GB"/>
        </w:rPr>
        <w:t xml:space="preserve"> enable the </w:t>
      </w:r>
      <w:r w:rsidR="00596A29" w:rsidRPr="007C5104">
        <w:rPr>
          <w:rFonts w:eastAsiaTheme="minorHAnsi" w:cstheme="minorBidi"/>
          <w:b w:val="0"/>
          <w:bCs w:val="0"/>
          <w:iCs w:val="0"/>
          <w:color w:val="auto"/>
          <w:sz w:val="22"/>
          <w:lang w:eastAsia="en-GB"/>
        </w:rPr>
        <w:t xml:space="preserve">integrated </w:t>
      </w:r>
      <w:r w:rsidRPr="007C5104">
        <w:rPr>
          <w:rFonts w:eastAsiaTheme="minorHAnsi" w:cstheme="minorBidi"/>
          <w:b w:val="0"/>
          <w:bCs w:val="0"/>
          <w:iCs w:val="0"/>
          <w:color w:val="auto"/>
          <w:sz w:val="22"/>
          <w:lang w:eastAsia="en-GB"/>
        </w:rPr>
        <w:t>design,</w:t>
      </w:r>
      <w:r w:rsidR="004C5FF5" w:rsidRPr="007C5104">
        <w:rPr>
          <w:rFonts w:eastAsiaTheme="minorHAnsi" w:cstheme="minorBidi"/>
          <w:b w:val="0"/>
          <w:bCs w:val="0"/>
          <w:iCs w:val="0"/>
          <w:color w:val="auto"/>
          <w:sz w:val="22"/>
          <w:lang w:eastAsia="en-GB"/>
        </w:rPr>
        <w:t xml:space="preserve"> </w:t>
      </w:r>
      <w:r w:rsidRPr="007C5104">
        <w:rPr>
          <w:rFonts w:eastAsiaTheme="minorHAnsi" w:cstheme="minorBidi"/>
          <w:b w:val="0"/>
          <w:bCs w:val="0"/>
          <w:iCs w:val="0"/>
          <w:color w:val="auto"/>
          <w:sz w:val="22"/>
          <w:lang w:eastAsia="en-GB"/>
        </w:rPr>
        <w:t>validation, and evaluation of future service delivery models. The role is responsible for ensuring proposed changes are tested as an integrated end-to-end system, generating evidence-based insights that inform implementation decisions, mitigate risk, and support successful transformation.</w:t>
      </w:r>
    </w:p>
    <w:p w14:paraId="44516F70" w14:textId="15201F1F" w:rsidR="00A972F8" w:rsidRDefault="00A972F8" w:rsidP="00A972F8">
      <w:pPr>
        <w:pStyle w:val="Heading4"/>
        <w:rPr>
          <w:rFonts w:eastAsiaTheme="minorHAnsi" w:cstheme="minorBidi"/>
          <w:b w:val="0"/>
          <w:bCs w:val="0"/>
          <w:iCs w:val="0"/>
          <w:color w:val="auto"/>
          <w:sz w:val="22"/>
          <w:lang w:eastAsia="en-GB"/>
        </w:rPr>
      </w:pPr>
      <w:r w:rsidRPr="007C5104">
        <w:rPr>
          <w:rFonts w:eastAsiaTheme="minorHAnsi" w:cstheme="minorBidi"/>
          <w:b w:val="0"/>
          <w:bCs w:val="0"/>
          <w:iCs w:val="0"/>
          <w:color w:val="auto"/>
          <w:sz w:val="22"/>
          <w:lang w:eastAsia="en-GB"/>
        </w:rPr>
        <w:t>The role influences decision-making at the highest levels through the provision of robust evaluation, performance monitoring, and implementation insights, while fostering a culture of innovation, learning, and adaptability.</w:t>
      </w:r>
      <w:r w:rsidR="002058C7" w:rsidRPr="007C5104">
        <w:rPr>
          <w:rFonts w:eastAsiaTheme="minorHAnsi" w:cstheme="minorBidi"/>
          <w:b w:val="0"/>
          <w:bCs w:val="0"/>
          <w:iCs w:val="0"/>
          <w:color w:val="auto"/>
          <w:sz w:val="22"/>
          <w:lang w:eastAsia="en-GB"/>
        </w:rPr>
        <w:t xml:space="preserve"> </w:t>
      </w:r>
      <w:r w:rsidR="004069B9" w:rsidRPr="007C5104">
        <w:rPr>
          <w:rFonts w:eastAsiaTheme="minorHAnsi" w:cstheme="minorBidi"/>
          <w:b w:val="0"/>
          <w:bCs w:val="0"/>
          <w:iCs w:val="0"/>
          <w:color w:val="auto"/>
          <w:sz w:val="22"/>
          <w:lang w:eastAsia="en-GB"/>
        </w:rPr>
        <w:t xml:space="preserve">They will need to manage an extensive </w:t>
      </w:r>
      <w:r w:rsidR="00363733" w:rsidRPr="007C5104">
        <w:rPr>
          <w:rFonts w:eastAsiaTheme="minorHAnsi" w:cstheme="minorBidi"/>
          <w:b w:val="0"/>
          <w:bCs w:val="0"/>
          <w:iCs w:val="0"/>
          <w:color w:val="auto"/>
          <w:sz w:val="22"/>
          <w:lang w:eastAsia="en-GB"/>
        </w:rPr>
        <w:t xml:space="preserve">and complex </w:t>
      </w:r>
      <w:r w:rsidR="004069B9" w:rsidRPr="007C5104">
        <w:rPr>
          <w:rFonts w:eastAsiaTheme="minorHAnsi" w:cstheme="minorBidi"/>
          <w:b w:val="0"/>
          <w:bCs w:val="0"/>
          <w:iCs w:val="0"/>
          <w:color w:val="auto"/>
          <w:sz w:val="22"/>
          <w:lang w:eastAsia="en-GB"/>
        </w:rPr>
        <w:t xml:space="preserve">range of stakeholders across the organisation. </w:t>
      </w:r>
      <w:r w:rsidRPr="007C5104">
        <w:rPr>
          <w:rFonts w:eastAsiaTheme="minorHAnsi" w:cstheme="minorBidi"/>
          <w:b w:val="0"/>
          <w:bCs w:val="0"/>
          <w:iCs w:val="0"/>
          <w:color w:val="auto"/>
          <w:sz w:val="22"/>
          <w:lang w:eastAsia="en-GB"/>
        </w:rPr>
        <w:t>This role plays a key role in governance, risk management</w:t>
      </w:r>
      <w:r w:rsidR="00E63D7D" w:rsidRPr="007C5104">
        <w:rPr>
          <w:rFonts w:eastAsiaTheme="minorHAnsi" w:cstheme="minorBidi"/>
          <w:b w:val="0"/>
          <w:bCs w:val="0"/>
          <w:iCs w:val="0"/>
          <w:color w:val="auto"/>
          <w:sz w:val="22"/>
          <w:lang w:eastAsia="en-GB"/>
        </w:rPr>
        <w:t xml:space="preserve"> and </w:t>
      </w:r>
      <w:r w:rsidRPr="007C5104">
        <w:rPr>
          <w:rFonts w:eastAsiaTheme="minorHAnsi" w:cstheme="minorBidi"/>
          <w:b w:val="0"/>
          <w:bCs w:val="0"/>
          <w:iCs w:val="0"/>
          <w:color w:val="auto"/>
          <w:sz w:val="22"/>
          <w:lang w:eastAsia="en-GB"/>
        </w:rPr>
        <w:t>a</w:t>
      </w:r>
      <w:r w:rsidR="0074426A" w:rsidRPr="007C5104">
        <w:rPr>
          <w:rFonts w:eastAsiaTheme="minorHAnsi" w:cstheme="minorBidi"/>
          <w:b w:val="0"/>
          <w:bCs w:val="0"/>
          <w:iCs w:val="0"/>
          <w:color w:val="auto"/>
          <w:sz w:val="22"/>
          <w:lang w:eastAsia="en-GB"/>
        </w:rPr>
        <w:t xml:space="preserve">ssessing </w:t>
      </w:r>
      <w:r w:rsidRPr="007C5104">
        <w:rPr>
          <w:rFonts w:eastAsiaTheme="minorHAnsi" w:cstheme="minorBidi"/>
          <w:b w:val="0"/>
          <w:bCs w:val="0"/>
          <w:iCs w:val="0"/>
          <w:color w:val="auto"/>
          <w:sz w:val="22"/>
          <w:lang w:eastAsia="en-GB"/>
        </w:rPr>
        <w:t>organisational readiness</w:t>
      </w:r>
      <w:r w:rsidR="00E63D7D" w:rsidRPr="007C5104">
        <w:rPr>
          <w:rFonts w:eastAsiaTheme="minorHAnsi" w:cstheme="minorBidi"/>
          <w:b w:val="0"/>
          <w:bCs w:val="0"/>
          <w:iCs w:val="0"/>
          <w:color w:val="auto"/>
          <w:sz w:val="22"/>
          <w:lang w:eastAsia="en-GB"/>
        </w:rPr>
        <w:t xml:space="preserve"> </w:t>
      </w:r>
      <w:r w:rsidR="000C2423" w:rsidRPr="007C5104">
        <w:rPr>
          <w:rFonts w:eastAsiaTheme="minorHAnsi" w:cstheme="minorBidi"/>
          <w:b w:val="0"/>
          <w:bCs w:val="0"/>
          <w:iCs w:val="0"/>
          <w:color w:val="auto"/>
          <w:sz w:val="22"/>
          <w:lang w:eastAsia="en-GB"/>
        </w:rPr>
        <w:t xml:space="preserve">to </w:t>
      </w:r>
      <w:r w:rsidRPr="007C5104">
        <w:rPr>
          <w:rFonts w:eastAsiaTheme="minorHAnsi" w:cstheme="minorBidi"/>
          <w:b w:val="0"/>
          <w:bCs w:val="0"/>
          <w:iCs w:val="0"/>
          <w:color w:val="auto"/>
          <w:sz w:val="22"/>
          <w:lang w:eastAsia="en-GB"/>
        </w:rPr>
        <w:t>ensur</w:t>
      </w:r>
      <w:r w:rsidR="000C2423" w:rsidRPr="007C5104">
        <w:rPr>
          <w:rFonts w:eastAsiaTheme="minorHAnsi" w:cstheme="minorBidi"/>
          <w:b w:val="0"/>
          <w:bCs w:val="0"/>
          <w:iCs w:val="0"/>
          <w:color w:val="auto"/>
          <w:sz w:val="22"/>
          <w:lang w:eastAsia="en-GB"/>
        </w:rPr>
        <w:t>e</w:t>
      </w:r>
      <w:r w:rsidRPr="007C5104">
        <w:rPr>
          <w:rFonts w:eastAsiaTheme="minorHAnsi" w:cstheme="minorBidi"/>
          <w:b w:val="0"/>
          <w:bCs w:val="0"/>
          <w:iCs w:val="0"/>
          <w:color w:val="auto"/>
          <w:sz w:val="22"/>
          <w:lang w:eastAsia="en-GB"/>
        </w:rPr>
        <w:t xml:space="preserve"> lessons learned from </w:t>
      </w:r>
      <w:r w:rsidR="00E94F92" w:rsidRPr="007C5104">
        <w:rPr>
          <w:rFonts w:eastAsiaTheme="minorHAnsi" w:cstheme="minorBidi"/>
          <w:b w:val="0"/>
          <w:bCs w:val="0"/>
          <w:iCs w:val="0"/>
          <w:color w:val="auto"/>
          <w:sz w:val="22"/>
          <w:lang w:eastAsia="en-GB"/>
        </w:rPr>
        <w:t xml:space="preserve">test and learn </w:t>
      </w:r>
      <w:r w:rsidR="00B758BA" w:rsidRPr="007C5104">
        <w:rPr>
          <w:rFonts w:eastAsiaTheme="minorHAnsi" w:cstheme="minorBidi"/>
          <w:b w:val="0"/>
          <w:bCs w:val="0"/>
          <w:iCs w:val="0"/>
          <w:color w:val="auto"/>
          <w:sz w:val="22"/>
          <w:lang w:eastAsia="en-GB"/>
        </w:rPr>
        <w:t>and pilot</w:t>
      </w:r>
      <w:r w:rsidR="00E94F92" w:rsidRPr="007C5104">
        <w:rPr>
          <w:rFonts w:eastAsiaTheme="minorHAnsi" w:cstheme="minorBidi"/>
          <w:b w:val="0"/>
          <w:bCs w:val="0"/>
          <w:iCs w:val="0"/>
          <w:color w:val="auto"/>
          <w:sz w:val="22"/>
          <w:lang w:eastAsia="en-GB"/>
        </w:rPr>
        <w:t xml:space="preserve"> activities </w:t>
      </w:r>
      <w:r w:rsidRPr="007C5104">
        <w:rPr>
          <w:rFonts w:eastAsiaTheme="minorHAnsi" w:cstheme="minorBidi"/>
          <w:b w:val="0"/>
          <w:bCs w:val="0"/>
          <w:iCs w:val="0"/>
          <w:color w:val="auto"/>
          <w:sz w:val="22"/>
          <w:lang w:eastAsia="en-GB"/>
        </w:rPr>
        <w:t>are translated into sustainable operational outcomes and inform decisions on the scalability</w:t>
      </w:r>
      <w:r w:rsidR="00A740C3" w:rsidRPr="007C5104">
        <w:rPr>
          <w:rFonts w:eastAsiaTheme="minorHAnsi" w:cstheme="minorBidi"/>
          <w:b w:val="0"/>
          <w:bCs w:val="0"/>
          <w:iCs w:val="0"/>
          <w:color w:val="auto"/>
          <w:sz w:val="22"/>
          <w:lang w:eastAsia="en-GB"/>
        </w:rPr>
        <w:t xml:space="preserve">, feasibility </w:t>
      </w:r>
      <w:r w:rsidRPr="007C5104">
        <w:rPr>
          <w:rFonts w:eastAsiaTheme="minorHAnsi" w:cstheme="minorBidi"/>
          <w:b w:val="0"/>
          <w:bCs w:val="0"/>
          <w:iCs w:val="0"/>
          <w:color w:val="auto"/>
          <w:sz w:val="22"/>
          <w:lang w:eastAsia="en-GB"/>
        </w:rPr>
        <w:t xml:space="preserve">and </w:t>
      </w:r>
      <w:r w:rsidR="00DD0ECF" w:rsidRPr="007C5104">
        <w:rPr>
          <w:rFonts w:eastAsiaTheme="minorHAnsi" w:cstheme="minorBidi"/>
          <w:b w:val="0"/>
          <w:bCs w:val="0"/>
          <w:iCs w:val="0"/>
          <w:color w:val="auto"/>
          <w:sz w:val="22"/>
          <w:lang w:eastAsia="en-GB"/>
        </w:rPr>
        <w:t xml:space="preserve">readiness for </w:t>
      </w:r>
      <w:r w:rsidR="000C2423" w:rsidRPr="007C5104">
        <w:rPr>
          <w:rFonts w:eastAsiaTheme="minorHAnsi" w:cstheme="minorBidi"/>
          <w:b w:val="0"/>
          <w:bCs w:val="0"/>
          <w:iCs w:val="0"/>
          <w:color w:val="auto"/>
          <w:sz w:val="22"/>
          <w:lang w:eastAsia="en-GB"/>
        </w:rPr>
        <w:t xml:space="preserve">the </w:t>
      </w:r>
      <w:r w:rsidRPr="007C5104">
        <w:rPr>
          <w:rFonts w:eastAsiaTheme="minorHAnsi" w:cstheme="minorBidi"/>
          <w:b w:val="0"/>
          <w:bCs w:val="0"/>
          <w:iCs w:val="0"/>
          <w:color w:val="auto"/>
          <w:sz w:val="22"/>
          <w:lang w:eastAsia="en-GB"/>
        </w:rPr>
        <w:t>wider rollout of new service delivery approaches.</w:t>
      </w:r>
    </w:p>
    <w:p w14:paraId="2269D850" w14:textId="0F36CC89" w:rsidR="005C0C81" w:rsidRPr="00015D5E" w:rsidRDefault="005C0C81" w:rsidP="00A972F8">
      <w:pPr>
        <w:pStyle w:val="Heading4"/>
      </w:pPr>
      <w:r w:rsidRPr="00015D5E">
        <w:t>Location</w:t>
      </w:r>
    </w:p>
    <w:p w14:paraId="519C42EA" w14:textId="06FE235F" w:rsidR="005C0C81" w:rsidRDefault="002058C7" w:rsidP="005C0C81">
      <w:pPr>
        <w:spacing w:line="240" w:lineRule="auto"/>
      </w:pPr>
      <w:r>
        <w:t>Wellington</w:t>
      </w:r>
    </w:p>
    <w:p w14:paraId="72BFDA47" w14:textId="77777777" w:rsidR="005C0C81" w:rsidRPr="00015D5E" w:rsidRDefault="005C0C81" w:rsidP="00353CA5">
      <w:pPr>
        <w:pStyle w:val="Heading4"/>
      </w:pPr>
      <w:r w:rsidRPr="00015D5E">
        <w:t>Reports to</w:t>
      </w:r>
    </w:p>
    <w:p w14:paraId="4525DCBD" w14:textId="13D473AB" w:rsidR="005C0C81" w:rsidRPr="00ED7955" w:rsidRDefault="005A1D26" w:rsidP="005C0C81">
      <w:pPr>
        <w:spacing w:line="240" w:lineRule="auto"/>
      </w:pPr>
      <w:r>
        <w:t>General Manager, Business Service Design and Readiness</w:t>
      </w:r>
    </w:p>
    <w:p w14:paraId="58921DBE" w14:textId="77777777" w:rsidR="009357ED" w:rsidRDefault="00CB3BB8" w:rsidP="002A6600">
      <w:pPr>
        <w:pStyle w:val="Heading3"/>
      </w:pPr>
      <w:r>
        <w:t>R</w:t>
      </w:r>
      <w:r w:rsidR="009357ED">
        <w:t>esponsibilities</w:t>
      </w:r>
    </w:p>
    <w:p w14:paraId="066614F9" w14:textId="77777777" w:rsidR="00C24D80" w:rsidRDefault="00C24D80" w:rsidP="00C24D80">
      <w:pPr>
        <w:pStyle w:val="Heading4"/>
      </w:pPr>
      <w:r w:rsidRPr="00C24D80">
        <w:t>Enterprise Leadership</w:t>
      </w:r>
    </w:p>
    <w:p w14:paraId="153F45FD" w14:textId="77777777" w:rsidR="00C24D80" w:rsidRPr="00D11CE2" w:rsidRDefault="00C24D80" w:rsidP="00C24D80">
      <w:pPr>
        <w:pStyle w:val="ListParagraph"/>
        <w:numPr>
          <w:ilvl w:val="0"/>
          <w:numId w:val="25"/>
        </w:numPr>
        <w:spacing w:line="240" w:lineRule="auto"/>
        <w:ind w:left="714" w:hanging="357"/>
        <w:contextualSpacing w:val="0"/>
        <w:rPr>
          <w:lang w:val="en-US"/>
        </w:rPr>
      </w:pPr>
      <w:r w:rsidRPr="00D11CE2">
        <w:rPr>
          <w:lang w:val="en-US"/>
        </w:rPr>
        <w:t>Champion the Ministry's purpose and values by building strong internal and external relationships, modelling leadership behaviours, and actively contributing to initiatives that support enterprise-wide priorities and long-term impact</w:t>
      </w:r>
      <w:r>
        <w:rPr>
          <w:lang w:val="en-US"/>
        </w:rPr>
        <w:t>.</w:t>
      </w:r>
    </w:p>
    <w:p w14:paraId="376CB0DC" w14:textId="77777777" w:rsidR="00C24D80" w:rsidRPr="00D11CE2" w:rsidRDefault="00C24D80" w:rsidP="00C24D80">
      <w:pPr>
        <w:pStyle w:val="ListParagraph"/>
        <w:numPr>
          <w:ilvl w:val="0"/>
          <w:numId w:val="25"/>
        </w:numPr>
        <w:spacing w:line="240" w:lineRule="auto"/>
        <w:ind w:left="714" w:hanging="357"/>
        <w:contextualSpacing w:val="0"/>
        <w:rPr>
          <w:lang w:val="en-US"/>
        </w:rPr>
      </w:pPr>
      <w:r w:rsidRPr="00D11CE2">
        <w:rPr>
          <w:lang w:val="en-US"/>
        </w:rPr>
        <w:t xml:space="preserve">Work collaboratively </w:t>
      </w:r>
      <w:r w:rsidRPr="00CF0E3D">
        <w:rPr>
          <w:lang w:val="en-US"/>
        </w:rPr>
        <w:t>to</w:t>
      </w:r>
      <w:r w:rsidRPr="00D11CE2">
        <w:rPr>
          <w:lang w:val="en-US"/>
        </w:rPr>
        <w:t xml:space="preserve"> make a positive contribution to strategy development, organisational decision making and performance monitoring.</w:t>
      </w:r>
    </w:p>
    <w:p w14:paraId="5FC9B95E" w14:textId="77777777" w:rsidR="00C24D80" w:rsidRPr="00D11CE2" w:rsidRDefault="00C24D80" w:rsidP="00C24D80">
      <w:pPr>
        <w:pStyle w:val="ListParagraph"/>
        <w:numPr>
          <w:ilvl w:val="0"/>
          <w:numId w:val="25"/>
        </w:numPr>
        <w:spacing w:line="240" w:lineRule="auto"/>
        <w:ind w:left="714" w:hanging="357"/>
        <w:contextualSpacing w:val="0"/>
        <w:rPr>
          <w:lang w:val="en-US"/>
        </w:rPr>
      </w:pPr>
      <w:r w:rsidRPr="00D11CE2">
        <w:rPr>
          <w:lang w:val="en-US"/>
        </w:rPr>
        <w:t xml:space="preserve">Actively </w:t>
      </w:r>
      <w:r>
        <w:rPr>
          <w:lang w:val="en-US"/>
        </w:rPr>
        <w:t>leads</w:t>
      </w:r>
      <w:r w:rsidRPr="00D11CE2">
        <w:rPr>
          <w:lang w:val="en-US"/>
        </w:rPr>
        <w:t xml:space="preserve"> the successful design, delivery and adoption of MSD</w:t>
      </w:r>
      <w:r>
        <w:rPr>
          <w:lang w:val="en-US"/>
        </w:rPr>
        <w:t xml:space="preserve"> - services for the future </w:t>
      </w:r>
      <w:r w:rsidRPr="00D11CE2">
        <w:rPr>
          <w:lang w:val="en-US"/>
        </w:rPr>
        <w:t xml:space="preserve">by both leading the change for our people and ensuring </w:t>
      </w:r>
      <w:r>
        <w:rPr>
          <w:lang w:val="en-US"/>
        </w:rPr>
        <w:t>your area of responsibility</w:t>
      </w:r>
      <w:r w:rsidRPr="00D11CE2">
        <w:rPr>
          <w:lang w:val="en-US"/>
        </w:rPr>
        <w:t xml:space="preserve"> is effectively supporting the delivery of transformation objectives.</w:t>
      </w:r>
    </w:p>
    <w:p w14:paraId="58D935FF" w14:textId="77777777" w:rsidR="00C24D80" w:rsidRPr="00F67E49" w:rsidRDefault="00C24D80" w:rsidP="00C24D80">
      <w:pPr>
        <w:pStyle w:val="ListParagraph"/>
        <w:numPr>
          <w:ilvl w:val="0"/>
          <w:numId w:val="25"/>
        </w:numPr>
        <w:spacing w:line="240" w:lineRule="auto"/>
        <w:ind w:left="714" w:hanging="357"/>
        <w:contextualSpacing w:val="0"/>
        <w:rPr>
          <w:lang w:val="en-US"/>
        </w:rPr>
      </w:pPr>
      <w:r>
        <w:rPr>
          <w:lang w:val="en-US"/>
        </w:rPr>
        <w:t>D</w:t>
      </w:r>
      <w:r w:rsidRPr="00D11CE2">
        <w:rPr>
          <w:lang w:val="en-US"/>
        </w:rPr>
        <w:t>emonstrate leadership and exercise due diligence to ensure the Ministry meets all statutory obligations, responsibilities, and expectations as a public sector agency in New Zealand</w:t>
      </w:r>
    </w:p>
    <w:p w14:paraId="1FF9523A" w14:textId="5685F11A" w:rsidR="00C24D80" w:rsidRDefault="00C24D80" w:rsidP="00C61583">
      <w:pPr>
        <w:pStyle w:val="Heading4"/>
      </w:pPr>
      <w:r w:rsidRPr="006F5503">
        <w:t>Functional Leadership</w:t>
      </w:r>
    </w:p>
    <w:p w14:paraId="3AD445B3" w14:textId="777A060A" w:rsidR="00C24D80" w:rsidRPr="007C5104" w:rsidRDefault="00C24D80" w:rsidP="00C24D80">
      <w:pPr>
        <w:pStyle w:val="ListParagraph"/>
        <w:numPr>
          <w:ilvl w:val="0"/>
          <w:numId w:val="25"/>
        </w:numPr>
        <w:spacing w:line="240" w:lineRule="auto"/>
        <w:ind w:left="714" w:hanging="357"/>
        <w:contextualSpacing w:val="0"/>
        <w:rPr>
          <w:lang w:val="en-US"/>
        </w:rPr>
      </w:pPr>
      <w:r w:rsidRPr="00F21BB2">
        <w:rPr>
          <w:lang w:val="en-US"/>
        </w:rPr>
        <w:t xml:space="preserve">Drive the strategic direction and delivery </w:t>
      </w:r>
      <w:r w:rsidR="00D14A07">
        <w:rPr>
          <w:lang w:val="en-US"/>
        </w:rPr>
        <w:t xml:space="preserve">that supports </w:t>
      </w:r>
      <w:r w:rsidR="001816A4">
        <w:rPr>
          <w:lang w:val="en-US"/>
        </w:rPr>
        <w:t xml:space="preserve">MSD – </w:t>
      </w:r>
      <w:r w:rsidR="001816A4" w:rsidRPr="001816A4">
        <w:rPr>
          <w:i/>
          <w:iCs/>
          <w:lang w:val="en-US"/>
        </w:rPr>
        <w:t>services for the future</w:t>
      </w:r>
      <w:r w:rsidR="001816A4">
        <w:rPr>
          <w:lang w:val="en-US"/>
        </w:rPr>
        <w:t xml:space="preserve"> (the transformation</w:t>
      </w:r>
      <w:r w:rsidR="00D03B39">
        <w:rPr>
          <w:lang w:val="en-US"/>
        </w:rPr>
        <w:t xml:space="preserve"> </w:t>
      </w:r>
      <w:r w:rsidR="00D03B39" w:rsidRPr="009E32CD">
        <w:rPr>
          <w:lang w:val="en-US"/>
        </w:rPr>
        <w:t>programme</w:t>
      </w:r>
      <w:r w:rsidR="001816A4" w:rsidRPr="009E32CD">
        <w:rPr>
          <w:lang w:val="en-US"/>
        </w:rPr>
        <w:t>)</w:t>
      </w:r>
      <w:r w:rsidRPr="009E32CD">
        <w:rPr>
          <w:lang w:val="en-US"/>
        </w:rPr>
        <w:t xml:space="preserve">, shaping contributions </w:t>
      </w:r>
      <w:r w:rsidR="00D03B39" w:rsidRPr="009E32CD">
        <w:rPr>
          <w:lang w:val="en-US"/>
        </w:rPr>
        <w:t>to</w:t>
      </w:r>
      <w:r w:rsidR="00D03B39">
        <w:rPr>
          <w:lang w:val="en-US"/>
        </w:rPr>
        <w:t xml:space="preserve"> </w:t>
      </w:r>
      <w:r w:rsidR="00D03B39">
        <w:rPr>
          <w:lang w:val="en-US"/>
        </w:rPr>
        <w:lastRenderedPageBreak/>
        <w:t>deliver</w:t>
      </w:r>
      <w:r w:rsidR="00EF2E88">
        <w:rPr>
          <w:lang w:val="en-US"/>
        </w:rPr>
        <w:t xml:space="preserve"> </w:t>
      </w:r>
      <w:r w:rsidR="009A31B4">
        <w:rPr>
          <w:lang w:val="en-US"/>
        </w:rPr>
        <w:t>to the strategy</w:t>
      </w:r>
      <w:r w:rsidRPr="00F21BB2">
        <w:rPr>
          <w:lang w:val="en-US"/>
        </w:rPr>
        <w:t xml:space="preserve">. Anticipate complex challenges and opportunities, </w:t>
      </w:r>
      <w:r w:rsidRPr="007C5104">
        <w:rPr>
          <w:lang w:val="en-US"/>
        </w:rPr>
        <w:t>ensuring strong alignment with broader organisational priorities.</w:t>
      </w:r>
    </w:p>
    <w:p w14:paraId="7C82BA91" w14:textId="7DFB2D2E" w:rsidR="00C24D80" w:rsidRPr="007C5104" w:rsidRDefault="00C24D80" w:rsidP="00C24D80">
      <w:pPr>
        <w:pStyle w:val="ListParagraph"/>
        <w:numPr>
          <w:ilvl w:val="0"/>
          <w:numId w:val="25"/>
        </w:numPr>
        <w:spacing w:line="240" w:lineRule="auto"/>
        <w:ind w:left="714" w:hanging="357"/>
        <w:contextualSpacing w:val="0"/>
        <w:rPr>
          <w:lang w:val="en-US"/>
        </w:rPr>
      </w:pPr>
      <w:r w:rsidRPr="007C5104">
        <w:rPr>
          <w:lang w:val="en-US"/>
        </w:rPr>
        <w:t xml:space="preserve">Identify and communicate the actions required to deliver </w:t>
      </w:r>
      <w:r w:rsidR="009E32CD" w:rsidRPr="007C5104">
        <w:rPr>
          <w:lang w:val="en-US"/>
        </w:rPr>
        <w:t>to the transformation</w:t>
      </w:r>
      <w:r w:rsidRPr="007C5104">
        <w:rPr>
          <w:lang w:val="en-US"/>
        </w:rPr>
        <w:t>. Connect the work to MSD's purpose, vision, and values to motivate people to successfully deliver outcomes that align with the strategy.</w:t>
      </w:r>
    </w:p>
    <w:p w14:paraId="3E3C4503" w14:textId="262B4992" w:rsidR="00C24D80" w:rsidRPr="007C5104" w:rsidRDefault="00C24D80" w:rsidP="00C24D80">
      <w:pPr>
        <w:pStyle w:val="ListParagraph"/>
        <w:numPr>
          <w:ilvl w:val="0"/>
          <w:numId w:val="25"/>
        </w:numPr>
        <w:spacing w:line="240" w:lineRule="auto"/>
        <w:ind w:left="714" w:hanging="357"/>
        <w:contextualSpacing w:val="0"/>
        <w:rPr>
          <w:lang w:val="en-US"/>
        </w:rPr>
      </w:pPr>
      <w:r w:rsidRPr="007C5104">
        <w:rPr>
          <w:lang w:val="en-US"/>
        </w:rPr>
        <w:t xml:space="preserve">Provide authoritative specialist advice to Senior Leaders and Leadership teams to guide the </w:t>
      </w:r>
      <w:r w:rsidR="001B5E38" w:rsidRPr="007C5104">
        <w:rPr>
          <w:lang w:val="en-US"/>
        </w:rPr>
        <w:t xml:space="preserve">establishment and operation of a </w:t>
      </w:r>
      <w:r w:rsidR="00E94F92" w:rsidRPr="007C5104">
        <w:rPr>
          <w:lang w:val="en-US"/>
        </w:rPr>
        <w:t>test and learn</w:t>
      </w:r>
      <w:r w:rsidR="000B5826" w:rsidRPr="007C5104">
        <w:rPr>
          <w:lang w:val="en-US"/>
        </w:rPr>
        <w:t>, pilot and model site</w:t>
      </w:r>
      <w:r w:rsidR="00E94F92" w:rsidRPr="007C5104">
        <w:rPr>
          <w:lang w:val="en-US"/>
        </w:rPr>
        <w:t xml:space="preserve"> activities</w:t>
      </w:r>
      <w:r w:rsidR="001B5E38" w:rsidRPr="007C5104">
        <w:rPr>
          <w:lang w:val="en-US"/>
        </w:rPr>
        <w:t xml:space="preserve"> to support </w:t>
      </w:r>
      <w:r w:rsidR="0094709F" w:rsidRPr="007C5104">
        <w:rPr>
          <w:lang w:val="en-US"/>
        </w:rPr>
        <w:t xml:space="preserve">key deliverables aligned to MSD – </w:t>
      </w:r>
      <w:r w:rsidR="0094709F" w:rsidRPr="007C5104">
        <w:rPr>
          <w:i/>
          <w:iCs/>
          <w:lang w:val="en-US"/>
        </w:rPr>
        <w:t>services for the future</w:t>
      </w:r>
      <w:r w:rsidRPr="007C5104">
        <w:rPr>
          <w:lang w:val="en-US"/>
        </w:rPr>
        <w:t>.</w:t>
      </w:r>
    </w:p>
    <w:p w14:paraId="29305324" w14:textId="77777777" w:rsidR="00C24D80" w:rsidRDefault="00C24D80" w:rsidP="00C24D80">
      <w:pPr>
        <w:pStyle w:val="ListParagraph"/>
        <w:numPr>
          <w:ilvl w:val="0"/>
          <w:numId w:val="25"/>
        </w:numPr>
        <w:spacing w:line="240" w:lineRule="auto"/>
        <w:ind w:left="714" w:hanging="357"/>
        <w:contextualSpacing w:val="0"/>
        <w:rPr>
          <w:lang w:val="en-US"/>
        </w:rPr>
      </w:pPr>
      <w:r w:rsidRPr="007C5104">
        <w:rPr>
          <w:lang w:val="en-US"/>
        </w:rPr>
        <w:t>Establish and maintain trusted relationships with senior and executive leaders, ensuring stakeholder engagement aligns with long-term business needs and supports sound decision-making. Lead and coordinate the delivery of strategic engagement</w:t>
      </w:r>
      <w:r w:rsidRPr="00774EF5">
        <w:rPr>
          <w:lang w:val="en-US"/>
        </w:rPr>
        <w:t xml:space="preserve"> plans and key communications.</w:t>
      </w:r>
    </w:p>
    <w:p w14:paraId="151D727D" w14:textId="77777777" w:rsidR="00C24D80" w:rsidRDefault="00C24D80" w:rsidP="00C24D80">
      <w:pPr>
        <w:pStyle w:val="ListParagraph"/>
        <w:numPr>
          <w:ilvl w:val="0"/>
          <w:numId w:val="25"/>
        </w:numPr>
        <w:spacing w:line="240" w:lineRule="auto"/>
        <w:ind w:left="714" w:hanging="357"/>
        <w:contextualSpacing w:val="0"/>
        <w:rPr>
          <w:lang w:val="en-US"/>
        </w:rPr>
      </w:pPr>
      <w:r w:rsidRPr="00577736">
        <w:rPr>
          <w:lang w:val="en-US"/>
        </w:rPr>
        <w:t>Positively represent MSD in external forums and across the public sector, managing external relationships with industry, partners, clients, and the public to promote MSD's goals and work. Oversee the preparation of presentations and materials for meetings, seminars, and conferences as required</w:t>
      </w:r>
    </w:p>
    <w:p w14:paraId="25BDE40D" w14:textId="5CC388B4" w:rsidR="00C24D80" w:rsidRDefault="00C24D80" w:rsidP="00C24D80">
      <w:pPr>
        <w:pStyle w:val="ListParagraph"/>
        <w:numPr>
          <w:ilvl w:val="0"/>
          <w:numId w:val="25"/>
        </w:numPr>
        <w:spacing w:line="240" w:lineRule="auto"/>
        <w:ind w:left="714" w:hanging="357"/>
        <w:contextualSpacing w:val="0"/>
        <w:rPr>
          <w:lang w:val="en-US"/>
        </w:rPr>
      </w:pPr>
      <w:r w:rsidRPr="00BA7835">
        <w:rPr>
          <w:lang w:val="en-US"/>
        </w:rPr>
        <w:t xml:space="preserve">Oversee and report on the performance of </w:t>
      </w:r>
      <w:r w:rsidR="00092A20">
        <w:rPr>
          <w:lang w:val="en-US"/>
        </w:rPr>
        <w:t xml:space="preserve">the </w:t>
      </w:r>
      <w:r w:rsidRPr="00BA7835">
        <w:rPr>
          <w:lang w:val="en-US"/>
        </w:rPr>
        <w:t>area of responsibility. Set clear performance goals and support your people to achieve these. Take proactive steps to address challenges early, minimising impacts on our people and the services we provide, to ensure business objectives are met.</w:t>
      </w:r>
    </w:p>
    <w:p w14:paraId="00E29ADF" w14:textId="77777777" w:rsidR="00C24D80" w:rsidRDefault="00C24D80" w:rsidP="00C24D80">
      <w:pPr>
        <w:pStyle w:val="ListParagraph"/>
        <w:numPr>
          <w:ilvl w:val="0"/>
          <w:numId w:val="25"/>
        </w:numPr>
        <w:spacing w:line="240" w:lineRule="auto"/>
        <w:ind w:left="714" w:hanging="357"/>
        <w:contextualSpacing w:val="0"/>
        <w:rPr>
          <w:lang w:val="en-US"/>
        </w:rPr>
      </w:pPr>
      <w:r w:rsidRPr="00BB6C17">
        <w:rPr>
          <w:lang w:val="en-US"/>
        </w:rPr>
        <w:t>Identify any organisational risks and take action to manage their impact ensuring rigorous standards of analysis and risk assessment are achieved, including oversight of finances, budgets (including variances) and resources utilisation.</w:t>
      </w:r>
    </w:p>
    <w:p w14:paraId="105C0FD1" w14:textId="54603F6D" w:rsidR="00C24D80" w:rsidRPr="00E661EE" w:rsidRDefault="00C24D80" w:rsidP="00C24D80">
      <w:pPr>
        <w:pStyle w:val="ListParagraph"/>
        <w:numPr>
          <w:ilvl w:val="0"/>
          <w:numId w:val="25"/>
        </w:numPr>
        <w:spacing w:line="240" w:lineRule="auto"/>
        <w:ind w:left="714" w:hanging="357"/>
        <w:contextualSpacing w:val="0"/>
        <w:rPr>
          <w:lang w:val="en-US"/>
        </w:rPr>
      </w:pPr>
      <w:r w:rsidRPr="00E661EE">
        <w:rPr>
          <w:lang w:val="en-US"/>
        </w:rPr>
        <w:t xml:space="preserve">Evaluate the capabilities required to deliver your </w:t>
      </w:r>
      <w:proofErr w:type="gramStart"/>
      <w:r w:rsidRPr="00E661EE">
        <w:rPr>
          <w:lang w:val="en-US"/>
        </w:rPr>
        <w:t>teams</w:t>
      </w:r>
      <w:proofErr w:type="gramEnd"/>
      <w:r w:rsidRPr="00E661EE">
        <w:rPr>
          <w:lang w:val="en-US"/>
        </w:rPr>
        <w:t xml:space="preserve"> work programme and identify gaps and development priorities.  Implement MSD’s formal development frameworks and support professional growth through coaching and mentoring.</w:t>
      </w:r>
    </w:p>
    <w:p w14:paraId="54D0287C" w14:textId="77777777" w:rsidR="007C71F0" w:rsidRDefault="007C71F0" w:rsidP="007C71F0">
      <w:pPr>
        <w:spacing w:after="160"/>
      </w:pPr>
    </w:p>
    <w:p w14:paraId="36D77E3F" w14:textId="4C20DAB0" w:rsidR="00C24D80" w:rsidRDefault="007C71F0" w:rsidP="007C71F0">
      <w:pPr>
        <w:pStyle w:val="Heading4"/>
      </w:pPr>
      <w:r>
        <w:t>T</w:t>
      </w:r>
      <w:r w:rsidR="00C24D80" w:rsidRPr="006F5503">
        <w:t>echnical Leadership</w:t>
      </w:r>
    </w:p>
    <w:p w14:paraId="20294919" w14:textId="49E331DE" w:rsidR="00C37D19" w:rsidRPr="007C5104" w:rsidRDefault="00C37D19" w:rsidP="007C5104">
      <w:pPr>
        <w:pStyle w:val="ListParagraph"/>
        <w:numPr>
          <w:ilvl w:val="0"/>
          <w:numId w:val="25"/>
        </w:numPr>
        <w:spacing w:line="240" w:lineRule="auto"/>
        <w:ind w:left="714" w:hanging="357"/>
        <w:contextualSpacing w:val="0"/>
        <w:rPr>
          <w:lang w:val="en-US"/>
        </w:rPr>
      </w:pPr>
      <w:r w:rsidRPr="007C5104">
        <w:rPr>
          <w:lang w:val="en-US"/>
        </w:rPr>
        <w:t xml:space="preserve">Lead and oversee test-and-learn activities, </w:t>
      </w:r>
      <w:r w:rsidR="00E816A7" w:rsidRPr="007C5104">
        <w:rPr>
          <w:lang w:val="en-US"/>
        </w:rPr>
        <w:t>p</w:t>
      </w:r>
      <w:r w:rsidRPr="007C5104">
        <w:rPr>
          <w:lang w:val="en-US"/>
        </w:rPr>
        <w:t>ilots and model sites, to evaluate transformation initiatives, identify risks and opportunities, and refine solutions before broader organisational implementation.</w:t>
      </w:r>
    </w:p>
    <w:p w14:paraId="3BB44BB5" w14:textId="0E9E81D2" w:rsidR="005F6C41" w:rsidRPr="007C5104" w:rsidRDefault="00D2575F" w:rsidP="0096791E">
      <w:pPr>
        <w:pStyle w:val="ListParagraph"/>
        <w:numPr>
          <w:ilvl w:val="0"/>
          <w:numId w:val="25"/>
        </w:numPr>
        <w:spacing w:line="240" w:lineRule="auto"/>
        <w:ind w:left="714" w:hanging="357"/>
        <w:contextualSpacing w:val="0"/>
        <w:rPr>
          <w:lang w:val="en-US"/>
        </w:rPr>
      </w:pPr>
      <w:r w:rsidRPr="007C5104">
        <w:rPr>
          <w:lang w:val="en-US"/>
        </w:rPr>
        <w:t xml:space="preserve">Partner with the Transition Planning and Design team to define, establish and continuously refine the </w:t>
      </w:r>
      <w:r w:rsidR="00445FCB" w:rsidRPr="007C5104">
        <w:rPr>
          <w:lang w:val="en-US"/>
        </w:rPr>
        <w:t xml:space="preserve">test and learn, pilot and model site activities </w:t>
      </w:r>
      <w:r w:rsidRPr="007C5104">
        <w:rPr>
          <w:lang w:val="en-US"/>
        </w:rPr>
        <w:t>so that it is aligned to Transition state design deliverables and tests the capabilities and operating conditions required to assess the effectiveness of planned service changes.</w:t>
      </w:r>
    </w:p>
    <w:p w14:paraId="13B7925A" w14:textId="0C9C01C4" w:rsidR="000D2000" w:rsidRDefault="000D2000" w:rsidP="000D2000">
      <w:pPr>
        <w:pStyle w:val="ListParagraph"/>
        <w:numPr>
          <w:ilvl w:val="0"/>
          <w:numId w:val="25"/>
        </w:numPr>
        <w:spacing w:line="240" w:lineRule="auto"/>
        <w:ind w:left="714" w:hanging="357"/>
        <w:contextualSpacing w:val="0"/>
        <w:rPr>
          <w:lang w:val="en-US"/>
        </w:rPr>
      </w:pPr>
      <w:r w:rsidRPr="007C5104">
        <w:rPr>
          <w:lang w:val="en-US"/>
        </w:rPr>
        <w:t xml:space="preserve">Establish and lead a Service Delivery model site to test and validate </w:t>
      </w:r>
      <w:r w:rsidR="00EE552A" w:rsidRPr="007C5104">
        <w:rPr>
          <w:lang w:eastAsia="en-GB"/>
        </w:rPr>
        <w:t xml:space="preserve">that the end-to-end </w:t>
      </w:r>
      <w:r w:rsidR="004C676D" w:rsidRPr="007C5104">
        <w:rPr>
          <w:lang w:eastAsia="en-GB"/>
        </w:rPr>
        <w:t xml:space="preserve">service </w:t>
      </w:r>
      <w:r w:rsidR="00EE552A" w:rsidRPr="007C5104">
        <w:rPr>
          <w:lang w:eastAsia="en-GB"/>
        </w:rPr>
        <w:t>design works as an integrated system</w:t>
      </w:r>
      <w:r w:rsidRPr="007C5104">
        <w:rPr>
          <w:lang w:val="en-US"/>
        </w:rPr>
        <w:t>, generating actionable insights, refining delivery approaches</w:t>
      </w:r>
      <w:r w:rsidRPr="000D2000">
        <w:rPr>
          <w:lang w:val="en-US"/>
        </w:rPr>
        <w:t>, and building organisational confidence ahead of broader implementation.</w:t>
      </w:r>
    </w:p>
    <w:p w14:paraId="18B5B232" w14:textId="7E5F1F81" w:rsidR="00EB23A0" w:rsidRPr="007C5104" w:rsidRDefault="00EB23A0" w:rsidP="00EB23A0">
      <w:pPr>
        <w:pStyle w:val="ListParagraph"/>
        <w:numPr>
          <w:ilvl w:val="0"/>
          <w:numId w:val="25"/>
        </w:numPr>
        <w:spacing w:line="240" w:lineRule="auto"/>
        <w:ind w:left="714" w:hanging="357"/>
        <w:contextualSpacing w:val="0"/>
        <w:rPr>
          <w:lang w:val="en-US"/>
        </w:rPr>
      </w:pPr>
      <w:r w:rsidRPr="007C5104">
        <w:rPr>
          <w:lang w:val="en-US"/>
        </w:rPr>
        <w:lastRenderedPageBreak/>
        <w:t xml:space="preserve">Lead all phases of the establishment and operation of </w:t>
      </w:r>
      <w:r w:rsidR="005F6C41" w:rsidRPr="007C5104">
        <w:rPr>
          <w:lang w:val="en-US"/>
        </w:rPr>
        <w:t xml:space="preserve">pilot and </w:t>
      </w:r>
      <w:r w:rsidRPr="007C5104">
        <w:rPr>
          <w:lang w:val="en-US"/>
        </w:rPr>
        <w:t>model site</w:t>
      </w:r>
      <w:r w:rsidR="005F6C41" w:rsidRPr="007C5104">
        <w:rPr>
          <w:lang w:val="en-US"/>
        </w:rPr>
        <w:t xml:space="preserve"> activities</w:t>
      </w:r>
      <w:r w:rsidRPr="007C5104">
        <w:rPr>
          <w:lang w:val="en-US"/>
        </w:rPr>
        <w:t>, ensuring effective scoping and preparation, establishment, operation and scaling up ahead of service delivery implementation.</w:t>
      </w:r>
    </w:p>
    <w:p w14:paraId="48BC0379" w14:textId="31CF7E4A" w:rsidR="000D2000" w:rsidRPr="007C5104" w:rsidRDefault="000D2000" w:rsidP="000D2000">
      <w:pPr>
        <w:pStyle w:val="ListParagraph"/>
        <w:numPr>
          <w:ilvl w:val="0"/>
          <w:numId w:val="25"/>
        </w:numPr>
        <w:spacing w:line="240" w:lineRule="auto"/>
        <w:ind w:left="714" w:hanging="357"/>
        <w:contextualSpacing w:val="0"/>
        <w:rPr>
          <w:lang w:val="en-US"/>
        </w:rPr>
      </w:pPr>
      <w:r w:rsidRPr="007C5104">
        <w:rPr>
          <w:lang w:val="en-US"/>
        </w:rPr>
        <w:t xml:space="preserve">Provide strategic leadership of the </w:t>
      </w:r>
      <w:r w:rsidR="005F6C41" w:rsidRPr="007C5104">
        <w:rPr>
          <w:lang w:val="en-US"/>
        </w:rPr>
        <w:t>test and learn activities</w:t>
      </w:r>
      <w:r w:rsidRPr="007C5104">
        <w:rPr>
          <w:lang w:val="en-US"/>
        </w:rPr>
        <w:t xml:space="preserve">, </w:t>
      </w:r>
      <w:r w:rsidR="000E5EFB" w:rsidRPr="007C5104">
        <w:rPr>
          <w:lang w:val="en-US"/>
        </w:rPr>
        <w:t>pilot and model sites</w:t>
      </w:r>
      <w:r w:rsidRPr="007C5104">
        <w:rPr>
          <w:lang w:val="en-US"/>
        </w:rPr>
        <w:t xml:space="preserve"> ensuring the operational capacity, enabling functions, technology, governance, and performance measures required to successfully trial and evaluate new service models and ways of working.</w:t>
      </w:r>
    </w:p>
    <w:p w14:paraId="1B734DBB" w14:textId="77777777" w:rsidR="00EE46F1" w:rsidRPr="007C5104" w:rsidRDefault="00EE46F1" w:rsidP="00EE46F1">
      <w:pPr>
        <w:pStyle w:val="ListParagraph"/>
        <w:numPr>
          <w:ilvl w:val="0"/>
          <w:numId w:val="25"/>
        </w:numPr>
        <w:spacing w:line="240" w:lineRule="auto"/>
        <w:ind w:left="714" w:hanging="357"/>
        <w:contextualSpacing w:val="0"/>
        <w:rPr>
          <w:lang w:val="en-US"/>
        </w:rPr>
      </w:pPr>
      <w:r w:rsidRPr="007C5104">
        <w:rPr>
          <w:lang w:val="en-US"/>
        </w:rPr>
        <w:t xml:space="preserve">Lead the development of a comprehensive workforce strategy for the model site to ensure we are testing workforce requirements and engaging closely with unions and the people group on the design and implementation of workforce shifts. </w:t>
      </w:r>
    </w:p>
    <w:p w14:paraId="69985D79" w14:textId="77777777" w:rsidR="000D2000" w:rsidRPr="007C5104" w:rsidRDefault="000D2000" w:rsidP="000D2000">
      <w:pPr>
        <w:pStyle w:val="ListParagraph"/>
        <w:numPr>
          <w:ilvl w:val="0"/>
          <w:numId w:val="25"/>
        </w:numPr>
        <w:spacing w:line="240" w:lineRule="auto"/>
        <w:ind w:left="714" w:hanging="357"/>
        <w:contextualSpacing w:val="0"/>
        <w:rPr>
          <w:lang w:val="en-US"/>
        </w:rPr>
      </w:pPr>
      <w:r w:rsidRPr="007C5104">
        <w:rPr>
          <w:lang w:val="en-US"/>
        </w:rPr>
        <w:t>Lead governance, evaluation, and stage-gate processes to assess pilot outcomes, manage implementation risks, and ensure lessons learned are incorporated into programme delivery, operational decision-making, and future rollout planning.</w:t>
      </w:r>
    </w:p>
    <w:p w14:paraId="7D320F7F" w14:textId="1F7DAB08" w:rsidR="00DF7916" w:rsidRDefault="00DF7916" w:rsidP="000D2000">
      <w:pPr>
        <w:pStyle w:val="ListParagraph"/>
        <w:numPr>
          <w:ilvl w:val="0"/>
          <w:numId w:val="25"/>
        </w:numPr>
        <w:spacing w:line="240" w:lineRule="auto"/>
        <w:ind w:left="714" w:hanging="357"/>
        <w:contextualSpacing w:val="0"/>
        <w:rPr>
          <w:lang w:val="en-US"/>
        </w:rPr>
      </w:pPr>
      <w:r w:rsidRPr="007C5104">
        <w:rPr>
          <w:lang w:val="en-US"/>
        </w:rPr>
        <w:t>Provide evidence-based recommendations</w:t>
      </w:r>
      <w:r w:rsidRPr="00DF7916">
        <w:rPr>
          <w:lang w:val="en-US"/>
        </w:rPr>
        <w:t xml:space="preserve"> on the readiness, scalability, and operational viability of proposed changes, informing investment decisions and wider organisational implementation</w:t>
      </w:r>
      <w:r w:rsidR="00ED4695">
        <w:rPr>
          <w:lang w:val="en-US"/>
        </w:rPr>
        <w:t xml:space="preserve"> confidence.</w:t>
      </w:r>
    </w:p>
    <w:p w14:paraId="0E48B73C" w14:textId="718090EA" w:rsidR="005C0C81" w:rsidRDefault="005C0C81" w:rsidP="000D2000">
      <w:pPr>
        <w:pStyle w:val="Heading3"/>
      </w:pPr>
      <w:r>
        <w:t>Additional Responsibilities</w:t>
      </w:r>
    </w:p>
    <w:p w14:paraId="16AA22AF" w14:textId="77777777" w:rsidR="005C0C81" w:rsidRPr="00ED7955" w:rsidRDefault="005C0C81" w:rsidP="002A6600">
      <w:pPr>
        <w:pStyle w:val="Heading4"/>
      </w:pPr>
      <w:r w:rsidRPr="00ED7955">
        <w:t xml:space="preserve">Embedding te ao Māori </w:t>
      </w:r>
    </w:p>
    <w:p w14:paraId="3E4B190A"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0" w:name="_Hlk213060737"/>
      <w:r w:rsidRPr="00384E31">
        <w:rPr>
          <w:rFonts w:eastAsia="Times New Roman"/>
          <w:kern w:val="28"/>
          <w:szCs w:val="20"/>
          <w:lang w:val="en-US"/>
        </w:rPr>
        <w:t>Embedding and building on Te Ao Māori within their leadership role.</w:t>
      </w:r>
    </w:p>
    <w:p w14:paraId="620C69C0"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4E31">
        <w:rPr>
          <w:rFonts w:eastAsia="Times New Roman"/>
          <w:kern w:val="28"/>
          <w:szCs w:val="20"/>
          <w:lang w:val="en-US"/>
        </w:rPr>
        <w:t>Create the conditions for Te Ao Māori and Te Tiriti o Waitangi in all decisions to ensure Te Pae Tata is delivered and embedded in your business group.</w:t>
      </w:r>
    </w:p>
    <w:bookmarkEnd w:id="0"/>
    <w:p w14:paraId="59A0AF03" w14:textId="77777777" w:rsidR="005C0C81" w:rsidRPr="00ED7955" w:rsidRDefault="005C0C81" w:rsidP="002A6600">
      <w:pPr>
        <w:pStyle w:val="Heading4"/>
      </w:pPr>
      <w:r w:rsidRPr="00ED7955">
        <w:t>Health, safety, and security</w:t>
      </w:r>
    </w:p>
    <w:p w14:paraId="3F88EA1A"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1" w:name="_Hlk213060727"/>
      <w:r w:rsidRPr="00E00D28">
        <w:rPr>
          <w:rFonts w:eastAsia="Times New Roman"/>
          <w:kern w:val="28"/>
          <w:szCs w:val="20"/>
          <w:lang w:val="en-US"/>
        </w:rPr>
        <w:t xml:space="preserve">Understand and implement your </w:t>
      </w:r>
      <w:proofErr w:type="gramStart"/>
      <w:r w:rsidRPr="00E00D28">
        <w:rPr>
          <w:rFonts w:eastAsia="Times New Roman"/>
          <w:kern w:val="28"/>
          <w:szCs w:val="20"/>
          <w:lang w:val="en-US"/>
        </w:rPr>
        <w:t>manager</w:t>
      </w:r>
      <w:proofErr w:type="gramEnd"/>
      <w:r w:rsidRPr="00E00D28">
        <w:rPr>
          <w:rFonts w:eastAsia="Times New Roman"/>
          <w:kern w:val="28"/>
          <w:szCs w:val="20"/>
          <w:lang w:val="en-US"/>
        </w:rPr>
        <w:t xml:space="preserve"> accountabilities as outlined in the HSS Accountability Framework.</w:t>
      </w:r>
    </w:p>
    <w:p w14:paraId="0289CF86"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health, safety, security and wellbeing policies and procedures are understood, followed and implemented by all employees.</w:t>
      </w:r>
    </w:p>
    <w:bookmarkEnd w:id="1"/>
    <w:p w14:paraId="6468274F" w14:textId="77777777" w:rsidR="005C0C81" w:rsidRPr="00ED7955" w:rsidRDefault="005C0C81" w:rsidP="002A6600">
      <w:pPr>
        <w:pStyle w:val="Heading4"/>
      </w:pPr>
      <w:r w:rsidRPr="00ED7955">
        <w:t>Emergency management and business continuity</w:t>
      </w:r>
    </w:p>
    <w:p w14:paraId="279D0489"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2" w:name="_Hlk213060732"/>
      <w:r w:rsidRPr="00E00D28">
        <w:rPr>
          <w:rFonts w:eastAsia="Times New Roman"/>
          <w:kern w:val="28"/>
          <w:szCs w:val="20"/>
          <w:lang w:val="en-US"/>
        </w:rPr>
        <w:t>Take responsibility for emergency management and business continuity confirming management of the critical functions that satisfy legislative, regulatory and client obligations are in place during and after a disruptive event.</w:t>
      </w:r>
    </w:p>
    <w:p w14:paraId="4DC3BE15"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that policies and procedures encompassing emergency management, business continuity and crisis management arrangements are understood, followed and implemented by employees.</w:t>
      </w:r>
    </w:p>
    <w:bookmarkEnd w:id="2"/>
    <w:p w14:paraId="7B61AFE4" w14:textId="77777777" w:rsidR="005C0C81" w:rsidRPr="005C0C81" w:rsidRDefault="005C0C81" w:rsidP="005C0C81">
      <w:pPr>
        <w:spacing w:line="240" w:lineRule="auto"/>
        <w:rPr>
          <w:lang w:val="en-US"/>
        </w:rPr>
      </w:pPr>
    </w:p>
    <w:p w14:paraId="6DA5B509" w14:textId="07046069" w:rsidR="005C0C81" w:rsidRDefault="0064787B" w:rsidP="005C0C81">
      <w:pPr>
        <w:pStyle w:val="Heading3"/>
        <w:rPr>
          <w:szCs w:val="26"/>
        </w:rPr>
      </w:pPr>
      <w:r>
        <w:rPr>
          <w:szCs w:val="26"/>
        </w:rPr>
        <w:lastRenderedPageBreak/>
        <w:t>Education</w:t>
      </w:r>
      <w:r w:rsidR="00EF50E3">
        <w:rPr>
          <w:szCs w:val="26"/>
        </w:rPr>
        <w:t>,</w:t>
      </w:r>
      <w:r>
        <w:rPr>
          <w:szCs w:val="26"/>
        </w:rPr>
        <w:t xml:space="preserve"> Experience</w:t>
      </w:r>
      <w:r w:rsidR="00EF50E3">
        <w:rPr>
          <w:szCs w:val="26"/>
        </w:rPr>
        <w:t xml:space="preserve"> and Skills</w:t>
      </w:r>
    </w:p>
    <w:p w14:paraId="73AC14B1" w14:textId="398C3C77" w:rsidR="00055F41" w:rsidRDefault="00055F41" w:rsidP="00055F41">
      <w:pPr>
        <w:pStyle w:val="ListParagraph"/>
        <w:numPr>
          <w:ilvl w:val="0"/>
          <w:numId w:val="25"/>
        </w:numPr>
        <w:spacing w:line="240" w:lineRule="auto"/>
        <w:ind w:left="714" w:hanging="357"/>
        <w:contextualSpacing w:val="0"/>
        <w:rPr>
          <w:lang w:val="en-US"/>
        </w:rPr>
      </w:pPr>
      <w:bookmarkStart w:id="3" w:name="_Hlk213060338"/>
      <w:r w:rsidRPr="00055F41">
        <w:rPr>
          <w:lang w:val="en-US"/>
        </w:rPr>
        <w:t xml:space="preserve">Demonstrated experience leading </w:t>
      </w:r>
      <w:r w:rsidR="00D92E57">
        <w:rPr>
          <w:lang w:val="en-US"/>
        </w:rPr>
        <w:t xml:space="preserve">within a </w:t>
      </w:r>
      <w:r w:rsidR="00A53024" w:rsidRPr="00055F41">
        <w:rPr>
          <w:lang w:val="en-US"/>
        </w:rPr>
        <w:t>complex transformation programme</w:t>
      </w:r>
      <w:r w:rsidRPr="00055F41">
        <w:rPr>
          <w:lang w:val="en-US"/>
        </w:rPr>
        <w:t>, including stakeholder engagement, operational readiness, and the successful implementation of new operating models.</w:t>
      </w:r>
    </w:p>
    <w:p w14:paraId="58379472" w14:textId="209C528F" w:rsidR="007D0B71" w:rsidRPr="00055F41" w:rsidRDefault="007D0B71" w:rsidP="00055F41">
      <w:pPr>
        <w:pStyle w:val="ListParagraph"/>
        <w:numPr>
          <w:ilvl w:val="0"/>
          <w:numId w:val="25"/>
        </w:numPr>
        <w:spacing w:line="240" w:lineRule="auto"/>
        <w:ind w:left="714" w:hanging="357"/>
        <w:contextualSpacing w:val="0"/>
        <w:rPr>
          <w:lang w:val="en-US"/>
        </w:rPr>
      </w:pPr>
      <w:r w:rsidRPr="007D0B71">
        <w:rPr>
          <w:lang w:val="en-US"/>
        </w:rPr>
        <w:t>Proven experience establishing and leading pilot, test-and-learn, or continuous improvement environments, including the evaluation of outcomes, management of implementation risks, and translation of insights.</w:t>
      </w:r>
    </w:p>
    <w:p w14:paraId="5BB5BCA4" w14:textId="2C87C215" w:rsidR="009D4AA5" w:rsidRDefault="009D4AA5" w:rsidP="00055F41">
      <w:pPr>
        <w:pStyle w:val="ListParagraph"/>
        <w:numPr>
          <w:ilvl w:val="0"/>
          <w:numId w:val="25"/>
        </w:numPr>
        <w:spacing w:line="240" w:lineRule="auto"/>
        <w:ind w:left="714" w:hanging="357"/>
        <w:contextualSpacing w:val="0"/>
        <w:rPr>
          <w:lang w:val="en-US"/>
        </w:rPr>
      </w:pPr>
      <w:r>
        <w:rPr>
          <w:lang w:val="en-US"/>
        </w:rPr>
        <w:t xml:space="preserve">Experience in understanding the </w:t>
      </w:r>
      <w:r w:rsidR="006E18B1">
        <w:rPr>
          <w:lang w:val="en-US"/>
        </w:rPr>
        <w:t>impact of the workforce</w:t>
      </w:r>
      <w:r>
        <w:rPr>
          <w:lang w:val="en-US"/>
        </w:rPr>
        <w:t xml:space="preserve"> changes and </w:t>
      </w:r>
      <w:r w:rsidR="006E18B1">
        <w:rPr>
          <w:lang w:val="en-US"/>
        </w:rPr>
        <w:t xml:space="preserve">the ability to </w:t>
      </w:r>
      <w:r w:rsidR="00A53024">
        <w:rPr>
          <w:lang w:val="en-US"/>
        </w:rPr>
        <w:t xml:space="preserve">engage others to test and </w:t>
      </w:r>
      <w:r w:rsidR="006E18B1">
        <w:rPr>
          <w:lang w:val="en-US"/>
        </w:rPr>
        <w:t>understand future workforce requirements.</w:t>
      </w:r>
    </w:p>
    <w:p w14:paraId="415978E3" w14:textId="51483F6B" w:rsidR="0064787B" w:rsidRPr="00055F41" w:rsidRDefault="0064787B" w:rsidP="00055F41">
      <w:pPr>
        <w:pStyle w:val="ListParagraph"/>
        <w:numPr>
          <w:ilvl w:val="0"/>
          <w:numId w:val="25"/>
        </w:numPr>
        <w:spacing w:line="240" w:lineRule="auto"/>
        <w:ind w:left="714" w:hanging="357"/>
        <w:contextualSpacing w:val="0"/>
        <w:rPr>
          <w:lang w:val="en-US"/>
        </w:rPr>
      </w:pPr>
      <w:r w:rsidRPr="00055F41">
        <w:rPr>
          <w:lang w:val="en-US"/>
        </w:rPr>
        <w:t>Proven and successful experience in strategic planning, operational management, project management, financial management and performance monitoring processes.</w:t>
      </w:r>
    </w:p>
    <w:p w14:paraId="207F7961" w14:textId="77777777" w:rsidR="0064787B" w:rsidRPr="00055F41" w:rsidRDefault="0064787B" w:rsidP="00055F41">
      <w:pPr>
        <w:pStyle w:val="ListParagraph"/>
        <w:numPr>
          <w:ilvl w:val="0"/>
          <w:numId w:val="25"/>
        </w:numPr>
        <w:spacing w:line="240" w:lineRule="auto"/>
        <w:ind w:left="714" w:hanging="357"/>
        <w:contextualSpacing w:val="0"/>
        <w:rPr>
          <w:lang w:val="en-US"/>
        </w:rPr>
      </w:pPr>
      <w:r w:rsidRPr="00055F41">
        <w:rPr>
          <w:lang w:val="en-US"/>
        </w:rPr>
        <w:t>Proven ability to remove constraints and blockers, operate effectively with ambiguity, and the ability to help people develop and perform as highly as possible. </w:t>
      </w:r>
    </w:p>
    <w:p w14:paraId="62C88D35" w14:textId="28180E6B" w:rsidR="00AA743C" w:rsidRPr="00901968" w:rsidRDefault="0064787B" w:rsidP="00055F41">
      <w:pPr>
        <w:pStyle w:val="ListParagraph"/>
        <w:numPr>
          <w:ilvl w:val="0"/>
          <w:numId w:val="25"/>
        </w:numPr>
        <w:spacing w:line="240" w:lineRule="auto"/>
        <w:ind w:left="714" w:hanging="357"/>
        <w:contextualSpacing w:val="0"/>
        <w:rPr>
          <w:b/>
          <w:bCs/>
        </w:rPr>
      </w:pPr>
      <w:r w:rsidRPr="00055F41">
        <w:rPr>
          <w:lang w:val="en-US"/>
        </w:rPr>
        <w:t>Proven ability to demonstrate a change mindset as well as plan, execute and monitor activities during times of change whilst keeping performance levels up.</w:t>
      </w:r>
      <w:bookmarkEnd w:id="3"/>
    </w:p>
    <w:p w14:paraId="50B2F577" w14:textId="77777777" w:rsidR="008E3B02" w:rsidRDefault="008E3B02" w:rsidP="008E3B02">
      <w:pPr>
        <w:pStyle w:val="Heading3"/>
        <w:rPr>
          <w:szCs w:val="26"/>
        </w:rPr>
      </w:pPr>
      <w:r w:rsidRPr="00B305AE">
        <w:rPr>
          <w:szCs w:val="26"/>
        </w:rPr>
        <w:t>Behavioural Competencies</w:t>
      </w:r>
    </w:p>
    <w:p w14:paraId="47CA36B2" w14:textId="77777777" w:rsidR="00665F25" w:rsidRPr="00AE1D7E" w:rsidRDefault="00665F25" w:rsidP="00665F25">
      <w:r w:rsidRPr="00AE1D7E">
        <w:t>Behavioural competencies describe the behaviours and ways of working expected at MSD. They complement role</w:t>
      </w:r>
      <w:r w:rsidRPr="00AE1D7E">
        <w:noBreakHyphen/>
        <w:t xml:space="preserve">specific responsibilities and technical skills and set clear expectations for how work is done. The first four competencies apply to all roles at </w:t>
      </w:r>
      <w:proofErr w:type="gramStart"/>
      <w:r w:rsidRPr="00AE1D7E">
        <w:t>MSD</w:t>
      </w:r>
      <w:proofErr w:type="gramEnd"/>
      <w:r w:rsidRPr="00AE1D7E">
        <w:t xml:space="preserve"> and the remaining competencies are specific to this role.</w:t>
      </w:r>
    </w:p>
    <w:p w14:paraId="33A115F8" w14:textId="77777777" w:rsidR="00665F25" w:rsidRPr="008E03AB" w:rsidRDefault="00665F25" w:rsidP="00665F25">
      <w:pPr>
        <w:pStyle w:val="ListParagraph"/>
        <w:numPr>
          <w:ilvl w:val="0"/>
          <w:numId w:val="25"/>
        </w:numPr>
        <w:spacing w:line="240" w:lineRule="auto"/>
        <w:ind w:left="714" w:hanging="357"/>
        <w:contextualSpacing w:val="0"/>
      </w:pPr>
      <w:bookmarkStart w:id="4" w:name="_Hlk213054284"/>
      <w:r w:rsidRPr="00FA371C">
        <w:rPr>
          <w:b/>
          <w:bCs/>
        </w:rPr>
        <w:t>Builds Rapport:</w:t>
      </w:r>
      <w:r>
        <w:t xml:space="preserve"> </w:t>
      </w:r>
      <w:r w:rsidRPr="00FA371C">
        <w:rPr>
          <w:lang w:val="en-NZ"/>
        </w:rPr>
        <w:t>Relates openly and comfortably with diverse groups of people. For example, picks up on group interpersonal dynamics and finds ways to work effectively within these parameters; resolves difficult interpersonal situations within the team; works to build greater group harmony. Coaches team members on interpersonal skill</w:t>
      </w:r>
    </w:p>
    <w:p w14:paraId="45D493A0" w14:textId="77777777" w:rsidR="00665F25" w:rsidRDefault="00665F25" w:rsidP="00665F25">
      <w:pPr>
        <w:pStyle w:val="ListParagraph"/>
        <w:numPr>
          <w:ilvl w:val="0"/>
          <w:numId w:val="25"/>
        </w:numPr>
        <w:spacing w:line="240" w:lineRule="auto"/>
        <w:ind w:left="714" w:hanging="357"/>
        <w:contextualSpacing w:val="0"/>
      </w:pPr>
      <w:r w:rsidRPr="005A797F">
        <w:rPr>
          <w:b/>
          <w:bCs/>
        </w:rPr>
        <w:t>Values Difference:</w:t>
      </w:r>
      <w:r>
        <w:t xml:space="preserve"> </w:t>
      </w:r>
      <w:r w:rsidRPr="005A797F">
        <w:rPr>
          <w:lang w:val="en-NZ"/>
        </w:rPr>
        <w:t>Recogni</w:t>
      </w:r>
      <w:r>
        <w:rPr>
          <w:lang w:val="en-NZ"/>
        </w:rPr>
        <w:t>s</w:t>
      </w:r>
      <w:r w:rsidRPr="005A797F">
        <w:rPr>
          <w:lang w:val="en-NZ"/>
        </w:rPr>
        <w:t xml:space="preserve">es the value that different perspectives and cultures bring to </w:t>
      </w:r>
      <w:r>
        <w:rPr>
          <w:lang w:val="en-NZ"/>
        </w:rPr>
        <w:t>MSD</w:t>
      </w:r>
      <w:r w:rsidRPr="005A797F">
        <w:rPr>
          <w:lang w:val="en-NZ"/>
        </w:rPr>
        <w:t>. For example, builds a team culture in which differences are embraced; leverages people's differences to strengthen the workgroup; exposes team members to diverse perspectives and ensures they learn from these viewpoints.</w:t>
      </w:r>
    </w:p>
    <w:p w14:paraId="07303460" w14:textId="77777777" w:rsidR="00665F25" w:rsidRDefault="00665F25" w:rsidP="00665F25">
      <w:pPr>
        <w:pStyle w:val="ListParagraph"/>
        <w:numPr>
          <w:ilvl w:val="0"/>
          <w:numId w:val="25"/>
        </w:numPr>
        <w:spacing w:line="240" w:lineRule="auto"/>
        <w:ind w:left="714" w:hanging="357"/>
        <w:contextualSpacing w:val="0"/>
      </w:pPr>
      <w:r w:rsidRPr="005A797F">
        <w:rPr>
          <w:b/>
          <w:bCs/>
        </w:rPr>
        <w:t>Collaborates:</w:t>
      </w:r>
      <w:r>
        <w:t xml:space="preserve"> </w:t>
      </w:r>
      <w:r w:rsidRPr="00E132FD">
        <w:rPr>
          <w:lang w:val="en-NZ"/>
        </w:rPr>
        <w:t>Builds partnerships and works collaboratively with others to meet shared objectives. For example, enlists a range of stakeholders to add value; ensures they are well informed and surprises are avoided. Confronts and challenges "us vs. them"; shows strong appreciation for others' efforts toward shared goals.</w:t>
      </w:r>
    </w:p>
    <w:p w14:paraId="5F55F2C8" w14:textId="77777777" w:rsidR="00665F25" w:rsidRPr="008E03AB" w:rsidRDefault="00665F25" w:rsidP="00665F25">
      <w:pPr>
        <w:pStyle w:val="ListParagraph"/>
        <w:numPr>
          <w:ilvl w:val="0"/>
          <w:numId w:val="25"/>
        </w:numPr>
        <w:spacing w:line="240" w:lineRule="auto"/>
        <w:ind w:left="714" w:hanging="357"/>
        <w:contextualSpacing w:val="0"/>
      </w:pPr>
      <w:r w:rsidRPr="00E132FD">
        <w:rPr>
          <w:b/>
          <w:bCs/>
        </w:rPr>
        <w:t>Instils Trust:</w:t>
      </w:r>
      <w:r w:rsidRPr="00E132FD">
        <w:rPr>
          <w:rFonts w:ascii="Helvetica" w:hAnsi="Helvetica" w:cs="Helvetica"/>
          <w:color w:val="000000"/>
          <w:spacing w:val="6"/>
          <w:sz w:val="21"/>
          <w:szCs w:val="21"/>
          <w:lang w:val="en-NZ"/>
        </w:rPr>
        <w:t xml:space="preserve"> </w:t>
      </w:r>
      <w:r w:rsidRPr="00E132FD">
        <w:rPr>
          <w:lang w:val="en-NZ"/>
        </w:rPr>
        <w:t>Gains the confidence and trust of others through honesty, integrity, and authenticity. For example, models honesty and authenticity and encourages others to be up front with one another. Demonstrates reliability and places a strong emphasis on the team meeting its commitments. Fairly represents others' positions.</w:t>
      </w:r>
    </w:p>
    <w:p w14:paraId="7F4FCD6D" w14:textId="77777777" w:rsidR="00665F25" w:rsidRPr="00F62708" w:rsidRDefault="00665F25" w:rsidP="00665F25">
      <w:pPr>
        <w:pStyle w:val="ListParagraph"/>
        <w:numPr>
          <w:ilvl w:val="0"/>
          <w:numId w:val="25"/>
        </w:numPr>
        <w:spacing w:line="240" w:lineRule="auto"/>
        <w:ind w:left="714" w:hanging="357"/>
        <w:contextualSpacing w:val="0"/>
      </w:pPr>
      <w:r w:rsidRPr="00B81B46">
        <w:rPr>
          <w:b/>
          <w:bCs/>
          <w:lang w:val="en-NZ"/>
        </w:rPr>
        <w:lastRenderedPageBreak/>
        <w:t>Strategic Mindset:</w:t>
      </w:r>
      <w:r>
        <w:rPr>
          <w:lang w:val="en-NZ"/>
        </w:rPr>
        <w:t xml:space="preserve"> </w:t>
      </w:r>
      <w:r w:rsidRPr="000832B6">
        <w:rPr>
          <w:lang w:val="en-NZ"/>
        </w:rPr>
        <w:t xml:space="preserve">Sees ahead to future possibilities and translates them into strategies. For example, provides a clear picture of </w:t>
      </w:r>
      <w:r>
        <w:rPr>
          <w:lang w:val="en-NZ"/>
        </w:rPr>
        <w:t>MSD’s</w:t>
      </w:r>
      <w:r w:rsidRPr="000832B6">
        <w:rPr>
          <w:lang w:val="en-NZ"/>
        </w:rPr>
        <w:t xml:space="preserve"> vision and strategy and what the team needs to do to reali</w:t>
      </w:r>
      <w:r>
        <w:rPr>
          <w:lang w:val="en-NZ"/>
        </w:rPr>
        <w:t>s</w:t>
      </w:r>
      <w:r w:rsidRPr="000832B6">
        <w:rPr>
          <w:lang w:val="en-NZ"/>
        </w:rPr>
        <w:t>e them. Develops longer-term strategies that capitali</w:t>
      </w:r>
      <w:r>
        <w:rPr>
          <w:lang w:val="en-NZ"/>
        </w:rPr>
        <w:t>s</w:t>
      </w:r>
      <w:r w:rsidRPr="000832B6">
        <w:rPr>
          <w:lang w:val="en-NZ"/>
        </w:rPr>
        <w:t xml:space="preserve">e </w:t>
      </w:r>
      <w:r>
        <w:rPr>
          <w:lang w:val="en-NZ"/>
        </w:rPr>
        <w:t>on MSD’s</w:t>
      </w:r>
      <w:r w:rsidRPr="000832B6">
        <w:rPr>
          <w:lang w:val="en-NZ"/>
        </w:rPr>
        <w:t xml:space="preserve"> distinct capabilities and emerging trends in the market.</w:t>
      </w:r>
    </w:p>
    <w:p w14:paraId="3388C895" w14:textId="77777777" w:rsidR="00665F25" w:rsidRPr="00087DAB" w:rsidRDefault="00665F25" w:rsidP="00665F25">
      <w:pPr>
        <w:pStyle w:val="ListParagraph"/>
        <w:numPr>
          <w:ilvl w:val="0"/>
          <w:numId w:val="25"/>
        </w:numPr>
        <w:spacing w:line="240" w:lineRule="auto"/>
        <w:ind w:left="714" w:hanging="357"/>
        <w:contextualSpacing w:val="0"/>
      </w:pPr>
      <w:bookmarkStart w:id="5" w:name="_Hlk213054293"/>
      <w:bookmarkEnd w:id="4"/>
      <w:r w:rsidRPr="00DC0E93">
        <w:rPr>
          <w:b/>
          <w:bCs/>
          <w:lang w:val="en-NZ"/>
        </w:rPr>
        <w:t>Drives Results:</w:t>
      </w:r>
      <w:r>
        <w:rPr>
          <w:lang w:val="en-NZ"/>
        </w:rPr>
        <w:t xml:space="preserve"> </w:t>
      </w:r>
      <w:r w:rsidRPr="00DC0E93">
        <w:rPr>
          <w:lang w:val="en-NZ"/>
        </w:rPr>
        <w:t>Consistently achieves results, even under tough circumstances. For example, creates a feeling of energy and an emphasis on excellence in the team, using productive behaviours. Builds a strong sense of urgency to exceed goals and beat deadlines. Ensures that the team pushes through obstacles and establishes a superior track record.</w:t>
      </w:r>
    </w:p>
    <w:p w14:paraId="2183CAE1" w14:textId="77777777" w:rsidR="00665F25" w:rsidRPr="00641221" w:rsidRDefault="00665F25" w:rsidP="00665F25">
      <w:pPr>
        <w:pStyle w:val="ListParagraph"/>
        <w:numPr>
          <w:ilvl w:val="0"/>
          <w:numId w:val="25"/>
        </w:numPr>
        <w:spacing w:line="240" w:lineRule="auto"/>
        <w:ind w:left="714" w:hanging="357"/>
        <w:contextualSpacing w:val="0"/>
      </w:pPr>
      <w:bookmarkStart w:id="6" w:name="_Hlk213054300"/>
      <w:bookmarkEnd w:id="5"/>
      <w:r w:rsidRPr="00DC0E93">
        <w:rPr>
          <w:b/>
          <w:bCs/>
          <w:lang w:val="en-NZ"/>
        </w:rPr>
        <w:t>Decision Quality:</w:t>
      </w:r>
      <w:r>
        <w:rPr>
          <w:lang w:val="en-NZ"/>
        </w:rPr>
        <w:t xml:space="preserve"> </w:t>
      </w:r>
      <w:r w:rsidRPr="0042595E">
        <w:rPr>
          <w:lang w:val="en-NZ"/>
        </w:rPr>
        <w:t xml:space="preserve">Makes good and timely decisions that keep </w:t>
      </w:r>
      <w:r>
        <w:rPr>
          <w:lang w:val="en-NZ"/>
        </w:rPr>
        <w:t>MSD</w:t>
      </w:r>
      <w:r w:rsidRPr="0042595E">
        <w:rPr>
          <w:lang w:val="en-NZ"/>
        </w:rPr>
        <w:t xml:space="preserve"> moving forward. For example, ensures that people internali</w:t>
      </w:r>
      <w:r>
        <w:rPr>
          <w:lang w:val="en-NZ"/>
        </w:rPr>
        <w:t>s</w:t>
      </w:r>
      <w:r w:rsidRPr="0042595E">
        <w:rPr>
          <w:lang w:val="en-NZ"/>
        </w:rPr>
        <w:t xml:space="preserve">e policies and standards and accept full responsibility for their decisions. Confidently makes choices in the best interests of </w:t>
      </w:r>
      <w:r>
        <w:rPr>
          <w:lang w:val="en-NZ"/>
        </w:rPr>
        <w:t>MSD,</w:t>
      </w:r>
      <w:r w:rsidRPr="0042595E">
        <w:rPr>
          <w:lang w:val="en-NZ"/>
        </w:rPr>
        <w:t xml:space="preserve"> deals constructively with resistance.</w:t>
      </w:r>
    </w:p>
    <w:p w14:paraId="4B54FB48" w14:textId="77777777" w:rsidR="00E7319D" w:rsidRPr="00641221" w:rsidRDefault="00E7319D" w:rsidP="00E7319D">
      <w:pPr>
        <w:pStyle w:val="ListParagraph"/>
        <w:numPr>
          <w:ilvl w:val="0"/>
          <w:numId w:val="25"/>
        </w:numPr>
        <w:spacing w:line="240" w:lineRule="auto"/>
        <w:ind w:left="714" w:hanging="357"/>
        <w:contextualSpacing w:val="0"/>
      </w:pPr>
      <w:bookmarkStart w:id="7" w:name="_Hlk213054325"/>
      <w:bookmarkEnd w:id="6"/>
      <w:r w:rsidRPr="0042595E">
        <w:rPr>
          <w:b/>
          <w:bCs/>
          <w:lang w:val="en-NZ"/>
        </w:rPr>
        <w:t>Builds Effective Teams:</w:t>
      </w:r>
      <w:r>
        <w:rPr>
          <w:lang w:val="en-NZ"/>
        </w:rPr>
        <w:t xml:space="preserve"> </w:t>
      </w:r>
      <w:r w:rsidRPr="000A02B5">
        <w:rPr>
          <w:lang w:val="en-NZ"/>
        </w:rPr>
        <w:t>Builds strong teams that apply their diverse skills and perspectives to achieve common goals. For example, provides rich and targeted insight on establishing strong teams with the right mix of abilities and perspectives. Conveys team members' roles and goals in a compelling way that builds excitement.</w:t>
      </w:r>
    </w:p>
    <w:bookmarkEnd w:id="7"/>
    <w:p w14:paraId="42DE1EC4" w14:textId="7B613062" w:rsidR="005C0C81" w:rsidRPr="00015D5E" w:rsidRDefault="005C0C81" w:rsidP="00665F25">
      <w:pPr>
        <w:pStyle w:val="Heading3"/>
      </w:pPr>
      <w:r w:rsidRPr="00015D5E">
        <w:t xml:space="preserve">Delegations </w:t>
      </w:r>
    </w:p>
    <w:p w14:paraId="5E4F3059" w14:textId="42F7C960" w:rsidR="005C0C81" w:rsidRPr="004D5CF2" w:rsidRDefault="005C0C81" w:rsidP="5DE77A91">
      <w:pPr>
        <w:pStyle w:val="Heading3"/>
        <w:ind w:firstLine="720"/>
        <w:rPr>
          <w:sz w:val="24"/>
          <w:szCs w:val="20"/>
        </w:rPr>
      </w:pPr>
      <w:r w:rsidRPr="004D5CF2">
        <w:rPr>
          <w:rFonts w:asciiTheme="minorHAnsi" w:hAnsiTheme="minorHAnsi"/>
          <w:color w:val="000000" w:themeColor="text1"/>
          <w:sz w:val="22"/>
        </w:rPr>
        <w:t xml:space="preserve">Direct reports </w:t>
      </w:r>
      <w:r w:rsidR="0098355F" w:rsidRPr="004D5CF2">
        <w:rPr>
          <w:rFonts w:asciiTheme="minorHAnsi" w:hAnsiTheme="minorHAnsi"/>
          <w:color w:val="000000" w:themeColor="text1"/>
          <w:sz w:val="22"/>
        </w:rPr>
        <w:t>–</w:t>
      </w:r>
      <w:r w:rsidR="00901968" w:rsidRPr="004D5CF2">
        <w:rPr>
          <w:rFonts w:asciiTheme="minorHAnsi" w:hAnsiTheme="minorHAnsi"/>
          <w:color w:val="000000" w:themeColor="text1"/>
          <w:sz w:val="22"/>
        </w:rPr>
        <w:t xml:space="preserve"> </w:t>
      </w:r>
      <w:r w:rsidR="0098355F" w:rsidRPr="004D5CF2">
        <w:rPr>
          <w:rFonts w:asciiTheme="minorHAnsi" w:hAnsiTheme="minorHAnsi"/>
          <w:color w:val="000000" w:themeColor="text1"/>
          <w:sz w:val="22"/>
        </w:rPr>
        <w:t xml:space="preserve">Yes </w:t>
      </w:r>
    </w:p>
    <w:p w14:paraId="1EFEBCCC" w14:textId="7AC1F160" w:rsidR="00AA743C" w:rsidRPr="004D5CF2" w:rsidRDefault="005C0C81" w:rsidP="5DE77A91">
      <w:pPr>
        <w:pStyle w:val="Heading3"/>
        <w:ind w:firstLine="720"/>
        <w:rPr>
          <w:sz w:val="24"/>
          <w:szCs w:val="20"/>
        </w:rPr>
      </w:pPr>
      <w:r w:rsidRPr="004D5CF2">
        <w:rPr>
          <w:rFonts w:asciiTheme="minorHAnsi" w:hAnsiTheme="minorHAnsi"/>
          <w:color w:val="000000" w:themeColor="text1"/>
          <w:sz w:val="22"/>
        </w:rPr>
        <w:t>Security clearance</w:t>
      </w:r>
      <w:r w:rsidR="00901968" w:rsidRPr="004D5CF2">
        <w:rPr>
          <w:rFonts w:asciiTheme="minorHAnsi" w:hAnsiTheme="minorHAnsi"/>
          <w:color w:val="000000" w:themeColor="text1"/>
          <w:sz w:val="22"/>
        </w:rPr>
        <w:t xml:space="preserve"> - </w:t>
      </w:r>
      <w:r w:rsidR="0098355F" w:rsidRPr="004D5CF2">
        <w:rPr>
          <w:rFonts w:asciiTheme="minorHAnsi" w:hAnsiTheme="minorHAnsi"/>
          <w:color w:val="000000" w:themeColor="text1"/>
          <w:sz w:val="22"/>
        </w:rPr>
        <w:t>No</w:t>
      </w:r>
    </w:p>
    <w:p w14:paraId="2D9D9841" w14:textId="5F06E16C" w:rsidR="005C0C81" w:rsidRPr="004D5CF2" w:rsidRDefault="005C0C81" w:rsidP="5DE77A91">
      <w:pPr>
        <w:pStyle w:val="Heading3"/>
        <w:ind w:firstLine="720"/>
        <w:rPr>
          <w:sz w:val="24"/>
          <w:szCs w:val="20"/>
        </w:rPr>
      </w:pPr>
      <w:r w:rsidRPr="004D5CF2">
        <w:rPr>
          <w:rFonts w:asciiTheme="minorHAnsi" w:hAnsiTheme="minorHAnsi"/>
          <w:color w:val="000000" w:themeColor="text1"/>
          <w:sz w:val="22"/>
        </w:rPr>
        <w:t>Children’s worker</w:t>
      </w:r>
      <w:r w:rsidR="00901968" w:rsidRPr="004D5CF2">
        <w:rPr>
          <w:rFonts w:asciiTheme="minorHAnsi" w:hAnsiTheme="minorHAnsi"/>
          <w:color w:val="000000" w:themeColor="text1"/>
          <w:sz w:val="22"/>
        </w:rPr>
        <w:t xml:space="preserve"> - </w:t>
      </w:r>
      <w:r w:rsidR="0098355F" w:rsidRPr="004D5CF2">
        <w:rPr>
          <w:rFonts w:asciiTheme="minorHAnsi" w:hAnsiTheme="minorHAnsi"/>
          <w:color w:val="000000" w:themeColor="text1"/>
          <w:sz w:val="22"/>
        </w:rPr>
        <w:t>No</w:t>
      </w:r>
    </w:p>
    <w:p w14:paraId="11E6CDA8" w14:textId="43176831" w:rsidR="005C0C81" w:rsidRPr="004D5CF2" w:rsidRDefault="005C0C81" w:rsidP="5DE77A91">
      <w:pPr>
        <w:pStyle w:val="Heading3"/>
        <w:ind w:firstLine="720"/>
        <w:rPr>
          <w:sz w:val="24"/>
          <w:szCs w:val="20"/>
        </w:rPr>
      </w:pPr>
      <w:r w:rsidRPr="004D5CF2">
        <w:rPr>
          <w:rFonts w:asciiTheme="minorHAnsi" w:hAnsiTheme="minorHAnsi"/>
          <w:color w:val="000000" w:themeColor="text1"/>
          <w:sz w:val="22"/>
        </w:rPr>
        <w:t>Travel</w:t>
      </w:r>
      <w:r w:rsidR="00901968" w:rsidRPr="004D5CF2">
        <w:rPr>
          <w:rFonts w:asciiTheme="minorHAnsi" w:hAnsiTheme="minorHAnsi"/>
          <w:color w:val="000000" w:themeColor="text1"/>
          <w:sz w:val="22"/>
        </w:rPr>
        <w:t xml:space="preserve"> </w:t>
      </w:r>
      <w:r w:rsidR="0098355F" w:rsidRPr="004D5CF2">
        <w:rPr>
          <w:rFonts w:asciiTheme="minorHAnsi" w:hAnsiTheme="minorHAnsi"/>
          <w:color w:val="000000" w:themeColor="text1"/>
          <w:sz w:val="22"/>
        </w:rPr>
        <w:t>–</w:t>
      </w:r>
      <w:r w:rsidR="00901968" w:rsidRPr="004D5CF2">
        <w:rPr>
          <w:rFonts w:asciiTheme="minorHAnsi" w:hAnsiTheme="minorHAnsi"/>
          <w:color w:val="000000" w:themeColor="text1"/>
          <w:sz w:val="22"/>
        </w:rPr>
        <w:t xml:space="preserve"> </w:t>
      </w:r>
      <w:r w:rsidR="0098355F" w:rsidRPr="004D5CF2">
        <w:rPr>
          <w:rFonts w:asciiTheme="minorHAnsi" w:hAnsiTheme="minorHAnsi"/>
          <w:color w:val="000000" w:themeColor="text1"/>
          <w:sz w:val="22"/>
        </w:rPr>
        <w:t>Yes, as required</w:t>
      </w:r>
    </w:p>
    <w:p w14:paraId="7CE8B5F0" w14:textId="456B598E" w:rsidR="000911E3" w:rsidRPr="004D5CF2" w:rsidRDefault="00141ACE" w:rsidP="00B30FB9">
      <w:pPr>
        <w:pStyle w:val="Heading3"/>
        <w:rPr>
          <w:b w:val="0"/>
          <w:bCs w:val="0"/>
          <w:sz w:val="24"/>
          <w:szCs w:val="20"/>
        </w:rPr>
      </w:pPr>
      <w:r w:rsidRPr="004D5CF2">
        <w:rPr>
          <w:sz w:val="24"/>
          <w:szCs w:val="20"/>
        </w:rPr>
        <w:tab/>
      </w:r>
      <w:r w:rsidRPr="004D5CF2">
        <w:rPr>
          <w:rFonts w:asciiTheme="minorHAnsi" w:hAnsiTheme="minorHAnsi"/>
          <w:color w:val="000000" w:themeColor="text1"/>
          <w:sz w:val="22"/>
        </w:rPr>
        <w:t xml:space="preserve">HR </w:t>
      </w:r>
      <w:r w:rsidR="005C6B8C" w:rsidRPr="004D5CF2">
        <w:rPr>
          <w:rFonts w:asciiTheme="minorHAnsi" w:hAnsiTheme="minorHAnsi"/>
          <w:color w:val="000000" w:themeColor="text1"/>
          <w:sz w:val="22"/>
        </w:rPr>
        <w:t xml:space="preserve">Delegation Level </w:t>
      </w:r>
      <w:r w:rsidR="00901968" w:rsidRPr="004D5CF2">
        <w:rPr>
          <w:rFonts w:asciiTheme="minorHAnsi" w:hAnsiTheme="minorHAnsi"/>
          <w:color w:val="000000" w:themeColor="text1"/>
          <w:sz w:val="22"/>
        </w:rPr>
        <w:t xml:space="preserve">- </w:t>
      </w:r>
      <w:r w:rsidR="0098355F" w:rsidRPr="004D5CF2">
        <w:rPr>
          <w:rFonts w:asciiTheme="minorHAnsi" w:hAnsiTheme="minorHAnsi"/>
          <w:color w:val="000000" w:themeColor="text1"/>
          <w:sz w:val="22"/>
        </w:rPr>
        <w:t>Yes</w:t>
      </w:r>
    </w:p>
    <w:p w14:paraId="2778ADB8" w14:textId="528625F5" w:rsidR="005C6B8C" w:rsidRPr="00901968" w:rsidRDefault="005C6B8C" w:rsidP="5DE77A91">
      <w:pPr>
        <w:pStyle w:val="Heading3"/>
        <w:ind w:firstLine="720"/>
        <w:rPr>
          <w:sz w:val="24"/>
          <w:szCs w:val="20"/>
        </w:rPr>
      </w:pPr>
      <w:r w:rsidRPr="004D5CF2">
        <w:rPr>
          <w:rFonts w:asciiTheme="minorHAnsi" w:hAnsiTheme="minorHAnsi"/>
          <w:color w:val="000000" w:themeColor="text1"/>
          <w:sz w:val="22"/>
        </w:rPr>
        <w:t>Financial Delegation level</w:t>
      </w:r>
      <w:r w:rsidR="00901968" w:rsidRPr="004D5CF2">
        <w:rPr>
          <w:rFonts w:asciiTheme="minorHAnsi" w:hAnsiTheme="minorHAnsi"/>
          <w:color w:val="000000" w:themeColor="text1"/>
          <w:sz w:val="22"/>
        </w:rPr>
        <w:t xml:space="preserve"> - </w:t>
      </w:r>
      <w:r w:rsidR="0098355F" w:rsidRPr="004D5CF2">
        <w:rPr>
          <w:rFonts w:asciiTheme="minorHAnsi" w:hAnsiTheme="minorHAnsi"/>
          <w:color w:val="000000" w:themeColor="text1"/>
          <w:sz w:val="22"/>
        </w:rPr>
        <w:t>Yes</w:t>
      </w:r>
    </w:p>
    <w:p w14:paraId="1F366400" w14:textId="43BDD3AD"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2A6600">
      <w:headerReference w:type="even"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7E7D3" w14:textId="77777777" w:rsidR="003B3AD5" w:rsidRDefault="003B3AD5" w:rsidP="00336686">
      <w:r>
        <w:separator/>
      </w:r>
    </w:p>
  </w:endnote>
  <w:endnote w:type="continuationSeparator" w:id="0">
    <w:p w14:paraId="721F4BF4" w14:textId="77777777" w:rsidR="003B3AD5" w:rsidRDefault="003B3AD5" w:rsidP="00336686">
      <w:r>
        <w:continuationSeparator/>
      </w:r>
    </w:p>
  </w:endnote>
  <w:endnote w:type="continuationNotice" w:id="1">
    <w:p w14:paraId="01686441" w14:textId="77777777" w:rsidR="003B3AD5" w:rsidRDefault="003B3AD5"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0D80621C"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752"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4D5CF2" w:rsidRPr="004550C1">
          <w:rPr>
            <w:sz w:val="20"/>
            <w:szCs w:val="20"/>
          </w:rPr>
          <w:t xml:space="preserve">Director, </w:t>
        </w:r>
        <w:r w:rsidR="004A1F8A">
          <w:rPr>
            <w:sz w:val="20"/>
            <w:szCs w:val="20"/>
          </w:rPr>
          <w:t>Pilot Operations</w:t>
        </w:r>
        <w:r w:rsidR="005C0C81" w:rsidRPr="004550C1">
          <w:rPr>
            <w:sz w:val="20"/>
            <w:szCs w:val="20"/>
          </w:rPr>
          <w:t xml:space="preserve"> – </w:t>
        </w:r>
        <w:r w:rsidR="00B268DF" w:rsidRPr="004550C1">
          <w:rPr>
            <w:sz w:val="20"/>
            <w:szCs w:val="20"/>
          </w:rPr>
          <w:t>SM4</w:t>
        </w:r>
        <w:r w:rsidR="005C0C81" w:rsidRPr="004550C1">
          <w:rPr>
            <w:sz w:val="20"/>
            <w:szCs w:val="20"/>
          </w:rPr>
          <w:t xml:space="preserve"> – </w:t>
        </w:r>
        <w:r w:rsidR="004D5CF2" w:rsidRPr="004550C1">
          <w:rPr>
            <w:sz w:val="20"/>
            <w:szCs w:val="20"/>
          </w:rPr>
          <w:t>July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7728"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9045" w14:textId="77777777" w:rsidR="003B3AD5" w:rsidRDefault="003B3AD5" w:rsidP="00336686">
      <w:r>
        <w:separator/>
      </w:r>
    </w:p>
  </w:footnote>
  <w:footnote w:type="continuationSeparator" w:id="0">
    <w:p w14:paraId="5E533F64" w14:textId="77777777" w:rsidR="003B3AD5" w:rsidRDefault="003B3AD5" w:rsidP="00336686">
      <w:r>
        <w:continuationSeparator/>
      </w:r>
    </w:p>
  </w:footnote>
  <w:footnote w:type="continuationNotice" w:id="1">
    <w:p w14:paraId="209C0134" w14:textId="77777777" w:rsidR="003B3AD5" w:rsidRDefault="003B3AD5"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568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6704"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0B3ED5"/>
    <w:multiLevelType w:val="hybridMultilevel"/>
    <w:tmpl w:val="74EE44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4" w15:restartNumberingAfterBreak="0">
    <w:nsid w:val="4A2C4DB0"/>
    <w:multiLevelType w:val="multilevel"/>
    <w:tmpl w:val="4E1A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6"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90844F0"/>
    <w:multiLevelType w:val="hybridMultilevel"/>
    <w:tmpl w:val="ED0A1F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0"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1"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9D320FD"/>
    <w:multiLevelType w:val="multilevel"/>
    <w:tmpl w:val="70BA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4"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5"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CD14151"/>
    <w:multiLevelType w:val="hybridMultilevel"/>
    <w:tmpl w:val="00480F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6"/>
  </w:num>
  <w:num w:numId="6" w16cid:durableId="1864854123">
    <w:abstractNumId w:val="17"/>
  </w:num>
  <w:num w:numId="7" w16cid:durableId="1146584851">
    <w:abstractNumId w:val="27"/>
  </w:num>
  <w:num w:numId="8" w16cid:durableId="1671786130">
    <w:abstractNumId w:val="9"/>
  </w:num>
  <w:num w:numId="9" w16cid:durableId="2140149030">
    <w:abstractNumId w:val="15"/>
  </w:num>
  <w:num w:numId="10" w16cid:durableId="136529671">
    <w:abstractNumId w:val="24"/>
  </w:num>
  <w:num w:numId="11" w16cid:durableId="1102068592">
    <w:abstractNumId w:val="19"/>
  </w:num>
  <w:num w:numId="12" w16cid:durableId="1011878886">
    <w:abstractNumId w:val="20"/>
  </w:num>
  <w:num w:numId="13" w16cid:durableId="1999267206">
    <w:abstractNumId w:val="29"/>
  </w:num>
  <w:num w:numId="14" w16cid:durableId="1394620197">
    <w:abstractNumId w:val="10"/>
  </w:num>
  <w:num w:numId="15" w16cid:durableId="2023244101">
    <w:abstractNumId w:val="6"/>
  </w:num>
  <w:num w:numId="16" w16cid:durableId="421686626">
    <w:abstractNumId w:val="2"/>
  </w:num>
  <w:num w:numId="17" w16cid:durableId="1274364210">
    <w:abstractNumId w:val="13"/>
  </w:num>
  <w:num w:numId="18" w16cid:durableId="977149842">
    <w:abstractNumId w:val="3"/>
  </w:num>
  <w:num w:numId="19" w16cid:durableId="1270048622">
    <w:abstractNumId w:val="23"/>
  </w:num>
  <w:num w:numId="20" w16cid:durableId="1437407180">
    <w:abstractNumId w:val="11"/>
  </w:num>
  <w:num w:numId="21" w16cid:durableId="56637716">
    <w:abstractNumId w:val="25"/>
  </w:num>
  <w:num w:numId="22" w16cid:durableId="1259213211">
    <w:abstractNumId w:val="8"/>
  </w:num>
  <w:num w:numId="23" w16cid:durableId="368457051">
    <w:abstractNumId w:val="12"/>
  </w:num>
  <w:num w:numId="24" w16cid:durableId="1076123646">
    <w:abstractNumId w:val="21"/>
  </w:num>
  <w:num w:numId="25" w16cid:durableId="651564553">
    <w:abstractNumId w:val="26"/>
  </w:num>
  <w:num w:numId="26" w16cid:durableId="542837050">
    <w:abstractNumId w:val="7"/>
  </w:num>
  <w:num w:numId="27" w16cid:durableId="22485476">
    <w:abstractNumId w:val="28"/>
  </w:num>
  <w:num w:numId="28" w16cid:durableId="363135237">
    <w:abstractNumId w:val="18"/>
  </w:num>
  <w:num w:numId="29" w16cid:durableId="844589234">
    <w:abstractNumId w:val="8"/>
  </w:num>
  <w:num w:numId="30" w16cid:durableId="1693647756">
    <w:abstractNumId w:val="8"/>
  </w:num>
  <w:num w:numId="31" w16cid:durableId="1439911821">
    <w:abstractNumId w:val="8"/>
  </w:num>
  <w:num w:numId="32" w16cid:durableId="548537992">
    <w:abstractNumId w:val="8"/>
  </w:num>
  <w:num w:numId="33" w16cid:durableId="796460172">
    <w:abstractNumId w:val="8"/>
  </w:num>
  <w:num w:numId="34" w16cid:durableId="919948264">
    <w:abstractNumId w:val="22"/>
  </w:num>
  <w:num w:numId="35" w16cid:durableId="961426563">
    <w:abstractNumId w:val="14"/>
  </w:num>
  <w:num w:numId="36" w16cid:durableId="94176518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09D"/>
    <w:rsid w:val="000045BD"/>
    <w:rsid w:val="00005BBE"/>
    <w:rsid w:val="00006FDF"/>
    <w:rsid w:val="000106D0"/>
    <w:rsid w:val="00015791"/>
    <w:rsid w:val="00017D4A"/>
    <w:rsid w:val="00030303"/>
    <w:rsid w:val="00030E00"/>
    <w:rsid w:val="000335D1"/>
    <w:rsid w:val="00034336"/>
    <w:rsid w:val="00036E13"/>
    <w:rsid w:val="00037CB0"/>
    <w:rsid w:val="00042A74"/>
    <w:rsid w:val="00045765"/>
    <w:rsid w:val="00045A31"/>
    <w:rsid w:val="00055B71"/>
    <w:rsid w:val="00055F41"/>
    <w:rsid w:val="00060464"/>
    <w:rsid w:val="000664C2"/>
    <w:rsid w:val="000765A6"/>
    <w:rsid w:val="0008363E"/>
    <w:rsid w:val="0008448D"/>
    <w:rsid w:val="000862FF"/>
    <w:rsid w:val="000911E3"/>
    <w:rsid w:val="00092A20"/>
    <w:rsid w:val="000931FF"/>
    <w:rsid w:val="00096900"/>
    <w:rsid w:val="00097791"/>
    <w:rsid w:val="000A1DC5"/>
    <w:rsid w:val="000A2098"/>
    <w:rsid w:val="000A43F3"/>
    <w:rsid w:val="000A576B"/>
    <w:rsid w:val="000A6009"/>
    <w:rsid w:val="000B4B5D"/>
    <w:rsid w:val="000B5826"/>
    <w:rsid w:val="000B6410"/>
    <w:rsid w:val="000B6D09"/>
    <w:rsid w:val="000B73DA"/>
    <w:rsid w:val="000C2423"/>
    <w:rsid w:val="000C7D3E"/>
    <w:rsid w:val="000D2000"/>
    <w:rsid w:val="000D28A7"/>
    <w:rsid w:val="000D50EE"/>
    <w:rsid w:val="000E174D"/>
    <w:rsid w:val="000E3BB9"/>
    <w:rsid w:val="000E5EFB"/>
    <w:rsid w:val="000F068A"/>
    <w:rsid w:val="000F2377"/>
    <w:rsid w:val="000F4FDE"/>
    <w:rsid w:val="001027B0"/>
    <w:rsid w:val="00106AED"/>
    <w:rsid w:val="001168D4"/>
    <w:rsid w:val="001173C6"/>
    <w:rsid w:val="001264AC"/>
    <w:rsid w:val="00130581"/>
    <w:rsid w:val="0013109B"/>
    <w:rsid w:val="001331F8"/>
    <w:rsid w:val="00134C12"/>
    <w:rsid w:val="00136C27"/>
    <w:rsid w:val="00141ACE"/>
    <w:rsid w:val="00141BC1"/>
    <w:rsid w:val="0015673E"/>
    <w:rsid w:val="00163CD1"/>
    <w:rsid w:val="001665FF"/>
    <w:rsid w:val="0017234A"/>
    <w:rsid w:val="00176610"/>
    <w:rsid w:val="001816A4"/>
    <w:rsid w:val="0018334B"/>
    <w:rsid w:val="001933CA"/>
    <w:rsid w:val="001941CB"/>
    <w:rsid w:val="00197B0B"/>
    <w:rsid w:val="001A0640"/>
    <w:rsid w:val="001A73E7"/>
    <w:rsid w:val="001B3D51"/>
    <w:rsid w:val="001B5E38"/>
    <w:rsid w:val="001C6113"/>
    <w:rsid w:val="001C711B"/>
    <w:rsid w:val="001D1546"/>
    <w:rsid w:val="001D3744"/>
    <w:rsid w:val="001D45B8"/>
    <w:rsid w:val="001D6DA4"/>
    <w:rsid w:val="001E0D0C"/>
    <w:rsid w:val="001E1E62"/>
    <w:rsid w:val="001E2B3C"/>
    <w:rsid w:val="001E556E"/>
    <w:rsid w:val="001E6801"/>
    <w:rsid w:val="001F110F"/>
    <w:rsid w:val="001F4E30"/>
    <w:rsid w:val="002005BF"/>
    <w:rsid w:val="002058C7"/>
    <w:rsid w:val="00206D9A"/>
    <w:rsid w:val="00213AFF"/>
    <w:rsid w:val="00213DA6"/>
    <w:rsid w:val="00216302"/>
    <w:rsid w:val="00225FB4"/>
    <w:rsid w:val="00226CC5"/>
    <w:rsid w:val="00227C4F"/>
    <w:rsid w:val="00235BC4"/>
    <w:rsid w:val="00236D2D"/>
    <w:rsid w:val="00240D7E"/>
    <w:rsid w:val="00241016"/>
    <w:rsid w:val="00242051"/>
    <w:rsid w:val="00242200"/>
    <w:rsid w:val="00245A2B"/>
    <w:rsid w:val="00254061"/>
    <w:rsid w:val="0027186A"/>
    <w:rsid w:val="00272321"/>
    <w:rsid w:val="00283BAE"/>
    <w:rsid w:val="0029741C"/>
    <w:rsid w:val="002A07F6"/>
    <w:rsid w:val="002A1950"/>
    <w:rsid w:val="002A362B"/>
    <w:rsid w:val="002A539F"/>
    <w:rsid w:val="002A6600"/>
    <w:rsid w:val="002A673A"/>
    <w:rsid w:val="002B7A33"/>
    <w:rsid w:val="002C67D7"/>
    <w:rsid w:val="002C6854"/>
    <w:rsid w:val="002D14AF"/>
    <w:rsid w:val="002D1C62"/>
    <w:rsid w:val="002D367B"/>
    <w:rsid w:val="002D3998"/>
    <w:rsid w:val="002D6645"/>
    <w:rsid w:val="002D74C7"/>
    <w:rsid w:val="002E10A9"/>
    <w:rsid w:val="002E2BC3"/>
    <w:rsid w:val="002E518F"/>
    <w:rsid w:val="002F7641"/>
    <w:rsid w:val="00310872"/>
    <w:rsid w:val="0031390F"/>
    <w:rsid w:val="00313A09"/>
    <w:rsid w:val="003206C4"/>
    <w:rsid w:val="00331B43"/>
    <w:rsid w:val="00334908"/>
    <w:rsid w:val="00336686"/>
    <w:rsid w:val="00353CA5"/>
    <w:rsid w:val="00354EC2"/>
    <w:rsid w:val="00356BC5"/>
    <w:rsid w:val="00361559"/>
    <w:rsid w:val="00363733"/>
    <w:rsid w:val="0039174E"/>
    <w:rsid w:val="00397220"/>
    <w:rsid w:val="00397DBD"/>
    <w:rsid w:val="003A18EC"/>
    <w:rsid w:val="003A6234"/>
    <w:rsid w:val="003B0A38"/>
    <w:rsid w:val="003B2B69"/>
    <w:rsid w:val="003B3AD5"/>
    <w:rsid w:val="003B6C49"/>
    <w:rsid w:val="003C40D2"/>
    <w:rsid w:val="003C4607"/>
    <w:rsid w:val="003C5E95"/>
    <w:rsid w:val="003D0D9C"/>
    <w:rsid w:val="003D29B8"/>
    <w:rsid w:val="003E2869"/>
    <w:rsid w:val="003E3722"/>
    <w:rsid w:val="003E655B"/>
    <w:rsid w:val="003F1059"/>
    <w:rsid w:val="003F551B"/>
    <w:rsid w:val="00401D7D"/>
    <w:rsid w:val="00404284"/>
    <w:rsid w:val="0040673E"/>
    <w:rsid w:val="004069B9"/>
    <w:rsid w:val="00410396"/>
    <w:rsid w:val="0041226B"/>
    <w:rsid w:val="00421BDD"/>
    <w:rsid w:val="00422159"/>
    <w:rsid w:val="004227ED"/>
    <w:rsid w:val="00423E33"/>
    <w:rsid w:val="0042772B"/>
    <w:rsid w:val="00432A31"/>
    <w:rsid w:val="0043366F"/>
    <w:rsid w:val="00436532"/>
    <w:rsid w:val="0044377B"/>
    <w:rsid w:val="004441E8"/>
    <w:rsid w:val="004457BE"/>
    <w:rsid w:val="00445BCE"/>
    <w:rsid w:val="00445FCB"/>
    <w:rsid w:val="004536F0"/>
    <w:rsid w:val="00454F25"/>
    <w:rsid w:val="004550C1"/>
    <w:rsid w:val="00465072"/>
    <w:rsid w:val="0047088C"/>
    <w:rsid w:val="004710B8"/>
    <w:rsid w:val="00481590"/>
    <w:rsid w:val="00483B80"/>
    <w:rsid w:val="00484950"/>
    <w:rsid w:val="00486D67"/>
    <w:rsid w:val="00490CE6"/>
    <w:rsid w:val="004919ED"/>
    <w:rsid w:val="0049248B"/>
    <w:rsid w:val="004A1F8A"/>
    <w:rsid w:val="004B09FD"/>
    <w:rsid w:val="004B0A86"/>
    <w:rsid w:val="004B4185"/>
    <w:rsid w:val="004B6F86"/>
    <w:rsid w:val="004C5FF5"/>
    <w:rsid w:val="004C676D"/>
    <w:rsid w:val="004D5CF2"/>
    <w:rsid w:val="004F2EE1"/>
    <w:rsid w:val="004F58F2"/>
    <w:rsid w:val="005007B5"/>
    <w:rsid w:val="00503B68"/>
    <w:rsid w:val="005060BC"/>
    <w:rsid w:val="0051298B"/>
    <w:rsid w:val="0051374F"/>
    <w:rsid w:val="00515156"/>
    <w:rsid w:val="00526459"/>
    <w:rsid w:val="0053221B"/>
    <w:rsid w:val="0053275A"/>
    <w:rsid w:val="00532AE6"/>
    <w:rsid w:val="00533E65"/>
    <w:rsid w:val="00536498"/>
    <w:rsid w:val="00560C59"/>
    <w:rsid w:val="005615D5"/>
    <w:rsid w:val="0056681E"/>
    <w:rsid w:val="005671A5"/>
    <w:rsid w:val="00572AA9"/>
    <w:rsid w:val="00572ACC"/>
    <w:rsid w:val="00580874"/>
    <w:rsid w:val="005878C8"/>
    <w:rsid w:val="00595906"/>
    <w:rsid w:val="00596A29"/>
    <w:rsid w:val="00596B81"/>
    <w:rsid w:val="005A1D26"/>
    <w:rsid w:val="005A37D0"/>
    <w:rsid w:val="005B11F9"/>
    <w:rsid w:val="005C0C81"/>
    <w:rsid w:val="005C0CE0"/>
    <w:rsid w:val="005C6B8C"/>
    <w:rsid w:val="005C7444"/>
    <w:rsid w:val="005D148E"/>
    <w:rsid w:val="005D56AA"/>
    <w:rsid w:val="005E0875"/>
    <w:rsid w:val="005E0BB3"/>
    <w:rsid w:val="005F075F"/>
    <w:rsid w:val="005F09BC"/>
    <w:rsid w:val="005F6C41"/>
    <w:rsid w:val="0060003B"/>
    <w:rsid w:val="00601455"/>
    <w:rsid w:val="0060148C"/>
    <w:rsid w:val="006127BD"/>
    <w:rsid w:val="0061609C"/>
    <w:rsid w:val="006307ED"/>
    <w:rsid w:val="00631D73"/>
    <w:rsid w:val="00634AE8"/>
    <w:rsid w:val="00640CA3"/>
    <w:rsid w:val="00645CB4"/>
    <w:rsid w:val="006468C9"/>
    <w:rsid w:val="0064787B"/>
    <w:rsid w:val="006514D5"/>
    <w:rsid w:val="0066475F"/>
    <w:rsid w:val="00665266"/>
    <w:rsid w:val="00665F25"/>
    <w:rsid w:val="0067336C"/>
    <w:rsid w:val="0067437A"/>
    <w:rsid w:val="00675AC6"/>
    <w:rsid w:val="006808C0"/>
    <w:rsid w:val="006810A2"/>
    <w:rsid w:val="00685250"/>
    <w:rsid w:val="006930FB"/>
    <w:rsid w:val="00697E6B"/>
    <w:rsid w:val="006A5C63"/>
    <w:rsid w:val="006A737F"/>
    <w:rsid w:val="006B19BD"/>
    <w:rsid w:val="006C0990"/>
    <w:rsid w:val="006D5D14"/>
    <w:rsid w:val="006D6117"/>
    <w:rsid w:val="006E0EBC"/>
    <w:rsid w:val="006E124D"/>
    <w:rsid w:val="006E18B1"/>
    <w:rsid w:val="006E20FF"/>
    <w:rsid w:val="006E49D3"/>
    <w:rsid w:val="006F3E61"/>
    <w:rsid w:val="006F3FBA"/>
    <w:rsid w:val="006F5503"/>
    <w:rsid w:val="006F74CD"/>
    <w:rsid w:val="00705C7C"/>
    <w:rsid w:val="00707B47"/>
    <w:rsid w:val="00712E73"/>
    <w:rsid w:val="00714E12"/>
    <w:rsid w:val="0071550F"/>
    <w:rsid w:val="00715BBC"/>
    <w:rsid w:val="00716056"/>
    <w:rsid w:val="00720D6B"/>
    <w:rsid w:val="00731972"/>
    <w:rsid w:val="00736553"/>
    <w:rsid w:val="0074426A"/>
    <w:rsid w:val="00746858"/>
    <w:rsid w:val="0075118C"/>
    <w:rsid w:val="00751640"/>
    <w:rsid w:val="0075331E"/>
    <w:rsid w:val="007626FB"/>
    <w:rsid w:val="00762C88"/>
    <w:rsid w:val="007631D9"/>
    <w:rsid w:val="00766795"/>
    <w:rsid w:val="00766FB5"/>
    <w:rsid w:val="0077001B"/>
    <w:rsid w:val="007721C0"/>
    <w:rsid w:val="00774817"/>
    <w:rsid w:val="00796649"/>
    <w:rsid w:val="007B201A"/>
    <w:rsid w:val="007B55C4"/>
    <w:rsid w:val="007C2143"/>
    <w:rsid w:val="007C4CAD"/>
    <w:rsid w:val="007C5104"/>
    <w:rsid w:val="007C71F0"/>
    <w:rsid w:val="007D0B71"/>
    <w:rsid w:val="007D5256"/>
    <w:rsid w:val="007D6B4C"/>
    <w:rsid w:val="007D7E69"/>
    <w:rsid w:val="007E003D"/>
    <w:rsid w:val="007E51D5"/>
    <w:rsid w:val="007F172C"/>
    <w:rsid w:val="007F238B"/>
    <w:rsid w:val="007F3ACD"/>
    <w:rsid w:val="007F3DEE"/>
    <w:rsid w:val="007F4682"/>
    <w:rsid w:val="007F4970"/>
    <w:rsid w:val="007F4ACF"/>
    <w:rsid w:val="0080133F"/>
    <w:rsid w:val="00802A08"/>
    <w:rsid w:val="0080498F"/>
    <w:rsid w:val="0081624E"/>
    <w:rsid w:val="00820255"/>
    <w:rsid w:val="00823748"/>
    <w:rsid w:val="00831C28"/>
    <w:rsid w:val="008339D0"/>
    <w:rsid w:val="008414B1"/>
    <w:rsid w:val="008537E4"/>
    <w:rsid w:val="00860654"/>
    <w:rsid w:val="0087517C"/>
    <w:rsid w:val="008760E4"/>
    <w:rsid w:val="00881739"/>
    <w:rsid w:val="00882170"/>
    <w:rsid w:val="008879FF"/>
    <w:rsid w:val="008951EE"/>
    <w:rsid w:val="008A00F5"/>
    <w:rsid w:val="008A4955"/>
    <w:rsid w:val="008B2BF1"/>
    <w:rsid w:val="008B2E4F"/>
    <w:rsid w:val="008B41B5"/>
    <w:rsid w:val="008B622E"/>
    <w:rsid w:val="008C09A1"/>
    <w:rsid w:val="008C5949"/>
    <w:rsid w:val="008D1BFA"/>
    <w:rsid w:val="008D77C3"/>
    <w:rsid w:val="008E074E"/>
    <w:rsid w:val="008E3B02"/>
    <w:rsid w:val="008E4BE7"/>
    <w:rsid w:val="008E7E4D"/>
    <w:rsid w:val="008F7774"/>
    <w:rsid w:val="00901968"/>
    <w:rsid w:val="00902888"/>
    <w:rsid w:val="00903467"/>
    <w:rsid w:val="00905B53"/>
    <w:rsid w:val="00906C0E"/>
    <w:rsid w:val="00906EAA"/>
    <w:rsid w:val="009222EC"/>
    <w:rsid w:val="00924ED5"/>
    <w:rsid w:val="009264D1"/>
    <w:rsid w:val="00930B17"/>
    <w:rsid w:val="00934531"/>
    <w:rsid w:val="009349DB"/>
    <w:rsid w:val="009357ED"/>
    <w:rsid w:val="00937A72"/>
    <w:rsid w:val="0094214B"/>
    <w:rsid w:val="0094396A"/>
    <w:rsid w:val="0094709F"/>
    <w:rsid w:val="009604E6"/>
    <w:rsid w:val="0096791E"/>
    <w:rsid w:val="00970DD2"/>
    <w:rsid w:val="0098355F"/>
    <w:rsid w:val="009835BE"/>
    <w:rsid w:val="00987EA2"/>
    <w:rsid w:val="009900DC"/>
    <w:rsid w:val="009935FB"/>
    <w:rsid w:val="00995355"/>
    <w:rsid w:val="009A312D"/>
    <w:rsid w:val="009A31B4"/>
    <w:rsid w:val="009A73F0"/>
    <w:rsid w:val="009B54BB"/>
    <w:rsid w:val="009C2D6E"/>
    <w:rsid w:val="009D0F50"/>
    <w:rsid w:val="009D15F1"/>
    <w:rsid w:val="009D2B10"/>
    <w:rsid w:val="009D4AA5"/>
    <w:rsid w:val="009E32CD"/>
    <w:rsid w:val="009E36A5"/>
    <w:rsid w:val="009F051F"/>
    <w:rsid w:val="009F19B2"/>
    <w:rsid w:val="009F1A18"/>
    <w:rsid w:val="009F3698"/>
    <w:rsid w:val="009F628C"/>
    <w:rsid w:val="00A02A16"/>
    <w:rsid w:val="00A06D0F"/>
    <w:rsid w:val="00A173FC"/>
    <w:rsid w:val="00A20D16"/>
    <w:rsid w:val="00A2199C"/>
    <w:rsid w:val="00A25335"/>
    <w:rsid w:val="00A27136"/>
    <w:rsid w:val="00A27A48"/>
    <w:rsid w:val="00A315C5"/>
    <w:rsid w:val="00A36957"/>
    <w:rsid w:val="00A36AB8"/>
    <w:rsid w:val="00A4071B"/>
    <w:rsid w:val="00A41B2A"/>
    <w:rsid w:val="00A43896"/>
    <w:rsid w:val="00A4711F"/>
    <w:rsid w:val="00A504FD"/>
    <w:rsid w:val="00A52367"/>
    <w:rsid w:val="00A524CC"/>
    <w:rsid w:val="00A53024"/>
    <w:rsid w:val="00A6244E"/>
    <w:rsid w:val="00A740C3"/>
    <w:rsid w:val="00A808C8"/>
    <w:rsid w:val="00A83600"/>
    <w:rsid w:val="00A877A4"/>
    <w:rsid w:val="00A94431"/>
    <w:rsid w:val="00A94789"/>
    <w:rsid w:val="00A96AEE"/>
    <w:rsid w:val="00A972F8"/>
    <w:rsid w:val="00AA01B6"/>
    <w:rsid w:val="00AA0A5A"/>
    <w:rsid w:val="00AA10B3"/>
    <w:rsid w:val="00AA743C"/>
    <w:rsid w:val="00AB062A"/>
    <w:rsid w:val="00AB6C4E"/>
    <w:rsid w:val="00AC0060"/>
    <w:rsid w:val="00AD16A6"/>
    <w:rsid w:val="00AD2B97"/>
    <w:rsid w:val="00AD5DF4"/>
    <w:rsid w:val="00AD6305"/>
    <w:rsid w:val="00AE2074"/>
    <w:rsid w:val="00AF4901"/>
    <w:rsid w:val="00B02A8F"/>
    <w:rsid w:val="00B045B2"/>
    <w:rsid w:val="00B04D1D"/>
    <w:rsid w:val="00B14D81"/>
    <w:rsid w:val="00B20F45"/>
    <w:rsid w:val="00B268DF"/>
    <w:rsid w:val="00B305AE"/>
    <w:rsid w:val="00B30FB9"/>
    <w:rsid w:val="00B407D6"/>
    <w:rsid w:val="00B41635"/>
    <w:rsid w:val="00B41C21"/>
    <w:rsid w:val="00B5357A"/>
    <w:rsid w:val="00B542E4"/>
    <w:rsid w:val="00B5634E"/>
    <w:rsid w:val="00B57F6D"/>
    <w:rsid w:val="00B6104D"/>
    <w:rsid w:val="00B626AE"/>
    <w:rsid w:val="00B71444"/>
    <w:rsid w:val="00B758BA"/>
    <w:rsid w:val="00B8332D"/>
    <w:rsid w:val="00B84E48"/>
    <w:rsid w:val="00B86B79"/>
    <w:rsid w:val="00B92E13"/>
    <w:rsid w:val="00B96FF8"/>
    <w:rsid w:val="00BA2526"/>
    <w:rsid w:val="00BA3DDE"/>
    <w:rsid w:val="00BB2C0E"/>
    <w:rsid w:val="00BB6450"/>
    <w:rsid w:val="00BC35AE"/>
    <w:rsid w:val="00BE4CE6"/>
    <w:rsid w:val="00BE597D"/>
    <w:rsid w:val="00BE6537"/>
    <w:rsid w:val="00BF0186"/>
    <w:rsid w:val="00BF3B63"/>
    <w:rsid w:val="00BF67C6"/>
    <w:rsid w:val="00C03B86"/>
    <w:rsid w:val="00C041FA"/>
    <w:rsid w:val="00C100F0"/>
    <w:rsid w:val="00C12F94"/>
    <w:rsid w:val="00C161A3"/>
    <w:rsid w:val="00C24180"/>
    <w:rsid w:val="00C24D80"/>
    <w:rsid w:val="00C250BB"/>
    <w:rsid w:val="00C2784F"/>
    <w:rsid w:val="00C3580B"/>
    <w:rsid w:val="00C37D19"/>
    <w:rsid w:val="00C4259B"/>
    <w:rsid w:val="00C4358C"/>
    <w:rsid w:val="00C43DE7"/>
    <w:rsid w:val="00C45EB5"/>
    <w:rsid w:val="00C47DF4"/>
    <w:rsid w:val="00C503A7"/>
    <w:rsid w:val="00C5215F"/>
    <w:rsid w:val="00C52E50"/>
    <w:rsid w:val="00C53480"/>
    <w:rsid w:val="00C54D3C"/>
    <w:rsid w:val="00C562C4"/>
    <w:rsid w:val="00C61583"/>
    <w:rsid w:val="00C61DA9"/>
    <w:rsid w:val="00C62A38"/>
    <w:rsid w:val="00C62F9A"/>
    <w:rsid w:val="00C64549"/>
    <w:rsid w:val="00C64ABC"/>
    <w:rsid w:val="00C7317E"/>
    <w:rsid w:val="00C762D8"/>
    <w:rsid w:val="00C865D6"/>
    <w:rsid w:val="00C87C89"/>
    <w:rsid w:val="00C93446"/>
    <w:rsid w:val="00CA08C4"/>
    <w:rsid w:val="00CA42DB"/>
    <w:rsid w:val="00CB25D8"/>
    <w:rsid w:val="00CB3BB8"/>
    <w:rsid w:val="00CB4A28"/>
    <w:rsid w:val="00CC4FFE"/>
    <w:rsid w:val="00CC5F6A"/>
    <w:rsid w:val="00CC5FDE"/>
    <w:rsid w:val="00CD01C0"/>
    <w:rsid w:val="00CE6800"/>
    <w:rsid w:val="00CE6C53"/>
    <w:rsid w:val="00CF090D"/>
    <w:rsid w:val="00CF2FC7"/>
    <w:rsid w:val="00CF6B2D"/>
    <w:rsid w:val="00D03B39"/>
    <w:rsid w:val="00D13D05"/>
    <w:rsid w:val="00D14A07"/>
    <w:rsid w:val="00D178C3"/>
    <w:rsid w:val="00D20B97"/>
    <w:rsid w:val="00D23F6F"/>
    <w:rsid w:val="00D2503D"/>
    <w:rsid w:val="00D2575F"/>
    <w:rsid w:val="00D30CE7"/>
    <w:rsid w:val="00D34EA0"/>
    <w:rsid w:val="00D3587B"/>
    <w:rsid w:val="00D42FEE"/>
    <w:rsid w:val="00D52EB5"/>
    <w:rsid w:val="00D63D50"/>
    <w:rsid w:val="00D66EE8"/>
    <w:rsid w:val="00D75ADF"/>
    <w:rsid w:val="00D77635"/>
    <w:rsid w:val="00D77958"/>
    <w:rsid w:val="00D843A4"/>
    <w:rsid w:val="00D86464"/>
    <w:rsid w:val="00D8674C"/>
    <w:rsid w:val="00D86918"/>
    <w:rsid w:val="00D92E57"/>
    <w:rsid w:val="00D97861"/>
    <w:rsid w:val="00DA31FF"/>
    <w:rsid w:val="00DA7E46"/>
    <w:rsid w:val="00DB0334"/>
    <w:rsid w:val="00DB1FC9"/>
    <w:rsid w:val="00DD0ECF"/>
    <w:rsid w:val="00DD1C61"/>
    <w:rsid w:val="00DD3E6B"/>
    <w:rsid w:val="00DD6907"/>
    <w:rsid w:val="00DD7526"/>
    <w:rsid w:val="00DE1BB0"/>
    <w:rsid w:val="00DE22DC"/>
    <w:rsid w:val="00DF0404"/>
    <w:rsid w:val="00DF2089"/>
    <w:rsid w:val="00DF513A"/>
    <w:rsid w:val="00DF7916"/>
    <w:rsid w:val="00E00D28"/>
    <w:rsid w:val="00E0212E"/>
    <w:rsid w:val="00E03EF3"/>
    <w:rsid w:val="00E31E8F"/>
    <w:rsid w:val="00E320F8"/>
    <w:rsid w:val="00E3355F"/>
    <w:rsid w:val="00E42617"/>
    <w:rsid w:val="00E44F8F"/>
    <w:rsid w:val="00E45D7F"/>
    <w:rsid w:val="00E477AC"/>
    <w:rsid w:val="00E47D04"/>
    <w:rsid w:val="00E601EF"/>
    <w:rsid w:val="00E61AB9"/>
    <w:rsid w:val="00E63D7D"/>
    <w:rsid w:val="00E670F9"/>
    <w:rsid w:val="00E671C3"/>
    <w:rsid w:val="00E67C5E"/>
    <w:rsid w:val="00E7319D"/>
    <w:rsid w:val="00E77BDF"/>
    <w:rsid w:val="00E80BA0"/>
    <w:rsid w:val="00E81039"/>
    <w:rsid w:val="00E816A7"/>
    <w:rsid w:val="00E82A81"/>
    <w:rsid w:val="00E830D0"/>
    <w:rsid w:val="00E861E5"/>
    <w:rsid w:val="00E90142"/>
    <w:rsid w:val="00E9269E"/>
    <w:rsid w:val="00E94F92"/>
    <w:rsid w:val="00E95CE2"/>
    <w:rsid w:val="00EA5199"/>
    <w:rsid w:val="00EA7FD9"/>
    <w:rsid w:val="00EB23A0"/>
    <w:rsid w:val="00EC012D"/>
    <w:rsid w:val="00EC52B6"/>
    <w:rsid w:val="00ED23DA"/>
    <w:rsid w:val="00ED4695"/>
    <w:rsid w:val="00ED776D"/>
    <w:rsid w:val="00EE1E9D"/>
    <w:rsid w:val="00EE3AD8"/>
    <w:rsid w:val="00EE46F1"/>
    <w:rsid w:val="00EE552A"/>
    <w:rsid w:val="00EF2E88"/>
    <w:rsid w:val="00EF3CF1"/>
    <w:rsid w:val="00EF50E3"/>
    <w:rsid w:val="00F015B7"/>
    <w:rsid w:val="00F03F81"/>
    <w:rsid w:val="00F04119"/>
    <w:rsid w:val="00F050D6"/>
    <w:rsid w:val="00F05C09"/>
    <w:rsid w:val="00F061E7"/>
    <w:rsid w:val="00F06EE8"/>
    <w:rsid w:val="00F07349"/>
    <w:rsid w:val="00F10A1B"/>
    <w:rsid w:val="00F10AC2"/>
    <w:rsid w:val="00F10EE9"/>
    <w:rsid w:val="00F113EF"/>
    <w:rsid w:val="00F11ECA"/>
    <w:rsid w:val="00F126F3"/>
    <w:rsid w:val="00F22AE5"/>
    <w:rsid w:val="00F27D60"/>
    <w:rsid w:val="00F35322"/>
    <w:rsid w:val="00F35DB3"/>
    <w:rsid w:val="00F46859"/>
    <w:rsid w:val="00F540CF"/>
    <w:rsid w:val="00F54BF0"/>
    <w:rsid w:val="00F63C9F"/>
    <w:rsid w:val="00F829C0"/>
    <w:rsid w:val="00F829F6"/>
    <w:rsid w:val="00F85064"/>
    <w:rsid w:val="00F87533"/>
    <w:rsid w:val="00F923D3"/>
    <w:rsid w:val="00F9356E"/>
    <w:rsid w:val="00F96FEE"/>
    <w:rsid w:val="00FB675F"/>
    <w:rsid w:val="00FC5A23"/>
    <w:rsid w:val="00FD2534"/>
    <w:rsid w:val="00FD4DEF"/>
    <w:rsid w:val="00FE1317"/>
    <w:rsid w:val="00FF2187"/>
    <w:rsid w:val="00FF4F8E"/>
    <w:rsid w:val="00FF57A8"/>
    <w:rsid w:val="00FF64E0"/>
    <w:rsid w:val="049AAAA2"/>
    <w:rsid w:val="05D56DAB"/>
    <w:rsid w:val="09644348"/>
    <w:rsid w:val="0D8C6053"/>
    <w:rsid w:val="0D99AB38"/>
    <w:rsid w:val="1B301802"/>
    <w:rsid w:val="25416B32"/>
    <w:rsid w:val="26925853"/>
    <w:rsid w:val="29233FB8"/>
    <w:rsid w:val="2947613E"/>
    <w:rsid w:val="3C1941E9"/>
    <w:rsid w:val="3CCA052B"/>
    <w:rsid w:val="3D34B620"/>
    <w:rsid w:val="5204AFC9"/>
    <w:rsid w:val="5216CC2C"/>
    <w:rsid w:val="5DE77A91"/>
    <w:rsid w:val="656D503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047A84F7-0406-4DC8-B49B-B50E36C0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paragraph">
    <w:name w:val="paragraph"/>
    <w:basedOn w:val="Normal"/>
    <w:rsid w:val="002C6854"/>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normaltextrun">
    <w:name w:val="normaltextrun"/>
    <w:basedOn w:val="DefaultParagraphFont"/>
    <w:rsid w:val="002C6854"/>
  </w:style>
  <w:style w:type="character" w:customStyle="1" w:styleId="eop">
    <w:name w:val="eop"/>
    <w:basedOn w:val="DefaultParagraphFont"/>
    <w:rsid w:val="002C6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INFO-1382905582-15736</_dlc_DocId>
    <_dlc_DocIdUrl xmlns="f5655c14-143d-4812-9d48-85cb4e9489a4">
      <Url>https://msdgovtnz.sharepoint.com/sites/COP-People-Group-Change-Practice/_layouts/15/DocIdRedir.aspx?ID=INFO-1382905582-15736</Url>
      <Description>INFO-1382905582-15736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ea7f3347-cc1f-4827-9798-b3543c6f111f"/>
    <ds:schemaRef ds:uri="f5655c14-143d-4812-9d48-85cb4e9489a4"/>
  </ds:schemaRefs>
</ds:datastoreItem>
</file>

<file path=customXml/itemProps2.xml><?xml version="1.0" encoding="utf-8"?>
<ds:datastoreItem xmlns:ds="http://schemas.openxmlformats.org/officeDocument/2006/customXml" ds:itemID="{C32F54E5-5F44-4AF9-87E9-0F650B9E3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5.xml><?xml version="1.0" encoding="utf-8"?>
<ds:datastoreItem xmlns:ds="http://schemas.openxmlformats.org/officeDocument/2006/customXml" ds:itemID="{6C590347-C9B3-4374-969C-DA4B0489C5F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2009</Words>
  <Characters>11452</Characters>
  <Application>Microsoft Office Word</Application>
  <DocSecurity>0</DocSecurity>
  <Lines>95</Lines>
  <Paragraphs>26</Paragraphs>
  <ScaleCrop>false</ScaleCrop>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Janhavi Joshi</cp:lastModifiedBy>
  <cp:revision>3</cp:revision>
  <cp:lastPrinted>2025-09-13T17:32:00Z</cp:lastPrinted>
  <dcterms:created xsi:type="dcterms:W3CDTF">2026-08-06T23:32:00Z</dcterms:created>
  <dcterms:modified xsi:type="dcterms:W3CDTF">2026-08-06T23:37:00Z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08b9fc74-97fc-4cf5-b642-60eeea14a832</vt:lpwstr>
  </property>
</Properties>
</file>