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2539A9DA" w:rsidR="5204AFC9" w:rsidRPr="00353CA5" w:rsidRDefault="00955101" w:rsidP="00353CA5">
      <w:pPr>
        <w:pStyle w:val="Heading3"/>
        <w:spacing w:before="1600" w:after="900"/>
        <w:rPr>
          <w:color w:val="FFFFFF" w:themeColor="background1"/>
          <w:sz w:val="40"/>
          <w:szCs w:val="40"/>
        </w:rPr>
      </w:pPr>
      <w:r>
        <w:rPr>
          <w:rStyle w:val="Heading1Char"/>
          <w:b/>
        </w:rPr>
        <w:t>Financial Reporting Accountant</w:t>
      </w:r>
      <w:r w:rsidR="00B305AE">
        <w:br/>
      </w:r>
      <w:r w:rsidR="00B305AE">
        <w:br/>
      </w:r>
      <w:r>
        <w:rPr>
          <w:rStyle w:val="Heading1Char"/>
        </w:rPr>
        <w:t>Finance</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Pr="00491A0F" w:rsidRDefault="00336686" w:rsidP="00331B43">
      <w:pPr>
        <w:spacing w:after="0"/>
      </w:pPr>
      <w:r w:rsidRPr="00336686">
        <w:rPr>
          <w:rStyle w:val="Strong"/>
        </w:rPr>
        <w:t>Mahi tahi:</w:t>
      </w:r>
      <w:r>
        <w:t xml:space="preserve"> We work together, making a difference for communities</w:t>
      </w:r>
    </w:p>
    <w:p w14:paraId="294F465D" w14:textId="77777777" w:rsidR="00336686" w:rsidRPr="00491A0F" w:rsidRDefault="00336686" w:rsidP="00331B43">
      <w:pPr>
        <w:rPr>
          <w:rStyle w:val="Strong"/>
        </w:rPr>
      </w:pPr>
      <w:r w:rsidRPr="00491A0F">
        <w:rPr>
          <w:rStyle w:val="Strong"/>
        </w:rPr>
        <w:t xml:space="preserve">Tika me te pono: </w:t>
      </w:r>
      <w:r w:rsidRPr="00491A0F">
        <w:rPr>
          <w:rStyle w:val="Strong"/>
          <w:b w:val="0"/>
          <w:bCs/>
        </w:rPr>
        <w:t>We do the right thing, with integrity</w:t>
      </w:r>
    </w:p>
    <w:p w14:paraId="614B262A" w14:textId="77777777" w:rsidR="005C0C81" w:rsidRPr="00491A0F" w:rsidRDefault="005C0C81" w:rsidP="005C0C81">
      <w:pPr>
        <w:pStyle w:val="Heading2"/>
      </w:pPr>
      <w:r w:rsidRPr="00491A0F">
        <w:t>Our commitment to Māori</w:t>
      </w:r>
    </w:p>
    <w:p w14:paraId="1B0404EF" w14:textId="77777777" w:rsidR="005C0C81" w:rsidRPr="00491A0F" w:rsidRDefault="005C0C81" w:rsidP="005C0C81">
      <w:pPr>
        <w:spacing w:line="240" w:lineRule="auto"/>
      </w:pPr>
      <w:r w:rsidRPr="00491A0F">
        <w:t>As a Te Tiriti o Waitangi partner we are committed to supporting and enabling Māori, whānau, hapū, Iwi and communities to realise their own potential and aspirations.</w:t>
      </w:r>
    </w:p>
    <w:p w14:paraId="043DF8FA" w14:textId="77777777" w:rsidR="00353CA5" w:rsidRPr="00491A0F" w:rsidRDefault="005C0C81" w:rsidP="00353CA5">
      <w:pPr>
        <w:pStyle w:val="Heading2"/>
        <w:rPr>
          <w:szCs w:val="26"/>
        </w:rPr>
      </w:pPr>
      <w:r w:rsidRPr="00491A0F">
        <w:rPr>
          <w:szCs w:val="26"/>
        </w:rPr>
        <w:t>He whakataukī*</w:t>
      </w:r>
    </w:p>
    <w:p w14:paraId="5885527B" w14:textId="77777777" w:rsidR="00353CA5" w:rsidRPr="00491A0F" w:rsidRDefault="00353CA5" w:rsidP="00353CA5">
      <w:pPr>
        <w:spacing w:after="0"/>
        <w:rPr>
          <w:b/>
          <w:bCs/>
          <w:lang w:eastAsia="en-NZ"/>
        </w:rPr>
      </w:pPr>
      <w:r w:rsidRPr="00491A0F">
        <w:rPr>
          <w:b/>
          <w:bCs/>
          <w:lang w:eastAsia="en-NZ"/>
        </w:rPr>
        <w:t>Unuhia te rito o te harakeke</w:t>
      </w:r>
    </w:p>
    <w:p w14:paraId="0DBA135A" w14:textId="77777777" w:rsidR="00353CA5" w:rsidRPr="00491A0F" w:rsidRDefault="00353CA5" w:rsidP="00353CA5">
      <w:pPr>
        <w:spacing w:after="0"/>
        <w:rPr>
          <w:b/>
          <w:bCs/>
          <w:lang w:eastAsia="en-NZ"/>
        </w:rPr>
      </w:pPr>
      <w:r w:rsidRPr="00491A0F">
        <w:rPr>
          <w:b/>
          <w:bCs/>
          <w:lang w:eastAsia="en-NZ"/>
        </w:rPr>
        <w:t>Kei hea te kōmako e kō?</w:t>
      </w:r>
    </w:p>
    <w:p w14:paraId="36850EEE" w14:textId="77777777" w:rsidR="00353CA5" w:rsidRPr="00491A0F" w:rsidRDefault="00353CA5" w:rsidP="00353CA5">
      <w:pPr>
        <w:spacing w:after="0"/>
        <w:rPr>
          <w:b/>
          <w:bCs/>
          <w:lang w:eastAsia="en-NZ"/>
        </w:rPr>
      </w:pPr>
      <w:r w:rsidRPr="00491A0F">
        <w:rPr>
          <w:b/>
          <w:bCs/>
          <w:lang w:eastAsia="en-NZ"/>
        </w:rPr>
        <w:t>Whakatairangitia, rere ki uta, rere ki tai;</w:t>
      </w:r>
    </w:p>
    <w:p w14:paraId="299A92E2" w14:textId="77777777" w:rsidR="00353CA5" w:rsidRPr="00491A0F" w:rsidRDefault="00353CA5" w:rsidP="00353CA5">
      <w:pPr>
        <w:spacing w:after="0"/>
        <w:rPr>
          <w:b/>
          <w:bCs/>
          <w:lang w:eastAsia="en-NZ"/>
        </w:rPr>
      </w:pPr>
      <w:r w:rsidRPr="00491A0F">
        <w:rPr>
          <w:b/>
          <w:bCs/>
          <w:lang w:eastAsia="en-NZ"/>
        </w:rPr>
        <w:t>Ui mai ki ahau,</w:t>
      </w:r>
    </w:p>
    <w:p w14:paraId="2A01BA73" w14:textId="77777777" w:rsidR="00353CA5" w:rsidRPr="00491A0F" w:rsidRDefault="00353CA5" w:rsidP="00353CA5">
      <w:pPr>
        <w:spacing w:after="0"/>
        <w:rPr>
          <w:b/>
          <w:bCs/>
          <w:lang w:eastAsia="en-NZ"/>
        </w:rPr>
      </w:pPr>
      <w:r w:rsidRPr="00491A0F">
        <w:rPr>
          <w:b/>
          <w:bCs/>
          <w:lang w:eastAsia="en-NZ"/>
        </w:rPr>
        <w:t>He aha te mea nui o te ao?</w:t>
      </w:r>
    </w:p>
    <w:p w14:paraId="1F5A9928" w14:textId="77777777" w:rsidR="00353CA5" w:rsidRPr="00491A0F" w:rsidRDefault="00353CA5" w:rsidP="00353CA5">
      <w:pPr>
        <w:spacing w:after="0"/>
        <w:rPr>
          <w:b/>
          <w:bCs/>
          <w:lang w:eastAsia="en-NZ"/>
        </w:rPr>
      </w:pPr>
      <w:r w:rsidRPr="00491A0F">
        <w:rPr>
          <w:b/>
          <w:bCs/>
          <w:lang w:eastAsia="en-NZ"/>
        </w:rPr>
        <w:t>Māku e kī atu,</w:t>
      </w:r>
    </w:p>
    <w:p w14:paraId="71B26307" w14:textId="77777777" w:rsidR="00353CA5" w:rsidRPr="00491A0F" w:rsidRDefault="00353CA5" w:rsidP="00353CA5">
      <w:pPr>
        <w:spacing w:after="0"/>
        <w:rPr>
          <w:b/>
          <w:bCs/>
          <w:lang w:eastAsia="en-NZ"/>
        </w:rPr>
      </w:pPr>
      <w:r w:rsidRPr="00491A0F">
        <w:rPr>
          <w:b/>
          <w:bCs/>
          <w:lang w:eastAsia="en-NZ"/>
        </w:rPr>
        <w:t>He tangata, he tangata, he tangata*</w:t>
      </w:r>
    </w:p>
    <w:p w14:paraId="638DF907" w14:textId="77777777" w:rsidR="00353CA5" w:rsidRPr="00491A0F" w:rsidRDefault="00353CA5" w:rsidP="00353CA5">
      <w:pPr>
        <w:spacing w:after="0"/>
        <w:rPr>
          <w:lang w:eastAsia="en-NZ"/>
        </w:rPr>
      </w:pPr>
      <w:r w:rsidRPr="00491A0F">
        <w:rPr>
          <w:lang w:eastAsia="en-NZ"/>
        </w:rPr>
        <w:t>If you remove the central shoot of the flaxbush</w:t>
      </w:r>
    </w:p>
    <w:p w14:paraId="58977A8D" w14:textId="77777777" w:rsidR="00353CA5" w:rsidRPr="00491A0F" w:rsidRDefault="00353CA5" w:rsidP="00353CA5">
      <w:pPr>
        <w:spacing w:after="0"/>
        <w:rPr>
          <w:lang w:eastAsia="en-NZ"/>
        </w:rPr>
      </w:pPr>
      <w:r w:rsidRPr="00491A0F">
        <w:rPr>
          <w:lang w:eastAsia="en-NZ"/>
        </w:rPr>
        <w:t>Where will the bellbird find rest?</w:t>
      </w:r>
    </w:p>
    <w:p w14:paraId="46455A79" w14:textId="77777777" w:rsidR="00353CA5" w:rsidRPr="00491A0F" w:rsidRDefault="00353CA5" w:rsidP="00353CA5">
      <w:pPr>
        <w:spacing w:after="0"/>
        <w:rPr>
          <w:lang w:eastAsia="en-NZ"/>
        </w:rPr>
      </w:pPr>
      <w:r w:rsidRPr="00491A0F">
        <w:rPr>
          <w:lang w:eastAsia="en-NZ"/>
        </w:rPr>
        <w:t>Will it fly inland, fly out to sea, or fly aimlessly;</w:t>
      </w:r>
    </w:p>
    <w:p w14:paraId="6DACB955" w14:textId="77777777" w:rsidR="00353CA5" w:rsidRPr="00491A0F" w:rsidRDefault="00353CA5" w:rsidP="00353CA5">
      <w:pPr>
        <w:spacing w:after="0"/>
        <w:rPr>
          <w:lang w:eastAsia="en-NZ"/>
        </w:rPr>
      </w:pPr>
      <w:r w:rsidRPr="00491A0F">
        <w:rPr>
          <w:lang w:eastAsia="en-NZ"/>
        </w:rPr>
        <w:t>If you were to ask me,</w:t>
      </w:r>
    </w:p>
    <w:p w14:paraId="164EE8DE" w14:textId="77777777" w:rsidR="00353CA5" w:rsidRPr="00491A0F" w:rsidRDefault="00353CA5" w:rsidP="00353CA5">
      <w:pPr>
        <w:spacing w:after="0"/>
        <w:rPr>
          <w:lang w:eastAsia="en-NZ"/>
        </w:rPr>
      </w:pPr>
      <w:r w:rsidRPr="00491A0F">
        <w:rPr>
          <w:lang w:eastAsia="en-NZ"/>
        </w:rPr>
        <w:t>What is the most important thing in the world?</w:t>
      </w:r>
    </w:p>
    <w:p w14:paraId="6C485135" w14:textId="77777777" w:rsidR="00353CA5" w:rsidRPr="00491A0F" w:rsidRDefault="00353CA5" w:rsidP="00353CA5">
      <w:pPr>
        <w:spacing w:after="0"/>
        <w:rPr>
          <w:lang w:eastAsia="en-NZ"/>
        </w:rPr>
      </w:pPr>
      <w:r w:rsidRPr="00491A0F">
        <w:rPr>
          <w:lang w:eastAsia="en-NZ"/>
        </w:rPr>
        <w:t>I will tell you,</w:t>
      </w:r>
    </w:p>
    <w:p w14:paraId="2D603FD0" w14:textId="77777777" w:rsidR="00353CA5" w:rsidRPr="00491A0F" w:rsidRDefault="00353CA5" w:rsidP="00353CA5">
      <w:pPr>
        <w:spacing w:after="0"/>
        <w:rPr>
          <w:lang w:eastAsia="en-NZ"/>
        </w:rPr>
      </w:pPr>
      <w:r w:rsidRPr="00491A0F">
        <w:rPr>
          <w:lang w:eastAsia="en-NZ"/>
        </w:rPr>
        <w:t>It is people, it is people, it is people</w:t>
      </w:r>
    </w:p>
    <w:p w14:paraId="300CAA33" w14:textId="0C765391" w:rsidR="005C0C81" w:rsidRPr="00491A0F" w:rsidRDefault="004700FD" w:rsidP="78350228">
      <w:pPr>
        <w:pStyle w:val="ListParagraph"/>
        <w:spacing w:line="240" w:lineRule="auto"/>
        <w:ind w:left="714" w:hanging="357"/>
        <w:jc w:val="both"/>
      </w:pPr>
      <w:r w:rsidRPr="00491A0F">
        <w:br/>
      </w:r>
      <w:r w:rsidR="005C0C81" w:rsidRPr="00491A0F">
        <w:rPr>
          <w:lang w:eastAsia="en-NZ"/>
        </w:rPr>
        <w:t>*</w:t>
      </w:r>
      <w:r w:rsidR="00353CA5" w:rsidRPr="00491A0F">
        <w:rPr>
          <w:lang w:eastAsia="en-NZ"/>
        </w:rPr>
        <w:t xml:space="preserve"> </w:t>
      </w:r>
      <w:r w:rsidR="005C0C81" w:rsidRPr="00491A0F">
        <w:rPr>
          <w:lang w:eastAsia="en-NZ"/>
        </w:rPr>
        <w:t xml:space="preserve">We would like to acknowledge Te Rūnanga Nui o Te Aupōuri Trust for their permission to use this whakataukī </w:t>
      </w:r>
    </w:p>
    <w:p w14:paraId="70EA2CBC" w14:textId="77777777" w:rsidR="00BC35AE" w:rsidRPr="00491A0F" w:rsidRDefault="00241016" w:rsidP="00C4259B">
      <w:pPr>
        <w:pStyle w:val="Heading2"/>
      </w:pPr>
      <w:r w:rsidRPr="00491A0F">
        <w:lastRenderedPageBreak/>
        <w:t>Position Detail</w:t>
      </w:r>
    </w:p>
    <w:p w14:paraId="62C309B4" w14:textId="77777777" w:rsidR="00241016" w:rsidRPr="00491A0F" w:rsidRDefault="00241016" w:rsidP="002A6600">
      <w:pPr>
        <w:pStyle w:val="Heading3"/>
      </w:pPr>
      <w:r w:rsidRPr="00491A0F">
        <w:t>Overview of position</w:t>
      </w:r>
    </w:p>
    <w:p w14:paraId="621D9BD5" w14:textId="380BA9C3" w:rsidR="00955101" w:rsidRPr="00955101" w:rsidRDefault="00955101" w:rsidP="00955101">
      <w:pPr>
        <w:pStyle w:val="Heading4"/>
        <w:jc w:val="both"/>
        <w:rPr>
          <w:rFonts w:eastAsiaTheme="minorEastAsia" w:cstheme="minorBidi"/>
          <w:b w:val="0"/>
          <w:bCs w:val="0"/>
          <w:iCs w:val="0"/>
          <w:color w:val="auto"/>
          <w:sz w:val="22"/>
        </w:rPr>
      </w:pPr>
      <w:r w:rsidRPr="00955101">
        <w:rPr>
          <w:rFonts w:eastAsiaTheme="minorEastAsia" w:cstheme="minorBidi"/>
          <w:b w:val="0"/>
          <w:bCs w:val="0"/>
          <w:iCs w:val="0"/>
          <w:color w:val="auto"/>
          <w:sz w:val="22"/>
        </w:rPr>
        <w:t xml:space="preserve">The role of the Financial Reporting Accountant contributes to the operations of the Financial Accounting team. The Financial Accounting team is responsible for ensuring the Ministry of Social Development (MSD) meets its mandatory financial accounting and reporting requirements from an organisational accountability and governance perspective. This includes internal reporting, external reporting and ensuring the management of funding and reporting in line with the Public Finance Act. </w:t>
      </w:r>
    </w:p>
    <w:p w14:paraId="24F018A4" w14:textId="30967B69" w:rsidR="00955101" w:rsidRPr="00955101" w:rsidRDefault="00955101" w:rsidP="00955101">
      <w:pPr>
        <w:pStyle w:val="Heading4"/>
        <w:jc w:val="both"/>
        <w:rPr>
          <w:rFonts w:eastAsiaTheme="minorEastAsia" w:cstheme="minorBidi"/>
          <w:b w:val="0"/>
          <w:bCs w:val="0"/>
          <w:iCs w:val="0"/>
          <w:color w:val="auto"/>
          <w:sz w:val="22"/>
        </w:rPr>
      </w:pPr>
      <w:r w:rsidRPr="00955101">
        <w:rPr>
          <w:rFonts w:eastAsiaTheme="minorEastAsia" w:cstheme="minorBidi"/>
          <w:b w:val="0"/>
          <w:bCs w:val="0"/>
          <w:iCs w:val="0"/>
          <w:color w:val="auto"/>
          <w:sz w:val="22"/>
        </w:rPr>
        <w:t xml:space="preserve">The position is a specialist position at </w:t>
      </w:r>
      <w:r w:rsidR="00145E03">
        <w:rPr>
          <w:rFonts w:eastAsiaTheme="minorEastAsia" w:cstheme="minorBidi"/>
          <w:b w:val="0"/>
          <w:bCs w:val="0"/>
          <w:iCs w:val="0"/>
          <w:color w:val="auto"/>
          <w:sz w:val="22"/>
        </w:rPr>
        <w:t>MSD</w:t>
      </w:r>
      <w:r w:rsidRPr="00955101">
        <w:rPr>
          <w:rFonts w:eastAsiaTheme="minorEastAsia" w:cstheme="minorBidi"/>
          <w:b w:val="0"/>
          <w:bCs w:val="0"/>
          <w:iCs w:val="0"/>
          <w:color w:val="auto"/>
          <w:sz w:val="22"/>
        </w:rPr>
        <w:t xml:space="preserve"> and will develop into a working leader in specific systems and processes as required</w:t>
      </w:r>
      <w:r w:rsidR="00E137BC">
        <w:rPr>
          <w:rFonts w:eastAsiaTheme="minorEastAsia" w:cstheme="minorBidi"/>
          <w:b w:val="0"/>
          <w:bCs w:val="0"/>
          <w:iCs w:val="0"/>
          <w:color w:val="auto"/>
          <w:sz w:val="22"/>
        </w:rPr>
        <w:t xml:space="preserve"> and will have the capability to </w:t>
      </w:r>
      <w:r w:rsidR="00AA536D">
        <w:rPr>
          <w:rFonts w:eastAsiaTheme="minorEastAsia" w:cstheme="minorBidi"/>
          <w:b w:val="0"/>
          <w:bCs w:val="0"/>
          <w:iCs w:val="0"/>
          <w:color w:val="auto"/>
          <w:sz w:val="22"/>
        </w:rPr>
        <w:t>share this knowledge across MSD</w:t>
      </w:r>
      <w:r w:rsidRPr="00955101">
        <w:rPr>
          <w:rFonts w:eastAsiaTheme="minorEastAsia" w:cstheme="minorBidi"/>
          <w:b w:val="0"/>
          <w:bCs w:val="0"/>
          <w:iCs w:val="0"/>
          <w:color w:val="auto"/>
          <w:sz w:val="22"/>
        </w:rPr>
        <w:t xml:space="preserve">. The position will bring their expert understanding and perspective to the financial accounting work in partnership with their manager and other staff within MSD. </w:t>
      </w:r>
    </w:p>
    <w:p w14:paraId="29EE1263" w14:textId="7339D9DC" w:rsidR="00955101" w:rsidRPr="00955101" w:rsidRDefault="00955101" w:rsidP="00955101">
      <w:pPr>
        <w:pStyle w:val="Heading4"/>
        <w:jc w:val="both"/>
        <w:rPr>
          <w:rFonts w:eastAsiaTheme="minorEastAsia" w:cstheme="minorBidi"/>
          <w:b w:val="0"/>
          <w:bCs w:val="0"/>
          <w:iCs w:val="0"/>
          <w:color w:val="auto"/>
          <w:sz w:val="22"/>
        </w:rPr>
      </w:pPr>
      <w:r w:rsidRPr="00955101">
        <w:rPr>
          <w:rFonts w:eastAsiaTheme="minorEastAsia" w:cstheme="minorBidi"/>
          <w:b w:val="0"/>
          <w:bCs w:val="0"/>
          <w:iCs w:val="0"/>
          <w:color w:val="auto"/>
          <w:sz w:val="22"/>
        </w:rPr>
        <w:t>The role is responsible for contributing to quality external reporting practices and for ensuring quality and consistency of advice and practices in relation to their area of expertise.</w:t>
      </w:r>
    </w:p>
    <w:p w14:paraId="40234BCB" w14:textId="0DBD5D70" w:rsidR="004700FD" w:rsidRPr="00955101" w:rsidRDefault="00955101" w:rsidP="00955101">
      <w:pPr>
        <w:pStyle w:val="Heading4"/>
        <w:jc w:val="both"/>
        <w:rPr>
          <w:rFonts w:eastAsiaTheme="minorEastAsia" w:cstheme="minorBidi"/>
          <w:b w:val="0"/>
          <w:iCs w:val="0"/>
          <w:color w:val="auto"/>
          <w:sz w:val="22"/>
        </w:rPr>
      </w:pPr>
      <w:r w:rsidRPr="00955101">
        <w:rPr>
          <w:rFonts w:eastAsiaTheme="minorEastAsia" w:cstheme="minorBidi"/>
          <w:b w:val="0"/>
          <w:bCs w:val="0"/>
          <w:iCs w:val="0"/>
          <w:color w:val="auto"/>
          <w:sz w:val="22"/>
        </w:rPr>
        <w:t>Provide</w:t>
      </w:r>
      <w:r>
        <w:rPr>
          <w:rFonts w:eastAsiaTheme="minorEastAsia" w:cstheme="minorBidi"/>
          <w:b w:val="0"/>
          <w:bCs w:val="0"/>
          <w:iCs w:val="0"/>
          <w:color w:val="auto"/>
          <w:sz w:val="22"/>
        </w:rPr>
        <w:t>s</w:t>
      </w:r>
      <w:r w:rsidRPr="00955101">
        <w:rPr>
          <w:rFonts w:eastAsiaTheme="minorEastAsia" w:cstheme="minorBidi"/>
          <w:b w:val="0"/>
          <w:bCs w:val="0"/>
          <w:iCs w:val="0"/>
          <w:color w:val="auto"/>
          <w:sz w:val="22"/>
        </w:rPr>
        <w:t xml:space="preserve"> support to other members of the Financial Accounting team including for the Accounting Assistant positions.</w:t>
      </w:r>
    </w:p>
    <w:p w14:paraId="2269D850" w14:textId="7391EC4D" w:rsidR="005C0C81" w:rsidRPr="00491A0F" w:rsidRDefault="005C0C81" w:rsidP="00353CA5">
      <w:pPr>
        <w:pStyle w:val="Heading4"/>
        <w:rPr>
          <w:iCs w:val="0"/>
        </w:rPr>
      </w:pPr>
      <w:r w:rsidRPr="00491A0F">
        <w:rPr>
          <w:iCs w:val="0"/>
        </w:rPr>
        <w:t>Location</w:t>
      </w:r>
    </w:p>
    <w:p w14:paraId="519C42EA" w14:textId="4A74B317" w:rsidR="005C0C81" w:rsidRPr="00955101" w:rsidRDefault="00955101" w:rsidP="005C0C81">
      <w:pPr>
        <w:spacing w:line="240" w:lineRule="auto"/>
      </w:pPr>
      <w:r>
        <w:t>National Office</w:t>
      </w:r>
    </w:p>
    <w:p w14:paraId="72BFDA47" w14:textId="77777777" w:rsidR="005C0C81" w:rsidRPr="00491A0F" w:rsidRDefault="005C0C81" w:rsidP="00353CA5">
      <w:pPr>
        <w:pStyle w:val="Heading4"/>
        <w:rPr>
          <w:iCs w:val="0"/>
        </w:rPr>
      </w:pPr>
      <w:r w:rsidRPr="00491A0F">
        <w:rPr>
          <w:iCs w:val="0"/>
        </w:rPr>
        <w:t>Reports to</w:t>
      </w:r>
    </w:p>
    <w:p w14:paraId="4525DCBD" w14:textId="14F40662" w:rsidR="005C0C81" w:rsidRPr="00AB5895" w:rsidRDefault="00955101" w:rsidP="005C0C81">
      <w:pPr>
        <w:spacing w:line="240" w:lineRule="auto"/>
        <w:rPr>
          <w:i/>
        </w:rPr>
      </w:pPr>
      <w:r w:rsidRPr="00955101">
        <w:t>Manager Financial Accounting and Reporting</w:t>
      </w:r>
    </w:p>
    <w:p w14:paraId="58921DBE" w14:textId="649D4CCC" w:rsidR="009357ED" w:rsidRDefault="0077295B" w:rsidP="002A6600">
      <w:pPr>
        <w:pStyle w:val="Heading3"/>
      </w:pPr>
      <w:r>
        <w:t xml:space="preserve">Key </w:t>
      </w:r>
      <w:r w:rsidR="00CB3BB8">
        <w:t>R</w:t>
      </w:r>
      <w:r w:rsidR="009357ED">
        <w:t>esponsibilities</w:t>
      </w:r>
    </w:p>
    <w:p w14:paraId="46F34CBE" w14:textId="27C63519" w:rsidR="00955101" w:rsidRPr="00955101" w:rsidRDefault="00955101" w:rsidP="00955101">
      <w:pPr>
        <w:pStyle w:val="Heading3"/>
        <w:rPr>
          <w:sz w:val="24"/>
          <w:szCs w:val="24"/>
        </w:rPr>
      </w:pPr>
      <w:r w:rsidRPr="00955101">
        <w:rPr>
          <w:sz w:val="24"/>
          <w:szCs w:val="24"/>
        </w:rPr>
        <w:t xml:space="preserve">Financial Reporting </w:t>
      </w:r>
    </w:p>
    <w:p w14:paraId="525D4511" w14:textId="3F79739A" w:rsidR="006F15BF" w:rsidRDefault="009D46C3" w:rsidP="006A5BB9">
      <w:pPr>
        <w:pStyle w:val="ListParagraph"/>
        <w:numPr>
          <w:ilvl w:val="0"/>
          <w:numId w:val="3"/>
        </w:numPr>
        <w:spacing w:line="240" w:lineRule="auto"/>
        <w:ind w:left="714" w:hanging="357"/>
        <w:contextualSpacing w:val="0"/>
        <w:jc w:val="both"/>
      </w:pPr>
      <w:r>
        <w:t>M</w:t>
      </w:r>
      <w:r w:rsidR="006F15BF">
        <w:t>anag</w:t>
      </w:r>
      <w:r>
        <w:t>e</w:t>
      </w:r>
      <w:r w:rsidR="006F15BF">
        <w:t xml:space="preserve"> </w:t>
      </w:r>
      <w:r w:rsidR="008A27FE">
        <w:t>and contribut</w:t>
      </w:r>
      <w:r>
        <w:t>e</w:t>
      </w:r>
      <w:r w:rsidR="008A27FE">
        <w:t xml:space="preserve"> to </w:t>
      </w:r>
      <w:r w:rsidR="006F15BF">
        <w:t xml:space="preserve">the integrity of the </w:t>
      </w:r>
      <w:r w:rsidR="00C14FE0">
        <w:t xml:space="preserve">general ledger. </w:t>
      </w:r>
      <w:r>
        <w:t>W</w:t>
      </w:r>
      <w:r w:rsidR="00C14FE0">
        <w:t>ork with others to process accurate transactions and inquir</w:t>
      </w:r>
      <w:r>
        <w:t>e</w:t>
      </w:r>
      <w:r w:rsidR="00C14FE0">
        <w:t xml:space="preserve"> and provid</w:t>
      </w:r>
      <w:r>
        <w:t>e</w:t>
      </w:r>
      <w:r w:rsidR="00C14FE0">
        <w:t xml:space="preserve"> advice to ensure that reconciliations are properly completed and clearing accounts are managed in a timely manner.</w:t>
      </w:r>
    </w:p>
    <w:p w14:paraId="203F211E" w14:textId="47AE9A68" w:rsidR="00C14FE0" w:rsidRDefault="009D46C3" w:rsidP="006A5BB9">
      <w:pPr>
        <w:pStyle w:val="ListParagraph"/>
        <w:numPr>
          <w:ilvl w:val="0"/>
          <w:numId w:val="3"/>
        </w:numPr>
        <w:spacing w:line="240" w:lineRule="auto"/>
        <w:ind w:left="714" w:hanging="357"/>
        <w:contextualSpacing w:val="0"/>
        <w:jc w:val="both"/>
      </w:pPr>
      <w:r>
        <w:t>C</w:t>
      </w:r>
      <w:r w:rsidR="00C14FE0">
        <w:t>ommunicate across the department and to other stakeholders with interests in the financial statements accounting requirements to ensure that the ledger complies with financial reporting requirements, both accounting standards and treasury reporting policies.</w:t>
      </w:r>
    </w:p>
    <w:p w14:paraId="7862B975" w14:textId="19FE90D0" w:rsidR="00C14FE0" w:rsidRDefault="00C14FE0" w:rsidP="006A5BB9">
      <w:pPr>
        <w:pStyle w:val="ListParagraph"/>
        <w:numPr>
          <w:ilvl w:val="0"/>
          <w:numId w:val="3"/>
        </w:numPr>
        <w:spacing w:line="240" w:lineRule="auto"/>
        <w:ind w:left="714" w:hanging="357"/>
        <w:contextualSpacing w:val="0"/>
        <w:jc w:val="both"/>
      </w:pPr>
      <w:r>
        <w:t>Reporting to external parties, including analysis of performance</w:t>
      </w:r>
      <w:r w:rsidR="00E5547A">
        <w:t xml:space="preserve">. </w:t>
      </w:r>
      <w:r w:rsidR="009D46C3">
        <w:t>C</w:t>
      </w:r>
      <w:r w:rsidR="00E5547A">
        <w:t>ollate and provide reporting to Treasury including analysis of MSD’s performance, liaising with I</w:t>
      </w:r>
      <w:r w:rsidR="00CD609E">
        <w:t xml:space="preserve">nland </w:t>
      </w:r>
      <w:r w:rsidR="00E5547A">
        <w:t>R</w:t>
      </w:r>
      <w:r w:rsidR="00CD609E">
        <w:t>evenue</w:t>
      </w:r>
      <w:r w:rsidR="00E5547A">
        <w:t xml:space="preserve"> and responding to official information act requests.</w:t>
      </w:r>
    </w:p>
    <w:p w14:paraId="321F7675" w14:textId="77777777" w:rsidR="00115E32" w:rsidRDefault="00115E32">
      <w:pPr>
        <w:spacing w:after="160"/>
        <w:rPr>
          <w:rFonts w:eastAsia="Times New Roman" w:cs="Arial"/>
          <w:b/>
          <w:bCs/>
          <w:color w:val="343433"/>
          <w:sz w:val="24"/>
          <w:lang w:eastAsia="en-AU"/>
        </w:rPr>
      </w:pPr>
      <w:r>
        <w:br w:type="page"/>
      </w:r>
    </w:p>
    <w:p w14:paraId="557D2A7D" w14:textId="77777777" w:rsidR="00955101" w:rsidRPr="00955101" w:rsidRDefault="00955101" w:rsidP="00955101">
      <w:pPr>
        <w:pStyle w:val="Heading3-leftaligned"/>
        <w:rPr>
          <w:rFonts w:eastAsiaTheme="majorEastAsia" w:cstheme="majorBidi"/>
          <w:color w:val="002060"/>
          <w:szCs w:val="24"/>
          <w:lang w:eastAsia="en-US"/>
        </w:rPr>
      </w:pPr>
      <w:r w:rsidRPr="00955101">
        <w:rPr>
          <w:rFonts w:eastAsiaTheme="majorEastAsia" w:cstheme="majorBidi"/>
          <w:color w:val="002060"/>
          <w:szCs w:val="24"/>
          <w:lang w:eastAsia="en-US"/>
        </w:rPr>
        <w:lastRenderedPageBreak/>
        <w:t>System Maintenance and Integrity of General Ledger</w:t>
      </w:r>
    </w:p>
    <w:p w14:paraId="2880A8B6" w14:textId="1E5B8A69" w:rsidR="00E5547A" w:rsidRDefault="00C93024" w:rsidP="006A5BB9">
      <w:pPr>
        <w:pStyle w:val="ListParagraph"/>
        <w:numPr>
          <w:ilvl w:val="0"/>
          <w:numId w:val="3"/>
        </w:numPr>
        <w:spacing w:line="240" w:lineRule="auto"/>
        <w:ind w:left="714" w:hanging="357"/>
        <w:contextualSpacing w:val="0"/>
        <w:jc w:val="both"/>
      </w:pPr>
      <w:r>
        <w:t>M</w:t>
      </w:r>
      <w:r w:rsidR="00E5547A">
        <w:t xml:space="preserve">anage the general ledger in a fit for purpose way, including providing </w:t>
      </w:r>
      <w:r w:rsidR="009340C4">
        <w:t xml:space="preserve">accountancy </w:t>
      </w:r>
      <w:r w:rsidR="00E5547A">
        <w:t>advice and support within MSD, while being aware of the wider impacts of changes to the ledger</w:t>
      </w:r>
      <w:r w:rsidR="00DA31A1">
        <w:t xml:space="preserve">, such as the impact of </w:t>
      </w:r>
      <w:r w:rsidR="00CD609E">
        <w:t>external</w:t>
      </w:r>
      <w:r w:rsidR="00DA31A1">
        <w:t xml:space="preserve"> reporting on appropriations.</w:t>
      </w:r>
    </w:p>
    <w:p w14:paraId="4A699932" w14:textId="5A265C58" w:rsidR="00DA31A1" w:rsidRDefault="00DA31A1" w:rsidP="006A5BB9">
      <w:pPr>
        <w:pStyle w:val="ListParagraph"/>
        <w:numPr>
          <w:ilvl w:val="0"/>
          <w:numId w:val="3"/>
        </w:numPr>
        <w:spacing w:line="240" w:lineRule="auto"/>
        <w:ind w:left="714" w:hanging="357"/>
        <w:contextualSpacing w:val="0"/>
        <w:jc w:val="both"/>
      </w:pPr>
      <w:r>
        <w:t>Ensur</w:t>
      </w:r>
      <w:r w:rsidR="00C93024">
        <w:t>e</w:t>
      </w:r>
      <w:r>
        <w:t>, through working with others</w:t>
      </w:r>
      <w:r w:rsidR="00C93024">
        <w:t>,</w:t>
      </w:r>
      <w:r>
        <w:t xml:space="preserve"> that the integrity of the general ledger is </w:t>
      </w:r>
      <w:r w:rsidR="00511C1E">
        <w:t>maintained</w:t>
      </w:r>
      <w:r>
        <w:t xml:space="preserve"> through the management of </w:t>
      </w:r>
      <w:r w:rsidR="009340C4">
        <w:t>balance sheet</w:t>
      </w:r>
      <w:r>
        <w:t xml:space="preserve"> accounts</w:t>
      </w:r>
      <w:r w:rsidR="00CD609E">
        <w:t xml:space="preserve">, </w:t>
      </w:r>
      <w:r>
        <w:t>the timely completion and clearing of reconciliations</w:t>
      </w:r>
      <w:r w:rsidR="00F67AA9">
        <w:t xml:space="preserve"> and </w:t>
      </w:r>
      <w:r w:rsidR="00CD609E">
        <w:t>ensuring</w:t>
      </w:r>
      <w:r w:rsidR="00F67AA9">
        <w:t xml:space="preserve"> internal controls are complied with.</w:t>
      </w:r>
    </w:p>
    <w:p w14:paraId="317EEBC2" w14:textId="1A74E9F4" w:rsidR="00805183" w:rsidRDefault="00C93024" w:rsidP="006A5BB9">
      <w:pPr>
        <w:pStyle w:val="ListParagraph"/>
        <w:numPr>
          <w:ilvl w:val="0"/>
          <w:numId w:val="3"/>
        </w:numPr>
        <w:spacing w:line="240" w:lineRule="auto"/>
        <w:ind w:left="714" w:hanging="357"/>
        <w:contextualSpacing w:val="0"/>
        <w:jc w:val="both"/>
      </w:pPr>
      <w:r>
        <w:t>M</w:t>
      </w:r>
      <w:r w:rsidR="00805183">
        <w:t>onitor and advise on compliance and non-compliance with internal policies</w:t>
      </w:r>
      <w:r w:rsidR="009340C4">
        <w:t>.</w:t>
      </w:r>
    </w:p>
    <w:p w14:paraId="510F9617" w14:textId="77777777" w:rsidR="00955101" w:rsidRPr="00955101" w:rsidRDefault="00955101" w:rsidP="00955101">
      <w:pPr>
        <w:pStyle w:val="Heading3-leftaligned"/>
        <w:rPr>
          <w:rFonts w:eastAsiaTheme="majorEastAsia" w:cstheme="majorBidi"/>
          <w:color w:val="002060"/>
          <w:szCs w:val="24"/>
          <w:lang w:eastAsia="en-US"/>
        </w:rPr>
      </w:pPr>
      <w:r w:rsidRPr="00955101">
        <w:rPr>
          <w:rFonts w:eastAsiaTheme="majorEastAsia" w:cstheme="majorBidi"/>
          <w:color w:val="002060"/>
          <w:szCs w:val="24"/>
          <w:lang w:eastAsia="en-US"/>
        </w:rPr>
        <w:t xml:space="preserve">Budgets and Forecasts </w:t>
      </w:r>
    </w:p>
    <w:p w14:paraId="1BC61CDC" w14:textId="0FF61871" w:rsidR="00AE2127" w:rsidRDefault="00EF4835" w:rsidP="006A5BB9">
      <w:pPr>
        <w:pStyle w:val="ListParagraph"/>
        <w:numPr>
          <w:ilvl w:val="0"/>
          <w:numId w:val="3"/>
        </w:numPr>
        <w:spacing w:line="240" w:lineRule="auto"/>
        <w:ind w:left="714" w:hanging="357"/>
        <w:contextualSpacing w:val="0"/>
        <w:jc w:val="both"/>
      </w:pPr>
      <w:r>
        <w:t>M</w:t>
      </w:r>
      <w:r w:rsidR="00F67AA9">
        <w:t>anag</w:t>
      </w:r>
      <w:r>
        <w:t>e</w:t>
      </w:r>
      <w:r w:rsidR="00F67AA9">
        <w:t xml:space="preserve"> MSD’s external and internal budget processes</w:t>
      </w:r>
      <w:r>
        <w:t>.</w:t>
      </w:r>
      <w:r w:rsidR="006A5BB9">
        <w:t xml:space="preserve"> </w:t>
      </w:r>
      <w:r>
        <w:t>P</w:t>
      </w:r>
      <w:r w:rsidR="00F67AA9">
        <w:t>rovide advice and guidance on financial requirements for budget changes</w:t>
      </w:r>
      <w:r>
        <w:t>.</w:t>
      </w:r>
      <w:r w:rsidR="006A5BB9">
        <w:t xml:space="preserve"> </w:t>
      </w:r>
      <w:r>
        <w:t>M</w:t>
      </w:r>
      <w:r w:rsidR="00F67AA9">
        <w:t>aintain internal and external budget records</w:t>
      </w:r>
      <w:r>
        <w:t xml:space="preserve">, </w:t>
      </w:r>
      <w:r w:rsidR="001B73B1">
        <w:t>includ</w:t>
      </w:r>
      <w:r>
        <w:t>ing</w:t>
      </w:r>
      <w:r w:rsidR="001B73B1">
        <w:t xml:space="preserve"> understanding and managing cost drivers for the allocation of costs to appropriations.</w:t>
      </w:r>
    </w:p>
    <w:p w14:paraId="58235B36" w14:textId="54E08BCC" w:rsidR="00F67AA9" w:rsidRDefault="00EF4835" w:rsidP="006A5BB9">
      <w:pPr>
        <w:pStyle w:val="ListParagraph"/>
        <w:numPr>
          <w:ilvl w:val="0"/>
          <w:numId w:val="3"/>
        </w:numPr>
        <w:spacing w:line="240" w:lineRule="auto"/>
        <w:ind w:left="714" w:hanging="357"/>
        <w:contextualSpacing w:val="0"/>
        <w:jc w:val="both"/>
      </w:pPr>
      <w:r>
        <w:t>P</w:t>
      </w:r>
      <w:r w:rsidR="001B73B1">
        <w:t xml:space="preserve">reparation of </w:t>
      </w:r>
      <w:r w:rsidR="009340C4">
        <w:t xml:space="preserve">budget documents and </w:t>
      </w:r>
      <w:r w:rsidR="001B73B1">
        <w:t xml:space="preserve">supporting information </w:t>
      </w:r>
      <w:r w:rsidR="009340C4">
        <w:t xml:space="preserve">to Treasury </w:t>
      </w:r>
      <w:r w:rsidR="001B73B1">
        <w:t>and liaising across MSD to ensure that the necessary information is presented in external budget documents.</w:t>
      </w:r>
    </w:p>
    <w:p w14:paraId="63F7B547" w14:textId="77777777" w:rsidR="00955101" w:rsidRPr="00955101" w:rsidRDefault="00955101" w:rsidP="00955101">
      <w:pPr>
        <w:pStyle w:val="Heading3-leftaligned"/>
        <w:rPr>
          <w:rFonts w:eastAsiaTheme="majorEastAsia" w:cstheme="majorBidi"/>
          <w:color w:val="002060"/>
          <w:szCs w:val="24"/>
          <w:lang w:eastAsia="en-US"/>
        </w:rPr>
      </w:pPr>
      <w:r w:rsidRPr="00955101">
        <w:rPr>
          <w:rFonts w:eastAsiaTheme="majorEastAsia" w:cstheme="majorBidi"/>
          <w:color w:val="002060"/>
          <w:szCs w:val="24"/>
          <w:lang w:eastAsia="en-US"/>
        </w:rPr>
        <w:t>Reporting, Monitoring and Analysis</w:t>
      </w:r>
    </w:p>
    <w:p w14:paraId="0D088F89" w14:textId="0E96BD7E" w:rsidR="009132CF" w:rsidRDefault="00EF4835" w:rsidP="006A5BB9">
      <w:pPr>
        <w:pStyle w:val="ListParagraph"/>
        <w:numPr>
          <w:ilvl w:val="0"/>
          <w:numId w:val="3"/>
        </w:numPr>
        <w:spacing w:line="240" w:lineRule="auto"/>
        <w:ind w:left="714" w:hanging="357"/>
        <w:contextualSpacing w:val="0"/>
        <w:jc w:val="both"/>
      </w:pPr>
      <w:r>
        <w:t>P</w:t>
      </w:r>
      <w:r w:rsidR="009132CF">
        <w:t xml:space="preserve">lan and deliver strategic accountability documents including financial statements (including the support to </w:t>
      </w:r>
      <w:r w:rsidR="00AE7049">
        <w:t>external auditors</w:t>
      </w:r>
      <w:r w:rsidR="009132CF">
        <w:t xml:space="preserve"> in the completion of the financial statement</w:t>
      </w:r>
      <w:r w:rsidR="009340C4">
        <w:t>s</w:t>
      </w:r>
      <w:r w:rsidR="009132CF">
        <w:t xml:space="preserve"> audit) and the estimates documents.</w:t>
      </w:r>
    </w:p>
    <w:p w14:paraId="55208E23" w14:textId="7ABE0DB3" w:rsidR="009132CF" w:rsidRDefault="00EF4835" w:rsidP="006A5BB9">
      <w:pPr>
        <w:pStyle w:val="ListParagraph"/>
        <w:numPr>
          <w:ilvl w:val="0"/>
          <w:numId w:val="3"/>
        </w:numPr>
        <w:spacing w:line="240" w:lineRule="auto"/>
        <w:ind w:left="714" w:hanging="357"/>
        <w:contextualSpacing w:val="0"/>
        <w:jc w:val="both"/>
      </w:pPr>
      <w:r>
        <w:t>D</w:t>
      </w:r>
      <w:r w:rsidR="00F221AB">
        <w:t>eliver monthly actual results to the Treasury and work across MSD to explain variances to budget, responding to questionnaires as necessary</w:t>
      </w:r>
      <w:r w:rsidR="00A61735">
        <w:t>.</w:t>
      </w:r>
    </w:p>
    <w:p w14:paraId="7BDDA84B" w14:textId="6A714864" w:rsidR="00805183" w:rsidRDefault="00EF4835" w:rsidP="006A5BB9">
      <w:pPr>
        <w:pStyle w:val="ListParagraph"/>
        <w:numPr>
          <w:ilvl w:val="0"/>
          <w:numId w:val="3"/>
        </w:numPr>
        <w:spacing w:line="240" w:lineRule="auto"/>
        <w:ind w:left="714" w:hanging="357"/>
        <w:contextualSpacing w:val="0"/>
        <w:jc w:val="both"/>
      </w:pPr>
      <w:r>
        <w:t>S</w:t>
      </w:r>
      <w:r w:rsidR="00F221AB">
        <w:t>upport MSD’s other obligations such as</w:t>
      </w:r>
      <w:r w:rsidR="009132CF">
        <w:t xml:space="preserve"> committee question</w:t>
      </w:r>
      <w:r w:rsidR="00F221AB">
        <w:t>s and questionnaires and writing and oral parliamentary questions.</w:t>
      </w:r>
    </w:p>
    <w:p w14:paraId="518720C0" w14:textId="77777777" w:rsidR="00955101" w:rsidRPr="00955101" w:rsidRDefault="00955101" w:rsidP="00955101">
      <w:pPr>
        <w:pStyle w:val="Heading3-leftaligned"/>
        <w:rPr>
          <w:rFonts w:eastAsiaTheme="majorEastAsia" w:cstheme="majorBidi"/>
          <w:color w:val="002060"/>
          <w:szCs w:val="24"/>
          <w:lang w:eastAsia="en-US"/>
        </w:rPr>
      </w:pPr>
      <w:r w:rsidRPr="00955101">
        <w:rPr>
          <w:rFonts w:eastAsiaTheme="majorEastAsia" w:cstheme="majorBidi"/>
          <w:color w:val="002060"/>
          <w:szCs w:val="24"/>
          <w:lang w:eastAsia="en-US"/>
        </w:rPr>
        <w:t>Project Work / Strategic Advice / Best Practices</w:t>
      </w:r>
    </w:p>
    <w:p w14:paraId="654B45CC" w14:textId="08406D6B" w:rsidR="00F221AB" w:rsidRDefault="00EF4835" w:rsidP="006A5BB9">
      <w:pPr>
        <w:pStyle w:val="ListParagraph"/>
        <w:numPr>
          <w:ilvl w:val="0"/>
          <w:numId w:val="3"/>
        </w:numPr>
        <w:spacing w:line="240" w:lineRule="auto"/>
        <w:ind w:left="714" w:hanging="357"/>
        <w:contextualSpacing w:val="0"/>
        <w:jc w:val="both"/>
      </w:pPr>
      <w:r>
        <w:t>S</w:t>
      </w:r>
      <w:r w:rsidR="00F221AB">
        <w:t>upport MSD with strategic advice, primarily in financial and Public Finance Act matters</w:t>
      </w:r>
      <w:r>
        <w:t>,</w:t>
      </w:r>
      <w:r w:rsidR="00F221AB">
        <w:t xml:space="preserve"> to meet MSD initiatives and intentions in line with requirements.</w:t>
      </w:r>
    </w:p>
    <w:p w14:paraId="6584C37F" w14:textId="42EF51F6" w:rsidR="00955101" w:rsidRPr="008B79AA" w:rsidRDefault="00EF4835" w:rsidP="006A5BB9">
      <w:pPr>
        <w:pStyle w:val="ListParagraph"/>
        <w:numPr>
          <w:ilvl w:val="0"/>
          <w:numId w:val="3"/>
        </w:numPr>
        <w:spacing w:line="240" w:lineRule="auto"/>
        <w:ind w:left="714" w:hanging="357"/>
        <w:contextualSpacing w:val="0"/>
        <w:jc w:val="both"/>
      </w:pPr>
      <w:r>
        <w:t>S</w:t>
      </w:r>
      <w:r w:rsidR="00F221AB">
        <w:t xml:space="preserve">upport the financial reporting team </w:t>
      </w:r>
      <w:r w:rsidR="00897F2E">
        <w:t xml:space="preserve">and </w:t>
      </w:r>
      <w:r w:rsidR="00F221AB">
        <w:t>wider MSD with improvement projects to</w:t>
      </w:r>
      <w:r w:rsidR="00805183">
        <w:t xml:space="preserve"> support ongoing development of MSD’s practices and performance. </w:t>
      </w:r>
      <w:r w:rsidR="00F221AB">
        <w:t xml:space="preserve">  </w:t>
      </w:r>
    </w:p>
    <w:p w14:paraId="66B1B1E2" w14:textId="77777777" w:rsidR="00026D40" w:rsidRDefault="00026D40">
      <w:pPr>
        <w:spacing w:after="160"/>
        <w:rPr>
          <w:rFonts w:eastAsiaTheme="majorEastAsia" w:cstheme="majorBidi"/>
          <w:b/>
          <w:bCs/>
          <w:color w:val="002060"/>
          <w:sz w:val="24"/>
          <w:szCs w:val="24"/>
        </w:rPr>
      </w:pPr>
      <w:r>
        <w:rPr>
          <w:rFonts w:eastAsiaTheme="majorEastAsia" w:cstheme="majorBidi"/>
          <w:color w:val="002060"/>
          <w:szCs w:val="24"/>
        </w:rPr>
        <w:br w:type="page"/>
      </w:r>
    </w:p>
    <w:p w14:paraId="314CCE7C" w14:textId="67D4B85D" w:rsidR="00955101" w:rsidRPr="00955101" w:rsidRDefault="00955101" w:rsidP="00955101">
      <w:pPr>
        <w:pStyle w:val="Heading3-leftaligned"/>
        <w:rPr>
          <w:rFonts w:eastAsiaTheme="majorEastAsia" w:cstheme="majorBidi"/>
          <w:color w:val="002060"/>
          <w:szCs w:val="24"/>
          <w:lang w:eastAsia="en-US"/>
        </w:rPr>
      </w:pPr>
      <w:r w:rsidRPr="00955101">
        <w:rPr>
          <w:rFonts w:eastAsiaTheme="majorEastAsia" w:cstheme="majorBidi"/>
          <w:color w:val="002060"/>
          <w:szCs w:val="24"/>
          <w:lang w:eastAsia="en-US"/>
        </w:rPr>
        <w:lastRenderedPageBreak/>
        <w:t>Relationship Management</w:t>
      </w:r>
    </w:p>
    <w:p w14:paraId="11C04C25" w14:textId="722816D4" w:rsidR="00F67AA9" w:rsidRDefault="00F67AA9" w:rsidP="006A5BB9">
      <w:pPr>
        <w:pStyle w:val="ListParagraph"/>
        <w:numPr>
          <w:ilvl w:val="0"/>
          <w:numId w:val="3"/>
        </w:numPr>
        <w:spacing w:line="240" w:lineRule="auto"/>
        <w:ind w:left="714" w:hanging="357"/>
        <w:contextualSpacing w:val="0"/>
        <w:jc w:val="both"/>
      </w:pPr>
      <w:r>
        <w:t xml:space="preserve">Work with internal and external stakeholders to deliver </w:t>
      </w:r>
      <w:r w:rsidR="001B73B1">
        <w:t>to provide advice and information in relation to</w:t>
      </w:r>
      <w:r w:rsidR="00EF4835">
        <w:t>:</w:t>
      </w:r>
    </w:p>
    <w:p w14:paraId="6222A396" w14:textId="08C8C5BE" w:rsidR="009132CF" w:rsidRDefault="009132CF" w:rsidP="001B73B1">
      <w:pPr>
        <w:pStyle w:val="ListParagraph"/>
        <w:numPr>
          <w:ilvl w:val="0"/>
          <w:numId w:val="46"/>
        </w:numPr>
        <w:spacing w:line="240" w:lineRule="auto"/>
        <w:contextualSpacing w:val="0"/>
        <w:jc w:val="both"/>
      </w:pPr>
      <w:r>
        <w:t>Upskilling of staff within the financial reporting team and across MSD</w:t>
      </w:r>
    </w:p>
    <w:p w14:paraId="4BE63CE2" w14:textId="2AF05CBE" w:rsidR="001B73B1" w:rsidRDefault="001B73B1" w:rsidP="001B73B1">
      <w:pPr>
        <w:pStyle w:val="ListParagraph"/>
        <w:numPr>
          <w:ilvl w:val="0"/>
          <w:numId w:val="46"/>
        </w:numPr>
        <w:spacing w:line="240" w:lineRule="auto"/>
        <w:contextualSpacing w:val="0"/>
        <w:jc w:val="both"/>
      </w:pPr>
      <w:r>
        <w:t>Public Finance Act Requirements</w:t>
      </w:r>
    </w:p>
    <w:p w14:paraId="2096A235" w14:textId="0DE40667" w:rsidR="009132CF" w:rsidRDefault="009132CF" w:rsidP="001B73B1">
      <w:pPr>
        <w:pStyle w:val="ListParagraph"/>
        <w:numPr>
          <w:ilvl w:val="0"/>
          <w:numId w:val="46"/>
        </w:numPr>
        <w:spacing w:line="240" w:lineRule="auto"/>
        <w:contextualSpacing w:val="0"/>
        <w:jc w:val="both"/>
      </w:pPr>
      <w:r>
        <w:t>Compliance with Treasury instructions, including funding requirements</w:t>
      </w:r>
    </w:p>
    <w:p w14:paraId="55A47F76" w14:textId="0F238951" w:rsidR="001B73B1" w:rsidRDefault="001B73B1" w:rsidP="001B73B1">
      <w:pPr>
        <w:pStyle w:val="ListParagraph"/>
        <w:numPr>
          <w:ilvl w:val="0"/>
          <w:numId w:val="46"/>
        </w:numPr>
        <w:spacing w:line="240" w:lineRule="auto"/>
        <w:contextualSpacing w:val="0"/>
        <w:jc w:val="both"/>
      </w:pPr>
      <w:r>
        <w:t>Financial reporting requirements</w:t>
      </w:r>
    </w:p>
    <w:p w14:paraId="711559FA" w14:textId="18170AE4" w:rsidR="009132CF" w:rsidRDefault="009132CF" w:rsidP="001B73B1">
      <w:pPr>
        <w:pStyle w:val="ListParagraph"/>
        <w:numPr>
          <w:ilvl w:val="0"/>
          <w:numId w:val="46"/>
        </w:numPr>
        <w:spacing w:line="240" w:lineRule="auto"/>
        <w:contextualSpacing w:val="0"/>
        <w:jc w:val="both"/>
      </w:pPr>
      <w:r>
        <w:t>Deliver official information act requirements</w:t>
      </w:r>
    </w:p>
    <w:p w14:paraId="5788F9BA" w14:textId="5A797751" w:rsidR="009132CF" w:rsidRDefault="009132CF" w:rsidP="001B73B1">
      <w:pPr>
        <w:pStyle w:val="ListParagraph"/>
        <w:numPr>
          <w:ilvl w:val="0"/>
          <w:numId w:val="46"/>
        </w:numPr>
        <w:spacing w:line="240" w:lineRule="auto"/>
        <w:contextualSpacing w:val="0"/>
        <w:jc w:val="both"/>
      </w:pPr>
      <w:r>
        <w:t xml:space="preserve">Ensure MSD’s tax obligations are met </w:t>
      </w:r>
    </w:p>
    <w:p w14:paraId="26196E5F" w14:textId="08851B96" w:rsidR="001B73B1" w:rsidRDefault="009132CF" w:rsidP="00323643">
      <w:pPr>
        <w:pStyle w:val="ListParagraph"/>
        <w:numPr>
          <w:ilvl w:val="0"/>
          <w:numId w:val="46"/>
        </w:numPr>
        <w:spacing w:line="240" w:lineRule="auto"/>
        <w:contextualSpacing w:val="0"/>
        <w:jc w:val="both"/>
      </w:pPr>
      <w:r>
        <w:t xml:space="preserve">Advice and support is provided for internal users of finance </w:t>
      </w:r>
      <w:r w:rsidR="00120D9C">
        <w:t>information</w:t>
      </w:r>
      <w:r w:rsidR="00EF4835">
        <w:t>.</w:t>
      </w:r>
    </w:p>
    <w:p w14:paraId="0E48B73C" w14:textId="5C1B87F0" w:rsidR="005C0C81" w:rsidRDefault="005C0C81" w:rsidP="005C0C81">
      <w:pPr>
        <w:pStyle w:val="Heading3"/>
      </w:pPr>
      <w:r>
        <w:t>Additional Responsibilities</w:t>
      </w:r>
    </w:p>
    <w:p w14:paraId="16AA22AF" w14:textId="0E479286" w:rsidR="005C0C81" w:rsidRDefault="005C0C81" w:rsidP="002A6600">
      <w:pPr>
        <w:pStyle w:val="Heading4"/>
      </w:pPr>
      <w:r>
        <w:t xml:space="preserve">Embedding </w:t>
      </w:r>
      <w:r w:rsidR="1E64AFEF">
        <w:t>T</w:t>
      </w:r>
      <w:r>
        <w:t xml:space="preserve">e ao Māori </w:t>
      </w:r>
    </w:p>
    <w:p w14:paraId="18015BA8" w14:textId="2993FB21" w:rsidR="005C0C81" w:rsidRDefault="005C0C81" w:rsidP="5A93E91F">
      <w:pPr>
        <w:pStyle w:val="ListParagraph"/>
        <w:spacing w:line="240" w:lineRule="auto"/>
        <w:ind w:left="714" w:hanging="357"/>
        <w:contextualSpacing w:val="0"/>
        <w:jc w:val="both"/>
      </w:pPr>
      <w:r>
        <w:t xml:space="preserve">Embedding Te </w:t>
      </w:r>
      <w:r w:rsidR="5A791E56">
        <w:t>a</w:t>
      </w:r>
      <w:r>
        <w:t>o Māori (</w:t>
      </w:r>
      <w:r w:rsidR="1C5E190F">
        <w:t>T</w:t>
      </w:r>
      <w:r>
        <w:t xml:space="preserve">e </w:t>
      </w:r>
      <w:r w:rsidR="716C6DF7">
        <w:t>R</w:t>
      </w:r>
      <w:r>
        <w:t xml:space="preserve">eo Māori, </w:t>
      </w:r>
      <w:r w:rsidR="12FEC03F">
        <w:t>T</w:t>
      </w:r>
      <w:r>
        <w:t xml:space="preserve">ikanga, </w:t>
      </w:r>
      <w:r w:rsidR="7CCEA22A">
        <w:t>K</w:t>
      </w:r>
      <w:r>
        <w:t xml:space="preserve">awa, Te Tiriti o Waitangi) into the way we do things at MSD. </w:t>
      </w:r>
    </w:p>
    <w:p w14:paraId="6BB41AB5" w14:textId="6BF76B4B" w:rsidR="00BE28EE" w:rsidRDefault="005C0C81" w:rsidP="172C8954">
      <w:pPr>
        <w:pStyle w:val="ListParagraph"/>
        <w:numPr>
          <w:ilvl w:val="0"/>
          <w:numId w:val="3"/>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59A0AF03" w14:textId="77777777" w:rsidR="005C0C81" w:rsidRDefault="005C0C81" w:rsidP="002A6600">
      <w:pPr>
        <w:pStyle w:val="Heading4"/>
      </w:pPr>
      <w:r w:rsidRPr="00ED7955">
        <w:t>Health, safety, and security</w:t>
      </w:r>
    </w:p>
    <w:p w14:paraId="0466EE9E" w14:textId="77777777" w:rsidR="005C0C81" w:rsidRDefault="005C0C81" w:rsidP="009D1093">
      <w:pPr>
        <w:pStyle w:val="ListParagraph"/>
        <w:numPr>
          <w:ilvl w:val="0"/>
          <w:numId w:val="3"/>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40792204" w14:textId="77777777" w:rsidR="00205B82" w:rsidRDefault="005C0C81" w:rsidP="009D1093">
      <w:pPr>
        <w:pStyle w:val="ListParagraph"/>
        <w:numPr>
          <w:ilvl w:val="0"/>
          <w:numId w:val="3"/>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6468274F" w14:textId="77777777" w:rsidR="005C0C81" w:rsidRDefault="005C0C81" w:rsidP="002A6600">
      <w:pPr>
        <w:pStyle w:val="Heading4"/>
      </w:pPr>
      <w:r w:rsidRPr="00ED7955">
        <w:t>Emergency management and business continuity</w:t>
      </w:r>
    </w:p>
    <w:p w14:paraId="0AB8F312" w14:textId="77777777" w:rsidR="005C0C81" w:rsidRPr="00EF2412" w:rsidRDefault="005C0C81" w:rsidP="009D1093">
      <w:pPr>
        <w:pStyle w:val="ListParagraph"/>
        <w:numPr>
          <w:ilvl w:val="0"/>
          <w:numId w:val="3"/>
        </w:numPr>
        <w:spacing w:line="240" w:lineRule="auto"/>
        <w:ind w:left="714" w:hanging="357"/>
        <w:contextualSpacing w:val="0"/>
        <w:jc w:val="both"/>
      </w:pPr>
      <w:r w:rsidRPr="00EF2412">
        <w:t>Remain familiar with the relevant provisions of the Emergency Management and Business Continuity Plans that impact your business group/team.</w:t>
      </w:r>
    </w:p>
    <w:p w14:paraId="7451A632" w14:textId="77777777" w:rsidR="005C0C81" w:rsidRDefault="005C0C81" w:rsidP="009D1093">
      <w:pPr>
        <w:pStyle w:val="ListParagraph"/>
        <w:numPr>
          <w:ilvl w:val="0"/>
          <w:numId w:val="3"/>
        </w:numPr>
        <w:spacing w:line="240" w:lineRule="auto"/>
        <w:ind w:left="714" w:hanging="357"/>
        <w:contextualSpacing w:val="0"/>
        <w:jc w:val="both"/>
      </w:pPr>
      <w:r w:rsidRPr="00EF2412">
        <w:t>Participate in periodic training, reviews and tests of the established Business Continuity Plans and operating procedures.</w:t>
      </w:r>
    </w:p>
    <w:p w14:paraId="50173B43" w14:textId="77777777" w:rsidR="00BE28EE" w:rsidRDefault="00BE28EE" w:rsidP="00BE28EE">
      <w:pPr>
        <w:pStyle w:val="ListParagraph"/>
        <w:numPr>
          <w:ilvl w:val="0"/>
          <w:numId w:val="0"/>
        </w:numPr>
        <w:spacing w:line="240" w:lineRule="auto"/>
        <w:ind w:left="714"/>
        <w:contextualSpacing w:val="0"/>
        <w:jc w:val="both"/>
      </w:pPr>
    </w:p>
    <w:p w14:paraId="5F049FFC" w14:textId="26495581" w:rsidR="00BE28EE" w:rsidRDefault="0077295B" w:rsidP="00205B82">
      <w:pPr>
        <w:spacing w:line="240" w:lineRule="auto"/>
        <w:rPr>
          <w:i/>
          <w:iCs/>
        </w:rPr>
      </w:pPr>
      <w:r>
        <w:rPr>
          <w:rFonts w:eastAsiaTheme="majorEastAsia" w:cstheme="majorBidi"/>
          <w:b/>
          <w:bCs/>
          <w:color w:val="002060"/>
          <w:sz w:val="28"/>
          <w:szCs w:val="26"/>
        </w:rPr>
        <w:t>Know-how</w:t>
      </w:r>
    </w:p>
    <w:p w14:paraId="4F7A5CDD" w14:textId="501BF547" w:rsidR="00BE28EE" w:rsidRDefault="00BE28EE" w:rsidP="009F0B6D">
      <w:pPr>
        <w:pStyle w:val="ListParagraph"/>
        <w:numPr>
          <w:ilvl w:val="0"/>
          <w:numId w:val="3"/>
        </w:numPr>
        <w:spacing w:line="240" w:lineRule="auto"/>
        <w:ind w:left="714" w:hanging="357"/>
        <w:contextualSpacing w:val="0"/>
        <w:jc w:val="both"/>
      </w:pPr>
      <w:r>
        <w:t xml:space="preserve">Experience </w:t>
      </w:r>
      <w:r w:rsidRPr="0024263B">
        <w:t xml:space="preserve">providing sound financial advice to support relevant finance staff and budget managers </w:t>
      </w:r>
      <w:r w:rsidR="00241ECF">
        <w:t xml:space="preserve">to </w:t>
      </w:r>
      <w:r w:rsidRPr="0024263B">
        <w:t>make informed decisions and minimi</w:t>
      </w:r>
      <w:r>
        <w:t>s</w:t>
      </w:r>
      <w:r w:rsidRPr="0024263B">
        <w:t>e risk</w:t>
      </w:r>
      <w:r>
        <w:t>.</w:t>
      </w:r>
    </w:p>
    <w:p w14:paraId="24496DB8" w14:textId="77777777" w:rsidR="00BE28EE" w:rsidRDefault="00BE28EE" w:rsidP="009F0B6D">
      <w:pPr>
        <w:pStyle w:val="ListParagraph"/>
        <w:numPr>
          <w:ilvl w:val="0"/>
          <w:numId w:val="3"/>
        </w:numPr>
        <w:spacing w:line="240" w:lineRule="auto"/>
        <w:ind w:left="714" w:hanging="357"/>
        <w:contextualSpacing w:val="0"/>
        <w:jc w:val="both"/>
      </w:pPr>
      <w:r>
        <w:t>Experience and in-depth knowledge of financial reporting and reconciliation processes in a large organisation (preferably in the Public Sector).</w:t>
      </w:r>
    </w:p>
    <w:p w14:paraId="3002E0BF" w14:textId="1B582CAB" w:rsidR="00BE28EE" w:rsidRDefault="00BE28EE" w:rsidP="009F0B6D">
      <w:pPr>
        <w:pStyle w:val="ListParagraph"/>
        <w:numPr>
          <w:ilvl w:val="0"/>
          <w:numId w:val="3"/>
        </w:numPr>
        <w:spacing w:line="240" w:lineRule="auto"/>
        <w:ind w:left="714" w:hanging="357"/>
        <w:contextualSpacing w:val="0"/>
        <w:jc w:val="both"/>
      </w:pPr>
      <w:r>
        <w:t>Experience in and understanding of the financial reporting requirements in the public sector including an understanding of the Public Finance Act and Treasury guidelines.</w:t>
      </w:r>
    </w:p>
    <w:p w14:paraId="7974BC00" w14:textId="77777777" w:rsidR="00BE28EE" w:rsidRDefault="00BE28EE" w:rsidP="009F0B6D">
      <w:pPr>
        <w:pStyle w:val="ListParagraph"/>
        <w:numPr>
          <w:ilvl w:val="0"/>
          <w:numId w:val="3"/>
        </w:numPr>
        <w:spacing w:line="240" w:lineRule="auto"/>
        <w:ind w:left="714" w:hanging="357"/>
        <w:contextualSpacing w:val="0"/>
        <w:jc w:val="both"/>
      </w:pPr>
      <w:r>
        <w:t>Operation and understanding of multi-faceted FMIS system and associated interfaces ensuring system reliability.</w:t>
      </w:r>
    </w:p>
    <w:p w14:paraId="0E5D4A2F" w14:textId="77777777" w:rsidR="00BE28EE" w:rsidRDefault="00BE28EE" w:rsidP="009F0B6D">
      <w:pPr>
        <w:pStyle w:val="ListParagraph"/>
        <w:numPr>
          <w:ilvl w:val="0"/>
          <w:numId w:val="3"/>
        </w:numPr>
        <w:spacing w:line="240" w:lineRule="auto"/>
        <w:ind w:left="714" w:hanging="357"/>
        <w:contextualSpacing w:val="0"/>
        <w:jc w:val="both"/>
      </w:pPr>
      <w:r>
        <w:t>Experience and understanding of current Financial Reporting Standards.</w:t>
      </w:r>
    </w:p>
    <w:p w14:paraId="2BF39C0E" w14:textId="77777777" w:rsidR="00BE28EE" w:rsidRDefault="00BE28EE" w:rsidP="009F0B6D">
      <w:pPr>
        <w:pStyle w:val="ListParagraph"/>
        <w:numPr>
          <w:ilvl w:val="0"/>
          <w:numId w:val="3"/>
        </w:numPr>
        <w:spacing w:line="240" w:lineRule="auto"/>
        <w:ind w:left="714" w:hanging="357"/>
        <w:contextualSpacing w:val="0"/>
        <w:jc w:val="both"/>
      </w:pPr>
      <w:r>
        <w:lastRenderedPageBreak/>
        <w:t xml:space="preserve">Experience </w:t>
      </w:r>
      <w:r w:rsidRPr="00021150">
        <w:t>in data analysis, and modelling with strong attention to detail</w:t>
      </w:r>
      <w:r>
        <w:t>.</w:t>
      </w:r>
    </w:p>
    <w:p w14:paraId="3BB69AA8" w14:textId="77777777" w:rsidR="00BE28EE" w:rsidRDefault="00BE28EE" w:rsidP="009F0B6D">
      <w:pPr>
        <w:pStyle w:val="ListParagraph"/>
        <w:numPr>
          <w:ilvl w:val="0"/>
          <w:numId w:val="3"/>
        </w:numPr>
        <w:spacing w:line="240" w:lineRule="auto"/>
        <w:ind w:left="714" w:hanging="357"/>
        <w:contextualSpacing w:val="0"/>
        <w:jc w:val="both"/>
      </w:pPr>
      <w:r>
        <w:t xml:space="preserve">Advanced </w:t>
      </w:r>
      <w:r w:rsidRPr="00021150">
        <w:t>skills in Microsoft Excel and experience in working with a large integrated financial management information system</w:t>
      </w:r>
      <w:r>
        <w:t>.</w:t>
      </w:r>
    </w:p>
    <w:p w14:paraId="6757E324" w14:textId="1C36F9A3" w:rsidR="00BE28EE" w:rsidRDefault="00BE28EE" w:rsidP="009F0B6D">
      <w:pPr>
        <w:pStyle w:val="ListParagraph"/>
        <w:numPr>
          <w:ilvl w:val="0"/>
          <w:numId w:val="3"/>
        </w:numPr>
        <w:spacing w:line="240" w:lineRule="auto"/>
        <w:ind w:left="714" w:hanging="357"/>
        <w:contextualSpacing w:val="0"/>
        <w:jc w:val="both"/>
      </w:pPr>
      <w:r>
        <w:t xml:space="preserve">Tertiary qualification in </w:t>
      </w:r>
      <w:r w:rsidR="0011394F">
        <w:t>accounting</w:t>
      </w:r>
      <w:r>
        <w:t>.</w:t>
      </w:r>
    </w:p>
    <w:p w14:paraId="31B1BA30" w14:textId="687128E7" w:rsidR="00BE28EE" w:rsidRDefault="00BE28EE" w:rsidP="009F0B6D">
      <w:pPr>
        <w:pStyle w:val="ListParagraph"/>
        <w:numPr>
          <w:ilvl w:val="0"/>
          <w:numId w:val="3"/>
        </w:numPr>
        <w:spacing w:line="240" w:lineRule="auto"/>
        <w:ind w:left="714" w:hanging="357"/>
        <w:contextualSpacing w:val="0"/>
        <w:jc w:val="both"/>
      </w:pPr>
      <w:r>
        <w:t>Fully qualified member of the Chartered Accountants Australia and New Zealand (CA ANZ) or international equivalent.</w:t>
      </w:r>
    </w:p>
    <w:p w14:paraId="0A40A2AD" w14:textId="77777777" w:rsidR="00BE28EE" w:rsidRDefault="00BE28EE" w:rsidP="009F0B6D">
      <w:pPr>
        <w:pStyle w:val="ListParagraph"/>
        <w:numPr>
          <w:ilvl w:val="0"/>
          <w:numId w:val="3"/>
        </w:numPr>
        <w:spacing w:line="240" w:lineRule="auto"/>
        <w:ind w:left="714" w:hanging="357"/>
        <w:contextualSpacing w:val="0"/>
        <w:jc w:val="both"/>
      </w:pPr>
      <w:r>
        <w:t>Highly effective oral and written communication skills.</w:t>
      </w:r>
    </w:p>
    <w:p w14:paraId="68F7B1AC" w14:textId="6BDD7215" w:rsidR="0011394F" w:rsidRPr="0011394F" w:rsidRDefault="00205B82" w:rsidP="0011394F">
      <w:pPr>
        <w:spacing w:line="240" w:lineRule="auto"/>
        <w:rPr>
          <w:rFonts w:eastAsiaTheme="majorEastAsia" w:cstheme="majorBidi"/>
          <w:b/>
          <w:bCs/>
          <w:color w:val="002060"/>
          <w:sz w:val="28"/>
          <w:szCs w:val="26"/>
        </w:rPr>
      </w:pPr>
      <w:r>
        <w:rPr>
          <w:i/>
          <w:iCs/>
        </w:rPr>
        <w:br/>
      </w:r>
      <w:r>
        <w:rPr>
          <w:i/>
          <w:iCs/>
        </w:rPr>
        <w:br/>
      </w:r>
      <w:r w:rsidR="0077295B">
        <w:rPr>
          <w:rFonts w:eastAsiaTheme="majorEastAsia" w:cstheme="majorBidi"/>
          <w:b/>
          <w:bCs/>
          <w:color w:val="002060"/>
          <w:sz w:val="28"/>
          <w:szCs w:val="26"/>
        </w:rPr>
        <w:t>Attributes</w:t>
      </w:r>
    </w:p>
    <w:p w14:paraId="01680262" w14:textId="77777777" w:rsidR="0011394F" w:rsidRDefault="0011394F" w:rsidP="0011394F">
      <w:pPr>
        <w:pStyle w:val="ListParagraph"/>
        <w:numPr>
          <w:ilvl w:val="0"/>
          <w:numId w:val="3"/>
        </w:numPr>
        <w:spacing w:line="240" w:lineRule="auto"/>
        <w:ind w:left="714" w:hanging="357"/>
        <w:contextualSpacing w:val="0"/>
        <w:jc w:val="both"/>
      </w:pPr>
      <w:r>
        <w:t>Self-starter, proactive with a high level of initiative and innovation combined with sound and mature judgement.</w:t>
      </w:r>
    </w:p>
    <w:p w14:paraId="0E30167D" w14:textId="77777777" w:rsidR="0011394F" w:rsidRDefault="0011394F" w:rsidP="0011394F">
      <w:pPr>
        <w:pStyle w:val="ListParagraph"/>
        <w:numPr>
          <w:ilvl w:val="0"/>
          <w:numId w:val="3"/>
        </w:numPr>
        <w:spacing w:line="240" w:lineRule="auto"/>
        <w:ind w:left="714" w:hanging="357"/>
        <w:contextualSpacing w:val="0"/>
        <w:jc w:val="both"/>
      </w:pPr>
      <w:r>
        <w:t xml:space="preserve">Effective </w:t>
      </w:r>
      <w:r w:rsidRPr="00021150">
        <w:t>relationship and interpersonal skills - ability to establish, build and maintain relationships at all levels of an organisation</w:t>
      </w:r>
      <w:r>
        <w:t>.</w:t>
      </w:r>
    </w:p>
    <w:p w14:paraId="65DB6551" w14:textId="0EA551C1" w:rsidR="0011394F" w:rsidRDefault="0011394F" w:rsidP="0011394F">
      <w:pPr>
        <w:pStyle w:val="ListParagraph"/>
        <w:numPr>
          <w:ilvl w:val="0"/>
          <w:numId w:val="3"/>
        </w:numPr>
        <w:spacing w:line="240" w:lineRule="auto"/>
        <w:ind w:left="714" w:hanging="357"/>
        <w:contextualSpacing w:val="0"/>
        <w:jc w:val="both"/>
      </w:pPr>
      <w:r>
        <w:t>Attention to detail with high level of accuracy and well-developed numeracy skills.</w:t>
      </w:r>
    </w:p>
    <w:p w14:paraId="2CCACAB4" w14:textId="77777777" w:rsidR="0011394F" w:rsidRDefault="0011394F" w:rsidP="0011394F">
      <w:pPr>
        <w:pStyle w:val="ListParagraph"/>
        <w:numPr>
          <w:ilvl w:val="0"/>
          <w:numId w:val="3"/>
        </w:numPr>
        <w:spacing w:line="240" w:lineRule="auto"/>
        <w:ind w:left="714" w:hanging="357"/>
        <w:contextualSpacing w:val="0"/>
        <w:jc w:val="both"/>
      </w:pPr>
      <w:r>
        <w:t>Strong analytical and reporting writing skills.</w:t>
      </w:r>
    </w:p>
    <w:p w14:paraId="7ACF1754" w14:textId="773E1068" w:rsidR="0011394F" w:rsidRDefault="0011394F" w:rsidP="0011394F">
      <w:pPr>
        <w:pStyle w:val="ListParagraph"/>
        <w:numPr>
          <w:ilvl w:val="0"/>
          <w:numId w:val="3"/>
        </w:numPr>
        <w:spacing w:line="240" w:lineRule="auto"/>
        <w:ind w:left="714" w:hanging="357"/>
        <w:contextualSpacing w:val="0"/>
        <w:jc w:val="both"/>
      </w:pPr>
      <w:r>
        <w:t>Conducts complex analysis, understands and sees the relationships between a range of diverse information, facts and figures, and identifies the key issues and way forward.</w:t>
      </w:r>
    </w:p>
    <w:p w14:paraId="75BEFDB4" w14:textId="77777777" w:rsidR="0011394F" w:rsidRDefault="0011394F" w:rsidP="0011394F">
      <w:pPr>
        <w:pStyle w:val="ListParagraph"/>
        <w:numPr>
          <w:ilvl w:val="0"/>
          <w:numId w:val="3"/>
        </w:numPr>
        <w:spacing w:line="240" w:lineRule="auto"/>
        <w:ind w:left="714" w:hanging="357"/>
        <w:contextualSpacing w:val="0"/>
        <w:jc w:val="both"/>
      </w:pPr>
      <w:r>
        <w:t>Experienced in compilation and professional presentation of written reports and other financial reporting requirements.</w:t>
      </w:r>
    </w:p>
    <w:p w14:paraId="3B17DCE6" w14:textId="77777777" w:rsidR="0011394F" w:rsidRDefault="0011394F" w:rsidP="0011394F">
      <w:pPr>
        <w:pStyle w:val="ListParagraph"/>
        <w:numPr>
          <w:ilvl w:val="0"/>
          <w:numId w:val="3"/>
        </w:numPr>
        <w:spacing w:line="240" w:lineRule="auto"/>
        <w:ind w:left="714" w:hanging="357"/>
        <w:contextualSpacing w:val="0"/>
        <w:jc w:val="both"/>
      </w:pPr>
      <w:r>
        <w:t>Effective interpersonal skills with ability to gain confidence of colleagues and stakeholders.</w:t>
      </w:r>
    </w:p>
    <w:p w14:paraId="1D823CCC" w14:textId="148802EF" w:rsidR="0011394F" w:rsidRDefault="0011394F" w:rsidP="0011394F">
      <w:pPr>
        <w:pStyle w:val="ListParagraph"/>
        <w:numPr>
          <w:ilvl w:val="0"/>
          <w:numId w:val="3"/>
        </w:numPr>
        <w:spacing w:line="240" w:lineRule="auto"/>
        <w:ind w:left="714" w:hanging="357"/>
        <w:contextualSpacing w:val="0"/>
        <w:jc w:val="both"/>
      </w:pPr>
      <w:r>
        <w:t>Well-developed organisational and planning skills.</w:t>
      </w:r>
    </w:p>
    <w:p w14:paraId="28631E66" w14:textId="77777777" w:rsidR="0011394F" w:rsidRDefault="0011394F" w:rsidP="0011394F">
      <w:pPr>
        <w:pStyle w:val="ListParagraph"/>
        <w:numPr>
          <w:ilvl w:val="0"/>
          <w:numId w:val="3"/>
        </w:numPr>
        <w:spacing w:line="240" w:lineRule="auto"/>
        <w:ind w:left="714" w:hanging="357"/>
        <w:contextualSpacing w:val="0"/>
        <w:jc w:val="both"/>
      </w:pPr>
      <w:r>
        <w:t>Focus on meeting deadlines.</w:t>
      </w:r>
    </w:p>
    <w:p w14:paraId="7D92030C" w14:textId="77777777" w:rsidR="0011394F" w:rsidRDefault="0011394F" w:rsidP="0011394F">
      <w:pPr>
        <w:pStyle w:val="ListParagraph"/>
        <w:numPr>
          <w:ilvl w:val="0"/>
          <w:numId w:val="3"/>
        </w:numPr>
        <w:spacing w:line="240" w:lineRule="auto"/>
        <w:ind w:left="714" w:hanging="357"/>
        <w:contextualSpacing w:val="0"/>
        <w:jc w:val="both"/>
      </w:pPr>
      <w:r>
        <w:t>Flexible and adept at managing numerous tasks at the same time whilst effectively prioritising tasks.</w:t>
      </w:r>
    </w:p>
    <w:p w14:paraId="658BD4F3" w14:textId="77777777" w:rsidR="0011394F" w:rsidRDefault="0011394F" w:rsidP="0011394F">
      <w:pPr>
        <w:pStyle w:val="ListParagraph"/>
        <w:numPr>
          <w:ilvl w:val="0"/>
          <w:numId w:val="3"/>
        </w:numPr>
        <w:spacing w:line="240" w:lineRule="auto"/>
        <w:ind w:left="714" w:hanging="357"/>
        <w:contextualSpacing w:val="0"/>
        <w:jc w:val="both"/>
      </w:pPr>
      <w:r>
        <w:t>Takes responsibility with ‘can do’ attitude.</w:t>
      </w:r>
    </w:p>
    <w:p w14:paraId="40755634" w14:textId="77777777" w:rsidR="0011394F" w:rsidRDefault="0011394F" w:rsidP="0011394F">
      <w:pPr>
        <w:pStyle w:val="ListParagraph"/>
        <w:numPr>
          <w:ilvl w:val="0"/>
          <w:numId w:val="3"/>
        </w:numPr>
        <w:spacing w:line="240" w:lineRule="auto"/>
        <w:ind w:left="714" w:hanging="357"/>
        <w:contextualSpacing w:val="0"/>
        <w:jc w:val="both"/>
      </w:pPr>
      <w:r>
        <w:t>Welcoming toward diversity; ability to contribute toward an inclusive working environment where differences are acknowledged and respected.</w:t>
      </w:r>
    </w:p>
    <w:p w14:paraId="3455BCD9" w14:textId="212D7BEB" w:rsidR="00205B82" w:rsidRDefault="00205B82" w:rsidP="00205B82">
      <w:pPr>
        <w:spacing w:line="240" w:lineRule="auto"/>
        <w:jc w:val="both"/>
        <w:rPr>
          <w:rFonts w:eastAsiaTheme="majorEastAsia" w:cstheme="majorBidi"/>
          <w:b/>
          <w:bCs/>
          <w:color w:val="002060"/>
          <w:sz w:val="28"/>
          <w:szCs w:val="26"/>
        </w:rPr>
      </w:pPr>
      <w:r>
        <w:rPr>
          <w:b/>
          <w:bCs/>
          <w:i/>
          <w:iCs/>
        </w:rPr>
        <w:br/>
      </w:r>
      <w:r>
        <w:rPr>
          <w:b/>
          <w:bCs/>
          <w:i/>
          <w:iCs/>
        </w:rPr>
        <w:br/>
      </w:r>
      <w:r w:rsidR="0077295B">
        <w:rPr>
          <w:rFonts w:eastAsiaTheme="majorEastAsia" w:cstheme="majorBidi"/>
          <w:b/>
          <w:bCs/>
          <w:color w:val="002060"/>
          <w:sz w:val="28"/>
          <w:szCs w:val="26"/>
        </w:rPr>
        <w:t xml:space="preserve">Key Relationships </w:t>
      </w:r>
    </w:p>
    <w:p w14:paraId="4F3E48C6" w14:textId="10C1760F" w:rsidR="0077295B" w:rsidRDefault="0077295B" w:rsidP="00205B82">
      <w:pPr>
        <w:spacing w:line="240" w:lineRule="auto"/>
        <w:jc w:val="both"/>
        <w:rPr>
          <w:rFonts w:eastAsiaTheme="majorEastAsia" w:cstheme="majorBidi"/>
          <w:b/>
          <w:bCs/>
          <w:color w:val="000000" w:themeColor="text1"/>
          <w:sz w:val="24"/>
          <w:szCs w:val="24"/>
        </w:rPr>
      </w:pPr>
      <w:r>
        <w:rPr>
          <w:rFonts w:eastAsiaTheme="majorEastAsia" w:cstheme="majorBidi"/>
          <w:b/>
          <w:bCs/>
          <w:color w:val="000000" w:themeColor="text1"/>
          <w:sz w:val="24"/>
          <w:szCs w:val="24"/>
        </w:rPr>
        <w:t xml:space="preserve">Internal </w:t>
      </w:r>
    </w:p>
    <w:p w14:paraId="2FEF4A5B" w14:textId="5218648C" w:rsidR="0077295B" w:rsidRPr="0011394F" w:rsidRDefault="0011394F" w:rsidP="0011394F">
      <w:pPr>
        <w:pStyle w:val="ListParagraph"/>
        <w:numPr>
          <w:ilvl w:val="0"/>
          <w:numId w:val="3"/>
        </w:numPr>
        <w:spacing w:line="240" w:lineRule="auto"/>
        <w:ind w:left="714" w:hanging="357"/>
        <w:contextualSpacing w:val="0"/>
        <w:jc w:val="both"/>
      </w:pPr>
      <w:r w:rsidRPr="0011394F">
        <w:t>Director Financial Controls, Reporting and Systems</w:t>
      </w:r>
    </w:p>
    <w:p w14:paraId="0D5A5E6C" w14:textId="0F299A76" w:rsidR="0011394F" w:rsidRDefault="0011394F" w:rsidP="0011394F">
      <w:pPr>
        <w:pStyle w:val="ListParagraph"/>
        <w:numPr>
          <w:ilvl w:val="0"/>
          <w:numId w:val="3"/>
        </w:numPr>
        <w:spacing w:line="240" w:lineRule="auto"/>
        <w:ind w:left="714" w:hanging="357"/>
        <w:contextualSpacing w:val="0"/>
        <w:jc w:val="both"/>
      </w:pPr>
      <w:r w:rsidRPr="0011394F">
        <w:t>Manager Financial Accounting and Reporting</w:t>
      </w:r>
    </w:p>
    <w:p w14:paraId="3F359A95" w14:textId="218B075D" w:rsidR="0011394F" w:rsidRDefault="0011394F" w:rsidP="0011394F">
      <w:pPr>
        <w:pStyle w:val="ListParagraph"/>
        <w:numPr>
          <w:ilvl w:val="0"/>
          <w:numId w:val="3"/>
        </w:numPr>
        <w:spacing w:line="240" w:lineRule="auto"/>
        <w:ind w:left="714" w:hanging="357"/>
        <w:contextualSpacing w:val="0"/>
        <w:jc w:val="both"/>
      </w:pPr>
      <w:r>
        <w:t xml:space="preserve">Group </w:t>
      </w:r>
      <w:r w:rsidRPr="008B79AA">
        <w:t>GM Finance and Chief Financial Officer</w:t>
      </w:r>
    </w:p>
    <w:p w14:paraId="355CDDF4" w14:textId="4D79A0DC" w:rsidR="0011394F" w:rsidRDefault="0011394F" w:rsidP="0011394F">
      <w:pPr>
        <w:pStyle w:val="ListParagraph"/>
        <w:numPr>
          <w:ilvl w:val="0"/>
          <w:numId w:val="3"/>
        </w:numPr>
        <w:spacing w:line="240" w:lineRule="auto"/>
        <w:ind w:left="714" w:hanging="357"/>
        <w:contextualSpacing w:val="0"/>
        <w:jc w:val="both"/>
      </w:pPr>
      <w:r>
        <w:t>Crown Reconciliation Teams</w:t>
      </w:r>
    </w:p>
    <w:p w14:paraId="25884F68" w14:textId="77777777" w:rsidR="0011394F" w:rsidRDefault="0011394F" w:rsidP="0011394F">
      <w:pPr>
        <w:pStyle w:val="ListParagraph"/>
        <w:numPr>
          <w:ilvl w:val="0"/>
          <w:numId w:val="3"/>
        </w:numPr>
        <w:spacing w:line="240" w:lineRule="auto"/>
        <w:ind w:left="714" w:hanging="357"/>
        <w:contextualSpacing w:val="0"/>
        <w:jc w:val="both"/>
      </w:pPr>
      <w:r>
        <w:t xml:space="preserve">Finance Business Group </w:t>
      </w:r>
    </w:p>
    <w:p w14:paraId="0D408A98" w14:textId="4E7CD1C5" w:rsidR="0011394F" w:rsidRPr="0011394F" w:rsidRDefault="0011394F" w:rsidP="0011394F">
      <w:pPr>
        <w:pStyle w:val="ListParagraph"/>
        <w:numPr>
          <w:ilvl w:val="0"/>
          <w:numId w:val="3"/>
        </w:numPr>
        <w:spacing w:line="240" w:lineRule="auto"/>
        <w:ind w:left="714" w:hanging="357"/>
        <w:contextualSpacing w:val="0"/>
        <w:jc w:val="both"/>
      </w:pPr>
      <w:r>
        <w:t>All other Business Groups</w:t>
      </w:r>
    </w:p>
    <w:p w14:paraId="6035E337" w14:textId="5D269650" w:rsidR="0077295B" w:rsidRDefault="006C03B8" w:rsidP="00205B82">
      <w:pPr>
        <w:spacing w:line="240" w:lineRule="auto"/>
        <w:jc w:val="both"/>
        <w:rPr>
          <w:rFonts w:eastAsiaTheme="majorEastAsia" w:cstheme="majorBidi"/>
          <w:b/>
          <w:bCs/>
          <w:color w:val="002060"/>
          <w:sz w:val="28"/>
          <w:szCs w:val="26"/>
        </w:rPr>
      </w:pPr>
      <w:r>
        <w:rPr>
          <w:rFonts w:eastAsiaTheme="majorEastAsia" w:cstheme="majorBidi"/>
          <w:b/>
          <w:bCs/>
          <w:color w:val="000000" w:themeColor="text1"/>
          <w:sz w:val="24"/>
          <w:szCs w:val="24"/>
        </w:rPr>
        <w:lastRenderedPageBreak/>
        <w:t>External</w:t>
      </w:r>
    </w:p>
    <w:p w14:paraId="4817077F" w14:textId="77777777" w:rsidR="0054689D" w:rsidRDefault="0054689D" w:rsidP="0054689D">
      <w:pPr>
        <w:pStyle w:val="ListParagraph"/>
        <w:numPr>
          <w:ilvl w:val="0"/>
          <w:numId w:val="3"/>
        </w:numPr>
        <w:spacing w:line="240" w:lineRule="auto"/>
        <w:ind w:left="714" w:hanging="357"/>
        <w:contextualSpacing w:val="0"/>
        <w:jc w:val="both"/>
      </w:pPr>
      <w:r>
        <w:t>Treasury</w:t>
      </w:r>
    </w:p>
    <w:p w14:paraId="36877991" w14:textId="77777777" w:rsidR="0054689D" w:rsidRDefault="0054689D" w:rsidP="0054689D">
      <w:pPr>
        <w:pStyle w:val="ListParagraph"/>
        <w:numPr>
          <w:ilvl w:val="0"/>
          <w:numId w:val="3"/>
        </w:numPr>
        <w:spacing w:line="240" w:lineRule="auto"/>
        <w:ind w:left="714" w:hanging="357"/>
        <w:contextualSpacing w:val="0"/>
        <w:jc w:val="both"/>
      </w:pPr>
      <w:r>
        <w:t>Audit New Zealand</w:t>
      </w:r>
    </w:p>
    <w:p w14:paraId="064F6EC5" w14:textId="77777777" w:rsidR="0054689D" w:rsidRDefault="0054689D" w:rsidP="0054689D">
      <w:pPr>
        <w:pStyle w:val="ListParagraph"/>
        <w:numPr>
          <w:ilvl w:val="0"/>
          <w:numId w:val="3"/>
        </w:numPr>
        <w:spacing w:line="240" w:lineRule="auto"/>
        <w:ind w:left="714" w:hanging="357"/>
        <w:contextualSpacing w:val="0"/>
        <w:jc w:val="both"/>
      </w:pPr>
      <w:r>
        <w:t>Inland Revenue Department</w:t>
      </w:r>
    </w:p>
    <w:p w14:paraId="30592CCC" w14:textId="77777777" w:rsidR="0054689D" w:rsidRDefault="0054689D" w:rsidP="0054689D">
      <w:pPr>
        <w:pStyle w:val="ListParagraph"/>
        <w:numPr>
          <w:ilvl w:val="0"/>
          <w:numId w:val="3"/>
        </w:numPr>
        <w:spacing w:line="240" w:lineRule="auto"/>
        <w:ind w:left="714" w:hanging="357"/>
        <w:contextualSpacing w:val="0"/>
        <w:jc w:val="both"/>
      </w:pPr>
      <w:r>
        <w:t>Westpac NZ</w:t>
      </w:r>
    </w:p>
    <w:p w14:paraId="68184E8C" w14:textId="77777777" w:rsidR="0054689D" w:rsidRDefault="0054689D" w:rsidP="0054689D">
      <w:pPr>
        <w:pStyle w:val="ListParagraph"/>
        <w:numPr>
          <w:ilvl w:val="0"/>
          <w:numId w:val="3"/>
        </w:numPr>
        <w:spacing w:line="240" w:lineRule="auto"/>
        <w:ind w:left="714" w:hanging="357"/>
        <w:contextualSpacing w:val="0"/>
        <w:jc w:val="both"/>
      </w:pPr>
      <w:r>
        <w:t>Other Government Agencies</w:t>
      </w:r>
    </w:p>
    <w:p w14:paraId="09316C5E" w14:textId="77777777" w:rsidR="0054689D" w:rsidRPr="0077295B" w:rsidRDefault="0054689D" w:rsidP="00205B82">
      <w:pPr>
        <w:spacing w:line="240" w:lineRule="auto"/>
        <w:jc w:val="both"/>
        <w:rPr>
          <w:i/>
          <w:szCs w:val="26"/>
        </w:rPr>
      </w:pPr>
    </w:p>
    <w:p w14:paraId="2778ADB8" w14:textId="234CFB53" w:rsidR="005C6B8C" w:rsidRPr="007D7B1B" w:rsidRDefault="005C0C81" w:rsidP="0054689D">
      <w:pPr>
        <w:pStyle w:val="Heading3"/>
      </w:pPr>
      <w:r>
        <w:t xml:space="preserve">Delegations </w:t>
      </w:r>
      <w:r w:rsidR="007D7B1B">
        <w:br/>
      </w:r>
      <w:r w:rsidR="007D7B1B">
        <w:br/>
      </w:r>
      <w:r w:rsidRPr="5A93E91F">
        <w:rPr>
          <w:color w:val="000000" w:themeColor="text1"/>
          <w:sz w:val="24"/>
          <w:szCs w:val="24"/>
        </w:rPr>
        <w:t xml:space="preserve">Direct reports </w:t>
      </w:r>
      <w:r w:rsidR="0054689D">
        <w:rPr>
          <w:color w:val="000000" w:themeColor="text1"/>
          <w:sz w:val="24"/>
          <w:szCs w:val="24"/>
        </w:rPr>
        <w:t xml:space="preserve">- </w:t>
      </w:r>
      <w:r w:rsidR="0054689D" w:rsidRPr="0054689D">
        <w:rPr>
          <w:b w:val="0"/>
          <w:bCs w:val="0"/>
          <w:color w:val="000000" w:themeColor="text1"/>
          <w:sz w:val="24"/>
          <w:szCs w:val="24"/>
        </w:rPr>
        <w:t>No</w:t>
      </w:r>
      <w:r w:rsidR="007D7B1B">
        <w:br/>
      </w:r>
      <w:r w:rsidR="007D7B1B">
        <w:br/>
      </w:r>
      <w:r w:rsidRPr="5A93E91F">
        <w:rPr>
          <w:color w:val="000000" w:themeColor="text1"/>
          <w:sz w:val="24"/>
          <w:szCs w:val="24"/>
        </w:rPr>
        <w:t xml:space="preserve">Security </w:t>
      </w:r>
      <w:r w:rsidR="007D7B1B" w:rsidRPr="5A93E91F">
        <w:rPr>
          <w:color w:val="000000" w:themeColor="text1"/>
          <w:sz w:val="24"/>
          <w:szCs w:val="24"/>
        </w:rPr>
        <w:t>clearance</w:t>
      </w:r>
      <w:r w:rsidR="0054689D">
        <w:rPr>
          <w:color w:val="000000" w:themeColor="text1"/>
          <w:sz w:val="24"/>
          <w:szCs w:val="24"/>
        </w:rPr>
        <w:t xml:space="preserve"> - </w:t>
      </w:r>
      <w:r w:rsidR="0054689D" w:rsidRPr="0054689D">
        <w:rPr>
          <w:b w:val="0"/>
          <w:bCs w:val="0"/>
          <w:color w:val="000000" w:themeColor="text1"/>
          <w:sz w:val="24"/>
          <w:szCs w:val="24"/>
        </w:rPr>
        <w:t>No</w:t>
      </w:r>
      <w:r w:rsidR="007D7B1B">
        <w:br/>
      </w:r>
      <w:r w:rsidR="007D7B1B">
        <w:br/>
      </w:r>
      <w:r w:rsidRPr="5A93E91F">
        <w:rPr>
          <w:color w:val="000000" w:themeColor="text1"/>
          <w:sz w:val="24"/>
          <w:szCs w:val="24"/>
        </w:rPr>
        <w:t>Children’s worker</w:t>
      </w:r>
      <w:r w:rsidR="0054689D">
        <w:rPr>
          <w:color w:val="000000" w:themeColor="text1"/>
          <w:sz w:val="24"/>
          <w:szCs w:val="24"/>
        </w:rPr>
        <w:t xml:space="preserve"> - </w:t>
      </w:r>
      <w:r w:rsidR="0054689D" w:rsidRPr="0054689D">
        <w:rPr>
          <w:b w:val="0"/>
          <w:bCs w:val="0"/>
          <w:color w:val="000000" w:themeColor="text1"/>
          <w:sz w:val="24"/>
          <w:szCs w:val="24"/>
        </w:rPr>
        <w:t>No</w:t>
      </w:r>
      <w:r w:rsidR="007D7B1B">
        <w:br/>
      </w:r>
      <w:r w:rsidR="007D7B1B">
        <w:br/>
      </w:r>
      <w:r w:rsidRPr="5A93E91F">
        <w:rPr>
          <w:color w:val="000000" w:themeColor="text1"/>
          <w:sz w:val="24"/>
          <w:szCs w:val="24"/>
        </w:rPr>
        <w:t>Travel</w:t>
      </w:r>
      <w:r w:rsidR="0054689D">
        <w:rPr>
          <w:color w:val="000000" w:themeColor="text1"/>
          <w:sz w:val="24"/>
          <w:szCs w:val="24"/>
        </w:rPr>
        <w:t xml:space="preserve"> - </w:t>
      </w:r>
      <w:r w:rsidR="0054689D" w:rsidRPr="0054689D">
        <w:rPr>
          <w:b w:val="0"/>
          <w:bCs w:val="0"/>
          <w:color w:val="000000" w:themeColor="text1"/>
          <w:sz w:val="24"/>
          <w:szCs w:val="24"/>
        </w:rPr>
        <w:t>Limited adhoc travel may be required</w:t>
      </w:r>
      <w:r w:rsidR="007D7B1B">
        <w:br/>
      </w:r>
      <w:r w:rsidR="007D7B1B">
        <w:br/>
      </w:r>
      <w:r w:rsidR="00141ACE" w:rsidRPr="5A93E91F">
        <w:rPr>
          <w:color w:val="000000" w:themeColor="text1"/>
          <w:sz w:val="24"/>
          <w:szCs w:val="24"/>
        </w:rPr>
        <w:t xml:space="preserve">HR </w:t>
      </w:r>
      <w:r w:rsidR="005C6B8C" w:rsidRPr="5A93E91F">
        <w:rPr>
          <w:color w:val="000000" w:themeColor="text1"/>
          <w:sz w:val="24"/>
          <w:szCs w:val="24"/>
        </w:rPr>
        <w:t xml:space="preserve">Delegation Level </w:t>
      </w:r>
      <w:r w:rsidR="0054689D">
        <w:rPr>
          <w:color w:val="000000" w:themeColor="text1"/>
          <w:sz w:val="24"/>
          <w:szCs w:val="24"/>
        </w:rPr>
        <w:t xml:space="preserve">- </w:t>
      </w:r>
      <w:r w:rsidR="0054689D" w:rsidRPr="0054689D">
        <w:rPr>
          <w:b w:val="0"/>
          <w:bCs w:val="0"/>
          <w:color w:val="000000" w:themeColor="text1"/>
          <w:sz w:val="24"/>
          <w:szCs w:val="24"/>
        </w:rPr>
        <w:t>No</w:t>
      </w:r>
      <w:r w:rsidR="007D7B1B">
        <w:br/>
      </w:r>
      <w:r w:rsidR="007D7B1B">
        <w:br/>
      </w:r>
      <w:r w:rsidR="005C6B8C" w:rsidRPr="5A93E91F">
        <w:rPr>
          <w:color w:val="000000" w:themeColor="text1"/>
          <w:sz w:val="24"/>
          <w:szCs w:val="24"/>
        </w:rPr>
        <w:t>Financial Delegation</w:t>
      </w:r>
      <w:r w:rsidR="00953CB3" w:rsidRPr="5A93E91F">
        <w:rPr>
          <w:color w:val="000000" w:themeColor="text1"/>
          <w:sz w:val="24"/>
          <w:szCs w:val="24"/>
        </w:rPr>
        <w:t xml:space="preserve"> level</w:t>
      </w:r>
      <w:r w:rsidR="0054689D">
        <w:rPr>
          <w:color w:val="000000" w:themeColor="text1"/>
          <w:sz w:val="24"/>
          <w:szCs w:val="24"/>
        </w:rPr>
        <w:t xml:space="preserve"> - </w:t>
      </w:r>
      <w:r w:rsidR="0054689D" w:rsidRPr="0054689D">
        <w:rPr>
          <w:b w:val="0"/>
          <w:bCs w:val="0"/>
          <w:color w:val="000000" w:themeColor="text1"/>
          <w:sz w:val="24"/>
          <w:szCs w:val="24"/>
        </w:rPr>
        <w:t>No</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2BC76" w14:textId="77777777" w:rsidR="00BD676E" w:rsidRDefault="00BD676E" w:rsidP="00336686">
      <w:r>
        <w:separator/>
      </w:r>
    </w:p>
  </w:endnote>
  <w:endnote w:type="continuationSeparator" w:id="0">
    <w:p w14:paraId="1B3B35B0" w14:textId="77777777" w:rsidR="00BD676E" w:rsidRDefault="00BD676E" w:rsidP="00336686">
      <w:r>
        <w:continuationSeparator/>
      </w:r>
    </w:p>
  </w:endnote>
  <w:endnote w:type="continuationNotice" w:id="1">
    <w:p w14:paraId="68E92ABA" w14:textId="77777777" w:rsidR="00BD676E" w:rsidRDefault="00BD676E"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570FF94B" w:rsidR="00C7317E" w:rsidRPr="008A00F5" w:rsidRDefault="00BD676E"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752"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54689D" w:rsidRPr="0054689D">
          <w:rPr>
            <w:sz w:val="20"/>
            <w:szCs w:val="20"/>
          </w:rPr>
          <w:t>Financial Reporting Accountant</w:t>
        </w:r>
        <w:r w:rsidR="005C0C81" w:rsidRPr="0054689D">
          <w:rPr>
            <w:sz w:val="20"/>
            <w:szCs w:val="20"/>
          </w:rPr>
          <w:t xml:space="preserve"> – </w:t>
        </w:r>
        <w:r w:rsidR="0054689D" w:rsidRPr="0054689D">
          <w:rPr>
            <w:sz w:val="20"/>
            <w:szCs w:val="20"/>
          </w:rPr>
          <w:t>B</w:t>
        </w:r>
        <w:r w:rsidR="00B305AE" w:rsidRPr="0054689D">
          <w:rPr>
            <w:sz w:val="20"/>
            <w:szCs w:val="20"/>
          </w:rPr>
          <w:t>and</w:t>
        </w:r>
        <w:r w:rsidR="0054689D" w:rsidRPr="0054689D">
          <w:rPr>
            <w:sz w:val="20"/>
            <w:szCs w:val="20"/>
          </w:rPr>
          <w:t xml:space="preserve"> </w:t>
        </w:r>
        <w:r w:rsidR="00C8282E">
          <w:rPr>
            <w:sz w:val="20"/>
            <w:szCs w:val="20"/>
          </w:rPr>
          <w:t>5</w:t>
        </w:r>
        <w:r w:rsidR="005C0C81" w:rsidRPr="0054689D">
          <w:rPr>
            <w:sz w:val="20"/>
            <w:szCs w:val="20"/>
          </w:rPr>
          <w:t xml:space="preserve"> – </w:t>
        </w:r>
        <w:r w:rsidR="00C93024">
          <w:rPr>
            <w:sz w:val="20"/>
            <w:szCs w:val="20"/>
          </w:rPr>
          <w:t>June</w:t>
        </w:r>
        <w:r w:rsidR="00B305AE" w:rsidRPr="0054689D">
          <w:rPr>
            <w:sz w:val="20"/>
            <w:szCs w:val="20"/>
          </w:rPr>
          <w:t xml:space="preserve"> </w:t>
        </w:r>
        <w:r w:rsidR="0054689D" w:rsidRPr="0054689D">
          <w:rPr>
            <w:sz w:val="20"/>
            <w:szCs w:val="20"/>
          </w:rPr>
          <w:t>202</w:t>
        </w:r>
        <w:r w:rsidR="00C93024">
          <w:rPr>
            <w:sz w:val="20"/>
            <w:szCs w:val="20"/>
          </w:rPr>
          <w:t>6</w:t>
        </w:r>
      </w:sdtContent>
    </w:sdt>
    <w:r w:rsidR="007D7B1B">
      <w:rPr>
        <w:noProo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FDB2" w14:textId="77777777" w:rsidR="00BD676E" w:rsidRDefault="00BD676E" w:rsidP="00336686">
      <w:r>
        <w:separator/>
      </w:r>
    </w:p>
  </w:footnote>
  <w:footnote w:type="continuationSeparator" w:id="0">
    <w:p w14:paraId="632364D7" w14:textId="77777777" w:rsidR="00BD676E" w:rsidRDefault="00BD676E" w:rsidP="00336686">
      <w:r>
        <w:continuationSeparator/>
      </w:r>
    </w:p>
  </w:footnote>
  <w:footnote w:type="continuationNotice" w:id="1">
    <w:p w14:paraId="434E5190" w14:textId="77777777" w:rsidR="00BD676E" w:rsidRDefault="00BD676E"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EA86EE8"/>
    <w:multiLevelType w:val="hybridMultilevel"/>
    <w:tmpl w:val="18E6A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8"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1"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2"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2760F4B"/>
    <w:multiLevelType w:val="hybridMultilevel"/>
    <w:tmpl w:val="B378AD18"/>
    <w:lvl w:ilvl="0" w:tplc="14090003">
      <w:start w:val="1"/>
      <w:numFmt w:val="bullet"/>
      <w:lvlText w:val="o"/>
      <w:lvlJc w:val="left"/>
      <w:pPr>
        <w:ind w:left="1074" w:hanging="360"/>
      </w:pPr>
      <w:rPr>
        <w:rFonts w:ascii="Courier New" w:hAnsi="Courier New" w:cs="Courier New" w:hint="default"/>
      </w:rPr>
    </w:lvl>
    <w:lvl w:ilvl="1" w:tplc="14090019" w:tentative="1">
      <w:start w:val="1"/>
      <w:numFmt w:val="lowerLetter"/>
      <w:lvlText w:val="%2."/>
      <w:lvlJc w:val="left"/>
      <w:pPr>
        <w:ind w:left="1794" w:hanging="360"/>
      </w:pPr>
    </w:lvl>
    <w:lvl w:ilvl="2" w:tplc="1409001B" w:tentative="1">
      <w:start w:val="1"/>
      <w:numFmt w:val="lowerRoman"/>
      <w:lvlText w:val="%3."/>
      <w:lvlJc w:val="right"/>
      <w:pPr>
        <w:ind w:left="2514" w:hanging="180"/>
      </w:pPr>
    </w:lvl>
    <w:lvl w:ilvl="3" w:tplc="1409000F" w:tentative="1">
      <w:start w:val="1"/>
      <w:numFmt w:val="decimal"/>
      <w:lvlText w:val="%4."/>
      <w:lvlJc w:val="left"/>
      <w:pPr>
        <w:ind w:left="3234" w:hanging="360"/>
      </w:pPr>
    </w:lvl>
    <w:lvl w:ilvl="4" w:tplc="14090019" w:tentative="1">
      <w:start w:val="1"/>
      <w:numFmt w:val="lowerLetter"/>
      <w:lvlText w:val="%5."/>
      <w:lvlJc w:val="left"/>
      <w:pPr>
        <w:ind w:left="3954" w:hanging="360"/>
      </w:pPr>
    </w:lvl>
    <w:lvl w:ilvl="5" w:tplc="1409001B" w:tentative="1">
      <w:start w:val="1"/>
      <w:numFmt w:val="lowerRoman"/>
      <w:lvlText w:val="%6."/>
      <w:lvlJc w:val="right"/>
      <w:pPr>
        <w:ind w:left="4674" w:hanging="180"/>
      </w:pPr>
    </w:lvl>
    <w:lvl w:ilvl="6" w:tplc="1409000F" w:tentative="1">
      <w:start w:val="1"/>
      <w:numFmt w:val="decimal"/>
      <w:lvlText w:val="%7."/>
      <w:lvlJc w:val="left"/>
      <w:pPr>
        <w:ind w:left="5394" w:hanging="360"/>
      </w:pPr>
    </w:lvl>
    <w:lvl w:ilvl="7" w:tplc="14090019" w:tentative="1">
      <w:start w:val="1"/>
      <w:numFmt w:val="lowerLetter"/>
      <w:lvlText w:val="%8."/>
      <w:lvlJc w:val="left"/>
      <w:pPr>
        <w:ind w:left="6114" w:hanging="360"/>
      </w:pPr>
    </w:lvl>
    <w:lvl w:ilvl="8" w:tplc="1409001B" w:tentative="1">
      <w:start w:val="1"/>
      <w:numFmt w:val="lowerRoman"/>
      <w:lvlText w:val="%9."/>
      <w:lvlJc w:val="right"/>
      <w:pPr>
        <w:ind w:left="6834" w:hanging="180"/>
      </w:pPr>
    </w:lvl>
  </w:abstractNum>
  <w:abstractNum w:abstractNumId="14" w15:restartNumberingAfterBreak="0">
    <w:nsid w:val="3988B2BC"/>
    <w:multiLevelType w:val="hybridMultilevel"/>
    <w:tmpl w:val="C72A1DDA"/>
    <w:lvl w:ilvl="0" w:tplc="B50E7F58">
      <w:start w:val="1"/>
      <w:numFmt w:val="bullet"/>
      <w:lvlText w:val=""/>
      <w:lvlJc w:val="left"/>
      <w:pPr>
        <w:ind w:left="720" w:hanging="360"/>
      </w:pPr>
      <w:rPr>
        <w:rFonts w:ascii="Symbol" w:hAnsi="Symbol" w:hint="default"/>
      </w:rPr>
    </w:lvl>
    <w:lvl w:ilvl="1" w:tplc="B4442EE6">
      <w:start w:val="1"/>
      <w:numFmt w:val="bullet"/>
      <w:lvlText w:val="o"/>
      <w:lvlJc w:val="left"/>
      <w:pPr>
        <w:ind w:left="1440" w:hanging="360"/>
      </w:pPr>
      <w:rPr>
        <w:rFonts w:ascii="Courier New" w:hAnsi="Courier New" w:hint="default"/>
      </w:rPr>
    </w:lvl>
    <w:lvl w:ilvl="2" w:tplc="906284B0">
      <w:start w:val="1"/>
      <w:numFmt w:val="bullet"/>
      <w:lvlText w:val=""/>
      <w:lvlJc w:val="left"/>
      <w:pPr>
        <w:ind w:left="2160" w:hanging="360"/>
      </w:pPr>
      <w:rPr>
        <w:rFonts w:ascii="Wingdings" w:hAnsi="Wingdings" w:hint="default"/>
      </w:rPr>
    </w:lvl>
    <w:lvl w:ilvl="3" w:tplc="FE16534C">
      <w:start w:val="1"/>
      <w:numFmt w:val="bullet"/>
      <w:lvlText w:val=""/>
      <w:lvlJc w:val="left"/>
      <w:pPr>
        <w:ind w:left="2880" w:hanging="360"/>
      </w:pPr>
      <w:rPr>
        <w:rFonts w:ascii="Symbol" w:hAnsi="Symbol" w:hint="default"/>
      </w:rPr>
    </w:lvl>
    <w:lvl w:ilvl="4" w:tplc="24345F08">
      <w:start w:val="1"/>
      <w:numFmt w:val="bullet"/>
      <w:lvlText w:val="o"/>
      <w:lvlJc w:val="left"/>
      <w:pPr>
        <w:ind w:left="3600" w:hanging="360"/>
      </w:pPr>
      <w:rPr>
        <w:rFonts w:ascii="Courier New" w:hAnsi="Courier New" w:hint="default"/>
      </w:rPr>
    </w:lvl>
    <w:lvl w:ilvl="5" w:tplc="30D01932">
      <w:start w:val="1"/>
      <w:numFmt w:val="bullet"/>
      <w:lvlText w:val=""/>
      <w:lvlJc w:val="left"/>
      <w:pPr>
        <w:ind w:left="4320" w:hanging="360"/>
      </w:pPr>
      <w:rPr>
        <w:rFonts w:ascii="Wingdings" w:hAnsi="Wingdings" w:hint="default"/>
      </w:rPr>
    </w:lvl>
    <w:lvl w:ilvl="6" w:tplc="E8F0ED20">
      <w:start w:val="1"/>
      <w:numFmt w:val="bullet"/>
      <w:lvlText w:val=""/>
      <w:lvlJc w:val="left"/>
      <w:pPr>
        <w:ind w:left="5040" w:hanging="360"/>
      </w:pPr>
      <w:rPr>
        <w:rFonts w:ascii="Symbol" w:hAnsi="Symbol" w:hint="default"/>
      </w:rPr>
    </w:lvl>
    <w:lvl w:ilvl="7" w:tplc="9F981CF0">
      <w:start w:val="1"/>
      <w:numFmt w:val="bullet"/>
      <w:lvlText w:val="o"/>
      <w:lvlJc w:val="left"/>
      <w:pPr>
        <w:ind w:left="5760" w:hanging="360"/>
      </w:pPr>
      <w:rPr>
        <w:rFonts w:ascii="Courier New" w:hAnsi="Courier New" w:hint="default"/>
      </w:rPr>
    </w:lvl>
    <w:lvl w:ilvl="8" w:tplc="A818303C">
      <w:start w:val="1"/>
      <w:numFmt w:val="bullet"/>
      <w:lvlText w:val=""/>
      <w:lvlJc w:val="left"/>
      <w:pPr>
        <w:ind w:left="6480" w:hanging="360"/>
      </w:pPr>
      <w:rPr>
        <w:rFonts w:ascii="Wingdings" w:hAnsi="Wingdings" w:hint="default"/>
      </w:rPr>
    </w:lvl>
  </w:abstractNum>
  <w:abstractNum w:abstractNumId="15"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6" w15:restartNumberingAfterBreak="0">
    <w:nsid w:val="4BCC09BE"/>
    <w:multiLevelType w:val="hybridMultilevel"/>
    <w:tmpl w:val="E51E6C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8"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1"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2"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4"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5"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6"/>
  </w:num>
  <w:num w:numId="2" w16cid:durableId="1259213211">
    <w:abstractNumId w:val="8"/>
  </w:num>
  <w:num w:numId="3" w16cid:durableId="651564553">
    <w:abstractNumId w:val="26"/>
  </w:num>
  <w:num w:numId="4" w16cid:durableId="935751105">
    <w:abstractNumId w:val="16"/>
  </w:num>
  <w:num w:numId="5" w16cid:durableId="1425107293">
    <w:abstractNumId w:val="8"/>
  </w:num>
  <w:num w:numId="6" w16cid:durableId="1955865272">
    <w:abstractNumId w:val="8"/>
  </w:num>
  <w:num w:numId="7" w16cid:durableId="1214151891">
    <w:abstractNumId w:val="8"/>
  </w:num>
  <w:num w:numId="8" w16cid:durableId="2090542991">
    <w:abstractNumId w:val="8"/>
  </w:num>
  <w:num w:numId="9" w16cid:durableId="362024620">
    <w:abstractNumId w:val="8"/>
  </w:num>
  <w:num w:numId="10" w16cid:durableId="264116457">
    <w:abstractNumId w:val="14"/>
  </w:num>
  <w:num w:numId="11" w16cid:durableId="460002760">
    <w:abstractNumId w:val="1"/>
  </w:num>
  <w:num w:numId="12" w16cid:durableId="1067068734">
    <w:abstractNumId w:val="0"/>
  </w:num>
  <w:num w:numId="13" w16cid:durableId="808520144">
    <w:abstractNumId w:val="5"/>
  </w:num>
  <w:num w:numId="14" w16cid:durableId="1341010801">
    <w:abstractNumId w:val="18"/>
  </w:num>
  <w:num w:numId="15" w16cid:durableId="1864854123">
    <w:abstractNumId w:val="19"/>
  </w:num>
  <w:num w:numId="16" w16cid:durableId="1146584851">
    <w:abstractNumId w:val="27"/>
  </w:num>
  <w:num w:numId="17" w16cid:durableId="1671786130">
    <w:abstractNumId w:val="9"/>
  </w:num>
  <w:num w:numId="18" w16cid:durableId="2140149030">
    <w:abstractNumId w:val="17"/>
  </w:num>
  <w:num w:numId="19" w16cid:durableId="136529671">
    <w:abstractNumId w:val="24"/>
  </w:num>
  <w:num w:numId="20" w16cid:durableId="1102068592">
    <w:abstractNumId w:val="20"/>
  </w:num>
  <w:num w:numId="21" w16cid:durableId="1011878886">
    <w:abstractNumId w:val="21"/>
  </w:num>
  <w:num w:numId="22" w16cid:durableId="1999267206">
    <w:abstractNumId w:val="28"/>
  </w:num>
  <w:num w:numId="23" w16cid:durableId="1394620197">
    <w:abstractNumId w:val="10"/>
  </w:num>
  <w:num w:numId="24" w16cid:durableId="2023244101">
    <w:abstractNumId w:val="7"/>
  </w:num>
  <w:num w:numId="25" w16cid:durableId="421686626">
    <w:abstractNumId w:val="2"/>
  </w:num>
  <w:num w:numId="26" w16cid:durableId="1274364210">
    <w:abstractNumId w:val="15"/>
  </w:num>
  <w:num w:numId="27" w16cid:durableId="977149842">
    <w:abstractNumId w:val="3"/>
  </w:num>
  <w:num w:numId="28" w16cid:durableId="1270048622">
    <w:abstractNumId w:val="23"/>
  </w:num>
  <w:num w:numId="29" w16cid:durableId="1437407180">
    <w:abstractNumId w:val="11"/>
  </w:num>
  <w:num w:numId="30" w16cid:durableId="56637716">
    <w:abstractNumId w:val="25"/>
  </w:num>
  <w:num w:numId="31" w16cid:durableId="368457051">
    <w:abstractNumId w:val="12"/>
  </w:num>
  <w:num w:numId="32" w16cid:durableId="1076123646">
    <w:abstractNumId w:val="22"/>
  </w:num>
  <w:num w:numId="33" w16cid:durableId="216205357">
    <w:abstractNumId w:val="8"/>
  </w:num>
  <w:num w:numId="34" w16cid:durableId="1937135539">
    <w:abstractNumId w:val="8"/>
  </w:num>
  <w:num w:numId="35" w16cid:durableId="1249072091">
    <w:abstractNumId w:val="8"/>
  </w:num>
  <w:num w:numId="36" w16cid:durableId="193882535">
    <w:abstractNumId w:val="8"/>
  </w:num>
  <w:num w:numId="37" w16cid:durableId="1689721877">
    <w:abstractNumId w:val="8"/>
  </w:num>
  <w:num w:numId="38" w16cid:durableId="2067338525">
    <w:abstractNumId w:val="8"/>
  </w:num>
  <w:num w:numId="39" w16cid:durableId="1138373267">
    <w:abstractNumId w:val="8"/>
  </w:num>
  <w:num w:numId="40" w16cid:durableId="1564025972">
    <w:abstractNumId w:val="8"/>
  </w:num>
  <w:num w:numId="41" w16cid:durableId="484055552">
    <w:abstractNumId w:val="8"/>
  </w:num>
  <w:num w:numId="42" w16cid:durableId="815269194">
    <w:abstractNumId w:val="8"/>
  </w:num>
  <w:num w:numId="43" w16cid:durableId="793671521">
    <w:abstractNumId w:val="4"/>
  </w:num>
  <w:num w:numId="44" w16cid:durableId="2110588987">
    <w:abstractNumId w:val="8"/>
  </w:num>
  <w:num w:numId="45" w16cid:durableId="1150051589">
    <w:abstractNumId w:val="8"/>
  </w:num>
  <w:num w:numId="46" w16cid:durableId="1118254970">
    <w:abstractNumId w:val="13"/>
  </w:num>
  <w:num w:numId="47" w16cid:durableId="394007772">
    <w:abstractNumId w:val="8"/>
  </w:num>
  <w:num w:numId="48" w16cid:durableId="547838301">
    <w:abstractNumId w:val="8"/>
  </w:num>
  <w:num w:numId="49" w16cid:durableId="1906256094">
    <w:abstractNumId w:val="8"/>
  </w:num>
  <w:num w:numId="50" w16cid:durableId="372341361">
    <w:abstractNumId w:val="8"/>
  </w:num>
  <w:num w:numId="51" w16cid:durableId="1853645328">
    <w:abstractNumId w:val="8"/>
  </w:num>
  <w:num w:numId="52" w16cid:durableId="2025015289">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29"/>
    <w:rsid w:val="00005BBE"/>
    <w:rsid w:val="00006FDF"/>
    <w:rsid w:val="000106D0"/>
    <w:rsid w:val="00015791"/>
    <w:rsid w:val="00026D40"/>
    <w:rsid w:val="00030E00"/>
    <w:rsid w:val="000335D1"/>
    <w:rsid w:val="00034336"/>
    <w:rsid w:val="00037CB0"/>
    <w:rsid w:val="00040A1A"/>
    <w:rsid w:val="00044A1C"/>
    <w:rsid w:val="00045765"/>
    <w:rsid w:val="00045A31"/>
    <w:rsid w:val="00055B71"/>
    <w:rsid w:val="00060E4A"/>
    <w:rsid w:val="000664C2"/>
    <w:rsid w:val="0008363E"/>
    <w:rsid w:val="000862FF"/>
    <w:rsid w:val="000911E3"/>
    <w:rsid w:val="00093635"/>
    <w:rsid w:val="000A0909"/>
    <w:rsid w:val="000A38C0"/>
    <w:rsid w:val="000A43F3"/>
    <w:rsid w:val="000A576B"/>
    <w:rsid w:val="000A6009"/>
    <w:rsid w:val="000A639A"/>
    <w:rsid w:val="000B2ED2"/>
    <w:rsid w:val="000B4B5D"/>
    <w:rsid w:val="000B6D09"/>
    <w:rsid w:val="000B73DA"/>
    <w:rsid w:val="000D28A7"/>
    <w:rsid w:val="000E3BB9"/>
    <w:rsid w:val="000E3D96"/>
    <w:rsid w:val="000F068A"/>
    <w:rsid w:val="000F544B"/>
    <w:rsid w:val="001027B0"/>
    <w:rsid w:val="00106AED"/>
    <w:rsid w:val="0011394F"/>
    <w:rsid w:val="00115E32"/>
    <w:rsid w:val="001173C6"/>
    <w:rsid w:val="00120D9C"/>
    <w:rsid w:val="00130581"/>
    <w:rsid w:val="0013109B"/>
    <w:rsid w:val="00135F8B"/>
    <w:rsid w:val="00136C27"/>
    <w:rsid w:val="00141ACE"/>
    <w:rsid w:val="00141BC1"/>
    <w:rsid w:val="00143D96"/>
    <w:rsid w:val="00145E03"/>
    <w:rsid w:val="0014778F"/>
    <w:rsid w:val="00153319"/>
    <w:rsid w:val="001600F4"/>
    <w:rsid w:val="00163CD1"/>
    <w:rsid w:val="001665FF"/>
    <w:rsid w:val="00174DB3"/>
    <w:rsid w:val="0018334B"/>
    <w:rsid w:val="00196917"/>
    <w:rsid w:val="001A674F"/>
    <w:rsid w:val="001B73B1"/>
    <w:rsid w:val="001C6113"/>
    <w:rsid w:val="001C6360"/>
    <w:rsid w:val="001C711B"/>
    <w:rsid w:val="001C7505"/>
    <w:rsid w:val="001D1546"/>
    <w:rsid w:val="001D3744"/>
    <w:rsid w:val="001D419E"/>
    <w:rsid w:val="001D45B8"/>
    <w:rsid w:val="001D6DA4"/>
    <w:rsid w:val="001E2B3C"/>
    <w:rsid w:val="001E556E"/>
    <w:rsid w:val="001E6801"/>
    <w:rsid w:val="00205B82"/>
    <w:rsid w:val="00213AFF"/>
    <w:rsid w:val="00213DA6"/>
    <w:rsid w:val="00216302"/>
    <w:rsid w:val="002209AC"/>
    <w:rsid w:val="0022289F"/>
    <w:rsid w:val="00225F6A"/>
    <w:rsid w:val="0022670A"/>
    <w:rsid w:val="00226CC5"/>
    <w:rsid w:val="00227C4F"/>
    <w:rsid w:val="00235BC4"/>
    <w:rsid w:val="00236D2D"/>
    <w:rsid w:val="00240D7E"/>
    <w:rsid w:val="00241016"/>
    <w:rsid w:val="00241ECF"/>
    <w:rsid w:val="00242051"/>
    <w:rsid w:val="00242200"/>
    <w:rsid w:val="00245A2B"/>
    <w:rsid w:val="0027186A"/>
    <w:rsid w:val="00294DF0"/>
    <w:rsid w:val="0029741C"/>
    <w:rsid w:val="002A07F6"/>
    <w:rsid w:val="002A539F"/>
    <w:rsid w:val="002A6600"/>
    <w:rsid w:val="002A673A"/>
    <w:rsid w:val="002B089D"/>
    <w:rsid w:val="002B7A33"/>
    <w:rsid w:val="002D14AF"/>
    <w:rsid w:val="002D1B9D"/>
    <w:rsid w:val="002D1C62"/>
    <w:rsid w:val="002D367B"/>
    <w:rsid w:val="002D3998"/>
    <w:rsid w:val="002D6645"/>
    <w:rsid w:val="002E1ABD"/>
    <w:rsid w:val="002F6EB0"/>
    <w:rsid w:val="00310872"/>
    <w:rsid w:val="00313A09"/>
    <w:rsid w:val="00314A49"/>
    <w:rsid w:val="00316633"/>
    <w:rsid w:val="003206C4"/>
    <w:rsid w:val="00323643"/>
    <w:rsid w:val="00331B43"/>
    <w:rsid w:val="00333717"/>
    <w:rsid w:val="00333AB3"/>
    <w:rsid w:val="00336686"/>
    <w:rsid w:val="003453AB"/>
    <w:rsid w:val="00353CA5"/>
    <w:rsid w:val="00354EC2"/>
    <w:rsid w:val="00361559"/>
    <w:rsid w:val="003653A4"/>
    <w:rsid w:val="00384D28"/>
    <w:rsid w:val="0039174E"/>
    <w:rsid w:val="00397220"/>
    <w:rsid w:val="00397DBD"/>
    <w:rsid w:val="003A18EC"/>
    <w:rsid w:val="003A6234"/>
    <w:rsid w:val="003B0A38"/>
    <w:rsid w:val="003B2B69"/>
    <w:rsid w:val="003B405D"/>
    <w:rsid w:val="003B6C49"/>
    <w:rsid w:val="003C4607"/>
    <w:rsid w:val="003C4A29"/>
    <w:rsid w:val="003E2869"/>
    <w:rsid w:val="003E3722"/>
    <w:rsid w:val="003E655B"/>
    <w:rsid w:val="003F551B"/>
    <w:rsid w:val="00404284"/>
    <w:rsid w:val="0040673E"/>
    <w:rsid w:val="00413B2D"/>
    <w:rsid w:val="00421A16"/>
    <w:rsid w:val="00421BDD"/>
    <w:rsid w:val="004227ED"/>
    <w:rsid w:val="0042772B"/>
    <w:rsid w:val="00432A31"/>
    <w:rsid w:val="0043366F"/>
    <w:rsid w:val="00436532"/>
    <w:rsid w:val="004441E8"/>
    <w:rsid w:val="00445BCE"/>
    <w:rsid w:val="00454F25"/>
    <w:rsid w:val="00465072"/>
    <w:rsid w:val="004700FD"/>
    <w:rsid w:val="0047088C"/>
    <w:rsid w:val="004710B8"/>
    <w:rsid w:val="004809FD"/>
    <w:rsid w:val="00481590"/>
    <w:rsid w:val="00484950"/>
    <w:rsid w:val="00490CE6"/>
    <w:rsid w:val="00491A0F"/>
    <w:rsid w:val="0049248B"/>
    <w:rsid w:val="004B09FD"/>
    <w:rsid w:val="004B0A86"/>
    <w:rsid w:val="004B4185"/>
    <w:rsid w:val="004B6F86"/>
    <w:rsid w:val="004D3566"/>
    <w:rsid w:val="004F2EE1"/>
    <w:rsid w:val="004F58F2"/>
    <w:rsid w:val="005007B5"/>
    <w:rsid w:val="00511C1E"/>
    <w:rsid w:val="0051374F"/>
    <w:rsid w:val="00515156"/>
    <w:rsid w:val="005172CD"/>
    <w:rsid w:val="00526700"/>
    <w:rsid w:val="0053221B"/>
    <w:rsid w:val="00533E65"/>
    <w:rsid w:val="00536498"/>
    <w:rsid w:val="0054689D"/>
    <w:rsid w:val="0054707C"/>
    <w:rsid w:val="00560C59"/>
    <w:rsid w:val="0056169C"/>
    <w:rsid w:val="0056681E"/>
    <w:rsid w:val="005671A5"/>
    <w:rsid w:val="00572AA9"/>
    <w:rsid w:val="00572ACC"/>
    <w:rsid w:val="005859EF"/>
    <w:rsid w:val="00595906"/>
    <w:rsid w:val="00596B81"/>
    <w:rsid w:val="005A37D0"/>
    <w:rsid w:val="005B11F9"/>
    <w:rsid w:val="005B148A"/>
    <w:rsid w:val="005C0C81"/>
    <w:rsid w:val="005C2282"/>
    <w:rsid w:val="005C6B8C"/>
    <w:rsid w:val="005C7A67"/>
    <w:rsid w:val="005D148E"/>
    <w:rsid w:val="005D56AA"/>
    <w:rsid w:val="005E0875"/>
    <w:rsid w:val="005F09BC"/>
    <w:rsid w:val="0060003B"/>
    <w:rsid w:val="0060148C"/>
    <w:rsid w:val="0062693F"/>
    <w:rsid w:val="00631D73"/>
    <w:rsid w:val="00634AE8"/>
    <w:rsid w:val="00640CA3"/>
    <w:rsid w:val="0065019F"/>
    <w:rsid w:val="006514D5"/>
    <w:rsid w:val="0067336C"/>
    <w:rsid w:val="00675AC6"/>
    <w:rsid w:val="00677E5C"/>
    <w:rsid w:val="006808C0"/>
    <w:rsid w:val="006930FB"/>
    <w:rsid w:val="006A5BB9"/>
    <w:rsid w:val="006A5C63"/>
    <w:rsid w:val="006B19BD"/>
    <w:rsid w:val="006C03B8"/>
    <w:rsid w:val="006D6117"/>
    <w:rsid w:val="006E1946"/>
    <w:rsid w:val="006F15BF"/>
    <w:rsid w:val="006F3E61"/>
    <w:rsid w:val="006F3FBA"/>
    <w:rsid w:val="00700C7C"/>
    <w:rsid w:val="00703A75"/>
    <w:rsid w:val="00704285"/>
    <w:rsid w:val="00707B47"/>
    <w:rsid w:val="00712E73"/>
    <w:rsid w:val="00714E12"/>
    <w:rsid w:val="00736553"/>
    <w:rsid w:val="0075118C"/>
    <w:rsid w:val="00751BFE"/>
    <w:rsid w:val="0075331E"/>
    <w:rsid w:val="00762C88"/>
    <w:rsid w:val="007631D9"/>
    <w:rsid w:val="00766795"/>
    <w:rsid w:val="00766FAA"/>
    <w:rsid w:val="00766FB5"/>
    <w:rsid w:val="007721C0"/>
    <w:rsid w:val="0077295B"/>
    <w:rsid w:val="00774817"/>
    <w:rsid w:val="00782B6D"/>
    <w:rsid w:val="00785BBE"/>
    <w:rsid w:val="00796649"/>
    <w:rsid w:val="007B201A"/>
    <w:rsid w:val="007C2143"/>
    <w:rsid w:val="007C40FA"/>
    <w:rsid w:val="007D5256"/>
    <w:rsid w:val="007D6B4C"/>
    <w:rsid w:val="007D7B1B"/>
    <w:rsid w:val="007D7E69"/>
    <w:rsid w:val="007F172C"/>
    <w:rsid w:val="007F3ACD"/>
    <w:rsid w:val="007F4970"/>
    <w:rsid w:val="007F4A25"/>
    <w:rsid w:val="007F4ACF"/>
    <w:rsid w:val="0080133F"/>
    <w:rsid w:val="00801CDD"/>
    <w:rsid w:val="00802A08"/>
    <w:rsid w:val="0080498F"/>
    <w:rsid w:val="00805183"/>
    <w:rsid w:val="008069B8"/>
    <w:rsid w:val="0081624E"/>
    <w:rsid w:val="00820255"/>
    <w:rsid w:val="00823748"/>
    <w:rsid w:val="00831C28"/>
    <w:rsid w:val="008339D0"/>
    <w:rsid w:val="008414B1"/>
    <w:rsid w:val="0084720C"/>
    <w:rsid w:val="00860654"/>
    <w:rsid w:val="0087517C"/>
    <w:rsid w:val="00880436"/>
    <w:rsid w:val="008879FF"/>
    <w:rsid w:val="008951EE"/>
    <w:rsid w:val="00897F2E"/>
    <w:rsid w:val="008A00F5"/>
    <w:rsid w:val="008A27FE"/>
    <w:rsid w:val="008B0A66"/>
    <w:rsid w:val="008B2E4F"/>
    <w:rsid w:val="008B41B5"/>
    <w:rsid w:val="008E262F"/>
    <w:rsid w:val="008E3B02"/>
    <w:rsid w:val="008E4BE7"/>
    <w:rsid w:val="008F7774"/>
    <w:rsid w:val="009023D3"/>
    <w:rsid w:val="00902888"/>
    <w:rsid w:val="00903467"/>
    <w:rsid w:val="00906381"/>
    <w:rsid w:val="00906EAA"/>
    <w:rsid w:val="0091226F"/>
    <w:rsid w:val="009132CF"/>
    <w:rsid w:val="009340C4"/>
    <w:rsid w:val="009349DB"/>
    <w:rsid w:val="009357ED"/>
    <w:rsid w:val="0094214B"/>
    <w:rsid w:val="0094396A"/>
    <w:rsid w:val="00953CB3"/>
    <w:rsid w:val="00955101"/>
    <w:rsid w:val="00957329"/>
    <w:rsid w:val="009604E6"/>
    <w:rsid w:val="009635DC"/>
    <w:rsid w:val="00970DD2"/>
    <w:rsid w:val="0097118F"/>
    <w:rsid w:val="00987EA2"/>
    <w:rsid w:val="009A312D"/>
    <w:rsid w:val="009A67A2"/>
    <w:rsid w:val="009A7046"/>
    <w:rsid w:val="009A73F0"/>
    <w:rsid w:val="009C3674"/>
    <w:rsid w:val="009C379F"/>
    <w:rsid w:val="009C662A"/>
    <w:rsid w:val="009D0F50"/>
    <w:rsid w:val="009D1093"/>
    <w:rsid w:val="009D15F1"/>
    <w:rsid w:val="009D2B10"/>
    <w:rsid w:val="009D46C3"/>
    <w:rsid w:val="009E36A5"/>
    <w:rsid w:val="009F0B6D"/>
    <w:rsid w:val="00A02A16"/>
    <w:rsid w:val="00A173FC"/>
    <w:rsid w:val="00A2199C"/>
    <w:rsid w:val="00A25335"/>
    <w:rsid w:val="00A27A48"/>
    <w:rsid w:val="00A315C5"/>
    <w:rsid w:val="00A36957"/>
    <w:rsid w:val="00A36AB8"/>
    <w:rsid w:val="00A4071B"/>
    <w:rsid w:val="00A40F1D"/>
    <w:rsid w:val="00A43896"/>
    <w:rsid w:val="00A44DAC"/>
    <w:rsid w:val="00A4711F"/>
    <w:rsid w:val="00A52367"/>
    <w:rsid w:val="00A524CC"/>
    <w:rsid w:val="00A61735"/>
    <w:rsid w:val="00A6244E"/>
    <w:rsid w:val="00A84328"/>
    <w:rsid w:val="00A934CE"/>
    <w:rsid w:val="00A94789"/>
    <w:rsid w:val="00AA0A5A"/>
    <w:rsid w:val="00AA10B3"/>
    <w:rsid w:val="00AA536D"/>
    <w:rsid w:val="00AA5F3A"/>
    <w:rsid w:val="00AA743C"/>
    <w:rsid w:val="00AB062A"/>
    <w:rsid w:val="00AB15C0"/>
    <w:rsid w:val="00AB5895"/>
    <w:rsid w:val="00AB7317"/>
    <w:rsid w:val="00AD16A6"/>
    <w:rsid w:val="00AD2BF2"/>
    <w:rsid w:val="00AD5DF4"/>
    <w:rsid w:val="00AD6305"/>
    <w:rsid w:val="00AE2127"/>
    <w:rsid w:val="00AE7049"/>
    <w:rsid w:val="00AE70BD"/>
    <w:rsid w:val="00B02A8F"/>
    <w:rsid w:val="00B04D1D"/>
    <w:rsid w:val="00B11209"/>
    <w:rsid w:val="00B14D81"/>
    <w:rsid w:val="00B16080"/>
    <w:rsid w:val="00B305AE"/>
    <w:rsid w:val="00B32C51"/>
    <w:rsid w:val="00B37873"/>
    <w:rsid w:val="00B405D0"/>
    <w:rsid w:val="00B407D6"/>
    <w:rsid w:val="00B41635"/>
    <w:rsid w:val="00B5357A"/>
    <w:rsid w:val="00B542E4"/>
    <w:rsid w:val="00B5634E"/>
    <w:rsid w:val="00B626AE"/>
    <w:rsid w:val="00B62FE8"/>
    <w:rsid w:val="00B81077"/>
    <w:rsid w:val="00B8332D"/>
    <w:rsid w:val="00B84E48"/>
    <w:rsid w:val="00B8501A"/>
    <w:rsid w:val="00B86B79"/>
    <w:rsid w:val="00BA2526"/>
    <w:rsid w:val="00BB6450"/>
    <w:rsid w:val="00BB6C81"/>
    <w:rsid w:val="00BC2992"/>
    <w:rsid w:val="00BC35AE"/>
    <w:rsid w:val="00BD3056"/>
    <w:rsid w:val="00BD5D20"/>
    <w:rsid w:val="00BD676E"/>
    <w:rsid w:val="00BE28EE"/>
    <w:rsid w:val="00BE6537"/>
    <w:rsid w:val="00BF0186"/>
    <w:rsid w:val="00BF3B63"/>
    <w:rsid w:val="00BF47A8"/>
    <w:rsid w:val="00BF67C6"/>
    <w:rsid w:val="00C041FA"/>
    <w:rsid w:val="00C100F0"/>
    <w:rsid w:val="00C12F94"/>
    <w:rsid w:val="00C14FE0"/>
    <w:rsid w:val="00C161A3"/>
    <w:rsid w:val="00C21025"/>
    <w:rsid w:val="00C24180"/>
    <w:rsid w:val="00C31EDC"/>
    <w:rsid w:val="00C3580B"/>
    <w:rsid w:val="00C4259B"/>
    <w:rsid w:val="00C4358C"/>
    <w:rsid w:val="00C45EB5"/>
    <w:rsid w:val="00C47DF4"/>
    <w:rsid w:val="00C503A7"/>
    <w:rsid w:val="00C5215F"/>
    <w:rsid w:val="00C53480"/>
    <w:rsid w:val="00C54D3C"/>
    <w:rsid w:val="00C64549"/>
    <w:rsid w:val="00C64ABC"/>
    <w:rsid w:val="00C73176"/>
    <w:rsid w:val="00C7317E"/>
    <w:rsid w:val="00C74882"/>
    <w:rsid w:val="00C8282E"/>
    <w:rsid w:val="00C865D6"/>
    <w:rsid w:val="00C92E70"/>
    <w:rsid w:val="00C93024"/>
    <w:rsid w:val="00CA08C4"/>
    <w:rsid w:val="00CA42DB"/>
    <w:rsid w:val="00CB25D8"/>
    <w:rsid w:val="00CB2BCC"/>
    <w:rsid w:val="00CB3BB8"/>
    <w:rsid w:val="00CB4A28"/>
    <w:rsid w:val="00CC5FDE"/>
    <w:rsid w:val="00CD609E"/>
    <w:rsid w:val="00CE6800"/>
    <w:rsid w:val="00CE6C53"/>
    <w:rsid w:val="00CF090D"/>
    <w:rsid w:val="00CF6B2D"/>
    <w:rsid w:val="00D13D05"/>
    <w:rsid w:val="00D178C3"/>
    <w:rsid w:val="00D20B97"/>
    <w:rsid w:val="00D23F6F"/>
    <w:rsid w:val="00D30CE7"/>
    <w:rsid w:val="00D34EA0"/>
    <w:rsid w:val="00D3587B"/>
    <w:rsid w:val="00D52EB5"/>
    <w:rsid w:val="00D843A4"/>
    <w:rsid w:val="00D8674C"/>
    <w:rsid w:val="00DA31A1"/>
    <w:rsid w:val="00DA31FF"/>
    <w:rsid w:val="00DB1FC9"/>
    <w:rsid w:val="00DD1576"/>
    <w:rsid w:val="00DD3212"/>
    <w:rsid w:val="00DD3E6B"/>
    <w:rsid w:val="00DD6907"/>
    <w:rsid w:val="00DD7526"/>
    <w:rsid w:val="00DE22DC"/>
    <w:rsid w:val="00DE6F22"/>
    <w:rsid w:val="00DF513A"/>
    <w:rsid w:val="00E01ADA"/>
    <w:rsid w:val="00E03EF3"/>
    <w:rsid w:val="00E137BC"/>
    <w:rsid w:val="00E310A7"/>
    <w:rsid w:val="00E31E8F"/>
    <w:rsid w:val="00E3355F"/>
    <w:rsid w:val="00E42617"/>
    <w:rsid w:val="00E44935"/>
    <w:rsid w:val="00E45D7F"/>
    <w:rsid w:val="00E47D04"/>
    <w:rsid w:val="00E5547A"/>
    <w:rsid w:val="00E57F3B"/>
    <w:rsid w:val="00E671C3"/>
    <w:rsid w:val="00E67C5E"/>
    <w:rsid w:val="00E82A81"/>
    <w:rsid w:val="00E830D0"/>
    <w:rsid w:val="00E83A7D"/>
    <w:rsid w:val="00E90142"/>
    <w:rsid w:val="00E917A8"/>
    <w:rsid w:val="00E9269E"/>
    <w:rsid w:val="00EB3D34"/>
    <w:rsid w:val="00EC012D"/>
    <w:rsid w:val="00EC1C7C"/>
    <w:rsid w:val="00EC52B6"/>
    <w:rsid w:val="00ED23DA"/>
    <w:rsid w:val="00ED48C0"/>
    <w:rsid w:val="00ED776D"/>
    <w:rsid w:val="00EF3CF1"/>
    <w:rsid w:val="00EF4835"/>
    <w:rsid w:val="00F050D6"/>
    <w:rsid w:val="00F05C09"/>
    <w:rsid w:val="00F06EE8"/>
    <w:rsid w:val="00F07349"/>
    <w:rsid w:val="00F10AC2"/>
    <w:rsid w:val="00F10EE9"/>
    <w:rsid w:val="00F113EF"/>
    <w:rsid w:val="00F126F3"/>
    <w:rsid w:val="00F221AB"/>
    <w:rsid w:val="00F22AE5"/>
    <w:rsid w:val="00F27D60"/>
    <w:rsid w:val="00F32F83"/>
    <w:rsid w:val="00F35322"/>
    <w:rsid w:val="00F46859"/>
    <w:rsid w:val="00F63C9F"/>
    <w:rsid w:val="00F67AA9"/>
    <w:rsid w:val="00F72965"/>
    <w:rsid w:val="00F80505"/>
    <w:rsid w:val="00F829C0"/>
    <w:rsid w:val="00F829F6"/>
    <w:rsid w:val="00F85064"/>
    <w:rsid w:val="00F9356E"/>
    <w:rsid w:val="00F95006"/>
    <w:rsid w:val="00F96FEE"/>
    <w:rsid w:val="00FB675F"/>
    <w:rsid w:val="00FC5028"/>
    <w:rsid w:val="00FC5A23"/>
    <w:rsid w:val="00FD2534"/>
    <w:rsid w:val="00FD44FA"/>
    <w:rsid w:val="00FE1317"/>
    <w:rsid w:val="00FE63E6"/>
    <w:rsid w:val="00FF4F8E"/>
    <w:rsid w:val="00FF64E0"/>
    <w:rsid w:val="049AAAA2"/>
    <w:rsid w:val="05D56DAB"/>
    <w:rsid w:val="09644348"/>
    <w:rsid w:val="0D8C6053"/>
    <w:rsid w:val="0D99AB38"/>
    <w:rsid w:val="0FD0C869"/>
    <w:rsid w:val="12FEC03F"/>
    <w:rsid w:val="172C8954"/>
    <w:rsid w:val="1795CEA5"/>
    <w:rsid w:val="1B301802"/>
    <w:rsid w:val="1C5E190F"/>
    <w:rsid w:val="1E1770F6"/>
    <w:rsid w:val="1E64AFEF"/>
    <w:rsid w:val="25416B32"/>
    <w:rsid w:val="26657468"/>
    <w:rsid w:val="26925853"/>
    <w:rsid w:val="29233FB8"/>
    <w:rsid w:val="2947613E"/>
    <w:rsid w:val="2BB36439"/>
    <w:rsid w:val="3C1941E9"/>
    <w:rsid w:val="3C7271D6"/>
    <w:rsid w:val="3CCA052B"/>
    <w:rsid w:val="3D34B620"/>
    <w:rsid w:val="4C5D5DE0"/>
    <w:rsid w:val="5204AFC9"/>
    <w:rsid w:val="5216CC2C"/>
    <w:rsid w:val="5280D22F"/>
    <w:rsid w:val="5A791E56"/>
    <w:rsid w:val="5A93E91F"/>
    <w:rsid w:val="5DE77A91"/>
    <w:rsid w:val="609385C4"/>
    <w:rsid w:val="656D5030"/>
    <w:rsid w:val="716C6DF7"/>
    <w:rsid w:val="78350228"/>
    <w:rsid w:val="793EB4F8"/>
    <w:rsid w:val="7CCEA22A"/>
    <w:rsid w:val="7EAAA4D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paragraph" w:customStyle="1" w:styleId="Heading3-leftaligned">
    <w:name w:val="Heading 3 - left aligned"/>
    <w:basedOn w:val="Heading3"/>
    <w:qFormat/>
    <w:rsid w:val="00955101"/>
    <w:pPr>
      <w:spacing w:after="60" w:line="288" w:lineRule="auto"/>
    </w:pPr>
    <w:rPr>
      <w:rFonts w:eastAsia="Times New Roman" w:cs="Arial"/>
      <w:color w:val="343433"/>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i0f84bba906045b4af568ee102a52dcb xmlns="a0e8fa3c-81a5-4fb3-bdf5-7550b89060d2">
      <Terms xmlns="http://schemas.microsoft.com/office/infopath/2007/PartnerControls"/>
    </i0f84bba906045b4af568ee102a52dc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8" ma:contentTypeDescription="Create a new document." ma:contentTypeScope="" ma:versionID="b9102f164d57111b0c6a112901bf8d0f">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27fca9b2f5ea7ef84bf35d272797b798"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4.xml><?xml version="1.0" encoding="utf-8"?>
<ds:datastoreItem xmlns:ds="http://schemas.openxmlformats.org/officeDocument/2006/customXml" ds:itemID="{F64EC21F-2CC3-4550-B6ED-ECEA13781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1516</Words>
  <Characters>8642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Tamsin Warburton</cp:lastModifiedBy>
  <cp:revision>2</cp:revision>
  <cp:lastPrinted>2025-09-12T22:32:00Z</cp:lastPrinted>
  <dcterms:created xsi:type="dcterms:W3CDTF">2026-07-03T02:47:00Z</dcterms:created>
  <dcterms:modified xsi:type="dcterms:W3CDTF">2026-07-03T02:47:00Z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
  </property>
</Properties>
</file>