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5E5DCFB1" w:rsidR="00FD13BE" w:rsidRDefault="00DB1B70" w:rsidP="00FD13BE">
      <w:pPr>
        <w:pStyle w:val="Heading1"/>
        <w:ind w:left="142"/>
        <w:rPr>
          <w:color w:val="FFFFFF" w:themeColor="background1"/>
          <w:lang w:val="en-NZ"/>
        </w:rPr>
      </w:pPr>
      <w:r>
        <w:rPr>
          <w:color w:val="FFFFFF" w:themeColor="background1"/>
          <w:lang w:val="en-NZ"/>
        </w:rPr>
        <w:t>Senior Advisor</w:t>
      </w:r>
    </w:p>
    <w:p w14:paraId="1E412244" w14:textId="0CD9C82A" w:rsidR="000710E0" w:rsidRPr="00FD13BE" w:rsidRDefault="00DB1B70" w:rsidP="00FD13BE">
      <w:pPr>
        <w:pStyle w:val="Heading1"/>
        <w:ind w:left="142"/>
        <w:rPr>
          <w:color w:val="FFFFFF" w:themeColor="background1"/>
          <w:lang w:val="en-NZ"/>
        </w:rPr>
      </w:pPr>
      <w:r>
        <w:rPr>
          <w:color w:val="FFFFFF" w:themeColor="background1"/>
          <w:lang w:val="en-NZ"/>
        </w:rPr>
        <w:t>Housing</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0663D523" w14:textId="77777777" w:rsidR="00162254" w:rsidRPr="00AB3C91" w:rsidRDefault="00162254" w:rsidP="00162254">
      <w:pPr>
        <w:spacing w:before="120"/>
        <w:jc w:val="both"/>
        <w:rPr>
          <w:bCs/>
        </w:rPr>
      </w:pPr>
      <w:r w:rsidRPr="00AB3C91">
        <w:rPr>
          <w:bCs/>
        </w:rPr>
        <w:t xml:space="preserve">The Senior Advisor will be involved in the design, development and implementation of national strategies and initiatives to support MSD to achieve client outcomes and consistency in service delivery across its housing programme.  In addition, the Senior Advisor will provide the professional advice, analysis and support and develop effective relationships with key stakeholders, </w:t>
      </w:r>
      <w:proofErr w:type="gramStart"/>
      <w:r w:rsidRPr="00AB3C91">
        <w:rPr>
          <w:bCs/>
        </w:rPr>
        <w:t>colleagues</w:t>
      </w:r>
      <w:proofErr w:type="gramEnd"/>
      <w:r w:rsidRPr="00AB3C91">
        <w:rPr>
          <w:bCs/>
        </w:rPr>
        <w:t xml:space="preserve"> and staff throughout the Ministry.</w:t>
      </w:r>
    </w:p>
    <w:p w14:paraId="3EF45271" w14:textId="15A83AAD" w:rsidR="00162254" w:rsidRPr="00AB3C91" w:rsidRDefault="00162254" w:rsidP="00162254">
      <w:pPr>
        <w:rPr>
          <w:sz w:val="18"/>
          <w:szCs w:val="18"/>
        </w:rPr>
      </w:pPr>
      <w:r w:rsidRPr="00AB3C91">
        <w:rPr>
          <w:bCs/>
        </w:rPr>
        <w:t xml:space="preserve">The Senior Advisor will operate at a senior level across all key housing accountabilities, and have responsibility for managing more complex work, relationship management, representation of the work programme in different forums (internal and external) and taking a leadership and mentoring role </w:t>
      </w:r>
      <w:proofErr w:type="gramStart"/>
      <w:r w:rsidRPr="00AB3C91">
        <w:rPr>
          <w:bCs/>
        </w:rPr>
        <w:t>with regard to</w:t>
      </w:r>
      <w:proofErr w:type="gramEnd"/>
      <w:r w:rsidRPr="00AB3C91">
        <w:rPr>
          <w:bCs/>
        </w:rPr>
        <w:t xml:space="preserve"> the work programme and supporting</w:t>
      </w:r>
      <w:r>
        <w:rPr>
          <w:bCs/>
        </w:rPr>
        <w:t xml:space="preserve"> other staff in both national office and regions with a housing accountability</w:t>
      </w:r>
      <w:r w:rsidRPr="00AB3C91">
        <w:rPr>
          <w:bCs/>
        </w:rPr>
        <w:t>.</w:t>
      </w:r>
    </w:p>
    <w:p w14:paraId="2EC18287" w14:textId="77777777" w:rsidR="0080061F" w:rsidRPr="00A70B36" w:rsidRDefault="0080061F" w:rsidP="0080061F">
      <w:pPr>
        <w:pStyle w:val="Heading3"/>
      </w:pPr>
      <w:r w:rsidRPr="00A70B36">
        <w:t>Location</w:t>
      </w:r>
    </w:p>
    <w:p w14:paraId="50B953AD" w14:textId="011B1320" w:rsidR="0080061F" w:rsidRDefault="00162254" w:rsidP="0080061F">
      <w:r>
        <w:t>National Office</w:t>
      </w:r>
    </w:p>
    <w:p w14:paraId="70CBFD7E" w14:textId="77777777" w:rsidR="0080061F" w:rsidRDefault="0080061F" w:rsidP="0080061F">
      <w:pPr>
        <w:pStyle w:val="Heading3"/>
      </w:pPr>
      <w:r>
        <w:t>Reports to</w:t>
      </w:r>
    </w:p>
    <w:p w14:paraId="3BD35AB1" w14:textId="51C31720" w:rsidR="0080061F" w:rsidRDefault="00162254" w:rsidP="0080061F">
      <w:pPr>
        <w:spacing w:after="0" w:line="240" w:lineRule="auto"/>
      </w:pPr>
      <w:r>
        <w:t>Housing Manager</w:t>
      </w:r>
    </w:p>
    <w:p w14:paraId="364B1823" w14:textId="4C1E285C" w:rsidR="0080061F" w:rsidRDefault="0080061F" w:rsidP="0055724C">
      <w:pPr>
        <w:pStyle w:val="Heading2"/>
        <w:spacing w:before="360"/>
      </w:pPr>
      <w:r w:rsidRPr="00776B90">
        <w:t>Key</w:t>
      </w:r>
      <w:r>
        <w:t xml:space="preserve"> </w:t>
      </w:r>
      <w:r w:rsidRPr="00B27E44">
        <w:t>responsibilities</w:t>
      </w:r>
    </w:p>
    <w:p w14:paraId="3BFF1E60" w14:textId="77777777" w:rsidR="00162254" w:rsidRPr="00162254" w:rsidRDefault="00162254" w:rsidP="00162254">
      <w:pPr>
        <w:rPr>
          <w:lang w:eastAsia="en-GB"/>
        </w:rPr>
      </w:pPr>
    </w:p>
    <w:p w14:paraId="7368AAAE" w14:textId="77777777" w:rsidR="00162254" w:rsidRPr="00162254" w:rsidRDefault="00162254" w:rsidP="00162254">
      <w:pPr>
        <w:spacing w:after="0" w:line="240" w:lineRule="auto"/>
        <w:rPr>
          <w:rFonts w:eastAsia="Times New Roman"/>
          <w:b/>
          <w:sz w:val="24"/>
          <w:szCs w:val="20"/>
          <w:lang w:eastAsia="en-GB"/>
        </w:rPr>
      </w:pPr>
      <w:r w:rsidRPr="00162254">
        <w:rPr>
          <w:rFonts w:eastAsia="Times New Roman"/>
          <w:b/>
          <w:sz w:val="24"/>
          <w:szCs w:val="20"/>
          <w:lang w:eastAsia="en-GB"/>
        </w:rPr>
        <w:t>Intellectual Leadership</w:t>
      </w:r>
    </w:p>
    <w:p w14:paraId="1168D5DE" w14:textId="4513AC8B" w:rsidR="00162254" w:rsidRPr="00AB3C91" w:rsidRDefault="00162254" w:rsidP="00162254">
      <w:pPr>
        <w:pStyle w:val="Bullet1"/>
        <w:numPr>
          <w:ilvl w:val="0"/>
          <w:numId w:val="2"/>
        </w:numPr>
        <w:tabs>
          <w:tab w:val="clear" w:pos="454"/>
        </w:tabs>
        <w:spacing w:before="60" w:after="60"/>
      </w:pPr>
      <w:r w:rsidRPr="00AB3C91">
        <w:t>Lead and support the development of quality strategic advice and analysis.</w:t>
      </w:r>
    </w:p>
    <w:p w14:paraId="7DE1547A" w14:textId="77777777" w:rsidR="00162254" w:rsidRPr="00AB3C91" w:rsidRDefault="00162254" w:rsidP="00162254">
      <w:pPr>
        <w:pStyle w:val="Bullet1"/>
        <w:numPr>
          <w:ilvl w:val="0"/>
          <w:numId w:val="2"/>
        </w:numPr>
        <w:tabs>
          <w:tab w:val="clear" w:pos="454"/>
        </w:tabs>
        <w:spacing w:before="60" w:after="60"/>
      </w:pPr>
      <w:r w:rsidRPr="00AB3C91">
        <w:t xml:space="preserve">Lead work </w:t>
      </w:r>
      <w:proofErr w:type="spellStart"/>
      <w:r w:rsidRPr="00AB3C91">
        <w:t>programmes</w:t>
      </w:r>
      <w:proofErr w:type="spellEnd"/>
      <w:r w:rsidRPr="00AB3C91">
        <w:t xml:space="preserve"> on a broad range of issues to deliver government housing initiatives.</w:t>
      </w:r>
    </w:p>
    <w:p w14:paraId="4872BA51" w14:textId="77777777" w:rsidR="00162254" w:rsidRPr="00AB3C91" w:rsidRDefault="00162254" w:rsidP="00162254">
      <w:pPr>
        <w:pStyle w:val="Bullet1"/>
        <w:numPr>
          <w:ilvl w:val="0"/>
          <w:numId w:val="2"/>
        </w:numPr>
        <w:tabs>
          <w:tab w:val="clear" w:pos="454"/>
        </w:tabs>
        <w:spacing w:before="60" w:after="60"/>
      </w:pPr>
      <w:r w:rsidRPr="00AB3C91">
        <w:t>Ensures rigorous standards of analysis and risk assessment are achieved.</w:t>
      </w:r>
    </w:p>
    <w:p w14:paraId="746281C6" w14:textId="77777777" w:rsidR="00162254" w:rsidRPr="00AB3C91" w:rsidRDefault="00162254" w:rsidP="00162254">
      <w:pPr>
        <w:pStyle w:val="Bullet1"/>
        <w:numPr>
          <w:ilvl w:val="0"/>
          <w:numId w:val="2"/>
        </w:numPr>
        <w:tabs>
          <w:tab w:val="clear" w:pos="454"/>
        </w:tabs>
        <w:spacing w:before="60" w:after="60"/>
      </w:pPr>
      <w:r w:rsidRPr="00AB3C91">
        <w:t>Provides proactive support to the team and keeps fully up to date and aware of issues and developments.</w:t>
      </w:r>
    </w:p>
    <w:p w14:paraId="02198CA8" w14:textId="77777777" w:rsidR="00162254" w:rsidRPr="00AB3C91" w:rsidRDefault="00162254" w:rsidP="00162254">
      <w:pPr>
        <w:pStyle w:val="Bullet1"/>
        <w:numPr>
          <w:ilvl w:val="0"/>
          <w:numId w:val="2"/>
        </w:numPr>
        <w:tabs>
          <w:tab w:val="clear" w:pos="454"/>
        </w:tabs>
        <w:spacing w:before="60" w:after="60"/>
      </w:pPr>
      <w:r w:rsidRPr="00AB3C91">
        <w:t>Uses knowledge and expertise and experience to define and understand issues and to identify and anticipate needs. Translate thinking into practical actions.</w:t>
      </w:r>
    </w:p>
    <w:p w14:paraId="2935C919" w14:textId="77777777" w:rsidR="00162254" w:rsidRPr="00AB3C91" w:rsidRDefault="00162254" w:rsidP="00162254">
      <w:pPr>
        <w:pStyle w:val="Bullet1"/>
        <w:numPr>
          <w:ilvl w:val="0"/>
          <w:numId w:val="2"/>
        </w:numPr>
        <w:tabs>
          <w:tab w:val="clear" w:pos="454"/>
        </w:tabs>
        <w:spacing w:before="60" w:after="60"/>
      </w:pPr>
      <w:r w:rsidRPr="00AB3C91">
        <w:t>Prepares reports with recommendations relating to Housing Operations.</w:t>
      </w:r>
    </w:p>
    <w:p w14:paraId="0F70832D" w14:textId="453D1141" w:rsidR="00162254" w:rsidRDefault="00162254" w:rsidP="00162254">
      <w:pPr>
        <w:pStyle w:val="Bullet1"/>
        <w:numPr>
          <w:ilvl w:val="0"/>
          <w:numId w:val="2"/>
        </w:numPr>
        <w:tabs>
          <w:tab w:val="clear" w:pos="454"/>
        </w:tabs>
        <w:spacing w:before="60" w:after="60"/>
      </w:pPr>
      <w:r w:rsidRPr="00AB3C91">
        <w:t xml:space="preserve">Have an overview of </w:t>
      </w:r>
      <w:proofErr w:type="spellStart"/>
      <w:r w:rsidRPr="00AB3C91">
        <w:t>organisational</w:t>
      </w:r>
      <w:proofErr w:type="spellEnd"/>
      <w:r w:rsidRPr="00AB3C91">
        <w:t xml:space="preserve"> issues and an understanding of the key imperatives of other agencies.</w:t>
      </w:r>
    </w:p>
    <w:p w14:paraId="52CBD649" w14:textId="77777777" w:rsidR="00162254" w:rsidRPr="00AB3C91" w:rsidRDefault="00162254" w:rsidP="00162254">
      <w:pPr>
        <w:pStyle w:val="Bullet1"/>
        <w:numPr>
          <w:ilvl w:val="0"/>
          <w:numId w:val="0"/>
        </w:numPr>
        <w:tabs>
          <w:tab w:val="clear" w:pos="454"/>
        </w:tabs>
        <w:spacing w:before="60" w:after="60"/>
        <w:ind w:left="360"/>
      </w:pPr>
    </w:p>
    <w:p w14:paraId="6A651D94" w14:textId="77777777" w:rsidR="00162254" w:rsidRPr="00162254" w:rsidRDefault="00162254" w:rsidP="00162254">
      <w:pPr>
        <w:spacing w:after="0" w:line="240" w:lineRule="auto"/>
        <w:rPr>
          <w:rFonts w:eastAsia="Times New Roman"/>
          <w:b/>
          <w:sz w:val="24"/>
          <w:szCs w:val="20"/>
          <w:lang w:eastAsia="en-GB"/>
        </w:rPr>
      </w:pPr>
      <w:r w:rsidRPr="00162254">
        <w:rPr>
          <w:rFonts w:eastAsia="Times New Roman"/>
          <w:b/>
          <w:sz w:val="24"/>
          <w:szCs w:val="20"/>
          <w:lang w:eastAsia="en-GB"/>
        </w:rPr>
        <w:t>Stakeholder Engagement</w:t>
      </w:r>
    </w:p>
    <w:p w14:paraId="442C9480" w14:textId="77777777" w:rsidR="00162254" w:rsidRDefault="00162254" w:rsidP="00162254">
      <w:pPr>
        <w:pStyle w:val="Bullet1"/>
        <w:numPr>
          <w:ilvl w:val="0"/>
          <w:numId w:val="2"/>
        </w:numPr>
        <w:tabs>
          <w:tab w:val="clear" w:pos="454"/>
        </w:tabs>
        <w:spacing w:before="60" w:after="60"/>
      </w:pPr>
      <w:r>
        <w:t xml:space="preserve">Build sustainable relationships with a variety of stakeholders and ensure that all relevant stakeholders are kept </w:t>
      </w:r>
      <w:proofErr w:type="gramStart"/>
      <w:r>
        <w:t>informed</w:t>
      </w:r>
      <w:proofErr w:type="gramEnd"/>
    </w:p>
    <w:p w14:paraId="7D49D541" w14:textId="77777777" w:rsidR="00162254" w:rsidRDefault="00162254" w:rsidP="00162254">
      <w:pPr>
        <w:pStyle w:val="Bullet1"/>
        <w:numPr>
          <w:ilvl w:val="0"/>
          <w:numId w:val="2"/>
        </w:numPr>
        <w:tabs>
          <w:tab w:val="clear" w:pos="454"/>
        </w:tabs>
        <w:spacing w:before="60" w:after="60"/>
      </w:pPr>
      <w:r>
        <w:t xml:space="preserve">Increase opportunities for key stakeholders to ‘buy in’ or support development of policy options, </w:t>
      </w:r>
      <w:proofErr w:type="spellStart"/>
      <w:proofErr w:type="gramStart"/>
      <w:r>
        <w:t>programmes</w:t>
      </w:r>
      <w:proofErr w:type="spellEnd"/>
      <w:proofErr w:type="gramEnd"/>
      <w:r>
        <w:t xml:space="preserve"> or services.</w:t>
      </w:r>
    </w:p>
    <w:p w14:paraId="148707E4" w14:textId="77777777" w:rsidR="00162254" w:rsidRDefault="00162254" w:rsidP="00162254">
      <w:pPr>
        <w:pStyle w:val="Bullet1"/>
        <w:numPr>
          <w:ilvl w:val="0"/>
          <w:numId w:val="2"/>
        </w:numPr>
        <w:tabs>
          <w:tab w:val="clear" w:pos="454"/>
        </w:tabs>
        <w:spacing w:before="60" w:after="60"/>
      </w:pPr>
      <w:r>
        <w:t>Communicate and disseminate information relating to initiatives, interagency projects and timeframes within the Ministry and other key agencies.</w:t>
      </w:r>
    </w:p>
    <w:p w14:paraId="1B467140" w14:textId="77777777" w:rsidR="00162254" w:rsidRDefault="00162254" w:rsidP="00162254">
      <w:pPr>
        <w:pStyle w:val="Bullet1"/>
        <w:numPr>
          <w:ilvl w:val="0"/>
          <w:numId w:val="2"/>
        </w:numPr>
        <w:tabs>
          <w:tab w:val="clear" w:pos="454"/>
        </w:tabs>
        <w:spacing w:before="60" w:after="60"/>
      </w:pPr>
      <w:r>
        <w:t>Identify common areas of interest emerging across stakeholders and proactively develop opportunities for collaboration.</w:t>
      </w:r>
    </w:p>
    <w:p w14:paraId="7873594C" w14:textId="79EED531" w:rsidR="00162254" w:rsidRDefault="00162254" w:rsidP="00162254">
      <w:pPr>
        <w:pStyle w:val="Bullet1"/>
        <w:numPr>
          <w:ilvl w:val="0"/>
          <w:numId w:val="2"/>
        </w:numPr>
        <w:tabs>
          <w:tab w:val="clear" w:pos="454"/>
        </w:tabs>
        <w:spacing w:before="60" w:after="60"/>
      </w:pPr>
      <w:r>
        <w:lastRenderedPageBreak/>
        <w:t>Provide participative representation at external meetings and interagency briefings taking a leadership role as appropriate.</w:t>
      </w:r>
    </w:p>
    <w:p w14:paraId="5A75B182" w14:textId="77777777" w:rsidR="00162254" w:rsidRDefault="00162254" w:rsidP="00162254">
      <w:pPr>
        <w:pStyle w:val="Bullet1"/>
        <w:numPr>
          <w:ilvl w:val="0"/>
          <w:numId w:val="0"/>
        </w:numPr>
        <w:tabs>
          <w:tab w:val="clear" w:pos="454"/>
        </w:tabs>
        <w:spacing w:before="60" w:after="60"/>
        <w:ind w:left="360"/>
      </w:pPr>
    </w:p>
    <w:p w14:paraId="7C35A986" w14:textId="77777777" w:rsidR="00162254" w:rsidRPr="00162254" w:rsidRDefault="00162254" w:rsidP="00162254">
      <w:pPr>
        <w:spacing w:after="0" w:line="240" w:lineRule="auto"/>
        <w:rPr>
          <w:rFonts w:eastAsia="Times New Roman"/>
          <w:b/>
          <w:sz w:val="24"/>
          <w:szCs w:val="20"/>
          <w:lang w:eastAsia="en-GB"/>
        </w:rPr>
      </w:pPr>
      <w:r w:rsidRPr="00162254">
        <w:rPr>
          <w:rFonts w:eastAsia="Times New Roman"/>
          <w:b/>
          <w:sz w:val="24"/>
          <w:szCs w:val="20"/>
          <w:lang w:eastAsia="en-GB"/>
        </w:rPr>
        <w:t>Relationship Management</w:t>
      </w:r>
    </w:p>
    <w:p w14:paraId="31B56FB1" w14:textId="77777777" w:rsidR="00162254" w:rsidRDefault="00162254" w:rsidP="00162254">
      <w:pPr>
        <w:pStyle w:val="Bullet1"/>
        <w:numPr>
          <w:ilvl w:val="0"/>
          <w:numId w:val="2"/>
        </w:numPr>
        <w:tabs>
          <w:tab w:val="clear" w:pos="454"/>
        </w:tabs>
        <w:spacing w:before="60" w:after="60"/>
      </w:pPr>
      <w:r>
        <w:t>Establish positive working relationships with external stakeholders.</w:t>
      </w:r>
    </w:p>
    <w:p w14:paraId="188AB670" w14:textId="77777777" w:rsidR="00162254" w:rsidRDefault="00162254" w:rsidP="00162254">
      <w:pPr>
        <w:pStyle w:val="Bullet1"/>
        <w:numPr>
          <w:ilvl w:val="0"/>
          <w:numId w:val="2"/>
        </w:numPr>
        <w:tabs>
          <w:tab w:val="clear" w:pos="454"/>
        </w:tabs>
        <w:spacing w:before="60" w:after="60"/>
      </w:pPr>
      <w:r>
        <w:t>Represent Service Delivery to promote and facilitate improvement in the perception of MSD and its services.</w:t>
      </w:r>
    </w:p>
    <w:p w14:paraId="1C85B810" w14:textId="77777777" w:rsidR="00162254" w:rsidRDefault="00162254" w:rsidP="00162254">
      <w:pPr>
        <w:pStyle w:val="Bullet1"/>
        <w:numPr>
          <w:ilvl w:val="0"/>
          <w:numId w:val="2"/>
        </w:numPr>
        <w:tabs>
          <w:tab w:val="clear" w:pos="454"/>
        </w:tabs>
        <w:spacing w:before="60" w:after="60"/>
      </w:pPr>
      <w:r>
        <w:t xml:space="preserve">Establish, </w:t>
      </w:r>
      <w:proofErr w:type="gramStart"/>
      <w:r>
        <w:t>build</w:t>
      </w:r>
      <w:proofErr w:type="gramEnd"/>
      <w:r>
        <w:t xml:space="preserve"> and maintain a positive working relationship with peers and the wider MSD service areas.</w:t>
      </w:r>
    </w:p>
    <w:p w14:paraId="50F2FB54" w14:textId="77777777" w:rsidR="00162254" w:rsidRDefault="00162254" w:rsidP="00162254">
      <w:pPr>
        <w:pStyle w:val="Bullet1"/>
        <w:numPr>
          <w:ilvl w:val="0"/>
          <w:numId w:val="2"/>
        </w:numPr>
        <w:tabs>
          <w:tab w:val="clear" w:pos="454"/>
        </w:tabs>
        <w:spacing w:before="60" w:after="60"/>
      </w:pPr>
      <w:r>
        <w:t>Represent the Ministry externally at significant interagency meetings.</w:t>
      </w:r>
    </w:p>
    <w:p w14:paraId="14A0A43A" w14:textId="7027BA0A" w:rsidR="00162254" w:rsidRDefault="00162254" w:rsidP="00162254">
      <w:pPr>
        <w:pStyle w:val="Bullet1"/>
        <w:numPr>
          <w:ilvl w:val="0"/>
          <w:numId w:val="2"/>
        </w:numPr>
        <w:tabs>
          <w:tab w:val="clear" w:pos="454"/>
        </w:tabs>
        <w:spacing w:before="60" w:after="60"/>
      </w:pPr>
      <w:r>
        <w:t>Take a leadership role in internal or external meetings as appropriate.</w:t>
      </w:r>
    </w:p>
    <w:p w14:paraId="3F190E77" w14:textId="77777777" w:rsidR="00162254" w:rsidRDefault="00162254" w:rsidP="00162254">
      <w:pPr>
        <w:pStyle w:val="Bullet1"/>
        <w:numPr>
          <w:ilvl w:val="0"/>
          <w:numId w:val="0"/>
        </w:numPr>
        <w:tabs>
          <w:tab w:val="clear" w:pos="454"/>
        </w:tabs>
        <w:spacing w:before="60" w:after="60"/>
        <w:ind w:left="360"/>
      </w:pPr>
    </w:p>
    <w:p w14:paraId="71C90F52" w14:textId="77777777" w:rsidR="00162254" w:rsidRDefault="00162254" w:rsidP="00162254">
      <w:pPr>
        <w:spacing w:after="0" w:line="240" w:lineRule="auto"/>
        <w:rPr>
          <w:b/>
          <w:bCs/>
        </w:rPr>
      </w:pPr>
      <w:r w:rsidRPr="00162254">
        <w:rPr>
          <w:rFonts w:eastAsia="Times New Roman"/>
          <w:b/>
          <w:sz w:val="24"/>
          <w:szCs w:val="20"/>
          <w:lang w:eastAsia="en-GB"/>
        </w:rPr>
        <w:t>Advice and Support</w:t>
      </w:r>
    </w:p>
    <w:p w14:paraId="495DBD37" w14:textId="77777777" w:rsidR="00162254" w:rsidRDefault="00162254" w:rsidP="00162254">
      <w:pPr>
        <w:pStyle w:val="Bullet1"/>
        <w:numPr>
          <w:ilvl w:val="0"/>
          <w:numId w:val="2"/>
        </w:numPr>
        <w:tabs>
          <w:tab w:val="clear" w:pos="454"/>
        </w:tabs>
        <w:spacing w:before="60" w:after="60"/>
      </w:pPr>
      <w:r>
        <w:t xml:space="preserve">Advise management on implications of policies including trends, </w:t>
      </w:r>
      <w:proofErr w:type="gramStart"/>
      <w:r>
        <w:t>risks</w:t>
      </w:r>
      <w:proofErr w:type="gramEnd"/>
      <w:r>
        <w:t xml:space="preserve"> and developments, identifying significant issues that may impact on work </w:t>
      </w:r>
      <w:proofErr w:type="spellStart"/>
      <w:r>
        <w:t>programmes</w:t>
      </w:r>
      <w:proofErr w:type="spellEnd"/>
      <w:r>
        <w:t xml:space="preserve"> and delivery.</w:t>
      </w:r>
    </w:p>
    <w:p w14:paraId="2C30CDB5" w14:textId="77777777" w:rsidR="00162254" w:rsidRDefault="00162254" w:rsidP="00162254">
      <w:pPr>
        <w:pStyle w:val="Bullet1"/>
        <w:numPr>
          <w:ilvl w:val="0"/>
          <w:numId w:val="2"/>
        </w:numPr>
        <w:tabs>
          <w:tab w:val="clear" w:pos="454"/>
        </w:tabs>
        <w:spacing w:before="60" w:after="60"/>
      </w:pPr>
      <w:proofErr w:type="spellStart"/>
      <w:r>
        <w:t>Analyse</w:t>
      </w:r>
      <w:proofErr w:type="spellEnd"/>
      <w:r>
        <w:t xml:space="preserve"> and review all available information and recommend options for planning and implementation that meet strategic goals.</w:t>
      </w:r>
    </w:p>
    <w:p w14:paraId="675073B7" w14:textId="77777777" w:rsidR="00162254" w:rsidRDefault="00162254" w:rsidP="00162254">
      <w:pPr>
        <w:pStyle w:val="Bullet1"/>
        <w:numPr>
          <w:ilvl w:val="0"/>
          <w:numId w:val="2"/>
        </w:numPr>
        <w:tabs>
          <w:tab w:val="clear" w:pos="454"/>
        </w:tabs>
        <w:spacing w:before="60" w:after="60"/>
      </w:pPr>
      <w:r>
        <w:t xml:space="preserve">Proactively deliver timely advice and highly professional support on </w:t>
      </w:r>
      <w:proofErr w:type="spellStart"/>
      <w:r>
        <w:t>prioritisation</w:t>
      </w:r>
      <w:proofErr w:type="spellEnd"/>
      <w:r>
        <w:t xml:space="preserve"> and resolution of issues.</w:t>
      </w:r>
    </w:p>
    <w:p w14:paraId="147420F4" w14:textId="6140944E" w:rsidR="00162254" w:rsidRDefault="00162254" w:rsidP="00162254">
      <w:pPr>
        <w:pStyle w:val="Bullet1"/>
        <w:numPr>
          <w:ilvl w:val="0"/>
          <w:numId w:val="2"/>
        </w:numPr>
        <w:tabs>
          <w:tab w:val="clear" w:pos="454"/>
        </w:tabs>
        <w:spacing w:before="60" w:after="60"/>
      </w:pPr>
      <w:r>
        <w:t>Leverage lessons learned and collective experiences to adopt a focus on continuous improvement.</w:t>
      </w:r>
    </w:p>
    <w:p w14:paraId="05866B8D" w14:textId="77777777" w:rsidR="00162254" w:rsidRDefault="00162254" w:rsidP="00162254">
      <w:pPr>
        <w:pStyle w:val="Bullet1"/>
        <w:numPr>
          <w:ilvl w:val="0"/>
          <w:numId w:val="0"/>
        </w:numPr>
        <w:tabs>
          <w:tab w:val="clear" w:pos="454"/>
        </w:tabs>
        <w:spacing w:before="60" w:after="60"/>
        <w:ind w:left="360"/>
      </w:pPr>
    </w:p>
    <w:p w14:paraId="4620F294" w14:textId="77777777" w:rsidR="00162254" w:rsidRPr="00162254" w:rsidRDefault="00162254" w:rsidP="00162254">
      <w:pPr>
        <w:pStyle w:val="Bullet1"/>
        <w:numPr>
          <w:ilvl w:val="0"/>
          <w:numId w:val="0"/>
        </w:numPr>
        <w:tabs>
          <w:tab w:val="clear" w:pos="454"/>
        </w:tabs>
        <w:spacing w:before="60" w:after="60"/>
        <w:rPr>
          <w:b/>
          <w:kern w:val="0"/>
          <w:sz w:val="24"/>
          <w:lang w:val="en-GB" w:eastAsia="en-GB"/>
        </w:rPr>
      </w:pPr>
      <w:r w:rsidRPr="00162254">
        <w:rPr>
          <w:b/>
          <w:kern w:val="0"/>
          <w:sz w:val="24"/>
          <w:lang w:val="en-GB" w:eastAsia="en-GB"/>
        </w:rPr>
        <w:t>Management of Projects / Work Streams</w:t>
      </w:r>
    </w:p>
    <w:p w14:paraId="7906EB9B" w14:textId="77777777" w:rsidR="00162254" w:rsidRDefault="00162254" w:rsidP="00162254">
      <w:pPr>
        <w:pStyle w:val="Bullet1"/>
        <w:numPr>
          <w:ilvl w:val="0"/>
          <w:numId w:val="2"/>
        </w:numPr>
        <w:tabs>
          <w:tab w:val="clear" w:pos="454"/>
        </w:tabs>
        <w:spacing w:before="60" w:after="60"/>
      </w:pPr>
      <w:r>
        <w:t xml:space="preserve">Lead work </w:t>
      </w:r>
      <w:proofErr w:type="spellStart"/>
      <w:r>
        <w:t>programme</w:t>
      </w:r>
      <w:proofErr w:type="spellEnd"/>
      <w:r>
        <w:t xml:space="preserve"> on a broad range of issues.</w:t>
      </w:r>
    </w:p>
    <w:p w14:paraId="1989A354" w14:textId="77777777" w:rsidR="00162254" w:rsidRDefault="00162254" w:rsidP="00162254">
      <w:pPr>
        <w:pStyle w:val="Bullet1"/>
        <w:numPr>
          <w:ilvl w:val="0"/>
          <w:numId w:val="2"/>
        </w:numPr>
        <w:tabs>
          <w:tab w:val="clear" w:pos="454"/>
        </w:tabs>
        <w:spacing w:before="60" w:after="60"/>
      </w:pPr>
      <w:r>
        <w:t>Manages and delegates the allocation of work items and resources within the team (as required by the manager).</w:t>
      </w:r>
    </w:p>
    <w:p w14:paraId="504B9778" w14:textId="153F69AA" w:rsidR="00162254" w:rsidRDefault="00162254" w:rsidP="00162254">
      <w:pPr>
        <w:pStyle w:val="Bullet1"/>
        <w:numPr>
          <w:ilvl w:val="0"/>
          <w:numId w:val="2"/>
        </w:numPr>
        <w:tabs>
          <w:tab w:val="clear" w:pos="454"/>
        </w:tabs>
        <w:spacing w:before="60" w:after="60"/>
      </w:pPr>
      <w:r>
        <w:t>Track progress of work items.</w:t>
      </w:r>
    </w:p>
    <w:p w14:paraId="788BFDFE" w14:textId="77777777" w:rsidR="00162254" w:rsidRDefault="00162254" w:rsidP="00162254">
      <w:pPr>
        <w:pStyle w:val="Bullet1"/>
        <w:numPr>
          <w:ilvl w:val="0"/>
          <w:numId w:val="2"/>
        </w:numPr>
        <w:tabs>
          <w:tab w:val="clear" w:pos="454"/>
        </w:tabs>
        <w:spacing w:before="60" w:after="60"/>
      </w:pPr>
      <w:r>
        <w:t>Manages and / or coordinates Service Delivery projects to ensure the delivery of project outcomes, including:</w:t>
      </w:r>
    </w:p>
    <w:p w14:paraId="2D9BEFD0" w14:textId="77777777" w:rsidR="00162254" w:rsidRDefault="00162254" w:rsidP="00162254">
      <w:pPr>
        <w:pStyle w:val="ListParagraph"/>
        <w:numPr>
          <w:ilvl w:val="1"/>
          <w:numId w:val="11"/>
        </w:numPr>
        <w:spacing w:after="0" w:line="240" w:lineRule="auto"/>
      </w:pPr>
      <w:r>
        <w:t>coordinating the activities of project team members and specialists</w:t>
      </w:r>
    </w:p>
    <w:p w14:paraId="524BBFD3" w14:textId="77777777" w:rsidR="00162254" w:rsidRDefault="00162254" w:rsidP="00162254">
      <w:pPr>
        <w:pStyle w:val="ListParagraph"/>
        <w:numPr>
          <w:ilvl w:val="1"/>
          <w:numId w:val="11"/>
        </w:numPr>
        <w:spacing w:after="0" w:line="240" w:lineRule="auto"/>
      </w:pPr>
      <w:r>
        <w:t>setting and achieving quality standards</w:t>
      </w:r>
    </w:p>
    <w:p w14:paraId="3F0AE382" w14:textId="77777777" w:rsidR="00162254" w:rsidRDefault="00162254" w:rsidP="00162254">
      <w:pPr>
        <w:pStyle w:val="ListParagraph"/>
        <w:numPr>
          <w:ilvl w:val="1"/>
          <w:numId w:val="11"/>
        </w:numPr>
        <w:spacing w:after="0" w:line="240" w:lineRule="auto"/>
      </w:pPr>
      <w:r>
        <w:t>providing specialist input as appropriate to the project process</w:t>
      </w:r>
    </w:p>
    <w:p w14:paraId="1FC6D49C" w14:textId="43B270F6" w:rsidR="00162254" w:rsidRDefault="00162254" w:rsidP="00162254">
      <w:pPr>
        <w:pStyle w:val="Bullet1"/>
        <w:numPr>
          <w:ilvl w:val="0"/>
          <w:numId w:val="2"/>
        </w:numPr>
        <w:tabs>
          <w:tab w:val="clear" w:pos="454"/>
        </w:tabs>
        <w:spacing w:before="60" w:after="60"/>
      </w:pPr>
      <w:r>
        <w:t>Providing regular status reports, (including issue identification and strategies to address the risks) for each work item on the project plan.</w:t>
      </w:r>
    </w:p>
    <w:p w14:paraId="2FA454A0" w14:textId="77777777" w:rsidR="00162254" w:rsidRDefault="00162254" w:rsidP="00162254">
      <w:pPr>
        <w:pStyle w:val="Bullet1"/>
        <w:numPr>
          <w:ilvl w:val="0"/>
          <w:numId w:val="0"/>
        </w:numPr>
        <w:tabs>
          <w:tab w:val="clear" w:pos="454"/>
        </w:tabs>
        <w:spacing w:before="60" w:after="60"/>
        <w:ind w:left="360"/>
      </w:pPr>
    </w:p>
    <w:p w14:paraId="29D72B1B" w14:textId="77777777" w:rsidR="00162254" w:rsidRPr="00162254" w:rsidRDefault="00162254" w:rsidP="00162254">
      <w:pPr>
        <w:spacing w:after="0" w:line="240" w:lineRule="auto"/>
        <w:rPr>
          <w:rFonts w:eastAsia="Times New Roman"/>
          <w:b/>
          <w:sz w:val="24"/>
          <w:szCs w:val="20"/>
          <w:lang w:eastAsia="en-GB"/>
        </w:rPr>
      </w:pPr>
      <w:r w:rsidRPr="00162254">
        <w:rPr>
          <w:rFonts w:eastAsia="Times New Roman"/>
          <w:b/>
          <w:sz w:val="24"/>
          <w:szCs w:val="20"/>
          <w:lang w:eastAsia="en-GB"/>
        </w:rPr>
        <w:t>Implementation and Research</w:t>
      </w:r>
    </w:p>
    <w:p w14:paraId="3E9D7AC2" w14:textId="77777777" w:rsidR="00162254" w:rsidRDefault="00162254" w:rsidP="00162254">
      <w:pPr>
        <w:pStyle w:val="Bullet1"/>
        <w:numPr>
          <w:ilvl w:val="0"/>
          <w:numId w:val="2"/>
        </w:numPr>
        <w:tabs>
          <w:tab w:val="clear" w:pos="454"/>
        </w:tabs>
        <w:spacing w:before="60" w:after="60"/>
      </w:pPr>
      <w:r>
        <w:t xml:space="preserve">Contribute to the implementation of policies and </w:t>
      </w:r>
      <w:proofErr w:type="spellStart"/>
      <w:r>
        <w:t>programmes</w:t>
      </w:r>
      <w:proofErr w:type="spellEnd"/>
      <w:r>
        <w:t xml:space="preserve"> to achieve the strategic direction of Service Delivery.</w:t>
      </w:r>
    </w:p>
    <w:p w14:paraId="3A7B370C" w14:textId="77777777" w:rsidR="00162254" w:rsidRDefault="00162254" w:rsidP="00162254">
      <w:pPr>
        <w:pStyle w:val="Bullet1"/>
        <w:numPr>
          <w:ilvl w:val="0"/>
          <w:numId w:val="2"/>
        </w:numPr>
        <w:tabs>
          <w:tab w:val="clear" w:pos="454"/>
        </w:tabs>
        <w:spacing w:before="60" w:after="60"/>
      </w:pPr>
      <w:r>
        <w:t xml:space="preserve">Co-ordinate research into service delivery trends, technological </w:t>
      </w:r>
      <w:proofErr w:type="gramStart"/>
      <w:r>
        <w:t>developments</w:t>
      </w:r>
      <w:proofErr w:type="gramEnd"/>
      <w:r>
        <w:t xml:space="preserve"> and best practice, to aid strategic direction and policy development. </w:t>
      </w:r>
    </w:p>
    <w:p w14:paraId="23FBA7A5" w14:textId="77777777" w:rsidR="00162254" w:rsidRDefault="00162254" w:rsidP="00162254">
      <w:pPr>
        <w:pStyle w:val="Bullet1"/>
        <w:numPr>
          <w:ilvl w:val="0"/>
          <w:numId w:val="2"/>
        </w:numPr>
        <w:tabs>
          <w:tab w:val="clear" w:pos="454"/>
        </w:tabs>
        <w:spacing w:before="60" w:after="60"/>
      </w:pPr>
      <w:proofErr w:type="spellStart"/>
      <w:r>
        <w:t>Analyse</w:t>
      </w:r>
      <w:proofErr w:type="spellEnd"/>
      <w:r>
        <w:t xml:space="preserve"> and interpret operational and statistical information and reports, forecasts and formulate strategies to ensure Service Delivery resources are effectively maximized.</w:t>
      </w:r>
    </w:p>
    <w:p w14:paraId="085B2815" w14:textId="77777777" w:rsidR="00162254" w:rsidRDefault="00162254" w:rsidP="00162254">
      <w:pPr>
        <w:pStyle w:val="Bullet1"/>
        <w:numPr>
          <w:ilvl w:val="0"/>
          <w:numId w:val="2"/>
        </w:numPr>
        <w:tabs>
          <w:tab w:val="clear" w:pos="454"/>
        </w:tabs>
        <w:spacing w:before="60" w:after="60"/>
      </w:pPr>
      <w:r>
        <w:t>Presents findings and reports to the team’s Management.</w:t>
      </w:r>
    </w:p>
    <w:p w14:paraId="2C1D5784" w14:textId="77777777" w:rsidR="00162254" w:rsidRDefault="00162254" w:rsidP="00162254">
      <w:pPr>
        <w:pStyle w:val="Bullet1"/>
        <w:numPr>
          <w:ilvl w:val="0"/>
          <w:numId w:val="2"/>
        </w:numPr>
        <w:tabs>
          <w:tab w:val="clear" w:pos="454"/>
        </w:tabs>
        <w:spacing w:before="60" w:after="60"/>
      </w:pPr>
      <w:r>
        <w:t>Use appropriate resources and techniques to source, research, and report on relevant information.</w:t>
      </w:r>
    </w:p>
    <w:p w14:paraId="7CB32B08" w14:textId="77777777" w:rsidR="00162254" w:rsidRDefault="00162254" w:rsidP="00162254">
      <w:pPr>
        <w:pStyle w:val="Bullet1"/>
        <w:numPr>
          <w:ilvl w:val="0"/>
          <w:numId w:val="2"/>
        </w:numPr>
        <w:tabs>
          <w:tab w:val="clear" w:pos="454"/>
        </w:tabs>
        <w:spacing w:before="60" w:after="60"/>
      </w:pPr>
      <w:r>
        <w:lastRenderedPageBreak/>
        <w:t>Use appropriate resources and techniques to present information and findings.</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33A3B1F2" w14:textId="139A257B" w:rsidR="00162254" w:rsidRPr="00C55721" w:rsidRDefault="00162254" w:rsidP="00162254">
      <w:pPr>
        <w:numPr>
          <w:ilvl w:val="0"/>
          <w:numId w:val="14"/>
        </w:numPr>
        <w:spacing w:after="0" w:line="240" w:lineRule="auto"/>
      </w:pPr>
      <w:r w:rsidRPr="00C55721">
        <w:t>Understand</w:t>
      </w:r>
      <w:r>
        <w:t>ing</w:t>
      </w:r>
      <w:r w:rsidRPr="00C55721">
        <w:t xml:space="preserve"> of key strategic </w:t>
      </w:r>
      <w:r>
        <w:t xml:space="preserve">housing related </w:t>
      </w:r>
      <w:r w:rsidRPr="00C55721">
        <w:t>issues facing the Ministry and the Government</w:t>
      </w:r>
    </w:p>
    <w:p w14:paraId="29EE67D5" w14:textId="77777777" w:rsidR="00162254" w:rsidRPr="00C55721" w:rsidRDefault="00162254" w:rsidP="00162254">
      <w:pPr>
        <w:numPr>
          <w:ilvl w:val="0"/>
          <w:numId w:val="14"/>
        </w:numPr>
        <w:spacing w:after="0" w:line="240" w:lineRule="auto"/>
      </w:pPr>
      <w:r w:rsidRPr="00C55721">
        <w:t xml:space="preserve">Proven ability to work collaboratively and responsively in both government and non-government </w:t>
      </w:r>
      <w:proofErr w:type="gramStart"/>
      <w:r w:rsidRPr="00C55721">
        <w:t>settings</w:t>
      </w:r>
      <w:proofErr w:type="gramEnd"/>
    </w:p>
    <w:p w14:paraId="3A1224D4" w14:textId="77777777" w:rsidR="00162254" w:rsidRPr="00C55721" w:rsidRDefault="00162254" w:rsidP="00162254">
      <w:pPr>
        <w:numPr>
          <w:ilvl w:val="0"/>
          <w:numId w:val="14"/>
        </w:numPr>
        <w:spacing w:after="0" w:line="240" w:lineRule="auto"/>
      </w:pPr>
      <w:r w:rsidRPr="00C55721">
        <w:t xml:space="preserve">Focuses on seeking continuous improvement with a strong client </w:t>
      </w:r>
      <w:proofErr w:type="gramStart"/>
      <w:r w:rsidRPr="00C55721">
        <w:t>focus</w:t>
      </w:r>
      <w:proofErr w:type="gramEnd"/>
    </w:p>
    <w:p w14:paraId="651BB9AC" w14:textId="77777777" w:rsidR="00162254" w:rsidRPr="00C55721" w:rsidRDefault="00162254" w:rsidP="00162254">
      <w:pPr>
        <w:numPr>
          <w:ilvl w:val="0"/>
          <w:numId w:val="14"/>
        </w:numPr>
        <w:spacing w:after="0" w:line="240" w:lineRule="auto"/>
      </w:pPr>
      <w:r w:rsidRPr="00C55721">
        <w:t xml:space="preserve">Highly effective level communication skills and demonstrated ability to build and maintain strong stakeholder networks and </w:t>
      </w:r>
      <w:proofErr w:type="gramStart"/>
      <w:r w:rsidRPr="00C55721">
        <w:t>relationships</w:t>
      </w:r>
      <w:proofErr w:type="gramEnd"/>
    </w:p>
    <w:p w14:paraId="73AEE175" w14:textId="77777777" w:rsidR="00162254" w:rsidRPr="00C55721" w:rsidRDefault="00162254" w:rsidP="00162254">
      <w:pPr>
        <w:numPr>
          <w:ilvl w:val="0"/>
          <w:numId w:val="14"/>
        </w:numPr>
        <w:spacing w:after="0" w:line="240" w:lineRule="auto"/>
      </w:pPr>
      <w:r w:rsidRPr="00C55721">
        <w:t xml:space="preserve">Clear and articulate communicator demonstrated by high levels of written and verbal </w:t>
      </w:r>
      <w:proofErr w:type="gramStart"/>
      <w:r w:rsidRPr="00C55721">
        <w:t>presentations</w:t>
      </w:r>
      <w:proofErr w:type="gramEnd"/>
      <w:r w:rsidRPr="00C55721">
        <w:t xml:space="preserve"> </w:t>
      </w:r>
    </w:p>
    <w:p w14:paraId="170C4DE0" w14:textId="77777777" w:rsidR="00162254" w:rsidRPr="00C55721" w:rsidRDefault="00162254" w:rsidP="00162254">
      <w:pPr>
        <w:numPr>
          <w:ilvl w:val="0"/>
          <w:numId w:val="14"/>
        </w:numPr>
        <w:spacing w:after="0" w:line="240" w:lineRule="auto"/>
      </w:pPr>
      <w:r w:rsidRPr="00C55721">
        <w:t xml:space="preserve">Proven ability to successfully implement </w:t>
      </w:r>
      <w:proofErr w:type="gramStart"/>
      <w:r w:rsidRPr="00C55721">
        <w:t>policy</w:t>
      </w:r>
      <w:proofErr w:type="gramEnd"/>
    </w:p>
    <w:p w14:paraId="4E145454" w14:textId="77777777" w:rsidR="00162254" w:rsidRPr="00C55721" w:rsidRDefault="00162254" w:rsidP="00162254">
      <w:pPr>
        <w:numPr>
          <w:ilvl w:val="0"/>
          <w:numId w:val="14"/>
        </w:numPr>
        <w:spacing w:after="0" w:line="240" w:lineRule="auto"/>
      </w:pPr>
      <w:r w:rsidRPr="00C55721">
        <w:t xml:space="preserve">Understands linkages and commonalities and sector differences between public, private and NGOs </w:t>
      </w:r>
      <w:proofErr w:type="gramStart"/>
      <w:r w:rsidRPr="00C55721">
        <w:t>sector</w:t>
      </w:r>
      <w:proofErr w:type="gramEnd"/>
      <w:r w:rsidRPr="00C55721">
        <w:t xml:space="preserve"> </w:t>
      </w:r>
    </w:p>
    <w:p w14:paraId="7CF3FF11" w14:textId="77777777" w:rsidR="00162254" w:rsidRPr="00C55721" w:rsidRDefault="00162254" w:rsidP="00162254">
      <w:pPr>
        <w:numPr>
          <w:ilvl w:val="0"/>
          <w:numId w:val="14"/>
        </w:numPr>
        <w:spacing w:after="0" w:line="240" w:lineRule="auto"/>
      </w:pPr>
      <w:r w:rsidRPr="00C55721">
        <w:t xml:space="preserve">Demonstrated experience working in a national team supporting a distributed service delivery </w:t>
      </w:r>
      <w:proofErr w:type="gramStart"/>
      <w:r w:rsidRPr="00C55721">
        <w:t>network</w:t>
      </w:r>
      <w:proofErr w:type="gramEnd"/>
    </w:p>
    <w:p w14:paraId="134BA960" w14:textId="77777777" w:rsidR="0080061F" w:rsidRDefault="0080061F" w:rsidP="0055724C">
      <w:pPr>
        <w:pStyle w:val="Heading2"/>
        <w:spacing w:before="360"/>
      </w:pPr>
      <w:r w:rsidRPr="00B27E44">
        <w:t>Attributes</w:t>
      </w:r>
    </w:p>
    <w:p w14:paraId="5D00595A" w14:textId="77777777" w:rsidR="00162254" w:rsidRPr="00C55721" w:rsidRDefault="00162254" w:rsidP="00162254">
      <w:pPr>
        <w:numPr>
          <w:ilvl w:val="0"/>
          <w:numId w:val="14"/>
        </w:numPr>
        <w:spacing w:after="0" w:line="240" w:lineRule="auto"/>
      </w:pPr>
      <w:r w:rsidRPr="00C55721">
        <w:t xml:space="preserve">Business acumen and politically savvy </w:t>
      </w:r>
    </w:p>
    <w:p w14:paraId="7170C575" w14:textId="77777777" w:rsidR="00162254" w:rsidRPr="00C55721" w:rsidRDefault="00162254" w:rsidP="00162254">
      <w:pPr>
        <w:numPr>
          <w:ilvl w:val="0"/>
          <w:numId w:val="14"/>
        </w:numPr>
        <w:spacing w:after="0" w:line="240" w:lineRule="auto"/>
      </w:pPr>
      <w:r w:rsidRPr="00C55721">
        <w:t xml:space="preserve">Sound judgement </w:t>
      </w:r>
    </w:p>
    <w:p w14:paraId="0E540BB3" w14:textId="77777777" w:rsidR="00162254" w:rsidRPr="00C55721" w:rsidRDefault="00162254" w:rsidP="00162254">
      <w:pPr>
        <w:numPr>
          <w:ilvl w:val="0"/>
          <w:numId w:val="14"/>
        </w:numPr>
        <w:spacing w:after="0" w:line="240" w:lineRule="auto"/>
      </w:pPr>
      <w:r w:rsidRPr="00C55721">
        <w:t xml:space="preserve">Contributes to a collegial working environment that is effective, efficient, and produces desired </w:t>
      </w:r>
      <w:proofErr w:type="gramStart"/>
      <w:r w:rsidRPr="00C55721">
        <w:t>results</w:t>
      </w:r>
      <w:proofErr w:type="gramEnd"/>
    </w:p>
    <w:p w14:paraId="49517E9C" w14:textId="77777777" w:rsidR="00162254" w:rsidRPr="00C55721" w:rsidRDefault="00162254" w:rsidP="00162254">
      <w:pPr>
        <w:numPr>
          <w:ilvl w:val="0"/>
          <w:numId w:val="14"/>
        </w:numPr>
        <w:spacing w:after="0" w:line="240" w:lineRule="auto"/>
      </w:pPr>
      <w:r w:rsidRPr="00C55721">
        <w:t xml:space="preserve">Strong planning and organising </w:t>
      </w:r>
      <w:proofErr w:type="gramStart"/>
      <w:r w:rsidRPr="00C55721">
        <w:t>skills</w:t>
      </w:r>
      <w:proofErr w:type="gramEnd"/>
    </w:p>
    <w:p w14:paraId="5673036F" w14:textId="77777777" w:rsidR="00162254" w:rsidRPr="00C55721" w:rsidRDefault="00162254" w:rsidP="00162254">
      <w:pPr>
        <w:numPr>
          <w:ilvl w:val="0"/>
          <w:numId w:val="14"/>
        </w:numPr>
        <w:spacing w:after="0" w:line="240" w:lineRule="auto"/>
      </w:pPr>
      <w:r w:rsidRPr="00C55721">
        <w:t xml:space="preserve">Welcomes and values diversity, and contributes to an inclusive working environment where differences are acknowledged and </w:t>
      </w:r>
      <w:proofErr w:type="gramStart"/>
      <w:r w:rsidRPr="00C55721">
        <w:t>respected</w:t>
      </w:r>
      <w:proofErr w:type="gramEnd"/>
    </w:p>
    <w:p w14:paraId="34125658" w14:textId="7FA61553" w:rsidR="0080061F" w:rsidRPr="0076538D" w:rsidRDefault="0080061F" w:rsidP="0055724C">
      <w:pPr>
        <w:pStyle w:val="Heading2"/>
        <w:spacing w:before="360"/>
      </w:pPr>
      <w:r>
        <w:t xml:space="preserve">Key </w:t>
      </w:r>
      <w:r w:rsidR="00E22E32">
        <w:t>r</w:t>
      </w:r>
      <w:r>
        <w:t xml:space="preserve">elationships </w:t>
      </w:r>
    </w:p>
    <w:p w14:paraId="51938B3D" w14:textId="77777777" w:rsidR="00162254" w:rsidRDefault="00162254" w:rsidP="00162254">
      <w:pPr>
        <w:pStyle w:val="Heading3-leftaligned"/>
      </w:pPr>
      <w:r w:rsidRPr="007B1B6A">
        <w:t>Internal</w:t>
      </w:r>
    </w:p>
    <w:p w14:paraId="2451829F" w14:textId="77777777" w:rsidR="00162254" w:rsidRPr="00C55721" w:rsidRDefault="00162254" w:rsidP="00162254">
      <w:pPr>
        <w:numPr>
          <w:ilvl w:val="0"/>
          <w:numId w:val="14"/>
        </w:numPr>
        <w:spacing w:after="0" w:line="240" w:lineRule="auto"/>
      </w:pPr>
      <w:r w:rsidRPr="00C55721">
        <w:t>Regional Services staff</w:t>
      </w:r>
    </w:p>
    <w:p w14:paraId="660CD0F8" w14:textId="77777777" w:rsidR="00162254" w:rsidRPr="00C55721" w:rsidRDefault="00162254" w:rsidP="00162254">
      <w:pPr>
        <w:numPr>
          <w:ilvl w:val="0"/>
          <w:numId w:val="14"/>
        </w:numPr>
        <w:spacing w:after="0" w:line="240" w:lineRule="auto"/>
      </w:pPr>
      <w:r w:rsidRPr="00C55721">
        <w:t>Service Managers, Centralised Services</w:t>
      </w:r>
    </w:p>
    <w:p w14:paraId="14B9B7AD" w14:textId="77777777" w:rsidR="00162254" w:rsidRPr="00C55721" w:rsidRDefault="00162254" w:rsidP="00162254">
      <w:pPr>
        <w:numPr>
          <w:ilvl w:val="0"/>
          <w:numId w:val="14"/>
        </w:numPr>
        <w:spacing w:after="0" w:line="240" w:lineRule="auto"/>
      </w:pPr>
      <w:r w:rsidRPr="00C55721">
        <w:t>Service Delivery managers and staff</w:t>
      </w:r>
    </w:p>
    <w:p w14:paraId="33C82BCF" w14:textId="77777777" w:rsidR="00162254" w:rsidRPr="00C55721" w:rsidRDefault="00162254" w:rsidP="00162254">
      <w:pPr>
        <w:numPr>
          <w:ilvl w:val="0"/>
          <w:numId w:val="14"/>
        </w:numPr>
        <w:spacing w:after="0" w:line="240" w:lineRule="auto"/>
      </w:pPr>
      <w:r w:rsidRPr="00C55721">
        <w:lastRenderedPageBreak/>
        <w:t xml:space="preserve">MSD managers and staff </w:t>
      </w:r>
    </w:p>
    <w:p w14:paraId="21457460" w14:textId="77777777" w:rsidR="00162254" w:rsidRDefault="00162254" w:rsidP="00162254">
      <w:pPr>
        <w:pStyle w:val="Heading3-leftaligned"/>
      </w:pPr>
      <w:r w:rsidRPr="00E83550">
        <w:t xml:space="preserve">External </w:t>
      </w:r>
    </w:p>
    <w:p w14:paraId="008E47FE" w14:textId="77777777" w:rsidR="00162254" w:rsidRPr="00C55721" w:rsidRDefault="00162254" w:rsidP="00162254">
      <w:pPr>
        <w:numPr>
          <w:ilvl w:val="0"/>
          <w:numId w:val="14"/>
        </w:numPr>
        <w:spacing w:after="0" w:line="240" w:lineRule="auto"/>
      </w:pPr>
      <w:r>
        <w:t xml:space="preserve">Kainga Ora </w:t>
      </w:r>
    </w:p>
    <w:p w14:paraId="6D6C88D4" w14:textId="77777777" w:rsidR="00162254" w:rsidRPr="00C55721" w:rsidRDefault="00162254" w:rsidP="00162254">
      <w:pPr>
        <w:numPr>
          <w:ilvl w:val="0"/>
          <w:numId w:val="14"/>
        </w:numPr>
        <w:spacing w:after="0" w:line="240" w:lineRule="auto"/>
      </w:pPr>
      <w:r w:rsidRPr="00C55721">
        <w:t>Housing and Urban Development</w:t>
      </w:r>
    </w:p>
    <w:p w14:paraId="77CA17A3" w14:textId="77777777" w:rsidR="00162254" w:rsidRPr="00C55721" w:rsidRDefault="00162254" w:rsidP="00162254">
      <w:pPr>
        <w:numPr>
          <w:ilvl w:val="0"/>
          <w:numId w:val="14"/>
        </w:numPr>
        <w:spacing w:after="0" w:line="240" w:lineRule="auto"/>
      </w:pPr>
      <w:r w:rsidRPr="00C55721">
        <w:t>Community Housing Providers</w:t>
      </w:r>
    </w:p>
    <w:p w14:paraId="1EF9BFE1" w14:textId="77777777" w:rsidR="00162254" w:rsidRDefault="00162254" w:rsidP="00162254">
      <w:pPr>
        <w:numPr>
          <w:ilvl w:val="0"/>
          <w:numId w:val="14"/>
        </w:numPr>
        <w:spacing w:after="0" w:line="240" w:lineRule="auto"/>
      </w:pPr>
      <w:r w:rsidRPr="00C55721">
        <w:t xml:space="preserve">Other government </w:t>
      </w:r>
      <w:r>
        <w:t xml:space="preserve">agencies </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22126ED9" w:rsidR="0080061F" w:rsidRPr="00B27E44" w:rsidRDefault="0080061F" w:rsidP="00086206">
      <w:pPr>
        <w:pStyle w:val="Bullet1"/>
        <w:numPr>
          <w:ilvl w:val="0"/>
          <w:numId w:val="2"/>
        </w:numPr>
        <w:tabs>
          <w:tab w:val="clear" w:pos="454"/>
        </w:tabs>
        <w:spacing w:before="60" w:after="60"/>
      </w:pPr>
      <w:r w:rsidRPr="00B27E44">
        <w:t>Financial –</w:t>
      </w:r>
      <w:r w:rsidR="00162254">
        <w:t xml:space="preserve"> No</w:t>
      </w:r>
    </w:p>
    <w:p w14:paraId="467EAC74" w14:textId="177F6A82" w:rsidR="00162254" w:rsidRDefault="0080061F" w:rsidP="000469A5">
      <w:pPr>
        <w:pStyle w:val="Bullet1"/>
        <w:numPr>
          <w:ilvl w:val="0"/>
          <w:numId w:val="2"/>
        </w:numPr>
        <w:tabs>
          <w:tab w:val="clear" w:pos="454"/>
        </w:tabs>
        <w:spacing w:before="60" w:after="60"/>
      </w:pPr>
      <w:r w:rsidRPr="00B27E44">
        <w:t>Hum</w:t>
      </w:r>
      <w:r>
        <w:t xml:space="preserve">an Resources </w:t>
      </w:r>
      <w:r w:rsidR="00162254">
        <w:t xml:space="preserve">– No </w:t>
      </w:r>
    </w:p>
    <w:p w14:paraId="09A0D619" w14:textId="6721647A" w:rsidR="0080061F" w:rsidRDefault="0080061F" w:rsidP="000469A5">
      <w:pPr>
        <w:pStyle w:val="Bullet1"/>
        <w:numPr>
          <w:ilvl w:val="0"/>
          <w:numId w:val="2"/>
        </w:numPr>
        <w:tabs>
          <w:tab w:val="clear" w:pos="454"/>
        </w:tabs>
        <w:spacing w:before="60" w:after="60"/>
      </w:pPr>
      <w:r w:rsidRPr="00096E86">
        <w:t>Direct reports</w:t>
      </w:r>
      <w:r>
        <w:t xml:space="preserve"> </w:t>
      </w:r>
      <w:r w:rsidR="00162254">
        <w:t xml:space="preserve">– No </w:t>
      </w:r>
    </w:p>
    <w:p w14:paraId="7A424157" w14:textId="74782851" w:rsidR="0080061F" w:rsidRDefault="0080061F" w:rsidP="000469A5">
      <w:pPr>
        <w:pStyle w:val="Heading3"/>
      </w:pPr>
      <w:r>
        <w:t xml:space="preserve">Security clearance </w:t>
      </w:r>
      <w:r w:rsidR="00162254">
        <w:t>No</w:t>
      </w:r>
    </w:p>
    <w:p w14:paraId="5AD192A7" w14:textId="582B177D" w:rsidR="0080061F" w:rsidRPr="0076538D" w:rsidRDefault="0080061F" w:rsidP="000469A5">
      <w:pPr>
        <w:pStyle w:val="Heading3"/>
      </w:pPr>
      <w:r>
        <w:t xml:space="preserve">Children’s worker </w:t>
      </w:r>
      <w:r w:rsidR="00162254">
        <w:t>No</w:t>
      </w:r>
    </w:p>
    <w:p w14:paraId="03B51137" w14:textId="54622918" w:rsidR="00803002" w:rsidRDefault="0080061F" w:rsidP="006717F2">
      <w:pPr>
        <w:spacing w:after="0" w:line="240" w:lineRule="auto"/>
      </w:pPr>
      <w:r>
        <w:t>Limited ad</w:t>
      </w:r>
      <w:r w:rsidR="006717F2">
        <w:t xml:space="preserve"> </w:t>
      </w:r>
      <w:r>
        <w:t xml:space="preserve">hoc travel may be </w:t>
      </w:r>
      <w:proofErr w:type="gramStart"/>
      <w:r>
        <w:t>required</w:t>
      </w:r>
      <w:proofErr w:type="gramEnd"/>
    </w:p>
    <w:p w14:paraId="74EDF257" w14:textId="77777777" w:rsidR="003467D5" w:rsidRDefault="003467D5" w:rsidP="003467D5">
      <w:pPr>
        <w:rPr>
          <w:rFonts w:eastAsia="Times New Roman"/>
          <w:b/>
          <w:sz w:val="24"/>
          <w:szCs w:val="20"/>
          <w:lang w:eastAsia="en-GB"/>
        </w:rPr>
      </w:pPr>
      <w:bookmarkStart w:id="0" w:name="_Hlk160458194"/>
      <w:bookmarkStart w:id="1" w:name="_Hlk158901614"/>
    </w:p>
    <w:p w14:paraId="1501B735" w14:textId="686139A9" w:rsidR="003467D5" w:rsidRDefault="003467D5" w:rsidP="003467D5">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bookmarkEnd w:id="0"/>
      <w:r>
        <w:t>March 2022</w:t>
      </w:r>
    </w:p>
    <w:bookmarkEnd w:id="1"/>
    <w:p w14:paraId="51103F1A" w14:textId="77777777" w:rsidR="003467D5" w:rsidRPr="003467D5" w:rsidRDefault="003467D5" w:rsidP="003467D5">
      <w:pPr>
        <w:rPr>
          <w:lang w:eastAsia="en-GB"/>
        </w:rPr>
      </w:pPr>
    </w:p>
    <w:sectPr w:rsidR="003467D5" w:rsidRPr="003467D5"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412F" w14:textId="77777777" w:rsidR="00495E9D" w:rsidRDefault="00495E9D" w:rsidP="0077711D">
      <w:pPr>
        <w:spacing w:after="0" w:line="240" w:lineRule="auto"/>
      </w:pPr>
      <w:r>
        <w:separator/>
      </w:r>
    </w:p>
  </w:endnote>
  <w:endnote w:type="continuationSeparator" w:id="0">
    <w:p w14:paraId="3FF65F3C" w14:textId="77777777" w:rsidR="00495E9D" w:rsidRDefault="00495E9D"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5B72357C"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E6596C">
      <w:t>Senior Advisor Housing</w:t>
    </w:r>
    <w:r w:rsidR="003467D5">
      <w:tab/>
    </w:r>
    <w:r w:rsidR="00E6596C">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54C6D3FA" w:rsidR="00803002" w:rsidRPr="002E5827" w:rsidRDefault="006717F2" w:rsidP="0080061F">
    <w:pPr>
      <w:pStyle w:val="Footer"/>
      <w:pBdr>
        <w:top w:val="single" w:sz="4" w:space="1" w:color="auto"/>
      </w:pBdr>
      <w:tabs>
        <w:tab w:val="clear" w:pos="9026"/>
        <w:tab w:val="right" w:pos="10206"/>
      </w:tabs>
      <w:rPr>
        <w:szCs w:val="18"/>
      </w:rPr>
    </w:pPr>
    <w:r w:rsidRPr="008B5C31">
      <w:t xml:space="preserve">Position Description – </w:t>
    </w:r>
    <w:r w:rsidR="00E6596C">
      <w:t>Senior Advisor Housing</w:t>
    </w:r>
    <w:r w:rsidR="003467D5">
      <w:tab/>
    </w:r>
    <w:r w:rsidR="00E6596C">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5148" w14:textId="77777777" w:rsidR="00495E9D" w:rsidRDefault="00495E9D" w:rsidP="0077711D">
      <w:pPr>
        <w:spacing w:after="0" w:line="240" w:lineRule="auto"/>
      </w:pPr>
      <w:r>
        <w:separator/>
      </w:r>
    </w:p>
  </w:footnote>
  <w:footnote w:type="continuationSeparator" w:id="0">
    <w:p w14:paraId="1B8951C6" w14:textId="77777777" w:rsidR="00495E9D" w:rsidRDefault="00495E9D"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A621" w14:textId="5C9EED4F" w:rsidR="003467D5" w:rsidRDefault="003467D5">
    <w:pPr>
      <w:pStyle w:val="Header"/>
    </w:pPr>
    <w:r>
      <w:rPr>
        <w:noProof/>
      </w:rPr>
      <mc:AlternateContent>
        <mc:Choice Requires="wps">
          <w:drawing>
            <wp:anchor distT="0" distB="0" distL="0" distR="0" simplePos="0" relativeHeight="251659264" behindDoc="0" locked="0" layoutInCell="1" allowOverlap="1" wp14:anchorId="5802CE42" wp14:editId="7582351A">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42313" w14:textId="1AC2858B" w:rsidR="003467D5" w:rsidRPr="003467D5" w:rsidRDefault="003467D5" w:rsidP="003467D5">
                          <w:pPr>
                            <w:spacing w:after="0"/>
                            <w:rPr>
                              <w:rFonts w:ascii="Calibri" w:hAnsi="Calibri" w:cs="Calibri"/>
                              <w:noProof/>
                              <w:color w:val="000000"/>
                              <w:szCs w:val="20"/>
                            </w:rPr>
                          </w:pPr>
                          <w:r w:rsidRPr="003467D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2CE42"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5042313" w14:textId="1AC2858B" w:rsidR="003467D5" w:rsidRPr="003467D5" w:rsidRDefault="003467D5" w:rsidP="003467D5">
                    <w:pPr>
                      <w:spacing w:after="0"/>
                      <w:rPr>
                        <w:rFonts w:ascii="Calibri" w:hAnsi="Calibri" w:cs="Calibri"/>
                        <w:noProof/>
                        <w:color w:val="000000"/>
                        <w:szCs w:val="20"/>
                      </w:rPr>
                    </w:pPr>
                    <w:r w:rsidRPr="003467D5">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A13A" w14:textId="5F369BFC" w:rsidR="003467D5" w:rsidRDefault="003467D5">
    <w:pPr>
      <w:pStyle w:val="Header"/>
    </w:pPr>
    <w:r>
      <w:rPr>
        <w:noProof/>
      </w:rPr>
      <mc:AlternateContent>
        <mc:Choice Requires="wps">
          <w:drawing>
            <wp:anchor distT="0" distB="0" distL="0" distR="0" simplePos="0" relativeHeight="251660288" behindDoc="0" locked="0" layoutInCell="1" allowOverlap="1" wp14:anchorId="4D0AFAB2" wp14:editId="2EAC60EC">
              <wp:simplePos x="721217" y="2833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A0843" w14:textId="06DCAE9D" w:rsidR="003467D5" w:rsidRPr="003467D5" w:rsidRDefault="003467D5" w:rsidP="003467D5">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0AFAB2"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9A0843" w14:textId="06DCAE9D" w:rsidR="003467D5" w:rsidRPr="003467D5" w:rsidRDefault="003467D5" w:rsidP="003467D5">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BD1A" w14:textId="0D4F45E3" w:rsidR="003467D5" w:rsidRDefault="003467D5">
    <w:pPr>
      <w:pStyle w:val="Header"/>
    </w:pPr>
    <w:r>
      <w:rPr>
        <w:noProof/>
      </w:rPr>
      <mc:AlternateContent>
        <mc:Choice Requires="wps">
          <w:drawing>
            <wp:anchor distT="0" distB="0" distL="0" distR="0" simplePos="0" relativeHeight="251658240" behindDoc="0" locked="0" layoutInCell="1" allowOverlap="1" wp14:anchorId="3538C4E5" wp14:editId="1F9A5F27">
              <wp:simplePos x="915035" y="28892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F855B" w14:textId="1C0C5A14" w:rsidR="003467D5" w:rsidRPr="003467D5" w:rsidRDefault="003467D5" w:rsidP="003467D5">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8C4E5"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5CF855B" w14:textId="1C0C5A14" w:rsidR="003467D5" w:rsidRPr="003467D5" w:rsidRDefault="003467D5" w:rsidP="003467D5">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6F3E" w14:textId="7873DFB1" w:rsidR="003467D5" w:rsidRDefault="003467D5">
    <w:pPr>
      <w:pStyle w:val="Header"/>
    </w:pPr>
    <w:r>
      <w:rPr>
        <w:noProof/>
      </w:rPr>
      <mc:AlternateContent>
        <mc:Choice Requires="wps">
          <w:drawing>
            <wp:anchor distT="0" distB="0" distL="0" distR="0" simplePos="0" relativeHeight="251662336" behindDoc="0" locked="0" layoutInCell="1" allowOverlap="1" wp14:anchorId="10598024" wp14:editId="0E1F46EF">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F65D8E" w14:textId="526FEF4B" w:rsidR="003467D5" w:rsidRPr="003467D5" w:rsidRDefault="003467D5" w:rsidP="003467D5">
                          <w:pPr>
                            <w:spacing w:after="0"/>
                            <w:rPr>
                              <w:rFonts w:ascii="Calibri" w:hAnsi="Calibri" w:cs="Calibri"/>
                              <w:noProof/>
                              <w:color w:val="000000"/>
                              <w:szCs w:val="20"/>
                            </w:rPr>
                          </w:pPr>
                          <w:r w:rsidRPr="003467D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598024"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CF65D8E" w14:textId="526FEF4B" w:rsidR="003467D5" w:rsidRPr="003467D5" w:rsidRDefault="003467D5" w:rsidP="003467D5">
                    <w:pPr>
                      <w:spacing w:after="0"/>
                      <w:rPr>
                        <w:rFonts w:ascii="Calibri" w:hAnsi="Calibri" w:cs="Calibri"/>
                        <w:noProof/>
                        <w:color w:val="000000"/>
                        <w:szCs w:val="20"/>
                      </w:rPr>
                    </w:pPr>
                    <w:r w:rsidRPr="003467D5">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83D6" w14:textId="77D181F1" w:rsidR="003467D5" w:rsidRDefault="003467D5">
    <w:pPr>
      <w:pStyle w:val="Header"/>
    </w:pPr>
    <w:r>
      <w:rPr>
        <w:noProof/>
      </w:rPr>
      <mc:AlternateContent>
        <mc:Choice Requires="wps">
          <w:drawing>
            <wp:anchor distT="0" distB="0" distL="0" distR="0" simplePos="0" relativeHeight="251663360" behindDoc="0" locked="0" layoutInCell="1" allowOverlap="1" wp14:anchorId="3B72E1BA" wp14:editId="3B47036C">
              <wp:simplePos x="721217" y="2833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BAF8A" w14:textId="413685AF" w:rsidR="003467D5" w:rsidRPr="003467D5" w:rsidRDefault="003467D5" w:rsidP="003467D5">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2E1BA"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D1BAF8A" w14:textId="413685AF" w:rsidR="003467D5" w:rsidRPr="003467D5" w:rsidRDefault="003467D5" w:rsidP="003467D5">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7EA0" w14:textId="73F976C2" w:rsidR="003467D5" w:rsidRDefault="003467D5">
    <w:pPr>
      <w:pStyle w:val="Header"/>
    </w:pPr>
    <w:r>
      <w:rPr>
        <w:noProof/>
      </w:rPr>
      <mc:AlternateContent>
        <mc:Choice Requires="wps">
          <w:drawing>
            <wp:anchor distT="0" distB="0" distL="0" distR="0" simplePos="0" relativeHeight="251661312" behindDoc="0" locked="0" layoutInCell="1" allowOverlap="1" wp14:anchorId="444DEA4F" wp14:editId="7F2A918D">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B11B1" w14:textId="4FC2AC89" w:rsidR="003467D5" w:rsidRPr="003467D5" w:rsidRDefault="003467D5" w:rsidP="003467D5">
                          <w:pPr>
                            <w:spacing w:after="0"/>
                            <w:rPr>
                              <w:rFonts w:ascii="Calibri" w:hAnsi="Calibri" w:cs="Calibri"/>
                              <w:noProof/>
                              <w:color w:val="000000"/>
                              <w:szCs w:val="20"/>
                            </w:rPr>
                          </w:pPr>
                          <w:r w:rsidRPr="003467D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DEA4F"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B5B11B1" w14:textId="4FC2AC89" w:rsidR="003467D5" w:rsidRPr="003467D5" w:rsidRDefault="003467D5" w:rsidP="003467D5">
                    <w:pPr>
                      <w:spacing w:after="0"/>
                      <w:rPr>
                        <w:rFonts w:ascii="Calibri" w:hAnsi="Calibri" w:cs="Calibri"/>
                        <w:noProof/>
                        <w:color w:val="000000"/>
                        <w:szCs w:val="20"/>
                      </w:rPr>
                    </w:pPr>
                    <w:r w:rsidRPr="003467D5">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A099F"/>
    <w:multiLevelType w:val="hybridMultilevel"/>
    <w:tmpl w:val="1EF030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0633A6E"/>
    <w:multiLevelType w:val="hybridMultilevel"/>
    <w:tmpl w:val="E5CA2134"/>
    <w:lvl w:ilvl="0" w:tplc="0CC0715C">
      <w:numFmt w:val="bullet"/>
      <w:lvlText w:val="•"/>
      <w:lvlJc w:val="left"/>
      <w:pPr>
        <w:ind w:left="720" w:hanging="720"/>
      </w:pPr>
      <w:rPr>
        <w:rFonts w:ascii="Verdana" w:eastAsia="Calibri" w:hAnsi="Verdana" w:cs="Arial" w:hint="default"/>
      </w:rPr>
    </w:lvl>
    <w:lvl w:ilvl="1" w:tplc="208A9E5E">
      <w:numFmt w:val="bullet"/>
      <w:lvlText w:val="-"/>
      <w:lvlJc w:val="left"/>
      <w:pPr>
        <w:ind w:left="1080" w:hanging="360"/>
      </w:pPr>
      <w:rPr>
        <w:rFonts w:ascii="Verdana" w:eastAsia="Calibri" w:hAnsi="Verdana"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33873049">
    <w:abstractNumId w:val="6"/>
  </w:num>
  <w:num w:numId="2" w16cid:durableId="1618100067">
    <w:abstractNumId w:val="1"/>
  </w:num>
  <w:num w:numId="3" w16cid:durableId="1052072497">
    <w:abstractNumId w:val="0"/>
  </w:num>
  <w:num w:numId="4" w16cid:durableId="1672948231">
    <w:abstractNumId w:val="4"/>
  </w:num>
  <w:num w:numId="5" w16cid:durableId="2066558471">
    <w:abstractNumId w:val="5"/>
  </w:num>
  <w:num w:numId="6" w16cid:durableId="700323074">
    <w:abstractNumId w:val="10"/>
  </w:num>
  <w:num w:numId="7" w16cid:durableId="829980044">
    <w:abstractNumId w:val="9"/>
  </w:num>
  <w:num w:numId="8" w16cid:durableId="1782799688">
    <w:abstractNumId w:val="3"/>
  </w:num>
  <w:num w:numId="9" w16cid:durableId="341318405">
    <w:abstractNumId w:val="7"/>
  </w:num>
  <w:num w:numId="10" w16cid:durableId="88235180">
    <w:abstractNumId w:val="11"/>
  </w:num>
  <w:num w:numId="11" w16cid:durableId="36509590">
    <w:abstractNumId w:val="8"/>
  </w:num>
  <w:num w:numId="12" w16cid:durableId="1790776672">
    <w:abstractNumId w:val="10"/>
  </w:num>
  <w:num w:numId="13" w16cid:durableId="1763138971">
    <w:abstractNumId w:val="10"/>
  </w:num>
  <w:num w:numId="14" w16cid:durableId="10041706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62254"/>
    <w:rsid w:val="001B360A"/>
    <w:rsid w:val="001D3744"/>
    <w:rsid w:val="00213DA6"/>
    <w:rsid w:val="00216302"/>
    <w:rsid w:val="00233BCC"/>
    <w:rsid w:val="00236D2D"/>
    <w:rsid w:val="00245A2B"/>
    <w:rsid w:val="00252382"/>
    <w:rsid w:val="002D1C62"/>
    <w:rsid w:val="002D367B"/>
    <w:rsid w:val="00327384"/>
    <w:rsid w:val="003467D5"/>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B4599"/>
    <w:rsid w:val="004D1E30"/>
    <w:rsid w:val="00533E65"/>
    <w:rsid w:val="0055724C"/>
    <w:rsid w:val="0056681E"/>
    <w:rsid w:val="00572AA9"/>
    <w:rsid w:val="00595906"/>
    <w:rsid w:val="005B11F9"/>
    <w:rsid w:val="00631D73"/>
    <w:rsid w:val="006717F2"/>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A077C"/>
    <w:rsid w:val="009D15F1"/>
    <w:rsid w:val="009D2B10"/>
    <w:rsid w:val="00A2199C"/>
    <w:rsid w:val="00A43896"/>
    <w:rsid w:val="00A43F21"/>
    <w:rsid w:val="00A6244E"/>
    <w:rsid w:val="00A678E1"/>
    <w:rsid w:val="00B122B8"/>
    <w:rsid w:val="00B41635"/>
    <w:rsid w:val="00B52748"/>
    <w:rsid w:val="00B5357A"/>
    <w:rsid w:val="00C503A7"/>
    <w:rsid w:val="00C5215F"/>
    <w:rsid w:val="00CB4A28"/>
    <w:rsid w:val="00D34EA0"/>
    <w:rsid w:val="00DB1B70"/>
    <w:rsid w:val="00DD3676"/>
    <w:rsid w:val="00DD62A5"/>
    <w:rsid w:val="00DD6907"/>
    <w:rsid w:val="00DD7526"/>
    <w:rsid w:val="00DE3537"/>
    <w:rsid w:val="00E22E32"/>
    <w:rsid w:val="00E43B69"/>
    <w:rsid w:val="00E4584F"/>
    <w:rsid w:val="00E6596C"/>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2024-03-07T02:05:00Z</dcterms:created>
  <dcterms:modified xsi:type="dcterms:W3CDTF">2024-03-15T02:16:00Z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2024-03-07T02:05:14Z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dd9bc141-c241-4d11-9bbc-bbbd30c615a3</vt:lpwstr>
  </property>
  <property fmtid="{D5CDD505-2E9C-101B-9397-08002B2CF9AE}" pid="11" name="MSIP_Label_f43e46a9-9901-46e9-bfae-bb6189d4cb66_ContentBits">
    <vt:lpwstr>1</vt:lpwstr>
  </property>
</Properties>
</file>