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930B7C6" w:rsidR="5204AFC9" w:rsidRPr="00353CA5" w:rsidRDefault="00E31D8A" w:rsidP="00353CA5">
      <w:pPr>
        <w:pStyle w:val="Heading3"/>
        <w:spacing w:before="1600" w:after="900"/>
        <w:rPr>
          <w:color w:val="FFFFFF" w:themeColor="background1"/>
          <w:sz w:val="40"/>
          <w:szCs w:val="40"/>
        </w:rPr>
      </w:pPr>
      <w:r w:rsidRPr="01463FA8">
        <w:rPr>
          <w:rStyle w:val="Heading1Char"/>
          <w:b/>
        </w:rPr>
        <w:t xml:space="preserve">Clinical and Disability </w:t>
      </w:r>
      <w:r w:rsidR="00940922" w:rsidRPr="01463FA8">
        <w:rPr>
          <w:rStyle w:val="Heading1Char"/>
          <w:b/>
        </w:rPr>
        <w:t>Lead</w:t>
      </w:r>
      <w:r w:rsidR="00353CA5">
        <w:br/>
      </w:r>
      <w:r w:rsidR="001173C6">
        <w:br/>
      </w:r>
      <w:r w:rsidR="00E55580">
        <w:rPr>
          <w:rStyle w:val="Heading1Char"/>
        </w:rPr>
        <w:t xml:space="preserve">Enablement </w:t>
      </w:r>
      <w:r w:rsidR="00B305AE" w:rsidRPr="003C25A7">
        <w:rPr>
          <w:rStyle w:val="Heading1Char"/>
        </w:rPr>
        <w:t>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pPr>
      <w: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051A14E9" w14:textId="379ACC31" w:rsidR="003773CE" w:rsidRPr="002307B8" w:rsidRDefault="003773CE" w:rsidP="00353CA5">
      <w:pPr>
        <w:pStyle w:val="Heading4"/>
        <w:rPr>
          <w:rFonts w:eastAsiaTheme="minorEastAsia" w:cstheme="minorBidi"/>
          <w:b w:val="0"/>
          <w:color w:val="auto"/>
          <w:sz w:val="22"/>
        </w:rPr>
      </w:pPr>
      <w:r w:rsidRPr="002307B8">
        <w:rPr>
          <w:rFonts w:eastAsiaTheme="minorEastAsia" w:cstheme="minorBidi"/>
          <w:b w:val="0"/>
          <w:bCs w:val="0"/>
          <w:color w:val="auto"/>
          <w:sz w:val="22"/>
        </w:rPr>
        <w:t xml:space="preserve">The Clinical and Disability </w:t>
      </w:r>
      <w:r w:rsidR="00940922" w:rsidRPr="002307B8">
        <w:rPr>
          <w:rFonts w:eastAsiaTheme="minorEastAsia" w:cstheme="minorBidi"/>
          <w:b w:val="0"/>
          <w:bCs w:val="0"/>
          <w:color w:val="auto"/>
          <w:sz w:val="22"/>
        </w:rPr>
        <w:t>Lead</w:t>
      </w:r>
      <w:r w:rsidRPr="002307B8">
        <w:rPr>
          <w:rFonts w:eastAsiaTheme="minorEastAsia" w:cstheme="minorBidi"/>
          <w:b w:val="0"/>
          <w:bCs w:val="0"/>
          <w:color w:val="auto"/>
          <w:sz w:val="22"/>
        </w:rPr>
        <w:t xml:space="preserve"> </w:t>
      </w:r>
      <w:r w:rsidR="000D2212" w:rsidRPr="002307B8">
        <w:rPr>
          <w:rFonts w:eastAsiaTheme="minorEastAsia" w:cstheme="minorBidi"/>
          <w:b w:val="0"/>
          <w:bCs w:val="0"/>
          <w:color w:val="auto"/>
          <w:sz w:val="22"/>
        </w:rPr>
        <w:t>is a senior role</w:t>
      </w:r>
      <w:r w:rsidR="000D2212" w:rsidRPr="002307B8">
        <w:rPr>
          <w:rFonts w:eastAsiaTheme="minorEastAsia" w:cstheme="minorBidi"/>
          <w:b w:val="0"/>
          <w:color w:val="auto"/>
          <w:sz w:val="22"/>
        </w:rPr>
        <w:t xml:space="preserve"> </w:t>
      </w:r>
      <w:r w:rsidRPr="002307B8">
        <w:rPr>
          <w:rFonts w:eastAsiaTheme="minorEastAsia" w:cstheme="minorBidi"/>
          <w:b w:val="0"/>
          <w:color w:val="auto"/>
          <w:sz w:val="22"/>
        </w:rPr>
        <w:t>provid</w:t>
      </w:r>
      <w:r w:rsidR="000D2212" w:rsidRPr="002307B8">
        <w:rPr>
          <w:rFonts w:eastAsiaTheme="minorEastAsia" w:cstheme="minorBidi"/>
          <w:b w:val="0"/>
          <w:color w:val="auto"/>
          <w:sz w:val="22"/>
        </w:rPr>
        <w:t>ing</w:t>
      </w:r>
      <w:r w:rsidRPr="002307B8">
        <w:rPr>
          <w:rFonts w:eastAsiaTheme="minorEastAsia" w:cstheme="minorBidi"/>
          <w:b w:val="0"/>
          <w:color w:val="auto"/>
          <w:sz w:val="22"/>
        </w:rPr>
        <w:t xml:space="preserve"> internal clinical and disability expertise</w:t>
      </w:r>
      <w:r w:rsidR="003D7A95">
        <w:rPr>
          <w:rFonts w:eastAsiaTheme="minorEastAsia" w:cstheme="minorBidi"/>
          <w:b w:val="0"/>
          <w:color w:val="auto"/>
          <w:sz w:val="22"/>
        </w:rPr>
        <w:t xml:space="preserve"> </w:t>
      </w:r>
      <w:r w:rsidR="003D7A95" w:rsidRPr="2F7654CD">
        <w:rPr>
          <w:rFonts w:eastAsiaTheme="minorEastAsia" w:cstheme="minorBidi"/>
          <w:b w:val="0"/>
          <w:color w:val="auto"/>
          <w:sz w:val="22"/>
        </w:rPr>
        <w:t>to shape and enable development and delivery</w:t>
      </w:r>
      <w:r w:rsidR="003D7A95">
        <w:rPr>
          <w:rFonts w:eastAsiaTheme="minorEastAsia" w:cstheme="minorBidi"/>
          <w:b w:val="0"/>
          <w:color w:val="auto"/>
          <w:sz w:val="22"/>
        </w:rPr>
        <w:t xml:space="preserve"> of </w:t>
      </w:r>
      <w:r w:rsidRPr="002307B8">
        <w:rPr>
          <w:rFonts w:eastAsiaTheme="minorEastAsia" w:cstheme="minorBidi"/>
          <w:b w:val="0"/>
          <w:color w:val="auto"/>
          <w:sz w:val="22"/>
        </w:rPr>
        <w:t>consistent, high</w:t>
      </w:r>
      <w:r w:rsidRPr="002307B8">
        <w:rPr>
          <w:rFonts w:ascii="Cambria Math" w:eastAsiaTheme="minorEastAsia" w:hAnsi="Cambria Math" w:cs="Cambria Math"/>
          <w:b w:val="0"/>
          <w:color w:val="auto"/>
          <w:sz w:val="22"/>
        </w:rPr>
        <w:t>‑</w:t>
      </w:r>
      <w:r w:rsidRPr="002307B8">
        <w:rPr>
          <w:rFonts w:eastAsiaTheme="minorEastAsia" w:cstheme="minorBidi"/>
          <w:b w:val="0"/>
          <w:color w:val="auto"/>
          <w:sz w:val="22"/>
        </w:rPr>
        <w:t xml:space="preserve">quality services for </w:t>
      </w:r>
      <w:r w:rsidR="001A2AA5">
        <w:rPr>
          <w:rFonts w:eastAsiaTheme="minorEastAsia" w:cstheme="minorBidi"/>
          <w:b w:val="0"/>
          <w:color w:val="auto"/>
          <w:sz w:val="22"/>
        </w:rPr>
        <w:t>clients</w:t>
      </w:r>
      <w:r w:rsidR="00DF6B80">
        <w:rPr>
          <w:rFonts w:eastAsiaTheme="minorEastAsia" w:cstheme="minorBidi"/>
          <w:b w:val="0"/>
          <w:color w:val="auto"/>
          <w:sz w:val="22"/>
        </w:rPr>
        <w:t xml:space="preserve"> living </w:t>
      </w:r>
      <w:r w:rsidRPr="002307B8">
        <w:rPr>
          <w:rFonts w:eastAsiaTheme="minorEastAsia" w:cstheme="minorBidi"/>
          <w:b w:val="0"/>
          <w:color w:val="auto"/>
          <w:sz w:val="22"/>
        </w:rPr>
        <w:t>with health</w:t>
      </w:r>
      <w:r w:rsidR="00DF6B80">
        <w:rPr>
          <w:rFonts w:eastAsiaTheme="minorEastAsia" w:cstheme="minorBidi"/>
          <w:b w:val="0"/>
          <w:color w:val="auto"/>
          <w:sz w:val="22"/>
        </w:rPr>
        <w:t xml:space="preserve"> conditions and</w:t>
      </w:r>
      <w:r w:rsidRPr="002307B8">
        <w:rPr>
          <w:rFonts w:eastAsiaTheme="minorEastAsia" w:cstheme="minorBidi"/>
          <w:b w:val="0"/>
          <w:color w:val="auto"/>
          <w:sz w:val="22"/>
        </w:rPr>
        <w:t xml:space="preserve"> disabilit</w:t>
      </w:r>
      <w:r w:rsidR="00DF6B80">
        <w:rPr>
          <w:rFonts w:eastAsiaTheme="minorEastAsia" w:cstheme="minorBidi"/>
          <w:b w:val="0"/>
          <w:color w:val="auto"/>
          <w:sz w:val="22"/>
        </w:rPr>
        <w:t>ies</w:t>
      </w:r>
      <w:r w:rsidRPr="002307B8">
        <w:rPr>
          <w:rFonts w:eastAsiaTheme="minorEastAsia" w:cstheme="minorBidi"/>
          <w:b w:val="0"/>
          <w:color w:val="auto"/>
          <w:sz w:val="22"/>
        </w:rPr>
        <w:t xml:space="preserve">. </w:t>
      </w:r>
    </w:p>
    <w:p w14:paraId="4A98068A" w14:textId="6E5D45F6" w:rsidR="00AE24D8" w:rsidRPr="002307B8" w:rsidRDefault="00C429EC" w:rsidP="00353CA5">
      <w:pPr>
        <w:pStyle w:val="Heading4"/>
        <w:rPr>
          <w:rFonts w:eastAsiaTheme="minorEastAsia" w:cstheme="minorBidi"/>
          <w:b w:val="0"/>
          <w:color w:val="auto"/>
          <w:sz w:val="22"/>
        </w:rPr>
      </w:pPr>
      <w:r w:rsidRPr="2F7654CD">
        <w:rPr>
          <w:rFonts w:eastAsiaTheme="minorEastAsia" w:cstheme="minorBidi"/>
          <w:b w:val="0"/>
          <w:color w:val="auto"/>
          <w:sz w:val="22"/>
        </w:rPr>
        <w:t xml:space="preserve">The role </w:t>
      </w:r>
      <w:r w:rsidR="003773CE" w:rsidRPr="2F7654CD">
        <w:rPr>
          <w:rFonts w:eastAsiaTheme="minorEastAsia" w:cstheme="minorBidi"/>
          <w:b w:val="0"/>
          <w:color w:val="auto"/>
          <w:sz w:val="22"/>
        </w:rPr>
        <w:t>leads national initiatives, guidance, and training that build capability across front</w:t>
      </w:r>
      <w:r w:rsidR="003773CE" w:rsidRPr="2F7654CD">
        <w:rPr>
          <w:rFonts w:ascii="Cambria Math" w:eastAsiaTheme="minorEastAsia" w:hAnsi="Cambria Math" w:cs="Cambria Math"/>
          <w:b w:val="0"/>
          <w:color w:val="auto"/>
          <w:sz w:val="22"/>
        </w:rPr>
        <w:t>‑</w:t>
      </w:r>
      <w:r w:rsidR="003773CE" w:rsidRPr="2F7654CD">
        <w:rPr>
          <w:rFonts w:eastAsiaTheme="minorEastAsia" w:cstheme="minorBidi"/>
          <w:b w:val="0"/>
          <w:color w:val="auto"/>
          <w:sz w:val="22"/>
        </w:rPr>
        <w:t xml:space="preserve">line and regional teams, ensuring staff have the tools and understanding needed to support people </w:t>
      </w:r>
      <w:r w:rsidR="00FD5E12" w:rsidRPr="2F7654CD">
        <w:rPr>
          <w:rFonts w:eastAsiaTheme="minorEastAsia" w:cstheme="minorBidi"/>
          <w:b w:val="0"/>
          <w:color w:val="auto"/>
          <w:sz w:val="22"/>
        </w:rPr>
        <w:t xml:space="preserve">living with health conditions and disabilities, including </w:t>
      </w:r>
      <w:r w:rsidR="003773CE" w:rsidRPr="2F7654CD">
        <w:rPr>
          <w:rFonts w:eastAsiaTheme="minorEastAsia" w:cstheme="minorBidi"/>
          <w:b w:val="0"/>
          <w:color w:val="auto"/>
          <w:sz w:val="22"/>
        </w:rPr>
        <w:t>into sustainable employment</w:t>
      </w:r>
      <w:r w:rsidR="00F269C8" w:rsidRPr="2F7654CD">
        <w:rPr>
          <w:rFonts w:eastAsiaTheme="minorEastAsia" w:cstheme="minorBidi"/>
          <w:b w:val="0"/>
          <w:color w:val="auto"/>
          <w:sz w:val="22"/>
        </w:rPr>
        <w:t xml:space="preserve"> where appropriate</w:t>
      </w:r>
      <w:r w:rsidR="003773CE" w:rsidRPr="2F7654CD">
        <w:rPr>
          <w:rFonts w:eastAsiaTheme="minorEastAsia" w:cstheme="minorBidi"/>
          <w:b w:val="0"/>
          <w:color w:val="auto"/>
          <w:sz w:val="22"/>
        </w:rPr>
        <w:t xml:space="preserve">. </w:t>
      </w:r>
      <w:r w:rsidR="00351845" w:rsidRPr="2F7654CD">
        <w:rPr>
          <w:rFonts w:eastAsiaTheme="minorEastAsia" w:cstheme="minorBidi"/>
          <w:b w:val="0"/>
          <w:color w:val="auto"/>
          <w:sz w:val="22"/>
        </w:rPr>
        <w:t xml:space="preserve">It </w:t>
      </w:r>
      <w:r w:rsidR="00B41C61" w:rsidRPr="2F7654CD">
        <w:rPr>
          <w:rFonts w:eastAsiaTheme="minorEastAsia" w:cstheme="minorBidi"/>
          <w:b w:val="0"/>
          <w:color w:val="auto"/>
          <w:sz w:val="22"/>
        </w:rPr>
        <w:t xml:space="preserve">looks ahead to changes across the health </w:t>
      </w:r>
      <w:r w:rsidR="00F269C8" w:rsidRPr="2F7654CD">
        <w:rPr>
          <w:rFonts w:eastAsiaTheme="minorEastAsia" w:cstheme="minorBidi"/>
          <w:b w:val="0"/>
          <w:color w:val="auto"/>
          <w:sz w:val="22"/>
        </w:rPr>
        <w:t xml:space="preserve">and disability </w:t>
      </w:r>
      <w:r w:rsidR="00B41C61" w:rsidRPr="2F7654CD">
        <w:rPr>
          <w:rFonts w:eastAsiaTheme="minorEastAsia" w:cstheme="minorBidi"/>
          <w:b w:val="0"/>
          <w:color w:val="auto"/>
          <w:sz w:val="22"/>
        </w:rPr>
        <w:t>sector</w:t>
      </w:r>
      <w:r w:rsidR="00441151" w:rsidRPr="2F7654CD">
        <w:rPr>
          <w:rFonts w:eastAsiaTheme="minorEastAsia" w:cstheme="minorBidi"/>
          <w:b w:val="0"/>
          <w:color w:val="auto"/>
          <w:sz w:val="22"/>
        </w:rPr>
        <w:t>s</w:t>
      </w:r>
      <w:r w:rsidR="00B41C61" w:rsidRPr="2F7654CD">
        <w:rPr>
          <w:rFonts w:eastAsiaTheme="minorEastAsia" w:cstheme="minorBidi"/>
          <w:b w:val="0"/>
          <w:color w:val="auto"/>
          <w:sz w:val="22"/>
        </w:rPr>
        <w:t xml:space="preserve"> and </w:t>
      </w:r>
      <w:r w:rsidR="00B92B3B" w:rsidRPr="2F7654CD">
        <w:rPr>
          <w:rFonts w:eastAsiaTheme="minorEastAsia" w:cstheme="minorBidi"/>
          <w:b w:val="0"/>
          <w:color w:val="auto"/>
          <w:sz w:val="22"/>
        </w:rPr>
        <w:t xml:space="preserve">translates these into practical, </w:t>
      </w:r>
      <w:r w:rsidR="00945626" w:rsidRPr="2F7654CD">
        <w:rPr>
          <w:rFonts w:eastAsiaTheme="minorEastAsia" w:cstheme="minorBidi"/>
          <w:b w:val="0"/>
          <w:color w:val="auto"/>
          <w:sz w:val="22"/>
        </w:rPr>
        <w:t>consistent</w:t>
      </w:r>
      <w:r w:rsidR="00A30D22" w:rsidRPr="2F7654CD">
        <w:rPr>
          <w:rFonts w:eastAsiaTheme="minorEastAsia" w:cstheme="minorBidi"/>
          <w:b w:val="0"/>
          <w:color w:val="auto"/>
          <w:sz w:val="22"/>
        </w:rPr>
        <w:t xml:space="preserve"> approaches that</w:t>
      </w:r>
      <w:r w:rsidR="00B41C61" w:rsidRPr="2F7654CD" w:rsidDel="00A30D22">
        <w:rPr>
          <w:rFonts w:eastAsiaTheme="minorEastAsia" w:cstheme="minorBidi"/>
          <w:b w:val="0"/>
          <w:color w:val="auto"/>
          <w:sz w:val="22"/>
        </w:rPr>
        <w:t xml:space="preserve"> </w:t>
      </w:r>
      <w:r w:rsidR="00A30D22" w:rsidRPr="2F7654CD">
        <w:rPr>
          <w:rFonts w:eastAsiaTheme="minorEastAsia" w:cstheme="minorBidi"/>
          <w:b w:val="0"/>
          <w:color w:val="auto"/>
          <w:sz w:val="22"/>
        </w:rPr>
        <w:t xml:space="preserve">align MSD service delivery with </w:t>
      </w:r>
      <w:r w:rsidR="00B41C61" w:rsidRPr="2F7654CD">
        <w:rPr>
          <w:rFonts w:eastAsiaTheme="minorEastAsia" w:cstheme="minorBidi"/>
          <w:b w:val="0"/>
          <w:color w:val="auto"/>
          <w:sz w:val="22"/>
        </w:rPr>
        <w:t>health</w:t>
      </w:r>
      <w:r w:rsidR="00FF6350" w:rsidRPr="2F7654CD">
        <w:rPr>
          <w:rFonts w:eastAsiaTheme="minorEastAsia" w:cstheme="minorBidi"/>
          <w:b w:val="0"/>
          <w:color w:val="auto"/>
          <w:sz w:val="22"/>
        </w:rPr>
        <w:t xml:space="preserve"> </w:t>
      </w:r>
      <w:r w:rsidR="00B41C61" w:rsidRPr="2F7654CD">
        <w:rPr>
          <w:rFonts w:eastAsiaTheme="minorEastAsia" w:cstheme="minorBidi"/>
          <w:b w:val="0"/>
          <w:color w:val="auto"/>
          <w:sz w:val="22"/>
        </w:rPr>
        <w:t xml:space="preserve">sector </w:t>
      </w:r>
      <w:r w:rsidR="00FF6350" w:rsidRPr="2F7654CD">
        <w:rPr>
          <w:rFonts w:eastAsiaTheme="minorEastAsia" w:cstheme="minorBidi"/>
          <w:b w:val="0"/>
          <w:color w:val="auto"/>
          <w:sz w:val="22"/>
        </w:rPr>
        <w:t xml:space="preserve">standards and best </w:t>
      </w:r>
      <w:r w:rsidR="00B41C61" w:rsidRPr="2F7654CD">
        <w:rPr>
          <w:rFonts w:eastAsiaTheme="minorEastAsia" w:cstheme="minorBidi"/>
          <w:b w:val="0"/>
          <w:color w:val="auto"/>
          <w:sz w:val="22"/>
        </w:rPr>
        <w:t xml:space="preserve">practice. It works closely with internal leaders to </w:t>
      </w:r>
      <w:r w:rsidR="00FF6350" w:rsidRPr="2F7654CD">
        <w:rPr>
          <w:rFonts w:eastAsiaTheme="minorEastAsia" w:cstheme="minorBidi"/>
          <w:b w:val="0"/>
          <w:color w:val="auto"/>
          <w:sz w:val="22"/>
        </w:rPr>
        <w:t>inform</w:t>
      </w:r>
      <w:r w:rsidR="0030091F" w:rsidRPr="2F7654CD">
        <w:rPr>
          <w:rFonts w:eastAsiaTheme="minorEastAsia" w:cstheme="minorBidi"/>
          <w:b w:val="0"/>
          <w:color w:val="auto"/>
          <w:sz w:val="22"/>
        </w:rPr>
        <w:t xml:space="preserve"> and influence</w:t>
      </w:r>
      <w:r w:rsidR="00FF6350" w:rsidRPr="2F7654CD">
        <w:rPr>
          <w:rFonts w:eastAsiaTheme="minorEastAsia" w:cstheme="minorBidi"/>
          <w:b w:val="0"/>
          <w:color w:val="auto"/>
          <w:sz w:val="22"/>
        </w:rPr>
        <w:t xml:space="preserve"> </w:t>
      </w:r>
      <w:r w:rsidR="00B41C61" w:rsidRPr="2F7654CD">
        <w:rPr>
          <w:rFonts w:eastAsiaTheme="minorEastAsia" w:cstheme="minorBidi"/>
          <w:b w:val="0"/>
          <w:color w:val="auto"/>
          <w:sz w:val="22"/>
        </w:rPr>
        <w:t xml:space="preserve">the development of policy, operational guidance, </w:t>
      </w:r>
      <w:r w:rsidR="003B3D97" w:rsidRPr="2F7654CD">
        <w:rPr>
          <w:rFonts w:eastAsiaTheme="minorEastAsia" w:cstheme="minorBidi"/>
          <w:b w:val="0"/>
          <w:color w:val="auto"/>
          <w:sz w:val="22"/>
        </w:rPr>
        <w:t>resources and training content</w:t>
      </w:r>
      <w:r w:rsidR="00B41C61" w:rsidRPr="2F7654CD">
        <w:rPr>
          <w:rFonts w:eastAsiaTheme="minorEastAsia" w:cstheme="minorBidi"/>
          <w:b w:val="0"/>
          <w:color w:val="auto"/>
          <w:sz w:val="22"/>
        </w:rPr>
        <w:t>.</w:t>
      </w:r>
    </w:p>
    <w:p w14:paraId="256113A5" w14:textId="56749558" w:rsidR="003773CE" w:rsidRDefault="00BD3311" w:rsidP="4A557F01">
      <w:pPr>
        <w:pStyle w:val="Heading4"/>
        <w:rPr>
          <w:rFonts w:eastAsiaTheme="minorEastAsia" w:cstheme="minorBidi"/>
          <w:b w:val="0"/>
          <w:bCs w:val="0"/>
          <w:color w:val="auto"/>
          <w:sz w:val="22"/>
        </w:rPr>
      </w:pPr>
      <w:r w:rsidRPr="2F7654CD">
        <w:rPr>
          <w:rFonts w:eastAsiaTheme="minorEastAsia" w:cstheme="minorBidi"/>
          <w:b w:val="0"/>
          <w:color w:val="auto"/>
          <w:sz w:val="22"/>
        </w:rPr>
        <w:t>Working closely with the Chief Clinical Advisor,</w:t>
      </w:r>
      <w:r>
        <w:rPr>
          <w:rFonts w:eastAsiaTheme="minorEastAsia" w:cstheme="minorBidi"/>
          <w:b w:val="0"/>
          <w:bCs w:val="0"/>
          <w:color w:val="auto"/>
          <w:sz w:val="22"/>
        </w:rPr>
        <w:t xml:space="preserve"> the role </w:t>
      </w:r>
      <w:r w:rsidR="003773CE" w:rsidRPr="002307B8">
        <w:rPr>
          <w:rFonts w:eastAsiaTheme="minorEastAsia" w:cstheme="minorBidi"/>
          <w:b w:val="0"/>
          <w:bCs w:val="0"/>
          <w:color w:val="auto"/>
          <w:sz w:val="22"/>
        </w:rPr>
        <w:t>provides professional</w:t>
      </w:r>
      <w:r w:rsidR="006C0B59" w:rsidRPr="002307B8">
        <w:rPr>
          <w:rFonts w:eastAsiaTheme="minorEastAsia" w:cstheme="minorBidi"/>
          <w:b w:val="0"/>
          <w:bCs w:val="0"/>
          <w:color w:val="auto"/>
          <w:sz w:val="22"/>
        </w:rPr>
        <w:t xml:space="preserve"> expertise</w:t>
      </w:r>
      <w:r w:rsidR="003773CE" w:rsidRPr="002307B8">
        <w:rPr>
          <w:rFonts w:eastAsiaTheme="minorEastAsia" w:cstheme="minorBidi"/>
          <w:b w:val="0"/>
          <w:bCs w:val="0"/>
          <w:color w:val="auto"/>
          <w:sz w:val="22"/>
        </w:rPr>
        <w:t xml:space="preserve"> to </w:t>
      </w:r>
      <w:r w:rsidR="000A15AB">
        <w:rPr>
          <w:rFonts w:eastAsiaTheme="minorEastAsia" w:cstheme="minorBidi"/>
          <w:b w:val="0"/>
          <w:bCs w:val="0"/>
          <w:color w:val="auto"/>
          <w:sz w:val="22"/>
        </w:rPr>
        <w:t xml:space="preserve">the </w:t>
      </w:r>
      <w:r w:rsidR="69B9F2E7" w:rsidRPr="002307B8">
        <w:rPr>
          <w:rFonts w:eastAsiaTheme="minorEastAsia" w:cstheme="minorBidi"/>
          <w:b w:val="0"/>
          <w:bCs w:val="0"/>
          <w:color w:val="auto"/>
          <w:sz w:val="22"/>
        </w:rPr>
        <w:t>R</w:t>
      </w:r>
      <w:r w:rsidR="003773CE" w:rsidRPr="002307B8">
        <w:rPr>
          <w:rFonts w:eastAsiaTheme="minorEastAsia" w:cstheme="minorBidi"/>
          <w:b w:val="0"/>
          <w:bCs w:val="0"/>
          <w:color w:val="auto"/>
          <w:sz w:val="22"/>
        </w:rPr>
        <w:t xml:space="preserve">egional Health </w:t>
      </w:r>
      <w:r w:rsidR="000A15AB">
        <w:rPr>
          <w:rFonts w:eastAsiaTheme="minorEastAsia" w:cstheme="minorBidi"/>
          <w:b w:val="0"/>
          <w:bCs w:val="0"/>
          <w:color w:val="auto"/>
          <w:sz w:val="22"/>
        </w:rPr>
        <w:t xml:space="preserve">and </w:t>
      </w:r>
      <w:r w:rsidR="0929FF24" w:rsidRPr="002307B8">
        <w:rPr>
          <w:rFonts w:eastAsiaTheme="minorEastAsia" w:cstheme="minorBidi"/>
          <w:b w:val="0"/>
          <w:bCs w:val="0"/>
          <w:color w:val="auto"/>
          <w:sz w:val="22"/>
        </w:rPr>
        <w:t xml:space="preserve">Disability </w:t>
      </w:r>
      <w:r w:rsidR="000A15AB">
        <w:rPr>
          <w:rFonts w:eastAsiaTheme="minorEastAsia" w:cstheme="minorBidi"/>
          <w:b w:val="0"/>
          <w:bCs w:val="0"/>
          <w:color w:val="auto"/>
          <w:sz w:val="22"/>
        </w:rPr>
        <w:t>teams</w:t>
      </w:r>
      <w:r w:rsidR="003773CE" w:rsidRPr="002307B8">
        <w:rPr>
          <w:rFonts w:eastAsiaTheme="minorEastAsia" w:cstheme="minorBidi"/>
          <w:b w:val="0"/>
          <w:bCs w:val="0"/>
          <w:color w:val="auto"/>
          <w:sz w:val="22"/>
        </w:rPr>
        <w:t>, promoting</w:t>
      </w:r>
      <w:r w:rsidR="00CE1861" w:rsidRPr="002307B8">
        <w:rPr>
          <w:rFonts w:eastAsiaTheme="minorEastAsia" w:cstheme="minorBidi"/>
          <w:b w:val="0"/>
          <w:bCs w:val="0"/>
          <w:color w:val="auto"/>
          <w:sz w:val="22"/>
        </w:rPr>
        <w:t xml:space="preserve"> and influencing </w:t>
      </w:r>
      <w:r w:rsidR="003773CE" w:rsidRPr="002307B8">
        <w:rPr>
          <w:rFonts w:eastAsiaTheme="minorEastAsia" w:cstheme="minorBidi"/>
          <w:b w:val="0"/>
          <w:bCs w:val="0"/>
          <w:color w:val="auto"/>
          <w:sz w:val="22"/>
        </w:rPr>
        <w:t>consistent practice, joined</w:t>
      </w:r>
      <w:r w:rsidR="000D201D" w:rsidRPr="002307B8">
        <w:rPr>
          <w:rFonts w:ascii="Cambria Math" w:eastAsiaTheme="minorEastAsia" w:hAnsi="Cambria Math" w:cs="Cambria Math"/>
          <w:b w:val="0"/>
          <w:bCs w:val="0"/>
          <w:color w:val="auto"/>
          <w:sz w:val="22"/>
        </w:rPr>
        <w:t xml:space="preserve"> </w:t>
      </w:r>
      <w:r w:rsidR="003773CE" w:rsidRPr="002307B8">
        <w:rPr>
          <w:rFonts w:eastAsiaTheme="minorEastAsia" w:cstheme="minorBidi"/>
          <w:b w:val="0"/>
          <w:bCs w:val="0"/>
          <w:color w:val="auto"/>
          <w:sz w:val="22"/>
        </w:rPr>
        <w:t>up approaches, and a strong focus on improving outcomes for clients.</w:t>
      </w:r>
      <w:r w:rsidR="000637A3">
        <w:rPr>
          <w:rFonts w:eastAsiaTheme="minorEastAsia" w:cstheme="minorBidi"/>
          <w:b w:val="0"/>
          <w:bCs w:val="0"/>
          <w:color w:val="auto"/>
          <w:sz w:val="22"/>
        </w:rPr>
        <w:t xml:space="preserve"> </w:t>
      </w:r>
      <w:r w:rsidR="000637A3" w:rsidRPr="2F7654CD">
        <w:rPr>
          <w:rFonts w:eastAsiaTheme="minorEastAsia" w:cstheme="minorBidi"/>
          <w:b w:val="0"/>
          <w:color w:val="auto"/>
          <w:sz w:val="22"/>
        </w:rPr>
        <w:t xml:space="preserve">In addition, the role supports the Ministry’s second opinion and review of decisions pathways by </w:t>
      </w:r>
      <w:r w:rsidR="00267D4E" w:rsidRPr="2F7654CD">
        <w:rPr>
          <w:rFonts w:eastAsiaTheme="minorEastAsia" w:cstheme="minorBidi"/>
          <w:b w:val="0"/>
          <w:color w:val="auto"/>
          <w:sz w:val="22"/>
        </w:rPr>
        <w:t xml:space="preserve">providing </w:t>
      </w:r>
      <w:r w:rsidR="000637A3" w:rsidRPr="2F7654CD">
        <w:rPr>
          <w:rFonts w:eastAsiaTheme="minorEastAsia" w:cstheme="minorBidi"/>
          <w:b w:val="0"/>
          <w:color w:val="auto"/>
          <w:sz w:val="22"/>
        </w:rPr>
        <w:t xml:space="preserve">training, </w:t>
      </w:r>
      <w:r w:rsidR="00814BD9" w:rsidRPr="2F7654CD">
        <w:rPr>
          <w:rFonts w:eastAsiaTheme="minorEastAsia" w:cstheme="minorBidi"/>
          <w:b w:val="0"/>
          <w:color w:val="auto"/>
          <w:sz w:val="22"/>
        </w:rPr>
        <w:t xml:space="preserve">guidance and quality assurance </w:t>
      </w:r>
      <w:r w:rsidR="00F13D86" w:rsidRPr="2F7654CD">
        <w:rPr>
          <w:rFonts w:eastAsiaTheme="minorEastAsia" w:cstheme="minorBidi"/>
          <w:b w:val="0"/>
          <w:color w:val="auto"/>
          <w:sz w:val="22"/>
        </w:rPr>
        <w:t xml:space="preserve">of </w:t>
      </w:r>
      <w:r w:rsidR="000637A3" w:rsidRPr="2F7654CD">
        <w:rPr>
          <w:rFonts w:eastAsiaTheme="minorEastAsia" w:cstheme="minorBidi"/>
          <w:b w:val="0"/>
          <w:color w:val="auto"/>
          <w:sz w:val="22"/>
        </w:rPr>
        <w:t>the work of Designated Health Practitioners and Medical Appeal Board members.</w:t>
      </w:r>
    </w:p>
    <w:p w14:paraId="2269D850" w14:textId="26E474C9" w:rsidR="005C0C81" w:rsidRPr="00015D5E" w:rsidRDefault="005C0C81" w:rsidP="00353CA5">
      <w:pPr>
        <w:pStyle w:val="Heading4"/>
      </w:pPr>
      <w:r w:rsidRPr="00015D5E">
        <w:t>Location</w:t>
      </w:r>
    </w:p>
    <w:p w14:paraId="20D85390" w14:textId="77777777" w:rsidR="00424673" w:rsidRDefault="00424673" w:rsidP="00353CA5">
      <w:pPr>
        <w:pStyle w:val="Heading4"/>
        <w:rPr>
          <w:rFonts w:eastAsiaTheme="minorEastAsia" w:cstheme="minorBidi"/>
          <w:b w:val="0"/>
          <w:color w:val="auto"/>
          <w:sz w:val="22"/>
        </w:rPr>
      </w:pPr>
      <w:r w:rsidRPr="2F7654CD">
        <w:rPr>
          <w:rFonts w:eastAsiaTheme="minorEastAsia" w:cstheme="minorBidi"/>
          <w:b w:val="0"/>
          <w:color w:val="auto"/>
          <w:sz w:val="22"/>
        </w:rPr>
        <w:t xml:space="preserve">National Office, Wellington </w:t>
      </w:r>
    </w:p>
    <w:p w14:paraId="72BFDA47" w14:textId="4F4B8FCC" w:rsidR="005C0C81" w:rsidRPr="00015D5E" w:rsidRDefault="005C0C81" w:rsidP="00353CA5">
      <w:pPr>
        <w:pStyle w:val="Heading4"/>
      </w:pPr>
      <w:r w:rsidRPr="00015D5E">
        <w:t>Reports to</w:t>
      </w:r>
    </w:p>
    <w:p w14:paraId="4DC9E2F5" w14:textId="77777777" w:rsidR="00E72B70" w:rsidRDefault="00E72B70" w:rsidP="00E72B70">
      <w:pPr>
        <w:pStyle w:val="Heading3"/>
        <w:rPr>
          <w:rFonts w:eastAsiaTheme="minorEastAsia" w:cstheme="minorBidi"/>
          <w:b w:val="0"/>
          <w:color w:val="auto"/>
          <w:sz w:val="22"/>
        </w:rPr>
      </w:pPr>
      <w:r w:rsidRPr="2F7654CD">
        <w:rPr>
          <w:rFonts w:eastAsiaTheme="minorEastAsia" w:cstheme="minorBidi"/>
          <w:b w:val="0"/>
          <w:color w:val="auto"/>
          <w:sz w:val="22"/>
        </w:rPr>
        <w:t xml:space="preserve">Director, </w:t>
      </w:r>
      <w:r w:rsidRPr="2F7654CD">
        <w:rPr>
          <w:rFonts w:eastAsiaTheme="minorEastAsia" w:cstheme="minorBidi"/>
          <w:b w:val="0"/>
          <w:color w:val="auto"/>
          <w:sz w:val="22"/>
          <w:lang w:val="en-US"/>
        </w:rPr>
        <w:t>Operational Enablement and Support</w:t>
      </w:r>
    </w:p>
    <w:p w14:paraId="58921DBE" w14:textId="436FA23B"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19634020" w14:textId="4F5C0891" w:rsidR="006975A0" w:rsidRPr="00A64ED9" w:rsidRDefault="006975A0" w:rsidP="006A67B4">
      <w:pPr>
        <w:pStyle w:val="ListParagraph"/>
        <w:numPr>
          <w:ilvl w:val="0"/>
          <w:numId w:val="4"/>
        </w:numPr>
        <w:spacing w:line="240" w:lineRule="auto"/>
        <w:ind w:left="714" w:hanging="357"/>
        <w:contextualSpacing w:val="0"/>
      </w:pPr>
      <w:r>
        <w:t xml:space="preserve">Provide </w:t>
      </w:r>
      <w:r w:rsidR="00E83B31">
        <w:t>authori</w:t>
      </w:r>
      <w:r w:rsidR="0060523D">
        <w:t>t</w:t>
      </w:r>
      <w:r w:rsidR="00E83B31">
        <w:t xml:space="preserve">ative </w:t>
      </w:r>
      <w:r>
        <w:t>health and disability advice to inform decision-making</w:t>
      </w:r>
      <w:r w:rsidR="008641EC">
        <w:t>,</w:t>
      </w:r>
      <w:r>
        <w:t xml:space="preserve"> contribute to the strategic</w:t>
      </w:r>
      <w:r w:rsidR="0038264D">
        <w:t xml:space="preserve"> direction of service delivery practice</w:t>
      </w:r>
      <w:r w:rsidR="00DD5248">
        <w:t>, and ensure MSD’s</w:t>
      </w:r>
      <w:r w:rsidR="00CD014E">
        <w:t xml:space="preserve"> services align with health sector standards </w:t>
      </w:r>
      <w:r w:rsidR="008D06F2">
        <w:t xml:space="preserve">and the Ministry’s employment </w:t>
      </w:r>
      <w:r w:rsidR="009E29DA">
        <w:t>focused approach</w:t>
      </w:r>
      <w:r w:rsidR="003430C7">
        <w:t>.</w:t>
      </w:r>
    </w:p>
    <w:p w14:paraId="2DE27742" w14:textId="74257FC7" w:rsidR="006A67B4" w:rsidRPr="00AA19FA" w:rsidRDefault="008B3D25" w:rsidP="006A67B4">
      <w:pPr>
        <w:pStyle w:val="ListParagraph"/>
        <w:numPr>
          <w:ilvl w:val="0"/>
          <w:numId w:val="4"/>
        </w:numPr>
        <w:spacing w:line="240" w:lineRule="auto"/>
        <w:ind w:left="714" w:hanging="357"/>
        <w:contextualSpacing w:val="0"/>
      </w:pPr>
      <w:r>
        <w:t xml:space="preserve">Enable </w:t>
      </w:r>
      <w:r w:rsidR="001C4EB6">
        <w:t>and str</w:t>
      </w:r>
      <w:r w:rsidR="005640A3">
        <w:t xml:space="preserve">engthen </w:t>
      </w:r>
      <w:r w:rsidR="006A67B4" w:rsidRPr="002307B8">
        <w:t xml:space="preserve">Service Delivery to </w:t>
      </w:r>
      <w:r>
        <w:t xml:space="preserve">deliver </w:t>
      </w:r>
      <w:r w:rsidR="006A67B4" w:rsidRPr="002307B8">
        <w:t>consistent, high</w:t>
      </w:r>
      <w:r w:rsidR="006A67B4" w:rsidRPr="002307B8">
        <w:rPr>
          <w:rFonts w:ascii="Cambria Math" w:hAnsi="Cambria Math" w:cs="Cambria Math"/>
        </w:rPr>
        <w:t>‑</w:t>
      </w:r>
      <w:r w:rsidR="006A67B4" w:rsidRPr="002307B8">
        <w:t xml:space="preserve">quality services </w:t>
      </w:r>
      <w:r w:rsidR="006A67B4">
        <w:t xml:space="preserve">by </w:t>
      </w:r>
      <w:r w:rsidR="006A381B">
        <w:t xml:space="preserve">providing </w:t>
      </w:r>
      <w:r w:rsidR="006A67B4">
        <w:t xml:space="preserve">clinical and disability </w:t>
      </w:r>
      <w:r w:rsidR="006A381B">
        <w:t>expertise</w:t>
      </w:r>
      <w:r w:rsidR="007C2FD6">
        <w:t>, and by strengthening the application of evidence-based practice</w:t>
      </w:r>
      <w:r w:rsidR="006A67B4">
        <w:t>,</w:t>
      </w:r>
      <w:r w:rsidR="006A67B4" w:rsidRPr="009B3A2A">
        <w:t xml:space="preserve"> </w:t>
      </w:r>
      <w:r w:rsidR="00CF6345" w:rsidRPr="009B3A2A">
        <w:t>and supporting capability</w:t>
      </w:r>
      <w:r w:rsidR="007A2334" w:rsidRPr="009B3A2A">
        <w:t xml:space="preserve"> through training</w:t>
      </w:r>
      <w:r w:rsidR="007A2334">
        <w:t xml:space="preserve">, </w:t>
      </w:r>
      <w:r w:rsidR="002F0C4C">
        <w:t xml:space="preserve">resource development </w:t>
      </w:r>
      <w:r w:rsidR="006A67B4" w:rsidRPr="009B3A2A">
        <w:t>and guidance</w:t>
      </w:r>
      <w:r w:rsidR="00307BB8" w:rsidRPr="009B3A2A">
        <w:t xml:space="preserve"> </w:t>
      </w:r>
      <w:r w:rsidR="007A2334" w:rsidRPr="009B3A2A">
        <w:t xml:space="preserve">across </w:t>
      </w:r>
      <w:r w:rsidR="00307BB8" w:rsidRPr="009B3A2A">
        <w:t>Regional Health and Disability teams</w:t>
      </w:r>
      <w:r w:rsidR="006A67B4" w:rsidRPr="009B3A2A">
        <w:t>.</w:t>
      </w:r>
    </w:p>
    <w:p w14:paraId="0861BF03" w14:textId="3E59F6EF" w:rsidR="006975A0" w:rsidRDefault="00307BB8" w:rsidP="00AE167B">
      <w:pPr>
        <w:pStyle w:val="ListParagraph"/>
        <w:numPr>
          <w:ilvl w:val="0"/>
          <w:numId w:val="4"/>
        </w:numPr>
        <w:spacing w:line="240" w:lineRule="auto"/>
        <w:ind w:left="714" w:hanging="357"/>
        <w:contextualSpacing w:val="0"/>
      </w:pPr>
      <w:r>
        <w:t xml:space="preserve">Translate insights from Service Delivery into practical </w:t>
      </w:r>
      <w:r w:rsidR="009F289D">
        <w:t xml:space="preserve">guidance and system improvement, informing the ongoing development of </w:t>
      </w:r>
      <w:r>
        <w:t>service delivery practi</w:t>
      </w:r>
      <w:r w:rsidR="00A761CA">
        <w:t xml:space="preserve">ce, </w:t>
      </w:r>
      <w:r w:rsidR="00AE167B">
        <w:t>tools and approaches</w:t>
      </w:r>
      <w:r w:rsidR="00A761CA">
        <w:t>.</w:t>
      </w:r>
    </w:p>
    <w:p w14:paraId="742C0D35" w14:textId="73AC7897" w:rsidR="0000221D" w:rsidRPr="001B7FEC" w:rsidRDefault="00A761CA" w:rsidP="0000221D">
      <w:pPr>
        <w:pStyle w:val="ListParagraph"/>
        <w:numPr>
          <w:ilvl w:val="0"/>
          <w:numId w:val="4"/>
        </w:numPr>
        <w:spacing w:line="240" w:lineRule="auto"/>
        <w:ind w:left="714" w:hanging="357"/>
        <w:contextualSpacing w:val="0"/>
      </w:pPr>
      <w:r>
        <w:lastRenderedPageBreak/>
        <w:t xml:space="preserve">Work </w:t>
      </w:r>
      <w:r w:rsidR="00AE167B">
        <w:t xml:space="preserve">with </w:t>
      </w:r>
      <w:r w:rsidR="0000221D">
        <w:t xml:space="preserve">Regional Services </w:t>
      </w:r>
      <w:r w:rsidR="00420587">
        <w:t xml:space="preserve">leadership </w:t>
      </w:r>
      <w:r w:rsidR="0000221D">
        <w:t xml:space="preserve">to </w:t>
      </w:r>
      <w:r w:rsidR="00420587">
        <w:t xml:space="preserve">support effective </w:t>
      </w:r>
      <w:r w:rsidR="0000221D">
        <w:t xml:space="preserve">recruitment, </w:t>
      </w:r>
      <w:r w:rsidR="00420587">
        <w:t xml:space="preserve">development, and ongoing </w:t>
      </w:r>
      <w:r w:rsidR="0000221D">
        <w:t>support of Regional Health and Disability teams.</w:t>
      </w:r>
    </w:p>
    <w:p w14:paraId="2CBFA68A" w14:textId="2747207A" w:rsidR="001676EF" w:rsidRDefault="006A67B4" w:rsidP="006A67B4">
      <w:pPr>
        <w:pStyle w:val="ListParagraph"/>
        <w:numPr>
          <w:ilvl w:val="0"/>
          <w:numId w:val="4"/>
        </w:numPr>
        <w:spacing w:line="240" w:lineRule="auto"/>
        <w:ind w:left="714" w:hanging="357"/>
        <w:contextualSpacing w:val="0"/>
      </w:pPr>
      <w:r w:rsidRPr="002307B8">
        <w:t xml:space="preserve">Develop and lead national initiatives that </w:t>
      </w:r>
      <w:r w:rsidR="00064E66">
        <w:t xml:space="preserve">build </w:t>
      </w:r>
      <w:r w:rsidR="00CF6049">
        <w:t>capability</w:t>
      </w:r>
      <w:r w:rsidR="00CF6049" w:rsidRPr="002307B8">
        <w:t xml:space="preserve"> </w:t>
      </w:r>
      <w:r w:rsidRPr="002307B8">
        <w:t xml:space="preserve">and inform service delivery practice, helping staff to better support clients </w:t>
      </w:r>
      <w:r w:rsidR="00E420A1">
        <w:t xml:space="preserve">living with health conditions and disabilities </w:t>
      </w:r>
      <w:r w:rsidRPr="002307B8">
        <w:t>to move into sustainable employment</w:t>
      </w:r>
      <w:r w:rsidR="003B096C" w:rsidRPr="002307B8">
        <w:t xml:space="preserve"> where appropriate</w:t>
      </w:r>
      <w:r w:rsidRPr="002307B8">
        <w:t>.</w:t>
      </w:r>
      <w:r w:rsidR="00837C13" w:rsidRPr="002307B8">
        <w:t xml:space="preserve"> </w:t>
      </w:r>
    </w:p>
    <w:p w14:paraId="705383EC" w14:textId="091604B7" w:rsidR="006A67B4" w:rsidRPr="002307B8" w:rsidRDefault="00837C13" w:rsidP="006A67B4">
      <w:pPr>
        <w:pStyle w:val="ListParagraph"/>
        <w:numPr>
          <w:ilvl w:val="0"/>
          <w:numId w:val="4"/>
        </w:numPr>
        <w:spacing w:line="240" w:lineRule="auto"/>
        <w:ind w:left="714" w:hanging="357"/>
        <w:contextualSpacing w:val="0"/>
      </w:pPr>
      <w:r w:rsidRPr="002307B8">
        <w:t>Provide</w:t>
      </w:r>
      <w:r w:rsidR="00F24518" w:rsidRPr="002307B8">
        <w:t xml:space="preserve"> </w:t>
      </w:r>
      <w:r w:rsidRPr="002307B8">
        <w:t xml:space="preserve">input into MSD’s strategic health and disability direction by applying health </w:t>
      </w:r>
      <w:r w:rsidR="00E6695B" w:rsidRPr="002307B8">
        <w:t xml:space="preserve">and disability </w:t>
      </w:r>
      <w:r w:rsidRPr="002307B8">
        <w:t>sector insights and specialist knowledge.</w:t>
      </w:r>
    </w:p>
    <w:p w14:paraId="3B7685A0" w14:textId="117353E4" w:rsidR="006A67B4" w:rsidRPr="002307B8" w:rsidRDefault="00E777C8" w:rsidP="006A67B4">
      <w:pPr>
        <w:pStyle w:val="ListParagraph"/>
        <w:numPr>
          <w:ilvl w:val="0"/>
          <w:numId w:val="4"/>
        </w:numPr>
        <w:spacing w:line="240" w:lineRule="auto"/>
        <w:ind w:left="714" w:hanging="357"/>
        <w:contextualSpacing w:val="0"/>
      </w:pPr>
      <w:r>
        <w:t>E</w:t>
      </w:r>
      <w:r w:rsidR="00A15EA8">
        <w:t xml:space="preserve">nsure </w:t>
      </w:r>
      <w:r w:rsidR="00870F51">
        <w:t xml:space="preserve">health </w:t>
      </w:r>
      <w:r w:rsidR="006A67B4">
        <w:t xml:space="preserve">and disability </w:t>
      </w:r>
      <w:r w:rsidR="00C53187">
        <w:t>insight</w:t>
      </w:r>
      <w:r w:rsidR="00870F51">
        <w:t xml:space="preserve">s are embedded </w:t>
      </w:r>
      <w:r w:rsidR="00C53187">
        <w:t xml:space="preserve">into </w:t>
      </w:r>
      <w:r w:rsidR="006A67B4">
        <w:t>policy</w:t>
      </w:r>
      <w:r w:rsidR="00870F51">
        <w:t xml:space="preserve"> development</w:t>
      </w:r>
      <w:r w:rsidR="006A67B4" w:rsidRPr="002307B8">
        <w:t xml:space="preserve">, operational guidance, and practical tools that strengthen </w:t>
      </w:r>
      <w:r w:rsidR="000D70F3">
        <w:t xml:space="preserve">service </w:t>
      </w:r>
      <w:r w:rsidR="006A67B4" w:rsidRPr="002307B8">
        <w:t>delivery.</w:t>
      </w:r>
    </w:p>
    <w:p w14:paraId="7319FEB8" w14:textId="11C6A8F7" w:rsidR="006A67B4" w:rsidRDefault="00B16ED1" w:rsidP="006A67B4">
      <w:pPr>
        <w:pStyle w:val="ListParagraph"/>
        <w:numPr>
          <w:ilvl w:val="0"/>
          <w:numId w:val="4"/>
        </w:numPr>
        <w:spacing w:line="240" w:lineRule="auto"/>
        <w:ind w:left="714" w:hanging="357"/>
        <w:contextualSpacing w:val="0"/>
      </w:pPr>
      <w:r w:rsidRPr="002307B8">
        <w:t xml:space="preserve">Provide </w:t>
      </w:r>
      <w:r>
        <w:t xml:space="preserve">professional </w:t>
      </w:r>
      <w:r w:rsidR="00306470">
        <w:t xml:space="preserve">leadership and </w:t>
      </w:r>
      <w:r w:rsidR="00870F51">
        <w:t>oversight</w:t>
      </w:r>
      <w:r w:rsidRPr="002307B8">
        <w:t xml:space="preserve">, </w:t>
      </w:r>
      <w:r w:rsidR="00C8009B">
        <w:t xml:space="preserve">development </w:t>
      </w:r>
      <w:r w:rsidRPr="002307B8">
        <w:t>and support to</w:t>
      </w:r>
      <w:r w:rsidR="006A67B4" w:rsidRPr="002307B8">
        <w:t xml:space="preserve"> </w:t>
      </w:r>
      <w:r w:rsidR="004451DC">
        <w:t>our regional health and disability teams</w:t>
      </w:r>
      <w:r w:rsidR="00C8009B">
        <w:t>,</w:t>
      </w:r>
      <w:r w:rsidR="004451DC">
        <w:t xml:space="preserve"> </w:t>
      </w:r>
      <w:proofErr w:type="gramStart"/>
      <w:r w:rsidR="00C8009B">
        <w:t xml:space="preserve">in order </w:t>
      </w:r>
      <w:r w:rsidR="006A67B4" w:rsidRPr="002307B8">
        <w:t>to</w:t>
      </w:r>
      <w:proofErr w:type="gramEnd"/>
      <w:r w:rsidR="006A67B4" w:rsidRPr="002307B8">
        <w:t xml:space="preserve"> promote consistent, </w:t>
      </w:r>
      <w:proofErr w:type="gramStart"/>
      <w:r w:rsidR="006A67B4" w:rsidRPr="002307B8">
        <w:t>high</w:t>
      </w:r>
      <w:r w:rsidR="00E6695B" w:rsidRPr="002307B8">
        <w:t xml:space="preserve"> </w:t>
      </w:r>
      <w:r w:rsidR="006A67B4" w:rsidRPr="002307B8">
        <w:t>quality</w:t>
      </w:r>
      <w:proofErr w:type="gramEnd"/>
      <w:r w:rsidR="006A67B4" w:rsidRPr="002307B8">
        <w:t xml:space="preserve"> practice</w:t>
      </w:r>
      <w:r w:rsidR="00C8009B">
        <w:t>. This includes responding to queries around recommendations</w:t>
      </w:r>
      <w:r w:rsidR="006A67B4" w:rsidRPr="002307B8">
        <w:t>, designing and delivering training</w:t>
      </w:r>
      <w:r w:rsidR="00142B23">
        <w:t xml:space="preserve"> and developing </w:t>
      </w:r>
      <w:r w:rsidR="006A67B4">
        <w:t>guidance</w:t>
      </w:r>
      <w:r w:rsidR="00142B23">
        <w:t xml:space="preserve"> for internal team site</w:t>
      </w:r>
      <w:r w:rsidR="006A67B4">
        <w:t>.</w:t>
      </w:r>
    </w:p>
    <w:p w14:paraId="3C2EF67B" w14:textId="70B276FE" w:rsidR="009A7088" w:rsidRPr="001C7302" w:rsidRDefault="009A7088" w:rsidP="006A67B4">
      <w:pPr>
        <w:pStyle w:val="ListParagraph"/>
        <w:numPr>
          <w:ilvl w:val="0"/>
          <w:numId w:val="4"/>
        </w:numPr>
        <w:spacing w:line="240" w:lineRule="auto"/>
        <w:ind w:left="714" w:hanging="357"/>
        <w:contextualSpacing w:val="0"/>
      </w:pPr>
      <w:r>
        <w:t xml:space="preserve">Ensure consistent application of clinical and disability practice across Service Delivery through national frameworks, </w:t>
      </w:r>
      <w:r w:rsidR="00F2672C">
        <w:t>guidance and assurance.</w:t>
      </w:r>
    </w:p>
    <w:p w14:paraId="28ABF719" w14:textId="3D58E60B" w:rsidR="0087122D" w:rsidRPr="001C7302" w:rsidRDefault="0087122D" w:rsidP="00D203F3">
      <w:pPr>
        <w:pStyle w:val="ListParagraph"/>
        <w:numPr>
          <w:ilvl w:val="0"/>
          <w:numId w:val="4"/>
        </w:numPr>
        <w:spacing w:line="240" w:lineRule="auto"/>
        <w:ind w:left="714" w:hanging="357"/>
        <w:contextualSpacing w:val="0"/>
      </w:pPr>
      <w:r>
        <w:t xml:space="preserve">Provide oversight and strengthen assurance of clinical decision-making pathways, including Designated Health Practitioner and Medical Appeal Board processes, ensuring quality, consistency, and </w:t>
      </w:r>
      <w:r w:rsidR="007D6CDB">
        <w:t>guidance</w:t>
      </w:r>
      <w:r>
        <w:t>.</w:t>
      </w:r>
    </w:p>
    <w:p w14:paraId="6F60373C" w14:textId="4EC16F06" w:rsidR="000D0D72" w:rsidRPr="002307B8" w:rsidRDefault="009A0433" w:rsidP="00CD4DCE">
      <w:pPr>
        <w:pStyle w:val="ListParagraph"/>
        <w:numPr>
          <w:ilvl w:val="0"/>
          <w:numId w:val="4"/>
        </w:numPr>
        <w:spacing w:line="240" w:lineRule="auto"/>
        <w:ind w:left="714" w:hanging="357"/>
        <w:contextualSpacing w:val="0"/>
      </w:pPr>
      <w:r>
        <w:t xml:space="preserve">Work with the Chief Clinical Advisor </w:t>
      </w:r>
      <w:r w:rsidR="005A0BA2" w:rsidRPr="002307B8">
        <w:t xml:space="preserve">to understand future changes in the health </w:t>
      </w:r>
      <w:r w:rsidR="00FE1339" w:rsidRPr="002307B8">
        <w:t xml:space="preserve">and disability </w:t>
      </w:r>
      <w:r w:rsidR="005A0BA2" w:rsidRPr="002307B8">
        <w:t xml:space="preserve">sector, including </w:t>
      </w:r>
      <w:r w:rsidR="000D0D72" w:rsidRPr="002307B8">
        <w:t>health</w:t>
      </w:r>
      <w:r w:rsidR="000D0D72" w:rsidRPr="004451DC">
        <w:rPr>
          <w:rFonts w:ascii="Cambria Math" w:hAnsi="Cambria Math" w:cs="Cambria Math"/>
        </w:rPr>
        <w:t>‑</w:t>
      </w:r>
      <w:r w:rsidR="000D0D72" w:rsidRPr="002307B8">
        <w:t>sector legislation, clinical guidelines, and</w:t>
      </w:r>
      <w:r w:rsidR="00FC12E2">
        <w:t xml:space="preserve"> workforce challenges, and </w:t>
      </w:r>
      <w:r w:rsidR="000D0D72" w:rsidRPr="002307B8">
        <w:t>translat</w:t>
      </w:r>
      <w:r w:rsidR="00A817E4">
        <w:t xml:space="preserve">e </w:t>
      </w:r>
      <w:r w:rsidR="000D0D72" w:rsidRPr="002307B8">
        <w:t>these into clear, practical guidance for Service Delivery teams.</w:t>
      </w:r>
      <w:r w:rsidR="003D1AFF" w:rsidRPr="002307B8">
        <w:t xml:space="preserve"> </w:t>
      </w:r>
    </w:p>
    <w:p w14:paraId="4F66936C" w14:textId="4614250B" w:rsidR="00F913C5" w:rsidRDefault="00F913C5" w:rsidP="00F30721">
      <w:pPr>
        <w:pStyle w:val="ListParagraph"/>
        <w:numPr>
          <w:ilvl w:val="0"/>
          <w:numId w:val="4"/>
        </w:numPr>
        <w:spacing w:line="240" w:lineRule="auto"/>
        <w:ind w:left="714" w:hanging="357"/>
        <w:contextualSpacing w:val="0"/>
      </w:pPr>
      <w:r w:rsidRPr="004451DC">
        <w:t>Represent Service Delivery in specialist/expert committees and other government and quasi-government committees as requested relating to health and disability policy</w:t>
      </w:r>
      <w:r w:rsidR="00EB1697">
        <w:t>.</w:t>
      </w:r>
    </w:p>
    <w:p w14:paraId="288FB53E" w14:textId="19A12879" w:rsidR="00EB1697" w:rsidRPr="00A10A70" w:rsidRDefault="00EB1697" w:rsidP="003D7A01">
      <w:pPr>
        <w:pStyle w:val="ListParagraph"/>
        <w:numPr>
          <w:ilvl w:val="0"/>
          <w:numId w:val="4"/>
        </w:numPr>
      </w:pPr>
      <w:r>
        <w:t>Work in partnership with the Lead Vocational Advisor to ensure alignment between clinical and vocational approaches, supporting integrated and effective employment pathways</w:t>
      </w:r>
    </w:p>
    <w:p w14:paraId="0E48B73C" w14:textId="5FF84B46" w:rsidR="005C0C81" w:rsidRDefault="005C0C81" w:rsidP="005C0C81">
      <w:pPr>
        <w:pStyle w:val="Heading3"/>
      </w:pPr>
      <w:r>
        <w:t>Additional Responsibilities</w:t>
      </w:r>
    </w:p>
    <w:p w14:paraId="1DA58E2B" w14:textId="77777777" w:rsidR="00702B05" w:rsidRPr="00BE0DCD" w:rsidRDefault="00702B05" w:rsidP="00702B05">
      <w:pPr>
        <w:pStyle w:val="Heading4"/>
      </w:pPr>
      <w:r w:rsidRPr="00BE0DCD">
        <w:t>Embedding Te ao Māori</w:t>
      </w:r>
    </w:p>
    <w:p w14:paraId="734BDB03" w14:textId="77777777" w:rsidR="00702B05" w:rsidRPr="00BE0DCD" w:rsidRDefault="00702B05" w:rsidP="00702B05">
      <w:pPr>
        <w:pStyle w:val="ListParagraph"/>
        <w:numPr>
          <w:ilvl w:val="0"/>
          <w:numId w:val="11"/>
        </w:numPr>
        <w:spacing w:line="240" w:lineRule="auto"/>
        <w:contextualSpacing w:val="0"/>
      </w:pPr>
      <w:r>
        <w:t>Embedding Te ao Māori (Te Reo Māori, Tikanga, Kawa, Te Tiriti o Waitangi) into the way we do things at MSD.</w:t>
      </w:r>
    </w:p>
    <w:p w14:paraId="313B0C3A" w14:textId="2C2F7EA6" w:rsidR="58941422" w:rsidRDefault="00702B05" w:rsidP="00A91D2F">
      <w:pPr>
        <w:pStyle w:val="ListParagraph"/>
        <w:numPr>
          <w:ilvl w:val="0"/>
          <w:numId w:val="11"/>
        </w:numPr>
        <w:spacing w:line="240" w:lineRule="auto"/>
        <w:contextualSpacing w:val="0"/>
      </w:pPr>
      <w:r>
        <w:t>Building more experience, knowledge, skills, and capabilities to confidently engage with whānau, hapū and iwi.</w:t>
      </w:r>
    </w:p>
    <w:p w14:paraId="59A0AF03" w14:textId="77777777" w:rsidR="005C0C81" w:rsidRPr="00ED7955" w:rsidRDefault="005C0C81" w:rsidP="002A6600">
      <w:pPr>
        <w:pStyle w:val="Heading4"/>
      </w:pPr>
      <w:r w:rsidRPr="00ED7955">
        <w:t>Health, safety, and security</w:t>
      </w:r>
    </w:p>
    <w:p w14:paraId="0466EE9E" w14:textId="77777777" w:rsidR="005C0C81" w:rsidRDefault="005C0C81" w:rsidP="00554A98">
      <w:pPr>
        <w:pStyle w:val="ListParagraph"/>
        <w:numPr>
          <w:ilvl w:val="0"/>
          <w:numId w:val="4"/>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7BDCE5C8" w14:textId="77777777" w:rsidR="005C0C81" w:rsidRDefault="005C0C81" w:rsidP="00554A98">
      <w:pPr>
        <w:pStyle w:val="ListParagraph"/>
        <w:numPr>
          <w:ilvl w:val="0"/>
          <w:numId w:val="4"/>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6468274F" w14:textId="77777777" w:rsidR="005C0C81" w:rsidRPr="00ED7955" w:rsidRDefault="005C0C81" w:rsidP="002A6600">
      <w:pPr>
        <w:pStyle w:val="Heading4"/>
      </w:pPr>
      <w:r w:rsidRPr="00ED7955">
        <w:lastRenderedPageBreak/>
        <w:t>Emergency management and business continuity</w:t>
      </w:r>
    </w:p>
    <w:p w14:paraId="0AB8F312" w14:textId="77777777" w:rsidR="005C0C81" w:rsidRPr="00EF2412" w:rsidRDefault="005C0C81" w:rsidP="00554A98">
      <w:pPr>
        <w:pStyle w:val="ListParagraph"/>
        <w:numPr>
          <w:ilvl w:val="0"/>
          <w:numId w:val="4"/>
        </w:numPr>
        <w:spacing w:line="240" w:lineRule="auto"/>
        <w:ind w:left="714" w:hanging="357"/>
        <w:contextualSpacing w:val="0"/>
      </w:pPr>
      <w:r w:rsidRPr="00EF2412">
        <w:t>Remain familiar with the relevant provisions of the Emergency Management and Business Continuity Plans that impact your business group/team.</w:t>
      </w:r>
    </w:p>
    <w:p w14:paraId="7451A632" w14:textId="77777777" w:rsidR="005C0C81" w:rsidRDefault="005C0C81" w:rsidP="00554A98">
      <w:pPr>
        <w:pStyle w:val="ListParagraph"/>
        <w:numPr>
          <w:ilvl w:val="0"/>
          <w:numId w:val="4"/>
        </w:numPr>
        <w:spacing w:line="240" w:lineRule="auto"/>
        <w:ind w:left="714" w:hanging="357"/>
        <w:contextualSpacing w:val="0"/>
      </w:pPr>
      <w:r w:rsidRPr="00EF2412">
        <w:t>Participate in periodic training, reviews and tests of the established Business Continuity Plans and operating procedures.</w:t>
      </w:r>
    </w:p>
    <w:p w14:paraId="6DA5B509" w14:textId="77777777" w:rsidR="005C0C81" w:rsidRDefault="00B305AE" w:rsidP="005C0C81">
      <w:pPr>
        <w:pStyle w:val="Heading3"/>
      </w:pPr>
      <w:r>
        <w:t>Skills</w:t>
      </w:r>
    </w:p>
    <w:p w14:paraId="2F47710B" w14:textId="51345E34" w:rsidR="005C0C81" w:rsidRDefault="005C0C81" w:rsidP="00B305AE">
      <w:pPr>
        <w:pStyle w:val="Heading3"/>
      </w:pPr>
      <w:r>
        <w:t>Education</w:t>
      </w:r>
      <w:r w:rsidR="00424673">
        <w:t xml:space="preserve"> &amp; </w:t>
      </w:r>
      <w:r>
        <w:t>Experience</w:t>
      </w:r>
    </w:p>
    <w:p w14:paraId="3B6552A7" w14:textId="5CA24A97" w:rsidR="008E2775" w:rsidRDefault="6F364482" w:rsidP="181647B2">
      <w:pPr>
        <w:pStyle w:val="ListParagraph"/>
        <w:numPr>
          <w:ilvl w:val="0"/>
          <w:numId w:val="4"/>
        </w:numPr>
        <w:spacing w:line="240" w:lineRule="auto"/>
        <w:ind w:left="714" w:hanging="357"/>
        <w:contextualSpacing w:val="0"/>
        <w:rPr>
          <w:rFonts w:eastAsia="Verdana" w:cs="Verdana"/>
          <w:color w:val="000000" w:themeColor="text1"/>
        </w:rPr>
      </w:pPr>
      <w:r w:rsidRPr="181647B2">
        <w:rPr>
          <w:rFonts w:eastAsia="Verdana" w:cs="Verdana"/>
          <w:color w:val="000000" w:themeColor="text1"/>
        </w:rPr>
        <w:t xml:space="preserve">Must be a registered medical practitioner, </w:t>
      </w:r>
      <w:r w:rsidR="00150BE1" w:rsidRPr="2F7654CD">
        <w:rPr>
          <w:rFonts w:eastAsia="Verdana" w:cs="Verdana"/>
          <w:color w:val="000000" w:themeColor="text1"/>
        </w:rPr>
        <w:t xml:space="preserve">holding current vocational registration </w:t>
      </w:r>
      <w:r w:rsidRPr="2F7654CD">
        <w:rPr>
          <w:rFonts w:eastAsia="Verdana" w:cs="Verdana"/>
          <w:color w:val="000000" w:themeColor="text1"/>
        </w:rPr>
        <w:t>with the New Zealand Medical Council</w:t>
      </w:r>
      <w:r w:rsidRPr="181647B2">
        <w:rPr>
          <w:rFonts w:eastAsia="Verdana" w:cs="Verdana"/>
          <w:color w:val="000000" w:themeColor="text1"/>
        </w:rPr>
        <w:t xml:space="preserve"> and hold a current practicing certificate</w:t>
      </w:r>
      <w:r w:rsidR="00417C42">
        <w:rPr>
          <w:rFonts w:eastAsia="Verdana" w:cs="Verdana"/>
          <w:color w:val="000000" w:themeColor="text1"/>
        </w:rPr>
        <w:t>.</w:t>
      </w:r>
      <w:r w:rsidRPr="181647B2">
        <w:rPr>
          <w:rFonts w:eastAsia="Verdana" w:cs="Verdana"/>
          <w:color w:val="000000" w:themeColor="text1"/>
        </w:rPr>
        <w:t xml:space="preserve"> </w:t>
      </w:r>
    </w:p>
    <w:p w14:paraId="747D7A52" w14:textId="64990A6E" w:rsidR="00DA1716" w:rsidRPr="00A249EB" w:rsidRDefault="00DA1716" w:rsidP="181647B2">
      <w:pPr>
        <w:pStyle w:val="ListParagraph"/>
        <w:numPr>
          <w:ilvl w:val="0"/>
          <w:numId w:val="4"/>
        </w:numPr>
        <w:spacing w:line="240" w:lineRule="auto"/>
        <w:ind w:left="714" w:hanging="357"/>
        <w:contextualSpacing w:val="0"/>
        <w:rPr>
          <w:rFonts w:eastAsia="Verdana" w:cs="Verdana"/>
          <w:color w:val="000000" w:themeColor="text1"/>
        </w:rPr>
      </w:pPr>
      <w:r w:rsidRPr="2F7654CD">
        <w:rPr>
          <w:rFonts w:eastAsia="Verdana" w:cs="Verdana"/>
          <w:color w:val="000000" w:themeColor="text1"/>
        </w:rPr>
        <w:t>Significant experience providing clinical and expert advice in complex, ambiguous, or high-risk environments</w:t>
      </w:r>
    </w:p>
    <w:p w14:paraId="6C29367C" w14:textId="41F23536" w:rsidR="008E2775" w:rsidRDefault="6F364482" w:rsidP="181647B2">
      <w:pPr>
        <w:pStyle w:val="ListParagraph"/>
        <w:numPr>
          <w:ilvl w:val="0"/>
          <w:numId w:val="4"/>
        </w:numPr>
        <w:spacing w:line="240" w:lineRule="auto"/>
        <w:contextualSpacing w:val="0"/>
        <w:rPr>
          <w:rFonts w:eastAsia="Verdana" w:cs="Verdana"/>
          <w:color w:val="000000" w:themeColor="text1"/>
        </w:rPr>
      </w:pPr>
      <w:r w:rsidRPr="181647B2">
        <w:rPr>
          <w:rFonts w:eastAsia="Verdana" w:cs="Verdana"/>
          <w:color w:val="000000" w:themeColor="text1"/>
        </w:rPr>
        <w:t xml:space="preserve">Experience </w:t>
      </w:r>
      <w:r w:rsidR="00EA3D7B">
        <w:rPr>
          <w:rFonts w:eastAsia="Verdana" w:cs="Verdana"/>
          <w:color w:val="000000" w:themeColor="text1"/>
        </w:rPr>
        <w:t>supporting people living with chronic health conditions and disabilities, i</w:t>
      </w:r>
      <w:r w:rsidR="00EA3D7B" w:rsidRPr="2F7654CD">
        <w:rPr>
          <w:rFonts w:eastAsia="Verdana" w:cs="Verdana"/>
          <w:color w:val="000000" w:themeColor="text1"/>
        </w:rPr>
        <w:t>ncluding understanding multiple and/or complex needs</w:t>
      </w:r>
      <w:r w:rsidR="00C21378">
        <w:rPr>
          <w:rFonts w:eastAsia="Verdana" w:cs="Verdana"/>
          <w:color w:val="000000" w:themeColor="text1"/>
        </w:rPr>
        <w:t xml:space="preserve"> assessing </w:t>
      </w:r>
      <w:r w:rsidRPr="181647B2">
        <w:rPr>
          <w:rFonts w:eastAsia="Verdana" w:cs="Verdana"/>
          <w:color w:val="000000" w:themeColor="text1"/>
        </w:rPr>
        <w:t xml:space="preserve">work capacity and </w:t>
      </w:r>
      <w:r w:rsidR="00C21378">
        <w:rPr>
          <w:rFonts w:eastAsia="Verdana" w:cs="Verdana"/>
          <w:color w:val="000000" w:themeColor="text1"/>
        </w:rPr>
        <w:t xml:space="preserve">providing </w:t>
      </w:r>
      <w:r w:rsidRPr="181647B2">
        <w:rPr>
          <w:rFonts w:eastAsia="Verdana" w:cs="Verdana"/>
          <w:color w:val="000000" w:themeColor="text1"/>
        </w:rPr>
        <w:t>rehabilitation</w:t>
      </w:r>
      <w:r w:rsidR="00C21378">
        <w:rPr>
          <w:rFonts w:eastAsia="Verdana" w:cs="Verdana"/>
          <w:color w:val="000000" w:themeColor="text1"/>
        </w:rPr>
        <w:t xml:space="preserve"> options</w:t>
      </w:r>
      <w:r w:rsidR="00417C42">
        <w:rPr>
          <w:rFonts w:eastAsia="Verdana" w:cs="Verdana"/>
          <w:color w:val="000000" w:themeColor="text1"/>
        </w:rPr>
        <w:t>.</w:t>
      </w:r>
    </w:p>
    <w:p w14:paraId="646A1A4B" w14:textId="11EDB92F" w:rsidR="00072F42" w:rsidRPr="007B4555" w:rsidRDefault="00C21378" w:rsidP="00E663B2">
      <w:pPr>
        <w:pStyle w:val="ListParagraph"/>
        <w:numPr>
          <w:ilvl w:val="0"/>
          <w:numId w:val="4"/>
        </w:numPr>
        <w:spacing w:line="240" w:lineRule="auto"/>
        <w:contextualSpacing w:val="0"/>
      </w:pPr>
      <w:r>
        <w:t xml:space="preserve">Have an in-depth </w:t>
      </w:r>
      <w:r w:rsidR="00072F42">
        <w:t xml:space="preserve">understanding of how health conditions and disabilities </w:t>
      </w:r>
      <w:r>
        <w:t xml:space="preserve">can </w:t>
      </w:r>
      <w:r w:rsidR="00072F42">
        <w:t xml:space="preserve">affect a person’s ability to work, and </w:t>
      </w:r>
      <w:r>
        <w:t xml:space="preserve">what pathways and </w:t>
      </w:r>
      <w:r w:rsidR="00072F42">
        <w:t>supports</w:t>
      </w:r>
      <w:r w:rsidR="00072F42" w:rsidDel="00C21378">
        <w:t xml:space="preserve"> </w:t>
      </w:r>
      <w:r>
        <w:t xml:space="preserve">may </w:t>
      </w:r>
      <w:r w:rsidR="00072F42">
        <w:t>help people move into sustainable employment.</w:t>
      </w:r>
    </w:p>
    <w:p w14:paraId="1565695E" w14:textId="5272E8EF" w:rsidR="00490F6E" w:rsidRPr="007B4555" w:rsidRDefault="00C21378" w:rsidP="00E663B2">
      <w:pPr>
        <w:pStyle w:val="ListParagraph"/>
        <w:numPr>
          <w:ilvl w:val="0"/>
          <w:numId w:val="4"/>
        </w:numPr>
        <w:spacing w:line="240" w:lineRule="auto"/>
        <w:contextualSpacing w:val="0"/>
      </w:pPr>
      <w:r>
        <w:t>Have strong interpersonal and influencing skills, enabling the role to work effectively with other</w:t>
      </w:r>
      <w:r w:rsidR="00490F6E">
        <w:t xml:space="preserve">s who have </w:t>
      </w:r>
      <w:r w:rsidR="00985269">
        <w:t>varying</w:t>
      </w:r>
      <w:r w:rsidR="00490F6E">
        <w:t xml:space="preserve"> levels of clinical </w:t>
      </w:r>
      <w:r w:rsidR="00985269">
        <w:t>knowledge</w:t>
      </w:r>
      <w:r w:rsidR="00D46335">
        <w:t>,</w:t>
      </w:r>
      <w:r w:rsidR="00490F6E">
        <w:t xml:space="preserve"> confidence or readiness to change</w:t>
      </w:r>
      <w:r w:rsidR="00417C42">
        <w:t>.</w:t>
      </w:r>
    </w:p>
    <w:p w14:paraId="70329F0C" w14:textId="7033CC4B" w:rsidR="00490F6E" w:rsidRPr="00FF5A1C" w:rsidRDefault="00490F6E" w:rsidP="00E663B2">
      <w:pPr>
        <w:pStyle w:val="ListParagraph"/>
        <w:numPr>
          <w:ilvl w:val="0"/>
          <w:numId w:val="4"/>
        </w:numPr>
        <w:spacing w:line="240" w:lineRule="auto"/>
        <w:contextualSpacing w:val="0"/>
      </w:pPr>
      <w:r>
        <w:t>Have advanced facilitation skills, with the ability to design and deliver engaging training, workshops and capability-building activities that support consistent, high-quality and equitable practice ac</w:t>
      </w:r>
      <w:r w:rsidR="004D668D">
        <w:t xml:space="preserve">ross </w:t>
      </w:r>
      <w:r w:rsidR="009D076F">
        <w:t>providers</w:t>
      </w:r>
      <w:r>
        <w:t>.</w:t>
      </w:r>
    </w:p>
    <w:p w14:paraId="1D678509" w14:textId="37111745" w:rsidR="00490F6E" w:rsidRPr="00FF5A1C" w:rsidRDefault="004A26ED" w:rsidP="00E663B2">
      <w:pPr>
        <w:pStyle w:val="ListParagraph"/>
        <w:numPr>
          <w:ilvl w:val="0"/>
          <w:numId w:val="4"/>
        </w:numPr>
        <w:spacing w:line="240" w:lineRule="auto"/>
        <w:contextualSpacing w:val="0"/>
      </w:pPr>
      <w:r>
        <w:t>Be able to demonstrate a proven ability to adapt facilitation approaches to different audiences, learning styles and cultural contexts, including Māori and disability-responsive settings.</w:t>
      </w:r>
    </w:p>
    <w:p w14:paraId="418182E1" w14:textId="2B5AC040" w:rsidR="00B2554F" w:rsidRPr="00D12BAF" w:rsidRDefault="0034367F" w:rsidP="00E663B2">
      <w:pPr>
        <w:pStyle w:val="ListParagraph"/>
        <w:numPr>
          <w:ilvl w:val="0"/>
          <w:numId w:val="4"/>
        </w:numPr>
        <w:spacing w:line="240" w:lineRule="auto"/>
        <w:contextualSpacing w:val="0"/>
      </w:pPr>
      <w:r>
        <w:t xml:space="preserve">Skilled communicator, </w:t>
      </w:r>
      <w:proofErr w:type="gramStart"/>
      <w:r>
        <w:t>in order to</w:t>
      </w:r>
      <w:proofErr w:type="gramEnd"/>
      <w:r>
        <w:t xml:space="preserve"> </w:t>
      </w:r>
      <w:r w:rsidR="00B2554F" w:rsidRPr="00D12BAF">
        <w:t xml:space="preserve">articulate </w:t>
      </w:r>
      <w:proofErr w:type="gramStart"/>
      <w:r w:rsidR="002B1761">
        <w:t>particular issues</w:t>
      </w:r>
      <w:proofErr w:type="gramEnd"/>
      <w:r w:rsidR="002B1761">
        <w:t xml:space="preserve">, </w:t>
      </w:r>
      <w:r w:rsidR="00B2554F" w:rsidRPr="00D12BAF">
        <w:t>resolutions or strategies in a clear, compelling, and tailored manner</w:t>
      </w:r>
      <w:r w:rsidR="002B1761">
        <w:t xml:space="preserve">, both </w:t>
      </w:r>
      <w:r w:rsidR="00417C42">
        <w:t>internally and externally</w:t>
      </w:r>
      <w:r w:rsidR="00B2554F">
        <w:t>.</w:t>
      </w:r>
    </w:p>
    <w:p w14:paraId="3A326350" w14:textId="11378E72" w:rsidR="00D12BAF" w:rsidRDefault="00237515" w:rsidP="00D12BAF">
      <w:pPr>
        <w:pStyle w:val="ListParagraph"/>
        <w:numPr>
          <w:ilvl w:val="0"/>
          <w:numId w:val="4"/>
        </w:numPr>
        <w:spacing w:line="240" w:lineRule="auto"/>
        <w:ind w:left="714" w:hanging="357"/>
        <w:contextualSpacing w:val="0"/>
      </w:pPr>
      <w:r>
        <w:t xml:space="preserve">Bring and develop strong </w:t>
      </w:r>
      <w:r w:rsidR="00D12BAF" w:rsidRPr="00D12BAF">
        <w:t>positive interpersonal connections, fostering trust, collaboration, and effective communication to support enduring professional relationships.</w:t>
      </w:r>
    </w:p>
    <w:p w14:paraId="425D47F1" w14:textId="681B76DA" w:rsidR="00187F72" w:rsidRPr="004C46F3" w:rsidRDefault="0006055C" w:rsidP="0044324B">
      <w:pPr>
        <w:pStyle w:val="ListParagraph"/>
        <w:numPr>
          <w:ilvl w:val="0"/>
          <w:numId w:val="4"/>
        </w:numPr>
        <w:spacing w:line="240" w:lineRule="auto"/>
        <w:ind w:left="714" w:hanging="357"/>
        <w:contextualSpacing w:val="0"/>
      </w:pPr>
      <w:r>
        <w:t>Confident</w:t>
      </w:r>
      <w:r w:rsidR="00187F72">
        <w:t xml:space="preserve"> in identifying </w:t>
      </w:r>
      <w:r w:rsidR="00D325FD">
        <w:t xml:space="preserve">and managing </w:t>
      </w:r>
      <w:r w:rsidR="00187F72">
        <w:t>potential stakeholder</w:t>
      </w:r>
      <w:r w:rsidR="00D325FD">
        <w:t xml:space="preserve"> relation</w:t>
      </w:r>
      <w:r w:rsidR="00187F72">
        <w:t>s</w:t>
      </w:r>
      <w:r w:rsidR="00D325FD">
        <w:t>hips across health and disability sector</w:t>
      </w:r>
      <w:r w:rsidR="009E34C5">
        <w:t>s</w:t>
      </w:r>
      <w:r w:rsidR="00D325FD">
        <w:t>.</w:t>
      </w:r>
    </w:p>
    <w:p w14:paraId="50B2F577" w14:textId="77777777" w:rsidR="008E3B02" w:rsidRPr="00B305AE" w:rsidRDefault="008E3B02" w:rsidP="008E3B02">
      <w:pPr>
        <w:pStyle w:val="Heading3"/>
      </w:pPr>
      <w:r>
        <w:t>Behavioural Competencies</w:t>
      </w:r>
    </w:p>
    <w:p w14:paraId="19F4782A" w14:textId="1AA46D20" w:rsidR="7B94A131" w:rsidRDefault="7B94A131" w:rsidP="217A26D8">
      <w:pPr>
        <w:spacing w:after="200" w:line="276" w:lineRule="auto"/>
        <w:rPr>
          <w:rFonts w:eastAsia="Verdana" w:cs="Verdana"/>
        </w:rPr>
      </w:pPr>
      <w:proofErr w:type="spellStart"/>
      <w:r w:rsidRPr="217A26D8">
        <w:rPr>
          <w:rFonts w:eastAsia="Verdana" w:cs="Verdana"/>
          <w:lang w:val="en-US"/>
        </w:rPr>
        <w:t>Behavioural</w:t>
      </w:r>
      <w:proofErr w:type="spellEnd"/>
      <w:r w:rsidRPr="217A26D8">
        <w:rPr>
          <w:rFonts w:eastAsia="Verdana" w:cs="Verdana"/>
          <w:lang w:val="en-US"/>
        </w:rPr>
        <w:t xml:space="preserve"> competencies describe the </w:t>
      </w:r>
      <w:proofErr w:type="spellStart"/>
      <w:r w:rsidRPr="217A26D8">
        <w:rPr>
          <w:rFonts w:eastAsia="Verdana" w:cs="Verdana"/>
          <w:lang w:val="en-US"/>
        </w:rPr>
        <w:t>behaviours</w:t>
      </w:r>
      <w:proofErr w:type="spellEnd"/>
      <w:r w:rsidRPr="217A26D8">
        <w:rPr>
          <w:rFonts w:eastAsia="Verdana" w:cs="Verdana"/>
          <w:lang w:val="en-US"/>
        </w:rPr>
        <w:t xml:space="preserve"> and ways of working expected at MSD. They complement role‑specific responsibilities and technical skills and set clear expectations for how work is done. </w:t>
      </w:r>
      <w:r w:rsidRPr="217A26D8">
        <w:rPr>
          <w:rFonts w:eastAsia="Verdana" w:cs="Verdana"/>
        </w:rPr>
        <w:t xml:space="preserve">The first four competencies apply to all roles at </w:t>
      </w:r>
      <w:proofErr w:type="gramStart"/>
      <w:r w:rsidRPr="217A26D8">
        <w:rPr>
          <w:rFonts w:eastAsia="Verdana" w:cs="Verdana"/>
        </w:rPr>
        <w:t>MSD</w:t>
      </w:r>
      <w:proofErr w:type="gramEnd"/>
      <w:r w:rsidRPr="217A26D8">
        <w:rPr>
          <w:rFonts w:eastAsia="Verdana" w:cs="Verdana"/>
        </w:rPr>
        <w:t xml:space="preserve"> and the remaining competencies are specific to this role.</w:t>
      </w:r>
    </w:p>
    <w:p w14:paraId="5A8B8EDC" w14:textId="092D18D6" w:rsidR="7B94A131" w:rsidRDefault="7B94A131" w:rsidP="217A26D8">
      <w:pPr>
        <w:spacing w:after="200" w:line="276" w:lineRule="auto"/>
        <w:rPr>
          <w:rFonts w:eastAsia="Verdana" w:cs="Verdana"/>
          <w:lang w:val="en-US"/>
        </w:rPr>
      </w:pPr>
      <w:proofErr w:type="gramStart"/>
      <w:r w:rsidRPr="217A26D8">
        <w:rPr>
          <w:rFonts w:eastAsia="Verdana" w:cs="Verdana"/>
          <w:b/>
          <w:bCs/>
          <w:lang w:val="en-US"/>
        </w:rPr>
        <w:lastRenderedPageBreak/>
        <w:t>Builds</w:t>
      </w:r>
      <w:proofErr w:type="gramEnd"/>
      <w:r w:rsidRPr="217A26D8">
        <w:rPr>
          <w:rFonts w:eastAsia="Verdana" w:cs="Verdana"/>
          <w:b/>
          <w:bCs/>
          <w:lang w:val="en-US"/>
        </w:rPr>
        <w:t xml:space="preserve"> Rapport - </w:t>
      </w:r>
      <w:r w:rsidRPr="217A26D8">
        <w:rPr>
          <w:rFonts w:eastAsia="Verdana" w:cs="Verdana"/>
          <w:lang w:val="en-US"/>
        </w:rPr>
        <w:t xml:space="preserve">Relates openly and comfortably with diverse groups of people. This includes </w:t>
      </w:r>
      <w:proofErr w:type="spellStart"/>
      <w:r w:rsidRPr="217A26D8">
        <w:rPr>
          <w:rFonts w:eastAsia="Verdana" w:cs="Verdana"/>
          <w:lang w:val="en-US"/>
        </w:rPr>
        <w:t>recognising</w:t>
      </w:r>
      <w:proofErr w:type="spellEnd"/>
      <w:r w:rsidRPr="217A26D8">
        <w:rPr>
          <w:rFonts w:eastAsia="Verdana" w:cs="Verdana"/>
          <w:lang w:val="en-US"/>
        </w:rPr>
        <w:t xml:space="preserve"> even subtle social cues, responding nimbly to others’ needs and preferences, defusing difficult interpersonal situations through tact and sensitivity, and building rapport with ease.</w:t>
      </w:r>
    </w:p>
    <w:p w14:paraId="01FBA8F8" w14:textId="15D04A3B" w:rsidR="7B94A131" w:rsidRDefault="7B94A131" w:rsidP="217A26D8">
      <w:pPr>
        <w:spacing w:after="200" w:line="276" w:lineRule="auto"/>
        <w:rPr>
          <w:rFonts w:eastAsia="Verdana" w:cs="Verdana"/>
          <w:lang w:val="en-US"/>
        </w:rPr>
      </w:pPr>
      <w:r w:rsidRPr="217A26D8">
        <w:rPr>
          <w:rFonts w:eastAsia="Verdana" w:cs="Verdana"/>
          <w:b/>
          <w:bCs/>
          <w:lang w:val="en-US"/>
        </w:rPr>
        <w:t xml:space="preserve">Values Differences - </w:t>
      </w:r>
      <w:proofErr w:type="spellStart"/>
      <w:r w:rsidRPr="217A26D8">
        <w:rPr>
          <w:rFonts w:eastAsia="Verdana" w:cs="Verdana"/>
          <w:lang w:val="en-US"/>
        </w:rPr>
        <w:t>Recognises</w:t>
      </w:r>
      <w:proofErr w:type="spellEnd"/>
      <w:r w:rsidRPr="217A26D8">
        <w:rPr>
          <w:rFonts w:eastAsia="Verdana" w:cs="Verdana"/>
          <w:lang w:val="en-US"/>
        </w:rPr>
        <w:t xml:space="preserve"> the value that different perspectives and cultures bring to an organisation. This includes bringing together people with different perspectives, backgrounds, or styles, leveraging the unique capabilities of each, and speaking up when offensive or stereotyping </w:t>
      </w:r>
      <w:proofErr w:type="spellStart"/>
      <w:r w:rsidRPr="217A26D8">
        <w:rPr>
          <w:rFonts w:eastAsia="Verdana" w:cs="Verdana"/>
          <w:lang w:val="en-US"/>
        </w:rPr>
        <w:t>behaviour</w:t>
      </w:r>
      <w:proofErr w:type="spellEnd"/>
      <w:r w:rsidRPr="217A26D8">
        <w:rPr>
          <w:rFonts w:eastAsia="Verdana" w:cs="Verdana"/>
          <w:lang w:val="en-US"/>
        </w:rPr>
        <w:t xml:space="preserve"> occurs.</w:t>
      </w:r>
    </w:p>
    <w:p w14:paraId="233F6E4A" w14:textId="3904A388" w:rsidR="7B94A131" w:rsidRDefault="7B94A131" w:rsidP="217A26D8">
      <w:pPr>
        <w:spacing w:after="200" w:line="276" w:lineRule="auto"/>
        <w:rPr>
          <w:rFonts w:eastAsia="Verdana" w:cs="Verdana"/>
          <w:lang w:val="en-US"/>
        </w:rPr>
      </w:pPr>
      <w:r w:rsidRPr="217A26D8">
        <w:rPr>
          <w:rFonts w:eastAsia="Verdana" w:cs="Verdana"/>
          <w:b/>
          <w:bCs/>
          <w:lang w:val="en-US"/>
        </w:rPr>
        <w:t xml:space="preserve">Collaborates - </w:t>
      </w:r>
      <w:r w:rsidRPr="217A26D8">
        <w:rPr>
          <w:rFonts w:eastAsia="Verdana" w:cs="Verdana"/>
          <w:lang w:val="en-US"/>
        </w:rPr>
        <w:t xml:space="preserve">Builds partnerships and works collaboratively with others to meet shared objectives. This includes enlisting a wide range of stakeholders to add value, ensuring people are well informed and surprises are avoided, confronting ‘us versus </w:t>
      </w:r>
      <w:proofErr w:type="gramStart"/>
      <w:r w:rsidRPr="217A26D8">
        <w:rPr>
          <w:rFonts w:eastAsia="Verdana" w:cs="Verdana"/>
          <w:lang w:val="en-US"/>
        </w:rPr>
        <w:t>them’</w:t>
      </w:r>
      <w:proofErr w:type="gramEnd"/>
      <w:r w:rsidRPr="217A26D8">
        <w:rPr>
          <w:rFonts w:eastAsia="Verdana" w:cs="Verdana"/>
          <w:lang w:val="en-US"/>
        </w:rPr>
        <w:t xml:space="preserve"> </w:t>
      </w:r>
      <w:proofErr w:type="spellStart"/>
      <w:r w:rsidRPr="217A26D8">
        <w:rPr>
          <w:rFonts w:eastAsia="Verdana" w:cs="Verdana"/>
          <w:lang w:val="en-US"/>
        </w:rPr>
        <w:t>behaviour</w:t>
      </w:r>
      <w:proofErr w:type="spellEnd"/>
      <w:r w:rsidRPr="217A26D8">
        <w:rPr>
          <w:rFonts w:eastAsia="Verdana" w:cs="Verdana"/>
          <w:lang w:val="en-US"/>
        </w:rPr>
        <w:t xml:space="preserve">, and </w:t>
      </w:r>
      <w:proofErr w:type="spellStart"/>
      <w:r w:rsidRPr="217A26D8">
        <w:rPr>
          <w:rFonts w:eastAsia="Verdana" w:cs="Verdana"/>
          <w:lang w:val="en-US"/>
        </w:rPr>
        <w:t>recognising</w:t>
      </w:r>
      <w:proofErr w:type="spellEnd"/>
      <w:r w:rsidRPr="217A26D8">
        <w:rPr>
          <w:rFonts w:eastAsia="Verdana" w:cs="Verdana"/>
          <w:lang w:val="en-US"/>
        </w:rPr>
        <w:t xml:space="preserve"> others’ contributions to shared goals.</w:t>
      </w:r>
    </w:p>
    <w:p w14:paraId="01E0BF06" w14:textId="7C035328" w:rsidR="7B94A131" w:rsidRDefault="7B94A131" w:rsidP="217A26D8">
      <w:pPr>
        <w:spacing w:after="200" w:line="276" w:lineRule="auto"/>
        <w:rPr>
          <w:rFonts w:eastAsia="Verdana" w:cs="Verdana"/>
          <w:lang w:val="en-US"/>
        </w:rPr>
      </w:pPr>
      <w:proofErr w:type="gramStart"/>
      <w:r w:rsidRPr="217A26D8">
        <w:rPr>
          <w:rFonts w:eastAsia="Verdana" w:cs="Verdana"/>
          <w:b/>
          <w:bCs/>
          <w:lang w:val="en-US"/>
        </w:rPr>
        <w:t>Instils</w:t>
      </w:r>
      <w:proofErr w:type="gramEnd"/>
      <w:r w:rsidRPr="217A26D8">
        <w:rPr>
          <w:rFonts w:eastAsia="Verdana" w:cs="Verdana"/>
          <w:b/>
          <w:bCs/>
          <w:lang w:val="en-US"/>
        </w:rPr>
        <w:t xml:space="preserve"> Trust - </w:t>
      </w:r>
      <w:r w:rsidRPr="217A26D8">
        <w:rPr>
          <w:rFonts w:eastAsia="Verdana" w:cs="Verdana"/>
          <w:lang w:val="en-US"/>
        </w:rPr>
        <w:t>Gains the confidence and trust of others through honesty, integrity, and authenticity. This includes upholding professional codes of conduct, following through on commitments despite competing priorities, and being consistently honest and straightforward.</w:t>
      </w:r>
    </w:p>
    <w:p w14:paraId="2024BEB4" w14:textId="4CE0C2C8" w:rsidR="7B94A131" w:rsidRDefault="7B94A131" w:rsidP="217A26D8">
      <w:pPr>
        <w:spacing w:after="200" w:line="276" w:lineRule="auto"/>
        <w:rPr>
          <w:rFonts w:eastAsia="Verdana" w:cs="Verdana"/>
          <w:lang w:val="en-US"/>
        </w:rPr>
      </w:pPr>
      <w:r w:rsidRPr="217A26D8">
        <w:rPr>
          <w:rFonts w:eastAsia="Verdana" w:cs="Verdana"/>
          <w:b/>
          <w:bCs/>
          <w:lang w:val="en-US"/>
        </w:rPr>
        <w:t xml:space="preserve">Communicates Effectively - </w:t>
      </w:r>
      <w:r w:rsidRPr="217A26D8">
        <w:rPr>
          <w:rFonts w:eastAsia="Verdana" w:cs="Verdana"/>
          <w:lang w:val="en-US"/>
        </w:rPr>
        <w:t>Develops and delivers communications that convey a clear understanding of the unique needs of different audiences. This includes disseminating knowledge, insights, and updates in a polished and compelling manner, demonstrating genuine interest in others’ views, and creating high-quality documents and reports.</w:t>
      </w:r>
    </w:p>
    <w:p w14:paraId="578AA623" w14:textId="70E46EB3" w:rsidR="7B94A131" w:rsidRDefault="7B94A131" w:rsidP="217A26D8">
      <w:pPr>
        <w:spacing w:after="200" w:line="276" w:lineRule="auto"/>
        <w:rPr>
          <w:rFonts w:eastAsia="Verdana" w:cs="Verdana"/>
          <w:lang w:val="en-US"/>
        </w:rPr>
      </w:pPr>
      <w:r w:rsidRPr="217A26D8">
        <w:rPr>
          <w:rFonts w:eastAsia="Verdana" w:cs="Verdana"/>
          <w:b/>
          <w:bCs/>
          <w:lang w:val="en-US"/>
        </w:rPr>
        <w:t xml:space="preserve">Manages Complexity - </w:t>
      </w:r>
      <w:r w:rsidRPr="217A26D8">
        <w:rPr>
          <w:rFonts w:eastAsia="Verdana" w:cs="Verdana"/>
          <w:lang w:val="en-US"/>
        </w:rPr>
        <w:t xml:space="preserve">Makes sense of complex, high-quantity, and sometimes contradictory information to effectively solve problems. This includes examining issues from many angles, developing a deep understanding, cutting swiftly to the core of issues, and </w:t>
      </w:r>
      <w:r w:rsidR="00CD1EE4" w:rsidRPr="217A26D8">
        <w:rPr>
          <w:rFonts w:eastAsia="Verdana" w:cs="Verdana"/>
          <w:lang w:val="en-US"/>
        </w:rPr>
        <w:t>skillfully</w:t>
      </w:r>
      <w:r w:rsidRPr="217A26D8">
        <w:rPr>
          <w:rFonts w:eastAsia="Verdana" w:cs="Verdana"/>
          <w:lang w:val="en-US"/>
        </w:rPr>
        <w:t xml:space="preserve"> separating root causes from symptoms.</w:t>
      </w:r>
    </w:p>
    <w:p w14:paraId="30066B99" w14:textId="6881D765" w:rsidR="7B94A131" w:rsidRDefault="00E27B5C" w:rsidP="217A26D8">
      <w:pPr>
        <w:spacing w:after="200" w:line="276" w:lineRule="auto"/>
        <w:rPr>
          <w:rFonts w:eastAsia="Verdana" w:cs="Verdana"/>
        </w:rPr>
      </w:pPr>
      <w:r w:rsidRPr="00E27B5C">
        <w:rPr>
          <w:rFonts w:eastAsia="Verdana" w:cs="Verdana"/>
          <w:b/>
          <w:bCs/>
        </w:rPr>
        <w:t>Balances Stakeholders</w:t>
      </w:r>
      <w:r w:rsidR="006E2BEE">
        <w:rPr>
          <w:rFonts w:eastAsia="Verdana" w:cs="Verdana"/>
          <w:b/>
          <w:bCs/>
        </w:rPr>
        <w:t xml:space="preserve"> </w:t>
      </w:r>
      <w:r w:rsidR="7B94A131" w:rsidRPr="217A26D8">
        <w:rPr>
          <w:rFonts w:eastAsia="Verdana" w:cs="Verdana"/>
          <w:b/>
          <w:bCs/>
          <w:lang w:val="en-US"/>
        </w:rPr>
        <w:t xml:space="preserve">- </w:t>
      </w:r>
      <w:r w:rsidR="006E2BEE" w:rsidRPr="006E2BEE">
        <w:rPr>
          <w:rFonts w:eastAsia="Verdana" w:cs="Verdana"/>
        </w:rPr>
        <w:t xml:space="preserve">Anticipates and balances the needs of multiple stakeholders. </w:t>
      </w:r>
      <w:r w:rsidR="00736664" w:rsidRPr="217A26D8">
        <w:rPr>
          <w:rFonts w:eastAsia="Verdana" w:cs="Verdana"/>
          <w:lang w:val="en-US"/>
        </w:rPr>
        <w:t xml:space="preserve">This includes </w:t>
      </w:r>
      <w:r w:rsidR="006E2BEE" w:rsidRPr="006E2BEE">
        <w:rPr>
          <w:rFonts w:eastAsia="Verdana" w:cs="Verdana"/>
        </w:rPr>
        <w:t>shar</w:t>
      </w:r>
      <w:r w:rsidR="00736664">
        <w:rPr>
          <w:rFonts w:eastAsia="Verdana" w:cs="Verdana"/>
        </w:rPr>
        <w:t>ing</w:t>
      </w:r>
      <w:r w:rsidR="006E2BEE" w:rsidRPr="006E2BEE">
        <w:rPr>
          <w:rFonts w:eastAsia="Verdana" w:cs="Verdana"/>
        </w:rPr>
        <w:t xml:space="preserve"> stakeholder feedback while inspiring others to consistently seek input and learn from their internal and external stakeholders. Promotes an environment of high ethical standards and cross-cultural sensitivity in working with all stakeholders.</w:t>
      </w:r>
    </w:p>
    <w:p w14:paraId="3395FDFB" w14:textId="44FFE2A4" w:rsidR="7B94A131" w:rsidRDefault="005C19AD" w:rsidP="217A26D8">
      <w:pPr>
        <w:spacing w:after="200" w:line="276" w:lineRule="auto"/>
        <w:rPr>
          <w:rFonts w:eastAsia="Verdana" w:cs="Verdana"/>
        </w:rPr>
      </w:pPr>
      <w:r w:rsidRPr="005C19AD">
        <w:rPr>
          <w:rFonts w:eastAsia="Verdana" w:cs="Verdana"/>
          <w:b/>
          <w:bCs/>
          <w:lang w:val="en-US"/>
        </w:rPr>
        <w:t>Decision Quality</w:t>
      </w:r>
      <w:r w:rsidR="7B94A131" w:rsidRPr="217A26D8">
        <w:rPr>
          <w:rFonts w:eastAsia="Verdana" w:cs="Verdana"/>
          <w:b/>
          <w:bCs/>
          <w:lang w:val="en-US"/>
        </w:rPr>
        <w:t xml:space="preserve">- </w:t>
      </w:r>
      <w:r w:rsidR="00892DED" w:rsidRPr="00892DED">
        <w:rPr>
          <w:rFonts w:eastAsia="Verdana" w:cs="Verdana"/>
        </w:rPr>
        <w:t xml:space="preserve">Makes good and timely decisions that keep </w:t>
      </w:r>
      <w:r w:rsidR="00892DED">
        <w:rPr>
          <w:rFonts w:eastAsia="Verdana" w:cs="Verdana"/>
        </w:rPr>
        <w:t>MSD</w:t>
      </w:r>
      <w:r w:rsidR="00892DED" w:rsidRPr="00892DED">
        <w:rPr>
          <w:rFonts w:eastAsia="Verdana" w:cs="Verdana"/>
        </w:rPr>
        <w:t xml:space="preserve"> moving forward. </w:t>
      </w:r>
      <w:r w:rsidR="00892DED">
        <w:rPr>
          <w:rFonts w:eastAsia="Verdana" w:cs="Verdana"/>
        </w:rPr>
        <w:t>This includes</w:t>
      </w:r>
      <w:r w:rsidR="00892DED" w:rsidRPr="00892DED">
        <w:rPr>
          <w:rFonts w:eastAsia="Verdana" w:cs="Verdana"/>
        </w:rPr>
        <w:t xml:space="preserve"> consistently demonstrates strong judgment; may be sought out by others for expertise and guidance. Takes smart, independent action in urgent and non-routine situations, knows when to escalate for others' involvement.</w:t>
      </w:r>
    </w:p>
    <w:p w14:paraId="42DE1EC4" w14:textId="77777777" w:rsidR="005C0C81" w:rsidRPr="00015D5E" w:rsidRDefault="005C0C81" w:rsidP="002A6600">
      <w:pPr>
        <w:pStyle w:val="Heading3"/>
      </w:pPr>
      <w:r w:rsidRPr="00355DAF">
        <w:lastRenderedPageBreak/>
        <w:t>Delegations</w:t>
      </w:r>
      <w:r w:rsidRPr="00015D5E">
        <w:t xml:space="preserve"> </w:t>
      </w:r>
    </w:p>
    <w:p w14:paraId="5E4F3059" w14:textId="71ECDA65" w:rsidR="005C0C81" w:rsidRPr="00554A98" w:rsidRDefault="005C0C81" w:rsidP="00686D5A">
      <w:pPr>
        <w:pStyle w:val="Heading3"/>
        <w:rPr>
          <w:sz w:val="22"/>
        </w:rPr>
      </w:pPr>
      <w:r w:rsidRPr="2F7654CD">
        <w:rPr>
          <w:sz w:val="22"/>
        </w:rPr>
        <w:t xml:space="preserve">Direct reports </w:t>
      </w:r>
      <w:r w:rsidR="00A14A4B" w:rsidRPr="2F7654CD">
        <w:rPr>
          <w:sz w:val="22"/>
        </w:rPr>
        <w:t xml:space="preserve">- </w:t>
      </w:r>
      <w:r w:rsidR="004118BA" w:rsidRPr="2F7654CD">
        <w:rPr>
          <w:sz w:val="22"/>
          <w:lang w:eastAsia="en-GB"/>
        </w:rPr>
        <w:t>No</w:t>
      </w:r>
    </w:p>
    <w:p w14:paraId="1EFEBCCC" w14:textId="310EA2D7" w:rsidR="00AA743C" w:rsidRPr="00554A98" w:rsidRDefault="005C0C81" w:rsidP="00686D5A">
      <w:pPr>
        <w:pStyle w:val="Heading3"/>
        <w:rPr>
          <w:sz w:val="22"/>
        </w:rPr>
      </w:pPr>
      <w:r w:rsidRPr="2F7654CD">
        <w:rPr>
          <w:sz w:val="22"/>
        </w:rPr>
        <w:t>Security clearance</w:t>
      </w:r>
      <w:r w:rsidR="00A14A4B" w:rsidRPr="2F7654CD">
        <w:rPr>
          <w:sz w:val="22"/>
        </w:rPr>
        <w:t xml:space="preserve"> - No</w:t>
      </w:r>
    </w:p>
    <w:p w14:paraId="2D9D9841" w14:textId="3D2AF24D" w:rsidR="005C0C81" w:rsidRPr="00554A98" w:rsidRDefault="005C0C81" w:rsidP="00686D5A">
      <w:pPr>
        <w:pStyle w:val="Heading3"/>
        <w:rPr>
          <w:sz w:val="22"/>
        </w:rPr>
      </w:pPr>
      <w:r w:rsidRPr="2F7654CD">
        <w:rPr>
          <w:sz w:val="22"/>
        </w:rPr>
        <w:t>Children’s worker</w:t>
      </w:r>
      <w:r w:rsidR="00A14A4B" w:rsidRPr="2F7654CD">
        <w:rPr>
          <w:sz w:val="22"/>
        </w:rPr>
        <w:t xml:space="preserve"> - No</w:t>
      </w:r>
    </w:p>
    <w:p w14:paraId="781FAC27" w14:textId="1C26E225" w:rsidR="00554A98" w:rsidRPr="00554A98" w:rsidRDefault="00554A98" w:rsidP="00686D5A">
      <w:pPr>
        <w:pStyle w:val="Heading3"/>
        <w:rPr>
          <w:sz w:val="22"/>
        </w:rPr>
      </w:pPr>
      <w:r w:rsidRPr="2F7654CD">
        <w:rPr>
          <w:sz w:val="22"/>
        </w:rPr>
        <w:t>HR delegation level</w:t>
      </w:r>
      <w:r w:rsidR="00A14A4B" w:rsidRPr="2F7654CD">
        <w:rPr>
          <w:sz w:val="22"/>
        </w:rPr>
        <w:t xml:space="preserve"> - </w:t>
      </w:r>
      <w:r w:rsidR="00355DAF" w:rsidRPr="2F7654CD">
        <w:rPr>
          <w:sz w:val="22"/>
        </w:rPr>
        <w:t>No</w:t>
      </w:r>
    </w:p>
    <w:p w14:paraId="5999407A" w14:textId="77681833" w:rsidR="00554A98" w:rsidRDefault="00554A98" w:rsidP="00686D5A">
      <w:pPr>
        <w:pStyle w:val="Heading3"/>
        <w:rPr>
          <w:sz w:val="22"/>
        </w:rPr>
      </w:pPr>
      <w:r w:rsidRPr="2F7654CD">
        <w:rPr>
          <w:sz w:val="22"/>
        </w:rPr>
        <w:t>Financial delegation level</w:t>
      </w:r>
      <w:r w:rsidR="00A14A4B" w:rsidRPr="2F7654CD">
        <w:rPr>
          <w:sz w:val="22"/>
        </w:rPr>
        <w:t xml:space="preserve"> </w:t>
      </w:r>
      <w:r w:rsidR="00355DAF" w:rsidRPr="2F7654CD">
        <w:rPr>
          <w:sz w:val="22"/>
        </w:rPr>
        <w:t>–</w:t>
      </w:r>
      <w:r w:rsidR="00A14A4B" w:rsidRPr="2F7654CD">
        <w:rPr>
          <w:sz w:val="22"/>
        </w:rPr>
        <w:t xml:space="preserve"> </w:t>
      </w:r>
      <w:r w:rsidR="00355DAF" w:rsidRPr="2F7654CD">
        <w:rPr>
          <w:sz w:val="22"/>
        </w:rPr>
        <w:t>No</w:t>
      </w:r>
    </w:p>
    <w:p w14:paraId="384420BF" w14:textId="49A4A462" w:rsidR="00355DAF" w:rsidRPr="00355DAF" w:rsidRDefault="00355DAF" w:rsidP="00355DAF">
      <w:r>
        <w:t>Limited ad hoc travel may be required</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pPr>
        <w:rPr>
          <w:rStyle w:val="Strong"/>
        </w:rPr>
      </w:pPr>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D5F2" w14:textId="77777777" w:rsidR="008075E2" w:rsidRDefault="008075E2" w:rsidP="00336686">
      <w:r>
        <w:separator/>
      </w:r>
    </w:p>
  </w:endnote>
  <w:endnote w:type="continuationSeparator" w:id="0">
    <w:p w14:paraId="2923278A" w14:textId="77777777" w:rsidR="008075E2" w:rsidRDefault="008075E2" w:rsidP="00336686">
      <w:r>
        <w:continuationSeparator/>
      </w:r>
    </w:p>
  </w:endnote>
  <w:endnote w:type="continuationNotice" w:id="1">
    <w:p w14:paraId="44AA475C" w14:textId="77777777" w:rsidR="008075E2" w:rsidRDefault="008075E2"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4CD1" w14:textId="77777777" w:rsidR="007F0BBF" w:rsidRDefault="007F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2031CE02"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62848"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DD4073">
          <w:rPr>
            <w:sz w:val="20"/>
            <w:szCs w:val="20"/>
          </w:rPr>
          <w:t xml:space="preserve">Clinical and Disability </w:t>
        </w:r>
        <w:r w:rsidR="00D54604">
          <w:rPr>
            <w:sz w:val="20"/>
            <w:szCs w:val="20"/>
          </w:rPr>
          <w:t>Lead</w:t>
        </w:r>
        <w:r w:rsidR="0093194C">
          <w:rPr>
            <w:sz w:val="20"/>
            <w:szCs w:val="20"/>
          </w:rPr>
          <w:t xml:space="preserve"> </w:t>
        </w:r>
        <w:r w:rsidR="005C0C81">
          <w:rPr>
            <w:sz w:val="20"/>
            <w:szCs w:val="20"/>
          </w:rPr>
          <w:t xml:space="preserve">– </w:t>
        </w:r>
        <w:r w:rsidR="00493315">
          <w:rPr>
            <w:sz w:val="20"/>
            <w:szCs w:val="20"/>
          </w:rPr>
          <w:t xml:space="preserve">SM4 – May </w:t>
        </w:r>
        <w:r w:rsidR="00871BB5">
          <w:rPr>
            <w:sz w:val="20"/>
            <w:szCs w:val="20"/>
          </w:rPr>
          <w:t>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9EBB" w14:textId="77777777" w:rsidR="008075E2" w:rsidRDefault="008075E2" w:rsidP="00336686">
      <w:r>
        <w:separator/>
      </w:r>
    </w:p>
  </w:footnote>
  <w:footnote w:type="continuationSeparator" w:id="0">
    <w:p w14:paraId="3D62654B" w14:textId="77777777" w:rsidR="008075E2" w:rsidRDefault="008075E2" w:rsidP="00336686">
      <w:r>
        <w:continuationSeparator/>
      </w:r>
    </w:p>
  </w:footnote>
  <w:footnote w:type="continuationNotice" w:id="1">
    <w:p w14:paraId="36E1D31D" w14:textId="77777777" w:rsidR="008075E2" w:rsidRDefault="008075E2"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E331D1E" w:rsidR="00C53480" w:rsidRDefault="00C53480" w:rsidP="0033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540F873" w:rsidR="00C53480" w:rsidRDefault="007F0BBF" w:rsidP="00336686">
    <w:pPr>
      <w:pStyle w:val="Header"/>
    </w:pPr>
    <w:r>
      <w:rPr>
        <w:noProof/>
      </w:rPr>
      <mc:AlternateContent>
        <mc:Choice Requires="wps">
          <w:drawing>
            <wp:anchor distT="0" distB="0" distL="0" distR="0" simplePos="0" relativeHeight="251658240" behindDoc="0" locked="0" layoutInCell="1" allowOverlap="1" wp14:anchorId="0CF7EA28" wp14:editId="08884D04">
              <wp:simplePos x="0" y="0"/>
              <wp:positionH relativeFrom="page">
                <wp:posOffset>3657600</wp:posOffset>
              </wp:positionH>
              <wp:positionV relativeFrom="page">
                <wp:align>top</wp:align>
              </wp:positionV>
              <wp:extent cx="655320" cy="495300"/>
              <wp:effectExtent l="0" t="0" r="11430" b="254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5320" cy="495300"/>
                      </a:xfrm>
                      <a:prstGeom prst="rect">
                        <a:avLst/>
                      </a:prstGeom>
                      <a:noFill/>
                      <a:ln>
                        <a:noFill/>
                      </a:ln>
                    </wps:spPr>
                    <wps:txbx>
                      <w:txbxContent>
                        <w:p w14:paraId="59E7C271" w14:textId="0AD7B427" w:rsidR="00E45D7F" w:rsidRPr="00C53480" w:rsidRDefault="00E45D7F" w:rsidP="00336686">
                          <w:pPr>
                            <w:rPr>
                              <w:noProof/>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F7EA28" id="_x0000_t202" coordsize="21600,21600" o:spt="202" path="m,l,21600r21600,l21600,xe">
              <v:stroke joinstyle="miter"/>
              <v:path gradientshapeok="t" o:connecttype="rect"/>
            </v:shapetype>
            <v:shape id="Text Box 1" o:spid="_x0000_s1027" type="#_x0000_t202" alt="IN-CONFIDENCE" style="position:absolute;margin-left:4in;margin-top:0;width:51.6pt;height:39pt;z-index:251658240;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" filled="f" stroked="f">
              <v:textbox style="mso-fit-shape-to-text:t" inset="0,15pt,0,0">
                <w:txbxContent>
                  <w:p w14:paraId="59E7C271" w14:textId="0AD7B427" w:rsidR="00E45D7F" w:rsidRPr="00C53480" w:rsidRDefault="00E45D7F" w:rsidP="00336686">
                    <w:pPr>
                      <w:rPr>
                        <w:noProof/>
                      </w:rPr>
                    </w:pPr>
                  </w:p>
                </w:txbxContent>
              </v:textbox>
              <w10:wrap anchorx="page" anchory="page"/>
            </v:shape>
          </w:pict>
        </mc:Fallback>
      </mc:AlternateContent>
    </w:r>
    <w:r w:rsidR="00336686">
      <w:rPr>
        <w:noProof/>
      </w:rPr>
      <w:drawing>
        <wp:anchor distT="0" distB="0" distL="114300" distR="114300" simplePos="0" relativeHeight="251658243" behindDoc="1" locked="0" layoutInCell="1" allowOverlap="1" wp14:anchorId="4AF78C75" wp14:editId="56FF36B5">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01D9"/>
    <w:multiLevelType w:val="hybridMultilevel"/>
    <w:tmpl w:val="3F841CE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D57FB"/>
    <w:multiLevelType w:val="hybridMultilevel"/>
    <w:tmpl w:val="EAB8456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EE3299B"/>
    <w:multiLevelType w:val="hybridMultilevel"/>
    <w:tmpl w:val="4E2448BA"/>
    <w:lvl w:ilvl="0" w:tplc="D3D2BE9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C5F44BE"/>
    <w:multiLevelType w:val="hybridMultilevel"/>
    <w:tmpl w:val="E576698C"/>
    <w:lvl w:ilvl="0" w:tplc="7B76D2FE">
      <w:start w:val="1"/>
      <w:numFmt w:val="bullet"/>
      <w:lvlText w:val="•"/>
      <w:lvlJc w:val="left"/>
      <w:pPr>
        <w:tabs>
          <w:tab w:val="num" w:pos="720"/>
        </w:tabs>
        <w:ind w:left="720" w:hanging="360"/>
      </w:pPr>
      <w:rPr>
        <w:rFonts w:ascii="Arial" w:hAnsi="Arial" w:hint="default"/>
      </w:rPr>
    </w:lvl>
    <w:lvl w:ilvl="1" w:tplc="104CB6E0" w:tentative="1">
      <w:start w:val="1"/>
      <w:numFmt w:val="bullet"/>
      <w:lvlText w:val="•"/>
      <w:lvlJc w:val="left"/>
      <w:pPr>
        <w:tabs>
          <w:tab w:val="num" w:pos="1440"/>
        </w:tabs>
        <w:ind w:left="1440" w:hanging="360"/>
      </w:pPr>
      <w:rPr>
        <w:rFonts w:ascii="Arial" w:hAnsi="Arial" w:hint="default"/>
      </w:rPr>
    </w:lvl>
    <w:lvl w:ilvl="2" w:tplc="53266470" w:tentative="1">
      <w:start w:val="1"/>
      <w:numFmt w:val="bullet"/>
      <w:lvlText w:val="•"/>
      <w:lvlJc w:val="left"/>
      <w:pPr>
        <w:tabs>
          <w:tab w:val="num" w:pos="2160"/>
        </w:tabs>
        <w:ind w:left="2160" w:hanging="360"/>
      </w:pPr>
      <w:rPr>
        <w:rFonts w:ascii="Arial" w:hAnsi="Arial" w:hint="default"/>
      </w:rPr>
    </w:lvl>
    <w:lvl w:ilvl="3" w:tplc="9918C09C" w:tentative="1">
      <w:start w:val="1"/>
      <w:numFmt w:val="bullet"/>
      <w:lvlText w:val="•"/>
      <w:lvlJc w:val="left"/>
      <w:pPr>
        <w:tabs>
          <w:tab w:val="num" w:pos="2880"/>
        </w:tabs>
        <w:ind w:left="2880" w:hanging="360"/>
      </w:pPr>
      <w:rPr>
        <w:rFonts w:ascii="Arial" w:hAnsi="Arial" w:hint="default"/>
      </w:rPr>
    </w:lvl>
    <w:lvl w:ilvl="4" w:tplc="93A80182" w:tentative="1">
      <w:start w:val="1"/>
      <w:numFmt w:val="bullet"/>
      <w:lvlText w:val="•"/>
      <w:lvlJc w:val="left"/>
      <w:pPr>
        <w:tabs>
          <w:tab w:val="num" w:pos="3600"/>
        </w:tabs>
        <w:ind w:left="3600" w:hanging="360"/>
      </w:pPr>
      <w:rPr>
        <w:rFonts w:ascii="Arial" w:hAnsi="Arial" w:hint="default"/>
      </w:rPr>
    </w:lvl>
    <w:lvl w:ilvl="5" w:tplc="561AA7AC" w:tentative="1">
      <w:start w:val="1"/>
      <w:numFmt w:val="bullet"/>
      <w:lvlText w:val="•"/>
      <w:lvlJc w:val="left"/>
      <w:pPr>
        <w:tabs>
          <w:tab w:val="num" w:pos="4320"/>
        </w:tabs>
        <w:ind w:left="4320" w:hanging="360"/>
      </w:pPr>
      <w:rPr>
        <w:rFonts w:ascii="Arial" w:hAnsi="Arial" w:hint="default"/>
      </w:rPr>
    </w:lvl>
    <w:lvl w:ilvl="6" w:tplc="FEC2F790" w:tentative="1">
      <w:start w:val="1"/>
      <w:numFmt w:val="bullet"/>
      <w:lvlText w:val="•"/>
      <w:lvlJc w:val="left"/>
      <w:pPr>
        <w:tabs>
          <w:tab w:val="num" w:pos="5040"/>
        </w:tabs>
        <w:ind w:left="5040" w:hanging="360"/>
      </w:pPr>
      <w:rPr>
        <w:rFonts w:ascii="Arial" w:hAnsi="Arial" w:hint="default"/>
      </w:rPr>
    </w:lvl>
    <w:lvl w:ilvl="7" w:tplc="049C4096" w:tentative="1">
      <w:start w:val="1"/>
      <w:numFmt w:val="bullet"/>
      <w:lvlText w:val="•"/>
      <w:lvlJc w:val="left"/>
      <w:pPr>
        <w:tabs>
          <w:tab w:val="num" w:pos="5760"/>
        </w:tabs>
        <w:ind w:left="5760" w:hanging="360"/>
      </w:pPr>
      <w:rPr>
        <w:rFonts w:ascii="Arial" w:hAnsi="Arial" w:hint="default"/>
      </w:rPr>
    </w:lvl>
    <w:lvl w:ilvl="8" w:tplc="14DEEF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3070BE"/>
    <w:multiLevelType w:val="hybridMultilevel"/>
    <w:tmpl w:val="E66415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4"/>
  </w:num>
  <w:num w:numId="2" w16cid:durableId="460002760">
    <w:abstractNumId w:val="0"/>
  </w:num>
  <w:num w:numId="3" w16cid:durableId="1259213211">
    <w:abstractNumId w:val="5"/>
  </w:num>
  <w:num w:numId="4" w16cid:durableId="651564553">
    <w:abstractNumId w:val="9"/>
  </w:num>
  <w:num w:numId="5" w16cid:durableId="1130243239">
    <w:abstractNumId w:val="2"/>
  </w:num>
  <w:num w:numId="6" w16cid:durableId="1127554186">
    <w:abstractNumId w:val="5"/>
  </w:num>
  <w:num w:numId="7" w16cid:durableId="1408770608">
    <w:abstractNumId w:val="8"/>
  </w:num>
  <w:num w:numId="8" w16cid:durableId="967509875">
    <w:abstractNumId w:val="5"/>
  </w:num>
  <w:num w:numId="9" w16cid:durableId="107816738">
    <w:abstractNumId w:val="5"/>
  </w:num>
  <w:num w:numId="10" w16cid:durableId="1754425437">
    <w:abstractNumId w:val="5"/>
  </w:num>
  <w:num w:numId="11" w16cid:durableId="1848327534">
    <w:abstractNumId w:val="7"/>
  </w:num>
  <w:num w:numId="12" w16cid:durableId="2101563789">
    <w:abstractNumId w:val="6"/>
  </w:num>
  <w:num w:numId="13" w16cid:durableId="958030487">
    <w:abstractNumId w:val="1"/>
  </w:num>
  <w:num w:numId="14" w16cid:durableId="20584330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389"/>
    <w:rsid w:val="00001691"/>
    <w:rsid w:val="0000221D"/>
    <w:rsid w:val="000045BD"/>
    <w:rsid w:val="00005BBE"/>
    <w:rsid w:val="000106D0"/>
    <w:rsid w:val="000126FA"/>
    <w:rsid w:val="00012D2E"/>
    <w:rsid w:val="00015791"/>
    <w:rsid w:val="000200EA"/>
    <w:rsid w:val="00027B7E"/>
    <w:rsid w:val="00030E00"/>
    <w:rsid w:val="00034336"/>
    <w:rsid w:val="00035787"/>
    <w:rsid w:val="0003707A"/>
    <w:rsid w:val="00037CB0"/>
    <w:rsid w:val="000437BA"/>
    <w:rsid w:val="00044408"/>
    <w:rsid w:val="00045765"/>
    <w:rsid w:val="00053233"/>
    <w:rsid w:val="00054931"/>
    <w:rsid w:val="00055B71"/>
    <w:rsid w:val="00055B74"/>
    <w:rsid w:val="0006055C"/>
    <w:rsid w:val="000637A3"/>
    <w:rsid w:val="00064D89"/>
    <w:rsid w:val="00064E66"/>
    <w:rsid w:val="000664C2"/>
    <w:rsid w:val="00072F42"/>
    <w:rsid w:val="00073B0C"/>
    <w:rsid w:val="0008363E"/>
    <w:rsid w:val="0008364B"/>
    <w:rsid w:val="00083BA4"/>
    <w:rsid w:val="000903A2"/>
    <w:rsid w:val="00096B91"/>
    <w:rsid w:val="000A15AB"/>
    <w:rsid w:val="000A1A9B"/>
    <w:rsid w:val="000A576B"/>
    <w:rsid w:val="000A6009"/>
    <w:rsid w:val="000B4B5D"/>
    <w:rsid w:val="000B6BF2"/>
    <w:rsid w:val="000B6D09"/>
    <w:rsid w:val="000C149A"/>
    <w:rsid w:val="000C6831"/>
    <w:rsid w:val="000C6DEC"/>
    <w:rsid w:val="000D0D72"/>
    <w:rsid w:val="000D201D"/>
    <w:rsid w:val="000D2212"/>
    <w:rsid w:val="000D28A7"/>
    <w:rsid w:val="000D3AF6"/>
    <w:rsid w:val="000D70F3"/>
    <w:rsid w:val="000E11D9"/>
    <w:rsid w:val="000E2B45"/>
    <w:rsid w:val="000E3BB9"/>
    <w:rsid w:val="000F068A"/>
    <w:rsid w:val="000F219D"/>
    <w:rsid w:val="00100998"/>
    <w:rsid w:val="00101490"/>
    <w:rsid w:val="001022C3"/>
    <w:rsid w:val="001027B0"/>
    <w:rsid w:val="00103913"/>
    <w:rsid w:val="001062C3"/>
    <w:rsid w:val="00106AED"/>
    <w:rsid w:val="001170E1"/>
    <w:rsid w:val="001173C6"/>
    <w:rsid w:val="00130581"/>
    <w:rsid w:val="0013109B"/>
    <w:rsid w:val="001358E5"/>
    <w:rsid w:val="00136C27"/>
    <w:rsid w:val="0013747C"/>
    <w:rsid w:val="00141BC1"/>
    <w:rsid w:val="00142550"/>
    <w:rsid w:val="00142B23"/>
    <w:rsid w:val="001447A6"/>
    <w:rsid w:val="00145D9C"/>
    <w:rsid w:val="00150BE1"/>
    <w:rsid w:val="001564BF"/>
    <w:rsid w:val="00162463"/>
    <w:rsid w:val="001676EF"/>
    <w:rsid w:val="001714D6"/>
    <w:rsid w:val="00172773"/>
    <w:rsid w:val="00182F02"/>
    <w:rsid w:val="0018334B"/>
    <w:rsid w:val="00187F72"/>
    <w:rsid w:val="00193833"/>
    <w:rsid w:val="00193B42"/>
    <w:rsid w:val="00193D08"/>
    <w:rsid w:val="001971A7"/>
    <w:rsid w:val="001A07FC"/>
    <w:rsid w:val="001A2AA5"/>
    <w:rsid w:val="001A4615"/>
    <w:rsid w:val="001B1FF8"/>
    <w:rsid w:val="001B5F08"/>
    <w:rsid w:val="001B6DC1"/>
    <w:rsid w:val="001B7FEC"/>
    <w:rsid w:val="001C248E"/>
    <w:rsid w:val="001C2745"/>
    <w:rsid w:val="001C30AC"/>
    <w:rsid w:val="001C4EB6"/>
    <w:rsid w:val="001C64DA"/>
    <w:rsid w:val="001C711B"/>
    <w:rsid w:val="001C7302"/>
    <w:rsid w:val="001C7C42"/>
    <w:rsid w:val="001D1546"/>
    <w:rsid w:val="001D3744"/>
    <w:rsid w:val="001D4007"/>
    <w:rsid w:val="001D45B8"/>
    <w:rsid w:val="001D6DA4"/>
    <w:rsid w:val="001D6F95"/>
    <w:rsid w:val="001E0465"/>
    <w:rsid w:val="001E093B"/>
    <w:rsid w:val="001E1428"/>
    <w:rsid w:val="001E2B3C"/>
    <w:rsid w:val="001E556E"/>
    <w:rsid w:val="001E7560"/>
    <w:rsid w:val="001F3CBA"/>
    <w:rsid w:val="001F44B2"/>
    <w:rsid w:val="00213685"/>
    <w:rsid w:val="00213AFF"/>
    <w:rsid w:val="00213DA6"/>
    <w:rsid w:val="00216302"/>
    <w:rsid w:val="002224B2"/>
    <w:rsid w:val="00227C4F"/>
    <w:rsid w:val="002301C3"/>
    <w:rsid w:val="002307B8"/>
    <w:rsid w:val="00234F3B"/>
    <w:rsid w:val="00235BC4"/>
    <w:rsid w:val="00235CC1"/>
    <w:rsid w:val="00236D2D"/>
    <w:rsid w:val="00237515"/>
    <w:rsid w:val="002404C7"/>
    <w:rsid w:val="00240D7E"/>
    <w:rsid w:val="00241016"/>
    <w:rsid w:val="00242200"/>
    <w:rsid w:val="00245A2B"/>
    <w:rsid w:val="002462AE"/>
    <w:rsid w:val="00251EC8"/>
    <w:rsid w:val="00252A70"/>
    <w:rsid w:val="002645FF"/>
    <w:rsid w:val="00267D4E"/>
    <w:rsid w:val="00271262"/>
    <w:rsid w:val="0027186A"/>
    <w:rsid w:val="00272228"/>
    <w:rsid w:val="002740BB"/>
    <w:rsid w:val="002761C6"/>
    <w:rsid w:val="0028097E"/>
    <w:rsid w:val="00283CC8"/>
    <w:rsid w:val="0028485B"/>
    <w:rsid w:val="002865B9"/>
    <w:rsid w:val="00292703"/>
    <w:rsid w:val="00296AD5"/>
    <w:rsid w:val="0029741C"/>
    <w:rsid w:val="002A1C27"/>
    <w:rsid w:val="002A275A"/>
    <w:rsid w:val="002A539F"/>
    <w:rsid w:val="002A6600"/>
    <w:rsid w:val="002A673A"/>
    <w:rsid w:val="002A6995"/>
    <w:rsid w:val="002A6E38"/>
    <w:rsid w:val="002A741B"/>
    <w:rsid w:val="002B1761"/>
    <w:rsid w:val="002B4684"/>
    <w:rsid w:val="002B5AF6"/>
    <w:rsid w:val="002B5EB9"/>
    <w:rsid w:val="002B72FF"/>
    <w:rsid w:val="002B7A33"/>
    <w:rsid w:val="002D148F"/>
    <w:rsid w:val="002D14AF"/>
    <w:rsid w:val="002D1652"/>
    <w:rsid w:val="002D1C5C"/>
    <w:rsid w:val="002D1C62"/>
    <w:rsid w:val="002D367B"/>
    <w:rsid w:val="002D6645"/>
    <w:rsid w:val="002D7C8C"/>
    <w:rsid w:val="002E14D9"/>
    <w:rsid w:val="002F0BDF"/>
    <w:rsid w:val="002F0C4C"/>
    <w:rsid w:val="002F2B59"/>
    <w:rsid w:val="002F4D07"/>
    <w:rsid w:val="002F6556"/>
    <w:rsid w:val="002F7A18"/>
    <w:rsid w:val="0030091F"/>
    <w:rsid w:val="003037FB"/>
    <w:rsid w:val="00306470"/>
    <w:rsid w:val="003067CA"/>
    <w:rsid w:val="00307BB8"/>
    <w:rsid w:val="00307CBB"/>
    <w:rsid w:val="00310872"/>
    <w:rsid w:val="0031279D"/>
    <w:rsid w:val="00313A09"/>
    <w:rsid w:val="00315786"/>
    <w:rsid w:val="003206C4"/>
    <w:rsid w:val="00325357"/>
    <w:rsid w:val="00331B43"/>
    <w:rsid w:val="00336686"/>
    <w:rsid w:val="00340474"/>
    <w:rsid w:val="003429A4"/>
    <w:rsid w:val="003430C7"/>
    <w:rsid w:val="0034367F"/>
    <w:rsid w:val="0034498D"/>
    <w:rsid w:val="00345F84"/>
    <w:rsid w:val="00347016"/>
    <w:rsid w:val="00351845"/>
    <w:rsid w:val="0035202A"/>
    <w:rsid w:val="00353CA5"/>
    <w:rsid w:val="00354EC2"/>
    <w:rsid w:val="00355DAF"/>
    <w:rsid w:val="00357202"/>
    <w:rsid w:val="00361559"/>
    <w:rsid w:val="00367A14"/>
    <w:rsid w:val="003773CE"/>
    <w:rsid w:val="0038264D"/>
    <w:rsid w:val="00386559"/>
    <w:rsid w:val="0039174E"/>
    <w:rsid w:val="00395BDE"/>
    <w:rsid w:val="00397220"/>
    <w:rsid w:val="00397DBD"/>
    <w:rsid w:val="00397E93"/>
    <w:rsid w:val="003A18EC"/>
    <w:rsid w:val="003A2AA2"/>
    <w:rsid w:val="003A6234"/>
    <w:rsid w:val="003B096C"/>
    <w:rsid w:val="003B09A5"/>
    <w:rsid w:val="003B0A38"/>
    <w:rsid w:val="003B24A2"/>
    <w:rsid w:val="003B27BF"/>
    <w:rsid w:val="003B2B69"/>
    <w:rsid w:val="003B3D97"/>
    <w:rsid w:val="003B4173"/>
    <w:rsid w:val="003B6C49"/>
    <w:rsid w:val="003C1349"/>
    <w:rsid w:val="003C25A7"/>
    <w:rsid w:val="003C4607"/>
    <w:rsid w:val="003D182E"/>
    <w:rsid w:val="003D1AFF"/>
    <w:rsid w:val="003D3EF2"/>
    <w:rsid w:val="003D5248"/>
    <w:rsid w:val="003D71F8"/>
    <w:rsid w:val="003D77BD"/>
    <w:rsid w:val="003D7A01"/>
    <w:rsid w:val="003D7A95"/>
    <w:rsid w:val="003E12DD"/>
    <w:rsid w:val="003E2869"/>
    <w:rsid w:val="003E3722"/>
    <w:rsid w:val="003E4B6F"/>
    <w:rsid w:val="003E655B"/>
    <w:rsid w:val="003F037C"/>
    <w:rsid w:val="003F1894"/>
    <w:rsid w:val="003F551B"/>
    <w:rsid w:val="003F65F8"/>
    <w:rsid w:val="003F6D4D"/>
    <w:rsid w:val="00402269"/>
    <w:rsid w:val="00404284"/>
    <w:rsid w:val="00405AC9"/>
    <w:rsid w:val="0040673E"/>
    <w:rsid w:val="004118BA"/>
    <w:rsid w:val="004165F8"/>
    <w:rsid w:val="00417C42"/>
    <w:rsid w:val="00417C4E"/>
    <w:rsid w:val="00417F9C"/>
    <w:rsid w:val="00420587"/>
    <w:rsid w:val="00421BDD"/>
    <w:rsid w:val="004227ED"/>
    <w:rsid w:val="00424673"/>
    <w:rsid w:val="00425611"/>
    <w:rsid w:val="004263F6"/>
    <w:rsid w:val="0042772B"/>
    <w:rsid w:val="0043277D"/>
    <w:rsid w:val="0043366F"/>
    <w:rsid w:val="00436532"/>
    <w:rsid w:val="00437432"/>
    <w:rsid w:val="0044014C"/>
    <w:rsid w:val="00440989"/>
    <w:rsid w:val="00440F15"/>
    <w:rsid w:val="00441151"/>
    <w:rsid w:val="0044324B"/>
    <w:rsid w:val="00443635"/>
    <w:rsid w:val="004441E8"/>
    <w:rsid w:val="004451DC"/>
    <w:rsid w:val="004458AD"/>
    <w:rsid w:val="00445BCE"/>
    <w:rsid w:val="004523AD"/>
    <w:rsid w:val="004535A6"/>
    <w:rsid w:val="00453D55"/>
    <w:rsid w:val="00454F25"/>
    <w:rsid w:val="00455AB1"/>
    <w:rsid w:val="00464845"/>
    <w:rsid w:val="00465072"/>
    <w:rsid w:val="0047088C"/>
    <w:rsid w:val="004710B8"/>
    <w:rsid w:val="00481590"/>
    <w:rsid w:val="00484950"/>
    <w:rsid w:val="00490334"/>
    <w:rsid w:val="00490CE6"/>
    <w:rsid w:val="00490F6E"/>
    <w:rsid w:val="0049248B"/>
    <w:rsid w:val="00493315"/>
    <w:rsid w:val="004A1094"/>
    <w:rsid w:val="004A26ED"/>
    <w:rsid w:val="004A2876"/>
    <w:rsid w:val="004B0A86"/>
    <w:rsid w:val="004B4185"/>
    <w:rsid w:val="004B6F86"/>
    <w:rsid w:val="004C0948"/>
    <w:rsid w:val="004C1E55"/>
    <w:rsid w:val="004C46F3"/>
    <w:rsid w:val="004D668D"/>
    <w:rsid w:val="004E3DE2"/>
    <w:rsid w:val="004E43DC"/>
    <w:rsid w:val="004E5C54"/>
    <w:rsid w:val="004F2EE1"/>
    <w:rsid w:val="00501D5C"/>
    <w:rsid w:val="0050482D"/>
    <w:rsid w:val="00511E23"/>
    <w:rsid w:val="005135A3"/>
    <w:rsid w:val="0051374F"/>
    <w:rsid w:val="00513D66"/>
    <w:rsid w:val="00515156"/>
    <w:rsid w:val="0053221B"/>
    <w:rsid w:val="00533E65"/>
    <w:rsid w:val="0053444D"/>
    <w:rsid w:val="00536498"/>
    <w:rsid w:val="005376D8"/>
    <w:rsid w:val="00537ECB"/>
    <w:rsid w:val="00541230"/>
    <w:rsid w:val="00542116"/>
    <w:rsid w:val="005473A4"/>
    <w:rsid w:val="0055055F"/>
    <w:rsid w:val="00554A98"/>
    <w:rsid w:val="00560C59"/>
    <w:rsid w:val="005640A3"/>
    <w:rsid w:val="00565C51"/>
    <w:rsid w:val="0056681E"/>
    <w:rsid w:val="005671A5"/>
    <w:rsid w:val="00571E18"/>
    <w:rsid w:val="00572AA9"/>
    <w:rsid w:val="00572ACC"/>
    <w:rsid w:val="00573A76"/>
    <w:rsid w:val="00573D27"/>
    <w:rsid w:val="00584140"/>
    <w:rsid w:val="00593FEC"/>
    <w:rsid w:val="00595906"/>
    <w:rsid w:val="00596B81"/>
    <w:rsid w:val="00597B6B"/>
    <w:rsid w:val="00597B9C"/>
    <w:rsid w:val="005A0BA2"/>
    <w:rsid w:val="005A415F"/>
    <w:rsid w:val="005B11F9"/>
    <w:rsid w:val="005B2AE4"/>
    <w:rsid w:val="005B55E4"/>
    <w:rsid w:val="005C0C81"/>
    <w:rsid w:val="005C19AD"/>
    <w:rsid w:val="005C2510"/>
    <w:rsid w:val="005C4254"/>
    <w:rsid w:val="005C552A"/>
    <w:rsid w:val="005C75F0"/>
    <w:rsid w:val="005D1AB5"/>
    <w:rsid w:val="005D46B0"/>
    <w:rsid w:val="005D4A12"/>
    <w:rsid w:val="005D56AA"/>
    <w:rsid w:val="005D58A3"/>
    <w:rsid w:val="005E0875"/>
    <w:rsid w:val="005E4C25"/>
    <w:rsid w:val="005F09BC"/>
    <w:rsid w:val="005F4B2F"/>
    <w:rsid w:val="005F7C12"/>
    <w:rsid w:val="0060144F"/>
    <w:rsid w:val="0060148C"/>
    <w:rsid w:val="0060523D"/>
    <w:rsid w:val="00607F78"/>
    <w:rsid w:val="00631D73"/>
    <w:rsid w:val="00634029"/>
    <w:rsid w:val="00634AE8"/>
    <w:rsid w:val="006376D9"/>
    <w:rsid w:val="00647EF5"/>
    <w:rsid w:val="00657547"/>
    <w:rsid w:val="00660882"/>
    <w:rsid w:val="00667897"/>
    <w:rsid w:val="00667954"/>
    <w:rsid w:val="0067336C"/>
    <w:rsid w:val="00673A10"/>
    <w:rsid w:val="00681D13"/>
    <w:rsid w:val="0068664E"/>
    <w:rsid w:val="00686D5A"/>
    <w:rsid w:val="00690F4E"/>
    <w:rsid w:val="006930FB"/>
    <w:rsid w:val="006975A0"/>
    <w:rsid w:val="006A2BE2"/>
    <w:rsid w:val="006A308E"/>
    <w:rsid w:val="006A381B"/>
    <w:rsid w:val="006A5C63"/>
    <w:rsid w:val="006A5D98"/>
    <w:rsid w:val="006A67B4"/>
    <w:rsid w:val="006B19BD"/>
    <w:rsid w:val="006B62C3"/>
    <w:rsid w:val="006C0B59"/>
    <w:rsid w:val="006C2F07"/>
    <w:rsid w:val="006C3FB2"/>
    <w:rsid w:val="006C6737"/>
    <w:rsid w:val="006D4717"/>
    <w:rsid w:val="006D5C19"/>
    <w:rsid w:val="006D6117"/>
    <w:rsid w:val="006D72B2"/>
    <w:rsid w:val="006E1065"/>
    <w:rsid w:val="006E2BEE"/>
    <w:rsid w:val="006E3020"/>
    <w:rsid w:val="006F3E61"/>
    <w:rsid w:val="006F3FBA"/>
    <w:rsid w:val="00700DB3"/>
    <w:rsid w:val="00702591"/>
    <w:rsid w:val="00702B05"/>
    <w:rsid w:val="007034D1"/>
    <w:rsid w:val="00712E73"/>
    <w:rsid w:val="00714E12"/>
    <w:rsid w:val="00720032"/>
    <w:rsid w:val="00736553"/>
    <w:rsid w:val="00736664"/>
    <w:rsid w:val="00737A25"/>
    <w:rsid w:val="00737C76"/>
    <w:rsid w:val="00745AE8"/>
    <w:rsid w:val="00747DAD"/>
    <w:rsid w:val="0075118C"/>
    <w:rsid w:val="0075165A"/>
    <w:rsid w:val="0075331E"/>
    <w:rsid w:val="007618AC"/>
    <w:rsid w:val="00762C88"/>
    <w:rsid w:val="007631D9"/>
    <w:rsid w:val="007641EE"/>
    <w:rsid w:val="007658A1"/>
    <w:rsid w:val="00766795"/>
    <w:rsid w:val="00766FB5"/>
    <w:rsid w:val="007706FE"/>
    <w:rsid w:val="00770BC6"/>
    <w:rsid w:val="007718A5"/>
    <w:rsid w:val="007721C0"/>
    <w:rsid w:val="007744C2"/>
    <w:rsid w:val="00774817"/>
    <w:rsid w:val="00792ADC"/>
    <w:rsid w:val="007932F7"/>
    <w:rsid w:val="00795970"/>
    <w:rsid w:val="00796649"/>
    <w:rsid w:val="00797BC4"/>
    <w:rsid w:val="007A1DBC"/>
    <w:rsid w:val="007A2334"/>
    <w:rsid w:val="007A2863"/>
    <w:rsid w:val="007A42B5"/>
    <w:rsid w:val="007A5F28"/>
    <w:rsid w:val="007B201A"/>
    <w:rsid w:val="007B4555"/>
    <w:rsid w:val="007B557C"/>
    <w:rsid w:val="007B5BBE"/>
    <w:rsid w:val="007C2143"/>
    <w:rsid w:val="007C2FD6"/>
    <w:rsid w:val="007C3D23"/>
    <w:rsid w:val="007C6E0A"/>
    <w:rsid w:val="007D3444"/>
    <w:rsid w:val="007D5256"/>
    <w:rsid w:val="007D652B"/>
    <w:rsid w:val="007D6B4C"/>
    <w:rsid w:val="007D6CDB"/>
    <w:rsid w:val="007D7BAE"/>
    <w:rsid w:val="007D7E69"/>
    <w:rsid w:val="007E742E"/>
    <w:rsid w:val="007F0BBF"/>
    <w:rsid w:val="007F0C9A"/>
    <w:rsid w:val="007F172C"/>
    <w:rsid w:val="007F3ACD"/>
    <w:rsid w:val="007F4970"/>
    <w:rsid w:val="007F4ACF"/>
    <w:rsid w:val="0080133F"/>
    <w:rsid w:val="00802A08"/>
    <w:rsid w:val="0080498F"/>
    <w:rsid w:val="008075E2"/>
    <w:rsid w:val="00812F22"/>
    <w:rsid w:val="00814BD9"/>
    <w:rsid w:val="0081624E"/>
    <w:rsid w:val="00820255"/>
    <w:rsid w:val="00820866"/>
    <w:rsid w:val="00823748"/>
    <w:rsid w:val="00826DB5"/>
    <w:rsid w:val="008339D0"/>
    <w:rsid w:val="00837C13"/>
    <w:rsid w:val="008414B1"/>
    <w:rsid w:val="00841CDF"/>
    <w:rsid w:val="008525C3"/>
    <w:rsid w:val="00860654"/>
    <w:rsid w:val="00862906"/>
    <w:rsid w:val="008641EC"/>
    <w:rsid w:val="00870299"/>
    <w:rsid w:val="00870F51"/>
    <w:rsid w:val="0087122D"/>
    <w:rsid w:val="00871BB5"/>
    <w:rsid w:val="0087517C"/>
    <w:rsid w:val="008755B7"/>
    <w:rsid w:val="00876739"/>
    <w:rsid w:val="00881AF0"/>
    <w:rsid w:val="00881E66"/>
    <w:rsid w:val="008848F1"/>
    <w:rsid w:val="00886E2D"/>
    <w:rsid w:val="008879FF"/>
    <w:rsid w:val="00887A5F"/>
    <w:rsid w:val="00887F82"/>
    <w:rsid w:val="00892DED"/>
    <w:rsid w:val="00894511"/>
    <w:rsid w:val="008A00F5"/>
    <w:rsid w:val="008B2E4F"/>
    <w:rsid w:val="008B3D25"/>
    <w:rsid w:val="008B41B5"/>
    <w:rsid w:val="008C0D9F"/>
    <w:rsid w:val="008C101F"/>
    <w:rsid w:val="008D06F2"/>
    <w:rsid w:val="008D5377"/>
    <w:rsid w:val="008D63D0"/>
    <w:rsid w:val="008E2775"/>
    <w:rsid w:val="008E3B02"/>
    <w:rsid w:val="008E5678"/>
    <w:rsid w:val="008F22E0"/>
    <w:rsid w:val="00902071"/>
    <w:rsid w:val="009024F4"/>
    <w:rsid w:val="00903467"/>
    <w:rsid w:val="00906EAA"/>
    <w:rsid w:val="0090770D"/>
    <w:rsid w:val="00912E2E"/>
    <w:rsid w:val="00913B91"/>
    <w:rsid w:val="0092160E"/>
    <w:rsid w:val="009317A5"/>
    <w:rsid w:val="0093194C"/>
    <w:rsid w:val="009334F3"/>
    <w:rsid w:val="009349DB"/>
    <w:rsid w:val="009357ED"/>
    <w:rsid w:val="00940922"/>
    <w:rsid w:val="0094176E"/>
    <w:rsid w:val="0094214B"/>
    <w:rsid w:val="00942E32"/>
    <w:rsid w:val="0094396A"/>
    <w:rsid w:val="00945626"/>
    <w:rsid w:val="009604E6"/>
    <w:rsid w:val="00964E09"/>
    <w:rsid w:val="00970DD2"/>
    <w:rsid w:val="0097379D"/>
    <w:rsid w:val="00974CB7"/>
    <w:rsid w:val="00985269"/>
    <w:rsid w:val="00991E61"/>
    <w:rsid w:val="00993B53"/>
    <w:rsid w:val="00995696"/>
    <w:rsid w:val="009A00E8"/>
    <w:rsid w:val="009A0433"/>
    <w:rsid w:val="009A0B32"/>
    <w:rsid w:val="009A312D"/>
    <w:rsid w:val="009A4980"/>
    <w:rsid w:val="009A7088"/>
    <w:rsid w:val="009A73F0"/>
    <w:rsid w:val="009A7BD3"/>
    <w:rsid w:val="009B277A"/>
    <w:rsid w:val="009B3A2A"/>
    <w:rsid w:val="009D076F"/>
    <w:rsid w:val="009D0F50"/>
    <w:rsid w:val="009D15F1"/>
    <w:rsid w:val="009D2B10"/>
    <w:rsid w:val="009D2F86"/>
    <w:rsid w:val="009D3305"/>
    <w:rsid w:val="009E29DA"/>
    <w:rsid w:val="009E34C5"/>
    <w:rsid w:val="009F05A2"/>
    <w:rsid w:val="009F289D"/>
    <w:rsid w:val="009F33C9"/>
    <w:rsid w:val="00A03F37"/>
    <w:rsid w:val="00A10A70"/>
    <w:rsid w:val="00A14A4B"/>
    <w:rsid w:val="00A15EA8"/>
    <w:rsid w:val="00A173FC"/>
    <w:rsid w:val="00A2199C"/>
    <w:rsid w:val="00A249EB"/>
    <w:rsid w:val="00A25335"/>
    <w:rsid w:val="00A27A48"/>
    <w:rsid w:val="00A30D22"/>
    <w:rsid w:val="00A315C5"/>
    <w:rsid w:val="00A35F1E"/>
    <w:rsid w:val="00A36957"/>
    <w:rsid w:val="00A36AB8"/>
    <w:rsid w:val="00A43896"/>
    <w:rsid w:val="00A4711F"/>
    <w:rsid w:val="00A52367"/>
    <w:rsid w:val="00A524CC"/>
    <w:rsid w:val="00A54AFA"/>
    <w:rsid w:val="00A55890"/>
    <w:rsid w:val="00A62084"/>
    <w:rsid w:val="00A6244E"/>
    <w:rsid w:val="00A630EE"/>
    <w:rsid w:val="00A64ED9"/>
    <w:rsid w:val="00A6673A"/>
    <w:rsid w:val="00A72F62"/>
    <w:rsid w:val="00A761CA"/>
    <w:rsid w:val="00A817E4"/>
    <w:rsid w:val="00A83AC6"/>
    <w:rsid w:val="00A91D2F"/>
    <w:rsid w:val="00AA101D"/>
    <w:rsid w:val="00AA10B3"/>
    <w:rsid w:val="00AA19FA"/>
    <w:rsid w:val="00AA3B95"/>
    <w:rsid w:val="00AA743C"/>
    <w:rsid w:val="00AB062A"/>
    <w:rsid w:val="00AC19E6"/>
    <w:rsid w:val="00AC455E"/>
    <w:rsid w:val="00AC49FD"/>
    <w:rsid w:val="00AD16A6"/>
    <w:rsid w:val="00AD4667"/>
    <w:rsid w:val="00AD5DF4"/>
    <w:rsid w:val="00AD6305"/>
    <w:rsid w:val="00AE167B"/>
    <w:rsid w:val="00AE24D8"/>
    <w:rsid w:val="00AE2FF8"/>
    <w:rsid w:val="00AF2A47"/>
    <w:rsid w:val="00AF5C3B"/>
    <w:rsid w:val="00B02A8F"/>
    <w:rsid w:val="00B039C6"/>
    <w:rsid w:val="00B04D1D"/>
    <w:rsid w:val="00B06CD4"/>
    <w:rsid w:val="00B113DC"/>
    <w:rsid w:val="00B16ED1"/>
    <w:rsid w:val="00B2122D"/>
    <w:rsid w:val="00B237EA"/>
    <w:rsid w:val="00B24331"/>
    <w:rsid w:val="00B2452C"/>
    <w:rsid w:val="00B2554F"/>
    <w:rsid w:val="00B26109"/>
    <w:rsid w:val="00B305AE"/>
    <w:rsid w:val="00B407D6"/>
    <w:rsid w:val="00B41635"/>
    <w:rsid w:val="00B41C61"/>
    <w:rsid w:val="00B42141"/>
    <w:rsid w:val="00B4399E"/>
    <w:rsid w:val="00B5357A"/>
    <w:rsid w:val="00B537F3"/>
    <w:rsid w:val="00B542E4"/>
    <w:rsid w:val="00B5634E"/>
    <w:rsid w:val="00B626AE"/>
    <w:rsid w:val="00B8332D"/>
    <w:rsid w:val="00B839F9"/>
    <w:rsid w:val="00B84E48"/>
    <w:rsid w:val="00B9286D"/>
    <w:rsid w:val="00B92B3B"/>
    <w:rsid w:val="00B9794E"/>
    <w:rsid w:val="00BA0D49"/>
    <w:rsid w:val="00BA2526"/>
    <w:rsid w:val="00BA2FFB"/>
    <w:rsid w:val="00BA3675"/>
    <w:rsid w:val="00BA7731"/>
    <w:rsid w:val="00BB2F06"/>
    <w:rsid w:val="00BB4B74"/>
    <w:rsid w:val="00BB6450"/>
    <w:rsid w:val="00BB6997"/>
    <w:rsid w:val="00BC35AE"/>
    <w:rsid w:val="00BC7FE6"/>
    <w:rsid w:val="00BD3311"/>
    <w:rsid w:val="00BE6537"/>
    <w:rsid w:val="00BF0186"/>
    <w:rsid w:val="00BF17BE"/>
    <w:rsid w:val="00BF23AB"/>
    <w:rsid w:val="00BF3B63"/>
    <w:rsid w:val="00BF45CA"/>
    <w:rsid w:val="00BF5DDB"/>
    <w:rsid w:val="00C01A9F"/>
    <w:rsid w:val="00C020F0"/>
    <w:rsid w:val="00C041FA"/>
    <w:rsid w:val="00C046DD"/>
    <w:rsid w:val="00C100F0"/>
    <w:rsid w:val="00C12F94"/>
    <w:rsid w:val="00C161A3"/>
    <w:rsid w:val="00C20907"/>
    <w:rsid w:val="00C21378"/>
    <w:rsid w:val="00C22164"/>
    <w:rsid w:val="00C22240"/>
    <w:rsid w:val="00C24180"/>
    <w:rsid w:val="00C32511"/>
    <w:rsid w:val="00C33000"/>
    <w:rsid w:val="00C340EF"/>
    <w:rsid w:val="00C35A4F"/>
    <w:rsid w:val="00C4259B"/>
    <w:rsid w:val="00C429EC"/>
    <w:rsid w:val="00C4358C"/>
    <w:rsid w:val="00C45EB5"/>
    <w:rsid w:val="00C46FA1"/>
    <w:rsid w:val="00C47DF4"/>
    <w:rsid w:val="00C503A7"/>
    <w:rsid w:val="00C5213A"/>
    <w:rsid w:val="00C5215F"/>
    <w:rsid w:val="00C5298D"/>
    <w:rsid w:val="00C53187"/>
    <w:rsid w:val="00C53480"/>
    <w:rsid w:val="00C54B15"/>
    <w:rsid w:val="00C64549"/>
    <w:rsid w:val="00C64ABC"/>
    <w:rsid w:val="00C7092B"/>
    <w:rsid w:val="00C72AA0"/>
    <w:rsid w:val="00C72AF6"/>
    <w:rsid w:val="00C7317E"/>
    <w:rsid w:val="00C8009B"/>
    <w:rsid w:val="00C81428"/>
    <w:rsid w:val="00C865D6"/>
    <w:rsid w:val="00C87C89"/>
    <w:rsid w:val="00C92910"/>
    <w:rsid w:val="00CA08C4"/>
    <w:rsid w:val="00CA1841"/>
    <w:rsid w:val="00CA42DB"/>
    <w:rsid w:val="00CB01FB"/>
    <w:rsid w:val="00CB282E"/>
    <w:rsid w:val="00CB3BB8"/>
    <w:rsid w:val="00CB4A28"/>
    <w:rsid w:val="00CC0937"/>
    <w:rsid w:val="00CC2028"/>
    <w:rsid w:val="00CC5FDE"/>
    <w:rsid w:val="00CD014E"/>
    <w:rsid w:val="00CD1EE4"/>
    <w:rsid w:val="00CD27CE"/>
    <w:rsid w:val="00CD310F"/>
    <w:rsid w:val="00CD4DCE"/>
    <w:rsid w:val="00CD550C"/>
    <w:rsid w:val="00CE1861"/>
    <w:rsid w:val="00CE5687"/>
    <w:rsid w:val="00CE6C53"/>
    <w:rsid w:val="00CF090D"/>
    <w:rsid w:val="00CF1240"/>
    <w:rsid w:val="00CF16AA"/>
    <w:rsid w:val="00CF6049"/>
    <w:rsid w:val="00CF6345"/>
    <w:rsid w:val="00CF6B2D"/>
    <w:rsid w:val="00CF7C02"/>
    <w:rsid w:val="00D03C85"/>
    <w:rsid w:val="00D12BAF"/>
    <w:rsid w:val="00D13EB6"/>
    <w:rsid w:val="00D15301"/>
    <w:rsid w:val="00D157DD"/>
    <w:rsid w:val="00D203F3"/>
    <w:rsid w:val="00D20B97"/>
    <w:rsid w:val="00D23F6F"/>
    <w:rsid w:val="00D30CE7"/>
    <w:rsid w:val="00D325FD"/>
    <w:rsid w:val="00D33975"/>
    <w:rsid w:val="00D34EA0"/>
    <w:rsid w:val="00D4185C"/>
    <w:rsid w:val="00D46335"/>
    <w:rsid w:val="00D47EA6"/>
    <w:rsid w:val="00D47ECD"/>
    <w:rsid w:val="00D54604"/>
    <w:rsid w:val="00D67F54"/>
    <w:rsid w:val="00D71071"/>
    <w:rsid w:val="00D72264"/>
    <w:rsid w:val="00D77DA6"/>
    <w:rsid w:val="00D80F03"/>
    <w:rsid w:val="00D843A4"/>
    <w:rsid w:val="00D8674C"/>
    <w:rsid w:val="00D91573"/>
    <w:rsid w:val="00D96B29"/>
    <w:rsid w:val="00D97903"/>
    <w:rsid w:val="00DA1716"/>
    <w:rsid w:val="00DA31FF"/>
    <w:rsid w:val="00DA3581"/>
    <w:rsid w:val="00DB022E"/>
    <w:rsid w:val="00DB1FC9"/>
    <w:rsid w:val="00DD25FA"/>
    <w:rsid w:val="00DD4073"/>
    <w:rsid w:val="00DD523E"/>
    <w:rsid w:val="00DD5248"/>
    <w:rsid w:val="00DD5A02"/>
    <w:rsid w:val="00DD6907"/>
    <w:rsid w:val="00DD7526"/>
    <w:rsid w:val="00DE03B4"/>
    <w:rsid w:val="00DE0FB5"/>
    <w:rsid w:val="00DE22DC"/>
    <w:rsid w:val="00DF2ADB"/>
    <w:rsid w:val="00DF513A"/>
    <w:rsid w:val="00DF602A"/>
    <w:rsid w:val="00DF6B80"/>
    <w:rsid w:val="00E0089F"/>
    <w:rsid w:val="00E07D3D"/>
    <w:rsid w:val="00E206A8"/>
    <w:rsid w:val="00E208F4"/>
    <w:rsid w:val="00E22B62"/>
    <w:rsid w:val="00E27B5C"/>
    <w:rsid w:val="00E30092"/>
    <w:rsid w:val="00E31D8A"/>
    <w:rsid w:val="00E31E8F"/>
    <w:rsid w:val="00E3355F"/>
    <w:rsid w:val="00E37173"/>
    <w:rsid w:val="00E37C3B"/>
    <w:rsid w:val="00E41530"/>
    <w:rsid w:val="00E420A1"/>
    <w:rsid w:val="00E42617"/>
    <w:rsid w:val="00E43F81"/>
    <w:rsid w:val="00E45D7F"/>
    <w:rsid w:val="00E47D04"/>
    <w:rsid w:val="00E5038A"/>
    <w:rsid w:val="00E50E35"/>
    <w:rsid w:val="00E55580"/>
    <w:rsid w:val="00E55B17"/>
    <w:rsid w:val="00E61A73"/>
    <w:rsid w:val="00E63ED3"/>
    <w:rsid w:val="00E65C2B"/>
    <w:rsid w:val="00E65EDE"/>
    <w:rsid w:val="00E663B2"/>
    <w:rsid w:val="00E6695B"/>
    <w:rsid w:val="00E671C3"/>
    <w:rsid w:val="00E67C5E"/>
    <w:rsid w:val="00E7086C"/>
    <w:rsid w:val="00E72B70"/>
    <w:rsid w:val="00E777C8"/>
    <w:rsid w:val="00E82A81"/>
    <w:rsid w:val="00E83B31"/>
    <w:rsid w:val="00E83B58"/>
    <w:rsid w:val="00E90142"/>
    <w:rsid w:val="00E91282"/>
    <w:rsid w:val="00E9269E"/>
    <w:rsid w:val="00E94474"/>
    <w:rsid w:val="00EA0736"/>
    <w:rsid w:val="00EA3D7B"/>
    <w:rsid w:val="00EA43E4"/>
    <w:rsid w:val="00EB1697"/>
    <w:rsid w:val="00EC012D"/>
    <w:rsid w:val="00EC52B6"/>
    <w:rsid w:val="00ED23DA"/>
    <w:rsid w:val="00ED776D"/>
    <w:rsid w:val="00EE2F70"/>
    <w:rsid w:val="00EF07C2"/>
    <w:rsid w:val="00EF2F15"/>
    <w:rsid w:val="00EF3CF1"/>
    <w:rsid w:val="00EF4456"/>
    <w:rsid w:val="00F050D6"/>
    <w:rsid w:val="00F05C09"/>
    <w:rsid w:val="00F06EE8"/>
    <w:rsid w:val="00F07349"/>
    <w:rsid w:val="00F1098E"/>
    <w:rsid w:val="00F10AC2"/>
    <w:rsid w:val="00F10EE9"/>
    <w:rsid w:val="00F113EF"/>
    <w:rsid w:val="00F126F3"/>
    <w:rsid w:val="00F13D86"/>
    <w:rsid w:val="00F16CA7"/>
    <w:rsid w:val="00F22928"/>
    <w:rsid w:val="00F22AE5"/>
    <w:rsid w:val="00F24518"/>
    <w:rsid w:val="00F2672C"/>
    <w:rsid w:val="00F269C8"/>
    <w:rsid w:val="00F277C2"/>
    <w:rsid w:val="00F27D60"/>
    <w:rsid w:val="00F30721"/>
    <w:rsid w:val="00F330D8"/>
    <w:rsid w:val="00F35322"/>
    <w:rsid w:val="00F4400D"/>
    <w:rsid w:val="00F45F1E"/>
    <w:rsid w:val="00F46859"/>
    <w:rsid w:val="00F4704F"/>
    <w:rsid w:val="00F5450F"/>
    <w:rsid w:val="00F63C9F"/>
    <w:rsid w:val="00F71656"/>
    <w:rsid w:val="00F71C43"/>
    <w:rsid w:val="00F75D6D"/>
    <w:rsid w:val="00F829C0"/>
    <w:rsid w:val="00F829F6"/>
    <w:rsid w:val="00F90B7C"/>
    <w:rsid w:val="00F913C5"/>
    <w:rsid w:val="00F9356E"/>
    <w:rsid w:val="00F96FEE"/>
    <w:rsid w:val="00FA06CF"/>
    <w:rsid w:val="00FB47AE"/>
    <w:rsid w:val="00FB5DCD"/>
    <w:rsid w:val="00FB675F"/>
    <w:rsid w:val="00FB7A91"/>
    <w:rsid w:val="00FC12E2"/>
    <w:rsid w:val="00FC2426"/>
    <w:rsid w:val="00FC4067"/>
    <w:rsid w:val="00FC5A23"/>
    <w:rsid w:val="00FD2534"/>
    <w:rsid w:val="00FD4069"/>
    <w:rsid w:val="00FD5E12"/>
    <w:rsid w:val="00FE1317"/>
    <w:rsid w:val="00FE1339"/>
    <w:rsid w:val="00FF1C72"/>
    <w:rsid w:val="00FF3FE0"/>
    <w:rsid w:val="00FF5A1C"/>
    <w:rsid w:val="00FF6350"/>
    <w:rsid w:val="00FF64E0"/>
    <w:rsid w:val="01463FA8"/>
    <w:rsid w:val="014856C0"/>
    <w:rsid w:val="01C03E5A"/>
    <w:rsid w:val="01D6DE92"/>
    <w:rsid w:val="01DCEBA7"/>
    <w:rsid w:val="02CE435D"/>
    <w:rsid w:val="047531EC"/>
    <w:rsid w:val="0498820F"/>
    <w:rsid w:val="050C7C1B"/>
    <w:rsid w:val="056256DD"/>
    <w:rsid w:val="056D9204"/>
    <w:rsid w:val="05A1CA15"/>
    <w:rsid w:val="05D56DAB"/>
    <w:rsid w:val="068008D1"/>
    <w:rsid w:val="06893DE7"/>
    <w:rsid w:val="070C6C0F"/>
    <w:rsid w:val="080433CA"/>
    <w:rsid w:val="084F7147"/>
    <w:rsid w:val="086446E9"/>
    <w:rsid w:val="0929FF24"/>
    <w:rsid w:val="093CEA76"/>
    <w:rsid w:val="09644348"/>
    <w:rsid w:val="09BA2EED"/>
    <w:rsid w:val="0A0EFA6E"/>
    <w:rsid w:val="0A83307C"/>
    <w:rsid w:val="0B19A97C"/>
    <w:rsid w:val="0B3553CA"/>
    <w:rsid w:val="0BCE6B73"/>
    <w:rsid w:val="0BFB61AB"/>
    <w:rsid w:val="0C397D8A"/>
    <w:rsid w:val="0C80403A"/>
    <w:rsid w:val="0C9ADB11"/>
    <w:rsid w:val="0D8C6053"/>
    <w:rsid w:val="0D99AB38"/>
    <w:rsid w:val="0DC04552"/>
    <w:rsid w:val="0E5A1A53"/>
    <w:rsid w:val="0E89093F"/>
    <w:rsid w:val="0EB9F4C4"/>
    <w:rsid w:val="0FD2E540"/>
    <w:rsid w:val="11B8C287"/>
    <w:rsid w:val="1232E393"/>
    <w:rsid w:val="1283B965"/>
    <w:rsid w:val="135DAA10"/>
    <w:rsid w:val="1387C162"/>
    <w:rsid w:val="1396C43D"/>
    <w:rsid w:val="13BF5FFB"/>
    <w:rsid w:val="13C72948"/>
    <w:rsid w:val="13F094AE"/>
    <w:rsid w:val="14CAC771"/>
    <w:rsid w:val="151B9F63"/>
    <w:rsid w:val="158ED420"/>
    <w:rsid w:val="1738DB31"/>
    <w:rsid w:val="174297A1"/>
    <w:rsid w:val="181647B2"/>
    <w:rsid w:val="185C085C"/>
    <w:rsid w:val="18ADE378"/>
    <w:rsid w:val="18E05072"/>
    <w:rsid w:val="18FE3A39"/>
    <w:rsid w:val="190E53BF"/>
    <w:rsid w:val="1B301802"/>
    <w:rsid w:val="1B6DA682"/>
    <w:rsid w:val="1BB45536"/>
    <w:rsid w:val="1BD55928"/>
    <w:rsid w:val="1C5EF52D"/>
    <w:rsid w:val="1CD6B15E"/>
    <w:rsid w:val="1EA1CC9C"/>
    <w:rsid w:val="1F073A62"/>
    <w:rsid w:val="1F4168B9"/>
    <w:rsid w:val="1F9B6C2D"/>
    <w:rsid w:val="1FB7D29F"/>
    <w:rsid w:val="1FC521A8"/>
    <w:rsid w:val="2034C995"/>
    <w:rsid w:val="20AA8F48"/>
    <w:rsid w:val="2134DB01"/>
    <w:rsid w:val="217A26D8"/>
    <w:rsid w:val="218D13CD"/>
    <w:rsid w:val="221E1C7F"/>
    <w:rsid w:val="225A4B46"/>
    <w:rsid w:val="233C98A0"/>
    <w:rsid w:val="2421CC53"/>
    <w:rsid w:val="242AC3A2"/>
    <w:rsid w:val="24AA0DCB"/>
    <w:rsid w:val="250F8D88"/>
    <w:rsid w:val="25284544"/>
    <w:rsid w:val="263E3097"/>
    <w:rsid w:val="26925853"/>
    <w:rsid w:val="26F6C17D"/>
    <w:rsid w:val="2796A4F4"/>
    <w:rsid w:val="27B0D916"/>
    <w:rsid w:val="27BDE16C"/>
    <w:rsid w:val="27CD05D4"/>
    <w:rsid w:val="28C08D27"/>
    <w:rsid w:val="28D167D6"/>
    <w:rsid w:val="290C895D"/>
    <w:rsid w:val="29233FB8"/>
    <w:rsid w:val="2947613E"/>
    <w:rsid w:val="2A345B3A"/>
    <w:rsid w:val="2A5337F8"/>
    <w:rsid w:val="2A593C26"/>
    <w:rsid w:val="2A87A36B"/>
    <w:rsid w:val="2AB68039"/>
    <w:rsid w:val="2C5C61A5"/>
    <w:rsid w:val="2C93DC23"/>
    <w:rsid w:val="2CE76C24"/>
    <w:rsid w:val="2D9EFEBA"/>
    <w:rsid w:val="2DAE1EFA"/>
    <w:rsid w:val="2E0BD369"/>
    <w:rsid w:val="2E403B7E"/>
    <w:rsid w:val="2EE55BDA"/>
    <w:rsid w:val="2F6FA286"/>
    <w:rsid w:val="2F7654CD"/>
    <w:rsid w:val="2F8AF439"/>
    <w:rsid w:val="2FEFB037"/>
    <w:rsid w:val="3041180B"/>
    <w:rsid w:val="32386D62"/>
    <w:rsid w:val="32B18234"/>
    <w:rsid w:val="32DC93C0"/>
    <w:rsid w:val="33079A3B"/>
    <w:rsid w:val="33B0E2A7"/>
    <w:rsid w:val="3438CE2F"/>
    <w:rsid w:val="3475E7C5"/>
    <w:rsid w:val="3497A09F"/>
    <w:rsid w:val="3573B3BA"/>
    <w:rsid w:val="35CEA0A2"/>
    <w:rsid w:val="363ACF7A"/>
    <w:rsid w:val="36AA3BC1"/>
    <w:rsid w:val="36ED284B"/>
    <w:rsid w:val="36F0FB80"/>
    <w:rsid w:val="37DD64EA"/>
    <w:rsid w:val="38A15FB2"/>
    <w:rsid w:val="39593610"/>
    <w:rsid w:val="3973E1C1"/>
    <w:rsid w:val="39B081AC"/>
    <w:rsid w:val="39E3AF27"/>
    <w:rsid w:val="3A032ACE"/>
    <w:rsid w:val="3A29771F"/>
    <w:rsid w:val="3AC92233"/>
    <w:rsid w:val="3AF907B2"/>
    <w:rsid w:val="3BCEA0A2"/>
    <w:rsid w:val="3C1941E9"/>
    <w:rsid w:val="3D34B620"/>
    <w:rsid w:val="3D6E53CA"/>
    <w:rsid w:val="3DC70B8D"/>
    <w:rsid w:val="3DF5B0CD"/>
    <w:rsid w:val="3EB0996C"/>
    <w:rsid w:val="3ECE2842"/>
    <w:rsid w:val="3ED859B7"/>
    <w:rsid w:val="3FA1A8B8"/>
    <w:rsid w:val="409FE1C0"/>
    <w:rsid w:val="41B4DCB3"/>
    <w:rsid w:val="4295B1EA"/>
    <w:rsid w:val="43172E59"/>
    <w:rsid w:val="439E0523"/>
    <w:rsid w:val="44541B5C"/>
    <w:rsid w:val="44667952"/>
    <w:rsid w:val="44A24C58"/>
    <w:rsid w:val="44B28EEA"/>
    <w:rsid w:val="4603586E"/>
    <w:rsid w:val="46042153"/>
    <w:rsid w:val="469D53B7"/>
    <w:rsid w:val="46AA6B2D"/>
    <w:rsid w:val="4733CC04"/>
    <w:rsid w:val="47490A0B"/>
    <w:rsid w:val="477C5449"/>
    <w:rsid w:val="47D16A37"/>
    <w:rsid w:val="482EF984"/>
    <w:rsid w:val="485D2E9C"/>
    <w:rsid w:val="48AB4474"/>
    <w:rsid w:val="48D3882A"/>
    <w:rsid w:val="49713714"/>
    <w:rsid w:val="4A557F01"/>
    <w:rsid w:val="4AA9F63C"/>
    <w:rsid w:val="4BDC86D1"/>
    <w:rsid w:val="4BE008DF"/>
    <w:rsid w:val="4C2127B5"/>
    <w:rsid w:val="4C45285D"/>
    <w:rsid w:val="4C77C7DD"/>
    <w:rsid w:val="4CF0E9BA"/>
    <w:rsid w:val="4D23F3EA"/>
    <w:rsid w:val="4D5A3C75"/>
    <w:rsid w:val="4D7EB8B2"/>
    <w:rsid w:val="4F2A5B3E"/>
    <w:rsid w:val="4FD3E2BB"/>
    <w:rsid w:val="4FDEF109"/>
    <w:rsid w:val="50679529"/>
    <w:rsid w:val="513697CB"/>
    <w:rsid w:val="5204AFC9"/>
    <w:rsid w:val="5216CC2C"/>
    <w:rsid w:val="528FCA4D"/>
    <w:rsid w:val="53186977"/>
    <w:rsid w:val="538B4F6C"/>
    <w:rsid w:val="53BB34AF"/>
    <w:rsid w:val="545C983A"/>
    <w:rsid w:val="54B83812"/>
    <w:rsid w:val="550B8FB3"/>
    <w:rsid w:val="5514498C"/>
    <w:rsid w:val="55CF8EE6"/>
    <w:rsid w:val="56D16549"/>
    <w:rsid w:val="571483C7"/>
    <w:rsid w:val="581A9E0D"/>
    <w:rsid w:val="583BB865"/>
    <w:rsid w:val="5866E628"/>
    <w:rsid w:val="58941422"/>
    <w:rsid w:val="58BFD179"/>
    <w:rsid w:val="58DBBF54"/>
    <w:rsid w:val="591F7648"/>
    <w:rsid w:val="5A2898BB"/>
    <w:rsid w:val="5A93BA8E"/>
    <w:rsid w:val="5B143D8B"/>
    <w:rsid w:val="5C5BFA52"/>
    <w:rsid w:val="5C7B4751"/>
    <w:rsid w:val="5CDA8974"/>
    <w:rsid w:val="5D9A6684"/>
    <w:rsid w:val="5DA2B8EF"/>
    <w:rsid w:val="5E3B4FEC"/>
    <w:rsid w:val="5E763081"/>
    <w:rsid w:val="5F23EEF7"/>
    <w:rsid w:val="5FDA7F82"/>
    <w:rsid w:val="600319FE"/>
    <w:rsid w:val="607DDC5E"/>
    <w:rsid w:val="615533CE"/>
    <w:rsid w:val="6181E983"/>
    <w:rsid w:val="619C05D4"/>
    <w:rsid w:val="62A224D5"/>
    <w:rsid w:val="63108083"/>
    <w:rsid w:val="63E9183B"/>
    <w:rsid w:val="656D5030"/>
    <w:rsid w:val="65DEECC4"/>
    <w:rsid w:val="662DF8DC"/>
    <w:rsid w:val="66891568"/>
    <w:rsid w:val="6786551A"/>
    <w:rsid w:val="6859BA2A"/>
    <w:rsid w:val="688528C9"/>
    <w:rsid w:val="6887E867"/>
    <w:rsid w:val="689EFB12"/>
    <w:rsid w:val="693C950C"/>
    <w:rsid w:val="69B9F2E7"/>
    <w:rsid w:val="69D15F17"/>
    <w:rsid w:val="69D3FCD9"/>
    <w:rsid w:val="6A07621C"/>
    <w:rsid w:val="6A360B69"/>
    <w:rsid w:val="6A5BAFEF"/>
    <w:rsid w:val="6B05110E"/>
    <w:rsid w:val="6D28F315"/>
    <w:rsid w:val="6D3446AF"/>
    <w:rsid w:val="6E0186AC"/>
    <w:rsid w:val="6E92C000"/>
    <w:rsid w:val="6EB119C4"/>
    <w:rsid w:val="6EB7292B"/>
    <w:rsid w:val="6F364482"/>
    <w:rsid w:val="6F3C08AD"/>
    <w:rsid w:val="6FAC6CB4"/>
    <w:rsid w:val="70089AD3"/>
    <w:rsid w:val="70A54FA4"/>
    <w:rsid w:val="70A6A504"/>
    <w:rsid w:val="70CA482F"/>
    <w:rsid w:val="71BBC22A"/>
    <w:rsid w:val="71C9A2C5"/>
    <w:rsid w:val="72F56497"/>
    <w:rsid w:val="73865B1B"/>
    <w:rsid w:val="73EDCD71"/>
    <w:rsid w:val="75F83869"/>
    <w:rsid w:val="7709B625"/>
    <w:rsid w:val="7714673D"/>
    <w:rsid w:val="79010F7C"/>
    <w:rsid w:val="7A76E2FE"/>
    <w:rsid w:val="7B94A131"/>
    <w:rsid w:val="7BAE7C5B"/>
    <w:rsid w:val="7BFBAF21"/>
    <w:rsid w:val="7C51529B"/>
    <w:rsid w:val="7CC5E32C"/>
    <w:rsid w:val="7D61B699"/>
    <w:rsid w:val="7D9AFE0B"/>
    <w:rsid w:val="7DBA1A7A"/>
    <w:rsid w:val="7EDCC5C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BED245CF-1E7B-44BE-AC6A-2764FB1A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Bullet2">
    <w:name w:val="Bullet2"/>
    <w:qFormat/>
    <w:rsid w:val="00A14A4B"/>
    <w:pPr>
      <w:numPr>
        <w:numId w:val="5"/>
      </w:numPr>
      <w:spacing w:before="120" w:after="0"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53765740">
      <w:bodyDiv w:val="1"/>
      <w:marLeft w:val="0"/>
      <w:marRight w:val="0"/>
      <w:marTop w:val="0"/>
      <w:marBottom w:val="0"/>
      <w:divBdr>
        <w:top w:val="none" w:sz="0" w:space="0" w:color="auto"/>
        <w:left w:val="none" w:sz="0" w:space="0" w:color="auto"/>
        <w:bottom w:val="none" w:sz="0" w:space="0" w:color="auto"/>
        <w:right w:val="none" w:sz="0" w:space="0" w:color="auto"/>
      </w:divBdr>
      <w:divsChild>
        <w:div w:id="104157647">
          <w:marLeft w:val="0"/>
          <w:marRight w:val="0"/>
          <w:marTop w:val="0"/>
          <w:marBottom w:val="0"/>
          <w:divBdr>
            <w:top w:val="none" w:sz="0" w:space="0" w:color="auto"/>
            <w:left w:val="none" w:sz="0" w:space="0" w:color="auto"/>
            <w:bottom w:val="none" w:sz="0" w:space="0" w:color="auto"/>
            <w:right w:val="none" w:sz="0" w:space="0" w:color="auto"/>
          </w:divBdr>
        </w:div>
      </w:divsChild>
    </w:div>
    <w:div w:id="220021100">
      <w:bodyDiv w:val="1"/>
      <w:marLeft w:val="0"/>
      <w:marRight w:val="0"/>
      <w:marTop w:val="0"/>
      <w:marBottom w:val="0"/>
      <w:divBdr>
        <w:top w:val="none" w:sz="0" w:space="0" w:color="auto"/>
        <w:left w:val="none" w:sz="0" w:space="0" w:color="auto"/>
        <w:bottom w:val="none" w:sz="0" w:space="0" w:color="auto"/>
        <w:right w:val="none" w:sz="0" w:space="0" w:color="auto"/>
      </w:divBdr>
      <w:divsChild>
        <w:div w:id="2009476563">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62650120">
      <w:bodyDiv w:val="1"/>
      <w:marLeft w:val="0"/>
      <w:marRight w:val="0"/>
      <w:marTop w:val="0"/>
      <w:marBottom w:val="0"/>
      <w:divBdr>
        <w:top w:val="none" w:sz="0" w:space="0" w:color="auto"/>
        <w:left w:val="none" w:sz="0" w:space="0" w:color="auto"/>
        <w:bottom w:val="none" w:sz="0" w:space="0" w:color="auto"/>
        <w:right w:val="none" w:sz="0" w:space="0" w:color="auto"/>
      </w:divBdr>
      <w:divsChild>
        <w:div w:id="1601641204">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718">
      <w:bodyDiv w:val="1"/>
      <w:marLeft w:val="0"/>
      <w:marRight w:val="0"/>
      <w:marTop w:val="0"/>
      <w:marBottom w:val="0"/>
      <w:divBdr>
        <w:top w:val="none" w:sz="0" w:space="0" w:color="auto"/>
        <w:left w:val="none" w:sz="0" w:space="0" w:color="auto"/>
        <w:bottom w:val="none" w:sz="0" w:space="0" w:color="auto"/>
        <w:right w:val="none" w:sz="0" w:space="0" w:color="auto"/>
      </w:divBdr>
      <w:divsChild>
        <w:div w:id="962730200">
          <w:marLeft w:val="0"/>
          <w:marRight w:val="0"/>
          <w:marTop w:val="0"/>
          <w:marBottom w:val="0"/>
          <w:divBdr>
            <w:top w:val="none" w:sz="0" w:space="0" w:color="auto"/>
            <w:left w:val="none" w:sz="0" w:space="0" w:color="auto"/>
            <w:bottom w:val="none" w:sz="0" w:space="0" w:color="auto"/>
            <w:right w:val="none" w:sz="0" w:space="0" w:color="auto"/>
          </w:divBdr>
        </w:div>
      </w:divsChild>
    </w:div>
    <w:div w:id="596912782">
      <w:bodyDiv w:val="1"/>
      <w:marLeft w:val="0"/>
      <w:marRight w:val="0"/>
      <w:marTop w:val="0"/>
      <w:marBottom w:val="0"/>
      <w:divBdr>
        <w:top w:val="none" w:sz="0" w:space="0" w:color="auto"/>
        <w:left w:val="none" w:sz="0" w:space="0" w:color="auto"/>
        <w:bottom w:val="none" w:sz="0" w:space="0" w:color="auto"/>
        <w:right w:val="none" w:sz="0" w:space="0" w:color="auto"/>
      </w:divBdr>
      <w:divsChild>
        <w:div w:id="327443286">
          <w:marLeft w:val="274"/>
          <w:marRight w:val="0"/>
          <w:marTop w:val="0"/>
          <w:marBottom w:val="0"/>
          <w:divBdr>
            <w:top w:val="none" w:sz="0" w:space="0" w:color="auto"/>
            <w:left w:val="none" w:sz="0" w:space="0" w:color="auto"/>
            <w:bottom w:val="none" w:sz="0" w:space="0" w:color="auto"/>
            <w:right w:val="none" w:sz="0" w:space="0" w:color="auto"/>
          </w:divBdr>
        </w:div>
        <w:div w:id="1929386410">
          <w:marLeft w:val="274"/>
          <w:marRight w:val="0"/>
          <w:marTop w:val="0"/>
          <w:marBottom w:val="0"/>
          <w:divBdr>
            <w:top w:val="none" w:sz="0" w:space="0" w:color="auto"/>
            <w:left w:val="none" w:sz="0" w:space="0" w:color="auto"/>
            <w:bottom w:val="none" w:sz="0" w:space="0" w:color="auto"/>
            <w:right w:val="none" w:sz="0" w:space="0" w:color="auto"/>
          </w:divBdr>
        </w:div>
        <w:div w:id="2006472247">
          <w:marLeft w:val="274"/>
          <w:marRight w:val="0"/>
          <w:marTop w:val="0"/>
          <w:marBottom w:val="0"/>
          <w:divBdr>
            <w:top w:val="none" w:sz="0" w:space="0" w:color="auto"/>
            <w:left w:val="none" w:sz="0" w:space="0" w:color="auto"/>
            <w:bottom w:val="none" w:sz="0" w:space="0" w:color="auto"/>
            <w:right w:val="none" w:sz="0" w:space="0" w:color="auto"/>
          </w:divBdr>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775098719">
      <w:bodyDiv w:val="1"/>
      <w:marLeft w:val="0"/>
      <w:marRight w:val="0"/>
      <w:marTop w:val="0"/>
      <w:marBottom w:val="0"/>
      <w:divBdr>
        <w:top w:val="none" w:sz="0" w:space="0" w:color="auto"/>
        <w:left w:val="none" w:sz="0" w:space="0" w:color="auto"/>
        <w:bottom w:val="none" w:sz="0" w:space="0" w:color="auto"/>
        <w:right w:val="none" w:sz="0" w:space="0" w:color="auto"/>
      </w:divBdr>
      <w:divsChild>
        <w:div w:id="1538666050">
          <w:marLeft w:val="0"/>
          <w:marRight w:val="0"/>
          <w:marTop w:val="0"/>
          <w:marBottom w:val="0"/>
          <w:divBdr>
            <w:top w:val="none" w:sz="0" w:space="0" w:color="auto"/>
            <w:left w:val="none" w:sz="0" w:space="0" w:color="auto"/>
            <w:bottom w:val="none" w:sz="0" w:space="0" w:color="auto"/>
            <w:right w:val="none" w:sz="0" w:space="0" w:color="auto"/>
          </w:divBdr>
        </w:div>
      </w:divsChild>
    </w:div>
    <w:div w:id="785663122">
      <w:bodyDiv w:val="1"/>
      <w:marLeft w:val="0"/>
      <w:marRight w:val="0"/>
      <w:marTop w:val="0"/>
      <w:marBottom w:val="0"/>
      <w:divBdr>
        <w:top w:val="none" w:sz="0" w:space="0" w:color="auto"/>
        <w:left w:val="none" w:sz="0" w:space="0" w:color="auto"/>
        <w:bottom w:val="none" w:sz="0" w:space="0" w:color="auto"/>
        <w:right w:val="none" w:sz="0" w:space="0" w:color="auto"/>
      </w:divBdr>
      <w:divsChild>
        <w:div w:id="53086567">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854074247">
      <w:bodyDiv w:val="1"/>
      <w:marLeft w:val="0"/>
      <w:marRight w:val="0"/>
      <w:marTop w:val="0"/>
      <w:marBottom w:val="0"/>
      <w:divBdr>
        <w:top w:val="none" w:sz="0" w:space="0" w:color="auto"/>
        <w:left w:val="none" w:sz="0" w:space="0" w:color="auto"/>
        <w:bottom w:val="none" w:sz="0" w:space="0" w:color="auto"/>
        <w:right w:val="none" w:sz="0" w:space="0" w:color="auto"/>
      </w:divBdr>
      <w:divsChild>
        <w:div w:id="1894583178">
          <w:marLeft w:val="274"/>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919213303">
      <w:bodyDiv w:val="1"/>
      <w:marLeft w:val="0"/>
      <w:marRight w:val="0"/>
      <w:marTop w:val="0"/>
      <w:marBottom w:val="0"/>
      <w:divBdr>
        <w:top w:val="none" w:sz="0" w:space="0" w:color="auto"/>
        <w:left w:val="none" w:sz="0" w:space="0" w:color="auto"/>
        <w:bottom w:val="none" w:sz="0" w:space="0" w:color="auto"/>
        <w:right w:val="none" w:sz="0" w:space="0" w:color="auto"/>
      </w:divBdr>
    </w:div>
    <w:div w:id="1136534945">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63294790">
      <w:bodyDiv w:val="1"/>
      <w:marLeft w:val="0"/>
      <w:marRight w:val="0"/>
      <w:marTop w:val="0"/>
      <w:marBottom w:val="0"/>
      <w:divBdr>
        <w:top w:val="none" w:sz="0" w:space="0" w:color="auto"/>
        <w:left w:val="none" w:sz="0" w:space="0" w:color="auto"/>
        <w:bottom w:val="none" w:sz="0" w:space="0" w:color="auto"/>
        <w:right w:val="none" w:sz="0" w:space="0" w:color="auto"/>
      </w:divBdr>
      <w:divsChild>
        <w:div w:id="388502141">
          <w:marLeft w:val="0"/>
          <w:marRight w:val="0"/>
          <w:marTop w:val="0"/>
          <w:marBottom w:val="0"/>
          <w:divBdr>
            <w:top w:val="none" w:sz="0" w:space="0" w:color="auto"/>
            <w:left w:val="none" w:sz="0" w:space="0" w:color="auto"/>
            <w:bottom w:val="none" w:sz="0" w:space="0" w:color="auto"/>
            <w:right w:val="none" w:sz="0" w:space="0" w:color="auto"/>
          </w:divBdr>
        </w:div>
      </w:divsChild>
    </w:div>
    <w:div w:id="1296450199">
      <w:bodyDiv w:val="1"/>
      <w:marLeft w:val="0"/>
      <w:marRight w:val="0"/>
      <w:marTop w:val="0"/>
      <w:marBottom w:val="0"/>
      <w:divBdr>
        <w:top w:val="none" w:sz="0" w:space="0" w:color="auto"/>
        <w:left w:val="none" w:sz="0" w:space="0" w:color="auto"/>
        <w:bottom w:val="none" w:sz="0" w:space="0" w:color="auto"/>
        <w:right w:val="none" w:sz="0" w:space="0" w:color="auto"/>
      </w:divBdr>
      <w:divsChild>
        <w:div w:id="1247494778">
          <w:marLeft w:val="0"/>
          <w:marRight w:val="0"/>
          <w:marTop w:val="0"/>
          <w:marBottom w:val="0"/>
          <w:divBdr>
            <w:top w:val="none" w:sz="0" w:space="0" w:color="auto"/>
            <w:left w:val="none" w:sz="0" w:space="0" w:color="auto"/>
            <w:bottom w:val="none" w:sz="0" w:space="0" w:color="auto"/>
            <w:right w:val="none" w:sz="0" w:space="0" w:color="auto"/>
          </w:divBdr>
        </w:div>
      </w:divsChild>
    </w:div>
    <w:div w:id="1373723888">
      <w:bodyDiv w:val="1"/>
      <w:marLeft w:val="0"/>
      <w:marRight w:val="0"/>
      <w:marTop w:val="0"/>
      <w:marBottom w:val="0"/>
      <w:divBdr>
        <w:top w:val="none" w:sz="0" w:space="0" w:color="auto"/>
        <w:left w:val="none" w:sz="0" w:space="0" w:color="auto"/>
        <w:bottom w:val="none" w:sz="0" w:space="0" w:color="auto"/>
        <w:right w:val="none" w:sz="0" w:space="0" w:color="auto"/>
      </w:divBdr>
      <w:divsChild>
        <w:div w:id="338703779">
          <w:marLeft w:val="0"/>
          <w:marRight w:val="0"/>
          <w:marTop w:val="0"/>
          <w:marBottom w:val="0"/>
          <w:divBdr>
            <w:top w:val="none" w:sz="0" w:space="0" w:color="auto"/>
            <w:left w:val="none" w:sz="0" w:space="0" w:color="auto"/>
            <w:bottom w:val="none" w:sz="0" w:space="0" w:color="auto"/>
            <w:right w:val="none" w:sz="0" w:space="0" w:color="auto"/>
          </w:divBdr>
        </w:div>
      </w:divsChild>
    </w:div>
    <w:div w:id="1411807018">
      <w:bodyDiv w:val="1"/>
      <w:marLeft w:val="0"/>
      <w:marRight w:val="0"/>
      <w:marTop w:val="0"/>
      <w:marBottom w:val="0"/>
      <w:divBdr>
        <w:top w:val="none" w:sz="0" w:space="0" w:color="auto"/>
        <w:left w:val="none" w:sz="0" w:space="0" w:color="auto"/>
        <w:bottom w:val="none" w:sz="0" w:space="0" w:color="auto"/>
        <w:right w:val="none" w:sz="0" w:space="0" w:color="auto"/>
      </w:divBdr>
      <w:divsChild>
        <w:div w:id="1558928446">
          <w:marLeft w:val="0"/>
          <w:marRight w:val="0"/>
          <w:marTop w:val="0"/>
          <w:marBottom w:val="0"/>
          <w:divBdr>
            <w:top w:val="none" w:sz="0" w:space="0" w:color="auto"/>
            <w:left w:val="none" w:sz="0" w:space="0" w:color="auto"/>
            <w:bottom w:val="none" w:sz="0" w:space="0" w:color="auto"/>
            <w:right w:val="none" w:sz="0" w:space="0" w:color="auto"/>
          </w:divBdr>
        </w:div>
      </w:divsChild>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47765006">
      <w:bodyDiv w:val="1"/>
      <w:marLeft w:val="0"/>
      <w:marRight w:val="0"/>
      <w:marTop w:val="0"/>
      <w:marBottom w:val="0"/>
      <w:divBdr>
        <w:top w:val="none" w:sz="0" w:space="0" w:color="auto"/>
        <w:left w:val="none" w:sz="0" w:space="0" w:color="auto"/>
        <w:bottom w:val="none" w:sz="0" w:space="0" w:color="auto"/>
        <w:right w:val="none" w:sz="0" w:space="0" w:color="auto"/>
      </w:divBdr>
      <w:divsChild>
        <w:div w:id="825518049">
          <w:marLeft w:val="0"/>
          <w:marRight w:val="0"/>
          <w:marTop w:val="0"/>
          <w:marBottom w:val="0"/>
          <w:divBdr>
            <w:top w:val="none" w:sz="0" w:space="0" w:color="auto"/>
            <w:left w:val="none" w:sz="0" w:space="0" w:color="auto"/>
            <w:bottom w:val="none" w:sz="0" w:space="0" w:color="auto"/>
            <w:right w:val="none" w:sz="0" w:space="0" w:color="auto"/>
          </w:divBdr>
        </w:div>
      </w:divsChild>
    </w:div>
    <w:div w:id="1631663402">
      <w:bodyDiv w:val="1"/>
      <w:marLeft w:val="0"/>
      <w:marRight w:val="0"/>
      <w:marTop w:val="0"/>
      <w:marBottom w:val="0"/>
      <w:divBdr>
        <w:top w:val="none" w:sz="0" w:space="0" w:color="auto"/>
        <w:left w:val="none" w:sz="0" w:space="0" w:color="auto"/>
        <w:bottom w:val="none" w:sz="0" w:space="0" w:color="auto"/>
        <w:right w:val="none" w:sz="0" w:space="0" w:color="auto"/>
      </w:divBdr>
      <w:divsChild>
        <w:div w:id="1776944561">
          <w:marLeft w:val="0"/>
          <w:marRight w:val="0"/>
          <w:marTop w:val="0"/>
          <w:marBottom w:val="0"/>
          <w:divBdr>
            <w:top w:val="none" w:sz="0" w:space="0" w:color="auto"/>
            <w:left w:val="none" w:sz="0" w:space="0" w:color="auto"/>
            <w:bottom w:val="none" w:sz="0" w:space="0" w:color="auto"/>
            <w:right w:val="none" w:sz="0" w:space="0" w:color="auto"/>
          </w:divBdr>
        </w:div>
      </w:divsChild>
    </w:div>
    <w:div w:id="1690982409">
      <w:bodyDiv w:val="1"/>
      <w:marLeft w:val="0"/>
      <w:marRight w:val="0"/>
      <w:marTop w:val="0"/>
      <w:marBottom w:val="0"/>
      <w:divBdr>
        <w:top w:val="none" w:sz="0" w:space="0" w:color="auto"/>
        <w:left w:val="none" w:sz="0" w:space="0" w:color="auto"/>
        <w:bottom w:val="none" w:sz="0" w:space="0" w:color="auto"/>
        <w:right w:val="none" w:sz="0" w:space="0" w:color="auto"/>
      </w:divBdr>
      <w:divsChild>
        <w:div w:id="826483667">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908999563">
      <w:bodyDiv w:val="1"/>
      <w:marLeft w:val="0"/>
      <w:marRight w:val="0"/>
      <w:marTop w:val="0"/>
      <w:marBottom w:val="0"/>
      <w:divBdr>
        <w:top w:val="none" w:sz="0" w:space="0" w:color="auto"/>
        <w:left w:val="none" w:sz="0" w:space="0" w:color="auto"/>
        <w:bottom w:val="none" w:sz="0" w:space="0" w:color="auto"/>
        <w:right w:val="none" w:sz="0" w:space="0" w:color="auto"/>
      </w:divBdr>
      <w:divsChild>
        <w:div w:id="376709582">
          <w:marLeft w:val="0"/>
          <w:marRight w:val="0"/>
          <w:marTop w:val="0"/>
          <w:marBottom w:val="0"/>
          <w:divBdr>
            <w:top w:val="none" w:sz="0" w:space="0" w:color="auto"/>
            <w:left w:val="none" w:sz="0" w:space="0" w:color="auto"/>
            <w:bottom w:val="none" w:sz="0" w:space="0" w:color="auto"/>
            <w:right w:val="none" w:sz="0" w:space="0" w:color="auto"/>
          </w:divBdr>
        </w:div>
      </w:divsChild>
    </w:div>
    <w:div w:id="1944145820">
      <w:bodyDiv w:val="1"/>
      <w:marLeft w:val="0"/>
      <w:marRight w:val="0"/>
      <w:marTop w:val="0"/>
      <w:marBottom w:val="0"/>
      <w:divBdr>
        <w:top w:val="none" w:sz="0" w:space="0" w:color="auto"/>
        <w:left w:val="none" w:sz="0" w:space="0" w:color="auto"/>
        <w:bottom w:val="none" w:sz="0" w:space="0" w:color="auto"/>
        <w:right w:val="none" w:sz="0" w:space="0" w:color="auto"/>
      </w:divBdr>
      <w:divsChild>
        <w:div w:id="1906840403">
          <w:marLeft w:val="0"/>
          <w:marRight w:val="0"/>
          <w:marTop w:val="0"/>
          <w:marBottom w:val="0"/>
          <w:divBdr>
            <w:top w:val="none" w:sz="0" w:space="0" w:color="auto"/>
            <w:left w:val="none" w:sz="0" w:space="0" w:color="auto"/>
            <w:bottom w:val="none" w:sz="0" w:space="0" w:color="auto"/>
            <w:right w:val="none" w:sz="0" w:space="0" w:color="auto"/>
          </w:divBdr>
        </w:div>
      </w:divsChild>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 w:id="2136673525">
      <w:bodyDiv w:val="1"/>
      <w:marLeft w:val="0"/>
      <w:marRight w:val="0"/>
      <w:marTop w:val="0"/>
      <w:marBottom w:val="0"/>
      <w:divBdr>
        <w:top w:val="none" w:sz="0" w:space="0" w:color="auto"/>
        <w:left w:val="none" w:sz="0" w:space="0" w:color="auto"/>
        <w:bottom w:val="none" w:sz="0" w:space="0" w:color="auto"/>
        <w:right w:val="none" w:sz="0" w:space="0" w:color="auto"/>
      </w:divBdr>
      <w:divsChild>
        <w:div w:id="17481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INFO-1382905582-13496</_dlc_DocId>
    <_dlc_DocIdUrl xmlns="f5655c14-143d-4812-9d48-85cb4e9489a4">
      <Url>https://msdgovtnz.sharepoint.com/sites/COP-People-Group-Change-Practice/_layouts/15/DocIdRedir.aspx?ID=INFO-1382905582-13496</Url>
      <Description>INFO-1382905582-13496</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524751A-CAE0-4552-ABF9-CBCEF528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24049F79-1FE6-4C4E-A9FD-C48F976C8B79}">
  <ds:schemaRefs>
    <ds:schemaRef ds:uri="http://schemas.microsoft.com/sharepoint/events"/>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schemas.openxmlformats.org/package/2006/metadata/core-properties"/>
    <ds:schemaRef ds:uri="ea7f3347-cc1f-4827-9798-b3543c6f111f"/>
    <ds:schemaRef ds:uri="http://purl.org/dc/terms/"/>
    <ds:schemaRef ds:uri="24a4208d-6389-4ccf-93db-5bf6e7a6ca4d"/>
    <ds:schemaRef ds:uri="http://schemas.microsoft.com/office/2006/documentManagement/types"/>
    <ds:schemaRef ds:uri="f5655c14-143d-4812-9d48-85cb4e9489a4"/>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3</cp:revision>
  <cp:lastPrinted>2025-09-12T22:32:00Z</cp:lastPrinted>
  <dcterms:created xsi:type="dcterms:W3CDTF">2026-05-25T22:41:00Z</dcterms:created>
  <dcterms:modified xsi:type="dcterms:W3CDTF">2026-05-27T03:23:00Z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_dlc_DocIdItemGuid">
    <vt:lpwstr>4cb14d69-fd94-4f8e-8074-1e3100dbf57f</vt:lpwstr>
  </property>
  <property fmtid="{D5CDD505-2E9C-101B-9397-08002B2CF9AE}" pid="24" name="RevIMBCS">
    <vt:lpwstr>5;#Administration|ab083b9c-0a84-4592-bd7a-546ef51980a9</vt:lpwstr>
  </property>
</Properties>
</file>