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0AFB" w14:textId="6A9BC3F2" w:rsidR="00FD13BE" w:rsidRDefault="00233BCC" w:rsidP="00A678E1">
      <w:pPr>
        <w:pStyle w:val="Heading1"/>
        <w:ind w:left="170"/>
        <w:rPr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D591122" wp14:editId="0122EF6D">
                <wp:simplePos x="0" y="0"/>
                <wp:positionH relativeFrom="margin">
                  <wp:posOffset>0</wp:posOffset>
                </wp:positionH>
                <wp:positionV relativeFrom="paragraph">
                  <wp:posOffset>-200025</wp:posOffset>
                </wp:positionV>
                <wp:extent cx="5731510" cy="1933575"/>
                <wp:effectExtent l="0" t="0" r="21590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1933575"/>
                        </a:xfrm>
                        <a:prstGeom prst="rect">
                          <a:avLst/>
                        </a:prstGeom>
                        <a:solidFill>
                          <a:srgbClr val="121F6B"/>
                        </a:solidFill>
                        <a:ln>
                          <a:solidFill>
                            <a:srgbClr val="121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7FFA0" w14:textId="13ADB70F" w:rsidR="000710E0" w:rsidRPr="000710E0" w:rsidRDefault="001D6CA8" w:rsidP="000710E0">
                            <w:pPr>
                              <w:rPr>
                                <w:lang w:val="en-NZ" w:eastAsia="en-GB"/>
                              </w:rPr>
                            </w:pPr>
                            <w:r>
                              <w:rPr>
                                <w:lang w:val="en-NZ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1122" id="Rectangle 1" o:spid="_x0000_s1026" alt="&quot;&quot;" style="position:absolute;left:0;text-align:left;margin-left:0;margin-top:-15.75pt;width:451.3pt;height:152.2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" fillcolor="#121f6b" strokecolor="#121f6b" strokeweight="2pt">
                <v:textbox>
                  <w:txbxContent>
                    <w:p w14:paraId="5CC7FFA0" w14:textId="13ADB70F" w:rsidR="000710E0" w:rsidRPr="000710E0" w:rsidRDefault="001D6CA8" w:rsidP="000710E0">
                      <w:pPr>
                        <w:rPr>
                          <w:lang w:val="en-NZ" w:eastAsia="en-GB"/>
                        </w:rPr>
                      </w:pPr>
                      <w:r>
                        <w:rPr>
                          <w:lang w:val="en-NZ"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EC3973" wp14:editId="0144BC42">
                <wp:simplePos x="0" y="0"/>
                <wp:positionH relativeFrom="margin">
                  <wp:posOffset>121920</wp:posOffset>
                </wp:positionH>
                <wp:positionV relativeFrom="paragraph">
                  <wp:posOffset>750570</wp:posOffset>
                </wp:positionV>
                <wp:extent cx="5372100" cy="0"/>
                <wp:effectExtent l="19050" t="19050" r="38100" b="381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9CC01" id="Straight Connector 3" o:spid="_x0000_s1026" alt="&quot;&quot;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6pt,59.1pt" to="432.6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" strokecolor="white [3212]" strokeweight=".25pt">
                <v:stroke endcap="square"/>
                <w10:wrap anchorx="margin"/>
              </v:line>
            </w:pict>
          </mc:Fallback>
        </mc:AlternateContent>
      </w:r>
      <w:r w:rsidR="00FD13BE">
        <w:rPr>
          <w:noProof/>
        </w:rPr>
        <w:drawing>
          <wp:inline distT="0" distB="0" distL="0" distR="0" wp14:anchorId="2650F413" wp14:editId="0AB04A88">
            <wp:extent cx="2040890" cy="469144"/>
            <wp:effectExtent l="0" t="0" r="0" b="7620"/>
            <wp:docPr id="2" name="Picture 2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istry of Social Development 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469144"/>
                    </a:xfrm>
                    <a:prstGeom prst="rect">
                      <a:avLst/>
                    </a:prstGeom>
                    <a:solidFill>
                      <a:srgbClr val="121F6B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EB6F" w14:textId="208B8382" w:rsidR="00A300F8" w:rsidRDefault="00A300F8" w:rsidP="003E798A">
      <w:pPr>
        <w:pStyle w:val="Heading1"/>
        <w:spacing w:before="360"/>
        <w:ind w:left="120"/>
        <w:rPr>
          <w:color w:val="FFFFFF" w:themeColor="background1"/>
          <w:lang w:val="en-NZ"/>
        </w:rPr>
      </w:pPr>
      <w:r w:rsidRPr="00A300F8">
        <w:rPr>
          <w:color w:val="FFFFFF" w:themeColor="background1"/>
          <w:lang w:val="en-NZ"/>
        </w:rPr>
        <w:t>Advisor</w:t>
      </w:r>
      <w:r w:rsidR="00004A8E">
        <w:rPr>
          <w:color w:val="FFFFFF" w:themeColor="background1"/>
          <w:lang w:val="en-NZ"/>
        </w:rPr>
        <w:t xml:space="preserve"> </w:t>
      </w:r>
      <w:bookmarkStart w:id="0" w:name="_Hlk90276685"/>
      <w:r w:rsidR="001D6CA8">
        <w:rPr>
          <w:color w:val="FFFFFF" w:themeColor="background1"/>
          <w:lang w:val="en-NZ"/>
        </w:rPr>
        <w:t xml:space="preserve">Regional </w:t>
      </w:r>
      <w:bookmarkEnd w:id="0"/>
      <w:r w:rsidR="00DD187E">
        <w:rPr>
          <w:color w:val="FFFFFF" w:themeColor="background1"/>
          <w:lang w:val="en-NZ"/>
        </w:rPr>
        <w:t xml:space="preserve">Public Service </w:t>
      </w:r>
    </w:p>
    <w:p w14:paraId="6A3FA073" w14:textId="2340E357" w:rsidR="00A300F8" w:rsidRPr="001D6CA8" w:rsidRDefault="00A300F8" w:rsidP="003E798A">
      <w:pPr>
        <w:pStyle w:val="Heading1"/>
        <w:spacing w:after="120"/>
        <w:ind w:left="142" w:hanging="142"/>
        <w:rPr>
          <w:iCs/>
          <w:color w:val="FFFFFF" w:themeColor="background1"/>
          <w:sz w:val="20"/>
          <w:szCs w:val="20"/>
          <w:lang w:val="en-NZ"/>
        </w:rPr>
      </w:pPr>
      <w:r>
        <w:rPr>
          <w:iCs/>
          <w:color w:val="FFFFFF" w:themeColor="background1"/>
          <w:lang w:val="en-NZ"/>
        </w:rPr>
        <w:t xml:space="preserve"> </w:t>
      </w:r>
      <w:r w:rsidRPr="00DD4CDF">
        <w:rPr>
          <w:color w:val="FFFFFF" w:themeColor="background1"/>
          <w:lang w:val="en-NZ"/>
        </w:rPr>
        <w:t>Client Service</w:t>
      </w:r>
      <w:r w:rsidR="001D6CA8">
        <w:rPr>
          <w:color w:val="FFFFFF" w:themeColor="background1"/>
          <w:lang w:val="en-NZ"/>
        </w:rPr>
        <w:t xml:space="preserve"> Delivery</w:t>
      </w:r>
      <w:r w:rsidR="00DD4CDF" w:rsidRPr="00DD4CDF">
        <w:rPr>
          <w:color w:val="FFFFFF" w:themeColor="background1"/>
          <w:lang w:val="en-NZ"/>
        </w:rPr>
        <w:t xml:space="preserve"> </w:t>
      </w:r>
      <w:r w:rsidRPr="001D6CA8">
        <w:rPr>
          <w:iCs/>
          <w:color w:val="FFFFFF" w:themeColor="background1"/>
          <w:sz w:val="20"/>
          <w:szCs w:val="20"/>
          <w:lang w:val="en-NZ"/>
        </w:rPr>
        <w:t xml:space="preserve"> </w:t>
      </w:r>
      <w:r w:rsidRPr="001D6CA8">
        <w:rPr>
          <w:color w:val="FFFFFF" w:themeColor="background1"/>
          <w:sz w:val="20"/>
          <w:szCs w:val="20"/>
          <w:lang w:val="en-NZ"/>
        </w:rPr>
        <w:t xml:space="preserve"> </w:t>
      </w:r>
    </w:p>
    <w:p w14:paraId="35C717C7" w14:textId="77777777" w:rsidR="00B135DF" w:rsidRPr="003E798A" w:rsidRDefault="00B135DF" w:rsidP="001D6CA8">
      <w:pPr>
        <w:pStyle w:val="Heading2"/>
        <w:spacing w:before="0"/>
        <w:jc w:val="center"/>
        <w:rPr>
          <w:color w:val="auto"/>
          <w:sz w:val="16"/>
          <w:szCs w:val="16"/>
        </w:rPr>
      </w:pPr>
    </w:p>
    <w:p w14:paraId="0E99AF74" w14:textId="63830E43" w:rsidR="000710E0" w:rsidRPr="00233BCC" w:rsidRDefault="000710E0" w:rsidP="001D6CA8">
      <w:pPr>
        <w:pStyle w:val="Heading2"/>
        <w:spacing w:before="0"/>
        <w:jc w:val="center"/>
      </w:pPr>
      <w:r w:rsidRPr="00EF3676">
        <w:rPr>
          <w:color w:val="auto"/>
        </w:rPr>
        <w:t>Our purpose</w:t>
      </w:r>
    </w:p>
    <w:p w14:paraId="0AE8D0B4" w14:textId="65F9FB12" w:rsidR="000710E0" w:rsidRPr="00EF3676" w:rsidRDefault="000710E0" w:rsidP="0077711D">
      <w:pPr>
        <w:spacing w:after="0"/>
        <w:jc w:val="center"/>
        <w:rPr>
          <w:b/>
          <w:bCs/>
          <w:lang w:val="mi-NZ" w:eastAsia="en-GB"/>
        </w:rPr>
      </w:pPr>
      <w:r w:rsidRPr="00EF3676">
        <w:rPr>
          <w:b/>
          <w:bCs/>
          <w:lang w:eastAsia="en-GB"/>
        </w:rPr>
        <w:t xml:space="preserve">Manaaki tangata, Manaaki </w:t>
      </w:r>
      <w:proofErr w:type="spellStart"/>
      <w:r w:rsidRPr="00EF3676">
        <w:rPr>
          <w:b/>
          <w:bCs/>
          <w:lang w:eastAsia="en-GB"/>
        </w:rPr>
        <w:t>wh</w:t>
      </w:r>
      <w:proofErr w:type="spellEnd"/>
      <w:r w:rsidRPr="00EF3676">
        <w:rPr>
          <w:b/>
          <w:bCs/>
          <w:lang w:val="mi-NZ" w:eastAsia="en-GB"/>
        </w:rPr>
        <w:t>ānau</w:t>
      </w:r>
    </w:p>
    <w:p w14:paraId="37C04A8E" w14:textId="012F02B3" w:rsidR="000710E0" w:rsidRDefault="000710E0" w:rsidP="00EF3676">
      <w:pPr>
        <w:jc w:val="center"/>
      </w:pPr>
      <w:r w:rsidRPr="002E5827">
        <w:t>We help New Zealanders to be safe, strong and independent</w:t>
      </w:r>
    </w:p>
    <w:p w14:paraId="38C7BF79" w14:textId="03872FDF" w:rsidR="00EF3676" w:rsidRDefault="001B360A" w:rsidP="00EF3676">
      <w:pPr>
        <w:pStyle w:val="Heading2"/>
        <w:jc w:val="center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DEFE0" wp14:editId="1F9612FB">
                <wp:simplePos x="0" y="0"/>
                <wp:positionH relativeFrom="margin">
                  <wp:posOffset>-8626</wp:posOffset>
                </wp:positionH>
                <wp:positionV relativeFrom="paragraph">
                  <wp:posOffset>19326</wp:posOffset>
                </wp:positionV>
                <wp:extent cx="5731198" cy="0"/>
                <wp:effectExtent l="19050" t="19050" r="41275" b="381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1198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5933A" id="Straight Connector 5" o:spid="_x0000_s1026" alt="&quot;&quot;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1.5pt" to="450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" strokecolor="black [3213]" strokeweight=".25pt">
                <v:stroke endcap="square"/>
                <w10:wrap anchorx="margin"/>
              </v:line>
            </w:pict>
          </mc:Fallback>
        </mc:AlternateContent>
      </w:r>
      <w:r w:rsidR="00EF3676" w:rsidRPr="00EF3676">
        <w:rPr>
          <w:color w:val="auto"/>
        </w:rPr>
        <w:t>Our commitment to Māori</w:t>
      </w:r>
    </w:p>
    <w:p w14:paraId="6528EB10" w14:textId="4129D3F9" w:rsidR="00EF3676" w:rsidRPr="00EF3676" w:rsidRDefault="00EF3676" w:rsidP="00EF3676">
      <w:pPr>
        <w:jc w:val="center"/>
        <w:rPr>
          <w:lang w:eastAsia="en-GB"/>
        </w:rPr>
      </w:pPr>
      <w:r w:rsidRPr="00C8531A">
        <w:t xml:space="preserve">As a </w:t>
      </w:r>
      <w:r w:rsidRPr="00C8531A">
        <w:rPr>
          <w:b/>
        </w:rPr>
        <w:t>Te Tiriti o Waitangi</w:t>
      </w:r>
      <w:r w:rsidRPr="00C8531A">
        <w:t xml:space="preserve"> partner we are committed to supporting and enabling Māori, whānau, hapū, Iwi and communities to realise their own potential and aspirations.</w:t>
      </w:r>
    </w:p>
    <w:p w14:paraId="090E90E6" w14:textId="7CB5D6B0" w:rsidR="00EF3676" w:rsidRPr="00EF3676" w:rsidRDefault="001B360A" w:rsidP="00EF3676">
      <w:pPr>
        <w:pStyle w:val="Heading2"/>
        <w:jc w:val="center"/>
        <w:rPr>
          <w:color w:val="auto"/>
        </w:rPr>
      </w:pPr>
      <w:r w:rsidRPr="00EF36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680F3" wp14:editId="79E2A5E6">
                <wp:simplePos x="0" y="0"/>
                <wp:positionH relativeFrom="margin">
                  <wp:posOffset>0</wp:posOffset>
                </wp:positionH>
                <wp:positionV relativeFrom="paragraph">
                  <wp:posOffset>-1749</wp:posOffset>
                </wp:positionV>
                <wp:extent cx="5731462" cy="0"/>
                <wp:effectExtent l="19050" t="19050" r="41275" b="381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1462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36F7F" id="Straight Connector 9" o:spid="_x0000_s1026" alt="&quot;&quot;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15pt" to="451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" strokecolor="black [3213]" strokeweight=".25pt">
                <v:stroke endcap="square"/>
                <w10:wrap anchorx="margin"/>
              </v:line>
            </w:pict>
          </mc:Fallback>
        </mc:AlternateContent>
      </w:r>
      <w:r w:rsidR="00EF3676" w:rsidRPr="00EF3676">
        <w:rPr>
          <w:color w:val="auto"/>
        </w:rPr>
        <w:t>Our strategic direction</w:t>
      </w:r>
    </w:p>
    <w:p w14:paraId="6B303DCC" w14:textId="6917BF61" w:rsidR="00447DD8" w:rsidRDefault="000964FE" w:rsidP="00233BCC">
      <w:pPr>
        <w:jc w:val="center"/>
        <w:rPr>
          <w:szCs w:val="20"/>
        </w:rPr>
      </w:pPr>
      <w:r w:rsidRPr="00447DD8">
        <w:rPr>
          <w:noProof/>
          <w:szCs w:val="20"/>
        </w:rPr>
        <w:drawing>
          <wp:inline distT="0" distB="0" distL="0" distR="0" wp14:anchorId="5C253E5A" wp14:editId="2AAC005D">
            <wp:extent cx="5731510" cy="1660744"/>
            <wp:effectExtent l="0" t="0" r="2540" b="0"/>
            <wp:docPr id="13" name="Picture 13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6680" w14:textId="4F15CDDF" w:rsidR="00447DD8" w:rsidRDefault="001B360A" w:rsidP="0077711D">
      <w:pPr>
        <w:pStyle w:val="Heading2"/>
        <w:jc w:val="center"/>
        <w:rPr>
          <w:color w:val="auto"/>
        </w:rPr>
      </w:pPr>
      <w:r w:rsidRPr="00447DD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4625F" wp14:editId="342373D6">
                <wp:simplePos x="0" y="0"/>
                <wp:positionH relativeFrom="margin">
                  <wp:posOffset>-8626</wp:posOffset>
                </wp:positionH>
                <wp:positionV relativeFrom="paragraph">
                  <wp:posOffset>18715</wp:posOffset>
                </wp:positionV>
                <wp:extent cx="5740088" cy="0"/>
                <wp:effectExtent l="19050" t="19050" r="32385" b="381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0088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B55DD" id="Straight Connector 14" o:spid="_x0000_s1026" alt="&quot;&quot;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1.45pt" to="45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" strokecolor="black [3213]" strokeweight=".25pt">
                <v:stroke endcap="square"/>
                <w10:wrap anchorx="margin"/>
              </v:line>
            </w:pict>
          </mc:Fallback>
        </mc:AlternateContent>
      </w:r>
      <w:r w:rsidR="00447DD8" w:rsidRPr="00447DD8">
        <w:rPr>
          <w:color w:val="auto"/>
        </w:rPr>
        <w:t>Our Values</w:t>
      </w:r>
    </w:p>
    <w:p w14:paraId="220F7F5E" w14:textId="7ABFFCEC" w:rsidR="0077711D" w:rsidRPr="0077711D" w:rsidRDefault="001B360A" w:rsidP="0077711D">
      <w:pPr>
        <w:rPr>
          <w:lang w:eastAsia="en-GB"/>
        </w:rPr>
      </w:pPr>
      <w:r w:rsidRPr="00447DD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53A1E" wp14:editId="035D2AE7">
                <wp:simplePos x="0" y="0"/>
                <wp:positionH relativeFrom="margin">
                  <wp:posOffset>-8626</wp:posOffset>
                </wp:positionH>
                <wp:positionV relativeFrom="paragraph">
                  <wp:posOffset>848851</wp:posOffset>
                </wp:positionV>
                <wp:extent cx="5741358" cy="0"/>
                <wp:effectExtent l="19050" t="19050" r="31115" b="381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1358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84F9D" id="Straight Connector 16" o:spid="_x0000_s1026" alt="&quot;&quot;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66.85pt" to="451.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" strokecolor="black [3213]" strokeweight=".25pt">
                <v:stroke endcap="square"/>
                <w10:wrap anchorx="margin"/>
              </v:line>
            </w:pict>
          </mc:Fallback>
        </mc:AlternateContent>
      </w:r>
      <w:r w:rsidR="000964FE">
        <w:rPr>
          <w:noProof/>
        </w:rPr>
        <w:drawing>
          <wp:inline distT="0" distB="0" distL="0" distR="0" wp14:anchorId="31A816B4" wp14:editId="37DF0E20">
            <wp:extent cx="5731510" cy="730932"/>
            <wp:effectExtent l="0" t="0" r="2540" b="0"/>
            <wp:docPr id="15" name="Picture 15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F7ED" w14:textId="32E4488C" w:rsidR="0077711D" w:rsidRDefault="0077711D" w:rsidP="0077711D">
      <w:pPr>
        <w:pStyle w:val="Heading2"/>
        <w:jc w:val="center"/>
        <w:rPr>
          <w:color w:val="auto"/>
        </w:rPr>
      </w:pPr>
      <w:r w:rsidRPr="0077711D">
        <w:rPr>
          <w:color w:val="auto"/>
        </w:rPr>
        <w:t>Working in the Public Service</w:t>
      </w:r>
    </w:p>
    <w:p w14:paraId="66882D4A" w14:textId="77777777" w:rsidR="0077711D" w:rsidRPr="00F071B6" w:rsidRDefault="0077711D" w:rsidP="001D6CA8">
      <w:pPr>
        <w:pStyle w:val="Normal-centred"/>
        <w:ind w:left="0"/>
        <w:jc w:val="both"/>
      </w:pPr>
      <w:r w:rsidRPr="0094645F">
        <w:rPr>
          <w:lang w:eastAsia="en-NZ"/>
        </w:rPr>
        <w:t xml:space="preserve">Ka </w:t>
      </w:r>
      <w:proofErr w:type="spellStart"/>
      <w:r w:rsidRPr="0094645F">
        <w:rPr>
          <w:lang w:eastAsia="en-NZ"/>
        </w:rPr>
        <w:t>mahitahi</w:t>
      </w:r>
      <w:proofErr w:type="spellEnd"/>
      <w:r w:rsidRPr="0094645F">
        <w:rPr>
          <w:lang w:eastAsia="en-NZ"/>
        </w:rPr>
        <w:t xml:space="preserve"> mātou o te </w:t>
      </w:r>
      <w:proofErr w:type="spellStart"/>
      <w:r w:rsidRPr="0094645F">
        <w:rPr>
          <w:lang w:eastAsia="en-NZ"/>
        </w:rPr>
        <w:t>ratonga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tūmatanui</w:t>
      </w:r>
      <w:proofErr w:type="spellEnd"/>
      <w:r w:rsidRPr="0094645F">
        <w:rPr>
          <w:lang w:eastAsia="en-NZ"/>
        </w:rPr>
        <w:t xml:space="preserve"> kia </w:t>
      </w:r>
      <w:proofErr w:type="spellStart"/>
      <w:r w:rsidRPr="0094645F">
        <w:rPr>
          <w:lang w:eastAsia="en-NZ"/>
        </w:rPr>
        <w:t>hei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painga</w:t>
      </w:r>
      <w:proofErr w:type="spellEnd"/>
      <w:r w:rsidRPr="0094645F">
        <w:rPr>
          <w:lang w:eastAsia="en-NZ"/>
        </w:rPr>
        <w:t xml:space="preserve"> mō </w:t>
      </w:r>
      <w:proofErr w:type="spellStart"/>
      <w:r w:rsidRPr="0094645F">
        <w:rPr>
          <w:lang w:eastAsia="en-NZ"/>
        </w:rPr>
        <w:t>ngā</w:t>
      </w:r>
      <w:proofErr w:type="spellEnd"/>
      <w:r w:rsidRPr="0094645F">
        <w:rPr>
          <w:lang w:eastAsia="en-NZ"/>
        </w:rPr>
        <w:t xml:space="preserve"> tāngata o Aotearoa i </w:t>
      </w:r>
      <w:proofErr w:type="spellStart"/>
      <w:r w:rsidRPr="0094645F">
        <w:rPr>
          <w:lang w:eastAsia="en-NZ"/>
        </w:rPr>
        <w:t>āianei</w:t>
      </w:r>
      <w:proofErr w:type="spellEnd"/>
      <w:r w:rsidRPr="0094645F">
        <w:rPr>
          <w:lang w:eastAsia="en-NZ"/>
        </w:rPr>
        <w:t xml:space="preserve">, ā, </w:t>
      </w:r>
      <w:proofErr w:type="spellStart"/>
      <w:r w:rsidRPr="0094645F">
        <w:rPr>
          <w:lang w:eastAsia="en-NZ"/>
        </w:rPr>
        <w:t>hei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ngā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rā</w:t>
      </w:r>
      <w:proofErr w:type="spellEnd"/>
      <w:r w:rsidRPr="0094645F">
        <w:rPr>
          <w:lang w:eastAsia="en-NZ"/>
        </w:rPr>
        <w:t xml:space="preserve"> ki </w:t>
      </w:r>
      <w:proofErr w:type="spellStart"/>
      <w:r w:rsidRPr="0094645F">
        <w:rPr>
          <w:lang w:eastAsia="en-NZ"/>
        </w:rPr>
        <w:t>tua</w:t>
      </w:r>
      <w:proofErr w:type="spellEnd"/>
      <w:r w:rsidRPr="0094645F">
        <w:rPr>
          <w:lang w:eastAsia="en-NZ"/>
        </w:rPr>
        <w:t xml:space="preserve"> hoki. He </w:t>
      </w:r>
      <w:proofErr w:type="spellStart"/>
      <w:r w:rsidRPr="0094645F">
        <w:rPr>
          <w:lang w:eastAsia="en-NZ"/>
        </w:rPr>
        <w:t>kawenga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tino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whaitake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tā</w:t>
      </w:r>
      <w:proofErr w:type="spellEnd"/>
      <w:r w:rsidRPr="0094645F">
        <w:rPr>
          <w:lang w:eastAsia="en-NZ"/>
        </w:rPr>
        <w:t xml:space="preserve"> mātou </w:t>
      </w:r>
      <w:proofErr w:type="spellStart"/>
      <w:r w:rsidRPr="0094645F">
        <w:rPr>
          <w:lang w:eastAsia="en-NZ"/>
        </w:rPr>
        <w:t>hei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tautoko</w:t>
      </w:r>
      <w:proofErr w:type="spellEnd"/>
      <w:r w:rsidRPr="0094645F">
        <w:rPr>
          <w:lang w:eastAsia="en-NZ"/>
        </w:rPr>
        <w:t xml:space="preserve"> i te </w:t>
      </w:r>
      <w:proofErr w:type="spellStart"/>
      <w:r w:rsidRPr="0094645F">
        <w:rPr>
          <w:lang w:eastAsia="en-NZ"/>
        </w:rPr>
        <w:t>Karauna</w:t>
      </w:r>
      <w:proofErr w:type="spellEnd"/>
      <w:r w:rsidRPr="0094645F">
        <w:rPr>
          <w:lang w:eastAsia="en-NZ"/>
        </w:rPr>
        <w:t xml:space="preserve"> i runga i </w:t>
      </w:r>
      <w:proofErr w:type="spellStart"/>
      <w:r w:rsidRPr="0094645F">
        <w:rPr>
          <w:lang w:eastAsia="en-NZ"/>
        </w:rPr>
        <w:t>āna</w:t>
      </w:r>
      <w:proofErr w:type="spellEnd"/>
      <w:r w:rsidRPr="0094645F">
        <w:rPr>
          <w:lang w:eastAsia="en-NZ"/>
        </w:rPr>
        <w:t xml:space="preserve"> </w:t>
      </w:r>
      <w:proofErr w:type="spellStart"/>
      <w:r w:rsidRPr="0094645F">
        <w:rPr>
          <w:lang w:eastAsia="en-NZ"/>
        </w:rPr>
        <w:t>hononga</w:t>
      </w:r>
      <w:proofErr w:type="spellEnd"/>
      <w:r w:rsidRPr="0094645F">
        <w:rPr>
          <w:lang w:eastAsia="en-NZ"/>
        </w:rPr>
        <w:t xml:space="preserve"> ki a </w:t>
      </w:r>
      <w:proofErr w:type="spellStart"/>
      <w:r w:rsidRPr="0094645F">
        <w:rPr>
          <w:lang w:eastAsia="en-NZ"/>
        </w:rPr>
        <w:t>ngāi</w:t>
      </w:r>
      <w:proofErr w:type="spellEnd"/>
      <w:r w:rsidRPr="0094645F">
        <w:rPr>
          <w:lang w:eastAsia="en-NZ"/>
        </w:rPr>
        <w:t xml:space="preserve"> Māori i raro i te Tiriti o Waitangi. Ka </w:t>
      </w:r>
      <w:proofErr w:type="spellStart"/>
      <w:r w:rsidRPr="0094645F">
        <w:rPr>
          <w:lang w:eastAsia="en-NZ"/>
        </w:rPr>
        <w:t>tautoko</w:t>
      </w:r>
      <w:proofErr w:type="spellEnd"/>
      <w:r w:rsidRPr="0094645F">
        <w:rPr>
          <w:lang w:eastAsia="en-NZ"/>
        </w:rPr>
        <w:t xml:space="preserve"> mātou i te kāwanatanga </w:t>
      </w:r>
      <w:proofErr w:type="spellStart"/>
      <w:r w:rsidRPr="0094645F">
        <w:rPr>
          <w:lang w:eastAsia="en-NZ"/>
        </w:rPr>
        <w:t>manapori</w:t>
      </w:r>
      <w:proofErr w:type="spellEnd"/>
      <w:r w:rsidRPr="0094645F">
        <w:rPr>
          <w:lang w:eastAsia="en-NZ"/>
        </w:rPr>
        <w:t xml:space="preserve">. Ka </w:t>
      </w:r>
      <w:proofErr w:type="spellStart"/>
      <w:r w:rsidRPr="0094645F">
        <w:rPr>
          <w:lang w:eastAsia="en-NZ"/>
        </w:rPr>
        <w:t>whakakotahingia</w:t>
      </w:r>
      <w:proofErr w:type="spellEnd"/>
      <w:r w:rsidRPr="0094645F">
        <w:rPr>
          <w:lang w:eastAsia="en-NZ"/>
        </w:rPr>
        <w:t xml:space="preserve"> mātou e te wairua </w:t>
      </w:r>
      <w:proofErr w:type="spellStart"/>
      <w:r w:rsidRPr="0094645F">
        <w:rPr>
          <w:lang w:eastAsia="en-NZ"/>
        </w:rPr>
        <w:t>whakarato</w:t>
      </w:r>
      <w:proofErr w:type="spellEnd"/>
      <w:r w:rsidRPr="0094645F">
        <w:rPr>
          <w:lang w:eastAsia="en-NZ"/>
        </w:rPr>
        <w:t xml:space="preserve"> ki </w:t>
      </w:r>
      <w:r w:rsidRPr="0094645F">
        <w:rPr>
          <w:rFonts w:eastAsia="Times New Roman" w:cs="Segoe UI"/>
          <w:bCs/>
          <w:lang w:eastAsia="en-NZ"/>
        </w:rPr>
        <w:t xml:space="preserve">ō mātou </w:t>
      </w:r>
      <w:proofErr w:type="spellStart"/>
      <w:r w:rsidRPr="0094645F">
        <w:rPr>
          <w:rFonts w:eastAsia="Times New Roman" w:cs="Segoe UI"/>
          <w:bCs/>
          <w:lang w:eastAsia="en-NZ"/>
        </w:rPr>
        <w:t>hapori</w:t>
      </w:r>
      <w:proofErr w:type="spellEnd"/>
      <w:r w:rsidRPr="0094645F">
        <w:rPr>
          <w:rFonts w:eastAsia="Times New Roman" w:cs="Segoe UI"/>
          <w:bCs/>
          <w:lang w:eastAsia="en-NZ"/>
        </w:rPr>
        <w:t xml:space="preserve">, ā, e </w:t>
      </w:r>
      <w:proofErr w:type="spellStart"/>
      <w:r w:rsidRPr="0094645F">
        <w:rPr>
          <w:rFonts w:eastAsia="Times New Roman" w:cs="Segoe UI"/>
          <w:bCs/>
          <w:lang w:eastAsia="en-NZ"/>
        </w:rPr>
        <w:t>arahina</w:t>
      </w:r>
      <w:proofErr w:type="spellEnd"/>
      <w:r w:rsidRPr="0094645F">
        <w:rPr>
          <w:rFonts w:eastAsia="Times New Roman" w:cs="Segoe UI"/>
          <w:bCs/>
          <w:lang w:eastAsia="en-NZ"/>
        </w:rPr>
        <w:t xml:space="preserve"> ana mātou e </w:t>
      </w:r>
      <w:proofErr w:type="spellStart"/>
      <w:r w:rsidRPr="0094645F">
        <w:rPr>
          <w:rFonts w:eastAsia="Times New Roman" w:cs="Segoe UI"/>
          <w:bCs/>
          <w:lang w:eastAsia="en-NZ"/>
        </w:rPr>
        <w:t>ngā</w:t>
      </w:r>
      <w:proofErr w:type="spellEnd"/>
      <w:r w:rsidRPr="0094645F">
        <w:rPr>
          <w:rFonts w:eastAsia="Times New Roman" w:cs="Segoe UI"/>
          <w:bCs/>
          <w:lang w:eastAsia="en-NZ"/>
        </w:rPr>
        <w:t xml:space="preserve"> </w:t>
      </w:r>
      <w:proofErr w:type="spellStart"/>
      <w:r w:rsidRPr="0094645F">
        <w:rPr>
          <w:rFonts w:eastAsia="Times New Roman" w:cs="Segoe UI"/>
          <w:bCs/>
          <w:lang w:eastAsia="en-NZ"/>
        </w:rPr>
        <w:t>mātāpono</w:t>
      </w:r>
      <w:proofErr w:type="spellEnd"/>
      <w:r w:rsidRPr="0094645F">
        <w:rPr>
          <w:rFonts w:eastAsia="Times New Roman" w:cs="Segoe UI"/>
          <w:bCs/>
          <w:lang w:eastAsia="en-NZ"/>
        </w:rPr>
        <w:t xml:space="preserve"> me </w:t>
      </w:r>
      <w:proofErr w:type="spellStart"/>
      <w:r w:rsidRPr="0094645F">
        <w:rPr>
          <w:rFonts w:eastAsia="Times New Roman" w:cs="Segoe UI"/>
          <w:bCs/>
          <w:lang w:eastAsia="en-NZ"/>
        </w:rPr>
        <w:t>ngā</w:t>
      </w:r>
      <w:proofErr w:type="spellEnd"/>
      <w:r w:rsidRPr="0094645F">
        <w:rPr>
          <w:rFonts w:eastAsia="Times New Roman" w:cs="Segoe UI"/>
          <w:bCs/>
          <w:lang w:eastAsia="en-NZ"/>
        </w:rPr>
        <w:t xml:space="preserve"> tikanga </w:t>
      </w:r>
      <w:proofErr w:type="spellStart"/>
      <w:r w:rsidRPr="0094645F">
        <w:rPr>
          <w:rFonts w:eastAsia="Times New Roman" w:cs="Segoe UI"/>
          <w:bCs/>
          <w:lang w:eastAsia="en-NZ"/>
        </w:rPr>
        <w:t>matua</w:t>
      </w:r>
      <w:proofErr w:type="spellEnd"/>
      <w:r w:rsidRPr="0094645F">
        <w:rPr>
          <w:rFonts w:eastAsia="Times New Roman" w:cs="Segoe UI"/>
          <w:bCs/>
          <w:lang w:eastAsia="en-NZ"/>
        </w:rPr>
        <w:t xml:space="preserve"> o te </w:t>
      </w:r>
      <w:proofErr w:type="spellStart"/>
      <w:r w:rsidRPr="0094645F">
        <w:rPr>
          <w:rFonts w:eastAsia="Times New Roman" w:cs="Segoe UI"/>
          <w:bCs/>
          <w:lang w:eastAsia="en-NZ"/>
        </w:rPr>
        <w:t>ratonga</w:t>
      </w:r>
      <w:proofErr w:type="spellEnd"/>
      <w:r w:rsidRPr="0094645F">
        <w:rPr>
          <w:rFonts w:eastAsia="Times New Roman" w:cs="Segoe UI"/>
          <w:bCs/>
          <w:lang w:eastAsia="en-NZ"/>
        </w:rPr>
        <w:t xml:space="preserve"> </w:t>
      </w:r>
      <w:proofErr w:type="spellStart"/>
      <w:r w:rsidRPr="0094645F">
        <w:rPr>
          <w:rFonts w:eastAsia="Times New Roman" w:cs="Segoe UI"/>
          <w:bCs/>
          <w:lang w:eastAsia="en-NZ"/>
        </w:rPr>
        <w:t>tūmatanui</w:t>
      </w:r>
      <w:proofErr w:type="spellEnd"/>
      <w:r w:rsidRPr="0094645F">
        <w:rPr>
          <w:rFonts w:eastAsia="Times New Roman" w:cs="Segoe UI"/>
          <w:bCs/>
          <w:lang w:eastAsia="en-NZ"/>
        </w:rPr>
        <w:t xml:space="preserve"> i roto i ā mātou mahi. </w:t>
      </w:r>
    </w:p>
    <w:p w14:paraId="410D589C" w14:textId="77777777" w:rsidR="00761A81" w:rsidRDefault="0077711D" w:rsidP="001D6CA8">
      <w:pPr>
        <w:spacing w:after="360"/>
        <w:jc w:val="both"/>
        <w:rPr>
          <w:lang w:eastAsia="en-NZ"/>
        </w:rPr>
      </w:pPr>
      <w:r w:rsidRPr="00447DD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0A448" wp14:editId="6FD6E5F6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5713155" cy="0"/>
                <wp:effectExtent l="19050" t="19050" r="40005" b="381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3155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F0993" id="Straight Connector 17" o:spid="_x0000_s1026" alt="&quot;&quot;" style="position:absolute;flip:x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9.55pt" to="449.8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" strokecolor="black [3213]" strokeweight=".25pt">
                <v:stroke endcap="square"/>
                <w10:wrap anchorx="margin"/>
              </v:line>
            </w:pict>
          </mc:Fallback>
        </mc:AlternateContent>
      </w:r>
      <w:r w:rsidRPr="0094645F">
        <w:rPr>
          <w:lang w:eastAsia="en-NZ"/>
        </w:rPr>
        <w:t xml:space="preserve">In the public service we work collectively to make a meaningful difference for New Zealanders now and in the future. We have an important role in supporting the Crown in its relationships with Māori under the Treaty of Waitangi.  </w:t>
      </w:r>
    </w:p>
    <w:p w14:paraId="08353A6D" w14:textId="380D2121" w:rsidR="0077711D" w:rsidRDefault="001D6CA8" w:rsidP="001D6CA8">
      <w:pPr>
        <w:spacing w:after="360"/>
        <w:jc w:val="both"/>
        <w:rPr>
          <w:lang w:eastAsia="en-NZ"/>
        </w:rPr>
      </w:pPr>
      <w:r>
        <w:rPr>
          <w:lang w:eastAsia="en-NZ"/>
        </w:rPr>
        <w:lastRenderedPageBreak/>
        <w:t>W</w:t>
      </w:r>
      <w:r w:rsidR="0077711D" w:rsidRPr="0094645F">
        <w:rPr>
          <w:lang w:eastAsia="en-NZ"/>
        </w:rPr>
        <w:t>e support democratic government. We are unified by a spirit of service to our communities and guided by the core principles and values of the public service in our work.</w:t>
      </w:r>
    </w:p>
    <w:p w14:paraId="404C7D5F" w14:textId="39D21F30" w:rsidR="0077711D" w:rsidRDefault="0077711D" w:rsidP="0077711D">
      <w:pPr>
        <w:pStyle w:val="Heading2"/>
        <w:jc w:val="center"/>
        <w:rPr>
          <w:color w:val="auto"/>
        </w:rPr>
      </w:pPr>
      <w:r w:rsidRPr="0077711D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3A2FE" wp14:editId="351631F0">
                <wp:simplePos x="0" y="0"/>
                <wp:positionH relativeFrom="margin">
                  <wp:posOffset>1796</wp:posOffset>
                </wp:positionH>
                <wp:positionV relativeFrom="paragraph">
                  <wp:posOffset>-101720</wp:posOffset>
                </wp:positionV>
                <wp:extent cx="5827503" cy="0"/>
                <wp:effectExtent l="19050" t="19050" r="40005" b="3810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7503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7B0A2" id="Straight Connector 18" o:spid="_x0000_s1026" alt="&quot;&quot;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-8pt" to="459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" strokecolor="black [3213]" strokeweight=".25pt">
                <v:stroke endcap="square"/>
                <w10:wrap anchorx="margin"/>
              </v:line>
            </w:pict>
          </mc:Fallback>
        </mc:AlternateContent>
      </w:r>
      <w:r w:rsidRPr="0077711D">
        <w:rPr>
          <w:color w:val="auto"/>
        </w:rPr>
        <w:t>The outcomes we want to achieve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e outcomes we want to achieve"/>
        <w:tblDescription w:val="There are three outcomes we want to achieve: &#10;1. New Zealanders get the support they require&#10;2. New Zealanders are resilient and live in inclusive and supportive communities&#10;3. New Zealanders participate positively in society and reach their potential"/>
      </w:tblPr>
      <w:tblGrid>
        <w:gridCol w:w="2830"/>
        <w:gridCol w:w="3180"/>
        <w:gridCol w:w="3006"/>
      </w:tblGrid>
      <w:tr w:rsidR="0077711D" w14:paraId="58683143" w14:textId="77777777" w:rsidTr="00F071B6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2918DBD" w14:textId="1F6BDB12" w:rsidR="0077711D" w:rsidRPr="00F071B6" w:rsidRDefault="0077711D" w:rsidP="00F071B6">
            <w:pPr>
              <w:jc w:val="center"/>
              <w:rPr>
                <w:sz w:val="20"/>
                <w:szCs w:val="20"/>
              </w:rPr>
            </w:pPr>
            <w:r w:rsidRPr="00F071B6">
              <w:rPr>
                <w:sz w:val="20"/>
                <w:szCs w:val="20"/>
              </w:rPr>
              <w:t>New Zealanders get the support they require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4F76247" w14:textId="6B0565FD" w:rsidR="0077711D" w:rsidRPr="00F071B6" w:rsidRDefault="00F071B6" w:rsidP="00F071B6">
            <w:pPr>
              <w:jc w:val="center"/>
              <w:rPr>
                <w:sz w:val="20"/>
                <w:szCs w:val="20"/>
              </w:rPr>
            </w:pPr>
            <w:r w:rsidRPr="00F071B6">
              <w:rPr>
                <w:noProof/>
                <w:color w:val="121F6B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EBE565" wp14:editId="577B92CC">
                      <wp:simplePos x="0" y="0"/>
                      <wp:positionH relativeFrom="margin">
                        <wp:posOffset>-1863834</wp:posOffset>
                      </wp:positionH>
                      <wp:positionV relativeFrom="paragraph">
                        <wp:posOffset>632724</wp:posOffset>
                      </wp:positionV>
                      <wp:extent cx="5827503" cy="0"/>
                      <wp:effectExtent l="19050" t="19050" r="40005" b="38100"/>
                      <wp:wrapNone/>
                      <wp:docPr id="19" name="Straight Connector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27503" cy="0"/>
                              </a:xfrm>
                              <a:prstGeom prst="line">
                                <a:avLst/>
                              </a:prstGeom>
                              <a:ln w="3175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E1285" id="Straight Connector 19" o:spid="_x0000_s1026" alt="&quot;&quot;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6.75pt,49.8pt" to="312.1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" strokecolor="black [3213]" strokeweight=".25pt">
                      <v:stroke endcap="square"/>
                      <w10:wrap anchorx="margin"/>
                    </v:line>
                  </w:pict>
                </mc:Fallback>
              </mc:AlternateContent>
            </w:r>
            <w:r w:rsidR="0077711D" w:rsidRPr="00F071B6">
              <w:rPr>
                <w:sz w:val="20"/>
                <w:szCs w:val="20"/>
              </w:rPr>
              <w:t>New Zealanders are resilient and live in inclusive and supportive communities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182223C" w14:textId="33C0DEAB" w:rsidR="0077711D" w:rsidRPr="00F071B6" w:rsidRDefault="0077711D" w:rsidP="00F071B6">
            <w:pPr>
              <w:jc w:val="center"/>
              <w:rPr>
                <w:sz w:val="20"/>
                <w:szCs w:val="20"/>
              </w:rPr>
            </w:pPr>
            <w:r w:rsidRPr="00F071B6">
              <w:rPr>
                <w:sz w:val="20"/>
                <w:szCs w:val="20"/>
              </w:rPr>
              <w:t>New Zealanders participate positively in society and reach their potential</w:t>
            </w:r>
          </w:p>
        </w:tc>
      </w:tr>
    </w:tbl>
    <w:p w14:paraId="3C4C646F" w14:textId="71AEA248" w:rsidR="00F071B6" w:rsidRDefault="00F071B6" w:rsidP="00F071B6">
      <w:pPr>
        <w:pStyle w:val="Heading2"/>
        <w:jc w:val="center"/>
        <w:rPr>
          <w:color w:val="auto"/>
          <w:szCs w:val="20"/>
        </w:rPr>
      </w:pPr>
      <w:r w:rsidRPr="00F071B6">
        <w:rPr>
          <w:color w:val="auto"/>
        </w:rPr>
        <w:t>We carry out a broad range of responsibilities and functions including</w:t>
      </w:r>
      <w:r w:rsidRPr="00F071B6">
        <w:rPr>
          <w:color w:val="auto"/>
          <w:szCs w:val="20"/>
        </w:rPr>
        <w:t xml:space="preserve"> </w:t>
      </w:r>
    </w:p>
    <w:p w14:paraId="1A86DBED" w14:textId="77777777" w:rsidR="003F320E" w:rsidRPr="003F320E" w:rsidRDefault="003F320E" w:rsidP="003F320E">
      <w:pPr>
        <w:pStyle w:val="Bullet1"/>
        <w:tabs>
          <w:tab w:val="clear" w:pos="454"/>
          <w:tab w:val="left" w:pos="709"/>
          <w:tab w:val="left" w:pos="4820"/>
        </w:tabs>
        <w:ind w:left="709" w:hanging="567"/>
        <w:rPr>
          <w:lang w:eastAsia="en-GB"/>
        </w:rPr>
      </w:pPr>
      <w:r>
        <w:rPr>
          <w:lang w:eastAsia="en-GB"/>
        </w:rPr>
        <w:t>Employment, income support and superannuation</w:t>
      </w:r>
    </w:p>
    <w:p w14:paraId="253AEFFF" w14:textId="77777777" w:rsidR="003F320E" w:rsidRPr="003F320E" w:rsidRDefault="003F320E" w:rsidP="003F320E">
      <w:pPr>
        <w:pStyle w:val="Bullet1"/>
        <w:tabs>
          <w:tab w:val="clear" w:pos="454"/>
          <w:tab w:val="left" w:pos="709"/>
          <w:tab w:val="left" w:pos="4820"/>
        </w:tabs>
        <w:ind w:left="709" w:hanging="567"/>
        <w:rPr>
          <w:lang w:eastAsia="en-GB"/>
        </w:rPr>
      </w:pPr>
      <w:r>
        <w:rPr>
          <w:lang w:eastAsia="en-GB"/>
        </w:rPr>
        <w:t xml:space="preserve">Community partnerships, </w:t>
      </w:r>
      <w:proofErr w:type="spellStart"/>
      <w:r>
        <w:rPr>
          <w:lang w:eastAsia="en-GB"/>
        </w:rPr>
        <w:t>programmes</w:t>
      </w:r>
      <w:proofErr w:type="spellEnd"/>
      <w:r>
        <w:rPr>
          <w:lang w:eastAsia="en-GB"/>
        </w:rPr>
        <w:t xml:space="preserve"> and campaigns</w:t>
      </w:r>
    </w:p>
    <w:p w14:paraId="7D880CD1" w14:textId="77777777" w:rsidR="003F320E" w:rsidRPr="003F320E" w:rsidRDefault="003F320E" w:rsidP="003F320E">
      <w:pPr>
        <w:pStyle w:val="Bullet1"/>
        <w:tabs>
          <w:tab w:val="clear" w:pos="454"/>
          <w:tab w:val="left" w:pos="709"/>
          <w:tab w:val="left" w:pos="4820"/>
        </w:tabs>
        <w:ind w:left="709" w:hanging="567"/>
        <w:rPr>
          <w:lang w:eastAsia="en-GB"/>
        </w:rPr>
      </w:pPr>
      <w:r>
        <w:rPr>
          <w:lang w:eastAsia="en-GB"/>
        </w:rPr>
        <w:t>Advocacy for seniors, disabled people and youth</w:t>
      </w:r>
    </w:p>
    <w:p w14:paraId="1BCF0699" w14:textId="77777777" w:rsidR="003F320E" w:rsidRPr="003F320E" w:rsidRDefault="003F320E" w:rsidP="003F320E">
      <w:pPr>
        <w:pStyle w:val="Bullet1"/>
        <w:tabs>
          <w:tab w:val="clear" w:pos="454"/>
          <w:tab w:val="left" w:pos="709"/>
          <w:tab w:val="left" w:pos="4820"/>
        </w:tabs>
        <w:ind w:left="709" w:hanging="567"/>
        <w:rPr>
          <w:lang w:eastAsia="en-GB"/>
        </w:rPr>
      </w:pPr>
      <w:r>
        <w:rPr>
          <w:lang w:eastAsia="en-GB"/>
        </w:rPr>
        <w:t>Public Housing assistance and emergency housing</w:t>
      </w:r>
    </w:p>
    <w:p w14:paraId="74F0177B" w14:textId="0ACF069F" w:rsidR="003F320E" w:rsidRPr="003F320E" w:rsidRDefault="003F320E" w:rsidP="003F320E">
      <w:pPr>
        <w:pStyle w:val="Bullet1"/>
        <w:tabs>
          <w:tab w:val="clear" w:pos="454"/>
          <w:tab w:val="left" w:pos="709"/>
          <w:tab w:val="left" w:pos="4820"/>
        </w:tabs>
        <w:ind w:left="709" w:hanging="567"/>
        <w:rPr>
          <w:lang w:eastAsia="en-GB"/>
        </w:rPr>
      </w:pPr>
      <w:r>
        <w:rPr>
          <w:lang w:eastAsia="en-GB"/>
        </w:rPr>
        <w:t>Resolving claims of abuse and neglect in state care</w:t>
      </w:r>
    </w:p>
    <w:p w14:paraId="5394A1E3" w14:textId="7376E561" w:rsidR="00DD3676" w:rsidRPr="00DD3676" w:rsidRDefault="003F320E" w:rsidP="003F320E">
      <w:pPr>
        <w:pStyle w:val="Bullet1"/>
        <w:tabs>
          <w:tab w:val="clear" w:pos="454"/>
          <w:tab w:val="left" w:pos="709"/>
          <w:tab w:val="left" w:pos="4820"/>
        </w:tabs>
        <w:ind w:left="709" w:hanging="567"/>
        <w:rPr>
          <w:lang w:eastAsia="en-GB"/>
        </w:rPr>
      </w:pPr>
      <w:r>
        <w:rPr>
          <w:lang w:eastAsia="en-GB"/>
        </w:rPr>
        <w:t>Student allowances and loans</w:t>
      </w:r>
    </w:p>
    <w:p w14:paraId="4D0E7C45" w14:textId="334AA550" w:rsidR="00086206" w:rsidRPr="00086206" w:rsidRDefault="001B360A" w:rsidP="00086206">
      <w:pPr>
        <w:pStyle w:val="Heading2"/>
        <w:spacing w:before="360"/>
        <w:jc w:val="center"/>
        <w:rPr>
          <w:rStyle w:val="Strong"/>
          <w:bCs/>
          <w:sz w:val="28"/>
          <w:szCs w:val="28"/>
        </w:rPr>
      </w:pPr>
      <w:r w:rsidRPr="003F32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EE5920" wp14:editId="65335BAA">
                <wp:simplePos x="0" y="0"/>
                <wp:positionH relativeFrom="margin">
                  <wp:posOffset>19049</wp:posOffset>
                </wp:positionH>
                <wp:positionV relativeFrom="paragraph">
                  <wp:posOffset>44977</wp:posOffset>
                </wp:positionV>
                <wp:extent cx="5810250" cy="0"/>
                <wp:effectExtent l="19050" t="19050" r="38100" b="3810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06D8" id="Straight Connector 20" o:spid="_x0000_s1026" alt="&quot;&quot;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3.55pt" to="45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" strokecolor="black [3213]" strokeweight=".25pt">
                <v:stroke endcap="square"/>
                <w10:wrap anchorx="margin"/>
              </v:line>
            </w:pict>
          </mc:Fallback>
        </mc:AlternateContent>
      </w:r>
      <w:r w:rsidR="00086206" w:rsidRPr="00086206">
        <w:rPr>
          <w:rStyle w:val="Strong"/>
          <w:rFonts w:eastAsia="Calibri"/>
          <w:bCs/>
          <w:sz w:val="28"/>
          <w:szCs w:val="28"/>
        </w:rPr>
        <w:t xml:space="preserve">He </w:t>
      </w:r>
      <w:proofErr w:type="spellStart"/>
      <w:r w:rsidR="00086206" w:rsidRPr="00086206">
        <w:rPr>
          <w:rStyle w:val="Strong"/>
          <w:rFonts w:eastAsia="Calibri"/>
          <w:bCs/>
          <w:sz w:val="28"/>
          <w:szCs w:val="28"/>
        </w:rPr>
        <w:t>whakataukī</w:t>
      </w:r>
      <w:proofErr w:type="spellEnd"/>
      <w:r w:rsidR="00086206" w:rsidRPr="00086206">
        <w:rPr>
          <w:rStyle w:val="Strong"/>
          <w:rFonts w:eastAsia="Calibri"/>
          <w:bCs/>
          <w:sz w:val="28"/>
          <w:szCs w:val="28"/>
        </w:rPr>
        <w:t>*</w:t>
      </w:r>
    </w:p>
    <w:tbl>
      <w:tblPr>
        <w:tblStyle w:val="TableGrid"/>
        <w:tblpPr w:leftFromText="180" w:rightFromText="180" w:vertAnchor="text" w:horzAnchor="margin" w:tblpY="2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Whakatauki"/>
        <w:tblDescription w:val="We would like to acknowledge Te Rūnanga Nui o Te Aupōuri Trust for their permission to use this whakatauki&#10;&#10;He Whakatauki&#10;Unuhia te rito o te harakeke&#10;Kei hea te kōmako e kō?&#10;Whakatairangitia, rere ki uta, rere ki tai;&#10;Ui mai ki ahau,&#10;He aha te mea nui o te ao?&#10;Māku e kī atu,&#10;He tangata, he tangata, he tangata&#10;&#10;If you remove the central shoot of the flaxbush&#10;Where will the bellbird find rest?&#10;Will it fly inland, fly out to sea, or fly aimlessly;&#10;If you were to ask me,&#10;What is the most important thing in the world?&#10;I will tell you,&#10;It is people, it is people, it is people&#10;&#10;&#10;"/>
      </w:tblPr>
      <w:tblGrid>
        <w:gridCol w:w="4320"/>
        <w:gridCol w:w="5040"/>
      </w:tblGrid>
      <w:tr w:rsidR="00086206" w14:paraId="477518EA" w14:textId="77777777" w:rsidTr="001B360A">
        <w:tc>
          <w:tcPr>
            <w:tcW w:w="4320" w:type="dxa"/>
          </w:tcPr>
          <w:p w14:paraId="40191590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proofErr w:type="spellStart"/>
            <w:r w:rsidRPr="00387FAC">
              <w:rPr>
                <w:sz w:val="20"/>
                <w:szCs w:val="20"/>
              </w:rPr>
              <w:t>Unuhia</w:t>
            </w:r>
            <w:proofErr w:type="spellEnd"/>
            <w:r w:rsidRPr="00387FAC">
              <w:rPr>
                <w:sz w:val="20"/>
                <w:szCs w:val="20"/>
              </w:rPr>
              <w:t xml:space="preserve"> te </w:t>
            </w:r>
            <w:proofErr w:type="spellStart"/>
            <w:r w:rsidRPr="00387FAC">
              <w:rPr>
                <w:sz w:val="20"/>
                <w:szCs w:val="20"/>
              </w:rPr>
              <w:t>rito</w:t>
            </w:r>
            <w:proofErr w:type="spellEnd"/>
            <w:r w:rsidRPr="00387FAC">
              <w:rPr>
                <w:sz w:val="20"/>
                <w:szCs w:val="20"/>
              </w:rPr>
              <w:t xml:space="preserve"> o te harakeke</w:t>
            </w:r>
          </w:p>
          <w:p w14:paraId="34D5D018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 xml:space="preserve">Kei </w:t>
            </w:r>
            <w:proofErr w:type="spellStart"/>
            <w:r w:rsidRPr="00387FAC">
              <w:rPr>
                <w:sz w:val="20"/>
                <w:szCs w:val="20"/>
              </w:rPr>
              <w:t>hea</w:t>
            </w:r>
            <w:proofErr w:type="spellEnd"/>
            <w:r w:rsidRPr="00387FAC">
              <w:rPr>
                <w:sz w:val="20"/>
                <w:szCs w:val="20"/>
              </w:rPr>
              <w:t xml:space="preserve"> te </w:t>
            </w:r>
            <w:proofErr w:type="spellStart"/>
            <w:r w:rsidRPr="00387FAC">
              <w:rPr>
                <w:sz w:val="20"/>
                <w:szCs w:val="20"/>
              </w:rPr>
              <w:t>kōmako</w:t>
            </w:r>
            <w:proofErr w:type="spellEnd"/>
            <w:r w:rsidRPr="00387FAC">
              <w:rPr>
                <w:sz w:val="20"/>
                <w:szCs w:val="20"/>
              </w:rPr>
              <w:t xml:space="preserve"> e </w:t>
            </w:r>
            <w:proofErr w:type="spellStart"/>
            <w:r w:rsidRPr="00387FAC">
              <w:rPr>
                <w:sz w:val="20"/>
                <w:szCs w:val="20"/>
              </w:rPr>
              <w:t>kō</w:t>
            </w:r>
            <w:proofErr w:type="spellEnd"/>
            <w:r w:rsidRPr="00387FAC">
              <w:rPr>
                <w:sz w:val="20"/>
                <w:szCs w:val="20"/>
              </w:rPr>
              <w:t>?</w:t>
            </w:r>
          </w:p>
          <w:p w14:paraId="69801A10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proofErr w:type="spellStart"/>
            <w:r w:rsidRPr="00387FAC">
              <w:rPr>
                <w:sz w:val="20"/>
                <w:szCs w:val="20"/>
              </w:rPr>
              <w:t>Whakatairangitia</w:t>
            </w:r>
            <w:proofErr w:type="spellEnd"/>
            <w:r w:rsidRPr="00387FAC">
              <w:rPr>
                <w:sz w:val="20"/>
                <w:szCs w:val="20"/>
              </w:rPr>
              <w:t xml:space="preserve">, rere ki uta, rere ki </w:t>
            </w:r>
            <w:proofErr w:type="gramStart"/>
            <w:r w:rsidRPr="00387FAC">
              <w:rPr>
                <w:sz w:val="20"/>
                <w:szCs w:val="20"/>
              </w:rPr>
              <w:t>tai;</w:t>
            </w:r>
            <w:proofErr w:type="gramEnd"/>
          </w:p>
          <w:p w14:paraId="171E66B8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 xml:space="preserve">Ui </w:t>
            </w:r>
            <w:proofErr w:type="spellStart"/>
            <w:r w:rsidRPr="00387FAC">
              <w:rPr>
                <w:sz w:val="20"/>
                <w:szCs w:val="20"/>
              </w:rPr>
              <w:t>mai</w:t>
            </w:r>
            <w:proofErr w:type="spellEnd"/>
            <w:r w:rsidRPr="00387FAC">
              <w:rPr>
                <w:sz w:val="20"/>
                <w:szCs w:val="20"/>
              </w:rPr>
              <w:t xml:space="preserve"> ki ahau,</w:t>
            </w:r>
          </w:p>
          <w:p w14:paraId="2140EAAE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 xml:space="preserve">He aha te </w:t>
            </w:r>
            <w:proofErr w:type="spellStart"/>
            <w:r w:rsidRPr="00387FAC">
              <w:rPr>
                <w:sz w:val="20"/>
                <w:szCs w:val="20"/>
              </w:rPr>
              <w:t>mea</w:t>
            </w:r>
            <w:proofErr w:type="spellEnd"/>
            <w:r w:rsidRPr="00387FAC">
              <w:rPr>
                <w:sz w:val="20"/>
                <w:szCs w:val="20"/>
              </w:rPr>
              <w:t xml:space="preserve"> </w:t>
            </w:r>
            <w:proofErr w:type="spellStart"/>
            <w:r w:rsidRPr="00387FAC">
              <w:rPr>
                <w:sz w:val="20"/>
                <w:szCs w:val="20"/>
              </w:rPr>
              <w:t>nui</w:t>
            </w:r>
            <w:proofErr w:type="spellEnd"/>
            <w:r w:rsidRPr="00387FAC">
              <w:rPr>
                <w:sz w:val="20"/>
                <w:szCs w:val="20"/>
              </w:rPr>
              <w:t xml:space="preserve"> o te ao?</w:t>
            </w:r>
          </w:p>
          <w:p w14:paraId="78ABD722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proofErr w:type="spellStart"/>
            <w:r w:rsidRPr="00387FAC">
              <w:rPr>
                <w:sz w:val="20"/>
                <w:szCs w:val="20"/>
              </w:rPr>
              <w:t>Māku</w:t>
            </w:r>
            <w:proofErr w:type="spellEnd"/>
            <w:r w:rsidRPr="00387FAC">
              <w:rPr>
                <w:sz w:val="20"/>
                <w:szCs w:val="20"/>
              </w:rPr>
              <w:t xml:space="preserve"> e </w:t>
            </w:r>
            <w:proofErr w:type="spellStart"/>
            <w:r w:rsidRPr="00387FAC">
              <w:rPr>
                <w:sz w:val="20"/>
                <w:szCs w:val="20"/>
              </w:rPr>
              <w:t>kī</w:t>
            </w:r>
            <w:proofErr w:type="spellEnd"/>
            <w:r w:rsidRPr="00387FAC">
              <w:rPr>
                <w:sz w:val="20"/>
                <w:szCs w:val="20"/>
              </w:rPr>
              <w:t xml:space="preserve"> </w:t>
            </w:r>
            <w:proofErr w:type="spellStart"/>
            <w:r w:rsidRPr="00387FAC">
              <w:rPr>
                <w:sz w:val="20"/>
                <w:szCs w:val="20"/>
              </w:rPr>
              <w:t>atu</w:t>
            </w:r>
            <w:proofErr w:type="spellEnd"/>
            <w:r w:rsidRPr="00387FAC">
              <w:rPr>
                <w:sz w:val="20"/>
                <w:szCs w:val="20"/>
              </w:rPr>
              <w:t>,</w:t>
            </w:r>
          </w:p>
          <w:p w14:paraId="1C46A5DE" w14:textId="5BA233D8" w:rsidR="00086206" w:rsidRPr="00387FAC" w:rsidRDefault="00086206" w:rsidP="001B360A">
            <w:pPr>
              <w:spacing w:after="0"/>
              <w:ind w:left="-108"/>
              <w:rPr>
                <w:sz w:val="20"/>
                <w:szCs w:val="20"/>
                <w:lang w:eastAsia="en-GB"/>
              </w:rPr>
            </w:pPr>
            <w:r w:rsidRPr="00387FAC">
              <w:rPr>
                <w:sz w:val="20"/>
                <w:szCs w:val="20"/>
              </w:rPr>
              <w:t>He tangata, he tangata, he tangata</w:t>
            </w:r>
            <w:r w:rsidRPr="00387FA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040" w:type="dxa"/>
          </w:tcPr>
          <w:p w14:paraId="6E6E1268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 xml:space="preserve">If you remove the central shoot of the </w:t>
            </w:r>
            <w:proofErr w:type="spellStart"/>
            <w:r w:rsidRPr="00387FAC">
              <w:rPr>
                <w:sz w:val="20"/>
                <w:szCs w:val="20"/>
              </w:rPr>
              <w:t>flaxbush</w:t>
            </w:r>
            <w:proofErr w:type="spellEnd"/>
          </w:p>
          <w:p w14:paraId="25546BC8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>Where will the bellbird find rest?</w:t>
            </w:r>
          </w:p>
          <w:p w14:paraId="6C00567E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 xml:space="preserve">Will it fly inland, fly out to sea, or fly </w:t>
            </w:r>
            <w:proofErr w:type="gramStart"/>
            <w:r w:rsidRPr="00387FAC">
              <w:rPr>
                <w:sz w:val="20"/>
                <w:szCs w:val="20"/>
              </w:rPr>
              <w:t>aimlessly;</w:t>
            </w:r>
            <w:proofErr w:type="gramEnd"/>
          </w:p>
          <w:p w14:paraId="558A2E5F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>If you were to ask me,</w:t>
            </w:r>
          </w:p>
          <w:p w14:paraId="5124C2F3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>What is the most important thing in the world?</w:t>
            </w:r>
          </w:p>
          <w:p w14:paraId="6D13144F" w14:textId="77777777" w:rsidR="001B360A" w:rsidRDefault="00086206" w:rsidP="001B360A">
            <w:pPr>
              <w:spacing w:after="0"/>
              <w:ind w:left="-108"/>
              <w:rPr>
                <w:sz w:val="20"/>
                <w:szCs w:val="20"/>
              </w:rPr>
            </w:pPr>
            <w:r w:rsidRPr="00387FAC">
              <w:rPr>
                <w:sz w:val="20"/>
                <w:szCs w:val="20"/>
              </w:rPr>
              <w:t>I will tell you,</w:t>
            </w:r>
          </w:p>
          <w:p w14:paraId="5D56011A" w14:textId="65363EC6" w:rsidR="00086206" w:rsidRPr="00387FAC" w:rsidRDefault="00086206" w:rsidP="001B360A">
            <w:pPr>
              <w:spacing w:after="0"/>
              <w:ind w:left="-108"/>
              <w:rPr>
                <w:sz w:val="20"/>
                <w:szCs w:val="20"/>
                <w:lang w:eastAsia="en-GB"/>
              </w:rPr>
            </w:pPr>
            <w:r w:rsidRPr="00387FAC">
              <w:rPr>
                <w:sz w:val="20"/>
                <w:szCs w:val="20"/>
              </w:rPr>
              <w:t>It is people, it is people, it is people</w:t>
            </w:r>
          </w:p>
        </w:tc>
      </w:tr>
    </w:tbl>
    <w:p w14:paraId="68E4734C" w14:textId="1E84D1CD" w:rsidR="00F12474" w:rsidRDefault="00086206" w:rsidP="0080061F">
      <w:pPr>
        <w:pStyle w:val="subtext"/>
        <w:rPr>
          <w:b w:val="0"/>
          <w:bCs w:val="0"/>
          <w:color w:val="121F6B"/>
          <w:szCs w:val="20"/>
        </w:rPr>
      </w:pPr>
      <w:r w:rsidRPr="0080061F">
        <w:rPr>
          <w:b w:val="0"/>
          <w:bCs w:val="0"/>
          <w:noProof/>
          <w:color w:val="121F6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741DC" wp14:editId="57B27E95">
                <wp:simplePos x="0" y="0"/>
                <wp:positionH relativeFrom="margin">
                  <wp:posOffset>1796</wp:posOffset>
                </wp:positionH>
                <wp:positionV relativeFrom="paragraph">
                  <wp:posOffset>1757081</wp:posOffset>
                </wp:positionV>
                <wp:extent cx="5827503" cy="0"/>
                <wp:effectExtent l="19050" t="19050" r="40005" b="3810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7503" cy="0"/>
                        </a:xfrm>
                        <a:prstGeom prst="line">
                          <a:avLst/>
                        </a:prstGeom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485A9" id="Straight Connector 21" o:spid="_x0000_s1026" alt="&quot;&quot;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38.35pt" to="459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" strokecolor="black [3213]" strokeweight=".25pt">
                <v:stroke endcap="square"/>
                <w10:wrap anchorx="margin"/>
              </v:line>
            </w:pict>
          </mc:Fallback>
        </mc:AlternateContent>
      </w:r>
      <w:r w:rsidR="0080061F" w:rsidRPr="0080061F">
        <w:rPr>
          <w:b w:val="0"/>
          <w:bCs w:val="0"/>
        </w:rPr>
        <w:t>*</w:t>
      </w:r>
      <w:r w:rsidR="0080061F" w:rsidRPr="0080061F">
        <w:rPr>
          <w:b w:val="0"/>
          <w:bCs w:val="0"/>
        </w:rPr>
        <w:tab/>
      </w:r>
      <w:r w:rsidR="0080061F" w:rsidRPr="0080061F">
        <w:rPr>
          <w:b w:val="0"/>
          <w:bCs w:val="0"/>
          <w:lang w:val="en"/>
        </w:rPr>
        <w:t xml:space="preserve">We would like to acknowledge Te </w:t>
      </w:r>
      <w:proofErr w:type="spellStart"/>
      <w:r w:rsidR="0080061F" w:rsidRPr="0080061F">
        <w:rPr>
          <w:b w:val="0"/>
          <w:bCs w:val="0"/>
          <w:lang w:val="en"/>
        </w:rPr>
        <w:t>Rūnanga</w:t>
      </w:r>
      <w:proofErr w:type="spellEnd"/>
      <w:r w:rsidR="0080061F" w:rsidRPr="0080061F">
        <w:rPr>
          <w:b w:val="0"/>
          <w:bCs w:val="0"/>
          <w:lang w:val="en"/>
        </w:rPr>
        <w:t xml:space="preserve"> Nui o Te </w:t>
      </w:r>
      <w:proofErr w:type="spellStart"/>
      <w:r w:rsidR="0080061F" w:rsidRPr="0080061F">
        <w:rPr>
          <w:b w:val="0"/>
          <w:bCs w:val="0"/>
          <w:lang w:val="en"/>
        </w:rPr>
        <w:t>Aupōuri</w:t>
      </w:r>
      <w:proofErr w:type="spellEnd"/>
      <w:r w:rsidR="0080061F" w:rsidRPr="0080061F">
        <w:rPr>
          <w:b w:val="0"/>
          <w:bCs w:val="0"/>
          <w:lang w:val="en"/>
        </w:rPr>
        <w:t xml:space="preserve"> Trust for their permission to use this </w:t>
      </w:r>
      <w:proofErr w:type="spellStart"/>
      <w:r w:rsidR="0080061F" w:rsidRPr="0080061F">
        <w:rPr>
          <w:b w:val="0"/>
          <w:bCs w:val="0"/>
          <w:lang w:val="en"/>
        </w:rPr>
        <w:t>whakataukī</w:t>
      </w:r>
      <w:proofErr w:type="spellEnd"/>
      <w:r w:rsidR="0080061F" w:rsidRPr="0080061F">
        <w:rPr>
          <w:b w:val="0"/>
          <w:bCs w:val="0"/>
          <w:color w:val="121F6B"/>
          <w:szCs w:val="20"/>
        </w:rPr>
        <w:t xml:space="preserve"> </w:t>
      </w:r>
    </w:p>
    <w:p w14:paraId="26DA5AC8" w14:textId="77777777" w:rsidR="0080061F" w:rsidRDefault="0080061F">
      <w:pPr>
        <w:spacing w:after="0" w:line="240" w:lineRule="auto"/>
        <w:rPr>
          <w:color w:val="121F6B"/>
          <w:sz w:val="16"/>
          <w:szCs w:val="20"/>
        </w:rPr>
        <w:sectPr w:rsidR="0080061F" w:rsidSect="00F071B6">
          <w:headerReference w:type="even" r:id="rId11"/>
          <w:footerReference w:type="default" r:id="rId12"/>
          <w:pgSz w:w="11906" w:h="16838"/>
          <w:pgMar w:top="1440" w:right="1440" w:bottom="851" w:left="1440" w:header="454" w:footer="312" w:gutter="0"/>
          <w:cols w:space="708"/>
          <w:titlePg/>
          <w:docGrid w:linePitch="360"/>
        </w:sectPr>
      </w:pPr>
    </w:p>
    <w:p w14:paraId="199F9EA6" w14:textId="77777777" w:rsidR="0080061F" w:rsidRDefault="0080061F" w:rsidP="0080061F">
      <w:pPr>
        <w:pStyle w:val="Heading2"/>
      </w:pPr>
      <w:r w:rsidRPr="00B27E44">
        <w:lastRenderedPageBreak/>
        <w:t>Position</w:t>
      </w:r>
      <w:r>
        <w:t xml:space="preserve"> </w:t>
      </w:r>
      <w:r w:rsidRPr="00E755B1">
        <w:t>detail</w:t>
      </w:r>
    </w:p>
    <w:p w14:paraId="1B961415" w14:textId="77777777" w:rsidR="0080061F" w:rsidRDefault="0080061F" w:rsidP="0080061F">
      <w:pPr>
        <w:pStyle w:val="Heading3"/>
      </w:pPr>
      <w:r>
        <w:t>Overview of position</w:t>
      </w:r>
    </w:p>
    <w:p w14:paraId="67B58E48" w14:textId="5CA7A04F" w:rsidR="001B2B19" w:rsidRDefault="001B2B19" w:rsidP="001D6CA8">
      <w:pPr>
        <w:pStyle w:val="Heading3"/>
        <w:jc w:val="both"/>
        <w:rPr>
          <w:rFonts w:eastAsia="Calibri"/>
          <w:b w:val="0"/>
          <w:sz w:val="20"/>
          <w:szCs w:val="22"/>
          <w:lang w:eastAsia="en-US"/>
        </w:rPr>
      </w:pPr>
      <w:r w:rsidRPr="001B2B19">
        <w:rPr>
          <w:rFonts w:eastAsia="Calibri"/>
          <w:bCs/>
          <w:sz w:val="20"/>
          <w:szCs w:val="22"/>
          <w:lang w:eastAsia="en-US"/>
        </w:rPr>
        <w:t>Our Role</w:t>
      </w:r>
      <w:r>
        <w:rPr>
          <w:rFonts w:eastAsia="Calibri"/>
          <w:b w:val="0"/>
          <w:sz w:val="20"/>
          <w:szCs w:val="22"/>
          <w:lang w:eastAsia="en-US"/>
        </w:rPr>
        <w:t xml:space="preserve">: </w:t>
      </w:r>
      <w:r w:rsidRPr="001B2B19">
        <w:rPr>
          <w:rFonts w:eastAsia="Calibri"/>
          <w:b w:val="0"/>
          <w:sz w:val="20"/>
          <w:szCs w:val="22"/>
          <w:lang w:eastAsia="en-US"/>
        </w:rPr>
        <w:t xml:space="preserve">We support Government across the sector and region, we support the Regional Public Service Commissioner (RPSC), the Regional Leadership Groups (RLG) and co-ordinate the actions of other social sector agencies and track changes in the social wellbeing of New Zealanders.   </w:t>
      </w:r>
    </w:p>
    <w:p w14:paraId="7DA6246B" w14:textId="617EF2F3" w:rsidR="001B2B19" w:rsidRDefault="001B2B19" w:rsidP="001D6CA8">
      <w:pPr>
        <w:jc w:val="both"/>
      </w:pPr>
      <w:r w:rsidRPr="001B2B19">
        <w:rPr>
          <w:b/>
          <w:bCs/>
        </w:rPr>
        <w:t>Regions</w:t>
      </w:r>
      <w:r>
        <w:t xml:space="preserve">: We work together to make a difference for New Zealanders ensuring our welfare response is aligned to and supporting the national health response.  </w:t>
      </w:r>
    </w:p>
    <w:p w14:paraId="69D00AB7" w14:textId="33BA6C09" w:rsidR="001B2B19" w:rsidRPr="001B2B19" w:rsidRDefault="001B2B19" w:rsidP="001D6CA8">
      <w:pPr>
        <w:jc w:val="both"/>
        <w:rPr>
          <w:i/>
          <w:iCs/>
        </w:rPr>
      </w:pPr>
      <w:r w:rsidRPr="001B2B19">
        <w:rPr>
          <w:i/>
          <w:iCs/>
        </w:rPr>
        <w:t xml:space="preserve">We do this through three key groups; Regional Public Service Commissioners, will coordinate and align the public service contribution across 16 regions, Regional Leadership Groups who will oversee and enable an effectively </w:t>
      </w:r>
      <w:r w:rsidR="001D6CA8" w:rsidRPr="001B2B19">
        <w:rPr>
          <w:i/>
          <w:iCs/>
        </w:rPr>
        <w:t>locally led</w:t>
      </w:r>
      <w:r w:rsidRPr="001B2B19">
        <w:rPr>
          <w:i/>
          <w:iCs/>
        </w:rPr>
        <w:t xml:space="preserve"> and delivered Care in the Community response, MSD Regional Commissioners will coordinate the welfare system response as part of the Care in the Community approach</w:t>
      </w:r>
      <w:r>
        <w:rPr>
          <w:i/>
          <w:iCs/>
        </w:rPr>
        <w:t>.</w:t>
      </w:r>
    </w:p>
    <w:p w14:paraId="59B52808" w14:textId="6D37F368" w:rsidR="001B2B19" w:rsidRPr="001B2B19" w:rsidRDefault="001B2B19" w:rsidP="001D6CA8">
      <w:pPr>
        <w:jc w:val="both"/>
      </w:pPr>
      <w:r>
        <w:t>These three groups are supported by a number of teams, providing operational support, data, analytics and policy advice.</w:t>
      </w:r>
    </w:p>
    <w:p w14:paraId="51A29CD1" w14:textId="621B6A33" w:rsidR="00A300F8" w:rsidRDefault="001B2B19" w:rsidP="001D6CA8">
      <w:pPr>
        <w:pStyle w:val="Heading3"/>
        <w:jc w:val="both"/>
        <w:rPr>
          <w:rFonts w:eastAsia="Calibri"/>
          <w:b w:val="0"/>
          <w:sz w:val="20"/>
          <w:szCs w:val="22"/>
          <w:lang w:eastAsia="en-US"/>
        </w:rPr>
      </w:pPr>
      <w:r w:rsidRPr="001B2B19">
        <w:rPr>
          <w:rFonts w:eastAsia="Calibri"/>
          <w:bCs/>
          <w:sz w:val="20"/>
          <w:szCs w:val="22"/>
          <w:lang w:eastAsia="en-US"/>
        </w:rPr>
        <w:t>Purpose of the Position</w:t>
      </w:r>
      <w:r>
        <w:rPr>
          <w:rFonts w:eastAsia="Calibri"/>
          <w:b w:val="0"/>
          <w:sz w:val="20"/>
          <w:szCs w:val="22"/>
          <w:lang w:eastAsia="en-US"/>
        </w:rPr>
        <w:t xml:space="preserve">: </w:t>
      </w:r>
      <w:r w:rsidRPr="001B2B19">
        <w:rPr>
          <w:rFonts w:eastAsia="Calibri"/>
          <w:b w:val="0"/>
          <w:sz w:val="20"/>
          <w:szCs w:val="22"/>
          <w:lang w:eastAsia="en-US"/>
        </w:rPr>
        <w:t>Our work, together with our social sector partners, is essential to achieving a sustainable and prosperous future, where all New Zealanders are enabled to take responsibility for themselves, are safe, and feel supported.</w:t>
      </w:r>
      <w:r w:rsidR="00B83B32">
        <w:rPr>
          <w:rFonts w:eastAsia="Calibri"/>
          <w:b w:val="0"/>
          <w:sz w:val="20"/>
          <w:szCs w:val="22"/>
          <w:lang w:eastAsia="en-US"/>
        </w:rPr>
        <w:t xml:space="preserve"> </w:t>
      </w:r>
      <w:r w:rsidR="00A300F8" w:rsidRPr="00A300F8">
        <w:rPr>
          <w:rFonts w:eastAsia="Calibri"/>
          <w:b w:val="0"/>
          <w:sz w:val="20"/>
          <w:szCs w:val="22"/>
          <w:lang w:eastAsia="en-US"/>
        </w:rPr>
        <w:t>Provide advice and support across a broad range of areas to the Regional Public Service Commissioner, and the wider regional team, to implement and deliver on strategic and operational priorities for the region.</w:t>
      </w:r>
    </w:p>
    <w:p w14:paraId="2EC18287" w14:textId="4ED80E1F" w:rsidR="0080061F" w:rsidRPr="00A70B36" w:rsidRDefault="0080061F" w:rsidP="0080061F">
      <w:pPr>
        <w:pStyle w:val="Heading3"/>
      </w:pPr>
      <w:r w:rsidRPr="00A70B36">
        <w:t>Location</w:t>
      </w:r>
    </w:p>
    <w:p w14:paraId="583E5C43" w14:textId="54AE5E37" w:rsidR="00761A81" w:rsidRDefault="001255EC" w:rsidP="00761A81">
      <w:r>
        <w:t>Regional Office</w:t>
      </w:r>
    </w:p>
    <w:p w14:paraId="70CBFD7E" w14:textId="77777777" w:rsidR="0080061F" w:rsidRDefault="0080061F" w:rsidP="0080061F">
      <w:pPr>
        <w:pStyle w:val="Heading3"/>
      </w:pPr>
      <w:r>
        <w:t>Reports to</w:t>
      </w:r>
    </w:p>
    <w:p w14:paraId="033BC27A" w14:textId="3CEB08B8" w:rsidR="00761A81" w:rsidRPr="00D43402" w:rsidRDefault="00C15421" w:rsidP="00761A81">
      <w:r>
        <w:t>Regional Commissioner for Social Development</w:t>
      </w:r>
      <w:r w:rsidR="00342C43">
        <w:t xml:space="preserve"> or Director Regional Public Service</w:t>
      </w:r>
    </w:p>
    <w:p w14:paraId="364B1823" w14:textId="31FE726F" w:rsidR="0080061F" w:rsidRDefault="0080061F" w:rsidP="0055724C">
      <w:pPr>
        <w:pStyle w:val="Heading2"/>
        <w:spacing w:before="360"/>
      </w:pPr>
      <w:r w:rsidRPr="00776B90">
        <w:t>Key</w:t>
      </w:r>
      <w:r>
        <w:t xml:space="preserve"> </w:t>
      </w:r>
      <w:r w:rsidRPr="00B27E44">
        <w:t>responsibilities</w:t>
      </w:r>
    </w:p>
    <w:p w14:paraId="723B6A68" w14:textId="77777777" w:rsidR="00A300F8" w:rsidRDefault="00A300F8" w:rsidP="001D6CA8">
      <w:pPr>
        <w:spacing w:after="0" w:line="240" w:lineRule="auto"/>
        <w:jc w:val="both"/>
        <w:rPr>
          <w:rFonts w:eastAsia="Times New Roman"/>
          <w:b/>
          <w:sz w:val="24"/>
          <w:szCs w:val="20"/>
          <w:lang w:eastAsia="en-GB"/>
        </w:rPr>
      </w:pPr>
      <w:r w:rsidRPr="00A300F8">
        <w:rPr>
          <w:rFonts w:eastAsia="Times New Roman"/>
          <w:b/>
          <w:sz w:val="24"/>
          <w:szCs w:val="20"/>
          <w:lang w:eastAsia="en-GB"/>
        </w:rPr>
        <w:t xml:space="preserve">Regional Strategy and Planning </w:t>
      </w:r>
    </w:p>
    <w:p w14:paraId="76B0DFEF" w14:textId="11C2E7B7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Support</w:t>
      </w:r>
      <w:r w:rsidR="00342C43">
        <w:t>s</w:t>
      </w:r>
      <w:r>
        <w:t xml:space="preserve"> the RPSC</w:t>
      </w:r>
      <w:r w:rsidR="000668E6">
        <w:t>&amp;</w:t>
      </w:r>
      <w:r>
        <w:t xml:space="preserve"> Director </w:t>
      </w:r>
      <w:r w:rsidR="000668E6">
        <w:t xml:space="preserve">Regional Public Service </w:t>
      </w:r>
      <w:r>
        <w:t xml:space="preserve">with </w:t>
      </w:r>
      <w:r w:rsidR="00342C43">
        <w:t>r</w:t>
      </w:r>
      <w:r>
        <w:t>egional strategy and planning</w:t>
      </w:r>
    </w:p>
    <w:p w14:paraId="7A8BD96B" w14:textId="7D4015AB" w:rsidR="00A300F8" w:rsidRDefault="00342C43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Identifies</w:t>
      </w:r>
      <w:r w:rsidR="00A300F8">
        <w:t xml:space="preserve"> overlaps and gaps within regional activity and opportunities to improve and support performance.</w:t>
      </w:r>
    </w:p>
    <w:p w14:paraId="6220D8FA" w14:textId="04542EAE" w:rsidR="00A300F8" w:rsidRDefault="00342C43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P</w:t>
      </w:r>
      <w:r w:rsidR="00A300F8">
        <w:t>rovide</w:t>
      </w:r>
      <w:r>
        <w:t>s</w:t>
      </w:r>
      <w:r w:rsidR="00A300F8">
        <w:t xml:space="preserve"> advice and support in the planning, development and implementation of strategies that address challenges and </w:t>
      </w:r>
      <w:proofErr w:type="spellStart"/>
      <w:r w:rsidR="00A300F8">
        <w:t>capitalise</w:t>
      </w:r>
      <w:proofErr w:type="spellEnd"/>
      <w:r w:rsidR="00A300F8">
        <w:t xml:space="preserve"> on opportunities.</w:t>
      </w:r>
    </w:p>
    <w:p w14:paraId="4A3B8772" w14:textId="19448B61" w:rsidR="0080061F" w:rsidRDefault="00342C43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C</w:t>
      </w:r>
      <w:r w:rsidR="00A300F8">
        <w:t>ontribute</w:t>
      </w:r>
      <w:r>
        <w:t>s</w:t>
      </w:r>
      <w:r w:rsidR="00A300F8">
        <w:t xml:space="preserve"> to the identification of common priorities and objectives across stakeholders</w:t>
      </w:r>
    </w:p>
    <w:p w14:paraId="4C3A52E7" w14:textId="77777777" w:rsidR="00373D00" w:rsidRDefault="00342C43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 xml:space="preserve">Provides capability support to regional work </w:t>
      </w:r>
      <w:proofErr w:type="spellStart"/>
      <w:r>
        <w:t>programmes</w:t>
      </w:r>
      <w:proofErr w:type="spellEnd"/>
      <w:r>
        <w:t xml:space="preserve"> &amp; initiatives in collaboration with external agencies, such as the </w:t>
      </w:r>
      <w:proofErr w:type="spellStart"/>
      <w:r w:rsidRPr="00342C43">
        <w:t>Hāpori</w:t>
      </w:r>
      <w:proofErr w:type="spellEnd"/>
      <w:r w:rsidRPr="00342C43">
        <w:t xml:space="preserve"> </w:t>
      </w:r>
      <w:proofErr w:type="spellStart"/>
      <w:r w:rsidRPr="00342C43">
        <w:t>Manawaroa</w:t>
      </w:r>
      <w:proofErr w:type="spellEnd"/>
      <w:r w:rsidRPr="00342C43">
        <w:t xml:space="preserve"> Ki </w:t>
      </w:r>
      <w:proofErr w:type="spellStart"/>
      <w:r w:rsidRPr="00342C43">
        <w:t>Murihiku</w:t>
      </w:r>
      <w:proofErr w:type="spellEnd"/>
      <w:r w:rsidRPr="00342C43">
        <w:t xml:space="preserve"> (</w:t>
      </w:r>
      <w:proofErr w:type="spellStart"/>
      <w:r w:rsidRPr="00342C43">
        <w:t>H</w:t>
      </w:r>
      <w:r>
        <w:t>M</w:t>
      </w:r>
      <w:r w:rsidRPr="00342C43">
        <w:t>k</w:t>
      </w:r>
      <w:r>
        <w:t>M</w:t>
      </w:r>
      <w:proofErr w:type="spellEnd"/>
      <w:r w:rsidRPr="00342C43">
        <w:t>)</w:t>
      </w:r>
      <w:r>
        <w:t xml:space="preserve"> or </w:t>
      </w:r>
      <w:r w:rsidR="00373D00" w:rsidRPr="00373D00">
        <w:t>other national priorities as required including extreme weather events.</w:t>
      </w:r>
      <w:r w:rsidR="00373D00">
        <w:t xml:space="preserve"> </w:t>
      </w:r>
    </w:p>
    <w:p w14:paraId="228C8579" w14:textId="7E3ED9E6" w:rsidR="00342C43" w:rsidRDefault="00342C43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Supports regional needs analysis to identify available services and initiatives for existing areas of improvements</w:t>
      </w:r>
    </w:p>
    <w:p w14:paraId="252E0420" w14:textId="5CA1A81F" w:rsidR="00A300F8" w:rsidRDefault="00A300F8" w:rsidP="001D6CA8">
      <w:pPr>
        <w:spacing w:after="0" w:line="240" w:lineRule="auto"/>
        <w:jc w:val="both"/>
      </w:pPr>
    </w:p>
    <w:p w14:paraId="5F6C9CC5" w14:textId="77777777" w:rsidR="00367DB6" w:rsidRDefault="00367DB6" w:rsidP="001D6CA8">
      <w:pPr>
        <w:spacing w:after="0" w:line="240" w:lineRule="auto"/>
        <w:jc w:val="both"/>
        <w:rPr>
          <w:rFonts w:eastAsia="Times New Roman"/>
          <w:b/>
          <w:sz w:val="24"/>
          <w:szCs w:val="20"/>
          <w:lang w:eastAsia="en-GB"/>
        </w:rPr>
      </w:pPr>
    </w:p>
    <w:p w14:paraId="48238BDE" w14:textId="77777777" w:rsidR="00367DB6" w:rsidRDefault="00367DB6">
      <w:pPr>
        <w:spacing w:after="0" w:line="240" w:lineRule="auto"/>
        <w:rPr>
          <w:rFonts w:eastAsia="Times New Roman"/>
          <w:b/>
          <w:sz w:val="24"/>
          <w:szCs w:val="20"/>
          <w:lang w:eastAsia="en-GB"/>
        </w:rPr>
      </w:pPr>
      <w:r>
        <w:rPr>
          <w:rFonts w:eastAsia="Times New Roman"/>
          <w:b/>
          <w:sz w:val="24"/>
          <w:szCs w:val="20"/>
          <w:lang w:eastAsia="en-GB"/>
        </w:rPr>
        <w:br w:type="page"/>
      </w:r>
    </w:p>
    <w:p w14:paraId="40BB8A8C" w14:textId="64C72D59" w:rsidR="00A300F8" w:rsidRDefault="00A300F8" w:rsidP="001D6CA8">
      <w:pPr>
        <w:spacing w:after="0" w:line="240" w:lineRule="auto"/>
        <w:jc w:val="both"/>
        <w:rPr>
          <w:rFonts w:eastAsia="Times New Roman"/>
          <w:b/>
          <w:sz w:val="24"/>
          <w:szCs w:val="20"/>
          <w:lang w:eastAsia="en-GB"/>
        </w:rPr>
      </w:pPr>
      <w:r w:rsidRPr="00A300F8">
        <w:rPr>
          <w:rFonts w:eastAsia="Times New Roman"/>
          <w:b/>
          <w:sz w:val="24"/>
          <w:szCs w:val="20"/>
          <w:lang w:eastAsia="en-GB"/>
        </w:rPr>
        <w:lastRenderedPageBreak/>
        <w:t>Stakeholder</w:t>
      </w:r>
      <w:r>
        <w:rPr>
          <w:rFonts w:eastAsia="Times New Roman"/>
          <w:b/>
          <w:sz w:val="24"/>
          <w:szCs w:val="20"/>
          <w:lang w:eastAsia="en-GB"/>
        </w:rPr>
        <w:t xml:space="preserve"> </w:t>
      </w:r>
      <w:r w:rsidRPr="00A300F8">
        <w:rPr>
          <w:rFonts w:eastAsia="Times New Roman"/>
          <w:b/>
          <w:sz w:val="24"/>
          <w:szCs w:val="20"/>
          <w:lang w:eastAsia="en-GB"/>
        </w:rPr>
        <w:t xml:space="preserve">Management  </w:t>
      </w:r>
    </w:p>
    <w:p w14:paraId="2751DC99" w14:textId="53912102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Support</w:t>
      </w:r>
      <w:r w:rsidR="00342C43">
        <w:t>s</w:t>
      </w:r>
      <w:r w:rsidRPr="00A300F8">
        <w:t xml:space="preserve"> the Director to identify key stakeholders and cultivate constructive relationships to ensure RPSC is connected to and well represented in the community</w:t>
      </w:r>
    </w:p>
    <w:p w14:paraId="0A889B73" w14:textId="4C13AAE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Support</w:t>
      </w:r>
      <w:r w:rsidR="00342C43">
        <w:t>s</w:t>
      </w:r>
      <w:r w:rsidRPr="00A300F8">
        <w:t xml:space="preserve"> the Director as required to establish and maintain strategic relationships with key stakeholders to align and deliver on cross-sector work </w:t>
      </w:r>
      <w:proofErr w:type="spellStart"/>
      <w:r w:rsidRPr="00A300F8">
        <w:t>programmes</w:t>
      </w:r>
      <w:proofErr w:type="spellEnd"/>
      <w:r w:rsidRPr="00A300F8">
        <w:t xml:space="preserve"> and initiatives, and to ensure risks, trends and opportunities are identified</w:t>
      </w:r>
    </w:p>
    <w:p w14:paraId="35C0314B" w14:textId="666F592A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Support</w:t>
      </w:r>
      <w:r w:rsidR="00342C43">
        <w:t>s</w:t>
      </w:r>
      <w:r w:rsidRPr="00A300F8">
        <w:t xml:space="preserve"> the Director to understand and proactively manage stakeholder expectations to ensure RPSC responds appropriately</w:t>
      </w:r>
    </w:p>
    <w:p w14:paraId="292FCBA9" w14:textId="50261CF0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Support</w:t>
      </w:r>
      <w:r w:rsidR="00342C43">
        <w:t>s</w:t>
      </w:r>
      <w:r w:rsidRPr="00A300F8">
        <w:t xml:space="preserve"> the Director to provide information and advise the RPSC of potential partnerships based on commonality of objectives</w:t>
      </w:r>
    </w:p>
    <w:p w14:paraId="1B06509D" w14:textId="758FDE2C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Represent</w:t>
      </w:r>
      <w:r w:rsidR="00342C43">
        <w:t>s</w:t>
      </w:r>
      <w:r w:rsidRPr="00A300F8">
        <w:t xml:space="preserve"> the RPSC in public or external stakeholder settings, when required.</w:t>
      </w:r>
    </w:p>
    <w:p w14:paraId="65A62472" w14:textId="10B5F9AF" w:rsidR="000668E6" w:rsidRDefault="00342C43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 xml:space="preserve">Engages collaboratively across external agencies and linking in with external stakeholders where required, such as external staff supporting cross-agency work </w:t>
      </w:r>
      <w:proofErr w:type="spellStart"/>
      <w:r>
        <w:t>programmes</w:t>
      </w:r>
      <w:proofErr w:type="spellEnd"/>
      <w:r>
        <w:t xml:space="preserve"> &amp; initiatives. </w:t>
      </w:r>
    </w:p>
    <w:p w14:paraId="39DB0C3D" w14:textId="5C8243B0" w:rsidR="00A300F8" w:rsidRDefault="00A300F8" w:rsidP="001D6CA8">
      <w:pPr>
        <w:spacing w:after="0" w:line="240" w:lineRule="auto"/>
        <w:jc w:val="both"/>
      </w:pPr>
    </w:p>
    <w:p w14:paraId="0D9EE95F" w14:textId="312699DF" w:rsidR="00A300F8" w:rsidRPr="00A300F8" w:rsidRDefault="00A300F8" w:rsidP="001D6CA8">
      <w:pPr>
        <w:spacing w:after="0" w:line="240" w:lineRule="auto"/>
        <w:jc w:val="both"/>
        <w:rPr>
          <w:rFonts w:eastAsia="Times New Roman"/>
          <w:b/>
          <w:sz w:val="24"/>
          <w:szCs w:val="20"/>
          <w:lang w:eastAsia="en-GB"/>
        </w:rPr>
      </w:pPr>
      <w:r w:rsidRPr="00A300F8">
        <w:rPr>
          <w:rFonts w:eastAsia="Times New Roman"/>
          <w:b/>
          <w:sz w:val="24"/>
          <w:szCs w:val="20"/>
          <w:lang w:eastAsia="en-GB"/>
        </w:rPr>
        <w:t>Management Support</w:t>
      </w:r>
    </w:p>
    <w:p w14:paraId="61C2D2C7" w14:textId="5AA867AA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Support</w:t>
      </w:r>
      <w:r w:rsidR="00342C43">
        <w:t>s</w:t>
      </w:r>
      <w:r>
        <w:t xml:space="preserve"> the Director with the development and implementation of initiatives and strategies as required.</w:t>
      </w:r>
    </w:p>
    <w:p w14:paraId="0A1D0D83" w14:textId="39A71D59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Monitor</w:t>
      </w:r>
      <w:r w:rsidR="00342C43">
        <w:t>s</w:t>
      </w:r>
      <w:r>
        <w:t xml:space="preserve"> and evaluate the progress of initiatives and report regularly on any identifiable opportunities/threats as well as mitigation strategies.</w:t>
      </w:r>
    </w:p>
    <w:p w14:paraId="179C1FAD" w14:textId="247C57A1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Identif</w:t>
      </w:r>
      <w:r w:rsidR="00342C43">
        <w:t>ies</w:t>
      </w:r>
      <w:r>
        <w:t xml:space="preserve"> and </w:t>
      </w:r>
      <w:proofErr w:type="spellStart"/>
      <w:r>
        <w:t>prioritise</w:t>
      </w:r>
      <w:proofErr w:type="spellEnd"/>
      <w:r>
        <w:t xml:space="preserve"> events and issues on behalf of the RPSC. </w:t>
      </w:r>
    </w:p>
    <w:p w14:paraId="5B77F574" w14:textId="1A2897D6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Manage</w:t>
      </w:r>
      <w:r w:rsidR="00342C43">
        <w:t>s</w:t>
      </w:r>
      <w:r>
        <w:t xml:space="preserve"> the development, administration and co-ordination of special projects and other ad hoc matters as required.</w:t>
      </w:r>
    </w:p>
    <w:p w14:paraId="24105988" w14:textId="246E71B6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Represent</w:t>
      </w:r>
      <w:r w:rsidR="00342C43">
        <w:t>s</w:t>
      </w:r>
      <w:r>
        <w:t xml:space="preserve"> the RPSC at forums, as requested, by way of gathering information and viewpoints, and/or presenting the RPSC’s viewpoint and/or priorities on relevant issues and intentions. </w:t>
      </w:r>
    </w:p>
    <w:p w14:paraId="22476996" w14:textId="2C114530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Provide</w:t>
      </w:r>
      <w:r w:rsidR="00342C43">
        <w:t>s</w:t>
      </w:r>
      <w:r>
        <w:t xml:space="preserve"> advice and guidance to address issues characterized by complexity and/or uncertainty to mitigate associated risks and ensure matters are worked through to an agreed outcome</w:t>
      </w:r>
    </w:p>
    <w:p w14:paraId="30E9BFDA" w14:textId="43D200A4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Inform</w:t>
      </w:r>
      <w:r w:rsidR="00342C43">
        <w:t>s</w:t>
      </w:r>
      <w:r>
        <w:t xml:space="preserve"> and update the RPSC on the progress of potential or actual risks and issues and recommend remedial action</w:t>
      </w:r>
    </w:p>
    <w:p w14:paraId="28FE1387" w14:textId="77777777" w:rsidR="0067514F" w:rsidRDefault="0067514F" w:rsidP="001D6CA8">
      <w:pPr>
        <w:spacing w:after="0" w:line="240" w:lineRule="auto"/>
        <w:jc w:val="both"/>
        <w:rPr>
          <w:rFonts w:eastAsia="Times New Roman"/>
          <w:b/>
          <w:sz w:val="24"/>
          <w:szCs w:val="20"/>
          <w:lang w:eastAsia="en-GB"/>
        </w:rPr>
      </w:pPr>
    </w:p>
    <w:p w14:paraId="2D14FA15" w14:textId="2AB626DF" w:rsidR="00A300F8" w:rsidRPr="00A300F8" w:rsidRDefault="00A300F8" w:rsidP="001D6CA8">
      <w:pPr>
        <w:spacing w:after="0" w:line="240" w:lineRule="auto"/>
        <w:jc w:val="both"/>
        <w:rPr>
          <w:rFonts w:eastAsia="Times New Roman"/>
          <w:b/>
          <w:sz w:val="24"/>
          <w:szCs w:val="20"/>
          <w:lang w:eastAsia="en-GB"/>
        </w:rPr>
      </w:pPr>
      <w:r w:rsidRPr="00A300F8">
        <w:rPr>
          <w:rFonts w:eastAsia="Times New Roman"/>
          <w:b/>
          <w:sz w:val="24"/>
          <w:szCs w:val="20"/>
          <w:lang w:eastAsia="en-GB"/>
        </w:rPr>
        <w:t>Advice</w:t>
      </w:r>
    </w:p>
    <w:p w14:paraId="5CC511F7" w14:textId="0496F90D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Support</w:t>
      </w:r>
      <w:r w:rsidR="00342C43">
        <w:t>s</w:t>
      </w:r>
      <w:r w:rsidRPr="00A300F8">
        <w:t xml:space="preserve"> Director to provide high quality evidence based and policy analysis advice to the RPSC on issues. </w:t>
      </w:r>
    </w:p>
    <w:p w14:paraId="0F4F12E4" w14:textId="2E186866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Support</w:t>
      </w:r>
      <w:r w:rsidR="00342C43">
        <w:t>s</w:t>
      </w:r>
      <w:r w:rsidRPr="00A300F8">
        <w:t xml:space="preserve"> Director with information and </w:t>
      </w:r>
      <w:r w:rsidR="001D6CA8" w:rsidRPr="00A300F8">
        <w:t>advice regarding</w:t>
      </w:r>
      <w:r w:rsidRPr="00A300F8">
        <w:t xml:space="preserve"> the operations, imperatives and constraints of the welfare response.</w:t>
      </w:r>
    </w:p>
    <w:p w14:paraId="6794665B" w14:textId="1F7D25FA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Support</w:t>
      </w:r>
      <w:r w:rsidR="00342C43">
        <w:t>s</w:t>
      </w:r>
      <w:r w:rsidRPr="00A300F8">
        <w:t xml:space="preserve"> the Director to conduct regular research and scrutiny of internal and external sources of information for the purpose of collating and providing the Regional Leadership Group with current/relevant details on national and regional priorities, goals and outcomes.</w:t>
      </w:r>
    </w:p>
    <w:p w14:paraId="7333983A" w14:textId="177F10BE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Prepares communications for the RPSC as required.</w:t>
      </w:r>
    </w:p>
    <w:p w14:paraId="17A670E9" w14:textId="77777777" w:rsidR="00367DB6" w:rsidRDefault="00367DB6">
      <w:pPr>
        <w:spacing w:after="0" w:line="240" w:lineRule="auto"/>
        <w:rPr>
          <w:rFonts w:eastAsia="Times New Roman"/>
          <w:b/>
          <w:sz w:val="24"/>
          <w:szCs w:val="20"/>
          <w:lang w:eastAsia="en-GB"/>
        </w:rPr>
      </w:pPr>
      <w:r>
        <w:rPr>
          <w:bCs/>
          <w:iCs/>
          <w:sz w:val="24"/>
          <w:szCs w:val="20"/>
        </w:rPr>
        <w:br w:type="page"/>
      </w:r>
    </w:p>
    <w:p w14:paraId="0067A4CE" w14:textId="3F576ABB" w:rsidR="00A300F8" w:rsidRDefault="00A300F8" w:rsidP="001D6CA8">
      <w:pPr>
        <w:pStyle w:val="Heading2"/>
        <w:spacing w:before="360"/>
        <w:jc w:val="both"/>
        <w:rPr>
          <w:bCs w:val="0"/>
          <w:iCs w:val="0"/>
          <w:color w:val="auto"/>
          <w:sz w:val="24"/>
          <w:szCs w:val="20"/>
        </w:rPr>
      </w:pPr>
      <w:r w:rsidRPr="00A300F8">
        <w:rPr>
          <w:bCs w:val="0"/>
          <w:iCs w:val="0"/>
          <w:color w:val="auto"/>
          <w:sz w:val="24"/>
          <w:szCs w:val="20"/>
        </w:rPr>
        <w:lastRenderedPageBreak/>
        <w:t>Research and Reporting</w:t>
      </w:r>
    </w:p>
    <w:p w14:paraId="540CF6B6" w14:textId="587FBE8F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Support</w:t>
      </w:r>
      <w:r w:rsidR="00342C43">
        <w:t>s</w:t>
      </w:r>
      <w:r w:rsidRPr="00A300F8">
        <w:t xml:space="preserve"> the Director to undertake research and develop reports with recommendations for future strategies/initiatives for the RPSC as required.</w:t>
      </w:r>
    </w:p>
    <w:p w14:paraId="1061751E" w14:textId="3681A5DE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Produces reports and other written work</w:t>
      </w:r>
      <w:r w:rsidR="00B83B32">
        <w:t xml:space="preserve"> </w:t>
      </w:r>
      <w:r w:rsidRPr="00A300F8">
        <w:t xml:space="preserve">(for both internal and external audiences) as required by the RPSC. </w:t>
      </w:r>
    </w:p>
    <w:p w14:paraId="3F6BE0AF" w14:textId="021E6A10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Provide</w:t>
      </w:r>
      <w:r w:rsidR="00342C43">
        <w:t>s</w:t>
      </w:r>
      <w:r w:rsidRPr="00A300F8">
        <w:t xml:space="preserve"> feedback, support and advice to refine, enhance, and clarify the work of others.</w:t>
      </w:r>
    </w:p>
    <w:p w14:paraId="1AFDC2A5" w14:textId="513A897D" w:rsidR="001D6CA8" w:rsidRDefault="001D6CA8">
      <w:pPr>
        <w:spacing w:after="0" w:line="240" w:lineRule="auto"/>
        <w:rPr>
          <w:rFonts w:eastAsia="Times New Roman"/>
          <w:b/>
          <w:bCs/>
          <w:iCs/>
          <w:color w:val="000000" w:themeColor="text1"/>
          <w:sz w:val="28"/>
          <w:szCs w:val="28"/>
          <w:lang w:eastAsia="en-GB"/>
        </w:rPr>
      </w:pPr>
    </w:p>
    <w:p w14:paraId="68C809B0" w14:textId="20B00007" w:rsidR="0080061F" w:rsidRDefault="0080061F" w:rsidP="001D6CA8">
      <w:pPr>
        <w:pStyle w:val="Heading2"/>
        <w:spacing w:before="360"/>
        <w:jc w:val="both"/>
      </w:pPr>
      <w:r w:rsidRPr="00072C14">
        <w:t xml:space="preserve">Embedding </w:t>
      </w:r>
      <w:r w:rsidR="00E22E32">
        <w:t>t</w:t>
      </w:r>
      <w:r w:rsidRPr="00072C14">
        <w:t xml:space="preserve">e </w:t>
      </w:r>
      <w:r w:rsidR="00E22E32">
        <w:t>a</w:t>
      </w:r>
      <w:r w:rsidRPr="00072C14">
        <w:t>o M</w:t>
      </w:r>
      <w:r w:rsidRPr="00FE20F9">
        <w:t>āori</w:t>
      </w:r>
      <w:r w:rsidRPr="00072C14">
        <w:t xml:space="preserve"> </w:t>
      </w:r>
    </w:p>
    <w:p w14:paraId="19B3BC58" w14:textId="77777777" w:rsidR="0080061F" w:rsidRDefault="0080061F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B27E44">
        <w:t xml:space="preserve">Embedding Te Ao Māori (te reo Māori, tikanga, kawa, Te Tiriti o Waitangi) into the </w:t>
      </w:r>
      <w:r>
        <w:t>way we do things at</w:t>
      </w:r>
      <w:r w:rsidRPr="00B27E44">
        <w:t xml:space="preserve"> MSD. </w:t>
      </w:r>
    </w:p>
    <w:p w14:paraId="7128CE90" w14:textId="53264CB3" w:rsidR="0080061F" w:rsidRDefault="0080061F" w:rsidP="001D6CA8">
      <w:pPr>
        <w:pStyle w:val="Bullet1"/>
        <w:numPr>
          <w:ilvl w:val="0"/>
          <w:numId w:val="2"/>
        </w:numPr>
        <w:tabs>
          <w:tab w:val="clear" w:pos="454"/>
        </w:tabs>
        <w:spacing w:after="0" w:line="240" w:lineRule="auto"/>
        <w:jc w:val="both"/>
      </w:pPr>
      <w:r w:rsidRPr="00B27E44">
        <w:t>Buildi</w:t>
      </w:r>
      <w:r w:rsidRPr="0076538D">
        <w:t>ng more experience, knowledge, skills and capabilities to confidently engage with whānau, hapū and iwi</w:t>
      </w:r>
      <w:r>
        <w:t>.</w:t>
      </w:r>
    </w:p>
    <w:p w14:paraId="458970CF" w14:textId="6BD1ED4A" w:rsidR="0080061F" w:rsidRPr="0076538D" w:rsidRDefault="0080061F" w:rsidP="001D6CA8">
      <w:pPr>
        <w:pStyle w:val="Heading2"/>
        <w:spacing w:before="360"/>
        <w:jc w:val="both"/>
      </w:pPr>
      <w:r w:rsidRPr="00072C14">
        <w:t xml:space="preserve">Health, </w:t>
      </w:r>
      <w:r w:rsidR="00E22E32">
        <w:t>s</w:t>
      </w:r>
      <w:r w:rsidRPr="00072C14">
        <w:t xml:space="preserve">afety and </w:t>
      </w:r>
      <w:r w:rsidR="00E22E32">
        <w:t>s</w:t>
      </w:r>
      <w:r w:rsidRPr="00072C14">
        <w:t>ecurity</w:t>
      </w:r>
    </w:p>
    <w:p w14:paraId="4E92FF04" w14:textId="5284591D" w:rsidR="0080061F" w:rsidRDefault="0080061F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76538D">
        <w:t xml:space="preserve">Understand and </w:t>
      </w:r>
      <w:r w:rsidRPr="00B27E44">
        <w:t>implement your Health, Safety and Security (HSS) accountabilities as outlined in the HSS Accountability Framework</w:t>
      </w:r>
      <w:r w:rsidR="000469A5">
        <w:t>.</w:t>
      </w:r>
    </w:p>
    <w:p w14:paraId="709DB4DC" w14:textId="6D1ED2A8" w:rsidR="0080061F" w:rsidRDefault="0080061F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B27E44">
        <w:t>Ensure you unde</w:t>
      </w:r>
      <w:r w:rsidRPr="0076538D">
        <w:t>rstand, follow and implement all Health, Safety and Security and wellbeing policies and procedures</w:t>
      </w:r>
      <w:r w:rsidR="000469A5">
        <w:t>.</w:t>
      </w:r>
    </w:p>
    <w:p w14:paraId="6D3047F7" w14:textId="25B91EF5" w:rsidR="0080061F" w:rsidRPr="00EF2412" w:rsidRDefault="0080061F" w:rsidP="001D6CA8">
      <w:pPr>
        <w:pStyle w:val="Heading2"/>
        <w:spacing w:before="360"/>
        <w:jc w:val="both"/>
      </w:pPr>
      <w:r w:rsidRPr="00EF2412">
        <w:t xml:space="preserve">Emergency </w:t>
      </w:r>
      <w:r w:rsidR="00E22E32">
        <w:t>m</w:t>
      </w:r>
      <w:r w:rsidRPr="00EF2412">
        <w:t xml:space="preserve">anagement and </w:t>
      </w:r>
      <w:r w:rsidR="00E22E32">
        <w:t>b</w:t>
      </w:r>
      <w:r w:rsidRPr="00EF2412">
        <w:t xml:space="preserve">usiness </w:t>
      </w:r>
      <w:r w:rsidR="00E22E32">
        <w:t>c</w:t>
      </w:r>
      <w:r w:rsidRPr="00EF2412">
        <w:t>ontinuity</w:t>
      </w:r>
    </w:p>
    <w:p w14:paraId="42F1CB35" w14:textId="77777777" w:rsidR="0080061F" w:rsidRPr="00EF2412" w:rsidRDefault="0080061F" w:rsidP="001D6CA8">
      <w:pPr>
        <w:numPr>
          <w:ilvl w:val="0"/>
          <w:numId w:val="7"/>
        </w:numPr>
        <w:spacing w:before="60" w:after="60"/>
        <w:ind w:left="425" w:hanging="425"/>
        <w:contextualSpacing/>
        <w:jc w:val="both"/>
      </w:pPr>
      <w:r w:rsidRPr="00EF2412">
        <w:t>Remain familiar with the relevant provisions of the Emergency Management and Business Continuity Plans that impact your business group/team.</w:t>
      </w:r>
    </w:p>
    <w:p w14:paraId="2BB6AD17" w14:textId="38D84F5B" w:rsidR="0080061F" w:rsidRDefault="0080061F" w:rsidP="001D6CA8">
      <w:pPr>
        <w:numPr>
          <w:ilvl w:val="0"/>
          <w:numId w:val="7"/>
        </w:numPr>
        <w:spacing w:before="60" w:after="60"/>
        <w:ind w:left="425" w:hanging="425"/>
        <w:contextualSpacing/>
        <w:jc w:val="both"/>
      </w:pPr>
      <w:r w:rsidRPr="00EF2412">
        <w:t>Participate in periodic training, reviews and tests of the established Business Continuity Plans and operating procedures.</w:t>
      </w:r>
    </w:p>
    <w:p w14:paraId="1A1B18FC" w14:textId="77777777" w:rsidR="0080061F" w:rsidRPr="0076538D" w:rsidRDefault="0080061F" w:rsidP="0055724C">
      <w:pPr>
        <w:pStyle w:val="Heading2"/>
        <w:spacing w:before="360"/>
      </w:pPr>
      <w:r>
        <w:t>Know-how</w:t>
      </w:r>
    </w:p>
    <w:p w14:paraId="5ACAC5D4" w14:textId="77777777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A relevant tertiary qualification and/or equivalent advisory experience in the public sector preferred</w:t>
      </w:r>
    </w:p>
    <w:p w14:paraId="3014346D" w14:textId="77777777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Risk management – sound business acumen with a demonstrated ability to understand and focus on a wide range of risks, including experience in management and mitigation processes</w:t>
      </w:r>
    </w:p>
    <w:p w14:paraId="122C0E58" w14:textId="77777777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Experience in leading or supporting initiatives that strategically support a wide variety of stakeholders within a region</w:t>
      </w:r>
    </w:p>
    <w:p w14:paraId="3F2F0A27" w14:textId="77777777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Proven experience confidently representing an organisation in a variety of settings and audiences, and the ability to facilitate, guide, influence and lead without position</w:t>
      </w:r>
    </w:p>
    <w:p w14:paraId="0AA55F40" w14:textId="77777777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Demonstrated awareness of government structure as it relates to the public sector and other central and local government agencies, with the ability to navigate across these with acumen</w:t>
      </w:r>
    </w:p>
    <w:p w14:paraId="0543CF01" w14:textId="77777777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>Project management experience including an awareness of the principles.</w:t>
      </w:r>
    </w:p>
    <w:p w14:paraId="4518A315" w14:textId="1569080C" w:rsid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>
        <w:t xml:space="preserve">Knowledge of the region, stakeholder relationships including iwi, local government, non-government </w:t>
      </w:r>
      <w:proofErr w:type="spellStart"/>
      <w:r>
        <w:t>organisations</w:t>
      </w:r>
      <w:proofErr w:type="spellEnd"/>
    </w:p>
    <w:p w14:paraId="134BA960" w14:textId="77777777" w:rsidR="0080061F" w:rsidRDefault="0080061F" w:rsidP="001D6CA8">
      <w:pPr>
        <w:pStyle w:val="Heading2"/>
        <w:spacing w:before="360"/>
        <w:jc w:val="both"/>
      </w:pPr>
      <w:r w:rsidRPr="00B27E44">
        <w:lastRenderedPageBreak/>
        <w:t>Attributes</w:t>
      </w:r>
    </w:p>
    <w:p w14:paraId="34DAA7EF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Interpersonal skills – ability to relate to people at all levels, demonstrate active listening skills and manage difficult conversations confidently, with the ability to exercise diplomacy and discretion</w:t>
      </w:r>
    </w:p>
    <w:p w14:paraId="43693DE9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Demonstrated ability to establish and build effective cohesive relationships and partnerships with a variety of stakeholders to achieve mutually beneficial outcomes</w:t>
      </w:r>
    </w:p>
    <w:p w14:paraId="3778F56D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Proven ability to develop trust and credibility and handle confidential and privileged information sensitively</w:t>
      </w:r>
    </w:p>
    <w:p w14:paraId="366C3203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Situational awareness – ability to identify potential risks and issues, evaluate information and apply discretion to make quality judgements, decisions and appropriate responses</w:t>
      </w:r>
    </w:p>
    <w:p w14:paraId="6FC767A4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Advanced planning and organisational skills – the ability to set and manage objectives, deadlines, time and priorities effectively often within tight timeframes and under pressure</w:t>
      </w:r>
    </w:p>
    <w:p w14:paraId="4FDFF484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Advanced written and verbal communication skills – able to communicate effectively across multiple channels, adapting communication style to the needs of the audience</w:t>
      </w:r>
    </w:p>
    <w:p w14:paraId="5DB44232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Resilient and able to stay calm under pressure, demonstrate resourcefulness and a proactive approach to problem solving</w:t>
      </w:r>
    </w:p>
    <w:p w14:paraId="675C54A0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Flexible, adaptable and pragmatic – ability to adapt to competing demands in a busy and changing environment, and take the initiative</w:t>
      </w:r>
    </w:p>
    <w:p w14:paraId="5C275D82" w14:textId="77777777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Willingly shares knowledge and contributes to a supportive environment based on co-operation and commitment to achieve goals</w:t>
      </w:r>
    </w:p>
    <w:p w14:paraId="456C51F6" w14:textId="517BE11E" w:rsidR="00A300F8" w:rsidRPr="00A300F8" w:rsidRDefault="00A300F8" w:rsidP="001D6CA8">
      <w:pPr>
        <w:pStyle w:val="Bullet1"/>
        <w:numPr>
          <w:ilvl w:val="0"/>
          <w:numId w:val="2"/>
        </w:numPr>
        <w:tabs>
          <w:tab w:val="clear" w:pos="454"/>
        </w:tabs>
        <w:spacing w:before="60" w:after="60"/>
        <w:jc w:val="both"/>
      </w:pPr>
      <w:r w:rsidRPr="00A300F8">
        <w:t>Welcomes and values diversity and contributes to an inclusive working environment where differences are acknowledged and respected.</w:t>
      </w:r>
    </w:p>
    <w:p w14:paraId="34125658" w14:textId="7FA61553" w:rsidR="0080061F" w:rsidRPr="0076538D" w:rsidRDefault="0080061F" w:rsidP="0055724C">
      <w:pPr>
        <w:pStyle w:val="Heading2"/>
        <w:spacing w:before="360"/>
      </w:pPr>
      <w:r>
        <w:t xml:space="preserve">Key </w:t>
      </w:r>
      <w:r w:rsidR="00E22E32">
        <w:t>r</w:t>
      </w:r>
      <w:r>
        <w:t xml:space="preserve">elationships </w:t>
      </w:r>
    </w:p>
    <w:p w14:paraId="3E8742DD" w14:textId="77777777" w:rsidR="0080061F" w:rsidRDefault="0080061F" w:rsidP="000469A5">
      <w:pPr>
        <w:pStyle w:val="Heading3"/>
      </w:pPr>
      <w:r w:rsidRPr="007B1B6A">
        <w:t>Internal</w:t>
      </w:r>
    </w:p>
    <w:p w14:paraId="15661A59" w14:textId="77777777" w:rsidR="005A7750" w:rsidRPr="005A7750" w:rsidRDefault="005A7750" w:rsidP="005A7750">
      <w:pPr>
        <w:pStyle w:val="ListBullet"/>
        <w:rPr>
          <w:rFonts w:eastAsia="Times New Roman"/>
          <w:kern w:val="28"/>
          <w:szCs w:val="20"/>
          <w:lang w:val="en-US"/>
        </w:rPr>
      </w:pPr>
      <w:r w:rsidRPr="005A7750">
        <w:rPr>
          <w:rFonts w:eastAsia="Times New Roman"/>
          <w:kern w:val="28"/>
          <w:szCs w:val="20"/>
          <w:lang w:val="en-US"/>
        </w:rPr>
        <w:t>Regional Public Service Commissioner</w:t>
      </w:r>
    </w:p>
    <w:p w14:paraId="090D78D0" w14:textId="77777777" w:rsidR="005A7750" w:rsidRPr="005A7750" w:rsidRDefault="005A7750" w:rsidP="005A7750">
      <w:pPr>
        <w:pStyle w:val="ListBullet"/>
        <w:rPr>
          <w:rFonts w:eastAsia="Times New Roman"/>
          <w:kern w:val="28"/>
          <w:szCs w:val="20"/>
          <w:lang w:val="en-US"/>
        </w:rPr>
      </w:pPr>
      <w:r w:rsidRPr="005A7750">
        <w:rPr>
          <w:rFonts w:eastAsia="Times New Roman"/>
          <w:kern w:val="28"/>
          <w:szCs w:val="20"/>
          <w:lang w:val="en-US"/>
        </w:rPr>
        <w:t>Regional Managers across agencies including health, accommodation</w:t>
      </w:r>
    </w:p>
    <w:p w14:paraId="64E08B0B" w14:textId="77777777" w:rsidR="005A7750" w:rsidRPr="005A7750" w:rsidRDefault="005A7750" w:rsidP="005A7750">
      <w:pPr>
        <w:pStyle w:val="ListBullet"/>
        <w:rPr>
          <w:rFonts w:eastAsia="Times New Roman"/>
          <w:kern w:val="28"/>
          <w:szCs w:val="20"/>
          <w:lang w:val="en-US"/>
        </w:rPr>
      </w:pPr>
      <w:r w:rsidRPr="005A7750">
        <w:rPr>
          <w:rFonts w:eastAsia="Times New Roman"/>
          <w:kern w:val="28"/>
          <w:szCs w:val="20"/>
          <w:lang w:val="en-US"/>
        </w:rPr>
        <w:t>Regional Leadership Group</w:t>
      </w:r>
    </w:p>
    <w:p w14:paraId="154309C7" w14:textId="77777777" w:rsidR="005A7750" w:rsidRPr="005A7750" w:rsidRDefault="005A7750" w:rsidP="005A7750">
      <w:pPr>
        <w:pStyle w:val="ListBullet"/>
        <w:rPr>
          <w:rFonts w:eastAsia="Times New Roman"/>
          <w:kern w:val="28"/>
          <w:szCs w:val="20"/>
          <w:lang w:val="en-US"/>
        </w:rPr>
      </w:pPr>
      <w:r w:rsidRPr="005A7750">
        <w:rPr>
          <w:rFonts w:eastAsia="Times New Roman"/>
          <w:kern w:val="28"/>
          <w:szCs w:val="20"/>
          <w:lang w:val="en-US"/>
        </w:rPr>
        <w:t>Regional Commissioner for MSD</w:t>
      </w:r>
    </w:p>
    <w:p w14:paraId="3065EDB5" w14:textId="47DAD688" w:rsidR="005A7750" w:rsidRDefault="005A7750" w:rsidP="005A7750">
      <w:pPr>
        <w:pStyle w:val="ListBullet"/>
      </w:pPr>
      <w:r w:rsidRPr="005A7750">
        <w:rPr>
          <w:rFonts w:eastAsia="Times New Roman"/>
          <w:kern w:val="28"/>
          <w:szCs w:val="20"/>
          <w:lang w:val="en-US"/>
        </w:rPr>
        <w:t>MSD National Office Support Teams including policy, MCP, Service Delivery</w:t>
      </w:r>
    </w:p>
    <w:p w14:paraId="48DBAD43" w14:textId="77777777" w:rsidR="0080061F" w:rsidRDefault="0080061F" w:rsidP="000469A5">
      <w:pPr>
        <w:pStyle w:val="Heading3"/>
      </w:pPr>
      <w:r w:rsidRPr="00E83550">
        <w:t xml:space="preserve">External </w:t>
      </w:r>
    </w:p>
    <w:p w14:paraId="5DFBE538" w14:textId="19BEF971" w:rsidR="003072BC" w:rsidRDefault="003072BC" w:rsidP="005A7750">
      <w:pPr>
        <w:pStyle w:val="ListBullet"/>
        <w:rPr>
          <w:rFonts w:eastAsia="Times New Roman"/>
          <w:bCs/>
          <w:kern w:val="28"/>
          <w:szCs w:val="20"/>
          <w:lang w:val="en-US"/>
        </w:rPr>
      </w:pPr>
      <w:r>
        <w:rPr>
          <w:rFonts w:eastAsia="Times New Roman"/>
          <w:bCs/>
          <w:kern w:val="28"/>
          <w:szCs w:val="20"/>
          <w:lang w:val="en-US"/>
        </w:rPr>
        <w:t>External public sector agencies</w:t>
      </w:r>
    </w:p>
    <w:p w14:paraId="37D85E38" w14:textId="24D01680" w:rsidR="005A7750" w:rsidRPr="005A7750" w:rsidRDefault="005A7750" w:rsidP="005A7750">
      <w:pPr>
        <w:pStyle w:val="ListBullet"/>
        <w:rPr>
          <w:rFonts w:eastAsia="Times New Roman"/>
          <w:bCs/>
          <w:kern w:val="28"/>
          <w:szCs w:val="20"/>
          <w:lang w:val="en-US"/>
        </w:rPr>
      </w:pPr>
      <w:r w:rsidRPr="005A7750">
        <w:rPr>
          <w:rFonts w:eastAsia="Times New Roman"/>
          <w:bCs/>
          <w:kern w:val="28"/>
          <w:szCs w:val="20"/>
          <w:lang w:val="en-US"/>
        </w:rPr>
        <w:t>Iwi</w:t>
      </w:r>
    </w:p>
    <w:p w14:paraId="02A36948" w14:textId="77777777" w:rsidR="005A7750" w:rsidRPr="005A7750" w:rsidRDefault="005A7750" w:rsidP="005A7750">
      <w:pPr>
        <w:pStyle w:val="ListBullet"/>
        <w:rPr>
          <w:rFonts w:eastAsia="Times New Roman"/>
          <w:bCs/>
          <w:kern w:val="28"/>
          <w:szCs w:val="20"/>
          <w:lang w:val="en-US"/>
        </w:rPr>
      </w:pPr>
      <w:r w:rsidRPr="005A7750">
        <w:rPr>
          <w:rFonts w:eastAsia="Times New Roman"/>
          <w:bCs/>
          <w:kern w:val="28"/>
          <w:szCs w:val="20"/>
          <w:lang w:val="en-US"/>
        </w:rPr>
        <w:t>Local government</w:t>
      </w:r>
    </w:p>
    <w:p w14:paraId="464F0A9A" w14:textId="520AA7F3" w:rsidR="005A7750" w:rsidRPr="005A7750" w:rsidRDefault="005A7750" w:rsidP="005A7750">
      <w:pPr>
        <w:pStyle w:val="ListBullet"/>
        <w:rPr>
          <w:bCs/>
        </w:rPr>
      </w:pPr>
      <w:r w:rsidRPr="005A7750">
        <w:rPr>
          <w:rFonts w:eastAsia="Times New Roman"/>
          <w:bCs/>
          <w:kern w:val="28"/>
          <w:szCs w:val="20"/>
          <w:lang w:val="en-US"/>
        </w:rPr>
        <w:t xml:space="preserve">Non-government </w:t>
      </w:r>
      <w:proofErr w:type="spellStart"/>
      <w:r w:rsidRPr="005A7750">
        <w:rPr>
          <w:rFonts w:eastAsia="Times New Roman"/>
          <w:bCs/>
          <w:kern w:val="28"/>
          <w:szCs w:val="20"/>
          <w:lang w:val="en-US"/>
        </w:rPr>
        <w:t>organisations</w:t>
      </w:r>
      <w:proofErr w:type="spellEnd"/>
      <w:r w:rsidRPr="005A7750">
        <w:rPr>
          <w:rFonts w:eastAsia="Times New Roman"/>
          <w:bCs/>
          <w:kern w:val="28"/>
          <w:szCs w:val="20"/>
          <w:lang w:val="en-US"/>
        </w:rPr>
        <w:t xml:space="preserve"> and groups</w:t>
      </w:r>
    </w:p>
    <w:p w14:paraId="64CB4C90" w14:textId="77777777" w:rsidR="00367DB6" w:rsidRDefault="00367DB6">
      <w:pPr>
        <w:spacing w:after="0" w:line="240" w:lineRule="auto"/>
        <w:rPr>
          <w:rFonts w:eastAsia="Times New Roman"/>
          <w:b/>
          <w:bCs/>
          <w:iCs/>
          <w:color w:val="000000" w:themeColor="text1"/>
          <w:sz w:val="28"/>
          <w:szCs w:val="28"/>
          <w:lang w:eastAsia="en-GB"/>
        </w:rPr>
      </w:pPr>
      <w:r>
        <w:br w:type="page"/>
      </w:r>
    </w:p>
    <w:p w14:paraId="32FB05B1" w14:textId="7B436D76" w:rsidR="0080061F" w:rsidRPr="0076538D" w:rsidRDefault="0080061F" w:rsidP="0055724C">
      <w:pPr>
        <w:pStyle w:val="Heading2"/>
        <w:spacing w:before="360"/>
      </w:pPr>
      <w:r>
        <w:lastRenderedPageBreak/>
        <w:t xml:space="preserve">Other </w:t>
      </w:r>
    </w:p>
    <w:p w14:paraId="693A0C70" w14:textId="77777777" w:rsidR="00761A81" w:rsidRPr="00761A81" w:rsidRDefault="00761A81" w:rsidP="00761A81">
      <w:pPr>
        <w:pStyle w:val="Bullet1"/>
        <w:numPr>
          <w:ilvl w:val="0"/>
          <w:numId w:val="0"/>
        </w:numPr>
        <w:spacing w:before="240"/>
        <w:rPr>
          <w:b/>
          <w:sz w:val="22"/>
          <w:szCs w:val="22"/>
        </w:rPr>
      </w:pPr>
      <w:r w:rsidRPr="00761A81">
        <w:rPr>
          <w:b/>
          <w:sz w:val="22"/>
          <w:szCs w:val="22"/>
        </w:rPr>
        <w:t>Delegations</w:t>
      </w:r>
    </w:p>
    <w:p w14:paraId="72FC25C9" w14:textId="77777777" w:rsidR="00761A81" w:rsidRDefault="00761A81" w:rsidP="00761A81">
      <w:pPr>
        <w:pStyle w:val="Bullet1"/>
        <w:numPr>
          <w:ilvl w:val="0"/>
          <w:numId w:val="26"/>
        </w:numPr>
      </w:pPr>
      <w:r w:rsidRPr="0074781A">
        <w:t xml:space="preserve">Financial </w:t>
      </w:r>
      <w:r>
        <w:t>- No</w:t>
      </w:r>
    </w:p>
    <w:p w14:paraId="4E428EF3" w14:textId="77777777" w:rsidR="00761A81" w:rsidRDefault="00761A81" w:rsidP="00761A81">
      <w:pPr>
        <w:pStyle w:val="Bullet1"/>
        <w:numPr>
          <w:ilvl w:val="0"/>
          <w:numId w:val="26"/>
        </w:numPr>
      </w:pPr>
      <w:r>
        <w:t>Human Resources - No</w:t>
      </w:r>
    </w:p>
    <w:p w14:paraId="6A72CEBA" w14:textId="77777777" w:rsidR="00761A81" w:rsidRDefault="00761A81" w:rsidP="00761A81">
      <w:pPr>
        <w:pStyle w:val="Bullet1"/>
        <w:numPr>
          <w:ilvl w:val="0"/>
          <w:numId w:val="0"/>
        </w:numPr>
      </w:pPr>
      <w:r w:rsidRPr="00761A81">
        <w:rPr>
          <w:b/>
          <w:sz w:val="22"/>
          <w:szCs w:val="22"/>
        </w:rPr>
        <w:t>Direct reports</w:t>
      </w:r>
      <w:r>
        <w:t xml:space="preserve"> - No</w:t>
      </w:r>
    </w:p>
    <w:p w14:paraId="5171963A" w14:textId="77777777" w:rsidR="00761A81" w:rsidRDefault="00761A81" w:rsidP="00761A81">
      <w:pPr>
        <w:pStyle w:val="Bullet1"/>
        <w:numPr>
          <w:ilvl w:val="0"/>
          <w:numId w:val="0"/>
        </w:numPr>
      </w:pPr>
      <w:r w:rsidRPr="00761A81">
        <w:rPr>
          <w:b/>
          <w:sz w:val="22"/>
          <w:szCs w:val="22"/>
        </w:rPr>
        <w:t>Security clearance</w:t>
      </w:r>
      <w:r>
        <w:t xml:space="preserve"> - No </w:t>
      </w:r>
    </w:p>
    <w:p w14:paraId="0D9D150D" w14:textId="77777777" w:rsidR="00761A81" w:rsidRDefault="00761A81" w:rsidP="00761A81">
      <w:pPr>
        <w:pStyle w:val="Bullet1"/>
        <w:numPr>
          <w:ilvl w:val="0"/>
          <w:numId w:val="0"/>
        </w:numPr>
      </w:pPr>
      <w:r w:rsidRPr="00761A81">
        <w:rPr>
          <w:b/>
          <w:sz w:val="22"/>
          <w:szCs w:val="22"/>
        </w:rPr>
        <w:t>Children’s worker</w:t>
      </w:r>
      <w:r>
        <w:rPr>
          <w:b/>
        </w:rPr>
        <w:t xml:space="preserve"> -</w:t>
      </w:r>
      <w:r>
        <w:t xml:space="preserve"> No</w:t>
      </w:r>
    </w:p>
    <w:p w14:paraId="5E3D4F5D" w14:textId="27D3CA92" w:rsidR="00761A81" w:rsidRDefault="00761A81" w:rsidP="00761A81">
      <w:pPr>
        <w:pStyle w:val="Bullet1"/>
        <w:numPr>
          <w:ilvl w:val="0"/>
          <w:numId w:val="0"/>
        </w:numPr>
      </w:pPr>
      <w:r w:rsidRPr="00761A81">
        <w:rPr>
          <w:b/>
          <w:sz w:val="22"/>
          <w:szCs w:val="22"/>
        </w:rPr>
        <w:t>Driver's license</w:t>
      </w:r>
      <w:r w:rsidRPr="00415B55">
        <w:rPr>
          <w:b/>
        </w:rPr>
        <w:t xml:space="preserve"> </w:t>
      </w:r>
      <w:r>
        <w:t>–</w:t>
      </w:r>
      <w:r w:rsidRPr="003644E9">
        <w:t xml:space="preserve"> Yes</w:t>
      </w:r>
    </w:p>
    <w:p w14:paraId="211086BA" w14:textId="3D290452" w:rsidR="0080061F" w:rsidRDefault="0080061F" w:rsidP="00761A81">
      <w:pPr>
        <w:spacing w:before="240" w:after="0" w:line="240" w:lineRule="auto"/>
      </w:pPr>
      <w:r>
        <w:t>Limited ad</w:t>
      </w:r>
      <w:r w:rsidR="00761A81">
        <w:t xml:space="preserve"> </w:t>
      </w:r>
      <w:r>
        <w:t>hoc travel may be require</w:t>
      </w:r>
      <w:r w:rsidR="00761A81">
        <w:t>d</w:t>
      </w:r>
    </w:p>
    <w:p w14:paraId="69979108" w14:textId="76A3D88A" w:rsidR="00367DB6" w:rsidRDefault="00367DB6" w:rsidP="00761A81">
      <w:pPr>
        <w:spacing w:before="240" w:after="0" w:line="240" w:lineRule="auto"/>
      </w:pPr>
    </w:p>
    <w:p w14:paraId="7A623069" w14:textId="6C3378B5" w:rsidR="00367DB6" w:rsidRDefault="00367DB6" w:rsidP="00367DB6">
      <w:bookmarkStart w:id="1" w:name="_Hlk160458194"/>
      <w:bookmarkStart w:id="2" w:name="_Hlk158901614"/>
      <w:r w:rsidRPr="004230ED">
        <w:rPr>
          <w:rFonts w:eastAsia="Times New Roman"/>
          <w:b/>
          <w:sz w:val="24"/>
          <w:szCs w:val="20"/>
          <w:lang w:eastAsia="en-GB"/>
        </w:rPr>
        <w:t>Position Description Updated:</w:t>
      </w:r>
      <w:r w:rsidRPr="004230ED">
        <w:rPr>
          <w:rFonts w:eastAsia="Times New Roman"/>
          <w:b/>
          <w:sz w:val="22"/>
          <w:szCs w:val="20"/>
          <w:lang w:eastAsia="en-GB"/>
        </w:rPr>
        <w:t xml:space="preserve"> </w:t>
      </w:r>
      <w:bookmarkEnd w:id="1"/>
      <w:r>
        <w:t>September 2023</w:t>
      </w:r>
    </w:p>
    <w:bookmarkEnd w:id="2"/>
    <w:p w14:paraId="06B710E9" w14:textId="77777777" w:rsidR="00367DB6" w:rsidRPr="00761A81" w:rsidRDefault="00367DB6" w:rsidP="00761A81">
      <w:pPr>
        <w:spacing w:before="240" w:after="0" w:line="240" w:lineRule="auto"/>
        <w:rPr>
          <w:b/>
          <w:bCs/>
          <w:lang w:eastAsia="en-GB"/>
        </w:rPr>
      </w:pPr>
    </w:p>
    <w:sectPr w:rsidR="00367DB6" w:rsidRPr="00761A81" w:rsidSect="0080300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851" w:right="1440" w:bottom="851" w:left="1134" w:header="45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73EE" w14:textId="77777777" w:rsidR="009C44D3" w:rsidRDefault="009C44D3" w:rsidP="0077711D">
      <w:pPr>
        <w:spacing w:after="0" w:line="240" w:lineRule="auto"/>
      </w:pPr>
      <w:r>
        <w:separator/>
      </w:r>
    </w:p>
  </w:endnote>
  <w:endnote w:type="continuationSeparator" w:id="0">
    <w:p w14:paraId="17487B9C" w14:textId="77777777" w:rsidR="009C44D3" w:rsidRDefault="009C44D3" w:rsidP="007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251" w14:textId="22B7EE3D" w:rsidR="0080061F" w:rsidRPr="002E5827" w:rsidRDefault="0080061F" w:rsidP="0080061F">
    <w:pPr>
      <w:pStyle w:val="Footer"/>
      <w:pBdr>
        <w:top w:val="single" w:sz="4" w:space="1" w:color="auto"/>
      </w:pBdr>
      <w:tabs>
        <w:tab w:val="clear" w:pos="9026"/>
        <w:tab w:val="right" w:pos="10206"/>
      </w:tabs>
      <w:rPr>
        <w:szCs w:val="18"/>
      </w:rPr>
    </w:pPr>
    <w:r w:rsidRPr="008B5C31">
      <w:t>Position Description –</w:t>
    </w:r>
    <w:r w:rsidR="00A300F8">
      <w:t xml:space="preserve"> Advisor</w:t>
    </w:r>
    <w:r w:rsidR="003E798A">
      <w:t xml:space="preserve"> Regional Public Service</w:t>
    </w:r>
    <w:r>
      <w:rPr>
        <w:szCs w:val="18"/>
      </w:rPr>
      <w:tab/>
    </w:r>
    <w:sdt>
      <w:sdtPr>
        <w:id w:val="-1382166284"/>
        <w:docPartObj>
          <w:docPartGallery w:val="Page Numbers (Bottom of Page)"/>
          <w:docPartUnique/>
        </w:docPartObj>
      </w:sdtPr>
      <w:sdtEndPr>
        <w:rPr>
          <w:noProof/>
          <w:szCs w:val="18"/>
        </w:rPr>
      </w:sdtEndPr>
      <w:sdtContent>
        <w:r w:rsidRPr="008C00E2">
          <w:rPr>
            <w:szCs w:val="18"/>
          </w:rPr>
          <w:fldChar w:fldCharType="begin"/>
        </w:r>
        <w:r w:rsidRPr="008C00E2">
          <w:rPr>
            <w:szCs w:val="18"/>
          </w:rPr>
          <w:instrText xml:space="preserve"> PAGE   \* MERGEFORMAT </w:instrText>
        </w:r>
        <w:r w:rsidRPr="008C00E2">
          <w:rPr>
            <w:szCs w:val="18"/>
          </w:rPr>
          <w:fldChar w:fldCharType="separate"/>
        </w:r>
        <w:r>
          <w:rPr>
            <w:szCs w:val="18"/>
          </w:rPr>
          <w:t>1</w:t>
        </w:r>
        <w:r w:rsidRPr="008C00E2">
          <w:rPr>
            <w:noProof/>
            <w:szCs w:val="18"/>
          </w:rPr>
          <w:fldChar w:fldCharType="end"/>
        </w:r>
      </w:sdtContent>
    </w:sdt>
  </w:p>
  <w:p w14:paraId="649A1077" w14:textId="77777777" w:rsidR="0080061F" w:rsidRDefault="00800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BD8A" w14:textId="28D3C59E" w:rsidR="00803002" w:rsidRPr="002E5827" w:rsidRDefault="0067514F" w:rsidP="0080061F">
    <w:pPr>
      <w:pStyle w:val="Footer"/>
      <w:pBdr>
        <w:top w:val="single" w:sz="4" w:space="1" w:color="auto"/>
      </w:pBdr>
      <w:tabs>
        <w:tab w:val="clear" w:pos="9026"/>
        <w:tab w:val="right" w:pos="10206"/>
      </w:tabs>
      <w:rPr>
        <w:szCs w:val="18"/>
      </w:rPr>
    </w:pPr>
    <w:r w:rsidRPr="008B5C31">
      <w:t>Position Description –</w:t>
    </w:r>
    <w:r>
      <w:t xml:space="preserve"> Advisor </w:t>
    </w:r>
    <w:r w:rsidR="003072BC">
      <w:t xml:space="preserve">Regional Public Service </w:t>
    </w:r>
    <w:r w:rsidR="00367DB6">
      <w:tab/>
    </w:r>
    <w:sdt>
      <w:sdtPr>
        <w:id w:val="330799804"/>
        <w:docPartObj>
          <w:docPartGallery w:val="Page Numbers (Bottom of Page)"/>
          <w:docPartUnique/>
        </w:docPartObj>
      </w:sdtPr>
      <w:sdtEndPr>
        <w:rPr>
          <w:noProof/>
          <w:szCs w:val="18"/>
        </w:rPr>
      </w:sdtEndPr>
      <w:sdtContent>
        <w:r w:rsidR="00803002" w:rsidRPr="008C00E2">
          <w:rPr>
            <w:szCs w:val="18"/>
          </w:rPr>
          <w:fldChar w:fldCharType="begin"/>
        </w:r>
        <w:r w:rsidR="00803002" w:rsidRPr="008C00E2">
          <w:rPr>
            <w:szCs w:val="18"/>
          </w:rPr>
          <w:instrText xml:space="preserve"> PAGE   \* MERGEFORMAT </w:instrText>
        </w:r>
        <w:r w:rsidR="00803002" w:rsidRPr="008C00E2">
          <w:rPr>
            <w:szCs w:val="18"/>
          </w:rPr>
          <w:fldChar w:fldCharType="separate"/>
        </w:r>
        <w:r w:rsidR="00803002">
          <w:rPr>
            <w:szCs w:val="18"/>
          </w:rPr>
          <w:t>1</w:t>
        </w:r>
        <w:r w:rsidR="00803002" w:rsidRPr="008C00E2">
          <w:rPr>
            <w:noProof/>
            <w:szCs w:val="18"/>
          </w:rPr>
          <w:fldChar w:fldCharType="end"/>
        </w:r>
      </w:sdtContent>
    </w:sdt>
  </w:p>
  <w:p w14:paraId="7D721FA9" w14:textId="77777777" w:rsidR="00803002" w:rsidRDefault="00803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0C31" w14:textId="77777777" w:rsidR="009C44D3" w:rsidRDefault="009C44D3" w:rsidP="0077711D">
      <w:pPr>
        <w:spacing w:after="0" w:line="240" w:lineRule="auto"/>
      </w:pPr>
      <w:r>
        <w:separator/>
      </w:r>
    </w:p>
  </w:footnote>
  <w:footnote w:type="continuationSeparator" w:id="0">
    <w:p w14:paraId="4BBD630D" w14:textId="77777777" w:rsidR="009C44D3" w:rsidRDefault="009C44D3" w:rsidP="0077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8886" w14:textId="46B45428" w:rsidR="00C97284" w:rsidRDefault="00C972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0D5063" wp14:editId="791CB9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6" name="Text Box 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52104" w14:textId="49405638" w:rsidR="00C97284" w:rsidRPr="00C97284" w:rsidRDefault="00C97284" w:rsidP="00C97284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97284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D50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8352104" w14:textId="49405638" w:rsidR="00C97284" w:rsidRPr="00C97284" w:rsidRDefault="00C97284" w:rsidP="00C97284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97284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4B8F" w14:textId="3652E30F" w:rsidR="00C97284" w:rsidRDefault="00C972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DD8CFE" wp14:editId="7680ED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0" name="Text Box 1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B141F" w14:textId="58DFDCE0" w:rsidR="00C97284" w:rsidRPr="00C97284" w:rsidRDefault="00C97284" w:rsidP="00C97284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97284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D8CF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IN-CONFIDEN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B1B141F" w14:textId="58DFDCE0" w:rsidR="00C97284" w:rsidRPr="00C97284" w:rsidRDefault="00C97284" w:rsidP="00C97284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97284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2F26" w14:textId="205536A4" w:rsidR="00C97284" w:rsidRDefault="00C972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1471" w14:textId="350A471A" w:rsidR="00C97284" w:rsidRDefault="00C972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5676E0" wp14:editId="013F41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CD283" w14:textId="0F84AEBB" w:rsidR="00C97284" w:rsidRPr="00C97284" w:rsidRDefault="00C97284" w:rsidP="00C97284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97284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676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1DCD283" w14:textId="0F84AEBB" w:rsidR="00C97284" w:rsidRPr="00C97284" w:rsidRDefault="00C97284" w:rsidP="00C97284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97284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594B8A"/>
    <w:multiLevelType w:val="hybridMultilevel"/>
    <w:tmpl w:val="68D66E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973E19"/>
    <w:multiLevelType w:val="hybridMultilevel"/>
    <w:tmpl w:val="0AD857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1894"/>
    <w:multiLevelType w:val="hybridMultilevel"/>
    <w:tmpl w:val="4B9E7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A252C"/>
    <w:multiLevelType w:val="hybridMultilevel"/>
    <w:tmpl w:val="764CB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2585"/>
    <w:multiLevelType w:val="hybridMultilevel"/>
    <w:tmpl w:val="07D26F46"/>
    <w:lvl w:ilvl="0" w:tplc="3D38D6A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81683A"/>
    <w:multiLevelType w:val="hybridMultilevel"/>
    <w:tmpl w:val="CECCF6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76B36"/>
    <w:multiLevelType w:val="hybridMultilevel"/>
    <w:tmpl w:val="8DF8F3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B4C43"/>
    <w:multiLevelType w:val="hybridMultilevel"/>
    <w:tmpl w:val="C12668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C29F1"/>
    <w:multiLevelType w:val="hybridMultilevel"/>
    <w:tmpl w:val="7D64EF2A"/>
    <w:lvl w:ilvl="0" w:tplc="A6E8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169F9"/>
    <w:multiLevelType w:val="hybridMultilevel"/>
    <w:tmpl w:val="95EAD0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656998"/>
    <w:multiLevelType w:val="hybridMultilevel"/>
    <w:tmpl w:val="52C6CA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9012126">
    <w:abstractNumId w:val="5"/>
  </w:num>
  <w:num w:numId="2" w16cid:durableId="2085490069">
    <w:abstractNumId w:val="1"/>
  </w:num>
  <w:num w:numId="3" w16cid:durableId="642735485">
    <w:abstractNumId w:val="0"/>
  </w:num>
  <w:num w:numId="4" w16cid:durableId="1197154744">
    <w:abstractNumId w:val="3"/>
  </w:num>
  <w:num w:numId="5" w16cid:durableId="481121317">
    <w:abstractNumId w:val="4"/>
  </w:num>
  <w:num w:numId="6" w16cid:durableId="1158964522">
    <w:abstractNumId w:val="10"/>
  </w:num>
  <w:num w:numId="7" w16cid:durableId="377122014">
    <w:abstractNumId w:val="8"/>
  </w:num>
  <w:num w:numId="8" w16cid:durableId="934675122">
    <w:abstractNumId w:val="2"/>
  </w:num>
  <w:num w:numId="9" w16cid:durableId="1172531331">
    <w:abstractNumId w:val="6"/>
  </w:num>
  <w:num w:numId="10" w16cid:durableId="1264922503">
    <w:abstractNumId w:val="11"/>
  </w:num>
  <w:num w:numId="11" w16cid:durableId="659890088">
    <w:abstractNumId w:val="15"/>
  </w:num>
  <w:num w:numId="12" w16cid:durableId="1925528859">
    <w:abstractNumId w:val="7"/>
  </w:num>
  <w:num w:numId="13" w16cid:durableId="697391962">
    <w:abstractNumId w:val="9"/>
  </w:num>
  <w:num w:numId="14" w16cid:durableId="1909730032">
    <w:abstractNumId w:val="16"/>
  </w:num>
  <w:num w:numId="15" w16cid:durableId="1026176378">
    <w:abstractNumId w:val="10"/>
  </w:num>
  <w:num w:numId="16" w16cid:durableId="1393508114">
    <w:abstractNumId w:val="10"/>
  </w:num>
  <w:num w:numId="17" w16cid:durableId="851332828">
    <w:abstractNumId w:val="10"/>
  </w:num>
  <w:num w:numId="18" w16cid:durableId="1743990224">
    <w:abstractNumId w:val="10"/>
  </w:num>
  <w:num w:numId="19" w16cid:durableId="162211192">
    <w:abstractNumId w:val="10"/>
  </w:num>
  <w:num w:numId="20" w16cid:durableId="1729376805">
    <w:abstractNumId w:val="10"/>
  </w:num>
  <w:num w:numId="21" w16cid:durableId="1882479020">
    <w:abstractNumId w:val="10"/>
  </w:num>
  <w:num w:numId="22" w16cid:durableId="1294365435">
    <w:abstractNumId w:val="10"/>
  </w:num>
  <w:num w:numId="23" w16cid:durableId="164907477">
    <w:abstractNumId w:val="10"/>
  </w:num>
  <w:num w:numId="24" w16cid:durableId="1900046679">
    <w:abstractNumId w:val="14"/>
  </w:num>
  <w:num w:numId="25" w16cid:durableId="860706947">
    <w:abstractNumId w:val="12"/>
  </w:num>
  <w:num w:numId="26" w16cid:durableId="151434343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AE"/>
    <w:rsid w:val="00000B4C"/>
    <w:rsid w:val="00004A8E"/>
    <w:rsid w:val="00005BBE"/>
    <w:rsid w:val="000106D0"/>
    <w:rsid w:val="00034336"/>
    <w:rsid w:val="00037CB0"/>
    <w:rsid w:val="000469A5"/>
    <w:rsid w:val="000668E6"/>
    <w:rsid w:val="000710E0"/>
    <w:rsid w:val="00086206"/>
    <w:rsid w:val="000964FE"/>
    <w:rsid w:val="000969AE"/>
    <w:rsid w:val="000A576B"/>
    <w:rsid w:val="000C1F92"/>
    <w:rsid w:val="000E3BB9"/>
    <w:rsid w:val="000E7B4E"/>
    <w:rsid w:val="001026C0"/>
    <w:rsid w:val="00106AED"/>
    <w:rsid w:val="001255EC"/>
    <w:rsid w:val="001B2B19"/>
    <w:rsid w:val="001B360A"/>
    <w:rsid w:val="001D3744"/>
    <w:rsid w:val="001D6CA8"/>
    <w:rsid w:val="00213DA6"/>
    <w:rsid w:val="00216302"/>
    <w:rsid w:val="00233BCC"/>
    <w:rsid w:val="00236D2D"/>
    <w:rsid w:val="00245A2B"/>
    <w:rsid w:val="00252382"/>
    <w:rsid w:val="002D1C62"/>
    <w:rsid w:val="002D367B"/>
    <w:rsid w:val="003072BC"/>
    <w:rsid w:val="00327384"/>
    <w:rsid w:val="00342C43"/>
    <w:rsid w:val="00354EC2"/>
    <w:rsid w:val="00367DB6"/>
    <w:rsid w:val="00373D00"/>
    <w:rsid w:val="00387FAC"/>
    <w:rsid w:val="00397220"/>
    <w:rsid w:val="003B0A38"/>
    <w:rsid w:val="003E2869"/>
    <w:rsid w:val="003E3722"/>
    <w:rsid w:val="003E798A"/>
    <w:rsid w:val="003F320E"/>
    <w:rsid w:val="004227ED"/>
    <w:rsid w:val="00445BCE"/>
    <w:rsid w:val="00447DD8"/>
    <w:rsid w:val="00454F25"/>
    <w:rsid w:val="004710B8"/>
    <w:rsid w:val="004957D3"/>
    <w:rsid w:val="00495E9D"/>
    <w:rsid w:val="004D1E30"/>
    <w:rsid w:val="00533E65"/>
    <w:rsid w:val="0055724C"/>
    <w:rsid w:val="0056681E"/>
    <w:rsid w:val="00572AA9"/>
    <w:rsid w:val="00595906"/>
    <w:rsid w:val="005A7750"/>
    <w:rsid w:val="005B11F9"/>
    <w:rsid w:val="00631D73"/>
    <w:rsid w:val="0067514F"/>
    <w:rsid w:val="006B19BD"/>
    <w:rsid w:val="00761A81"/>
    <w:rsid w:val="0077711D"/>
    <w:rsid w:val="007B201A"/>
    <w:rsid w:val="007C2143"/>
    <w:rsid w:val="007F3ACD"/>
    <w:rsid w:val="0080061F"/>
    <w:rsid w:val="0080133F"/>
    <w:rsid w:val="00803002"/>
    <w:rsid w:val="0080498F"/>
    <w:rsid w:val="00860654"/>
    <w:rsid w:val="008C20D5"/>
    <w:rsid w:val="00903467"/>
    <w:rsid w:val="00906EAA"/>
    <w:rsid w:val="00965C35"/>
    <w:rsid w:val="00970DD2"/>
    <w:rsid w:val="0099555E"/>
    <w:rsid w:val="009A077C"/>
    <w:rsid w:val="009A32C1"/>
    <w:rsid w:val="009C44D3"/>
    <w:rsid w:val="009D15F1"/>
    <w:rsid w:val="009D2B10"/>
    <w:rsid w:val="00A14DB8"/>
    <w:rsid w:val="00A2199C"/>
    <w:rsid w:val="00A300F8"/>
    <w:rsid w:val="00A43896"/>
    <w:rsid w:val="00A43F21"/>
    <w:rsid w:val="00A6244E"/>
    <w:rsid w:val="00A678E1"/>
    <w:rsid w:val="00A94E33"/>
    <w:rsid w:val="00B135DF"/>
    <w:rsid w:val="00B41635"/>
    <w:rsid w:val="00B52748"/>
    <w:rsid w:val="00B5357A"/>
    <w:rsid w:val="00B83B32"/>
    <w:rsid w:val="00C15421"/>
    <w:rsid w:val="00C503A7"/>
    <w:rsid w:val="00C5215F"/>
    <w:rsid w:val="00C91708"/>
    <w:rsid w:val="00C97284"/>
    <w:rsid w:val="00CB4A28"/>
    <w:rsid w:val="00D34EA0"/>
    <w:rsid w:val="00D637C3"/>
    <w:rsid w:val="00DD187E"/>
    <w:rsid w:val="00DD3676"/>
    <w:rsid w:val="00DD4CDF"/>
    <w:rsid w:val="00DD62A5"/>
    <w:rsid w:val="00DD6907"/>
    <w:rsid w:val="00DD7526"/>
    <w:rsid w:val="00DE3537"/>
    <w:rsid w:val="00DF3329"/>
    <w:rsid w:val="00E22E32"/>
    <w:rsid w:val="00E43B69"/>
    <w:rsid w:val="00E4584F"/>
    <w:rsid w:val="00E671C3"/>
    <w:rsid w:val="00E73DC5"/>
    <w:rsid w:val="00E90142"/>
    <w:rsid w:val="00E9269E"/>
    <w:rsid w:val="00ED3624"/>
    <w:rsid w:val="00EF3676"/>
    <w:rsid w:val="00F05841"/>
    <w:rsid w:val="00F06EE8"/>
    <w:rsid w:val="00F071B6"/>
    <w:rsid w:val="00F07349"/>
    <w:rsid w:val="00F113EF"/>
    <w:rsid w:val="00F12474"/>
    <w:rsid w:val="00F126F3"/>
    <w:rsid w:val="00F22AE5"/>
    <w:rsid w:val="00F36CA1"/>
    <w:rsid w:val="00F829C0"/>
    <w:rsid w:val="00F829F6"/>
    <w:rsid w:val="00FA72F5"/>
    <w:rsid w:val="00FC7C04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8196A"/>
  <w15:chartTrackingRefBased/>
  <w15:docId w15:val="{DB4F55A8-8EAB-483F-B42C-4A8F0DDA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Bullet" w:qFormat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B6"/>
    <w:pPr>
      <w:spacing w:after="120" w:line="288" w:lineRule="auto"/>
    </w:pPr>
    <w:rPr>
      <w:rFonts w:ascii="Verdana" w:hAnsi="Verdana" w:cs="Arial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0710E0"/>
    <w:pPr>
      <w:keepNext/>
      <w:spacing w:before="240" w:after="240" w:line="240" w:lineRule="auto"/>
      <w:outlineLvl w:val="0"/>
    </w:pPr>
    <w:rPr>
      <w:rFonts w:eastAsia="Times New Roman"/>
      <w:b/>
      <w:bCs/>
      <w:color w:val="121F6B"/>
      <w:kern w:val="32"/>
      <w:sz w:val="36"/>
      <w:szCs w:val="4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80061F"/>
    <w:pPr>
      <w:keepNext/>
      <w:tabs>
        <w:tab w:val="left" w:pos="709"/>
      </w:tabs>
      <w:spacing w:before="240" w:line="240" w:lineRule="auto"/>
      <w:outlineLvl w:val="1"/>
    </w:pPr>
    <w:rPr>
      <w:rFonts w:eastAsia="Times New Roman"/>
      <w:b/>
      <w:bCs/>
      <w:iCs/>
      <w:color w:val="000000" w:themeColor="text1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55724C"/>
    <w:pPr>
      <w:keepNext/>
      <w:spacing w:before="240"/>
      <w:outlineLvl w:val="2"/>
    </w:pPr>
    <w:rPr>
      <w:rFonts w:eastAsia="Times New Roman"/>
      <w:b/>
      <w:sz w:val="24"/>
      <w:szCs w:val="20"/>
      <w:lang w:eastAsia="en-GB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4584F"/>
    <w:p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0E0"/>
    <w:rPr>
      <w:rFonts w:ascii="Verdana" w:eastAsia="Times New Roman" w:hAnsi="Verdana" w:cs="Arial"/>
      <w:b/>
      <w:bCs/>
      <w:color w:val="121F6B"/>
      <w:kern w:val="32"/>
      <w:sz w:val="36"/>
      <w:szCs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0061F"/>
    <w:rPr>
      <w:rFonts w:ascii="Verdana" w:eastAsia="Times New Roman" w:hAnsi="Verdana" w:cs="Arial"/>
      <w:b/>
      <w:bCs/>
      <w:iCs/>
      <w:color w:val="000000" w:themeColor="text1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5724C"/>
    <w:rPr>
      <w:rFonts w:ascii="Verdana" w:eastAsia="Times New Roman" w:hAnsi="Verdana" w:cs="Arial"/>
      <w:b/>
      <w:sz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E4584F"/>
    <w:rPr>
      <w:rFonts w:ascii="Verdana" w:eastAsia="Times New Roman" w:hAnsi="Verdana" w:cs="Arial"/>
      <w:b/>
      <w:sz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eastAsia="Times New Roman" w:hAnsi="Verdana" w:cs="Times New Roman"/>
      <w:b/>
      <w:i w:val="0"/>
      <w:iCs/>
      <w:color w:val="auto"/>
      <w:sz w:val="20"/>
      <w:szCs w:val="24"/>
      <w:lang w:val="en-GB" w:eastAsia="en-GB"/>
    </w:rPr>
  </w:style>
  <w:style w:type="paragraph" w:customStyle="1" w:styleId="Bullet1">
    <w:name w:val="Bullet1"/>
    <w:basedOn w:val="Normal"/>
    <w:qFormat/>
    <w:rsid w:val="003F320E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  <w:lang w:val="en-GB"/>
    </w:rPr>
  </w:style>
  <w:style w:type="character" w:styleId="Strong">
    <w:name w:val="Strong"/>
    <w:basedOn w:val="Heading4Char"/>
    <w:uiPriority w:val="22"/>
    <w:qFormat/>
    <w:rsid w:val="007C2143"/>
    <w:rPr>
      <w:rFonts w:ascii="Verdana" w:eastAsia="Times New Roman" w:hAnsi="Verdana" w:cs="Arial"/>
      <w:b w:val="0"/>
      <w:bCs/>
      <w:i w:val="0"/>
      <w:sz w:val="20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qFormat/>
    <w:rsid w:val="004957D3"/>
    <w:pPr>
      <w:spacing w:before="120" w:line="259" w:lineRule="auto"/>
      <w:ind w:left="720" w:right="680"/>
    </w:pPr>
    <w:rPr>
      <w:rFonts w:ascii="Calibri" w:hAnsi="Calibri" w:cs="Times New Roman"/>
      <w:i/>
      <w:color w:val="121F6B"/>
      <w:szCs w:val="24"/>
      <w:lang w:val="en-NZ"/>
    </w:rPr>
  </w:style>
  <w:style w:type="character" w:customStyle="1" w:styleId="QuoteChar">
    <w:name w:val="Quote Char"/>
    <w:basedOn w:val="DefaultParagraphFont"/>
    <w:link w:val="Quote"/>
    <w:uiPriority w:val="29"/>
    <w:rsid w:val="004957D3"/>
    <w:rPr>
      <w:i/>
      <w:color w:val="121F6B"/>
      <w:szCs w:val="24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qFormat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DD8"/>
    <w:rPr>
      <w:rFonts w:ascii="Verdana" w:hAnsi="Verdana" w:cs="Arial"/>
      <w:b/>
      <w:bCs/>
      <w:lang w:val="en-GB"/>
    </w:rPr>
  </w:style>
  <w:style w:type="paragraph" w:customStyle="1" w:styleId="Normal-centred">
    <w:name w:val="Normal - centred"/>
    <w:basedOn w:val="Normal"/>
    <w:qFormat/>
    <w:rsid w:val="0077711D"/>
    <w:pPr>
      <w:ind w:left="323" w:right="170"/>
      <w:jc w:val="center"/>
    </w:pPr>
    <w:rPr>
      <w:rFonts w:eastAsiaTheme="minorHAnsi"/>
      <w:color w:val="000000" w:themeColor="text1"/>
      <w:szCs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77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1D"/>
    <w:rPr>
      <w:rFonts w:ascii="Verdana" w:hAnsi="Verdana" w:cs="Arial"/>
      <w:szCs w:val="22"/>
      <w:lang w:val="en-GB"/>
    </w:rPr>
  </w:style>
  <w:style w:type="paragraph" w:customStyle="1" w:styleId="subtext">
    <w:name w:val="subtext"/>
    <w:basedOn w:val="Normal"/>
    <w:link w:val="subtextChar"/>
    <w:qFormat/>
    <w:rsid w:val="0080061F"/>
    <w:pPr>
      <w:spacing w:before="120"/>
      <w:ind w:left="-142"/>
    </w:pPr>
    <w:rPr>
      <w:b/>
      <w:bCs/>
      <w:sz w:val="16"/>
      <w:szCs w:val="16"/>
    </w:rPr>
  </w:style>
  <w:style w:type="table" w:customStyle="1" w:styleId="TableGrid10">
    <w:name w:val="Table Grid1"/>
    <w:basedOn w:val="TableNormal"/>
    <w:next w:val="TableGrid"/>
    <w:uiPriority w:val="59"/>
    <w:rsid w:val="0080061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extChar">
    <w:name w:val="subtext Char"/>
    <w:basedOn w:val="DefaultParagraphFont"/>
    <w:link w:val="subtext"/>
    <w:rsid w:val="0080061F"/>
    <w:rPr>
      <w:rFonts w:ascii="Verdana" w:hAnsi="Verdana" w:cs="Arial"/>
      <w:b/>
      <w:bCs/>
      <w:sz w:val="16"/>
      <w:szCs w:val="16"/>
      <w:lang w:val="en-GB"/>
    </w:rPr>
  </w:style>
  <w:style w:type="paragraph" w:customStyle="1" w:styleId="Heading3-leftaligned">
    <w:name w:val="Heading 3 - left aligned"/>
    <w:basedOn w:val="Heading3"/>
    <w:qFormat/>
    <w:rsid w:val="0080061F"/>
    <w:pPr>
      <w:keepLines/>
      <w:spacing w:after="60"/>
    </w:pPr>
    <w:rPr>
      <w:bCs/>
      <w:color w:val="343433"/>
      <w:szCs w:val="22"/>
      <w:lang w:val="en-NZ" w:eastAsia="en-AU"/>
    </w:rPr>
  </w:style>
  <w:style w:type="paragraph" w:styleId="Revision">
    <w:name w:val="Revision"/>
    <w:hidden/>
    <w:uiPriority w:val="99"/>
    <w:semiHidden/>
    <w:rsid w:val="001B360A"/>
    <w:rPr>
      <w:rFonts w:ascii="Verdana" w:hAnsi="Verdana" w:cs="Arial"/>
      <w:szCs w:val="22"/>
      <w:lang w:val="en-GB"/>
    </w:rPr>
  </w:style>
  <w:style w:type="paragraph" w:customStyle="1" w:styleId="Default">
    <w:name w:val="Default"/>
    <w:rsid w:val="00A300F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 cap="sq">
          <a:solidFill>
            <a:srgbClr val="121F6B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B2B2-D229-483A-AF6C-3487BB3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Narasy</dc:creator>
  <cp:keywords/>
  <dc:description/>
  <cp:lastModifiedBy>Cheyenne Poka-Williams</cp:lastModifiedBy>
  <cp:revision>2</cp:revision>
  <dcterms:created xsi:type="dcterms:W3CDTF">2024-03-04T22:39:00Z</dcterms:created>
  <dcterms:modified xsi:type="dcterms:W3CDTF">2024-03-04T22:39:00Z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4,6,7,8,a,b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2024-01-24T00:45:45Z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8665ea43-9dde-4ac8-80a7-79f0ed14c082</vt:lpwstr>
  </property>
  <property fmtid="{D5CDD505-2E9C-101B-9397-08002B2CF9AE}" pid="11" name="MSIP_Label_f43e46a9-9901-46e9-bfae-bb6189d4cb66_ContentBits">
    <vt:lpwstr>1</vt:lpwstr>
  </property>
</Properties>
</file>