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21623704" w:rsidR="5204AFC9" w:rsidRPr="00353CA5" w:rsidRDefault="005B7177" w:rsidP="00353CA5">
      <w:pPr>
        <w:pStyle w:val="Heading3"/>
        <w:spacing w:before="1600" w:after="900"/>
        <w:rPr>
          <w:color w:val="FFFFFF" w:themeColor="background1"/>
          <w:sz w:val="40"/>
          <w:szCs w:val="40"/>
        </w:rPr>
      </w:pPr>
      <w:r>
        <w:rPr>
          <w:rStyle w:val="Heading1Char"/>
          <w:b/>
        </w:rPr>
        <w:t>Manager Communications</w:t>
      </w:r>
      <w:r w:rsidR="00F15B11">
        <w:rPr>
          <w:rStyle w:val="Heading1Char"/>
          <w:b/>
        </w:rPr>
        <w:t xml:space="preserve"> Planning and </w:t>
      </w:r>
      <w:r w:rsidR="00813683">
        <w:rPr>
          <w:rStyle w:val="Heading1Char"/>
          <w:b/>
        </w:rPr>
        <w:t>Delivery</w:t>
      </w:r>
      <w:r w:rsidR="00B305AE">
        <w:br/>
      </w:r>
      <w:r>
        <w:rPr>
          <w:rStyle w:val="Heading1Char"/>
        </w:rPr>
        <w:t>Service Delivery Communications</w:t>
      </w:r>
    </w:p>
    <w:p w14:paraId="785F1BE2" w14:textId="079E2752"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te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te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 xml:space="preserve">He aha te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te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005B7177">
      <w:pPr>
        <w:spacing w:line="240" w:lineRule="auto"/>
        <w:jc w:val="both"/>
      </w:pPr>
      <w:r>
        <w:br/>
      </w:r>
      <w:r w:rsidR="005C0C81" w:rsidRPr="78350228">
        <w:rPr>
          <w:lang w:eastAsia="en-NZ"/>
        </w:rPr>
        <w:t>*</w:t>
      </w:r>
      <w:r w:rsidR="00353CA5" w:rsidRPr="78350228">
        <w:rPr>
          <w:lang w:eastAsia="en-NZ"/>
        </w:rPr>
        <w:t xml:space="preserve"> </w:t>
      </w:r>
      <w:r w:rsidR="005C0C81" w:rsidRPr="78350228">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64CE1A50" w14:textId="1B5A861D" w:rsidR="005B7177" w:rsidRPr="003E22D6" w:rsidRDefault="005B7177" w:rsidP="005B7177">
      <w:pPr>
        <w:pStyle w:val="Heading2"/>
        <w:rPr>
          <w:rFonts w:eastAsiaTheme="minorHAnsi" w:cstheme="minorBidi"/>
          <w:b w:val="0"/>
          <w:color w:val="auto"/>
          <w:sz w:val="22"/>
          <w:szCs w:val="22"/>
        </w:rPr>
      </w:pPr>
      <w:bookmarkStart w:id="0" w:name="_Hlk223950379"/>
      <w:r w:rsidRPr="003E22D6">
        <w:rPr>
          <w:rFonts w:eastAsiaTheme="minorHAnsi" w:cstheme="minorBidi"/>
          <w:b w:val="0"/>
          <w:color w:val="auto"/>
          <w:sz w:val="22"/>
          <w:szCs w:val="22"/>
        </w:rPr>
        <w:t>The Manager Communications</w:t>
      </w:r>
      <w:r w:rsidR="00F15B11" w:rsidRPr="003E22D6">
        <w:rPr>
          <w:rFonts w:eastAsiaTheme="minorHAnsi" w:cstheme="minorBidi"/>
          <w:b w:val="0"/>
          <w:color w:val="auto"/>
          <w:sz w:val="22"/>
          <w:szCs w:val="22"/>
        </w:rPr>
        <w:t xml:space="preserve"> Planning and Implementation</w:t>
      </w:r>
      <w:r w:rsidRPr="003E22D6">
        <w:rPr>
          <w:rFonts w:eastAsiaTheme="minorHAnsi" w:cstheme="minorBidi"/>
          <w:b w:val="0"/>
          <w:color w:val="auto"/>
          <w:sz w:val="22"/>
          <w:szCs w:val="22"/>
        </w:rPr>
        <w:t xml:space="preserve"> </w:t>
      </w:r>
      <w:r w:rsidR="0059228B">
        <w:rPr>
          <w:rFonts w:eastAsiaTheme="minorHAnsi" w:cstheme="minorBidi"/>
          <w:b w:val="0"/>
          <w:color w:val="auto"/>
          <w:sz w:val="22"/>
          <w:szCs w:val="22"/>
        </w:rPr>
        <w:t xml:space="preserve">leads a team who </w:t>
      </w:r>
      <w:r w:rsidR="0059228B">
        <w:rPr>
          <w:b w:val="0"/>
          <w:color w:val="auto"/>
          <w:sz w:val="22"/>
        </w:rPr>
        <w:t>are</w:t>
      </w:r>
      <w:r w:rsidR="00E424DF" w:rsidRPr="003E22D6">
        <w:rPr>
          <w:b w:val="0"/>
          <w:color w:val="auto"/>
          <w:sz w:val="22"/>
        </w:rPr>
        <w:t xml:space="preserve"> responsible for</w:t>
      </w:r>
      <w:r w:rsidR="0059228B">
        <w:rPr>
          <w:b w:val="0"/>
          <w:color w:val="auto"/>
          <w:sz w:val="22"/>
        </w:rPr>
        <w:t xml:space="preserve"> </w:t>
      </w:r>
      <w:r w:rsidR="008E058D" w:rsidRPr="003E22D6">
        <w:rPr>
          <w:b w:val="0"/>
          <w:color w:val="auto"/>
          <w:sz w:val="22"/>
        </w:rPr>
        <w:t xml:space="preserve">planning and delivering </w:t>
      </w:r>
      <w:r w:rsidR="008825B1" w:rsidRPr="003E22D6">
        <w:rPr>
          <w:b w:val="0"/>
          <w:color w:val="auto"/>
          <w:sz w:val="22"/>
        </w:rPr>
        <w:t xml:space="preserve">kaimahi (staff), </w:t>
      </w:r>
      <w:r w:rsidR="00E424DF" w:rsidRPr="003E22D6">
        <w:rPr>
          <w:b w:val="0"/>
          <w:color w:val="auto"/>
          <w:sz w:val="22"/>
        </w:rPr>
        <w:t>client</w:t>
      </w:r>
      <w:r w:rsidR="006411EB" w:rsidRPr="003E22D6">
        <w:rPr>
          <w:b w:val="0"/>
          <w:color w:val="auto"/>
          <w:sz w:val="22"/>
        </w:rPr>
        <w:t xml:space="preserve">, stakeholder and public facing </w:t>
      </w:r>
      <w:r w:rsidR="00E424DF" w:rsidRPr="003E22D6">
        <w:rPr>
          <w:b w:val="0"/>
          <w:color w:val="auto"/>
          <w:sz w:val="22"/>
        </w:rPr>
        <w:t xml:space="preserve">communications </w:t>
      </w:r>
      <w:r w:rsidR="006411EB" w:rsidRPr="003E22D6">
        <w:rPr>
          <w:b w:val="0"/>
          <w:color w:val="auto"/>
          <w:sz w:val="22"/>
        </w:rPr>
        <w:t>to</w:t>
      </w:r>
      <w:r w:rsidR="00F15B11" w:rsidRPr="003E22D6">
        <w:rPr>
          <w:b w:val="0"/>
          <w:color w:val="auto"/>
          <w:sz w:val="22"/>
        </w:rPr>
        <w:t xml:space="preserve"> support the Ministry’s (MSD)</w:t>
      </w:r>
      <w:r w:rsidR="00A01C40" w:rsidRPr="003E22D6">
        <w:rPr>
          <w:b w:val="0"/>
          <w:color w:val="auto"/>
          <w:sz w:val="22"/>
        </w:rPr>
        <w:t xml:space="preserve"> delivery of products and services to New Zealanders</w:t>
      </w:r>
      <w:r w:rsidR="00F15B11" w:rsidRPr="003E22D6">
        <w:rPr>
          <w:b w:val="0"/>
          <w:color w:val="auto"/>
          <w:sz w:val="22"/>
        </w:rPr>
        <w:t>.</w:t>
      </w:r>
    </w:p>
    <w:bookmarkEnd w:id="0"/>
    <w:p w14:paraId="51D454E4" w14:textId="60B8C0B7" w:rsidR="005B7177" w:rsidRPr="003E22D6" w:rsidRDefault="00694605" w:rsidP="005B7177">
      <w:pPr>
        <w:pStyle w:val="Heading2"/>
        <w:rPr>
          <w:rFonts w:eastAsiaTheme="minorHAnsi" w:cstheme="minorBidi"/>
          <w:b w:val="0"/>
          <w:color w:val="auto"/>
          <w:sz w:val="22"/>
          <w:szCs w:val="22"/>
        </w:rPr>
      </w:pPr>
      <w:r w:rsidRPr="003E22D6">
        <w:rPr>
          <w:b w:val="0"/>
          <w:bCs w:val="0"/>
          <w:color w:val="auto"/>
          <w:sz w:val="22"/>
        </w:rPr>
        <w:t xml:space="preserve">The </w:t>
      </w:r>
      <w:r w:rsidR="00F15B11" w:rsidRPr="003E22D6">
        <w:rPr>
          <w:b w:val="0"/>
          <w:bCs w:val="0"/>
          <w:color w:val="auto"/>
          <w:sz w:val="22"/>
        </w:rPr>
        <w:t>Manager</w:t>
      </w:r>
      <w:r w:rsidR="0059228B">
        <w:rPr>
          <w:b w:val="0"/>
          <w:bCs w:val="0"/>
          <w:color w:val="auto"/>
          <w:sz w:val="22"/>
        </w:rPr>
        <w:t xml:space="preserve"> </w:t>
      </w:r>
      <w:r w:rsidR="00B30824">
        <w:rPr>
          <w:b w:val="0"/>
          <w:bCs w:val="0"/>
          <w:color w:val="auto"/>
          <w:sz w:val="22"/>
        </w:rPr>
        <w:t>has</w:t>
      </w:r>
      <w:r w:rsidR="00AA7AF6">
        <w:rPr>
          <w:b w:val="0"/>
          <w:bCs w:val="0"/>
          <w:color w:val="auto"/>
          <w:sz w:val="22"/>
        </w:rPr>
        <w:t xml:space="preserve"> a</w:t>
      </w:r>
      <w:r w:rsidR="0059228B">
        <w:rPr>
          <w:b w:val="0"/>
          <w:bCs w:val="0"/>
          <w:color w:val="auto"/>
          <w:sz w:val="22"/>
        </w:rPr>
        <w:t xml:space="preserve"> strategic view of communication</w:t>
      </w:r>
      <w:r w:rsidR="00AA7AF6">
        <w:rPr>
          <w:b w:val="0"/>
          <w:bCs w:val="0"/>
          <w:color w:val="auto"/>
          <w:sz w:val="22"/>
        </w:rPr>
        <w:t>s</w:t>
      </w:r>
      <w:r w:rsidR="0059228B">
        <w:rPr>
          <w:b w:val="0"/>
          <w:bCs w:val="0"/>
          <w:color w:val="auto"/>
          <w:sz w:val="22"/>
        </w:rPr>
        <w:t xml:space="preserve"> and </w:t>
      </w:r>
      <w:r w:rsidR="00F15B11" w:rsidRPr="003E22D6">
        <w:rPr>
          <w:b w:val="0"/>
          <w:bCs w:val="0"/>
          <w:color w:val="auto"/>
          <w:sz w:val="22"/>
        </w:rPr>
        <w:t xml:space="preserve">ensures </w:t>
      </w:r>
      <w:r w:rsidR="00286D55" w:rsidRPr="003E22D6">
        <w:rPr>
          <w:b w:val="0"/>
          <w:bCs w:val="0"/>
          <w:color w:val="auto"/>
          <w:sz w:val="22"/>
        </w:rPr>
        <w:t xml:space="preserve">the integrated </w:t>
      </w:r>
      <w:r w:rsidR="00F15B11" w:rsidRPr="003E22D6">
        <w:rPr>
          <w:b w:val="0"/>
          <w:bCs w:val="0"/>
          <w:color w:val="auto"/>
          <w:sz w:val="22"/>
        </w:rPr>
        <w:t>communications</w:t>
      </w:r>
      <w:r w:rsidR="00286D55" w:rsidRPr="003E22D6">
        <w:rPr>
          <w:b w:val="0"/>
          <w:bCs w:val="0"/>
          <w:color w:val="auto"/>
          <w:sz w:val="22"/>
        </w:rPr>
        <w:t xml:space="preserve"> programme</w:t>
      </w:r>
      <w:r w:rsidR="00F15B11" w:rsidRPr="003E22D6">
        <w:rPr>
          <w:b w:val="0"/>
          <w:bCs w:val="0"/>
          <w:color w:val="auto"/>
          <w:sz w:val="22"/>
        </w:rPr>
        <w:t xml:space="preserve"> </w:t>
      </w:r>
      <w:r w:rsidR="00286D55" w:rsidRPr="003E22D6">
        <w:rPr>
          <w:b w:val="0"/>
          <w:bCs w:val="0"/>
          <w:color w:val="auto"/>
          <w:sz w:val="22"/>
        </w:rPr>
        <w:t>is</w:t>
      </w:r>
      <w:r w:rsidR="00F15B11" w:rsidRPr="003E22D6">
        <w:rPr>
          <w:b w:val="0"/>
          <w:bCs w:val="0"/>
          <w:color w:val="auto"/>
          <w:sz w:val="22"/>
        </w:rPr>
        <w:t xml:space="preserve"> well</w:t>
      </w:r>
      <w:r w:rsidR="00F15B11" w:rsidRPr="003E22D6">
        <w:rPr>
          <w:b w:val="0"/>
          <w:bCs w:val="0"/>
          <w:color w:val="auto"/>
          <w:sz w:val="22"/>
        </w:rPr>
        <w:noBreakHyphen/>
        <w:t xml:space="preserve">planned, coordinated, </w:t>
      </w:r>
      <w:r w:rsidR="00AA7AF6">
        <w:rPr>
          <w:b w:val="0"/>
          <w:bCs w:val="0"/>
          <w:color w:val="auto"/>
          <w:sz w:val="22"/>
        </w:rPr>
        <w:t xml:space="preserve">tailored to its </w:t>
      </w:r>
      <w:r w:rsidR="00F15B11" w:rsidRPr="003E22D6">
        <w:rPr>
          <w:b w:val="0"/>
          <w:bCs w:val="0"/>
          <w:color w:val="auto"/>
          <w:sz w:val="22"/>
        </w:rPr>
        <w:t>audience</w:t>
      </w:r>
      <w:r w:rsidR="00AA7AF6">
        <w:rPr>
          <w:b w:val="0"/>
          <w:bCs w:val="0"/>
          <w:color w:val="auto"/>
          <w:sz w:val="22"/>
        </w:rPr>
        <w:t>s</w:t>
      </w:r>
      <w:r w:rsidR="00F15B11" w:rsidRPr="003E22D6">
        <w:rPr>
          <w:b w:val="0"/>
          <w:bCs w:val="0"/>
          <w:color w:val="auto"/>
          <w:sz w:val="22"/>
        </w:rPr>
        <w:t>, and contribute</w:t>
      </w:r>
      <w:r w:rsidR="00286D55" w:rsidRPr="003E22D6">
        <w:rPr>
          <w:b w:val="0"/>
          <w:bCs w:val="0"/>
          <w:color w:val="auto"/>
          <w:sz w:val="22"/>
        </w:rPr>
        <w:t>s</w:t>
      </w:r>
      <w:r w:rsidR="00F15B11" w:rsidRPr="003E22D6">
        <w:rPr>
          <w:b w:val="0"/>
          <w:bCs w:val="0"/>
          <w:color w:val="auto"/>
          <w:sz w:val="22"/>
        </w:rPr>
        <w:t xml:space="preserve"> to </w:t>
      </w:r>
      <w:r w:rsidR="00CE1B34" w:rsidRPr="003E22D6">
        <w:rPr>
          <w:b w:val="0"/>
          <w:color w:val="auto"/>
          <w:sz w:val="22"/>
        </w:rPr>
        <w:t>operational priorities and outcomes</w:t>
      </w:r>
      <w:r w:rsidR="00F15B11" w:rsidRPr="003E22D6">
        <w:rPr>
          <w:b w:val="0"/>
          <w:bCs w:val="0"/>
          <w:color w:val="auto"/>
          <w:sz w:val="22"/>
        </w:rPr>
        <w:t>.</w:t>
      </w:r>
    </w:p>
    <w:p w14:paraId="2269D850" w14:textId="7391EC4D" w:rsidR="005C0C81" w:rsidRPr="00015D5E" w:rsidRDefault="005C0C81" w:rsidP="00353CA5">
      <w:pPr>
        <w:pStyle w:val="Heading4"/>
      </w:pPr>
      <w:r w:rsidRPr="00015D5E">
        <w:t>Location</w:t>
      </w:r>
    </w:p>
    <w:p w14:paraId="519C42EA" w14:textId="54177A97" w:rsidR="005C0C81" w:rsidRPr="005B7177" w:rsidRDefault="005B7177" w:rsidP="005C0C81">
      <w:pPr>
        <w:spacing w:line="240" w:lineRule="auto"/>
      </w:pPr>
      <w:r>
        <w:t>National Office, Wellington</w:t>
      </w:r>
    </w:p>
    <w:p w14:paraId="72BFDA47" w14:textId="77777777" w:rsidR="005C0C81" w:rsidRPr="00015D5E" w:rsidRDefault="005C0C81" w:rsidP="00353CA5">
      <w:pPr>
        <w:pStyle w:val="Heading4"/>
      </w:pPr>
      <w:r w:rsidRPr="00015D5E">
        <w:t>Reports to</w:t>
      </w:r>
    </w:p>
    <w:p w14:paraId="4525DCBD" w14:textId="0D0CF1BE" w:rsidR="005C0C81" w:rsidRPr="005B7177" w:rsidRDefault="005B7177" w:rsidP="005C0C81">
      <w:pPr>
        <w:spacing w:line="240" w:lineRule="auto"/>
      </w:pPr>
      <w:r>
        <w:t>General Manager</w:t>
      </w:r>
      <w:r w:rsidR="00F15B11">
        <w:t xml:space="preserve"> Service Delivery Communications</w:t>
      </w:r>
    </w:p>
    <w:p w14:paraId="58921DBE" w14:textId="649D4CCC" w:rsidR="009357ED" w:rsidRDefault="0077295B" w:rsidP="002A6600">
      <w:pPr>
        <w:pStyle w:val="Heading3"/>
      </w:pPr>
      <w:r>
        <w:t xml:space="preserve">Key </w:t>
      </w:r>
      <w:r w:rsidR="00CB3BB8">
        <w:t>R</w:t>
      </w:r>
      <w:r w:rsidR="009357ED">
        <w:t>esponsibilities</w:t>
      </w:r>
    </w:p>
    <w:p w14:paraId="5B33BAF7" w14:textId="4ACAE73F" w:rsidR="005B7177" w:rsidRDefault="005B7177" w:rsidP="005B7177">
      <w:pPr>
        <w:pStyle w:val="Heading4"/>
      </w:pPr>
      <w:r>
        <w:t>Leadership and culture</w:t>
      </w:r>
    </w:p>
    <w:p w14:paraId="435E34E9" w14:textId="7FB746EA" w:rsidR="005B7177" w:rsidRPr="003E22D6" w:rsidRDefault="00F15B11" w:rsidP="00147894">
      <w:pPr>
        <w:pStyle w:val="ListParagraph"/>
        <w:numPr>
          <w:ilvl w:val="0"/>
          <w:numId w:val="30"/>
        </w:numPr>
        <w:spacing w:before="120" w:line="240" w:lineRule="auto"/>
        <w:ind w:left="357" w:hanging="357"/>
        <w:contextualSpacing w:val="0"/>
      </w:pPr>
      <w:bookmarkStart w:id="1" w:name="_Hlk448390"/>
      <w:bookmarkStart w:id="2" w:name="_Hlk448049"/>
      <w:r w:rsidRPr="003E22D6">
        <w:t xml:space="preserve">Build </w:t>
      </w:r>
      <w:r w:rsidR="005B7177" w:rsidRPr="003E22D6">
        <w:t xml:space="preserve">a positive and </w:t>
      </w:r>
      <w:r w:rsidR="00147894" w:rsidRPr="003E22D6">
        <w:rPr>
          <w:lang w:eastAsia="en-NZ"/>
        </w:rPr>
        <w:t>inclusive team culture that supports high performance, learning and wellbeing.</w:t>
      </w:r>
    </w:p>
    <w:bookmarkEnd w:id="1"/>
    <w:bookmarkEnd w:id="2"/>
    <w:p w14:paraId="5139DFB7" w14:textId="15B70F3C" w:rsidR="005B7177" w:rsidRPr="003E22D6" w:rsidRDefault="005B7177" w:rsidP="00147894">
      <w:pPr>
        <w:pStyle w:val="ListParagraph"/>
        <w:numPr>
          <w:ilvl w:val="0"/>
          <w:numId w:val="30"/>
        </w:numPr>
        <w:spacing w:before="120" w:line="240" w:lineRule="auto"/>
        <w:ind w:left="357" w:hanging="357"/>
        <w:contextualSpacing w:val="0"/>
      </w:pPr>
      <w:r w:rsidRPr="003E22D6">
        <w:t xml:space="preserve">Provide clear </w:t>
      </w:r>
      <w:r w:rsidR="00147894" w:rsidRPr="003E22D6">
        <w:t>purpose, priorities and standards for the team.</w:t>
      </w:r>
    </w:p>
    <w:p w14:paraId="6B355B5A" w14:textId="77777777" w:rsidR="00147894" w:rsidRPr="003E22D6" w:rsidRDefault="00147894" w:rsidP="00E802B5">
      <w:pPr>
        <w:pStyle w:val="ListBullet"/>
        <w:numPr>
          <w:ilvl w:val="0"/>
          <w:numId w:val="30"/>
        </w:numPr>
        <w:spacing w:before="120" w:line="240" w:lineRule="auto"/>
        <w:contextualSpacing w:val="0"/>
        <w:rPr>
          <w:sz w:val="22"/>
          <w:lang w:eastAsia="en-NZ"/>
        </w:rPr>
      </w:pPr>
      <w:r w:rsidRPr="003E22D6">
        <w:rPr>
          <w:sz w:val="22"/>
          <w:lang w:eastAsia="en-NZ"/>
        </w:rPr>
        <w:t>Lead an account management approach that helps business areas understand how to engage with the team, what services are available and what good service looks like.</w:t>
      </w:r>
    </w:p>
    <w:p w14:paraId="78FE7079" w14:textId="77777777" w:rsidR="00147894" w:rsidRPr="003E22D6" w:rsidRDefault="00147894" w:rsidP="00E802B5">
      <w:pPr>
        <w:pStyle w:val="ListBullet"/>
        <w:numPr>
          <w:ilvl w:val="0"/>
          <w:numId w:val="30"/>
        </w:numPr>
        <w:spacing w:before="120" w:line="240" w:lineRule="auto"/>
        <w:contextualSpacing w:val="0"/>
        <w:rPr>
          <w:sz w:val="22"/>
          <w:lang w:eastAsia="en-NZ"/>
        </w:rPr>
      </w:pPr>
      <w:r w:rsidRPr="003E22D6">
        <w:rPr>
          <w:sz w:val="22"/>
          <w:lang w:eastAsia="en-NZ"/>
        </w:rPr>
        <w:t>Build capability across the team, including skills in planning, channels, measurement and evaluation.</w:t>
      </w:r>
    </w:p>
    <w:p w14:paraId="542DCE90" w14:textId="77777777" w:rsidR="00147894" w:rsidRPr="003E22D6" w:rsidRDefault="00147894" w:rsidP="00E802B5">
      <w:pPr>
        <w:pStyle w:val="ListBullet"/>
        <w:numPr>
          <w:ilvl w:val="0"/>
          <w:numId w:val="30"/>
        </w:numPr>
        <w:spacing w:before="120" w:line="240" w:lineRule="auto"/>
        <w:contextualSpacing w:val="0"/>
        <w:rPr>
          <w:sz w:val="22"/>
          <w:lang w:eastAsia="en-NZ"/>
        </w:rPr>
      </w:pPr>
      <w:r w:rsidRPr="003E22D6">
        <w:rPr>
          <w:sz w:val="22"/>
          <w:lang w:eastAsia="en-NZ"/>
        </w:rPr>
        <w:t>Act on behalf of the General Manager when providing advice or direction to the organisation.</w:t>
      </w:r>
    </w:p>
    <w:p w14:paraId="5D2956BC" w14:textId="188BB252" w:rsidR="005B7177" w:rsidRPr="003E22D6" w:rsidRDefault="00147894" w:rsidP="00147894">
      <w:pPr>
        <w:pStyle w:val="ListParagraph"/>
        <w:numPr>
          <w:ilvl w:val="0"/>
          <w:numId w:val="30"/>
        </w:numPr>
        <w:spacing w:before="120" w:line="240" w:lineRule="auto"/>
        <w:ind w:left="357" w:hanging="357"/>
        <w:contextualSpacing w:val="0"/>
      </w:pPr>
      <w:r w:rsidRPr="003E22D6">
        <w:t>R</w:t>
      </w:r>
      <w:r w:rsidR="005B7177" w:rsidRPr="003E22D6">
        <w:t>ole model MSD purpose and values</w:t>
      </w:r>
      <w:r w:rsidRPr="003E22D6">
        <w:t xml:space="preserve">, </w:t>
      </w:r>
      <w:r w:rsidRPr="003E22D6">
        <w:rPr>
          <w:lang w:eastAsia="en-NZ"/>
        </w:rPr>
        <w:t>set clear expectations for performance and behaviour.</w:t>
      </w:r>
    </w:p>
    <w:p w14:paraId="735E9FF1" w14:textId="0EE651C0" w:rsidR="005B7177" w:rsidRDefault="005B7177" w:rsidP="005B7177">
      <w:pPr>
        <w:pStyle w:val="Heading4"/>
      </w:pPr>
      <w:r>
        <w:t>Stakeholder and relationship management</w:t>
      </w:r>
    </w:p>
    <w:p w14:paraId="552ACFC1" w14:textId="77777777" w:rsidR="00F12CDC" w:rsidRDefault="00F12CDC" w:rsidP="00F12CDC">
      <w:pPr>
        <w:pStyle w:val="NormalWeb"/>
        <w:numPr>
          <w:ilvl w:val="0"/>
          <w:numId w:val="42"/>
        </w:numPr>
        <w:spacing w:before="120" w:line="240" w:lineRule="auto"/>
        <w:ind w:left="357" w:hanging="357"/>
        <w:rPr>
          <w:rFonts w:cs="Segoe UI"/>
          <w:szCs w:val="22"/>
        </w:rPr>
      </w:pPr>
      <w:r w:rsidRPr="000F4CA6">
        <w:rPr>
          <w:rFonts w:cs="Segoe UI"/>
          <w:szCs w:val="22"/>
        </w:rPr>
        <w:t>Build trusted relationships with frontline and operational teams, senior leaders and programme owners across Service Delivery.</w:t>
      </w:r>
    </w:p>
    <w:p w14:paraId="6670FE32" w14:textId="77777777" w:rsidR="00F12CDC" w:rsidRDefault="00F12CDC" w:rsidP="00F12CDC">
      <w:pPr>
        <w:pStyle w:val="NormalWeb"/>
        <w:numPr>
          <w:ilvl w:val="0"/>
          <w:numId w:val="42"/>
        </w:numPr>
        <w:spacing w:before="120" w:line="240" w:lineRule="auto"/>
        <w:ind w:left="357" w:hanging="357"/>
        <w:rPr>
          <w:rFonts w:cs="Segoe UI"/>
          <w:szCs w:val="22"/>
        </w:rPr>
      </w:pPr>
      <w:r w:rsidRPr="000F4CA6">
        <w:rPr>
          <w:rFonts w:cs="Segoe UI"/>
          <w:szCs w:val="22"/>
        </w:rPr>
        <w:t>Provide strategic communications advice that helps the organisation deliver on its priorities.</w:t>
      </w:r>
    </w:p>
    <w:p w14:paraId="17D4B143" w14:textId="77777777" w:rsidR="00F12CDC" w:rsidRDefault="00F12CDC" w:rsidP="00F12CDC">
      <w:pPr>
        <w:pStyle w:val="NormalWeb"/>
        <w:numPr>
          <w:ilvl w:val="0"/>
          <w:numId w:val="42"/>
        </w:numPr>
        <w:spacing w:before="120" w:line="240" w:lineRule="auto"/>
        <w:ind w:left="357" w:hanging="357"/>
        <w:rPr>
          <w:rFonts w:cs="Segoe UI"/>
          <w:szCs w:val="22"/>
        </w:rPr>
      </w:pPr>
      <w:r w:rsidRPr="000F4CA6">
        <w:rPr>
          <w:rFonts w:cs="Segoe UI"/>
          <w:szCs w:val="22"/>
        </w:rPr>
        <w:t>Work with Ministers’ offices and central agencies on significant projects, following MSD processes.</w:t>
      </w:r>
    </w:p>
    <w:p w14:paraId="55A11CCC" w14:textId="77777777" w:rsidR="00F12CDC" w:rsidRPr="00A56565" w:rsidRDefault="00F12CDC" w:rsidP="00F12CDC">
      <w:pPr>
        <w:pStyle w:val="NormalWeb"/>
        <w:numPr>
          <w:ilvl w:val="0"/>
          <w:numId w:val="42"/>
        </w:numPr>
        <w:spacing w:before="120" w:line="240" w:lineRule="auto"/>
        <w:ind w:left="357" w:hanging="357"/>
        <w:rPr>
          <w:rFonts w:cs="Segoe UI"/>
          <w:szCs w:val="22"/>
        </w:rPr>
      </w:pPr>
      <w:r w:rsidRPr="000F4CA6">
        <w:rPr>
          <w:rFonts w:cs="Segoe UI"/>
          <w:szCs w:val="22"/>
        </w:rPr>
        <w:t>Ensure business partners understand communications processes, timelines, approvals and the value of effective planning.</w:t>
      </w:r>
    </w:p>
    <w:p w14:paraId="07128ABC" w14:textId="41A98D01" w:rsidR="005B7177" w:rsidRPr="005B7177" w:rsidRDefault="005B7177" w:rsidP="005B7177">
      <w:pPr>
        <w:pStyle w:val="Heading4"/>
      </w:pPr>
      <w:r>
        <w:lastRenderedPageBreak/>
        <w:t>Strategy and planning</w:t>
      </w:r>
    </w:p>
    <w:p w14:paraId="6D838C9C" w14:textId="77777777" w:rsidR="00F12CDC" w:rsidRDefault="00F12CDC" w:rsidP="00F12CDC">
      <w:pPr>
        <w:pStyle w:val="ListParagraph"/>
        <w:keepNext/>
        <w:keepLines/>
        <w:numPr>
          <w:ilvl w:val="0"/>
          <w:numId w:val="43"/>
        </w:numPr>
        <w:spacing w:before="120" w:line="240" w:lineRule="auto"/>
        <w:ind w:left="357" w:hanging="357"/>
        <w:contextualSpacing w:val="0"/>
        <w:outlineLvl w:val="3"/>
        <w:rPr>
          <w:rFonts w:eastAsiaTheme="majorEastAsia" w:cstheme="majorBidi"/>
          <w:bCs/>
          <w:color w:val="000000" w:themeColor="text1"/>
        </w:rPr>
      </w:pPr>
      <w:bookmarkStart w:id="3" w:name="_Hlk22204396"/>
      <w:r w:rsidRPr="00A56565">
        <w:rPr>
          <w:rFonts w:eastAsiaTheme="majorEastAsia" w:cstheme="majorBidi"/>
          <w:bCs/>
          <w:color w:val="000000" w:themeColor="text1"/>
        </w:rPr>
        <w:t>Develop and lead communications and engagement strategies that support MSD priorities including employment services, client service improvements and technology changes.</w:t>
      </w:r>
    </w:p>
    <w:p w14:paraId="6AB64065" w14:textId="77777777" w:rsidR="00F12CDC" w:rsidRPr="00A56565" w:rsidRDefault="00F12CDC" w:rsidP="00F12CDC">
      <w:pPr>
        <w:pStyle w:val="ListParagraph"/>
        <w:keepNext/>
        <w:keepLines/>
        <w:numPr>
          <w:ilvl w:val="0"/>
          <w:numId w:val="43"/>
        </w:numPr>
        <w:spacing w:before="120" w:line="240" w:lineRule="auto"/>
        <w:ind w:left="357" w:hanging="357"/>
        <w:contextualSpacing w:val="0"/>
        <w:outlineLvl w:val="3"/>
        <w:rPr>
          <w:rFonts w:eastAsiaTheme="majorEastAsia" w:cstheme="majorBidi"/>
          <w:bCs/>
          <w:color w:val="000000" w:themeColor="text1"/>
        </w:rPr>
      </w:pPr>
      <w:r w:rsidRPr="00A56565">
        <w:rPr>
          <w:rFonts w:eastAsiaTheme="majorEastAsia" w:cstheme="majorBidi"/>
          <w:bCs/>
          <w:color w:val="000000" w:themeColor="text1"/>
        </w:rPr>
        <w:t>Provide expert advice on audience impacts, adoption, sequencing and risks.</w:t>
      </w:r>
      <w:r w:rsidRPr="00A56565">
        <w:rPr>
          <w:rFonts w:eastAsiaTheme="majorEastAsia" w:cstheme="majorBidi"/>
          <w:bCs/>
          <w:color w:val="000000" w:themeColor="text1"/>
        </w:rPr>
        <w:br/>
        <w:t>Identify and deliver storytelling opportunities across internal and external channels to support key programmes.</w:t>
      </w:r>
    </w:p>
    <w:p w14:paraId="6CD1491E" w14:textId="77777777" w:rsidR="00F12CDC" w:rsidRPr="00A56565" w:rsidRDefault="00F12CDC" w:rsidP="00F12CDC">
      <w:pPr>
        <w:pStyle w:val="ListParagraph"/>
        <w:numPr>
          <w:ilvl w:val="0"/>
          <w:numId w:val="43"/>
        </w:numPr>
        <w:spacing w:before="120" w:line="240" w:lineRule="auto"/>
        <w:ind w:left="357" w:hanging="357"/>
        <w:contextualSpacing w:val="0"/>
      </w:pPr>
      <w:r w:rsidRPr="00A56565">
        <w:t>Develop and maintain a deep understanding of audience segments – their attitudes and beliefs, awareness and knowledge, motivations and barriers to behaviour change.</w:t>
      </w:r>
    </w:p>
    <w:p w14:paraId="33EEE95A" w14:textId="77777777" w:rsidR="00F12CDC" w:rsidRPr="00A56565" w:rsidRDefault="00F12CDC" w:rsidP="00F12CDC">
      <w:pPr>
        <w:pStyle w:val="ListParagraph"/>
        <w:numPr>
          <w:ilvl w:val="0"/>
          <w:numId w:val="43"/>
        </w:numPr>
        <w:spacing w:before="120" w:line="240" w:lineRule="auto"/>
        <w:ind w:left="357" w:hanging="357"/>
        <w:contextualSpacing w:val="0"/>
      </w:pPr>
      <w:r w:rsidRPr="00A56565">
        <w:rPr>
          <w:rFonts w:eastAsiaTheme="majorEastAsia" w:cstheme="majorBidi"/>
          <w:bCs/>
          <w:color w:val="000000" w:themeColor="text1"/>
        </w:rPr>
        <w:t>Maintain an integrated communications plan across Service Delivery groups.</w:t>
      </w:r>
    </w:p>
    <w:bookmarkEnd w:id="3"/>
    <w:p w14:paraId="095D7429" w14:textId="3B5E639C" w:rsidR="005B7177" w:rsidRPr="005B7177" w:rsidRDefault="005B7177" w:rsidP="005B7177">
      <w:pPr>
        <w:pStyle w:val="Heading4"/>
      </w:pPr>
      <w:r w:rsidRPr="005B7177">
        <w:t>Programme management</w:t>
      </w:r>
    </w:p>
    <w:p w14:paraId="43A487DD" w14:textId="77777777" w:rsidR="00F12CDC" w:rsidRDefault="00F12CDC" w:rsidP="00F12CDC">
      <w:pPr>
        <w:pStyle w:val="NormalWeb"/>
        <w:numPr>
          <w:ilvl w:val="0"/>
          <w:numId w:val="44"/>
        </w:numPr>
        <w:spacing w:before="120" w:line="240" w:lineRule="auto"/>
        <w:ind w:left="357" w:hanging="357"/>
        <w:rPr>
          <w:rFonts w:cs="Segoe UI"/>
          <w:szCs w:val="22"/>
        </w:rPr>
      </w:pPr>
      <w:r w:rsidRPr="000F4CA6">
        <w:rPr>
          <w:rFonts w:cs="Segoe UI"/>
          <w:szCs w:val="22"/>
        </w:rPr>
        <w:t>Lead planning, coordination and delivery of communications for operational work, employment services and client facing technology changes.</w:t>
      </w:r>
    </w:p>
    <w:p w14:paraId="19FD00F4" w14:textId="0D23BFF3" w:rsidR="00F12CDC" w:rsidRDefault="00F12CDC" w:rsidP="00F12CDC">
      <w:pPr>
        <w:pStyle w:val="NormalWeb"/>
        <w:numPr>
          <w:ilvl w:val="0"/>
          <w:numId w:val="44"/>
        </w:numPr>
        <w:spacing w:before="120" w:line="240" w:lineRule="auto"/>
        <w:ind w:left="357" w:hanging="357"/>
        <w:rPr>
          <w:rFonts w:cs="Segoe UI"/>
          <w:szCs w:val="22"/>
        </w:rPr>
      </w:pPr>
      <w:r w:rsidRPr="000F4CA6">
        <w:rPr>
          <w:rFonts w:cs="Segoe UI"/>
          <w:szCs w:val="22"/>
        </w:rPr>
        <w:t>Prioritise work, allocate resources and manage dependencies across the team</w:t>
      </w:r>
      <w:r w:rsidR="00710FCB">
        <w:rPr>
          <w:rFonts w:cs="Segoe UI"/>
          <w:szCs w:val="22"/>
        </w:rPr>
        <w:t>.</w:t>
      </w:r>
    </w:p>
    <w:p w14:paraId="1A1A580D" w14:textId="77777777" w:rsidR="00F12CDC" w:rsidRDefault="00F12CDC" w:rsidP="00F12CDC">
      <w:pPr>
        <w:pStyle w:val="NormalWeb"/>
        <w:numPr>
          <w:ilvl w:val="0"/>
          <w:numId w:val="44"/>
        </w:numPr>
        <w:spacing w:before="120" w:line="240" w:lineRule="auto"/>
        <w:ind w:left="357" w:hanging="357"/>
        <w:rPr>
          <w:rFonts w:cs="Segoe UI"/>
          <w:szCs w:val="22"/>
        </w:rPr>
      </w:pPr>
      <w:r w:rsidRPr="000F4CA6">
        <w:rPr>
          <w:rFonts w:cs="Segoe UI"/>
          <w:szCs w:val="22"/>
        </w:rPr>
        <w:t>Ensure advice and products are consistent, accurate and meet MSD quality expectations.</w:t>
      </w:r>
    </w:p>
    <w:p w14:paraId="7FB0A22B" w14:textId="77777777" w:rsidR="00F12CDC" w:rsidRPr="00FF5A50" w:rsidRDefault="00F12CDC" w:rsidP="00F12CDC">
      <w:pPr>
        <w:pStyle w:val="NormalWeb"/>
        <w:numPr>
          <w:ilvl w:val="0"/>
          <w:numId w:val="44"/>
        </w:numPr>
        <w:spacing w:before="120" w:line="240" w:lineRule="auto"/>
        <w:ind w:left="357" w:hanging="357"/>
        <w:rPr>
          <w:rFonts w:cs="Segoe UI"/>
          <w:szCs w:val="22"/>
        </w:rPr>
      </w:pPr>
      <w:r w:rsidRPr="000F4CA6">
        <w:rPr>
          <w:rFonts w:cs="Segoe UI"/>
          <w:szCs w:val="22"/>
        </w:rPr>
        <w:t>Support clear intake and prioritisation processes so work is well managed and transparent.</w:t>
      </w:r>
    </w:p>
    <w:p w14:paraId="29DCAC19" w14:textId="5C573E5D" w:rsidR="005B7177" w:rsidRPr="005B7177" w:rsidRDefault="005B7177" w:rsidP="005B7177">
      <w:pPr>
        <w:pStyle w:val="Heading4"/>
      </w:pPr>
      <w:r>
        <w:t>Team</w:t>
      </w:r>
      <w:r w:rsidRPr="005B7177">
        <w:t xml:space="preserve"> management</w:t>
      </w:r>
    </w:p>
    <w:p w14:paraId="2E1BDBBD" w14:textId="77777777" w:rsidR="00F12CDC" w:rsidRPr="00F12CDC" w:rsidRDefault="00F12CDC" w:rsidP="00F12CDC">
      <w:pPr>
        <w:pStyle w:val="NormalWeb"/>
        <w:numPr>
          <w:ilvl w:val="0"/>
          <w:numId w:val="44"/>
        </w:numPr>
        <w:spacing w:before="120" w:line="240" w:lineRule="auto"/>
        <w:ind w:left="357" w:hanging="357"/>
        <w:rPr>
          <w:rFonts w:cs="Segoe UI"/>
          <w:szCs w:val="22"/>
        </w:rPr>
      </w:pPr>
      <w:r w:rsidRPr="00F12CDC">
        <w:rPr>
          <w:rFonts w:cs="Segoe UI"/>
          <w:szCs w:val="22"/>
        </w:rPr>
        <w:t xml:space="preserve">Set clear objectives and development plans for all team </w:t>
      </w:r>
      <w:proofErr w:type="gramStart"/>
      <w:r w:rsidRPr="00F12CDC">
        <w:rPr>
          <w:rFonts w:cs="Segoe UI"/>
          <w:szCs w:val="22"/>
        </w:rPr>
        <w:t>members, and</w:t>
      </w:r>
      <w:proofErr w:type="gramEnd"/>
      <w:r w:rsidRPr="00F12CDC">
        <w:rPr>
          <w:rFonts w:cs="Segoe UI"/>
          <w:szCs w:val="22"/>
        </w:rPr>
        <w:t xml:space="preserve"> provide regular feedback and coaching.</w:t>
      </w:r>
    </w:p>
    <w:p w14:paraId="7DC99EB9" w14:textId="77777777" w:rsidR="00F12CDC" w:rsidRPr="00F12CDC" w:rsidRDefault="00F12CDC" w:rsidP="00F12CDC">
      <w:pPr>
        <w:pStyle w:val="NormalWeb"/>
        <w:numPr>
          <w:ilvl w:val="0"/>
          <w:numId w:val="44"/>
        </w:numPr>
        <w:spacing w:before="120" w:line="240" w:lineRule="auto"/>
        <w:ind w:left="357" w:hanging="357"/>
        <w:rPr>
          <w:rFonts w:cs="Segoe UI"/>
          <w:szCs w:val="22"/>
        </w:rPr>
      </w:pPr>
      <w:r w:rsidRPr="00F12CDC">
        <w:rPr>
          <w:rFonts w:cs="Segoe UI"/>
          <w:szCs w:val="22"/>
        </w:rPr>
        <w:t>Build capability in communications, channel use, measurement and evaluation and cultural responsiveness.</w:t>
      </w:r>
    </w:p>
    <w:p w14:paraId="2D1004E1" w14:textId="76379468" w:rsidR="00F12CDC" w:rsidRPr="00F12CDC" w:rsidRDefault="00F12CDC" w:rsidP="003E22D6">
      <w:pPr>
        <w:pStyle w:val="NormalWeb"/>
        <w:numPr>
          <w:ilvl w:val="0"/>
          <w:numId w:val="44"/>
        </w:numPr>
        <w:spacing w:before="120" w:line="240" w:lineRule="auto"/>
        <w:ind w:left="357" w:hanging="357"/>
        <w:rPr>
          <w:rFonts w:cs="Segoe UI"/>
        </w:rPr>
      </w:pPr>
      <w:r w:rsidRPr="00F12CDC">
        <w:rPr>
          <w:rFonts w:cs="Segoe UI"/>
          <w:szCs w:val="22"/>
        </w:rPr>
        <w:t>S</w:t>
      </w:r>
      <w:r w:rsidR="005B7177" w:rsidRPr="00F12CDC">
        <w:rPr>
          <w:rFonts w:cs="Segoe UI"/>
          <w:szCs w:val="22"/>
        </w:rPr>
        <w:t xml:space="preserve">upport succession planning </w:t>
      </w:r>
      <w:r w:rsidRPr="00F12CDC">
        <w:rPr>
          <w:rFonts w:cs="Segoe UI"/>
          <w:szCs w:val="22"/>
        </w:rPr>
        <w:t>and identify development opportunities that align with career aspirations.</w:t>
      </w:r>
    </w:p>
    <w:p w14:paraId="5D0B6052" w14:textId="77777777" w:rsidR="00F12CDC" w:rsidRPr="00F12CDC" w:rsidRDefault="00F12CDC" w:rsidP="00F12CDC">
      <w:pPr>
        <w:pStyle w:val="NormalWeb"/>
        <w:numPr>
          <w:ilvl w:val="0"/>
          <w:numId w:val="44"/>
        </w:numPr>
        <w:spacing w:before="120" w:line="240" w:lineRule="auto"/>
        <w:ind w:left="357" w:hanging="357"/>
        <w:rPr>
          <w:rFonts w:cs="Segoe UI"/>
          <w:szCs w:val="22"/>
        </w:rPr>
      </w:pPr>
      <w:r w:rsidRPr="00F12CDC">
        <w:rPr>
          <w:rFonts w:cs="Segoe UI"/>
          <w:szCs w:val="22"/>
        </w:rPr>
        <w:t>Keep the team well informed about priorities, risks and decisions.</w:t>
      </w:r>
    </w:p>
    <w:p w14:paraId="235D9BD1" w14:textId="5A44979A" w:rsidR="005B7177" w:rsidRPr="005B7177" w:rsidRDefault="005B7177" w:rsidP="005B7177">
      <w:pPr>
        <w:pStyle w:val="Heading4"/>
      </w:pPr>
      <w:r>
        <w:t>Risks and opportunities</w:t>
      </w:r>
      <w:r w:rsidRPr="005B7177">
        <w:t xml:space="preserve"> management</w:t>
      </w:r>
    </w:p>
    <w:p w14:paraId="0B6EAFB6" w14:textId="77777777" w:rsidR="005B7177" w:rsidRPr="005B7177" w:rsidRDefault="005B7177" w:rsidP="005B7177">
      <w:pPr>
        <w:pStyle w:val="ListParagraph"/>
        <w:numPr>
          <w:ilvl w:val="0"/>
          <w:numId w:val="34"/>
        </w:numPr>
        <w:spacing w:before="120" w:line="240" w:lineRule="auto"/>
        <w:ind w:left="357" w:hanging="357"/>
        <w:contextualSpacing w:val="0"/>
        <w:rPr>
          <w:szCs w:val="20"/>
        </w:rPr>
      </w:pPr>
      <w:r w:rsidRPr="005B7177">
        <w:rPr>
          <w:szCs w:val="20"/>
        </w:rPr>
        <w:t>Support Service Delivery to be highly effective at identifying and managing communications risks and opportunities</w:t>
      </w:r>
    </w:p>
    <w:p w14:paraId="30578267" w14:textId="77777777" w:rsidR="005B7177" w:rsidRPr="005B7177" w:rsidRDefault="005B7177" w:rsidP="005B7177">
      <w:pPr>
        <w:pStyle w:val="ListParagraph"/>
        <w:numPr>
          <w:ilvl w:val="0"/>
          <w:numId w:val="34"/>
        </w:numPr>
        <w:spacing w:before="120" w:line="240" w:lineRule="auto"/>
        <w:ind w:left="357" w:hanging="357"/>
        <w:contextualSpacing w:val="0"/>
        <w:rPr>
          <w:szCs w:val="20"/>
        </w:rPr>
      </w:pPr>
      <w:r w:rsidRPr="005B7177">
        <w:rPr>
          <w:szCs w:val="20"/>
        </w:rPr>
        <w:t>Develop key strategies to manage issues and risks as they arise, anticipate new issues and risks, or change in status of risks, and plan for risk areas that cannot be avoided</w:t>
      </w:r>
    </w:p>
    <w:p w14:paraId="63DB208B" w14:textId="30CEE9C2" w:rsidR="005B7177" w:rsidRDefault="005B7177" w:rsidP="005B7177">
      <w:pPr>
        <w:pStyle w:val="ListParagraph"/>
        <w:numPr>
          <w:ilvl w:val="0"/>
          <w:numId w:val="34"/>
        </w:numPr>
        <w:spacing w:before="120" w:line="240" w:lineRule="auto"/>
        <w:ind w:left="357" w:hanging="357"/>
        <w:contextualSpacing w:val="0"/>
        <w:rPr>
          <w:szCs w:val="20"/>
        </w:rPr>
      </w:pPr>
      <w:r w:rsidRPr="005B7177">
        <w:rPr>
          <w:szCs w:val="20"/>
        </w:rPr>
        <w:t xml:space="preserve">Keep the General Manager </w:t>
      </w:r>
      <w:r w:rsidR="00F12CDC">
        <w:rPr>
          <w:szCs w:val="20"/>
        </w:rPr>
        <w:t>Service Delivery Communications</w:t>
      </w:r>
      <w:r w:rsidRPr="005B7177">
        <w:rPr>
          <w:szCs w:val="20"/>
        </w:rPr>
        <w:t xml:space="preserve"> informed of any issues and risks impacting on MSD’s reputation and advise on how these will be mitigated</w:t>
      </w:r>
      <w:r>
        <w:rPr>
          <w:szCs w:val="20"/>
        </w:rPr>
        <w:t>.</w:t>
      </w:r>
    </w:p>
    <w:p w14:paraId="40FC272F" w14:textId="5727483A" w:rsidR="005B7177" w:rsidRPr="005B7177" w:rsidRDefault="005B7177" w:rsidP="005B7177">
      <w:pPr>
        <w:pStyle w:val="Heading4"/>
      </w:pPr>
      <w:r w:rsidRPr="005B7177">
        <w:t>Māori and Pacific responsiveness</w:t>
      </w:r>
    </w:p>
    <w:p w14:paraId="1E6C6DF8" w14:textId="5ADF7761" w:rsidR="005B7177" w:rsidRPr="005B7177" w:rsidRDefault="005B7177" w:rsidP="005B7177">
      <w:pPr>
        <w:pStyle w:val="ListParagraph"/>
        <w:numPr>
          <w:ilvl w:val="0"/>
          <w:numId w:val="35"/>
        </w:numPr>
        <w:spacing w:before="120" w:line="240" w:lineRule="auto"/>
        <w:ind w:left="357" w:hanging="357"/>
        <w:contextualSpacing w:val="0"/>
        <w:rPr>
          <w:szCs w:val="20"/>
        </w:rPr>
      </w:pPr>
      <w:r w:rsidRPr="005B7177">
        <w:rPr>
          <w:szCs w:val="20"/>
        </w:rPr>
        <w:t>Integrate Te Pae Tawhiti, Te Pae Tata and the Pacific Prosperity strategies into work programmes</w:t>
      </w:r>
      <w:r w:rsidR="003A3393">
        <w:rPr>
          <w:szCs w:val="20"/>
        </w:rPr>
        <w:t>.</w:t>
      </w:r>
    </w:p>
    <w:p w14:paraId="39B2E552" w14:textId="210146CB" w:rsidR="005B7177" w:rsidRPr="00F12CDC" w:rsidRDefault="005B7177" w:rsidP="00F12CDC">
      <w:pPr>
        <w:pStyle w:val="ListParagraph"/>
        <w:numPr>
          <w:ilvl w:val="0"/>
          <w:numId w:val="35"/>
        </w:numPr>
        <w:spacing w:before="120" w:line="240" w:lineRule="auto"/>
        <w:ind w:left="357" w:hanging="357"/>
        <w:contextualSpacing w:val="0"/>
        <w:rPr>
          <w:szCs w:val="20"/>
        </w:rPr>
      </w:pPr>
      <w:r w:rsidRPr="005B7177">
        <w:rPr>
          <w:szCs w:val="20"/>
        </w:rPr>
        <w:lastRenderedPageBreak/>
        <w:t>Champion a Te Ao Māori perspective by ensuring its inclusion in all design work</w:t>
      </w:r>
      <w:r w:rsidR="003A3393">
        <w:rPr>
          <w:szCs w:val="20"/>
        </w:rPr>
        <w:t>.</w:t>
      </w:r>
    </w:p>
    <w:p w14:paraId="0E48B73C" w14:textId="5C1B87F0" w:rsidR="005C0C81" w:rsidRDefault="005C0C81" w:rsidP="005C0C81">
      <w:pPr>
        <w:pStyle w:val="Heading3"/>
      </w:pPr>
      <w:r>
        <w:t>Additional Responsibilities</w:t>
      </w:r>
    </w:p>
    <w:p w14:paraId="16AA22AF" w14:textId="0E479286" w:rsidR="005C0C81" w:rsidRDefault="005C0C81" w:rsidP="002A6600">
      <w:pPr>
        <w:pStyle w:val="Heading4"/>
      </w:pPr>
      <w:r>
        <w:t xml:space="preserve">Embedding </w:t>
      </w:r>
      <w:r w:rsidR="1E64AFEF">
        <w:t>T</w:t>
      </w:r>
      <w:r>
        <w:t xml:space="preserve">e </w:t>
      </w:r>
      <w:proofErr w:type="spellStart"/>
      <w:r>
        <w:t>ao</w:t>
      </w:r>
      <w:proofErr w:type="spellEnd"/>
      <w:r>
        <w:t xml:space="preserve"> Māori </w:t>
      </w:r>
    </w:p>
    <w:p w14:paraId="5226EB15" w14:textId="1D52E79D" w:rsidR="0065019F" w:rsidRPr="005B7177" w:rsidRDefault="0065019F" w:rsidP="005B7177">
      <w:pPr>
        <w:pStyle w:val="ListParagraph"/>
        <w:numPr>
          <w:ilvl w:val="0"/>
          <w:numId w:val="32"/>
        </w:numPr>
        <w:spacing w:before="120" w:line="240" w:lineRule="auto"/>
        <w:ind w:left="357" w:hanging="357"/>
        <w:contextualSpacing w:val="0"/>
        <w:rPr>
          <w:szCs w:val="20"/>
        </w:rPr>
      </w:pPr>
      <w:r w:rsidRPr="005B7177">
        <w:rPr>
          <w:szCs w:val="20"/>
        </w:rPr>
        <w:t xml:space="preserve">Embedding and building on Te </w:t>
      </w:r>
      <w:r w:rsidR="7EAAA4DC" w:rsidRPr="005B7177">
        <w:rPr>
          <w:szCs w:val="20"/>
        </w:rPr>
        <w:t>a</w:t>
      </w:r>
      <w:r w:rsidRPr="005B7177">
        <w:rPr>
          <w:szCs w:val="20"/>
        </w:rPr>
        <w:t>o Māori within their leadership role.</w:t>
      </w:r>
    </w:p>
    <w:p w14:paraId="1F28839D" w14:textId="39CDD8BD" w:rsidR="0065019F" w:rsidRPr="005B7177" w:rsidRDefault="0065019F" w:rsidP="005B7177">
      <w:pPr>
        <w:pStyle w:val="ListParagraph"/>
        <w:numPr>
          <w:ilvl w:val="0"/>
          <w:numId w:val="32"/>
        </w:numPr>
        <w:spacing w:before="120" w:line="240" w:lineRule="auto"/>
        <w:ind w:left="357" w:hanging="357"/>
        <w:contextualSpacing w:val="0"/>
        <w:rPr>
          <w:szCs w:val="20"/>
        </w:rPr>
      </w:pPr>
      <w:r w:rsidRPr="005B7177">
        <w:rPr>
          <w:szCs w:val="20"/>
        </w:rPr>
        <w:t xml:space="preserve">Create the conditions for Te </w:t>
      </w:r>
      <w:r w:rsidR="4C5D5DE0" w:rsidRPr="005B7177">
        <w:rPr>
          <w:szCs w:val="20"/>
        </w:rPr>
        <w:t>a</w:t>
      </w:r>
      <w:r w:rsidRPr="005B7177">
        <w:rPr>
          <w:szCs w:val="20"/>
        </w:rPr>
        <w:t>o Māori and Te Tiriti o Waitangi in all decisions to ensure Te Pae Tata is delivered and embedded in your business group.</w:t>
      </w:r>
    </w:p>
    <w:p w14:paraId="59A0AF03" w14:textId="77777777" w:rsidR="005C0C81" w:rsidRDefault="005C0C81" w:rsidP="002A6600">
      <w:pPr>
        <w:pStyle w:val="Heading4"/>
      </w:pPr>
      <w:r w:rsidRPr="00ED7955">
        <w:t>Health, safety, and security</w:t>
      </w:r>
    </w:p>
    <w:p w14:paraId="13671BFD" w14:textId="6A3147AC" w:rsidR="0065019F" w:rsidRPr="005B7177" w:rsidRDefault="0065019F" w:rsidP="005B7177">
      <w:pPr>
        <w:pStyle w:val="ListParagraph"/>
        <w:numPr>
          <w:ilvl w:val="0"/>
          <w:numId w:val="32"/>
        </w:numPr>
        <w:spacing w:before="120" w:line="240" w:lineRule="auto"/>
        <w:ind w:left="357" w:hanging="357"/>
        <w:contextualSpacing w:val="0"/>
        <w:rPr>
          <w:szCs w:val="20"/>
        </w:rPr>
      </w:pPr>
      <w:r w:rsidRPr="005B7177">
        <w:rPr>
          <w:szCs w:val="20"/>
        </w:rPr>
        <w:t>Understand and implement your manager accountabilities as outlined in the HSS Accountability Framework.</w:t>
      </w:r>
    </w:p>
    <w:p w14:paraId="5B0D872A" w14:textId="4D710527" w:rsidR="0065019F" w:rsidRPr="005B7177" w:rsidRDefault="0065019F" w:rsidP="005B7177">
      <w:pPr>
        <w:pStyle w:val="ListParagraph"/>
        <w:numPr>
          <w:ilvl w:val="0"/>
          <w:numId w:val="32"/>
        </w:numPr>
        <w:spacing w:before="120" w:line="240" w:lineRule="auto"/>
        <w:ind w:left="357" w:hanging="357"/>
        <w:contextualSpacing w:val="0"/>
        <w:rPr>
          <w:szCs w:val="20"/>
        </w:rPr>
      </w:pPr>
      <w:r w:rsidRPr="005B7177">
        <w:rPr>
          <w:szCs w:val="20"/>
        </w:rPr>
        <w:t>Ensure health, safety, security and wellbeing policies and procedures are understood, followed and implemented by all employees.</w:t>
      </w:r>
    </w:p>
    <w:p w14:paraId="6468274F" w14:textId="77777777" w:rsidR="005C0C81" w:rsidRDefault="005C0C81" w:rsidP="002A6600">
      <w:pPr>
        <w:pStyle w:val="Heading4"/>
      </w:pPr>
      <w:r w:rsidRPr="00ED7955">
        <w:t>Emergency management and business continuity</w:t>
      </w:r>
    </w:p>
    <w:p w14:paraId="04754116" w14:textId="77777777" w:rsidR="0065019F" w:rsidRPr="005B7177" w:rsidRDefault="0065019F" w:rsidP="005B7177">
      <w:pPr>
        <w:pStyle w:val="ListParagraph"/>
        <w:numPr>
          <w:ilvl w:val="0"/>
          <w:numId w:val="32"/>
        </w:numPr>
        <w:spacing w:before="120" w:line="240" w:lineRule="auto"/>
        <w:ind w:left="357" w:hanging="357"/>
        <w:contextualSpacing w:val="0"/>
        <w:rPr>
          <w:szCs w:val="20"/>
        </w:rPr>
      </w:pPr>
      <w:r w:rsidRPr="005B7177">
        <w:rPr>
          <w:szCs w:val="20"/>
        </w:rPr>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5B7177" w:rsidRDefault="0065019F" w:rsidP="005B7177">
      <w:pPr>
        <w:pStyle w:val="ListParagraph"/>
        <w:numPr>
          <w:ilvl w:val="0"/>
          <w:numId w:val="32"/>
        </w:numPr>
        <w:spacing w:before="120" w:line="240" w:lineRule="auto"/>
        <w:ind w:left="357" w:hanging="357"/>
        <w:contextualSpacing w:val="0"/>
        <w:rPr>
          <w:szCs w:val="20"/>
        </w:rPr>
      </w:pPr>
      <w:r w:rsidRPr="005B7177">
        <w:rPr>
          <w:szCs w:val="20"/>
        </w:rPr>
        <w:t>Ensure that policies and procedures encompassing emergency management, business continuity and crisis management arrangements are understood, followed and implemented by employees.</w:t>
      </w:r>
    </w:p>
    <w:p w14:paraId="3F25AE4E" w14:textId="77777777" w:rsidR="005B7177" w:rsidRDefault="005B7177" w:rsidP="005B7177">
      <w:pPr>
        <w:pStyle w:val="ListBullet"/>
        <w:tabs>
          <w:tab w:val="clear" w:pos="360"/>
        </w:tabs>
        <w:spacing w:after="0" w:line="285" w:lineRule="exact"/>
        <w:contextualSpacing w:val="0"/>
        <w:rPr>
          <w:rFonts w:eastAsiaTheme="majorEastAsia" w:cstheme="majorBidi"/>
          <w:b/>
          <w:bCs/>
          <w:color w:val="002060"/>
          <w:sz w:val="28"/>
          <w:szCs w:val="26"/>
        </w:rPr>
      </w:pPr>
    </w:p>
    <w:p w14:paraId="34A8ECBC" w14:textId="59F1F16E" w:rsidR="005B7177" w:rsidRPr="001B1EA0" w:rsidRDefault="0077295B" w:rsidP="005B7177">
      <w:pPr>
        <w:pStyle w:val="ListBullet"/>
        <w:tabs>
          <w:tab w:val="clear" w:pos="360"/>
        </w:tabs>
        <w:spacing w:after="0" w:line="285" w:lineRule="exact"/>
        <w:contextualSpacing w:val="0"/>
      </w:pPr>
      <w:r>
        <w:rPr>
          <w:rFonts w:eastAsiaTheme="majorEastAsia" w:cstheme="majorBidi"/>
          <w:b/>
          <w:bCs/>
          <w:color w:val="002060"/>
          <w:sz w:val="28"/>
          <w:szCs w:val="26"/>
        </w:rPr>
        <w:t>Know-how</w:t>
      </w:r>
    </w:p>
    <w:p w14:paraId="246A097C" w14:textId="7992F882" w:rsidR="005B7177" w:rsidRPr="003E22D6" w:rsidRDefault="00710FCB" w:rsidP="003E22D6">
      <w:pPr>
        <w:pStyle w:val="ListBullet"/>
        <w:numPr>
          <w:ilvl w:val="0"/>
          <w:numId w:val="32"/>
        </w:numPr>
        <w:spacing w:before="120" w:line="240" w:lineRule="auto"/>
        <w:ind w:left="357" w:hanging="357"/>
        <w:contextualSpacing w:val="0"/>
        <w:rPr>
          <w:sz w:val="22"/>
        </w:rPr>
      </w:pPr>
      <w:r w:rsidRPr="003E22D6">
        <w:rPr>
          <w:sz w:val="22"/>
        </w:rPr>
        <w:t>Demonstrated e</w:t>
      </w:r>
      <w:r w:rsidR="005B7177" w:rsidRPr="003E22D6">
        <w:rPr>
          <w:sz w:val="22"/>
        </w:rPr>
        <w:t>xperience leading communications teams in the public sector and/or a large and complex organisation</w:t>
      </w:r>
      <w:r w:rsidR="00F9004B">
        <w:rPr>
          <w:sz w:val="22"/>
        </w:rPr>
        <w:t>.</w:t>
      </w:r>
    </w:p>
    <w:p w14:paraId="07266C57" w14:textId="77777777" w:rsidR="003E22D6" w:rsidRPr="003E22D6" w:rsidRDefault="005B7177" w:rsidP="003E22D6">
      <w:pPr>
        <w:pStyle w:val="ListBullet"/>
        <w:numPr>
          <w:ilvl w:val="0"/>
          <w:numId w:val="32"/>
        </w:numPr>
        <w:spacing w:before="120" w:line="240" w:lineRule="auto"/>
        <w:ind w:left="357" w:hanging="357"/>
        <w:contextualSpacing w:val="0"/>
        <w:rPr>
          <w:sz w:val="22"/>
        </w:rPr>
      </w:pPr>
      <w:r w:rsidRPr="003E22D6">
        <w:rPr>
          <w:sz w:val="22"/>
        </w:rPr>
        <w:t>Proven skills and experience developing and implementing communication strategies and frameworks for business group priorities and</w:t>
      </w:r>
      <w:r w:rsidR="00E802B5" w:rsidRPr="003E22D6">
        <w:rPr>
          <w:sz w:val="22"/>
        </w:rPr>
        <w:t xml:space="preserve"> </w:t>
      </w:r>
      <w:r w:rsidR="008B4C4E" w:rsidRPr="003E22D6">
        <w:rPr>
          <w:sz w:val="22"/>
        </w:rPr>
        <w:t xml:space="preserve">across </w:t>
      </w:r>
      <w:r w:rsidR="00E802B5" w:rsidRPr="003E22D6">
        <w:rPr>
          <w:sz w:val="22"/>
        </w:rPr>
        <w:t>different audience segments.</w:t>
      </w:r>
    </w:p>
    <w:p w14:paraId="3200FED1" w14:textId="0B383DE2" w:rsidR="00E802B5" w:rsidRDefault="00E802B5" w:rsidP="003E22D6">
      <w:pPr>
        <w:pStyle w:val="ListBullet"/>
        <w:numPr>
          <w:ilvl w:val="0"/>
          <w:numId w:val="32"/>
        </w:numPr>
        <w:spacing w:before="120" w:line="240" w:lineRule="auto"/>
        <w:ind w:left="357" w:hanging="357"/>
        <w:contextualSpacing w:val="0"/>
        <w:rPr>
          <w:sz w:val="22"/>
        </w:rPr>
      </w:pPr>
      <w:r w:rsidRPr="003E22D6">
        <w:rPr>
          <w:sz w:val="22"/>
        </w:rPr>
        <w:t>Demonstrated experience in delivering complex communications in operational and client facing environments.</w:t>
      </w:r>
    </w:p>
    <w:p w14:paraId="5FE0D982" w14:textId="488ED372" w:rsidR="00F9004B" w:rsidRPr="003E22D6" w:rsidRDefault="00F9004B" w:rsidP="003E22D6">
      <w:pPr>
        <w:pStyle w:val="ListBullet"/>
        <w:numPr>
          <w:ilvl w:val="0"/>
          <w:numId w:val="32"/>
        </w:numPr>
        <w:spacing w:before="120" w:line="240" w:lineRule="auto"/>
        <w:ind w:left="357" w:hanging="357"/>
        <w:contextualSpacing w:val="0"/>
        <w:rPr>
          <w:sz w:val="22"/>
        </w:rPr>
      </w:pPr>
      <w:r>
        <w:rPr>
          <w:sz w:val="22"/>
        </w:rPr>
        <w:t xml:space="preserve">Strong people leadership capability and ability to build a high-performing team. </w:t>
      </w:r>
    </w:p>
    <w:p w14:paraId="320B3247" w14:textId="48EBAA11" w:rsidR="005B7177" w:rsidRPr="003E22D6" w:rsidRDefault="008B7A3D" w:rsidP="003E22D6">
      <w:pPr>
        <w:pStyle w:val="ListBullet"/>
        <w:numPr>
          <w:ilvl w:val="0"/>
          <w:numId w:val="32"/>
        </w:numPr>
        <w:spacing w:before="120" w:line="240" w:lineRule="auto"/>
        <w:ind w:left="357" w:hanging="357"/>
        <w:contextualSpacing w:val="0"/>
        <w:rPr>
          <w:sz w:val="22"/>
        </w:rPr>
      </w:pPr>
      <w:r w:rsidRPr="003E22D6">
        <w:rPr>
          <w:sz w:val="22"/>
        </w:rPr>
        <w:t>Strong</w:t>
      </w:r>
      <w:r w:rsidR="005B7177" w:rsidRPr="003E22D6">
        <w:rPr>
          <w:sz w:val="22"/>
        </w:rPr>
        <w:t xml:space="preserve"> stakeholder </w:t>
      </w:r>
      <w:r w:rsidRPr="003E22D6">
        <w:rPr>
          <w:sz w:val="22"/>
        </w:rPr>
        <w:t xml:space="preserve">and relationship </w:t>
      </w:r>
      <w:r w:rsidR="005B7177" w:rsidRPr="003E22D6">
        <w:rPr>
          <w:sz w:val="22"/>
        </w:rPr>
        <w:t>management across diverse groups</w:t>
      </w:r>
    </w:p>
    <w:p w14:paraId="72949605" w14:textId="13E82D43" w:rsidR="005B7177" w:rsidRPr="003E22D6" w:rsidRDefault="008B7A3D" w:rsidP="003E22D6">
      <w:pPr>
        <w:pStyle w:val="ListBullet"/>
        <w:numPr>
          <w:ilvl w:val="0"/>
          <w:numId w:val="32"/>
        </w:numPr>
        <w:spacing w:before="120" w:line="240" w:lineRule="auto"/>
        <w:ind w:left="357" w:hanging="357"/>
        <w:contextualSpacing w:val="0"/>
        <w:rPr>
          <w:sz w:val="22"/>
        </w:rPr>
      </w:pPr>
      <w:r w:rsidRPr="003E22D6">
        <w:rPr>
          <w:sz w:val="22"/>
        </w:rPr>
        <w:t>Proven a</w:t>
      </w:r>
      <w:r w:rsidR="005B7177" w:rsidRPr="003E22D6">
        <w:rPr>
          <w:sz w:val="22"/>
        </w:rPr>
        <w:t>bility to build and manage internal and external relationships.</w:t>
      </w:r>
    </w:p>
    <w:p w14:paraId="0E692E8D" w14:textId="0C056C4E" w:rsidR="008B7A3D" w:rsidRPr="003E22D6" w:rsidRDefault="008B7A3D" w:rsidP="003E22D6">
      <w:pPr>
        <w:pStyle w:val="ListBullet"/>
        <w:numPr>
          <w:ilvl w:val="0"/>
          <w:numId w:val="32"/>
        </w:numPr>
        <w:spacing w:before="120" w:line="240" w:lineRule="auto"/>
        <w:ind w:left="357" w:hanging="357"/>
        <w:contextualSpacing w:val="0"/>
        <w:rPr>
          <w:sz w:val="22"/>
        </w:rPr>
      </w:pPr>
      <w:r w:rsidRPr="003E22D6">
        <w:rPr>
          <w:sz w:val="22"/>
        </w:rPr>
        <w:t>Effective written and oral communication using plain language and accessible design.</w:t>
      </w:r>
    </w:p>
    <w:p w14:paraId="494C41EA" w14:textId="77777777" w:rsidR="005B7177" w:rsidRPr="003E22D6" w:rsidRDefault="005B7177" w:rsidP="003E22D6">
      <w:pPr>
        <w:pStyle w:val="ListBullet"/>
        <w:numPr>
          <w:ilvl w:val="0"/>
          <w:numId w:val="32"/>
        </w:numPr>
        <w:spacing w:before="120" w:line="240" w:lineRule="auto"/>
        <w:ind w:left="357" w:hanging="357"/>
        <w:contextualSpacing w:val="0"/>
        <w:rPr>
          <w:sz w:val="22"/>
        </w:rPr>
      </w:pPr>
      <w:r w:rsidRPr="003E22D6">
        <w:rPr>
          <w:sz w:val="22"/>
        </w:rPr>
        <w:t>Experience managing teams in a complex and demanding environment.</w:t>
      </w:r>
    </w:p>
    <w:p w14:paraId="0D8990D7" w14:textId="4D1D2A12" w:rsidR="005B7177" w:rsidRPr="003E22D6" w:rsidRDefault="008B7A3D" w:rsidP="003E22D6">
      <w:pPr>
        <w:pStyle w:val="ListBullet"/>
        <w:numPr>
          <w:ilvl w:val="0"/>
          <w:numId w:val="32"/>
        </w:numPr>
        <w:spacing w:before="120" w:line="240" w:lineRule="auto"/>
        <w:ind w:left="357" w:hanging="357"/>
        <w:contextualSpacing w:val="0"/>
        <w:rPr>
          <w:sz w:val="22"/>
        </w:rPr>
      </w:pPr>
      <w:r w:rsidRPr="003E22D6">
        <w:rPr>
          <w:sz w:val="22"/>
        </w:rPr>
        <w:t xml:space="preserve">Significant </w:t>
      </w:r>
      <w:r w:rsidR="005B7177" w:rsidRPr="003E22D6">
        <w:rPr>
          <w:sz w:val="22"/>
        </w:rPr>
        <w:t>experience in change communications in an operational environment</w:t>
      </w:r>
    </w:p>
    <w:p w14:paraId="718651FB" w14:textId="2B2311E0" w:rsidR="005B7177" w:rsidRPr="005B7177" w:rsidRDefault="0089693A" w:rsidP="003E22D6">
      <w:pPr>
        <w:pStyle w:val="ListBullet"/>
        <w:numPr>
          <w:ilvl w:val="0"/>
          <w:numId w:val="32"/>
        </w:numPr>
        <w:spacing w:before="120" w:line="240" w:lineRule="auto"/>
        <w:ind w:left="357" w:hanging="357"/>
        <w:contextualSpacing w:val="0"/>
        <w:rPr>
          <w:sz w:val="22"/>
        </w:rPr>
      </w:pPr>
      <w:r>
        <w:rPr>
          <w:sz w:val="22"/>
        </w:rPr>
        <w:t>Good</w:t>
      </w:r>
      <w:r w:rsidR="008B7A3D">
        <w:rPr>
          <w:sz w:val="22"/>
        </w:rPr>
        <w:t xml:space="preserve"> u</w:t>
      </w:r>
      <w:r w:rsidR="005B7177" w:rsidRPr="005B7177">
        <w:rPr>
          <w:sz w:val="22"/>
        </w:rPr>
        <w:t>nderstanding of organisational strategies and leading people through change.</w:t>
      </w:r>
    </w:p>
    <w:p w14:paraId="49040E22" w14:textId="7B7179F1" w:rsidR="005B7177" w:rsidRPr="005B7177" w:rsidRDefault="008B7A3D" w:rsidP="003E22D6">
      <w:pPr>
        <w:pStyle w:val="ListBullet"/>
        <w:numPr>
          <w:ilvl w:val="0"/>
          <w:numId w:val="32"/>
        </w:numPr>
        <w:spacing w:before="120" w:line="240" w:lineRule="auto"/>
        <w:ind w:left="357" w:hanging="357"/>
        <w:contextualSpacing w:val="0"/>
        <w:rPr>
          <w:sz w:val="22"/>
        </w:rPr>
      </w:pPr>
      <w:r>
        <w:rPr>
          <w:sz w:val="22"/>
        </w:rPr>
        <w:lastRenderedPageBreak/>
        <w:t>Good u</w:t>
      </w:r>
      <w:r w:rsidR="005B7177" w:rsidRPr="005B7177">
        <w:rPr>
          <w:sz w:val="22"/>
        </w:rPr>
        <w:t xml:space="preserve">nderstanding of the public sector environment and government structures and processes </w:t>
      </w:r>
    </w:p>
    <w:p w14:paraId="3B9F033F" w14:textId="4B5FFBE6" w:rsidR="005B7177" w:rsidRPr="005B7177" w:rsidRDefault="008B7A3D" w:rsidP="003E22D6">
      <w:pPr>
        <w:pStyle w:val="ListBullet"/>
        <w:numPr>
          <w:ilvl w:val="0"/>
          <w:numId w:val="32"/>
        </w:numPr>
        <w:spacing w:before="120" w:line="240" w:lineRule="auto"/>
        <w:ind w:left="357" w:hanging="357"/>
        <w:contextualSpacing w:val="0"/>
        <w:rPr>
          <w:sz w:val="22"/>
        </w:rPr>
      </w:pPr>
      <w:r>
        <w:rPr>
          <w:sz w:val="22"/>
        </w:rPr>
        <w:t>Sound financial and resourcing management</w:t>
      </w:r>
      <w:r w:rsidR="005B7177" w:rsidRPr="005B7177">
        <w:rPr>
          <w:sz w:val="22"/>
        </w:rPr>
        <w:t xml:space="preserve"> skill</w:t>
      </w:r>
      <w:r>
        <w:rPr>
          <w:sz w:val="22"/>
        </w:rPr>
        <w:t>s</w:t>
      </w:r>
      <w:r w:rsidR="005B7177" w:rsidRPr="005B7177">
        <w:rPr>
          <w:sz w:val="22"/>
        </w:rPr>
        <w:t>.</w:t>
      </w:r>
    </w:p>
    <w:p w14:paraId="5E4C5A02" w14:textId="77777777" w:rsidR="005B7177" w:rsidRPr="003E22D6" w:rsidRDefault="005B7177" w:rsidP="003E22D6">
      <w:pPr>
        <w:pStyle w:val="ListBullet"/>
        <w:numPr>
          <w:ilvl w:val="0"/>
          <w:numId w:val="32"/>
        </w:numPr>
        <w:spacing w:before="120" w:line="240" w:lineRule="auto"/>
        <w:ind w:left="357" w:hanging="357"/>
        <w:contextualSpacing w:val="0"/>
        <w:rPr>
          <w:sz w:val="22"/>
        </w:rPr>
      </w:pPr>
      <w:bookmarkStart w:id="4" w:name="_Hlk449937"/>
      <w:r w:rsidRPr="003E22D6">
        <w:rPr>
          <w:sz w:val="22"/>
        </w:rPr>
        <w:t>Experience complying with Financial, HR, Information Management and Audit policies and processes</w:t>
      </w:r>
      <w:bookmarkEnd w:id="4"/>
      <w:r w:rsidRPr="003E22D6">
        <w:rPr>
          <w:sz w:val="22"/>
        </w:rPr>
        <w:t>.</w:t>
      </w:r>
    </w:p>
    <w:p w14:paraId="3225DB90" w14:textId="4D68A74F" w:rsidR="005B7177" w:rsidRPr="003E22D6" w:rsidRDefault="008B7A3D" w:rsidP="003E22D6">
      <w:pPr>
        <w:numPr>
          <w:ilvl w:val="0"/>
          <w:numId w:val="32"/>
        </w:numPr>
        <w:spacing w:before="120" w:line="240" w:lineRule="auto"/>
        <w:ind w:left="357" w:hanging="357"/>
        <w:jc w:val="both"/>
        <w:rPr>
          <w:rFonts w:cs="Arial"/>
          <w:b/>
        </w:rPr>
      </w:pPr>
      <w:r w:rsidRPr="003E22D6">
        <w:rPr>
          <w:rFonts w:cs="Arial"/>
        </w:rPr>
        <w:t xml:space="preserve">Understanding </w:t>
      </w:r>
      <w:r w:rsidR="005B7177" w:rsidRPr="003E22D6">
        <w:rPr>
          <w:rFonts w:cs="Arial"/>
        </w:rPr>
        <w:t>obligations under the principles of Te Tiriti o Waitangi</w:t>
      </w:r>
      <w:r w:rsidRPr="003E22D6">
        <w:rPr>
          <w:rFonts w:cs="Arial"/>
        </w:rPr>
        <w:t xml:space="preserve"> and how they apply to MSD’s work.</w:t>
      </w:r>
    </w:p>
    <w:p w14:paraId="2293C438" w14:textId="7409BE72" w:rsidR="008B4C4E" w:rsidRPr="003E22D6" w:rsidRDefault="008B4C4E" w:rsidP="003E22D6">
      <w:pPr>
        <w:pStyle w:val="ListBullet"/>
        <w:numPr>
          <w:ilvl w:val="0"/>
          <w:numId w:val="32"/>
        </w:numPr>
        <w:spacing w:before="120" w:line="240" w:lineRule="auto"/>
        <w:contextualSpacing w:val="0"/>
        <w:rPr>
          <w:sz w:val="22"/>
        </w:rPr>
      </w:pPr>
      <w:r w:rsidRPr="003E22D6">
        <w:rPr>
          <w:sz w:val="22"/>
        </w:rPr>
        <w:t>A relevant tertiary qualification in communications or related field is desirable, or equivalent experience.</w:t>
      </w:r>
    </w:p>
    <w:p w14:paraId="512882B5" w14:textId="7164FF2C" w:rsidR="00205B82" w:rsidRDefault="00205B82" w:rsidP="00205B82">
      <w:pPr>
        <w:spacing w:line="240" w:lineRule="auto"/>
        <w:rPr>
          <w:rFonts w:eastAsiaTheme="majorEastAsia" w:cstheme="majorBidi"/>
          <w:b/>
          <w:bCs/>
          <w:color w:val="002060"/>
          <w:sz w:val="28"/>
          <w:szCs w:val="26"/>
        </w:rPr>
      </w:pPr>
      <w:r>
        <w:rPr>
          <w:i/>
          <w:iCs/>
        </w:rPr>
        <w:br/>
      </w:r>
      <w:r w:rsidR="0077295B">
        <w:rPr>
          <w:rFonts w:eastAsiaTheme="majorEastAsia" w:cstheme="majorBidi"/>
          <w:b/>
          <w:bCs/>
          <w:color w:val="002060"/>
          <w:sz w:val="28"/>
          <w:szCs w:val="26"/>
        </w:rPr>
        <w:t>Attributes</w:t>
      </w:r>
    </w:p>
    <w:p w14:paraId="63A2B9F1" w14:textId="77777777" w:rsidR="00BB19C9" w:rsidRDefault="00BB19C9" w:rsidP="00BB19C9">
      <w:pPr>
        <w:pStyle w:val="ListBullet"/>
        <w:numPr>
          <w:ilvl w:val="0"/>
          <w:numId w:val="32"/>
        </w:numPr>
        <w:spacing w:before="120" w:line="240" w:lineRule="auto"/>
        <w:contextualSpacing w:val="0"/>
        <w:rPr>
          <w:sz w:val="22"/>
        </w:rPr>
      </w:pPr>
      <w:r w:rsidRPr="00BB19C9">
        <w:rPr>
          <w:sz w:val="22"/>
        </w:rPr>
        <w:t>Strong people leadership that builds capability and performance.</w:t>
      </w:r>
    </w:p>
    <w:p w14:paraId="1A049654" w14:textId="2B96F143" w:rsidR="00F9004B" w:rsidRPr="00BB19C9" w:rsidRDefault="00F9004B" w:rsidP="00BB19C9">
      <w:pPr>
        <w:pStyle w:val="ListBullet"/>
        <w:numPr>
          <w:ilvl w:val="0"/>
          <w:numId w:val="32"/>
        </w:numPr>
        <w:spacing w:before="120" w:line="240" w:lineRule="auto"/>
        <w:contextualSpacing w:val="0"/>
        <w:rPr>
          <w:sz w:val="22"/>
        </w:rPr>
      </w:pPr>
      <w:r>
        <w:rPr>
          <w:sz w:val="22"/>
        </w:rPr>
        <w:t>A passion for storytelling, engagement and helping people understand the why.</w:t>
      </w:r>
    </w:p>
    <w:p w14:paraId="74C44770" w14:textId="77777777" w:rsidR="00BB19C9" w:rsidRPr="00BB19C9" w:rsidRDefault="00BB19C9" w:rsidP="00BB19C9">
      <w:pPr>
        <w:pStyle w:val="ListBullet"/>
        <w:numPr>
          <w:ilvl w:val="0"/>
          <w:numId w:val="32"/>
        </w:numPr>
        <w:spacing w:before="120" w:line="240" w:lineRule="auto"/>
        <w:contextualSpacing w:val="0"/>
        <w:rPr>
          <w:sz w:val="22"/>
        </w:rPr>
      </w:pPr>
      <w:bookmarkStart w:id="5" w:name="_Hlk223458109"/>
      <w:r w:rsidRPr="00BB19C9">
        <w:rPr>
          <w:sz w:val="22"/>
        </w:rPr>
        <w:t>Calm and steady under pressure and able to manage high volume work.</w:t>
      </w:r>
    </w:p>
    <w:p w14:paraId="28F57B51"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Strategic thinker with sound judgement and a practical approach.</w:t>
      </w:r>
    </w:p>
    <w:p w14:paraId="6C888DFE"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Excellent relationship management skills at all levels.</w:t>
      </w:r>
    </w:p>
    <w:bookmarkEnd w:id="5"/>
    <w:p w14:paraId="4DBC329F"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Strong client and audience focus.</w:t>
      </w:r>
    </w:p>
    <w:p w14:paraId="47EEE696"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Excellent organisation and planning skills.</w:t>
      </w:r>
    </w:p>
    <w:p w14:paraId="3310E6C1"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Adaptable interpersonal style suited to a range of audiences.</w:t>
      </w:r>
    </w:p>
    <w:p w14:paraId="2A7140EC"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Values diversity and contributes to an inclusive environment.</w:t>
      </w:r>
    </w:p>
    <w:p w14:paraId="55D46A29"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Pragmatic, flexible and focused on delivering what is needed.</w:t>
      </w:r>
    </w:p>
    <w:p w14:paraId="50F98B39" w14:textId="77777777" w:rsidR="00BB19C9" w:rsidRPr="00BB19C9" w:rsidRDefault="00BB19C9" w:rsidP="00BB19C9">
      <w:pPr>
        <w:pStyle w:val="ListBullet"/>
        <w:numPr>
          <w:ilvl w:val="0"/>
          <w:numId w:val="32"/>
        </w:numPr>
        <w:spacing w:before="120" w:line="240" w:lineRule="auto"/>
        <w:contextualSpacing w:val="0"/>
        <w:rPr>
          <w:sz w:val="22"/>
        </w:rPr>
      </w:pPr>
      <w:r w:rsidRPr="00BB19C9">
        <w:rPr>
          <w:sz w:val="22"/>
        </w:rPr>
        <w:t>Strong business acumen.</w:t>
      </w:r>
    </w:p>
    <w:p w14:paraId="3455BCD9" w14:textId="651E7F29" w:rsidR="00205B82" w:rsidRDefault="00205B82" w:rsidP="00205B82">
      <w:pPr>
        <w:spacing w:line="240" w:lineRule="auto"/>
        <w:jc w:val="both"/>
        <w:rPr>
          <w:rFonts w:eastAsiaTheme="majorEastAsia" w:cstheme="majorBidi"/>
          <w:b/>
          <w:bCs/>
          <w:color w:val="002060"/>
          <w:sz w:val="28"/>
          <w:szCs w:val="26"/>
        </w:rPr>
      </w:pPr>
      <w:r>
        <w:rPr>
          <w:b/>
          <w:bCs/>
          <w:i/>
          <w:iCs/>
        </w:rPr>
        <w:br/>
      </w:r>
      <w:r w:rsidR="0077295B">
        <w:rPr>
          <w:rFonts w:eastAsiaTheme="majorEastAsia" w:cstheme="majorBidi"/>
          <w:b/>
          <w:bCs/>
          <w:color w:val="002060"/>
          <w:sz w:val="28"/>
          <w:szCs w:val="26"/>
        </w:rPr>
        <w:t xml:space="preserve">Key Relationships </w:t>
      </w:r>
    </w:p>
    <w:p w14:paraId="4F3E48C6" w14:textId="10C1760F" w:rsidR="0077295B" w:rsidRDefault="0077295B" w:rsidP="003E22D6">
      <w:pPr>
        <w:spacing w:before="120"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007603F2" w14:textId="2850F78E" w:rsidR="005B7177" w:rsidRPr="00862607" w:rsidRDefault="005B7177" w:rsidP="003E22D6">
      <w:pPr>
        <w:pStyle w:val="ListParagraph"/>
        <w:numPr>
          <w:ilvl w:val="0"/>
          <w:numId w:val="41"/>
        </w:numPr>
        <w:suppressAutoHyphens/>
        <w:autoSpaceDE w:val="0"/>
        <w:autoSpaceDN w:val="0"/>
        <w:adjustRightInd w:val="0"/>
        <w:spacing w:before="120" w:line="240" w:lineRule="auto"/>
        <w:ind w:left="357" w:hanging="357"/>
        <w:contextualSpacing w:val="0"/>
        <w:textAlignment w:val="center"/>
        <w:rPr>
          <w:szCs w:val="20"/>
        </w:rPr>
      </w:pPr>
      <w:r w:rsidRPr="00862607">
        <w:rPr>
          <w:szCs w:val="20"/>
        </w:rPr>
        <w:t xml:space="preserve">General Manager </w:t>
      </w:r>
      <w:r w:rsidR="00E802B5">
        <w:rPr>
          <w:szCs w:val="20"/>
        </w:rPr>
        <w:t>Service Delivery</w:t>
      </w:r>
      <w:r w:rsidRPr="00862607">
        <w:rPr>
          <w:szCs w:val="20"/>
        </w:rPr>
        <w:t xml:space="preserve"> Communications</w:t>
      </w:r>
    </w:p>
    <w:p w14:paraId="4A8209AB" w14:textId="3CA6E6AB" w:rsidR="005B7177" w:rsidRDefault="005B7177" w:rsidP="003E22D6">
      <w:pPr>
        <w:pStyle w:val="ListParagraph"/>
        <w:numPr>
          <w:ilvl w:val="0"/>
          <w:numId w:val="41"/>
        </w:numPr>
        <w:suppressAutoHyphens/>
        <w:autoSpaceDE w:val="0"/>
        <w:autoSpaceDN w:val="0"/>
        <w:adjustRightInd w:val="0"/>
        <w:spacing w:before="120" w:line="240" w:lineRule="auto"/>
        <w:ind w:left="357" w:hanging="357"/>
        <w:contextualSpacing w:val="0"/>
        <w:textAlignment w:val="center"/>
        <w:rPr>
          <w:szCs w:val="20"/>
        </w:rPr>
      </w:pPr>
      <w:r w:rsidRPr="00862607">
        <w:rPr>
          <w:szCs w:val="20"/>
        </w:rPr>
        <w:t>Service Delivery</w:t>
      </w:r>
      <w:r w:rsidR="00E802B5">
        <w:rPr>
          <w:szCs w:val="20"/>
        </w:rPr>
        <w:t xml:space="preserve"> Communications</w:t>
      </w:r>
      <w:r w:rsidRPr="00862607">
        <w:rPr>
          <w:szCs w:val="20"/>
        </w:rPr>
        <w:t xml:space="preserve"> </w:t>
      </w:r>
      <w:r w:rsidR="00E802B5">
        <w:rPr>
          <w:szCs w:val="20"/>
        </w:rPr>
        <w:t>management</w:t>
      </w:r>
      <w:r w:rsidRPr="00862607">
        <w:rPr>
          <w:szCs w:val="20"/>
        </w:rPr>
        <w:t xml:space="preserve"> team and </w:t>
      </w:r>
      <w:r w:rsidR="00E802B5">
        <w:rPr>
          <w:szCs w:val="20"/>
        </w:rPr>
        <w:t>colleagues</w:t>
      </w:r>
    </w:p>
    <w:p w14:paraId="0A3C82A5" w14:textId="1143DDF4" w:rsidR="00E802B5" w:rsidRDefault="008B7A3D" w:rsidP="003E22D6">
      <w:pPr>
        <w:pStyle w:val="ListParagraph"/>
        <w:numPr>
          <w:ilvl w:val="0"/>
          <w:numId w:val="41"/>
        </w:numPr>
        <w:suppressAutoHyphens/>
        <w:autoSpaceDE w:val="0"/>
        <w:autoSpaceDN w:val="0"/>
        <w:adjustRightInd w:val="0"/>
        <w:spacing w:before="120" w:line="240" w:lineRule="auto"/>
        <w:ind w:left="357" w:hanging="357"/>
        <w:contextualSpacing w:val="0"/>
        <w:textAlignment w:val="center"/>
        <w:rPr>
          <w:szCs w:val="20"/>
        </w:rPr>
      </w:pPr>
      <w:r>
        <w:rPr>
          <w:szCs w:val="20"/>
        </w:rPr>
        <w:t xml:space="preserve">Service Delivery </w:t>
      </w:r>
      <w:r w:rsidR="000C602D">
        <w:rPr>
          <w:szCs w:val="20"/>
        </w:rPr>
        <w:t>s</w:t>
      </w:r>
      <w:r w:rsidR="00E802B5">
        <w:rPr>
          <w:szCs w:val="20"/>
        </w:rPr>
        <w:t>enior managers</w:t>
      </w:r>
      <w:r>
        <w:rPr>
          <w:szCs w:val="20"/>
        </w:rPr>
        <w:t xml:space="preserve"> </w:t>
      </w:r>
    </w:p>
    <w:p w14:paraId="79B9CC25" w14:textId="1541C101" w:rsidR="005B7177" w:rsidRPr="00862607" w:rsidRDefault="005B7177" w:rsidP="003E22D6">
      <w:pPr>
        <w:pStyle w:val="ListParagraph"/>
        <w:numPr>
          <w:ilvl w:val="0"/>
          <w:numId w:val="41"/>
        </w:numPr>
        <w:suppressAutoHyphens/>
        <w:autoSpaceDE w:val="0"/>
        <w:autoSpaceDN w:val="0"/>
        <w:adjustRightInd w:val="0"/>
        <w:spacing w:before="120" w:line="240" w:lineRule="auto"/>
        <w:ind w:left="357" w:hanging="357"/>
        <w:contextualSpacing w:val="0"/>
        <w:textAlignment w:val="center"/>
        <w:rPr>
          <w:szCs w:val="20"/>
        </w:rPr>
      </w:pPr>
      <w:r w:rsidRPr="00862607">
        <w:rPr>
          <w:szCs w:val="20"/>
        </w:rPr>
        <w:t xml:space="preserve">Manager Media and </w:t>
      </w:r>
      <w:proofErr w:type="gramStart"/>
      <w:r w:rsidRPr="00862607">
        <w:rPr>
          <w:szCs w:val="20"/>
        </w:rPr>
        <w:t>Social</w:t>
      </w:r>
      <w:r>
        <w:rPr>
          <w:szCs w:val="20"/>
        </w:rPr>
        <w:t xml:space="preserve"> </w:t>
      </w:r>
      <w:r w:rsidRPr="00862607">
        <w:rPr>
          <w:szCs w:val="20"/>
        </w:rPr>
        <w:t>Media</w:t>
      </w:r>
      <w:proofErr w:type="gramEnd"/>
      <w:r w:rsidRPr="00862607">
        <w:rPr>
          <w:szCs w:val="20"/>
        </w:rPr>
        <w:t xml:space="preserve"> and team</w:t>
      </w:r>
    </w:p>
    <w:p w14:paraId="2451B312" w14:textId="77777777" w:rsidR="005B7177" w:rsidRPr="00862607" w:rsidRDefault="005B7177" w:rsidP="003E22D6">
      <w:pPr>
        <w:pStyle w:val="ListParagraph"/>
        <w:numPr>
          <w:ilvl w:val="0"/>
          <w:numId w:val="41"/>
        </w:numPr>
        <w:suppressAutoHyphens/>
        <w:autoSpaceDE w:val="0"/>
        <w:autoSpaceDN w:val="0"/>
        <w:adjustRightInd w:val="0"/>
        <w:spacing w:before="120" w:line="240" w:lineRule="auto"/>
        <w:ind w:left="357" w:hanging="357"/>
        <w:contextualSpacing w:val="0"/>
        <w:textAlignment w:val="center"/>
        <w:rPr>
          <w:szCs w:val="20"/>
        </w:rPr>
      </w:pPr>
      <w:r w:rsidRPr="00862607">
        <w:rPr>
          <w:szCs w:val="20"/>
        </w:rPr>
        <w:t>Communications and Engagement management team and colleagues</w:t>
      </w:r>
    </w:p>
    <w:p w14:paraId="6D4F733B" w14:textId="77777777" w:rsidR="005B7177" w:rsidRPr="00862607" w:rsidRDefault="005B7177" w:rsidP="003E22D6">
      <w:pPr>
        <w:pStyle w:val="ListParagraph"/>
        <w:numPr>
          <w:ilvl w:val="0"/>
          <w:numId w:val="41"/>
        </w:numPr>
        <w:suppressAutoHyphens/>
        <w:autoSpaceDE w:val="0"/>
        <w:autoSpaceDN w:val="0"/>
        <w:adjustRightInd w:val="0"/>
        <w:spacing w:before="120" w:line="240" w:lineRule="auto"/>
        <w:ind w:left="357" w:hanging="357"/>
        <w:contextualSpacing w:val="0"/>
        <w:textAlignment w:val="center"/>
        <w:rPr>
          <w:szCs w:val="20"/>
        </w:rPr>
      </w:pPr>
      <w:r w:rsidRPr="00862607">
        <w:rPr>
          <w:szCs w:val="20"/>
        </w:rPr>
        <w:t>Project and business leads</w:t>
      </w:r>
    </w:p>
    <w:p w14:paraId="6035E337" w14:textId="5D269650" w:rsidR="0077295B" w:rsidRDefault="006C03B8" w:rsidP="003E22D6">
      <w:pPr>
        <w:spacing w:before="120"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External</w:t>
      </w:r>
    </w:p>
    <w:p w14:paraId="4AD7D466" w14:textId="77777777" w:rsidR="005B7177" w:rsidRPr="00862607" w:rsidRDefault="005B7177" w:rsidP="003E22D6">
      <w:pPr>
        <w:pStyle w:val="ListParagraph"/>
        <w:numPr>
          <w:ilvl w:val="0"/>
          <w:numId w:val="41"/>
        </w:numPr>
        <w:suppressAutoHyphens/>
        <w:autoSpaceDE w:val="0"/>
        <w:autoSpaceDN w:val="0"/>
        <w:adjustRightInd w:val="0"/>
        <w:spacing w:before="120" w:line="240" w:lineRule="atLeast"/>
        <w:contextualSpacing w:val="0"/>
        <w:textAlignment w:val="center"/>
        <w:rPr>
          <w:szCs w:val="20"/>
        </w:rPr>
      </w:pPr>
      <w:r w:rsidRPr="00862607">
        <w:rPr>
          <w:szCs w:val="20"/>
        </w:rPr>
        <w:t>Ministers’ staff</w:t>
      </w:r>
    </w:p>
    <w:p w14:paraId="54FC308F" w14:textId="77777777" w:rsidR="005B7177" w:rsidRPr="00862607" w:rsidRDefault="005B7177" w:rsidP="003E22D6">
      <w:pPr>
        <w:pStyle w:val="ListParagraph"/>
        <w:numPr>
          <w:ilvl w:val="0"/>
          <w:numId w:val="41"/>
        </w:numPr>
        <w:suppressAutoHyphens/>
        <w:autoSpaceDE w:val="0"/>
        <w:autoSpaceDN w:val="0"/>
        <w:adjustRightInd w:val="0"/>
        <w:spacing w:before="120" w:line="240" w:lineRule="atLeast"/>
        <w:contextualSpacing w:val="0"/>
        <w:textAlignment w:val="center"/>
        <w:rPr>
          <w:szCs w:val="20"/>
        </w:rPr>
      </w:pPr>
      <w:r w:rsidRPr="00862607">
        <w:rPr>
          <w:szCs w:val="20"/>
        </w:rPr>
        <w:t>Other government agencies</w:t>
      </w:r>
    </w:p>
    <w:p w14:paraId="69DFC02E" w14:textId="77777777" w:rsidR="005B7177" w:rsidRDefault="005B7177" w:rsidP="003E22D6">
      <w:pPr>
        <w:pStyle w:val="ListParagraph"/>
        <w:numPr>
          <w:ilvl w:val="0"/>
          <w:numId w:val="41"/>
        </w:numPr>
        <w:suppressAutoHyphens/>
        <w:autoSpaceDE w:val="0"/>
        <w:autoSpaceDN w:val="0"/>
        <w:adjustRightInd w:val="0"/>
        <w:spacing w:before="120" w:line="240" w:lineRule="atLeast"/>
        <w:contextualSpacing w:val="0"/>
        <w:textAlignment w:val="center"/>
        <w:rPr>
          <w:szCs w:val="20"/>
        </w:rPr>
      </w:pPr>
      <w:r w:rsidRPr="00862607">
        <w:rPr>
          <w:szCs w:val="20"/>
        </w:rPr>
        <w:t>Key stakeholders</w:t>
      </w:r>
    </w:p>
    <w:p w14:paraId="68B66801" w14:textId="38C0EB6B" w:rsidR="004B29C8" w:rsidRDefault="005C0C81" w:rsidP="004B29C8">
      <w:pPr>
        <w:pStyle w:val="Heading3"/>
        <w:rPr>
          <w:color w:val="000000" w:themeColor="text1"/>
          <w:sz w:val="24"/>
          <w:szCs w:val="24"/>
        </w:rPr>
      </w:pPr>
      <w:r>
        <w:lastRenderedPageBreak/>
        <w:t xml:space="preserve">Delegations </w:t>
      </w:r>
    </w:p>
    <w:p w14:paraId="2778ADB8" w14:textId="4BC53CB2" w:rsidR="005C6B8C" w:rsidRPr="007D7B1B" w:rsidRDefault="005C0C81" w:rsidP="004B29C8">
      <w:pPr>
        <w:pStyle w:val="Heading3"/>
      </w:pPr>
      <w:r w:rsidRPr="5A93E91F">
        <w:rPr>
          <w:color w:val="000000" w:themeColor="text1"/>
          <w:sz w:val="24"/>
          <w:szCs w:val="24"/>
        </w:rPr>
        <w:t>Direct reports</w:t>
      </w:r>
      <w:r w:rsidR="005B7177">
        <w:rPr>
          <w:b w:val="0"/>
          <w:bCs w:val="0"/>
          <w:color w:val="000000" w:themeColor="text1"/>
          <w:sz w:val="24"/>
          <w:szCs w:val="24"/>
        </w:rPr>
        <w:t xml:space="preserve"> -</w:t>
      </w:r>
      <w:r w:rsidR="005B7177" w:rsidRPr="005B7177">
        <w:rPr>
          <w:color w:val="000000" w:themeColor="text1"/>
          <w:sz w:val="24"/>
          <w:szCs w:val="24"/>
        </w:rPr>
        <w:t xml:space="preserve"> </w:t>
      </w:r>
      <w:r w:rsidR="005B7177" w:rsidRPr="004B29C8">
        <w:rPr>
          <w:b w:val="0"/>
          <w:bCs w:val="0"/>
          <w:color w:val="000000" w:themeColor="text1"/>
          <w:sz w:val="22"/>
        </w:rPr>
        <w:t>Yes</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5B7177">
        <w:rPr>
          <w:b w:val="0"/>
          <w:bCs w:val="0"/>
          <w:color w:val="000000" w:themeColor="text1"/>
          <w:sz w:val="24"/>
          <w:szCs w:val="24"/>
        </w:rPr>
        <w:t xml:space="preserve"> - </w:t>
      </w:r>
      <w:r w:rsidR="005B7177" w:rsidRPr="004B29C8">
        <w:rPr>
          <w:b w:val="0"/>
          <w:bCs w:val="0"/>
          <w:color w:val="000000" w:themeColor="text1"/>
          <w:sz w:val="22"/>
        </w:rPr>
        <w:t>No</w:t>
      </w:r>
      <w:r w:rsidR="007D7B1B">
        <w:br/>
      </w:r>
      <w:r w:rsidR="007D7B1B">
        <w:br/>
      </w:r>
      <w:r w:rsidRPr="5A93E91F">
        <w:rPr>
          <w:color w:val="000000" w:themeColor="text1"/>
          <w:sz w:val="24"/>
          <w:szCs w:val="24"/>
        </w:rPr>
        <w:t>Children’s worker</w:t>
      </w:r>
      <w:r w:rsidR="005B7177">
        <w:rPr>
          <w:b w:val="0"/>
          <w:bCs w:val="0"/>
          <w:color w:val="000000" w:themeColor="text1"/>
          <w:sz w:val="24"/>
          <w:szCs w:val="24"/>
        </w:rPr>
        <w:t xml:space="preserve"> </w:t>
      </w:r>
      <w:r w:rsidR="005B7177" w:rsidRPr="005B7177">
        <w:rPr>
          <w:color w:val="000000" w:themeColor="text1"/>
          <w:sz w:val="24"/>
          <w:szCs w:val="24"/>
        </w:rPr>
        <w:t xml:space="preserve">- </w:t>
      </w:r>
      <w:r w:rsidR="005B7177" w:rsidRPr="004B29C8">
        <w:rPr>
          <w:b w:val="0"/>
          <w:bCs w:val="0"/>
          <w:color w:val="000000" w:themeColor="text1"/>
          <w:sz w:val="22"/>
        </w:rPr>
        <w:t>No</w:t>
      </w:r>
      <w:r w:rsidR="007D7B1B" w:rsidRPr="004B29C8">
        <w:br/>
      </w:r>
      <w:r w:rsidR="007D7B1B">
        <w:br/>
      </w:r>
      <w:r w:rsidRPr="5A93E91F">
        <w:rPr>
          <w:color w:val="000000" w:themeColor="text1"/>
          <w:sz w:val="24"/>
          <w:szCs w:val="24"/>
        </w:rPr>
        <w:t>Travel</w:t>
      </w:r>
      <w:r w:rsidR="005B7177">
        <w:rPr>
          <w:b w:val="0"/>
          <w:bCs w:val="0"/>
          <w:color w:val="000000" w:themeColor="text1"/>
          <w:sz w:val="24"/>
          <w:szCs w:val="24"/>
        </w:rPr>
        <w:t xml:space="preserve"> – </w:t>
      </w:r>
      <w:r w:rsidR="005B7177" w:rsidRPr="004B29C8">
        <w:rPr>
          <w:b w:val="0"/>
          <w:bCs w:val="0"/>
          <w:color w:val="000000" w:themeColor="text1"/>
          <w:sz w:val="22"/>
        </w:rPr>
        <w:t>Willing to travel to fulfil job requirements</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4B29C8">
        <w:rPr>
          <w:b w:val="0"/>
          <w:bCs w:val="0"/>
          <w:color w:val="000000" w:themeColor="text1"/>
          <w:sz w:val="24"/>
          <w:szCs w:val="24"/>
        </w:rPr>
        <w:t>–</w:t>
      </w:r>
      <w:r w:rsidR="005B7177" w:rsidRPr="004B29C8">
        <w:rPr>
          <w:color w:val="000000" w:themeColor="text1"/>
          <w:sz w:val="24"/>
          <w:szCs w:val="24"/>
        </w:rPr>
        <w:t xml:space="preserve"> </w:t>
      </w:r>
      <w:r w:rsidR="004B29C8" w:rsidRPr="004B29C8">
        <w:rPr>
          <w:b w:val="0"/>
          <w:bCs w:val="0"/>
          <w:color w:val="000000" w:themeColor="text1"/>
          <w:sz w:val="22"/>
        </w:rPr>
        <w:t>Yes, Level 4</w:t>
      </w:r>
      <w:r w:rsidR="007D7B1B" w:rsidRPr="004B29C8">
        <w:rPr>
          <w:b w:val="0"/>
          <w:bCs w:val="0"/>
        </w:rPr>
        <w:br/>
      </w:r>
      <w:r w:rsidR="007D7B1B">
        <w:br/>
      </w:r>
      <w:r w:rsidR="005C6B8C" w:rsidRPr="5A93E91F">
        <w:rPr>
          <w:color w:val="000000" w:themeColor="text1"/>
          <w:sz w:val="24"/>
          <w:szCs w:val="24"/>
        </w:rPr>
        <w:t>Financial Delegation level</w:t>
      </w:r>
      <w:r w:rsidR="005B7177">
        <w:rPr>
          <w:b w:val="0"/>
          <w:bCs w:val="0"/>
          <w:color w:val="000000" w:themeColor="text1"/>
          <w:sz w:val="24"/>
          <w:szCs w:val="24"/>
        </w:rPr>
        <w:t xml:space="preserve"> </w:t>
      </w:r>
      <w:r w:rsidR="004B29C8">
        <w:rPr>
          <w:b w:val="0"/>
          <w:bCs w:val="0"/>
          <w:color w:val="000000" w:themeColor="text1"/>
          <w:sz w:val="24"/>
          <w:szCs w:val="24"/>
        </w:rPr>
        <w:t>–</w:t>
      </w:r>
      <w:r w:rsidR="005B7177">
        <w:rPr>
          <w:b w:val="0"/>
          <w:bCs w:val="0"/>
          <w:color w:val="000000" w:themeColor="text1"/>
          <w:sz w:val="24"/>
          <w:szCs w:val="24"/>
        </w:rPr>
        <w:t xml:space="preserve"> </w:t>
      </w:r>
      <w:r w:rsidR="004B29C8" w:rsidRPr="004B29C8">
        <w:rPr>
          <w:b w:val="0"/>
          <w:bCs w:val="0"/>
          <w:color w:val="000000" w:themeColor="text1"/>
          <w:sz w:val="22"/>
        </w:rPr>
        <w:t>Yes, Level 4</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headerReference w:type="default"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9A7E" w14:textId="77777777" w:rsidR="00BE7DD3" w:rsidRDefault="00BE7DD3" w:rsidP="00336686">
      <w:r>
        <w:separator/>
      </w:r>
    </w:p>
  </w:endnote>
  <w:endnote w:type="continuationSeparator" w:id="0">
    <w:p w14:paraId="4C209753" w14:textId="77777777" w:rsidR="00BE7DD3" w:rsidRDefault="00BE7DD3" w:rsidP="00336686">
      <w:r>
        <w:continuationSeparator/>
      </w:r>
    </w:p>
  </w:endnote>
  <w:endnote w:type="continuationNotice" w:id="1">
    <w:p w14:paraId="32BCF0C6" w14:textId="77777777" w:rsidR="00BE7DD3" w:rsidRDefault="00BE7DD3"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00F980C8" w:rsidR="00C7317E" w:rsidRPr="008A00F5" w:rsidRDefault="000527F2"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4B29C8">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rsidRPr="004B29C8">
          <w:t xml:space="preserve">Page </w:t>
        </w:r>
        <w:r w:rsidR="00C45EB5" w:rsidRPr="004B29C8">
          <w:rPr>
            <w:sz w:val="20"/>
            <w:szCs w:val="20"/>
          </w:rPr>
          <w:fldChar w:fldCharType="begin"/>
        </w:r>
        <w:r w:rsidR="00C45EB5" w:rsidRPr="004B29C8">
          <w:rPr>
            <w:sz w:val="20"/>
            <w:szCs w:val="20"/>
          </w:rPr>
          <w:instrText xml:space="preserve"> PAGE   \* MERGEFORMAT </w:instrText>
        </w:r>
        <w:r w:rsidR="00C45EB5" w:rsidRPr="004B29C8">
          <w:rPr>
            <w:sz w:val="20"/>
            <w:szCs w:val="20"/>
          </w:rPr>
          <w:fldChar w:fldCharType="separate"/>
        </w:r>
        <w:r w:rsidR="00C45EB5" w:rsidRPr="004B29C8">
          <w:rPr>
            <w:noProof/>
            <w:sz w:val="20"/>
            <w:szCs w:val="20"/>
          </w:rPr>
          <w:t>1</w:t>
        </w:r>
        <w:r w:rsidR="00C45EB5" w:rsidRPr="004B29C8">
          <w:rPr>
            <w:noProof/>
            <w:sz w:val="20"/>
            <w:szCs w:val="20"/>
          </w:rPr>
          <w:fldChar w:fldCharType="end"/>
        </w:r>
        <w:r w:rsidR="005C0C81" w:rsidRPr="004B29C8">
          <w:rPr>
            <w:noProof/>
            <w:sz w:val="20"/>
            <w:szCs w:val="20"/>
          </w:rPr>
          <w:tab/>
        </w:r>
        <w:r w:rsidR="0094396A" w:rsidRPr="004B29C8">
          <w:rPr>
            <w:sz w:val="20"/>
            <w:szCs w:val="20"/>
          </w:rPr>
          <w:br/>
        </w:r>
        <w:r w:rsidR="004B29C8" w:rsidRPr="004B29C8">
          <w:rPr>
            <w:sz w:val="20"/>
            <w:szCs w:val="20"/>
          </w:rPr>
          <w:t>Manager Communications</w:t>
        </w:r>
        <w:r w:rsidR="00956BA1">
          <w:rPr>
            <w:sz w:val="20"/>
            <w:szCs w:val="20"/>
          </w:rPr>
          <w:t xml:space="preserve"> Planning and </w:t>
        </w:r>
        <w:r w:rsidR="00813683">
          <w:rPr>
            <w:sz w:val="20"/>
            <w:szCs w:val="20"/>
          </w:rPr>
          <w:t>Delivery</w:t>
        </w:r>
        <w:r w:rsidR="00956BA1">
          <w:rPr>
            <w:sz w:val="20"/>
            <w:szCs w:val="20"/>
          </w:rPr>
          <w:br/>
        </w:r>
        <w:r w:rsidR="004B29C8" w:rsidRPr="004B29C8">
          <w:rPr>
            <w:sz w:val="20"/>
            <w:szCs w:val="20"/>
          </w:rPr>
          <w:t>MSS06</w:t>
        </w:r>
        <w:r w:rsidR="005C0C81" w:rsidRPr="004B29C8">
          <w:rPr>
            <w:sz w:val="20"/>
            <w:szCs w:val="20"/>
          </w:rPr>
          <w:t xml:space="preserve"> –</w:t>
        </w:r>
        <w:r w:rsidR="004B29C8" w:rsidRPr="004B29C8">
          <w:rPr>
            <w:sz w:val="20"/>
            <w:szCs w:val="20"/>
          </w:rPr>
          <w:t xml:space="preserve"> March 2026</w:t>
        </w:r>
      </w:sdtContent>
    </w:sdt>
    <w:r w:rsidR="007D7B1B">
      <w:rPr>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FCD2" w14:textId="77777777" w:rsidR="00BE7DD3" w:rsidRDefault="00BE7DD3" w:rsidP="00336686">
      <w:r>
        <w:separator/>
      </w:r>
    </w:p>
  </w:footnote>
  <w:footnote w:type="continuationSeparator" w:id="0">
    <w:p w14:paraId="3088BEBA" w14:textId="77777777" w:rsidR="00BE7DD3" w:rsidRDefault="00BE7DD3" w:rsidP="00336686">
      <w:r>
        <w:continuationSeparator/>
      </w:r>
    </w:p>
  </w:footnote>
  <w:footnote w:type="continuationNotice" w:id="1">
    <w:p w14:paraId="521E5D90" w14:textId="77777777" w:rsidR="00BE7DD3" w:rsidRDefault="00BE7DD3"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527F2"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24A099F"/>
    <w:multiLevelType w:val="hybridMultilevel"/>
    <w:tmpl w:val="1EF0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C1E7B84"/>
    <w:multiLevelType w:val="hybridMultilevel"/>
    <w:tmpl w:val="9E3CFF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F24DE"/>
    <w:multiLevelType w:val="hybridMultilevel"/>
    <w:tmpl w:val="2D383470"/>
    <w:lvl w:ilvl="0" w:tplc="14090001">
      <w:start w:val="1"/>
      <w:numFmt w:val="bullet"/>
      <w:lvlText w:val=""/>
      <w:lvlJc w:val="left"/>
      <w:pPr>
        <w:ind w:left="363" w:hanging="360"/>
      </w:pPr>
      <w:rPr>
        <w:rFonts w:ascii="Symbol" w:hAnsi="Symbol" w:hint="default"/>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8"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522236"/>
    <w:multiLevelType w:val="hybridMultilevel"/>
    <w:tmpl w:val="0734D3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8F920ED"/>
    <w:multiLevelType w:val="hybridMultilevel"/>
    <w:tmpl w:val="A9EEAD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5"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6"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88B2BC"/>
    <w:multiLevelType w:val="hybridMultilevel"/>
    <w:tmpl w:val="8CB2ED6A"/>
    <w:lvl w:ilvl="0" w:tplc="8C1A5078">
      <w:start w:val="1"/>
      <w:numFmt w:val="bullet"/>
      <w:lvlText w:val=""/>
      <w:lvlJc w:val="left"/>
      <w:pPr>
        <w:ind w:left="720" w:hanging="360"/>
      </w:pPr>
      <w:rPr>
        <w:rFonts w:ascii="Symbol" w:hAnsi="Symbol" w:hint="default"/>
      </w:rPr>
    </w:lvl>
    <w:lvl w:ilvl="1" w:tplc="6AAE37A6">
      <w:start w:val="1"/>
      <w:numFmt w:val="bullet"/>
      <w:lvlText w:val="o"/>
      <w:lvlJc w:val="left"/>
      <w:pPr>
        <w:ind w:left="1440" w:hanging="360"/>
      </w:pPr>
      <w:rPr>
        <w:rFonts w:ascii="Courier New" w:hAnsi="Courier New" w:hint="default"/>
      </w:rPr>
    </w:lvl>
    <w:lvl w:ilvl="2" w:tplc="23001A5C">
      <w:start w:val="1"/>
      <w:numFmt w:val="bullet"/>
      <w:lvlText w:val=""/>
      <w:lvlJc w:val="left"/>
      <w:pPr>
        <w:ind w:left="2160" w:hanging="360"/>
      </w:pPr>
      <w:rPr>
        <w:rFonts w:ascii="Wingdings" w:hAnsi="Wingdings" w:hint="default"/>
      </w:rPr>
    </w:lvl>
    <w:lvl w:ilvl="3" w:tplc="C066BD8C">
      <w:start w:val="1"/>
      <w:numFmt w:val="bullet"/>
      <w:lvlText w:val=""/>
      <w:lvlJc w:val="left"/>
      <w:pPr>
        <w:ind w:left="2880" w:hanging="360"/>
      </w:pPr>
      <w:rPr>
        <w:rFonts w:ascii="Symbol" w:hAnsi="Symbol" w:hint="default"/>
      </w:rPr>
    </w:lvl>
    <w:lvl w:ilvl="4" w:tplc="398AC43A">
      <w:start w:val="1"/>
      <w:numFmt w:val="bullet"/>
      <w:lvlText w:val="o"/>
      <w:lvlJc w:val="left"/>
      <w:pPr>
        <w:ind w:left="3600" w:hanging="360"/>
      </w:pPr>
      <w:rPr>
        <w:rFonts w:ascii="Courier New" w:hAnsi="Courier New" w:hint="default"/>
      </w:rPr>
    </w:lvl>
    <w:lvl w:ilvl="5" w:tplc="9D1E33F0">
      <w:start w:val="1"/>
      <w:numFmt w:val="bullet"/>
      <w:lvlText w:val=""/>
      <w:lvlJc w:val="left"/>
      <w:pPr>
        <w:ind w:left="4320" w:hanging="360"/>
      </w:pPr>
      <w:rPr>
        <w:rFonts w:ascii="Wingdings" w:hAnsi="Wingdings" w:hint="default"/>
      </w:rPr>
    </w:lvl>
    <w:lvl w:ilvl="6" w:tplc="0908EDC4">
      <w:start w:val="1"/>
      <w:numFmt w:val="bullet"/>
      <w:lvlText w:val=""/>
      <w:lvlJc w:val="left"/>
      <w:pPr>
        <w:ind w:left="5040" w:hanging="360"/>
      </w:pPr>
      <w:rPr>
        <w:rFonts w:ascii="Symbol" w:hAnsi="Symbol" w:hint="default"/>
      </w:rPr>
    </w:lvl>
    <w:lvl w:ilvl="7" w:tplc="2F5E7B00">
      <w:start w:val="1"/>
      <w:numFmt w:val="bullet"/>
      <w:lvlText w:val="o"/>
      <w:lvlJc w:val="left"/>
      <w:pPr>
        <w:ind w:left="5760" w:hanging="360"/>
      </w:pPr>
      <w:rPr>
        <w:rFonts w:ascii="Courier New" w:hAnsi="Courier New" w:hint="default"/>
      </w:rPr>
    </w:lvl>
    <w:lvl w:ilvl="8" w:tplc="189ED29E">
      <w:start w:val="1"/>
      <w:numFmt w:val="bullet"/>
      <w:lvlText w:val=""/>
      <w:lvlJc w:val="left"/>
      <w:pPr>
        <w:ind w:left="6480" w:hanging="360"/>
      </w:pPr>
      <w:rPr>
        <w:rFonts w:ascii="Wingdings" w:hAnsi="Wingdings" w:hint="default"/>
      </w:rPr>
    </w:lvl>
  </w:abstractNum>
  <w:abstractNum w:abstractNumId="18"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9" w15:restartNumberingAfterBreak="0">
    <w:nsid w:val="3E9B0444"/>
    <w:multiLevelType w:val="hybridMultilevel"/>
    <w:tmpl w:val="8FFA08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DF04663"/>
    <w:multiLevelType w:val="hybridMultilevel"/>
    <w:tmpl w:val="FD66D4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3"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05022B"/>
    <w:multiLevelType w:val="hybridMultilevel"/>
    <w:tmpl w:val="C56C42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7"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8" w15:restartNumberingAfterBreak="0">
    <w:nsid w:val="68512E0A"/>
    <w:multiLevelType w:val="hybridMultilevel"/>
    <w:tmpl w:val="DE726C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1" w15:restartNumberingAfterBreak="0">
    <w:nsid w:val="7292093D"/>
    <w:multiLevelType w:val="hybridMultilevel"/>
    <w:tmpl w:val="566C01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3"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37" w15:restartNumberingAfterBreak="0">
    <w:nsid w:val="7F746321"/>
    <w:multiLevelType w:val="hybridMultilevel"/>
    <w:tmpl w:val="4C64F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91742128">
    <w:abstractNumId w:val="17"/>
  </w:num>
  <w:num w:numId="2" w16cid:durableId="1459833965">
    <w:abstractNumId w:val="8"/>
  </w:num>
  <w:num w:numId="3" w16cid:durableId="460002760">
    <w:abstractNumId w:val="1"/>
  </w:num>
  <w:num w:numId="4" w16cid:durableId="1067068734">
    <w:abstractNumId w:val="0"/>
  </w:num>
  <w:num w:numId="5" w16cid:durableId="808520144">
    <w:abstractNumId w:val="6"/>
  </w:num>
  <w:num w:numId="6" w16cid:durableId="1341010801">
    <w:abstractNumId w:val="23"/>
  </w:num>
  <w:num w:numId="7" w16cid:durableId="1864854123">
    <w:abstractNumId w:val="25"/>
  </w:num>
  <w:num w:numId="8" w16cid:durableId="1146584851">
    <w:abstractNumId w:val="35"/>
  </w:num>
  <w:num w:numId="9" w16cid:durableId="1671786130">
    <w:abstractNumId w:val="13"/>
  </w:num>
  <w:num w:numId="10" w16cid:durableId="2140149030">
    <w:abstractNumId w:val="22"/>
  </w:num>
  <w:num w:numId="11" w16cid:durableId="136529671">
    <w:abstractNumId w:val="32"/>
  </w:num>
  <w:num w:numId="12" w16cid:durableId="1102068592">
    <w:abstractNumId w:val="26"/>
  </w:num>
  <w:num w:numId="13" w16cid:durableId="1011878886">
    <w:abstractNumId w:val="27"/>
  </w:num>
  <w:num w:numId="14" w16cid:durableId="1999267206">
    <w:abstractNumId w:val="36"/>
  </w:num>
  <w:num w:numId="15" w16cid:durableId="1394620197">
    <w:abstractNumId w:val="14"/>
  </w:num>
  <w:num w:numId="16" w16cid:durableId="2023244101">
    <w:abstractNumId w:val="9"/>
  </w:num>
  <w:num w:numId="17" w16cid:durableId="421686626">
    <w:abstractNumId w:val="2"/>
  </w:num>
  <w:num w:numId="18" w16cid:durableId="1274364210">
    <w:abstractNumId w:val="18"/>
  </w:num>
  <w:num w:numId="19" w16cid:durableId="977149842">
    <w:abstractNumId w:val="4"/>
  </w:num>
  <w:num w:numId="20" w16cid:durableId="1270048622">
    <w:abstractNumId w:val="30"/>
  </w:num>
  <w:num w:numId="21" w16cid:durableId="1437407180">
    <w:abstractNumId w:val="15"/>
  </w:num>
  <w:num w:numId="22" w16cid:durableId="56637716">
    <w:abstractNumId w:val="33"/>
  </w:num>
  <w:num w:numId="23" w16cid:durableId="1259213211">
    <w:abstractNumId w:val="10"/>
  </w:num>
  <w:num w:numId="24" w16cid:durableId="368457051">
    <w:abstractNumId w:val="16"/>
  </w:num>
  <w:num w:numId="25" w16cid:durableId="1076123646">
    <w:abstractNumId w:val="29"/>
  </w:num>
  <w:num w:numId="26" w16cid:durableId="651564553">
    <w:abstractNumId w:val="34"/>
  </w:num>
  <w:num w:numId="27" w16cid:durableId="1860586675">
    <w:abstractNumId w:val="10"/>
  </w:num>
  <w:num w:numId="28" w16cid:durableId="547885364">
    <w:abstractNumId w:val="10"/>
  </w:num>
  <w:num w:numId="29" w16cid:durableId="1381632945">
    <w:abstractNumId w:val="10"/>
  </w:num>
  <w:num w:numId="30" w16cid:durableId="746028643">
    <w:abstractNumId w:val="28"/>
  </w:num>
  <w:num w:numId="31" w16cid:durableId="1977877402">
    <w:abstractNumId w:val="24"/>
  </w:num>
  <w:num w:numId="32" w16cid:durableId="419108425">
    <w:abstractNumId w:val="11"/>
  </w:num>
  <w:num w:numId="33" w16cid:durableId="462622650">
    <w:abstractNumId w:val="10"/>
  </w:num>
  <w:num w:numId="34" w16cid:durableId="1021468953">
    <w:abstractNumId w:val="19"/>
  </w:num>
  <w:num w:numId="35" w16cid:durableId="1273853603">
    <w:abstractNumId w:val="5"/>
  </w:num>
  <w:num w:numId="36" w16cid:durableId="1441147627">
    <w:abstractNumId w:val="10"/>
  </w:num>
  <w:num w:numId="37" w16cid:durableId="1049302800">
    <w:abstractNumId w:val="10"/>
  </w:num>
  <w:num w:numId="38" w16cid:durableId="190998282">
    <w:abstractNumId w:val="10"/>
  </w:num>
  <w:num w:numId="39" w16cid:durableId="254556625">
    <w:abstractNumId w:val="3"/>
  </w:num>
  <w:num w:numId="40" w16cid:durableId="109711483">
    <w:abstractNumId w:val="37"/>
  </w:num>
  <w:num w:numId="41" w16cid:durableId="1363168023">
    <w:abstractNumId w:val="20"/>
  </w:num>
  <w:num w:numId="42" w16cid:durableId="2008895000">
    <w:abstractNumId w:val="12"/>
  </w:num>
  <w:num w:numId="43" w16cid:durableId="1760172945">
    <w:abstractNumId w:val="21"/>
  </w:num>
  <w:num w:numId="44" w16cid:durableId="89011479">
    <w:abstractNumId w:val="31"/>
  </w:num>
  <w:num w:numId="45" w16cid:durableId="52752460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27F2"/>
    <w:rsid w:val="00055B71"/>
    <w:rsid w:val="000664C2"/>
    <w:rsid w:val="0008363E"/>
    <w:rsid w:val="000862FF"/>
    <w:rsid w:val="00086B90"/>
    <w:rsid w:val="000911E3"/>
    <w:rsid w:val="000A43F3"/>
    <w:rsid w:val="000A576B"/>
    <w:rsid w:val="000A6009"/>
    <w:rsid w:val="000A639A"/>
    <w:rsid w:val="000B4B5D"/>
    <w:rsid w:val="000B6D09"/>
    <w:rsid w:val="000B73DA"/>
    <w:rsid w:val="000C602D"/>
    <w:rsid w:val="000D28A7"/>
    <w:rsid w:val="000E3BB9"/>
    <w:rsid w:val="000F068A"/>
    <w:rsid w:val="001027B0"/>
    <w:rsid w:val="00106AED"/>
    <w:rsid w:val="001173C6"/>
    <w:rsid w:val="00121BF3"/>
    <w:rsid w:val="00130581"/>
    <w:rsid w:val="0013109B"/>
    <w:rsid w:val="00136C27"/>
    <w:rsid w:val="00141ACE"/>
    <w:rsid w:val="00141BC1"/>
    <w:rsid w:val="00147894"/>
    <w:rsid w:val="00163CD1"/>
    <w:rsid w:val="001665FF"/>
    <w:rsid w:val="0018334B"/>
    <w:rsid w:val="001C6113"/>
    <w:rsid w:val="001C711B"/>
    <w:rsid w:val="001C7505"/>
    <w:rsid w:val="001C75F4"/>
    <w:rsid w:val="001D1546"/>
    <w:rsid w:val="001D3744"/>
    <w:rsid w:val="001D45B8"/>
    <w:rsid w:val="001D6DA4"/>
    <w:rsid w:val="001E2B3C"/>
    <w:rsid w:val="001E556E"/>
    <w:rsid w:val="001E6801"/>
    <w:rsid w:val="00205B82"/>
    <w:rsid w:val="00213AFF"/>
    <w:rsid w:val="00213DA6"/>
    <w:rsid w:val="002154A0"/>
    <w:rsid w:val="00216302"/>
    <w:rsid w:val="0022093B"/>
    <w:rsid w:val="002209AC"/>
    <w:rsid w:val="0022137C"/>
    <w:rsid w:val="0022670A"/>
    <w:rsid w:val="00226CC5"/>
    <w:rsid w:val="00227C4F"/>
    <w:rsid w:val="00235BC4"/>
    <w:rsid w:val="00236D2D"/>
    <w:rsid w:val="00240D7E"/>
    <w:rsid w:val="00241016"/>
    <w:rsid w:val="00242051"/>
    <w:rsid w:val="00242200"/>
    <w:rsid w:val="00245A2B"/>
    <w:rsid w:val="0027186A"/>
    <w:rsid w:val="00286D55"/>
    <w:rsid w:val="0029741C"/>
    <w:rsid w:val="002A07F6"/>
    <w:rsid w:val="002A539F"/>
    <w:rsid w:val="002A6600"/>
    <w:rsid w:val="002A673A"/>
    <w:rsid w:val="002B7A33"/>
    <w:rsid w:val="002D14AF"/>
    <w:rsid w:val="002D1C62"/>
    <w:rsid w:val="002D367B"/>
    <w:rsid w:val="002D3998"/>
    <w:rsid w:val="002D6645"/>
    <w:rsid w:val="002F5BC5"/>
    <w:rsid w:val="00310872"/>
    <w:rsid w:val="00313A09"/>
    <w:rsid w:val="003206C4"/>
    <w:rsid w:val="00324C13"/>
    <w:rsid w:val="00331B43"/>
    <w:rsid w:val="00333717"/>
    <w:rsid w:val="00336686"/>
    <w:rsid w:val="00353CA5"/>
    <w:rsid w:val="00354EC2"/>
    <w:rsid w:val="00361559"/>
    <w:rsid w:val="0039174E"/>
    <w:rsid w:val="00397220"/>
    <w:rsid w:val="00397DBD"/>
    <w:rsid w:val="003A18EC"/>
    <w:rsid w:val="003A3393"/>
    <w:rsid w:val="003A6234"/>
    <w:rsid w:val="003B0A38"/>
    <w:rsid w:val="003B2B69"/>
    <w:rsid w:val="003B405D"/>
    <w:rsid w:val="003B6C49"/>
    <w:rsid w:val="003C4607"/>
    <w:rsid w:val="003E22D6"/>
    <w:rsid w:val="003E2869"/>
    <w:rsid w:val="003E3722"/>
    <w:rsid w:val="003E655B"/>
    <w:rsid w:val="003F2430"/>
    <w:rsid w:val="003F551B"/>
    <w:rsid w:val="00404284"/>
    <w:rsid w:val="0040673E"/>
    <w:rsid w:val="004107A1"/>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29C8"/>
    <w:rsid w:val="004B4185"/>
    <w:rsid w:val="004B6F86"/>
    <w:rsid w:val="004F2EE1"/>
    <w:rsid w:val="004F58F2"/>
    <w:rsid w:val="005007B5"/>
    <w:rsid w:val="0051374F"/>
    <w:rsid w:val="00515156"/>
    <w:rsid w:val="0053221B"/>
    <w:rsid w:val="00533E65"/>
    <w:rsid w:val="00536498"/>
    <w:rsid w:val="005549BB"/>
    <w:rsid w:val="00560C59"/>
    <w:rsid w:val="005639EF"/>
    <w:rsid w:val="0056681E"/>
    <w:rsid w:val="005671A5"/>
    <w:rsid w:val="00572AA9"/>
    <w:rsid w:val="00572ACC"/>
    <w:rsid w:val="0059228B"/>
    <w:rsid w:val="00595906"/>
    <w:rsid w:val="00596B81"/>
    <w:rsid w:val="005A37D0"/>
    <w:rsid w:val="005B11F9"/>
    <w:rsid w:val="005B7177"/>
    <w:rsid w:val="005C0C81"/>
    <w:rsid w:val="005C6B8C"/>
    <w:rsid w:val="005D148E"/>
    <w:rsid w:val="005D56AA"/>
    <w:rsid w:val="005E0875"/>
    <w:rsid w:val="005F09BC"/>
    <w:rsid w:val="0060003B"/>
    <w:rsid w:val="0060148C"/>
    <w:rsid w:val="00631D73"/>
    <w:rsid w:val="00634AE8"/>
    <w:rsid w:val="00640CA3"/>
    <w:rsid w:val="006411EB"/>
    <w:rsid w:val="006427F0"/>
    <w:rsid w:val="0065019F"/>
    <w:rsid w:val="006514D5"/>
    <w:rsid w:val="0067336C"/>
    <w:rsid w:val="00675AC6"/>
    <w:rsid w:val="006808C0"/>
    <w:rsid w:val="006930FB"/>
    <w:rsid w:val="00694605"/>
    <w:rsid w:val="006A5C63"/>
    <w:rsid w:val="006B19BD"/>
    <w:rsid w:val="006C03B8"/>
    <w:rsid w:val="006D6117"/>
    <w:rsid w:val="006F3E61"/>
    <w:rsid w:val="006F3FBA"/>
    <w:rsid w:val="00707B47"/>
    <w:rsid w:val="00710FCB"/>
    <w:rsid w:val="00712E73"/>
    <w:rsid w:val="00714E12"/>
    <w:rsid w:val="00736553"/>
    <w:rsid w:val="00746764"/>
    <w:rsid w:val="0075118C"/>
    <w:rsid w:val="00751BFE"/>
    <w:rsid w:val="0075331E"/>
    <w:rsid w:val="007533C2"/>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3683"/>
    <w:rsid w:val="0081624E"/>
    <w:rsid w:val="00820255"/>
    <w:rsid w:val="00823748"/>
    <w:rsid w:val="00831C28"/>
    <w:rsid w:val="008339D0"/>
    <w:rsid w:val="008414B1"/>
    <w:rsid w:val="00860654"/>
    <w:rsid w:val="0087517C"/>
    <w:rsid w:val="008825B1"/>
    <w:rsid w:val="008879FF"/>
    <w:rsid w:val="008951EE"/>
    <w:rsid w:val="0089693A"/>
    <w:rsid w:val="008A00F5"/>
    <w:rsid w:val="008B0A66"/>
    <w:rsid w:val="008B2E4F"/>
    <w:rsid w:val="008B41B5"/>
    <w:rsid w:val="008B4C4E"/>
    <w:rsid w:val="008B7A3D"/>
    <w:rsid w:val="008E058D"/>
    <w:rsid w:val="008E3B02"/>
    <w:rsid w:val="008E4BE7"/>
    <w:rsid w:val="008F7774"/>
    <w:rsid w:val="00902888"/>
    <w:rsid w:val="00903467"/>
    <w:rsid w:val="00906EAA"/>
    <w:rsid w:val="009349DB"/>
    <w:rsid w:val="009357ED"/>
    <w:rsid w:val="0094214B"/>
    <w:rsid w:val="0094396A"/>
    <w:rsid w:val="009463BF"/>
    <w:rsid w:val="00956BA1"/>
    <w:rsid w:val="009604E6"/>
    <w:rsid w:val="00970DD2"/>
    <w:rsid w:val="00987EA2"/>
    <w:rsid w:val="0099321A"/>
    <w:rsid w:val="009A312D"/>
    <w:rsid w:val="009A7046"/>
    <w:rsid w:val="009A73F0"/>
    <w:rsid w:val="009C662A"/>
    <w:rsid w:val="009D0F50"/>
    <w:rsid w:val="009D15F1"/>
    <w:rsid w:val="009D2B10"/>
    <w:rsid w:val="009E36A5"/>
    <w:rsid w:val="00A01C40"/>
    <w:rsid w:val="00A02A16"/>
    <w:rsid w:val="00A13F07"/>
    <w:rsid w:val="00A173FC"/>
    <w:rsid w:val="00A2199C"/>
    <w:rsid w:val="00A25335"/>
    <w:rsid w:val="00A2625B"/>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A7AF6"/>
    <w:rsid w:val="00AB062A"/>
    <w:rsid w:val="00AB5895"/>
    <w:rsid w:val="00AD16A6"/>
    <w:rsid w:val="00AD2BF2"/>
    <w:rsid w:val="00AD5DF4"/>
    <w:rsid w:val="00AD6305"/>
    <w:rsid w:val="00B02A8F"/>
    <w:rsid w:val="00B04D1D"/>
    <w:rsid w:val="00B14D81"/>
    <w:rsid w:val="00B249BE"/>
    <w:rsid w:val="00B305AE"/>
    <w:rsid w:val="00B30824"/>
    <w:rsid w:val="00B32C51"/>
    <w:rsid w:val="00B407D6"/>
    <w:rsid w:val="00B41635"/>
    <w:rsid w:val="00B5357A"/>
    <w:rsid w:val="00B542E4"/>
    <w:rsid w:val="00B545F0"/>
    <w:rsid w:val="00B5634E"/>
    <w:rsid w:val="00B626AE"/>
    <w:rsid w:val="00B62FE8"/>
    <w:rsid w:val="00B8332D"/>
    <w:rsid w:val="00B84E48"/>
    <w:rsid w:val="00B8501A"/>
    <w:rsid w:val="00B86B79"/>
    <w:rsid w:val="00BA2526"/>
    <w:rsid w:val="00BB19C9"/>
    <w:rsid w:val="00BB6450"/>
    <w:rsid w:val="00BC35AE"/>
    <w:rsid w:val="00BD5D20"/>
    <w:rsid w:val="00BE6537"/>
    <w:rsid w:val="00BE7DD3"/>
    <w:rsid w:val="00BF0186"/>
    <w:rsid w:val="00BF3B63"/>
    <w:rsid w:val="00BF47A8"/>
    <w:rsid w:val="00BF67C6"/>
    <w:rsid w:val="00C041FA"/>
    <w:rsid w:val="00C100F0"/>
    <w:rsid w:val="00C12F94"/>
    <w:rsid w:val="00C161A3"/>
    <w:rsid w:val="00C23DC6"/>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737ED"/>
    <w:rsid w:val="00C865D6"/>
    <w:rsid w:val="00CA08C4"/>
    <w:rsid w:val="00CA42DB"/>
    <w:rsid w:val="00CB25D8"/>
    <w:rsid w:val="00CB3BB8"/>
    <w:rsid w:val="00CB4A28"/>
    <w:rsid w:val="00CC5FDE"/>
    <w:rsid w:val="00CE1B34"/>
    <w:rsid w:val="00CE2F5C"/>
    <w:rsid w:val="00CE6800"/>
    <w:rsid w:val="00CE6C53"/>
    <w:rsid w:val="00CF090D"/>
    <w:rsid w:val="00CF6B2D"/>
    <w:rsid w:val="00D13D05"/>
    <w:rsid w:val="00D14AC9"/>
    <w:rsid w:val="00D15771"/>
    <w:rsid w:val="00D178C3"/>
    <w:rsid w:val="00D20B97"/>
    <w:rsid w:val="00D23F6F"/>
    <w:rsid w:val="00D30CE7"/>
    <w:rsid w:val="00D34EA0"/>
    <w:rsid w:val="00D3587B"/>
    <w:rsid w:val="00D52EB5"/>
    <w:rsid w:val="00D54BFB"/>
    <w:rsid w:val="00D56403"/>
    <w:rsid w:val="00D843A4"/>
    <w:rsid w:val="00D8674C"/>
    <w:rsid w:val="00DA31FF"/>
    <w:rsid w:val="00DB1FC9"/>
    <w:rsid w:val="00DD3E6B"/>
    <w:rsid w:val="00DD6907"/>
    <w:rsid w:val="00DD7526"/>
    <w:rsid w:val="00DE22DC"/>
    <w:rsid w:val="00DF513A"/>
    <w:rsid w:val="00DF78A0"/>
    <w:rsid w:val="00E03EF3"/>
    <w:rsid w:val="00E31E8F"/>
    <w:rsid w:val="00E3355F"/>
    <w:rsid w:val="00E4187F"/>
    <w:rsid w:val="00E424DF"/>
    <w:rsid w:val="00E42617"/>
    <w:rsid w:val="00E437F8"/>
    <w:rsid w:val="00E45D7F"/>
    <w:rsid w:val="00E47D04"/>
    <w:rsid w:val="00E671C3"/>
    <w:rsid w:val="00E67C5E"/>
    <w:rsid w:val="00E802B5"/>
    <w:rsid w:val="00E82A81"/>
    <w:rsid w:val="00E830D0"/>
    <w:rsid w:val="00E83A7D"/>
    <w:rsid w:val="00E90142"/>
    <w:rsid w:val="00E917A8"/>
    <w:rsid w:val="00E9269E"/>
    <w:rsid w:val="00EB3D34"/>
    <w:rsid w:val="00EC012D"/>
    <w:rsid w:val="00EC1C7C"/>
    <w:rsid w:val="00EC52B6"/>
    <w:rsid w:val="00EC654B"/>
    <w:rsid w:val="00ED23DA"/>
    <w:rsid w:val="00ED776D"/>
    <w:rsid w:val="00EF3CF1"/>
    <w:rsid w:val="00F050D6"/>
    <w:rsid w:val="00F05C09"/>
    <w:rsid w:val="00F06EE8"/>
    <w:rsid w:val="00F07349"/>
    <w:rsid w:val="00F10AC2"/>
    <w:rsid w:val="00F10EE9"/>
    <w:rsid w:val="00F113EF"/>
    <w:rsid w:val="00F126F3"/>
    <w:rsid w:val="00F12CDC"/>
    <w:rsid w:val="00F15B11"/>
    <w:rsid w:val="00F22AE5"/>
    <w:rsid w:val="00F230D7"/>
    <w:rsid w:val="00F27D60"/>
    <w:rsid w:val="00F34DF0"/>
    <w:rsid w:val="00F3523A"/>
    <w:rsid w:val="00F35322"/>
    <w:rsid w:val="00F46859"/>
    <w:rsid w:val="00F63C9F"/>
    <w:rsid w:val="00F80505"/>
    <w:rsid w:val="00F80DA4"/>
    <w:rsid w:val="00F829C0"/>
    <w:rsid w:val="00F829F6"/>
    <w:rsid w:val="00F85064"/>
    <w:rsid w:val="00F9004B"/>
    <w:rsid w:val="00F9088C"/>
    <w:rsid w:val="00F9356E"/>
    <w:rsid w:val="00F95006"/>
    <w:rsid w:val="00F96FEE"/>
    <w:rsid w:val="00FB675F"/>
    <w:rsid w:val="00FC5A23"/>
    <w:rsid w:val="00FD2534"/>
    <w:rsid w:val="00FD5435"/>
    <w:rsid w:val="00FE1317"/>
    <w:rsid w:val="00FE5CD3"/>
    <w:rsid w:val="00FF4F8E"/>
    <w:rsid w:val="00FF64E0"/>
    <w:rsid w:val="049AAAA2"/>
    <w:rsid w:val="05D56DAB"/>
    <w:rsid w:val="09644348"/>
    <w:rsid w:val="0D8C6053"/>
    <w:rsid w:val="0D99AB38"/>
    <w:rsid w:val="0FD0C869"/>
    <w:rsid w:val="12FEC03F"/>
    <w:rsid w:val="172C8954"/>
    <w:rsid w:val="1795CEA5"/>
    <w:rsid w:val="1B301802"/>
    <w:rsid w:val="1C5E190F"/>
    <w:rsid w:val="1E1770F6"/>
    <w:rsid w:val="1E64AFEF"/>
    <w:rsid w:val="25416B32"/>
    <w:rsid w:val="26657468"/>
    <w:rsid w:val="26925853"/>
    <w:rsid w:val="29233FB8"/>
    <w:rsid w:val="2947613E"/>
    <w:rsid w:val="2BB36439"/>
    <w:rsid w:val="3C1941E9"/>
    <w:rsid w:val="3C7271D6"/>
    <w:rsid w:val="3CCA052B"/>
    <w:rsid w:val="3D34B620"/>
    <w:rsid w:val="4C5D5DE0"/>
    <w:rsid w:val="5204AFC9"/>
    <w:rsid w:val="5216CC2C"/>
    <w:rsid w:val="5280D22F"/>
    <w:rsid w:val="5A791E56"/>
    <w:rsid w:val="5A93E91F"/>
    <w:rsid w:val="5DE77A91"/>
    <w:rsid w:val="609385C4"/>
    <w:rsid w:val="656D5030"/>
    <w:rsid w:val="716C6DF7"/>
    <w:rsid w:val="78350228"/>
    <w:rsid w:val="793EB4F8"/>
    <w:rsid w:val="7CCEA22A"/>
    <w:rsid w:val="7EAAA4D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21F332DB-8818-464E-B52E-278B0F81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3"/>
      </w:numPr>
      <w:contextualSpacing/>
    </w:pPr>
    <w:rPr>
      <w:lang w:val="en-GB"/>
    </w:rPr>
  </w:style>
  <w:style w:type="paragraph" w:styleId="List5">
    <w:name w:val="List 5"/>
    <w:basedOn w:val="Normal"/>
    <w:uiPriority w:val="99"/>
    <w:semiHidden/>
    <w:rsid w:val="00C5215F"/>
    <w:pPr>
      <w:numPr>
        <w:ilvl w:val="4"/>
        <w:numId w:val="2"/>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1959989710">
      <w:bodyDiv w:val="1"/>
      <w:marLeft w:val="0"/>
      <w:marRight w:val="0"/>
      <w:marTop w:val="0"/>
      <w:marBottom w:val="0"/>
      <w:divBdr>
        <w:top w:val="none" w:sz="0" w:space="0" w:color="auto"/>
        <w:left w:val="none" w:sz="0" w:space="0" w:color="auto"/>
        <w:bottom w:val="none" w:sz="0" w:space="0" w:color="auto"/>
        <w:right w:val="none" w:sz="0" w:space="0" w:color="auto"/>
      </w:divBdr>
      <w:divsChild>
        <w:div w:id="1766655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F2D3261A9F6947BD9080CB1DDCBDA5" ma:contentTypeVersion="12" ma:contentTypeDescription="Create a new document." ma:contentTypeScope="" ma:versionID="08839bf54b9edbf7c00cb048f34a0343">
  <xsd:schema xmlns:xsd="http://www.w3.org/2001/XMLSchema" xmlns:xs="http://www.w3.org/2001/XMLSchema" xmlns:p="http://schemas.microsoft.com/office/2006/metadata/properties" xmlns:ns2="24a4208d-6389-4ccf-93db-5bf6e7a6ca4d" xmlns:ns3="daa37e14-4436-47df-a808-9759da052115" xmlns:ns4="6ccc7ab2-8948-439c-8ace-62db9380935e" targetNamespace="http://schemas.microsoft.com/office/2006/metadata/properties" ma:root="true" ma:fieldsID="f0d0d3c9a879fbb9fbc172eaf148ad59" ns2:_="" ns3:_="" ns4:_="">
    <xsd:import namespace="24a4208d-6389-4ccf-93db-5bf6e7a6ca4d"/>
    <xsd:import namespace="daa37e14-4436-47df-a808-9759da052115"/>
    <xsd:import namespace="6ccc7ab2-8948-439c-8ace-62db9380935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SharedWithUsers" minOccurs="0"/>
                <xsd:element ref="ns4:SharedWithDetails" minOccurs="0"/>
                <xsd:element ref="ns4:_Flow_SignoffStatus" minOccurs="0"/>
                <xsd:element ref="ns4:MediaServiceBillingMetadata"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b2671480-fd68-42c4-8454-16002b7f9fb4}" ma:internalName="TaxCatchAll" ma:showField="CatchAllData" ma:web="daa37e14-4436-47df-a808-9759da0521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a37e14-4436-47df-a808-9759da052115"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cc7ab2-8948-439c-8ace-62db9380935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4a4208d-6389-4ccf-93db-5bf6e7a6ca4d" xsi:nil="true"/>
    <lcf76f155ced4ddcb4097134ff3c332f xmlns="6ccc7ab2-8948-439c-8ace-62db9380935e">
      <Terms xmlns="http://schemas.microsoft.com/office/infopath/2007/PartnerControls"/>
    </lcf76f155ced4ddcb4097134ff3c332f>
    <i0f84bba906045b4af568ee102a52dcb xmlns="daa37e14-4436-47df-a808-9759da052115">
      <Terms xmlns="http://schemas.microsoft.com/office/infopath/2007/PartnerControls"/>
    </i0f84bba906045b4af568ee102a52dcb>
    <_Flow_SignoffStatus xmlns="6ccc7ab2-8948-439c-8ace-62db9380935e" xsi:nil="true"/>
    <_dlc_DocId xmlns="daa37e14-4436-47df-a808-9759da052115">DOCID-1572667515-1070</_dlc_DocId>
    <_dlc_DocIdUrl xmlns="daa37e14-4436-47df-a808-9759da052115">
      <Url>https://msdgovtnz.sharepoint.com/sites/FNC-ServiceDeliveryComms/_layouts/15/DocIdRedir.aspx?ID=DOCID-1572667515-1070</Url>
      <Description>DOCID-1572667515-1070</Description>
    </_dlc_DocIdUrl>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DE7F09F3-0C59-4682-9758-A83A6D52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4208d-6389-4ccf-93db-5bf6e7a6ca4d"/>
    <ds:schemaRef ds:uri="daa37e14-4436-47df-a808-9759da052115"/>
    <ds:schemaRef ds:uri="6ccc7ab2-8948-439c-8ace-62db93809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3EB49-8128-4BFD-9060-27D7F8027A1F}">
  <ds:schemaRefs>
    <ds:schemaRef ds:uri="http://schemas.microsoft.com/sharepoint/events"/>
  </ds:schemaRefs>
</ds:datastoreItem>
</file>

<file path=customXml/itemProps5.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6ccc7ab2-8948-439c-8ace-62db9380935e"/>
    <ds:schemaRef ds:uri="daa37e14-4436-47df-a808-9759da0521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George Davis</cp:lastModifiedBy>
  <cp:revision>2</cp:revision>
  <cp:lastPrinted>2025-09-12T22:32:00Z</cp:lastPrinted>
  <dcterms:created xsi:type="dcterms:W3CDTF">2026-03-31T22:02:00Z</dcterms:created>
  <dcterms:modified xsi:type="dcterms:W3CDTF">2026-03-31T22:02:00Z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0x0101002BF2D3261A9F6947BD9080CB1DDCBDA5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
  </property>
  <property fmtid="{D5CDD505-2E9C-101B-9397-08002B2CF9AE}" pid="24" name="n3e7d51dc9ed4717829e532813330b6f0">
    <vt:lpwstr/>
  </property>
  <property fmtid="{D5CDD505-2E9C-101B-9397-08002B2CF9AE}" pid="25" name="abe53b9722184f3a80529765dd5eb9530">
    <vt:lpwstr/>
  </property>
  <property fmtid="{D5CDD505-2E9C-101B-9397-08002B2CF9AE}" pid="26" name="b1b07801cc1f48bc97eb71b42ffad3e30">
    <vt:lpwstr/>
  </property>
  <property fmtid="{D5CDD505-2E9C-101B-9397-08002B2CF9AE}" pid="27" name="m9723a55395648e4be2eca5940cd18ad0">
    <vt:lpwstr/>
  </property>
  <property fmtid="{D5CDD505-2E9C-101B-9397-08002B2CF9AE}" pid="28" name="_dlc_DocIdItemGuid">
    <vt:lpwstr>f1288705-4865-46da-8e9f-03ef7e53eff9</vt:lpwstr>
  </property>
  <property fmtid="{D5CDD505-2E9C-101B-9397-08002B2CF9AE}" pid="29" name="e4ac0eb34b9c47e6839a5e9dc6f9c7810">
    <vt:lpwstr/>
  </property>
  <property fmtid="{D5CDD505-2E9C-101B-9397-08002B2CF9AE}" pid="30" name="Status">
    <vt:lpwstr/>
  </property>
</Properties>
</file>