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02D3785">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0B71C"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18E6F7A1">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796A8F06" w:rsidR="00FD13BE" w:rsidRDefault="00C20A47" w:rsidP="00FD13BE">
      <w:pPr>
        <w:pStyle w:val="Heading1"/>
        <w:ind w:left="142"/>
        <w:rPr>
          <w:color w:val="FFFFFF" w:themeColor="background1"/>
          <w:lang w:val="en-NZ"/>
        </w:rPr>
      </w:pPr>
      <w:r>
        <w:rPr>
          <w:color w:val="FFFFFF" w:themeColor="background1"/>
          <w:lang w:val="en-NZ"/>
        </w:rPr>
        <w:t>Programme Lead Age Friendly Aotearoa NZ</w:t>
      </w:r>
    </w:p>
    <w:p w14:paraId="1E412244" w14:textId="6BC5CDD0" w:rsidR="000710E0" w:rsidRPr="00FD13BE" w:rsidRDefault="00C20A47" w:rsidP="00FD13BE">
      <w:pPr>
        <w:pStyle w:val="Heading1"/>
        <w:ind w:left="142"/>
        <w:rPr>
          <w:color w:val="FFFFFF" w:themeColor="background1"/>
          <w:lang w:val="en-NZ"/>
        </w:rPr>
      </w:pPr>
      <w:r>
        <w:rPr>
          <w:color w:val="FFFFFF" w:themeColor="background1"/>
          <w:lang w:val="en-NZ"/>
        </w:rPr>
        <w:t>Office for Seniors, Policy</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72155"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57AC1"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A5A48"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78867"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5F602"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D7160"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4397D"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5FB"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8D7FA"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default" r:id="rId13"/>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44430EF4" w14:textId="77777777" w:rsidR="00436D76" w:rsidRPr="009765DF" w:rsidRDefault="00436D76" w:rsidP="00436D76">
      <w:pPr>
        <w:tabs>
          <w:tab w:val="left" w:pos="720"/>
        </w:tabs>
        <w:ind w:left="60"/>
        <w:rPr>
          <w:bCs/>
        </w:rPr>
      </w:pPr>
      <w:r w:rsidRPr="009765DF">
        <w:t xml:space="preserve">The </w:t>
      </w:r>
      <w:r w:rsidRPr="009765DF">
        <w:rPr>
          <w:bCs/>
        </w:rPr>
        <w:t>Programme Lead</w:t>
      </w:r>
      <w:r w:rsidRPr="009765DF">
        <w:t xml:space="preserve"> is responsible for </w:t>
      </w:r>
      <w:r w:rsidRPr="009765DF">
        <w:rPr>
          <w:bCs/>
        </w:rPr>
        <w:t xml:space="preserve">leading, developing, managing and implementing the successful delivery of the </w:t>
      </w:r>
      <w:r>
        <w:rPr>
          <w:bCs/>
        </w:rPr>
        <w:t>A</w:t>
      </w:r>
      <w:r w:rsidRPr="009765DF">
        <w:rPr>
          <w:bCs/>
        </w:rPr>
        <w:t xml:space="preserve">ge </w:t>
      </w:r>
      <w:r>
        <w:rPr>
          <w:bCs/>
        </w:rPr>
        <w:t>F</w:t>
      </w:r>
      <w:r w:rsidRPr="009765DF">
        <w:rPr>
          <w:bCs/>
        </w:rPr>
        <w:t xml:space="preserve">riendly Aotearoa New Zealand programme.  This programme is based on the World Health Organization’s Age-friendly Cities and Communities Programme.  </w:t>
      </w:r>
    </w:p>
    <w:p w14:paraId="5BA177F0" w14:textId="77777777" w:rsidR="00436D76" w:rsidRPr="009765DF" w:rsidRDefault="00436D76" w:rsidP="00436D76">
      <w:pPr>
        <w:tabs>
          <w:tab w:val="left" w:pos="720"/>
        </w:tabs>
        <w:ind w:left="60"/>
      </w:pPr>
      <w:r w:rsidRPr="009765DF">
        <w:t>The role involves working in close partnership with the sector, government and local government agencies and community organisations and groups to increase the awareness and adoption of an age friendly approach.</w:t>
      </w:r>
    </w:p>
    <w:p w14:paraId="5C830F19" w14:textId="3E333419" w:rsidR="00436D76" w:rsidRDefault="00436D76" w:rsidP="00436D76">
      <w:pPr>
        <w:rPr>
          <w:bCs/>
        </w:rPr>
      </w:pPr>
      <w:r w:rsidRPr="009765DF">
        <w:rPr>
          <w:bCs/>
        </w:rPr>
        <w:t>To achieve this, the Programme Lead will need to:</w:t>
      </w:r>
    </w:p>
    <w:p w14:paraId="4D6284DE" w14:textId="7BADDF7F" w:rsidR="00164558" w:rsidRPr="00164558" w:rsidRDefault="00164558" w:rsidP="004567E6">
      <w:pPr>
        <w:numPr>
          <w:ilvl w:val="0"/>
          <w:numId w:val="11"/>
        </w:numPr>
        <w:spacing w:after="0" w:line="240" w:lineRule="auto"/>
      </w:pPr>
      <w:r>
        <w:t>be responsible for the national leadership of a programme with its ultimate purpose of making Aotearoa New Zealand communities, facilities, places and spaces age-friendly and accessible</w:t>
      </w:r>
    </w:p>
    <w:p w14:paraId="2AE714EA" w14:textId="77777777" w:rsidR="00436D76" w:rsidRPr="009765DF" w:rsidRDefault="00436D76" w:rsidP="00436D76">
      <w:pPr>
        <w:numPr>
          <w:ilvl w:val="0"/>
          <w:numId w:val="11"/>
        </w:numPr>
        <w:spacing w:after="0" w:line="240" w:lineRule="auto"/>
      </w:pPr>
      <w:r w:rsidRPr="009765DF">
        <w:t>maintain effective relationships with key stakeholders from both the sector and Government agencies to facilitate meaningful engagement</w:t>
      </w:r>
    </w:p>
    <w:p w14:paraId="7E1A1EE2" w14:textId="77777777" w:rsidR="00436D76" w:rsidRPr="009765DF" w:rsidRDefault="00436D76" w:rsidP="00436D76">
      <w:pPr>
        <w:numPr>
          <w:ilvl w:val="0"/>
          <w:numId w:val="11"/>
        </w:numPr>
        <w:spacing w:after="0" w:line="240" w:lineRule="auto"/>
      </w:pPr>
      <w:r w:rsidRPr="009765DF">
        <w:t xml:space="preserve">maintain an up to date knowledge of the sector and an understanding of the issues affecting older people </w:t>
      </w:r>
    </w:p>
    <w:p w14:paraId="4B1FC80D" w14:textId="77777777" w:rsidR="00436D76" w:rsidRPr="009765DF" w:rsidRDefault="00436D76" w:rsidP="00436D76">
      <w:pPr>
        <w:numPr>
          <w:ilvl w:val="0"/>
          <w:numId w:val="11"/>
        </w:numPr>
        <w:spacing w:after="0" w:line="240" w:lineRule="auto"/>
      </w:pPr>
      <w:r w:rsidRPr="009765DF">
        <w:t>provide advice on the priorities and issues for older people, their families and sector organisations</w:t>
      </w:r>
    </w:p>
    <w:p w14:paraId="1D4A6F9E" w14:textId="77777777" w:rsidR="00436D76" w:rsidRPr="009765DF" w:rsidRDefault="00436D76" w:rsidP="00436D76">
      <w:pPr>
        <w:numPr>
          <w:ilvl w:val="0"/>
          <w:numId w:val="11"/>
        </w:numPr>
        <w:spacing w:after="0" w:line="240" w:lineRule="auto"/>
      </w:pPr>
      <w:r w:rsidRPr="009765DF">
        <w:t>research, identify and disseminate examples of leading practice and innovative approaches</w:t>
      </w:r>
    </w:p>
    <w:p w14:paraId="4BA8D285" w14:textId="77777777" w:rsidR="00436D76" w:rsidRPr="009765DF" w:rsidRDefault="00436D76" w:rsidP="00436D76">
      <w:pPr>
        <w:numPr>
          <w:ilvl w:val="0"/>
          <w:numId w:val="11"/>
        </w:numPr>
        <w:spacing w:after="0" w:line="240" w:lineRule="auto"/>
      </w:pPr>
      <w:r w:rsidRPr="009765DF">
        <w:t xml:space="preserve">monitor relevant data and information to support the Director to report </w:t>
      </w:r>
      <w:r w:rsidRPr="009765DF">
        <w:rPr>
          <w:bCs/>
        </w:rPr>
        <w:t>on the progress and wellbeing of older people</w:t>
      </w:r>
    </w:p>
    <w:p w14:paraId="26A11528" w14:textId="77777777" w:rsidR="00436D76" w:rsidRPr="009765DF" w:rsidRDefault="00436D76" w:rsidP="00436D76">
      <w:pPr>
        <w:numPr>
          <w:ilvl w:val="0"/>
          <w:numId w:val="11"/>
        </w:numPr>
        <w:spacing w:after="0" w:line="240" w:lineRule="auto"/>
      </w:pPr>
      <w:r w:rsidRPr="009765DF">
        <w:t>maintain web-based material for older people and their families based on best practice and government policy</w:t>
      </w:r>
    </w:p>
    <w:p w14:paraId="0CB55509" w14:textId="77777777" w:rsidR="00436D76" w:rsidRPr="009765DF" w:rsidRDefault="00436D76" w:rsidP="00436D76">
      <w:pPr>
        <w:numPr>
          <w:ilvl w:val="0"/>
          <w:numId w:val="11"/>
        </w:numPr>
        <w:spacing w:after="0" w:line="240" w:lineRule="auto"/>
      </w:pPr>
      <w:r w:rsidRPr="009765DF">
        <w:t>manage relevant projects and initiatives to ensure the successful delivery of the Office’s work programme</w:t>
      </w:r>
    </w:p>
    <w:p w14:paraId="238BE1E9" w14:textId="7365900F" w:rsidR="00436D76" w:rsidRDefault="00436D76" w:rsidP="00436D76">
      <w:pPr>
        <w:numPr>
          <w:ilvl w:val="0"/>
          <w:numId w:val="11"/>
        </w:numPr>
        <w:spacing w:after="0" w:line="240" w:lineRule="auto"/>
      </w:pPr>
      <w:r w:rsidRPr="00F25205">
        <w:t xml:space="preserve">provide services to support Ministerial Private Secretaries. </w:t>
      </w:r>
    </w:p>
    <w:p w14:paraId="1A548923" w14:textId="77777777" w:rsidR="00436D76" w:rsidRDefault="00436D76" w:rsidP="00436D76">
      <w:pPr>
        <w:spacing w:after="0" w:line="240" w:lineRule="auto"/>
        <w:ind w:left="720"/>
      </w:pPr>
    </w:p>
    <w:p w14:paraId="2EC18287" w14:textId="77777777" w:rsidR="0080061F" w:rsidRPr="00A70B36" w:rsidRDefault="0080061F" w:rsidP="0080061F">
      <w:pPr>
        <w:pStyle w:val="Heading3"/>
      </w:pPr>
      <w:r w:rsidRPr="00A70B36">
        <w:t>Location</w:t>
      </w:r>
    </w:p>
    <w:p w14:paraId="50B953AD" w14:textId="0A82798A" w:rsidR="0080061F" w:rsidRDefault="00436D76" w:rsidP="0080061F">
      <w:r>
        <w:t>National Office, Wellington</w:t>
      </w:r>
    </w:p>
    <w:p w14:paraId="70CBFD7E" w14:textId="77777777" w:rsidR="0080061F" w:rsidRDefault="0080061F" w:rsidP="0080061F">
      <w:pPr>
        <w:pStyle w:val="Heading3"/>
      </w:pPr>
      <w:r>
        <w:t>Reports to</w:t>
      </w:r>
    </w:p>
    <w:p w14:paraId="3BD35AB1" w14:textId="20AEA7D4" w:rsidR="0080061F" w:rsidRDefault="00436D76" w:rsidP="0080061F">
      <w:pPr>
        <w:spacing w:after="0" w:line="240" w:lineRule="auto"/>
      </w:pPr>
      <w:r>
        <w:t>Director, Office for Seniors</w:t>
      </w:r>
    </w:p>
    <w:p w14:paraId="364B1823" w14:textId="117AFE45" w:rsidR="0080061F" w:rsidRDefault="0080061F" w:rsidP="0055724C">
      <w:pPr>
        <w:pStyle w:val="Heading2"/>
        <w:spacing w:before="360"/>
      </w:pPr>
      <w:r w:rsidRPr="00776B90">
        <w:t>Key</w:t>
      </w:r>
      <w:r>
        <w:t xml:space="preserve"> </w:t>
      </w:r>
      <w:r w:rsidRPr="00B27E44">
        <w:t>responsibilities</w:t>
      </w:r>
    </w:p>
    <w:p w14:paraId="367956C3" w14:textId="77777777" w:rsidR="00436D76" w:rsidRPr="00436D76" w:rsidRDefault="00436D76" w:rsidP="00436D76">
      <w:pPr>
        <w:rPr>
          <w:lang w:eastAsia="en-GB"/>
        </w:rPr>
      </w:pPr>
    </w:p>
    <w:p w14:paraId="5088DCAA" w14:textId="77777777" w:rsidR="00436D76" w:rsidRPr="00436D76" w:rsidRDefault="00436D76" w:rsidP="00436D76">
      <w:pPr>
        <w:keepNext/>
        <w:keepLines/>
        <w:outlineLvl w:val="3"/>
        <w:rPr>
          <w:rFonts w:eastAsia="Times New Roman"/>
          <w:b/>
          <w:sz w:val="24"/>
          <w:szCs w:val="20"/>
          <w:lang w:eastAsia="en-GB"/>
        </w:rPr>
      </w:pPr>
      <w:r w:rsidRPr="00436D76">
        <w:rPr>
          <w:rFonts w:eastAsia="Times New Roman"/>
          <w:b/>
          <w:sz w:val="24"/>
          <w:szCs w:val="20"/>
          <w:lang w:eastAsia="en-GB"/>
        </w:rPr>
        <w:t xml:space="preserve">Programme Leadership </w:t>
      </w:r>
    </w:p>
    <w:p w14:paraId="2D863FAC" w14:textId="77777777" w:rsidR="00436D76" w:rsidRPr="004567E6" w:rsidRDefault="00436D76" w:rsidP="00436D76">
      <w:pPr>
        <w:pStyle w:val="Bullet1"/>
        <w:numPr>
          <w:ilvl w:val="0"/>
          <w:numId w:val="2"/>
        </w:numPr>
        <w:tabs>
          <w:tab w:val="clear" w:pos="454"/>
        </w:tabs>
        <w:spacing w:before="60" w:after="60"/>
      </w:pPr>
      <w:r w:rsidRPr="004567E6">
        <w:t>Lead the strategic planning, design and development of the Age friendly programme and proactively monitor its overall progress and outcomes</w:t>
      </w:r>
    </w:p>
    <w:p w14:paraId="12458221" w14:textId="77777777" w:rsidR="00436D76" w:rsidRPr="004567E6" w:rsidRDefault="00436D76" w:rsidP="00436D76">
      <w:pPr>
        <w:pStyle w:val="Bullet1"/>
        <w:numPr>
          <w:ilvl w:val="0"/>
          <w:numId w:val="2"/>
        </w:numPr>
        <w:tabs>
          <w:tab w:val="clear" w:pos="454"/>
        </w:tabs>
        <w:spacing w:before="60" w:after="60"/>
      </w:pPr>
      <w:r w:rsidRPr="004567E6">
        <w:t>Manage and provide support to the Age Friendly Expert Advisory Group (an external reference group)</w:t>
      </w:r>
    </w:p>
    <w:p w14:paraId="0F9DDAE6" w14:textId="77777777" w:rsidR="00436D76" w:rsidRPr="004567E6" w:rsidRDefault="00436D76" w:rsidP="00436D76">
      <w:pPr>
        <w:pStyle w:val="Bullet1"/>
        <w:numPr>
          <w:ilvl w:val="0"/>
          <w:numId w:val="2"/>
        </w:numPr>
        <w:tabs>
          <w:tab w:val="clear" w:pos="454"/>
        </w:tabs>
        <w:spacing w:before="60" w:after="60"/>
      </w:pPr>
      <w:r w:rsidRPr="004567E6">
        <w:t>Maintain the overall integrity and coherence of the programme and develop and maintain the programme environment to support each individual project within it.</w:t>
      </w:r>
    </w:p>
    <w:p w14:paraId="35E351CB" w14:textId="77777777" w:rsidR="00436D76" w:rsidRPr="0081132E" w:rsidRDefault="00436D76" w:rsidP="00436D76">
      <w:pPr>
        <w:pStyle w:val="Bullet1"/>
        <w:numPr>
          <w:ilvl w:val="0"/>
          <w:numId w:val="2"/>
        </w:numPr>
        <w:tabs>
          <w:tab w:val="clear" w:pos="454"/>
        </w:tabs>
        <w:spacing w:before="60" w:after="60"/>
      </w:pPr>
      <w:r w:rsidRPr="004567E6">
        <w:t>Support the budget manager to manage the programme’s budget, monitoring the expenditures and costs against benefits as</w:t>
      </w:r>
      <w:r w:rsidRPr="0081132E">
        <w:t xml:space="preserve"> the programme progresses.</w:t>
      </w:r>
    </w:p>
    <w:p w14:paraId="6CC5A0F9" w14:textId="77777777" w:rsidR="00436D76" w:rsidRPr="0081132E" w:rsidRDefault="00436D76" w:rsidP="00436D76">
      <w:pPr>
        <w:pStyle w:val="Bullet1"/>
        <w:numPr>
          <w:ilvl w:val="0"/>
          <w:numId w:val="2"/>
        </w:numPr>
        <w:tabs>
          <w:tab w:val="clear" w:pos="454"/>
        </w:tabs>
        <w:spacing w:before="60" w:after="60"/>
      </w:pPr>
      <w:r w:rsidRPr="0081132E">
        <w:lastRenderedPageBreak/>
        <w:t>Ensure that delivery of project outputs meets programme requirements, and is to the appropriate quality, on time and within budget.</w:t>
      </w:r>
    </w:p>
    <w:p w14:paraId="74BD748D" w14:textId="77777777" w:rsidR="00436D76" w:rsidRPr="0081132E" w:rsidRDefault="00436D76" w:rsidP="00436D76">
      <w:pPr>
        <w:pStyle w:val="Bullet1"/>
        <w:numPr>
          <w:ilvl w:val="0"/>
          <w:numId w:val="2"/>
        </w:numPr>
        <w:tabs>
          <w:tab w:val="clear" w:pos="454"/>
        </w:tabs>
        <w:spacing w:before="60" w:after="60"/>
      </w:pPr>
      <w:r w:rsidRPr="0081132E">
        <w:t>Develop and implement quality assurance to ensure integrity of the programme.</w:t>
      </w:r>
    </w:p>
    <w:p w14:paraId="232D4E6B" w14:textId="6DD1A6BB" w:rsidR="00436D76" w:rsidRDefault="00436D76" w:rsidP="00436D76">
      <w:pPr>
        <w:pStyle w:val="Bullet1"/>
        <w:numPr>
          <w:ilvl w:val="0"/>
          <w:numId w:val="2"/>
        </w:numPr>
        <w:tabs>
          <w:tab w:val="clear" w:pos="454"/>
        </w:tabs>
        <w:spacing w:before="60" w:after="60"/>
      </w:pPr>
      <w:r w:rsidRPr="0081132E">
        <w:t>Adhere to MSD standards for project and programme management.</w:t>
      </w:r>
    </w:p>
    <w:p w14:paraId="1EF63A10" w14:textId="77777777" w:rsidR="00436D76" w:rsidRPr="0081132E" w:rsidRDefault="00436D76" w:rsidP="00436D76">
      <w:pPr>
        <w:pStyle w:val="Bullet1"/>
        <w:numPr>
          <w:ilvl w:val="0"/>
          <w:numId w:val="0"/>
        </w:numPr>
        <w:tabs>
          <w:tab w:val="clear" w:pos="454"/>
        </w:tabs>
        <w:spacing w:before="60" w:after="60"/>
        <w:ind w:left="360"/>
      </w:pPr>
    </w:p>
    <w:p w14:paraId="1C2628D4" w14:textId="77777777" w:rsidR="00436D76" w:rsidRPr="00436D76" w:rsidRDefault="00436D76" w:rsidP="00436D76">
      <w:pPr>
        <w:contextualSpacing/>
        <w:rPr>
          <w:rFonts w:eastAsia="Times New Roman"/>
          <w:b/>
          <w:sz w:val="24"/>
          <w:szCs w:val="20"/>
          <w:lang w:eastAsia="en-GB"/>
        </w:rPr>
      </w:pPr>
      <w:r w:rsidRPr="00436D76">
        <w:rPr>
          <w:rFonts w:eastAsia="Times New Roman"/>
          <w:b/>
          <w:sz w:val="24"/>
          <w:szCs w:val="20"/>
          <w:lang w:eastAsia="en-GB"/>
        </w:rPr>
        <w:t>Strategic Outcomes</w:t>
      </w:r>
    </w:p>
    <w:p w14:paraId="7EF90B34" w14:textId="77777777" w:rsidR="00436D76" w:rsidRPr="00FF5559" w:rsidRDefault="00436D76" w:rsidP="00436D76">
      <w:pPr>
        <w:pStyle w:val="Bullet1"/>
        <w:numPr>
          <w:ilvl w:val="0"/>
          <w:numId w:val="2"/>
        </w:numPr>
        <w:tabs>
          <w:tab w:val="clear" w:pos="454"/>
        </w:tabs>
        <w:spacing w:before="60" w:after="60"/>
      </w:pPr>
      <w:r w:rsidRPr="00FF5559">
        <w:t>Ensure that the Age Friendly Aotearoa New Zealand programme is aligned with the strategic objectives of the strategy for our ageing population, Better Later Life He Oranga</w:t>
      </w:r>
      <w:r>
        <w:t xml:space="preserve"> Kaumatua</w:t>
      </w:r>
      <w:r w:rsidRPr="00FF5559">
        <w:t xml:space="preserve"> 2019-2034 </w:t>
      </w:r>
    </w:p>
    <w:p w14:paraId="332FC0F4" w14:textId="68024B6F" w:rsidR="00436D76" w:rsidRDefault="00436D76" w:rsidP="00436D76">
      <w:pPr>
        <w:pStyle w:val="Bullet1"/>
        <w:numPr>
          <w:ilvl w:val="0"/>
          <w:numId w:val="2"/>
        </w:numPr>
        <w:tabs>
          <w:tab w:val="clear" w:pos="454"/>
        </w:tabs>
        <w:spacing w:before="60" w:after="60"/>
      </w:pPr>
      <w:r w:rsidRPr="00472C39">
        <w:t>Ensure that the programme and projects objectives will deliver to the outcomes sought in the Strategy and report on progress.</w:t>
      </w:r>
    </w:p>
    <w:p w14:paraId="3B14BDF0" w14:textId="77777777" w:rsidR="00436D76" w:rsidRDefault="00436D76" w:rsidP="00436D76">
      <w:pPr>
        <w:spacing w:before="120" w:after="60"/>
        <w:ind w:left="755"/>
        <w:contextualSpacing/>
      </w:pPr>
    </w:p>
    <w:p w14:paraId="4A0A1C3E" w14:textId="06C14674" w:rsidR="00436D76" w:rsidRDefault="00436D76" w:rsidP="00436D76">
      <w:pPr>
        <w:contextualSpacing/>
        <w:rPr>
          <w:rFonts w:eastAsia="Times New Roman"/>
          <w:b/>
          <w:sz w:val="24"/>
          <w:szCs w:val="20"/>
          <w:lang w:eastAsia="en-GB"/>
        </w:rPr>
      </w:pPr>
      <w:r w:rsidRPr="00436D76">
        <w:rPr>
          <w:rFonts w:eastAsia="Times New Roman"/>
          <w:b/>
          <w:sz w:val="24"/>
          <w:szCs w:val="20"/>
          <w:lang w:eastAsia="en-GB"/>
        </w:rPr>
        <w:t>Stakeholder Engagement</w:t>
      </w:r>
    </w:p>
    <w:p w14:paraId="6448261C" w14:textId="77777777" w:rsidR="006253B0" w:rsidRDefault="00F743A3" w:rsidP="00436D76">
      <w:pPr>
        <w:pStyle w:val="Bullet1"/>
        <w:numPr>
          <w:ilvl w:val="0"/>
          <w:numId w:val="2"/>
        </w:numPr>
        <w:tabs>
          <w:tab w:val="clear" w:pos="454"/>
        </w:tabs>
        <w:spacing w:before="60" w:after="60"/>
      </w:pPr>
      <w:r>
        <w:t>Be r</w:t>
      </w:r>
      <w:r w:rsidR="009D1F0F" w:rsidRPr="008A233B">
        <w:t xml:space="preserve">esponsible for relationships across government </w:t>
      </w:r>
      <w:r w:rsidR="005B7DA5">
        <w:t>to influence</w:t>
      </w:r>
      <w:r w:rsidR="009D1F0F" w:rsidRPr="008A233B">
        <w:t xml:space="preserve"> government policy</w:t>
      </w:r>
      <w:r w:rsidR="005B7DA5">
        <w:t xml:space="preserve"> and encourage the</w:t>
      </w:r>
      <w:r w:rsidR="009D1F0F" w:rsidRPr="008A233B">
        <w:t xml:space="preserve"> </w:t>
      </w:r>
      <w:r w:rsidR="005B7DA5">
        <w:t>implementation of</w:t>
      </w:r>
      <w:r w:rsidR="009D1F0F" w:rsidRPr="008A233B">
        <w:t xml:space="preserve"> an age friendly agenda and programme</w:t>
      </w:r>
    </w:p>
    <w:p w14:paraId="00EA5AEE" w14:textId="556023BE" w:rsidR="00436D76" w:rsidRDefault="00436D76" w:rsidP="00436D76">
      <w:pPr>
        <w:pStyle w:val="Bullet1"/>
        <w:numPr>
          <w:ilvl w:val="0"/>
          <w:numId w:val="2"/>
        </w:numPr>
        <w:tabs>
          <w:tab w:val="clear" w:pos="454"/>
        </w:tabs>
        <w:spacing w:before="60" w:after="60"/>
      </w:pPr>
      <w:r w:rsidRPr="00472C39">
        <w:t>Proactive</w:t>
      </w:r>
      <w:r>
        <w:t>ly</w:t>
      </w:r>
      <w:r w:rsidRPr="00472C39">
        <w:t xml:space="preserve"> lead the dissemination and sharing of information through all forms of media as well as direct engagement with councils, NGOs community organisations and groups.</w:t>
      </w:r>
    </w:p>
    <w:p w14:paraId="5F516B38" w14:textId="20B50282" w:rsidR="005B7DA5" w:rsidRPr="004567E6" w:rsidRDefault="005B7DA5" w:rsidP="004567E6">
      <w:pPr>
        <w:pStyle w:val="ListBullet"/>
        <w:rPr>
          <w:lang w:eastAsia="en-AU"/>
        </w:rPr>
      </w:pPr>
      <w:r>
        <w:t xml:space="preserve">Build strong connections with academics and researchers as well as some international organisations in order to advance the programme </w:t>
      </w:r>
    </w:p>
    <w:p w14:paraId="39AF1F39" w14:textId="77777777" w:rsidR="00436D76" w:rsidRDefault="00436D76" w:rsidP="00436D76">
      <w:pPr>
        <w:pStyle w:val="Bullet1"/>
        <w:numPr>
          <w:ilvl w:val="0"/>
          <w:numId w:val="2"/>
        </w:numPr>
        <w:tabs>
          <w:tab w:val="clear" w:pos="454"/>
        </w:tabs>
        <w:spacing w:before="60" w:after="60"/>
      </w:pPr>
      <w:r w:rsidRPr="00472C39">
        <w:t>Provide high quality information and advice to government agencies on older people's issues and consultation mechanisms.</w:t>
      </w:r>
    </w:p>
    <w:p w14:paraId="0E4DA17B" w14:textId="77777777" w:rsidR="00436D76" w:rsidRPr="008B67C1" w:rsidRDefault="00436D76" w:rsidP="00436D76">
      <w:pPr>
        <w:pStyle w:val="Bullet1"/>
        <w:numPr>
          <w:ilvl w:val="0"/>
          <w:numId w:val="2"/>
        </w:numPr>
        <w:tabs>
          <w:tab w:val="clear" w:pos="454"/>
        </w:tabs>
        <w:spacing w:before="60" w:after="60"/>
      </w:pPr>
      <w:r w:rsidRPr="008B67C1">
        <w:t>Take a leadership role in internal or external meetings as appropriate</w:t>
      </w:r>
    </w:p>
    <w:p w14:paraId="5338AD78" w14:textId="11D778AF" w:rsidR="00436D76" w:rsidRDefault="00436D76" w:rsidP="00436D76">
      <w:pPr>
        <w:pStyle w:val="Bullet1"/>
        <w:numPr>
          <w:ilvl w:val="0"/>
          <w:numId w:val="2"/>
        </w:numPr>
        <w:tabs>
          <w:tab w:val="clear" w:pos="454"/>
        </w:tabs>
        <w:spacing w:before="60" w:after="60"/>
      </w:pPr>
      <w:r w:rsidRPr="008B67C1">
        <w:t>Articulate the Office’s position and strategy on issues (and related rationale) with accuracy and persuasion</w:t>
      </w:r>
    </w:p>
    <w:p w14:paraId="123D8A73" w14:textId="77777777" w:rsidR="00436D76" w:rsidRPr="00E2004D" w:rsidRDefault="00436D76" w:rsidP="00436D76">
      <w:pPr>
        <w:spacing w:before="120" w:after="60"/>
        <w:ind w:left="755"/>
        <w:contextualSpacing/>
      </w:pPr>
    </w:p>
    <w:p w14:paraId="4063C0DE" w14:textId="77777777" w:rsidR="00436D76" w:rsidRPr="00436D76" w:rsidRDefault="00436D76" w:rsidP="00436D76">
      <w:pPr>
        <w:contextualSpacing/>
        <w:rPr>
          <w:rFonts w:eastAsia="Times New Roman"/>
          <w:b/>
          <w:sz w:val="24"/>
          <w:szCs w:val="20"/>
          <w:lang w:eastAsia="en-GB"/>
        </w:rPr>
      </w:pPr>
      <w:r w:rsidRPr="00436D76">
        <w:rPr>
          <w:rFonts w:eastAsia="Times New Roman"/>
          <w:b/>
          <w:sz w:val="24"/>
          <w:szCs w:val="20"/>
          <w:lang w:eastAsia="en-GB"/>
        </w:rPr>
        <w:t>Advice &amp; Support</w:t>
      </w:r>
    </w:p>
    <w:p w14:paraId="4DEACA2E" w14:textId="77777777" w:rsidR="00436D76" w:rsidRPr="004567E6" w:rsidRDefault="00436D76" w:rsidP="00436D76">
      <w:pPr>
        <w:pStyle w:val="Bullet1"/>
        <w:numPr>
          <w:ilvl w:val="0"/>
          <w:numId w:val="2"/>
        </w:numPr>
        <w:tabs>
          <w:tab w:val="clear" w:pos="454"/>
        </w:tabs>
        <w:spacing w:before="60" w:after="60"/>
      </w:pPr>
      <w:r w:rsidRPr="004567E6">
        <w:t>Provide high quality advice to the Director, MSD, other government agencies and research organisations based on sound knowledge of international and national best practice, research, and issues identified by the sector</w:t>
      </w:r>
    </w:p>
    <w:p w14:paraId="435B3621" w14:textId="77777777" w:rsidR="00436D76" w:rsidRPr="004567E6" w:rsidRDefault="00436D76" w:rsidP="00436D76">
      <w:pPr>
        <w:pStyle w:val="Bullet1"/>
        <w:numPr>
          <w:ilvl w:val="0"/>
          <w:numId w:val="2"/>
        </w:numPr>
        <w:tabs>
          <w:tab w:val="clear" w:pos="454"/>
        </w:tabs>
        <w:spacing w:before="60" w:after="60"/>
      </w:pPr>
      <w:r w:rsidRPr="004567E6">
        <w:t>Add value to the written communications of others</w:t>
      </w:r>
    </w:p>
    <w:p w14:paraId="1D386DA7" w14:textId="77777777" w:rsidR="00436D76" w:rsidRPr="004567E6" w:rsidRDefault="00436D76" w:rsidP="00436D76">
      <w:pPr>
        <w:pStyle w:val="Bullet1"/>
        <w:numPr>
          <w:ilvl w:val="0"/>
          <w:numId w:val="2"/>
        </w:numPr>
        <w:tabs>
          <w:tab w:val="clear" w:pos="454"/>
        </w:tabs>
        <w:spacing w:before="60" w:after="60"/>
      </w:pPr>
      <w:r w:rsidRPr="004567E6">
        <w:t>Have a strategic view of sector issues and understand the key imperatives of the agencies that they work with.</w:t>
      </w:r>
    </w:p>
    <w:p w14:paraId="18D35518" w14:textId="77777777" w:rsidR="00436D76" w:rsidRPr="004567E6" w:rsidRDefault="00436D76" w:rsidP="00436D76">
      <w:pPr>
        <w:pStyle w:val="Bullet1"/>
        <w:numPr>
          <w:ilvl w:val="0"/>
          <w:numId w:val="2"/>
        </w:numPr>
        <w:tabs>
          <w:tab w:val="clear" w:pos="454"/>
        </w:tabs>
        <w:spacing w:before="60" w:after="60"/>
      </w:pPr>
      <w:r w:rsidRPr="004567E6">
        <w:t>Develop and present advice to senior management and Ministers</w:t>
      </w:r>
    </w:p>
    <w:p w14:paraId="7E7440BF" w14:textId="5DF50C15" w:rsidR="00436D76" w:rsidRPr="004567E6" w:rsidRDefault="00436D76" w:rsidP="00436D76">
      <w:pPr>
        <w:pStyle w:val="Bullet1"/>
        <w:numPr>
          <w:ilvl w:val="0"/>
          <w:numId w:val="2"/>
        </w:numPr>
        <w:tabs>
          <w:tab w:val="clear" w:pos="454"/>
        </w:tabs>
        <w:spacing w:before="60" w:after="60"/>
      </w:pPr>
      <w:r w:rsidRPr="004567E6">
        <w:t>If required by the Minister, assist in providing second opinion advice on draft legislation and policy development led by MSD and other government agencies that impacts on older people.</w:t>
      </w:r>
    </w:p>
    <w:p w14:paraId="1CDD6536" w14:textId="77777777" w:rsidR="00436D76" w:rsidRPr="004567E6" w:rsidRDefault="00436D76" w:rsidP="00436D76">
      <w:pPr>
        <w:spacing w:before="120" w:after="60"/>
        <w:ind w:left="755"/>
        <w:contextualSpacing/>
      </w:pPr>
    </w:p>
    <w:p w14:paraId="4CE4E715" w14:textId="77777777" w:rsidR="00436D76" w:rsidRPr="004567E6" w:rsidRDefault="00436D76" w:rsidP="00436D76">
      <w:pPr>
        <w:contextualSpacing/>
        <w:rPr>
          <w:rFonts w:eastAsia="Times New Roman"/>
          <w:b/>
          <w:sz w:val="24"/>
          <w:szCs w:val="20"/>
          <w:lang w:eastAsia="en-GB"/>
        </w:rPr>
      </w:pPr>
      <w:r w:rsidRPr="004567E6">
        <w:rPr>
          <w:rFonts w:eastAsia="Times New Roman"/>
          <w:b/>
          <w:sz w:val="24"/>
          <w:szCs w:val="20"/>
          <w:lang w:eastAsia="en-GB"/>
        </w:rPr>
        <w:t>Project Delivery &amp; Coordination</w:t>
      </w:r>
    </w:p>
    <w:p w14:paraId="0481E8AC" w14:textId="77777777" w:rsidR="00436D76" w:rsidRPr="004567E6" w:rsidRDefault="00436D76" w:rsidP="00436D76">
      <w:pPr>
        <w:pStyle w:val="Bullet1"/>
        <w:numPr>
          <w:ilvl w:val="0"/>
          <w:numId w:val="2"/>
        </w:numPr>
        <w:tabs>
          <w:tab w:val="clear" w:pos="454"/>
        </w:tabs>
        <w:spacing w:before="60" w:after="60"/>
      </w:pPr>
      <w:r w:rsidRPr="004567E6">
        <w:t>Provide “hands on” leadership, coordination, and support for Age friendly project work streams and/or participate as a project team member where required</w:t>
      </w:r>
    </w:p>
    <w:p w14:paraId="06C7D260" w14:textId="77777777" w:rsidR="00436D76" w:rsidRPr="00952914" w:rsidRDefault="00436D76" w:rsidP="00436D76">
      <w:pPr>
        <w:pStyle w:val="Bullet1"/>
        <w:numPr>
          <w:ilvl w:val="0"/>
          <w:numId w:val="2"/>
        </w:numPr>
        <w:tabs>
          <w:tab w:val="clear" w:pos="454"/>
        </w:tabs>
        <w:spacing w:before="60" w:after="60"/>
      </w:pPr>
      <w:r w:rsidRPr="004567E6">
        <w:t>Assist with the monitoring of progress against work programme deliverables; proactively anticipate and manage risks; and provide timely</w:t>
      </w:r>
      <w:r w:rsidRPr="00952914">
        <w:t xml:space="preserve"> feedback to Project Managers and the Director</w:t>
      </w:r>
    </w:p>
    <w:p w14:paraId="3ADE4FB8" w14:textId="7A4D32F1" w:rsidR="00436D76" w:rsidRDefault="00436D76" w:rsidP="00436D76">
      <w:pPr>
        <w:pStyle w:val="Bullet1"/>
        <w:numPr>
          <w:ilvl w:val="0"/>
          <w:numId w:val="2"/>
        </w:numPr>
        <w:tabs>
          <w:tab w:val="clear" w:pos="454"/>
        </w:tabs>
        <w:spacing w:before="60" w:after="60"/>
      </w:pPr>
      <w:r w:rsidRPr="00952914">
        <w:lastRenderedPageBreak/>
        <w:t>Adhere to key project management standards, guidelines, processes, roles and responsibilities (e.g. risk management, planning, progress tracking, documentation and controls).</w:t>
      </w:r>
    </w:p>
    <w:p w14:paraId="7EA832C5" w14:textId="77777777" w:rsidR="00436D76" w:rsidRPr="00952914" w:rsidRDefault="00436D76" w:rsidP="00436D76">
      <w:pPr>
        <w:pStyle w:val="Bullet1"/>
        <w:numPr>
          <w:ilvl w:val="0"/>
          <w:numId w:val="0"/>
        </w:numPr>
        <w:tabs>
          <w:tab w:val="clear" w:pos="454"/>
        </w:tabs>
        <w:spacing w:before="60" w:after="60"/>
        <w:ind w:left="360"/>
      </w:pPr>
    </w:p>
    <w:p w14:paraId="480B5B5E" w14:textId="77777777" w:rsidR="00436D76" w:rsidRPr="00436D76" w:rsidRDefault="00436D76" w:rsidP="00436D76">
      <w:pPr>
        <w:pStyle w:val="ListBullet"/>
        <w:numPr>
          <w:ilvl w:val="0"/>
          <w:numId w:val="0"/>
        </w:numPr>
        <w:rPr>
          <w:rFonts w:eastAsia="Times New Roman"/>
          <w:b/>
          <w:sz w:val="24"/>
          <w:szCs w:val="20"/>
          <w:lang w:eastAsia="en-GB"/>
        </w:rPr>
      </w:pPr>
      <w:r w:rsidRPr="00436D76">
        <w:rPr>
          <w:rFonts w:eastAsia="Times New Roman"/>
          <w:b/>
          <w:sz w:val="24"/>
          <w:szCs w:val="20"/>
          <w:lang w:eastAsia="en-GB"/>
        </w:rPr>
        <w:t>Ministerial Servicing</w:t>
      </w:r>
    </w:p>
    <w:p w14:paraId="76BCFDB6" w14:textId="77777777" w:rsidR="00436D76" w:rsidRPr="00952914" w:rsidRDefault="00436D76" w:rsidP="00436D76">
      <w:pPr>
        <w:pStyle w:val="Bullet1"/>
        <w:numPr>
          <w:ilvl w:val="0"/>
          <w:numId w:val="2"/>
        </w:numPr>
        <w:tabs>
          <w:tab w:val="clear" w:pos="454"/>
        </w:tabs>
        <w:spacing w:before="60" w:after="60"/>
      </w:pPr>
      <w:r w:rsidRPr="00952914">
        <w:t>Preparation and timely delivery of high-quality notes, Ministerial responses to correspondence, answers to Parliamentary Questions, Official Information requests, Ombudsman correspondence, select committee questions and correspondence for the Chief Executive</w:t>
      </w:r>
    </w:p>
    <w:p w14:paraId="4B5E23C8" w14:textId="14668545" w:rsidR="00436D76" w:rsidRDefault="00436D76" w:rsidP="00436D76">
      <w:pPr>
        <w:pStyle w:val="Bullet1"/>
        <w:numPr>
          <w:ilvl w:val="0"/>
          <w:numId w:val="2"/>
        </w:numPr>
        <w:tabs>
          <w:tab w:val="clear" w:pos="454"/>
        </w:tabs>
        <w:spacing w:before="60" w:after="60"/>
      </w:pPr>
      <w:r w:rsidRPr="00952914">
        <w:t>Manage the timeliness and quality of such correspondence, as well as analysing trends and reporting on these.</w:t>
      </w:r>
    </w:p>
    <w:p w14:paraId="3C137432" w14:textId="77777777" w:rsidR="00436D76" w:rsidRPr="00436D76" w:rsidRDefault="00436D76" w:rsidP="00436D76">
      <w:pPr>
        <w:spacing w:before="120" w:after="60"/>
        <w:ind w:left="755"/>
        <w:contextualSpacing/>
        <w:rPr>
          <w:rFonts w:eastAsia="Times New Roman"/>
          <w:b/>
          <w:sz w:val="24"/>
          <w:szCs w:val="20"/>
          <w:lang w:eastAsia="en-GB"/>
        </w:rPr>
      </w:pPr>
    </w:p>
    <w:p w14:paraId="758F8273" w14:textId="77777777" w:rsidR="00436D76" w:rsidRPr="00436D76" w:rsidRDefault="00436D76" w:rsidP="00436D76">
      <w:pPr>
        <w:rPr>
          <w:rFonts w:eastAsia="Times New Roman"/>
          <w:b/>
          <w:sz w:val="24"/>
          <w:szCs w:val="20"/>
          <w:lang w:eastAsia="en-GB"/>
        </w:rPr>
      </w:pPr>
      <w:r w:rsidRPr="00436D76">
        <w:rPr>
          <w:rFonts w:eastAsia="Times New Roman"/>
          <w:b/>
          <w:sz w:val="24"/>
          <w:szCs w:val="20"/>
          <w:lang w:eastAsia="en-GB"/>
        </w:rPr>
        <w:t>Information Dissemination, Monitoring and Reporting</w:t>
      </w:r>
    </w:p>
    <w:p w14:paraId="1D8C6AF8" w14:textId="77777777" w:rsidR="00436D76" w:rsidRPr="008B67C1" w:rsidRDefault="00436D76" w:rsidP="00436D76">
      <w:pPr>
        <w:pStyle w:val="Bullet1"/>
        <w:numPr>
          <w:ilvl w:val="0"/>
          <w:numId w:val="2"/>
        </w:numPr>
        <w:tabs>
          <w:tab w:val="clear" w:pos="454"/>
        </w:tabs>
        <w:spacing w:before="60" w:after="60"/>
      </w:pPr>
      <w:r w:rsidRPr="008B67C1">
        <w:t>Maintain and utilise up to date knowledge, information, resources and research on issues affecting older people</w:t>
      </w:r>
    </w:p>
    <w:p w14:paraId="2EF062DE" w14:textId="77777777" w:rsidR="00436D76" w:rsidRPr="008B67C1" w:rsidRDefault="00436D76" w:rsidP="00436D76">
      <w:pPr>
        <w:pStyle w:val="Bullet1"/>
        <w:numPr>
          <w:ilvl w:val="0"/>
          <w:numId w:val="2"/>
        </w:numPr>
        <w:tabs>
          <w:tab w:val="clear" w:pos="454"/>
        </w:tabs>
        <w:spacing w:before="60" w:after="60"/>
      </w:pPr>
      <w:r w:rsidRPr="008B67C1">
        <w:t>Maintain up to date web</w:t>
      </w:r>
      <w:r>
        <w:t>-</w:t>
      </w:r>
      <w:r w:rsidRPr="008B67C1">
        <w:t>based material to support the programme based on best practice and government policy</w:t>
      </w:r>
    </w:p>
    <w:p w14:paraId="570DB005" w14:textId="77777777" w:rsidR="00436D76" w:rsidRPr="008B67C1" w:rsidRDefault="00436D76" w:rsidP="00436D76">
      <w:pPr>
        <w:pStyle w:val="Bullet1"/>
        <w:numPr>
          <w:ilvl w:val="0"/>
          <w:numId w:val="2"/>
        </w:numPr>
        <w:tabs>
          <w:tab w:val="clear" w:pos="454"/>
        </w:tabs>
        <w:spacing w:before="60" w:after="60"/>
      </w:pPr>
      <w:r w:rsidRPr="008B67C1">
        <w:t>Undertake regular environmental scanning and analysis of forecasts, demographic information, data, emerging trends and best practice in order to provide high quality and balanced advice</w:t>
      </w:r>
    </w:p>
    <w:p w14:paraId="432693B2" w14:textId="77777777" w:rsidR="00436D76" w:rsidRPr="008B67C1" w:rsidRDefault="00436D76" w:rsidP="00436D76">
      <w:pPr>
        <w:pStyle w:val="Bullet1"/>
        <w:numPr>
          <w:ilvl w:val="0"/>
          <w:numId w:val="2"/>
        </w:numPr>
        <w:tabs>
          <w:tab w:val="clear" w:pos="454"/>
        </w:tabs>
        <w:spacing w:before="60" w:after="60"/>
      </w:pPr>
      <w:r w:rsidRPr="008B67C1">
        <w:t>Support the Director to develop an effective framework for reporting on the progress and wellbeing of older people</w:t>
      </w:r>
    </w:p>
    <w:p w14:paraId="39FCF260" w14:textId="515D6A9E" w:rsidR="00436D76" w:rsidRDefault="00436D76" w:rsidP="00436D76">
      <w:pPr>
        <w:pStyle w:val="Bullet1"/>
        <w:numPr>
          <w:ilvl w:val="0"/>
          <w:numId w:val="2"/>
        </w:numPr>
        <w:tabs>
          <w:tab w:val="clear" w:pos="454"/>
        </w:tabs>
        <w:spacing w:before="60" w:after="60"/>
      </w:pPr>
      <w:r w:rsidRPr="008B67C1">
        <w:t>Support the Director to lead the process of regular reporting against the framework.</w:t>
      </w:r>
    </w:p>
    <w:p w14:paraId="07D0220B" w14:textId="77777777" w:rsidR="00436D76" w:rsidRPr="00436D76" w:rsidRDefault="00436D76" w:rsidP="00436D76">
      <w:pPr>
        <w:spacing w:before="120" w:after="60"/>
        <w:ind w:left="755"/>
        <w:contextualSpacing/>
        <w:rPr>
          <w:rFonts w:eastAsia="Times New Roman"/>
          <w:b/>
          <w:sz w:val="24"/>
          <w:szCs w:val="20"/>
          <w:lang w:eastAsia="en-GB"/>
        </w:rPr>
      </w:pPr>
    </w:p>
    <w:p w14:paraId="37EB1721" w14:textId="77777777" w:rsidR="00436D76" w:rsidRPr="00436D76" w:rsidRDefault="00436D76" w:rsidP="00436D76">
      <w:pPr>
        <w:spacing w:before="120" w:after="60"/>
        <w:contextualSpacing/>
        <w:rPr>
          <w:rFonts w:eastAsia="Times New Roman"/>
          <w:b/>
          <w:sz w:val="24"/>
          <w:szCs w:val="20"/>
          <w:lang w:eastAsia="en-GB"/>
        </w:rPr>
      </w:pPr>
      <w:r w:rsidRPr="00436D76">
        <w:rPr>
          <w:rFonts w:eastAsia="Times New Roman"/>
          <w:b/>
          <w:sz w:val="24"/>
          <w:szCs w:val="20"/>
          <w:lang w:eastAsia="en-GB"/>
        </w:rPr>
        <w:t>Risk Management</w:t>
      </w:r>
    </w:p>
    <w:p w14:paraId="50E3270D" w14:textId="77777777" w:rsidR="00436D76" w:rsidRPr="008B67C1" w:rsidRDefault="00436D76" w:rsidP="00436D76">
      <w:pPr>
        <w:pStyle w:val="Bullet1"/>
        <w:numPr>
          <w:ilvl w:val="0"/>
          <w:numId w:val="2"/>
        </w:numPr>
        <w:tabs>
          <w:tab w:val="clear" w:pos="454"/>
        </w:tabs>
        <w:spacing w:before="60" w:after="60"/>
      </w:pPr>
      <w:r w:rsidRPr="008B67C1">
        <w:t>Actively identify and manage organisational risks, taking appropriate mitigation action to minimise their impact</w:t>
      </w:r>
    </w:p>
    <w:p w14:paraId="355E044D" w14:textId="56B6B006" w:rsidR="00436D76" w:rsidRDefault="00436D76" w:rsidP="00436D76">
      <w:pPr>
        <w:pStyle w:val="Bullet1"/>
        <w:numPr>
          <w:ilvl w:val="0"/>
          <w:numId w:val="2"/>
        </w:numPr>
        <w:tabs>
          <w:tab w:val="clear" w:pos="454"/>
        </w:tabs>
        <w:spacing w:before="60" w:after="60"/>
      </w:pPr>
      <w:r w:rsidRPr="008B67C1">
        <w:t>Keep the Director informed of any critical risk issues, and the strategies in place to mitigate them</w:t>
      </w:r>
    </w:p>
    <w:p w14:paraId="398BC094" w14:textId="77777777" w:rsidR="00436D76" w:rsidRPr="00436D76" w:rsidRDefault="00436D76" w:rsidP="00436D76">
      <w:pPr>
        <w:spacing w:before="120" w:after="60"/>
        <w:ind w:left="755"/>
        <w:contextualSpacing/>
        <w:rPr>
          <w:rFonts w:eastAsia="Times New Roman"/>
          <w:b/>
          <w:sz w:val="24"/>
          <w:szCs w:val="20"/>
          <w:lang w:eastAsia="en-GB"/>
        </w:rPr>
      </w:pPr>
    </w:p>
    <w:p w14:paraId="72D7CAFF" w14:textId="77777777" w:rsidR="00436D76" w:rsidRPr="00436D76" w:rsidRDefault="00436D76" w:rsidP="00436D76">
      <w:pPr>
        <w:spacing w:before="120" w:after="60"/>
        <w:contextualSpacing/>
        <w:rPr>
          <w:rFonts w:eastAsia="Times New Roman"/>
          <w:b/>
          <w:sz w:val="24"/>
          <w:szCs w:val="20"/>
          <w:lang w:eastAsia="en-GB"/>
        </w:rPr>
      </w:pPr>
      <w:r w:rsidRPr="00436D76">
        <w:rPr>
          <w:rFonts w:eastAsia="Times New Roman"/>
          <w:b/>
          <w:sz w:val="24"/>
          <w:szCs w:val="20"/>
          <w:lang w:eastAsia="en-GB"/>
        </w:rPr>
        <w:t>Work Management</w:t>
      </w:r>
    </w:p>
    <w:p w14:paraId="5B938E59" w14:textId="77777777" w:rsidR="00436D76" w:rsidRPr="008B67C1" w:rsidRDefault="00436D76" w:rsidP="00436D76">
      <w:pPr>
        <w:pStyle w:val="Bullet1"/>
        <w:numPr>
          <w:ilvl w:val="0"/>
          <w:numId w:val="2"/>
        </w:numPr>
        <w:tabs>
          <w:tab w:val="clear" w:pos="454"/>
        </w:tabs>
        <w:spacing w:before="60" w:after="60"/>
      </w:pPr>
      <w:r w:rsidRPr="008B67C1">
        <w:t>Manage own workload to meet agreed deadlines</w:t>
      </w:r>
    </w:p>
    <w:p w14:paraId="46C8D3F5" w14:textId="58C19F55" w:rsidR="00436D76" w:rsidRPr="008B67C1" w:rsidRDefault="00436D76" w:rsidP="00436D76">
      <w:pPr>
        <w:pStyle w:val="Bullet1"/>
        <w:numPr>
          <w:ilvl w:val="0"/>
          <w:numId w:val="2"/>
        </w:numPr>
        <w:tabs>
          <w:tab w:val="clear" w:pos="454"/>
        </w:tabs>
        <w:spacing w:before="60" w:after="60"/>
      </w:pPr>
      <w:r w:rsidRPr="008B67C1">
        <w:t>Manage a variety of tasks concurrently, show flexibility, and the ability to re-prioritise workload.</w:t>
      </w:r>
    </w:p>
    <w:p w14:paraId="21783FDD" w14:textId="77777777" w:rsidR="00436D76" w:rsidRPr="008B67C1" w:rsidRDefault="00436D76" w:rsidP="00436D76">
      <w:pPr>
        <w:pStyle w:val="Bullet1"/>
        <w:numPr>
          <w:ilvl w:val="0"/>
          <w:numId w:val="2"/>
        </w:numPr>
        <w:tabs>
          <w:tab w:val="clear" w:pos="454"/>
        </w:tabs>
        <w:spacing w:before="60" w:after="60"/>
      </w:pPr>
      <w:r w:rsidRPr="008B67C1">
        <w:t>Maintain a high standard of personal integrity in all matters, as required by the Ministry’s Code of Conduct</w:t>
      </w:r>
    </w:p>
    <w:p w14:paraId="4A3B8772" w14:textId="78FE2ADE" w:rsidR="0080061F" w:rsidRDefault="00436D76" w:rsidP="00436D76">
      <w:pPr>
        <w:pStyle w:val="Bullet1"/>
        <w:numPr>
          <w:ilvl w:val="0"/>
          <w:numId w:val="2"/>
        </w:numPr>
        <w:tabs>
          <w:tab w:val="clear" w:pos="454"/>
        </w:tabs>
        <w:spacing w:before="60" w:after="60"/>
      </w:pPr>
      <w:r w:rsidRPr="008B67C1">
        <w:t>Contribute to other areas of the work programme as agreed with the Director in accordance with the needs of the Office and your personal development plan.</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lastRenderedPageBreak/>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20F1D9F8" w:rsidR="0080061F" w:rsidRDefault="0080061F" w:rsidP="0055724C">
      <w:pPr>
        <w:pStyle w:val="Heading2"/>
        <w:spacing w:before="360"/>
      </w:pPr>
      <w:r>
        <w:t>Know-how</w:t>
      </w:r>
    </w:p>
    <w:p w14:paraId="5FB0072D" w14:textId="77777777" w:rsidR="00F743A3" w:rsidRDefault="00F743A3" w:rsidP="004567E6">
      <w:pPr>
        <w:pStyle w:val="Bullet1"/>
        <w:numPr>
          <w:ilvl w:val="0"/>
          <w:numId w:val="0"/>
        </w:numPr>
        <w:tabs>
          <w:tab w:val="clear" w:pos="454"/>
        </w:tabs>
        <w:spacing w:before="60" w:after="60"/>
      </w:pPr>
    </w:p>
    <w:p w14:paraId="30C6C28C" w14:textId="29A3D57E" w:rsidR="00F743A3" w:rsidRPr="00F743A3" w:rsidRDefault="00F743A3" w:rsidP="00F743A3">
      <w:pPr>
        <w:pStyle w:val="Bullet1"/>
        <w:ind w:left="0" w:firstLine="0"/>
        <w:rPr>
          <w:lang w:val="en-NZ"/>
        </w:rPr>
      </w:pPr>
      <w:r w:rsidRPr="00F743A3">
        <w:rPr>
          <w:lang w:val="en-NZ"/>
        </w:rPr>
        <w:t xml:space="preserve">Demonstrated experience in developing, building and maintaining effective and influential relationships across government, local councils and community sectors </w:t>
      </w:r>
    </w:p>
    <w:p w14:paraId="5422507F" w14:textId="77777777" w:rsidR="00F743A3" w:rsidRPr="00F743A3" w:rsidRDefault="00F743A3" w:rsidP="00F743A3">
      <w:pPr>
        <w:pStyle w:val="Bullet1"/>
        <w:ind w:left="0" w:firstLine="0"/>
        <w:rPr>
          <w:lang w:val="en-NZ"/>
        </w:rPr>
      </w:pPr>
      <w:r w:rsidRPr="00F743A3">
        <w:rPr>
          <w:lang w:val="en-NZ"/>
        </w:rPr>
        <w:t>Extensive experience in developing, improving and utilising stakeholder engagement and consultation processes</w:t>
      </w:r>
    </w:p>
    <w:p w14:paraId="4376F798" w14:textId="77777777" w:rsidR="00F743A3" w:rsidRPr="00F743A3" w:rsidRDefault="00F743A3" w:rsidP="00F743A3">
      <w:pPr>
        <w:pStyle w:val="Bullet1"/>
        <w:ind w:left="0" w:firstLine="0"/>
        <w:rPr>
          <w:lang w:val="en-NZ"/>
        </w:rPr>
      </w:pPr>
      <w:r w:rsidRPr="00F743A3">
        <w:rPr>
          <w:lang w:val="en-NZ"/>
        </w:rPr>
        <w:t>Experienced in developing and executing strategies at a governmental level</w:t>
      </w:r>
    </w:p>
    <w:p w14:paraId="46056BCB" w14:textId="77777777" w:rsidR="00F743A3" w:rsidRPr="00F743A3" w:rsidRDefault="00F743A3" w:rsidP="00F743A3">
      <w:pPr>
        <w:pStyle w:val="Bullet1"/>
        <w:ind w:left="0" w:firstLine="0"/>
        <w:rPr>
          <w:lang w:val="en-NZ"/>
        </w:rPr>
      </w:pPr>
      <w:r w:rsidRPr="00F743A3">
        <w:rPr>
          <w:lang w:val="en-NZ"/>
        </w:rPr>
        <w:t>Strong analytical skills and a demonstrated commitment to developing and maintaining specialist skills and knowledge in own area of expertise</w:t>
      </w:r>
    </w:p>
    <w:p w14:paraId="590521F6" w14:textId="77777777" w:rsidR="00F743A3" w:rsidRPr="00F743A3" w:rsidRDefault="00F743A3" w:rsidP="00F743A3">
      <w:pPr>
        <w:pStyle w:val="Bullet1"/>
        <w:ind w:left="0" w:firstLine="0"/>
        <w:rPr>
          <w:lang w:val="en-NZ"/>
        </w:rPr>
      </w:pPr>
      <w:r w:rsidRPr="00F743A3">
        <w:rPr>
          <w:lang w:val="en-NZ"/>
        </w:rPr>
        <w:t>An understanding/knowledge and/or interest in:</w:t>
      </w:r>
    </w:p>
    <w:p w14:paraId="34F4C4B1" w14:textId="77777777" w:rsidR="00F743A3" w:rsidRPr="00F743A3" w:rsidRDefault="00F743A3" w:rsidP="004567E6">
      <w:pPr>
        <w:pStyle w:val="Bullet1"/>
        <w:numPr>
          <w:ilvl w:val="0"/>
          <w:numId w:val="33"/>
        </w:numPr>
        <w:rPr>
          <w:lang w:val="en-NZ"/>
        </w:rPr>
      </w:pPr>
      <w:r w:rsidRPr="00F743A3">
        <w:rPr>
          <w:lang w:val="en-NZ"/>
        </w:rPr>
        <w:t>issues impacting on the lives of older people and their families</w:t>
      </w:r>
    </w:p>
    <w:p w14:paraId="2D2A8A7A" w14:textId="77777777" w:rsidR="00F743A3" w:rsidRPr="00F743A3" w:rsidRDefault="00F743A3" w:rsidP="004567E6">
      <w:pPr>
        <w:pStyle w:val="Bullet1"/>
        <w:numPr>
          <w:ilvl w:val="0"/>
          <w:numId w:val="33"/>
        </w:numPr>
        <w:rPr>
          <w:lang w:val="en-NZ"/>
        </w:rPr>
      </w:pPr>
      <w:r w:rsidRPr="00F743A3">
        <w:rPr>
          <w:lang w:val="en-NZ"/>
        </w:rPr>
        <w:t>groups representing older people, including Māori, Pacific and ethnic organisations, and relevant international groups</w:t>
      </w:r>
    </w:p>
    <w:p w14:paraId="540F2B6F" w14:textId="77777777" w:rsidR="00F743A3" w:rsidRPr="00F743A3" w:rsidRDefault="00F743A3" w:rsidP="00F743A3">
      <w:pPr>
        <w:pStyle w:val="Bullet1"/>
        <w:ind w:left="0" w:firstLine="0"/>
        <w:rPr>
          <w:lang w:val="en-NZ"/>
        </w:rPr>
      </w:pPr>
      <w:r w:rsidRPr="00F743A3">
        <w:rPr>
          <w:lang w:val="en-NZ"/>
        </w:rPr>
        <w:t>Ability to produce high quality work and support staff and contractors to meet required standards</w:t>
      </w:r>
    </w:p>
    <w:p w14:paraId="6502153E" w14:textId="77777777" w:rsidR="00F743A3" w:rsidRPr="00F743A3" w:rsidRDefault="00F743A3" w:rsidP="00F743A3">
      <w:pPr>
        <w:pStyle w:val="Bullet1"/>
        <w:ind w:left="0" w:firstLine="0"/>
        <w:rPr>
          <w:lang w:val="en-NZ"/>
        </w:rPr>
      </w:pPr>
      <w:r w:rsidRPr="00F743A3">
        <w:rPr>
          <w:lang w:val="en-NZ"/>
        </w:rPr>
        <w:t xml:space="preserve">Experienced in project and contract management </w:t>
      </w:r>
    </w:p>
    <w:p w14:paraId="1BF5D626" w14:textId="77777777" w:rsidR="00F743A3" w:rsidRPr="00F743A3" w:rsidRDefault="00F743A3" w:rsidP="00F743A3">
      <w:pPr>
        <w:pStyle w:val="Bullet1"/>
        <w:ind w:left="0" w:firstLine="0"/>
        <w:rPr>
          <w:lang w:val="en-NZ"/>
        </w:rPr>
      </w:pPr>
      <w:r w:rsidRPr="00F743A3">
        <w:rPr>
          <w:lang w:val="en-NZ"/>
        </w:rPr>
        <w:t xml:space="preserve">Excellent written and oral communication skills </w:t>
      </w:r>
    </w:p>
    <w:p w14:paraId="4125357D" w14:textId="77777777" w:rsidR="00F743A3" w:rsidRPr="00F743A3" w:rsidRDefault="00F743A3" w:rsidP="00F743A3">
      <w:pPr>
        <w:pStyle w:val="Bullet1"/>
        <w:ind w:left="0" w:firstLine="0"/>
        <w:rPr>
          <w:lang w:val="en-NZ"/>
        </w:rPr>
      </w:pPr>
      <w:r w:rsidRPr="00F743A3">
        <w:rPr>
          <w:lang w:val="en-NZ"/>
        </w:rPr>
        <w:t>Experience working in a complex environment</w:t>
      </w:r>
    </w:p>
    <w:p w14:paraId="37FC8512" w14:textId="4B81D367" w:rsidR="00F743A3" w:rsidRPr="004567E6" w:rsidRDefault="00F743A3" w:rsidP="004567E6">
      <w:pPr>
        <w:pStyle w:val="Bullet1"/>
        <w:ind w:left="0" w:firstLine="0"/>
        <w:rPr>
          <w:lang w:val="en-NZ"/>
        </w:rPr>
      </w:pPr>
      <w:r w:rsidRPr="00F743A3">
        <w:rPr>
          <w:lang w:val="en-NZ"/>
        </w:rPr>
        <w:t>Tertiary qualification in a relevant discipline or equivalent operational experience</w:t>
      </w:r>
    </w:p>
    <w:p w14:paraId="134BA960" w14:textId="57AC4725" w:rsidR="0080061F" w:rsidRDefault="0080061F" w:rsidP="0055724C">
      <w:pPr>
        <w:pStyle w:val="Heading2"/>
        <w:spacing w:before="360"/>
      </w:pPr>
      <w:r w:rsidRPr="00B27E44">
        <w:t>Attributes</w:t>
      </w:r>
    </w:p>
    <w:p w14:paraId="63775AB9" w14:textId="68C27D06" w:rsidR="00436D76" w:rsidRDefault="00436D76" w:rsidP="00436D76">
      <w:pPr>
        <w:pStyle w:val="Bullet1"/>
        <w:numPr>
          <w:ilvl w:val="0"/>
          <w:numId w:val="2"/>
        </w:numPr>
        <w:tabs>
          <w:tab w:val="clear" w:pos="454"/>
        </w:tabs>
        <w:spacing w:before="60" w:after="60"/>
      </w:pPr>
      <w:r>
        <w:t xml:space="preserve">Ability to connect and establish effective relationships and rapport with all relevant stakeholders </w:t>
      </w:r>
    </w:p>
    <w:p w14:paraId="74E05035" w14:textId="5BED542E" w:rsidR="00436D76" w:rsidRDefault="00436D76" w:rsidP="00436D76">
      <w:pPr>
        <w:pStyle w:val="Bullet1"/>
        <w:numPr>
          <w:ilvl w:val="0"/>
          <w:numId w:val="2"/>
        </w:numPr>
        <w:tabs>
          <w:tab w:val="clear" w:pos="454"/>
        </w:tabs>
        <w:spacing w:before="60" w:after="60"/>
      </w:pPr>
      <w:r>
        <w:t>Exercise sound judgement and organisational awareness coupled with political savvy and networking skills</w:t>
      </w:r>
    </w:p>
    <w:p w14:paraId="5C71FBC3" w14:textId="7C2655FA" w:rsidR="00436D76" w:rsidRDefault="00436D76" w:rsidP="00436D76">
      <w:pPr>
        <w:pStyle w:val="Bullet1"/>
        <w:numPr>
          <w:ilvl w:val="0"/>
          <w:numId w:val="2"/>
        </w:numPr>
        <w:tabs>
          <w:tab w:val="clear" w:pos="454"/>
        </w:tabs>
        <w:spacing w:before="60" w:after="60"/>
      </w:pPr>
      <w:r>
        <w:t>Able to work effectively alone and in a team environment – able to manage own workload, prioritise and contribute towards team goals</w:t>
      </w:r>
    </w:p>
    <w:p w14:paraId="1BD44115" w14:textId="024C20F6" w:rsidR="00436D76" w:rsidRDefault="00436D76" w:rsidP="00436D76">
      <w:pPr>
        <w:pStyle w:val="Bullet1"/>
        <w:numPr>
          <w:ilvl w:val="0"/>
          <w:numId w:val="2"/>
        </w:numPr>
        <w:tabs>
          <w:tab w:val="clear" w:pos="454"/>
        </w:tabs>
        <w:spacing w:before="60" w:after="60"/>
      </w:pPr>
      <w:r>
        <w:t xml:space="preserve">Innovative thinker </w:t>
      </w:r>
    </w:p>
    <w:p w14:paraId="38D182EB" w14:textId="1A3ED5BC" w:rsidR="00436D76" w:rsidRDefault="00436D76" w:rsidP="00436D76">
      <w:pPr>
        <w:pStyle w:val="Bullet1"/>
        <w:numPr>
          <w:ilvl w:val="0"/>
          <w:numId w:val="2"/>
        </w:numPr>
        <w:tabs>
          <w:tab w:val="clear" w:pos="454"/>
        </w:tabs>
        <w:spacing w:before="60" w:after="60"/>
      </w:pPr>
      <w:r>
        <w:t>A wide-ranging perspective that contributes to excellent decision quality</w:t>
      </w:r>
    </w:p>
    <w:p w14:paraId="5898455D" w14:textId="08CC1843" w:rsidR="00436D76" w:rsidRDefault="00436D76" w:rsidP="00436D76">
      <w:pPr>
        <w:pStyle w:val="Bullet1"/>
        <w:numPr>
          <w:ilvl w:val="0"/>
          <w:numId w:val="2"/>
        </w:numPr>
        <w:tabs>
          <w:tab w:val="clear" w:pos="454"/>
        </w:tabs>
        <w:spacing w:before="60" w:after="60"/>
      </w:pPr>
      <w:r>
        <w:t>Flexible, adaptable and pragmatic</w:t>
      </w:r>
    </w:p>
    <w:p w14:paraId="64A9F260" w14:textId="2EE5F20E" w:rsidR="00436D76" w:rsidRDefault="00436D76" w:rsidP="00436D76">
      <w:pPr>
        <w:pStyle w:val="Bullet1"/>
        <w:numPr>
          <w:ilvl w:val="0"/>
          <w:numId w:val="2"/>
        </w:numPr>
        <w:tabs>
          <w:tab w:val="clear" w:pos="454"/>
        </w:tabs>
        <w:spacing w:before="60" w:after="60"/>
      </w:pPr>
      <w:r>
        <w:lastRenderedPageBreak/>
        <w:t>Commitment to achievement - shows resourcefulness, self-sufficiency and persistence and adaptability</w:t>
      </w:r>
    </w:p>
    <w:p w14:paraId="66C434CC" w14:textId="7B64E5A7" w:rsidR="00436D76" w:rsidRDefault="00436D76" w:rsidP="00436D76">
      <w:pPr>
        <w:pStyle w:val="Bullet1"/>
        <w:numPr>
          <w:ilvl w:val="0"/>
          <w:numId w:val="2"/>
        </w:numPr>
        <w:tabs>
          <w:tab w:val="clear" w:pos="454"/>
        </w:tabs>
        <w:spacing w:before="60" w:after="60"/>
      </w:pPr>
      <w:r>
        <w:t>Honesty and integrity</w:t>
      </w:r>
    </w:p>
    <w:p w14:paraId="07323A8D" w14:textId="7D13965A" w:rsidR="00436D76" w:rsidRPr="00436D76" w:rsidRDefault="00436D76" w:rsidP="00436D76">
      <w:pPr>
        <w:pStyle w:val="Bullet1"/>
        <w:numPr>
          <w:ilvl w:val="0"/>
          <w:numId w:val="2"/>
        </w:numPr>
        <w:tabs>
          <w:tab w:val="clear" w:pos="454"/>
        </w:tabs>
        <w:spacing w:before="60" w:after="60"/>
      </w:pPr>
      <w:r>
        <w:t>Cross-sector and client focus.</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779BA1C3" w14:textId="77777777" w:rsidR="00436D76" w:rsidRPr="009765DF" w:rsidRDefault="00436D76" w:rsidP="00436D76">
      <w:pPr>
        <w:pStyle w:val="Bullet1"/>
        <w:numPr>
          <w:ilvl w:val="0"/>
          <w:numId w:val="2"/>
        </w:numPr>
        <w:tabs>
          <w:tab w:val="clear" w:pos="454"/>
        </w:tabs>
        <w:spacing w:before="60" w:after="60"/>
      </w:pPr>
      <w:r w:rsidRPr="009765DF">
        <w:t>The Office of the Minister for Seniors</w:t>
      </w:r>
    </w:p>
    <w:p w14:paraId="2899B320" w14:textId="77777777" w:rsidR="00436D76" w:rsidRPr="009765DF" w:rsidRDefault="00436D76" w:rsidP="00436D76">
      <w:pPr>
        <w:pStyle w:val="Bullet1"/>
        <w:numPr>
          <w:ilvl w:val="0"/>
          <w:numId w:val="2"/>
        </w:numPr>
        <w:tabs>
          <w:tab w:val="clear" w:pos="454"/>
        </w:tabs>
        <w:spacing w:before="60" w:after="60"/>
      </w:pPr>
      <w:r w:rsidRPr="009765DF">
        <w:t>Stakeholder groups representing older people, and providers of services and advice for older people</w:t>
      </w:r>
    </w:p>
    <w:p w14:paraId="2B7991CB" w14:textId="77777777" w:rsidR="00436D76" w:rsidRPr="009765DF" w:rsidRDefault="00436D76" w:rsidP="00436D76">
      <w:pPr>
        <w:pStyle w:val="Bullet1"/>
        <w:numPr>
          <w:ilvl w:val="0"/>
          <w:numId w:val="2"/>
        </w:numPr>
        <w:tabs>
          <w:tab w:val="clear" w:pos="454"/>
        </w:tabs>
        <w:spacing w:before="60" w:after="60"/>
      </w:pPr>
      <w:r w:rsidRPr="009765DF">
        <w:t>Senior managers of other government agencies and crown entities engaged in supporting older people and their families</w:t>
      </w:r>
    </w:p>
    <w:p w14:paraId="71DAD0F1" w14:textId="77777777" w:rsidR="00436D76" w:rsidRPr="009765DF" w:rsidRDefault="00436D76" w:rsidP="00436D76">
      <w:pPr>
        <w:pStyle w:val="Bullet1"/>
        <w:numPr>
          <w:ilvl w:val="0"/>
          <w:numId w:val="2"/>
        </w:numPr>
        <w:tabs>
          <w:tab w:val="clear" w:pos="454"/>
        </w:tabs>
        <w:spacing w:before="60" w:after="60"/>
      </w:pPr>
      <w:r w:rsidRPr="009765DF">
        <w:t>Relevant researchers and academics</w:t>
      </w:r>
    </w:p>
    <w:p w14:paraId="728E903B" w14:textId="77777777" w:rsidR="00436D76" w:rsidRPr="009765DF" w:rsidRDefault="00436D76" w:rsidP="00436D76">
      <w:pPr>
        <w:pStyle w:val="Bullet1"/>
        <w:numPr>
          <w:ilvl w:val="0"/>
          <w:numId w:val="2"/>
        </w:numPr>
        <w:tabs>
          <w:tab w:val="clear" w:pos="454"/>
        </w:tabs>
        <w:spacing w:before="60" w:after="60"/>
      </w:pPr>
      <w:r w:rsidRPr="009765DF">
        <w:t>Key international government and non-government agencies</w:t>
      </w:r>
    </w:p>
    <w:p w14:paraId="624009D0" w14:textId="77777777" w:rsidR="00436D76" w:rsidRPr="009765DF" w:rsidRDefault="00436D76" w:rsidP="00436D76">
      <w:pPr>
        <w:pStyle w:val="Bullet1"/>
        <w:numPr>
          <w:ilvl w:val="0"/>
          <w:numId w:val="2"/>
        </w:numPr>
        <w:tabs>
          <w:tab w:val="clear" w:pos="454"/>
        </w:tabs>
        <w:spacing w:before="60" w:after="60"/>
      </w:pPr>
      <w:r w:rsidRPr="009765DF">
        <w:t>Local government</w:t>
      </w:r>
      <w:r>
        <w:t xml:space="preserve"> sector</w:t>
      </w:r>
    </w:p>
    <w:p w14:paraId="48DBAD43" w14:textId="77777777" w:rsidR="0080061F" w:rsidRDefault="0080061F" w:rsidP="000469A5">
      <w:pPr>
        <w:pStyle w:val="Heading3"/>
      </w:pPr>
      <w:r w:rsidRPr="00E83550">
        <w:t xml:space="preserve">External </w:t>
      </w:r>
    </w:p>
    <w:p w14:paraId="2B86C494" w14:textId="77777777" w:rsidR="00436D76" w:rsidRPr="009765DF" w:rsidRDefault="00436D76" w:rsidP="00436D76">
      <w:pPr>
        <w:pStyle w:val="Bullet1"/>
        <w:numPr>
          <w:ilvl w:val="0"/>
          <w:numId w:val="2"/>
        </w:numPr>
        <w:tabs>
          <w:tab w:val="clear" w:pos="454"/>
        </w:tabs>
        <w:spacing w:before="60" w:after="60"/>
      </w:pPr>
      <w:r w:rsidRPr="00436D76">
        <w:t>Office for Seniors team</w:t>
      </w:r>
    </w:p>
    <w:p w14:paraId="6C30348F" w14:textId="77777777" w:rsidR="00436D76" w:rsidRPr="00436D76" w:rsidRDefault="00436D76" w:rsidP="00436D76">
      <w:pPr>
        <w:pStyle w:val="Bullet1"/>
        <w:numPr>
          <w:ilvl w:val="0"/>
          <w:numId w:val="2"/>
        </w:numPr>
        <w:tabs>
          <w:tab w:val="clear" w:pos="454"/>
        </w:tabs>
        <w:spacing w:before="60" w:after="60"/>
      </w:pPr>
      <w:r w:rsidRPr="00436D76">
        <w:t>Senior manager and key staff in the Policy Group</w:t>
      </w:r>
    </w:p>
    <w:p w14:paraId="105D4724" w14:textId="77777777" w:rsidR="00436D76" w:rsidRPr="00436D76" w:rsidRDefault="00436D76" w:rsidP="00436D76">
      <w:pPr>
        <w:pStyle w:val="Bullet1"/>
        <w:numPr>
          <w:ilvl w:val="0"/>
          <w:numId w:val="2"/>
        </w:numPr>
        <w:tabs>
          <w:tab w:val="clear" w:pos="454"/>
        </w:tabs>
        <w:spacing w:before="60" w:after="60"/>
      </w:pPr>
      <w:r w:rsidRPr="00436D76">
        <w:t>Senior managers and staff in MSD corporate and service delivery</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49A1BD0" w:rsidR="0080061F" w:rsidRPr="00B27E44" w:rsidRDefault="0080061F" w:rsidP="00086206">
      <w:pPr>
        <w:pStyle w:val="Bullet1"/>
        <w:numPr>
          <w:ilvl w:val="0"/>
          <w:numId w:val="2"/>
        </w:numPr>
        <w:tabs>
          <w:tab w:val="clear" w:pos="454"/>
        </w:tabs>
        <w:spacing w:before="60" w:after="60"/>
      </w:pPr>
      <w:r w:rsidRPr="00B27E44">
        <w:t xml:space="preserve">Financial – </w:t>
      </w:r>
      <w:r w:rsidR="00436D76">
        <w:t>No</w:t>
      </w:r>
    </w:p>
    <w:p w14:paraId="1A13EE12" w14:textId="39DB5F4A" w:rsidR="0080061F" w:rsidRDefault="0080061F" w:rsidP="00086206">
      <w:pPr>
        <w:pStyle w:val="Bullet1"/>
        <w:numPr>
          <w:ilvl w:val="0"/>
          <w:numId w:val="2"/>
        </w:numPr>
        <w:tabs>
          <w:tab w:val="clear" w:pos="454"/>
        </w:tabs>
        <w:spacing w:before="60" w:after="60"/>
      </w:pPr>
      <w:r w:rsidRPr="00B27E44">
        <w:t>Hum</w:t>
      </w:r>
      <w:r>
        <w:t xml:space="preserve">an Resources </w:t>
      </w:r>
      <w:r w:rsidR="00436D76">
        <w:t xml:space="preserve">– No </w:t>
      </w:r>
    </w:p>
    <w:p w14:paraId="09A0D619" w14:textId="0A66AEA2" w:rsidR="0080061F" w:rsidRDefault="0080061F" w:rsidP="000469A5">
      <w:pPr>
        <w:pStyle w:val="Heading3"/>
      </w:pPr>
      <w:r w:rsidRPr="00096E86">
        <w:t>Direct reports</w:t>
      </w:r>
      <w:r>
        <w:t xml:space="preserve"> </w:t>
      </w:r>
      <w:r w:rsidR="00436D76">
        <w:t xml:space="preserve">– No </w:t>
      </w:r>
    </w:p>
    <w:p w14:paraId="7A424157" w14:textId="42237FFB" w:rsidR="0080061F" w:rsidRDefault="0080061F" w:rsidP="000469A5">
      <w:pPr>
        <w:pStyle w:val="Heading3"/>
      </w:pPr>
      <w:r>
        <w:t xml:space="preserve">Security clearance </w:t>
      </w:r>
      <w:r w:rsidR="00436D76">
        <w:t xml:space="preserve">– No </w:t>
      </w:r>
    </w:p>
    <w:p w14:paraId="5AD192A7" w14:textId="4DDE6A61" w:rsidR="0080061F" w:rsidRPr="0076538D" w:rsidRDefault="0080061F" w:rsidP="000469A5">
      <w:pPr>
        <w:pStyle w:val="Heading3"/>
      </w:pPr>
      <w:r>
        <w:t xml:space="preserve">Children’s worker </w:t>
      </w:r>
      <w:r w:rsidR="00436D76">
        <w:t xml:space="preserve">– No </w:t>
      </w:r>
    </w:p>
    <w:p w14:paraId="03B51137" w14:textId="54622918" w:rsidR="00803002" w:rsidRDefault="0080061F" w:rsidP="006717F2">
      <w:pPr>
        <w:spacing w:after="0" w:line="240" w:lineRule="auto"/>
      </w:pPr>
      <w:r>
        <w:t>Limited ad</w:t>
      </w:r>
      <w:r w:rsidR="006717F2">
        <w:t xml:space="preserve"> </w:t>
      </w:r>
      <w:r>
        <w:t>hoc travel may be required</w:t>
      </w:r>
    </w:p>
    <w:p w14:paraId="211086BA" w14:textId="77777777" w:rsidR="0080061F" w:rsidRDefault="0080061F" w:rsidP="006717F2">
      <w:pPr>
        <w:pStyle w:val="Heading1"/>
        <w:rPr>
          <w:b w:val="0"/>
          <w:bCs w:val="0"/>
        </w:rPr>
      </w:pPr>
    </w:p>
    <w:p w14:paraId="135FE9E0" w14:textId="573A58D6" w:rsidR="004C781B" w:rsidRDefault="004C781B" w:rsidP="004C781B">
      <w:bookmarkStart w:id="0" w:name="_Hlk158901614"/>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r>
        <w:t>March 2022</w:t>
      </w:r>
    </w:p>
    <w:bookmarkEnd w:id="0"/>
    <w:p w14:paraId="41DE9752" w14:textId="77777777" w:rsidR="004C781B" w:rsidRPr="004C781B" w:rsidRDefault="004C781B" w:rsidP="004C781B">
      <w:pPr>
        <w:rPr>
          <w:lang w:eastAsia="en-GB"/>
        </w:rPr>
      </w:pPr>
    </w:p>
    <w:sectPr w:rsidR="004C781B" w:rsidRPr="004C781B" w:rsidSect="00803002">
      <w:headerReference w:type="even" r:id="rId14"/>
      <w:headerReference w:type="default" r:id="rId15"/>
      <w:footerReference w:type="default" r:id="rId16"/>
      <w:headerReference w:type="first" r:id="rId17"/>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C2BB" w14:textId="77777777" w:rsidR="006311B7" w:rsidRDefault="006311B7" w:rsidP="0077711D">
      <w:pPr>
        <w:spacing w:after="0" w:line="240" w:lineRule="auto"/>
      </w:pPr>
      <w:r>
        <w:separator/>
      </w:r>
    </w:p>
  </w:endnote>
  <w:endnote w:type="continuationSeparator" w:id="0">
    <w:p w14:paraId="01E7F2BC" w14:textId="77777777" w:rsidR="006311B7" w:rsidRDefault="006311B7"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1363D9B8"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436D76">
      <w:t xml:space="preserve">Programme Lead, Office for Seniors </w:t>
    </w:r>
    <w:r w:rsidR="00436D76">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1D2C8AAD" w:rsidR="00803002" w:rsidRPr="002E5827" w:rsidRDefault="006717F2" w:rsidP="0080061F">
    <w:pPr>
      <w:pStyle w:val="Footer"/>
      <w:pBdr>
        <w:top w:val="single" w:sz="4" w:space="1" w:color="auto"/>
      </w:pBdr>
      <w:tabs>
        <w:tab w:val="clear" w:pos="9026"/>
        <w:tab w:val="right" w:pos="10206"/>
      </w:tabs>
      <w:rPr>
        <w:szCs w:val="18"/>
      </w:rPr>
    </w:pPr>
    <w:r w:rsidRPr="008B5C31">
      <w:t xml:space="preserve">Position Description – </w:t>
    </w:r>
    <w:r w:rsidR="00436D76">
      <w:t xml:space="preserve">Programme Lead, Office for </w:t>
    </w:r>
    <w:r w:rsidR="004C781B">
      <w:t xml:space="preserve">Seniors </w:t>
    </w:r>
    <w:r w:rsidR="004C781B">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0EEB6" w14:textId="77777777" w:rsidR="006311B7" w:rsidRDefault="006311B7" w:rsidP="0077711D">
      <w:pPr>
        <w:spacing w:after="0" w:line="240" w:lineRule="auto"/>
      </w:pPr>
      <w:r>
        <w:separator/>
      </w:r>
    </w:p>
  </w:footnote>
  <w:footnote w:type="continuationSeparator" w:id="0">
    <w:p w14:paraId="05B771A4" w14:textId="77777777" w:rsidR="006311B7" w:rsidRDefault="006311B7"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A765" w14:textId="24EFF883" w:rsidR="004C781B" w:rsidRDefault="004C781B">
    <w:pPr>
      <w:pStyle w:val="Header"/>
    </w:pPr>
    <w:r>
      <w:rPr>
        <w:noProof/>
      </w:rPr>
      <mc:AlternateContent>
        <mc:Choice Requires="wps">
          <w:drawing>
            <wp:anchor distT="0" distB="0" distL="0" distR="0" simplePos="0" relativeHeight="251659264" behindDoc="0" locked="0" layoutInCell="1" allowOverlap="1" wp14:anchorId="251D87BE" wp14:editId="3BCB9CEB">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182D31" w14:textId="3E8A8FCF" w:rsidR="004C781B" w:rsidRPr="004C781B" w:rsidRDefault="004C781B" w:rsidP="004C781B">
                          <w:pPr>
                            <w:spacing w:after="0"/>
                            <w:rPr>
                              <w:rFonts w:ascii="Calibri" w:hAnsi="Calibri" w:cs="Calibri"/>
                              <w:noProof/>
                              <w:color w:val="000000"/>
                              <w:szCs w:val="20"/>
                            </w:rPr>
                          </w:pPr>
                          <w:r w:rsidRPr="004C781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1D87BE"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54182D31" w14:textId="3E8A8FCF" w:rsidR="004C781B" w:rsidRPr="004C781B" w:rsidRDefault="004C781B" w:rsidP="004C781B">
                    <w:pPr>
                      <w:spacing w:after="0"/>
                      <w:rPr>
                        <w:rFonts w:ascii="Calibri" w:hAnsi="Calibri" w:cs="Calibri"/>
                        <w:noProof/>
                        <w:color w:val="000000"/>
                        <w:szCs w:val="20"/>
                      </w:rPr>
                    </w:pPr>
                    <w:r w:rsidRPr="004C781B">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7DA3" w14:textId="4834459D" w:rsidR="004C781B" w:rsidRDefault="004C781B">
    <w:pPr>
      <w:pStyle w:val="Header"/>
    </w:pPr>
    <w:r>
      <w:rPr>
        <w:noProof/>
      </w:rPr>
      <mc:AlternateContent>
        <mc:Choice Requires="wps">
          <w:drawing>
            <wp:anchor distT="0" distB="0" distL="0" distR="0" simplePos="0" relativeHeight="251660288" behindDoc="0" locked="0" layoutInCell="1" allowOverlap="1" wp14:anchorId="185F838F" wp14:editId="5536AD4F">
              <wp:simplePos x="635" y="63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FB64D4" w14:textId="3762F30B" w:rsidR="004C781B" w:rsidRPr="004C781B" w:rsidRDefault="004C781B" w:rsidP="004C781B">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5F838F"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6FB64D4" w14:textId="3762F30B" w:rsidR="004C781B" w:rsidRPr="004C781B" w:rsidRDefault="004C781B" w:rsidP="004C781B">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8ED3" w14:textId="35D2E985" w:rsidR="004C781B" w:rsidRDefault="004C781B">
    <w:pPr>
      <w:pStyle w:val="Header"/>
    </w:pPr>
    <w:r>
      <w:rPr>
        <w:noProof/>
      </w:rPr>
      <mc:AlternateContent>
        <mc:Choice Requires="wps">
          <w:drawing>
            <wp:anchor distT="0" distB="0" distL="0" distR="0" simplePos="0" relativeHeight="251662336" behindDoc="0" locked="0" layoutInCell="1" allowOverlap="1" wp14:anchorId="77555EEA" wp14:editId="38592820">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7416DB" w14:textId="799DAC64" w:rsidR="004C781B" w:rsidRPr="004C781B" w:rsidRDefault="004C781B" w:rsidP="004C781B">
                          <w:pPr>
                            <w:spacing w:after="0"/>
                            <w:rPr>
                              <w:rFonts w:ascii="Calibri" w:hAnsi="Calibri" w:cs="Calibri"/>
                              <w:noProof/>
                              <w:color w:val="000000"/>
                              <w:szCs w:val="20"/>
                            </w:rPr>
                          </w:pPr>
                          <w:r w:rsidRPr="004C781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555EEA"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D7416DB" w14:textId="799DAC64" w:rsidR="004C781B" w:rsidRPr="004C781B" w:rsidRDefault="004C781B" w:rsidP="004C781B">
                    <w:pPr>
                      <w:spacing w:after="0"/>
                      <w:rPr>
                        <w:rFonts w:ascii="Calibri" w:hAnsi="Calibri" w:cs="Calibri"/>
                        <w:noProof/>
                        <w:color w:val="000000"/>
                        <w:szCs w:val="20"/>
                      </w:rPr>
                    </w:pPr>
                    <w:r w:rsidRPr="004C781B">
                      <w:rPr>
                        <w:rFonts w:ascii="Calibri" w:hAnsi="Calibri" w:cs="Calibri"/>
                        <w:noProof/>
                        <w:color w:val="00000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C5CB" w14:textId="35694B84" w:rsidR="004C781B" w:rsidRDefault="004C781B">
    <w:pPr>
      <w:pStyle w:val="Header"/>
    </w:pPr>
    <w:r>
      <w:rPr>
        <w:noProof/>
      </w:rPr>
      <mc:AlternateContent>
        <mc:Choice Requires="wps">
          <w:drawing>
            <wp:anchor distT="0" distB="0" distL="0" distR="0" simplePos="0" relativeHeight="251663360" behindDoc="0" locked="0" layoutInCell="1" allowOverlap="1" wp14:anchorId="2382CEBD" wp14:editId="67AFEA6E">
              <wp:simplePos x="635" y="63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D3B6B2" w14:textId="64AB40EF" w:rsidR="004C781B" w:rsidRPr="004C781B" w:rsidRDefault="004C781B" w:rsidP="004C781B">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82CEBD" id="_x0000_t202" coordsize="21600,21600" o:spt="202" path="m,l,21600r21600,l21600,xe">
              <v:stroke joinstyle="miter"/>
              <v:path gradientshapeok="t" o:connecttype="rect"/>
            </v:shapetype>
            <v:shape id="Text Box 11" o:spid="_x0000_s1030"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7D3B6B2" w14:textId="64AB40EF" w:rsidR="004C781B" w:rsidRPr="004C781B" w:rsidRDefault="004C781B" w:rsidP="004C781B">
                    <w:pPr>
                      <w:spacing w:after="0"/>
                      <w:rPr>
                        <w:rFonts w:ascii="Calibri" w:hAnsi="Calibri" w:cs="Calibri"/>
                        <w:noProof/>
                        <w:color w:val="000000"/>
                        <w:szCs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9F0A" w14:textId="159C3695" w:rsidR="004C781B" w:rsidRDefault="004C781B">
    <w:pPr>
      <w:pStyle w:val="Header"/>
    </w:pPr>
    <w:r>
      <w:rPr>
        <w:noProof/>
      </w:rPr>
      <mc:AlternateContent>
        <mc:Choice Requires="wps">
          <w:drawing>
            <wp:anchor distT="0" distB="0" distL="0" distR="0" simplePos="0" relativeHeight="251661312" behindDoc="0" locked="0" layoutInCell="1" allowOverlap="1" wp14:anchorId="24E6A5FC" wp14:editId="749E0D81">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EE4B40" w14:textId="14C99292" w:rsidR="004C781B" w:rsidRPr="004C781B" w:rsidRDefault="004C781B" w:rsidP="004C781B">
                          <w:pPr>
                            <w:spacing w:after="0"/>
                            <w:rPr>
                              <w:rFonts w:ascii="Calibri" w:hAnsi="Calibri" w:cs="Calibri"/>
                              <w:noProof/>
                              <w:color w:val="000000"/>
                              <w:szCs w:val="20"/>
                            </w:rPr>
                          </w:pPr>
                          <w:r w:rsidRPr="004C781B">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E6A5FC"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4EE4B40" w14:textId="14C99292" w:rsidR="004C781B" w:rsidRPr="004C781B" w:rsidRDefault="004C781B" w:rsidP="004C781B">
                    <w:pPr>
                      <w:spacing w:after="0"/>
                      <w:rPr>
                        <w:rFonts w:ascii="Calibri" w:hAnsi="Calibri" w:cs="Calibri"/>
                        <w:noProof/>
                        <w:color w:val="000000"/>
                        <w:szCs w:val="20"/>
                      </w:rPr>
                    </w:pPr>
                    <w:r w:rsidRPr="004C781B">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673DD"/>
    <w:multiLevelType w:val="hybridMultilevel"/>
    <w:tmpl w:val="625CDA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1E6304"/>
    <w:multiLevelType w:val="hybridMultilevel"/>
    <w:tmpl w:val="DB1C3BC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9951B56"/>
    <w:multiLevelType w:val="hybridMultilevel"/>
    <w:tmpl w:val="F3AEFC5A"/>
    <w:lvl w:ilvl="0" w:tplc="14090003">
      <w:start w:val="1"/>
      <w:numFmt w:val="bullet"/>
      <w:lvlText w:val="o"/>
      <w:lvlJc w:val="left"/>
      <w:pPr>
        <w:ind w:left="1146" w:hanging="360"/>
      </w:pPr>
      <w:rPr>
        <w:rFonts w:ascii="Courier New" w:hAnsi="Courier New" w:cs="Courier New"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19FA38FC"/>
    <w:multiLevelType w:val="hybridMultilevel"/>
    <w:tmpl w:val="A31251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9FA252C"/>
    <w:multiLevelType w:val="hybridMultilevel"/>
    <w:tmpl w:val="B764203A"/>
    <w:lvl w:ilvl="0" w:tplc="14090001">
      <w:start w:val="1"/>
      <w:numFmt w:val="bullet"/>
      <w:lvlText w:val=""/>
      <w:lvlJc w:val="left"/>
      <w:pPr>
        <w:ind w:left="720" w:hanging="360"/>
      </w:pPr>
      <w:rPr>
        <w:rFonts w:ascii="Symbol" w:hAnsi="Symbol" w:hint="default"/>
      </w:rPr>
    </w:lvl>
    <w:lvl w:ilvl="1" w:tplc="B12EE5D2">
      <w:numFmt w:val="bullet"/>
      <w:lvlText w:val="•"/>
      <w:lvlJc w:val="left"/>
      <w:pPr>
        <w:ind w:left="1800" w:hanging="720"/>
      </w:pPr>
      <w:rPr>
        <w:rFonts w:ascii="Verdana" w:eastAsia="Calibri" w:hAnsi="Verdana"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E64DD0"/>
    <w:multiLevelType w:val="hybridMultilevel"/>
    <w:tmpl w:val="BF98A3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76B5158"/>
    <w:multiLevelType w:val="hybridMultilevel"/>
    <w:tmpl w:val="D42089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62A7A20"/>
    <w:multiLevelType w:val="hybridMultilevel"/>
    <w:tmpl w:val="53F4474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7AA7F1F"/>
    <w:multiLevelType w:val="hybridMultilevel"/>
    <w:tmpl w:val="5512FF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7" w15:restartNumberingAfterBreak="0">
    <w:nsid w:val="56A135EE"/>
    <w:multiLevelType w:val="hybridMultilevel"/>
    <w:tmpl w:val="4336F1E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9D20F9D"/>
    <w:multiLevelType w:val="hybridMultilevel"/>
    <w:tmpl w:val="FB3CB558"/>
    <w:lvl w:ilvl="0" w:tplc="68F4F498">
      <w:start w:val="1"/>
      <w:numFmt w:val="bullet"/>
      <w:lvlText w:val=""/>
      <w:lvlJc w:val="left"/>
      <w:pPr>
        <w:ind w:left="755" w:hanging="360"/>
      </w:pPr>
      <w:rPr>
        <w:rFonts w:ascii="Symbol" w:hAnsi="Symbol" w:hint="default"/>
      </w:rPr>
    </w:lvl>
    <w:lvl w:ilvl="1" w:tplc="14090003">
      <w:start w:val="1"/>
      <w:numFmt w:val="bullet"/>
      <w:lvlText w:val="o"/>
      <w:lvlJc w:val="left"/>
      <w:pPr>
        <w:ind w:left="1475" w:hanging="360"/>
      </w:pPr>
      <w:rPr>
        <w:rFonts w:ascii="Courier New" w:hAnsi="Courier New" w:cs="Courier New" w:hint="default"/>
      </w:rPr>
    </w:lvl>
    <w:lvl w:ilvl="2" w:tplc="14090005" w:tentative="1">
      <w:start w:val="1"/>
      <w:numFmt w:val="bullet"/>
      <w:lvlText w:val=""/>
      <w:lvlJc w:val="left"/>
      <w:pPr>
        <w:ind w:left="2195" w:hanging="360"/>
      </w:pPr>
      <w:rPr>
        <w:rFonts w:ascii="Wingdings" w:hAnsi="Wingdings" w:hint="default"/>
      </w:rPr>
    </w:lvl>
    <w:lvl w:ilvl="3" w:tplc="14090001" w:tentative="1">
      <w:start w:val="1"/>
      <w:numFmt w:val="bullet"/>
      <w:lvlText w:val=""/>
      <w:lvlJc w:val="left"/>
      <w:pPr>
        <w:ind w:left="2915" w:hanging="360"/>
      </w:pPr>
      <w:rPr>
        <w:rFonts w:ascii="Symbol" w:hAnsi="Symbol" w:hint="default"/>
      </w:rPr>
    </w:lvl>
    <w:lvl w:ilvl="4" w:tplc="14090003" w:tentative="1">
      <w:start w:val="1"/>
      <w:numFmt w:val="bullet"/>
      <w:lvlText w:val="o"/>
      <w:lvlJc w:val="left"/>
      <w:pPr>
        <w:ind w:left="3635" w:hanging="360"/>
      </w:pPr>
      <w:rPr>
        <w:rFonts w:ascii="Courier New" w:hAnsi="Courier New" w:cs="Courier New" w:hint="default"/>
      </w:rPr>
    </w:lvl>
    <w:lvl w:ilvl="5" w:tplc="14090005" w:tentative="1">
      <w:start w:val="1"/>
      <w:numFmt w:val="bullet"/>
      <w:lvlText w:val=""/>
      <w:lvlJc w:val="left"/>
      <w:pPr>
        <w:ind w:left="4355" w:hanging="360"/>
      </w:pPr>
      <w:rPr>
        <w:rFonts w:ascii="Wingdings" w:hAnsi="Wingdings" w:hint="default"/>
      </w:rPr>
    </w:lvl>
    <w:lvl w:ilvl="6" w:tplc="14090001" w:tentative="1">
      <w:start w:val="1"/>
      <w:numFmt w:val="bullet"/>
      <w:lvlText w:val=""/>
      <w:lvlJc w:val="left"/>
      <w:pPr>
        <w:ind w:left="5075" w:hanging="360"/>
      </w:pPr>
      <w:rPr>
        <w:rFonts w:ascii="Symbol" w:hAnsi="Symbol" w:hint="default"/>
      </w:rPr>
    </w:lvl>
    <w:lvl w:ilvl="7" w:tplc="14090003" w:tentative="1">
      <w:start w:val="1"/>
      <w:numFmt w:val="bullet"/>
      <w:lvlText w:val="o"/>
      <w:lvlJc w:val="left"/>
      <w:pPr>
        <w:ind w:left="5795" w:hanging="360"/>
      </w:pPr>
      <w:rPr>
        <w:rFonts w:ascii="Courier New" w:hAnsi="Courier New" w:cs="Courier New" w:hint="default"/>
      </w:rPr>
    </w:lvl>
    <w:lvl w:ilvl="8" w:tplc="14090005" w:tentative="1">
      <w:start w:val="1"/>
      <w:numFmt w:val="bullet"/>
      <w:lvlText w:val=""/>
      <w:lvlJc w:val="left"/>
      <w:pPr>
        <w:ind w:left="6515" w:hanging="360"/>
      </w:pPr>
      <w:rPr>
        <w:rFonts w:ascii="Wingdings" w:hAnsi="Wingdings" w:hint="default"/>
      </w:rPr>
    </w:lvl>
  </w:abstractNum>
  <w:abstractNum w:abstractNumId="19"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40525971">
    <w:abstractNumId w:val="7"/>
  </w:num>
  <w:num w:numId="2" w16cid:durableId="1642150028">
    <w:abstractNumId w:val="1"/>
  </w:num>
  <w:num w:numId="3" w16cid:durableId="2004972051">
    <w:abstractNumId w:val="0"/>
  </w:num>
  <w:num w:numId="4" w16cid:durableId="2074618366">
    <w:abstractNumId w:val="3"/>
  </w:num>
  <w:num w:numId="5" w16cid:durableId="1762488927">
    <w:abstractNumId w:val="5"/>
  </w:num>
  <w:num w:numId="6" w16cid:durableId="754597394">
    <w:abstractNumId w:val="16"/>
  </w:num>
  <w:num w:numId="7" w16cid:durableId="871042019">
    <w:abstractNumId w:val="11"/>
  </w:num>
  <w:num w:numId="8" w16cid:durableId="1056246342">
    <w:abstractNumId w:val="2"/>
  </w:num>
  <w:num w:numId="9" w16cid:durableId="1829857144">
    <w:abstractNumId w:val="10"/>
  </w:num>
  <w:num w:numId="10" w16cid:durableId="655912620">
    <w:abstractNumId w:val="19"/>
  </w:num>
  <w:num w:numId="11" w16cid:durableId="983850513">
    <w:abstractNumId w:val="4"/>
  </w:num>
  <w:num w:numId="12" w16cid:durableId="1797478889">
    <w:abstractNumId w:val="18"/>
  </w:num>
  <w:num w:numId="13" w16cid:durableId="569849376">
    <w:abstractNumId w:val="16"/>
  </w:num>
  <w:num w:numId="14" w16cid:durableId="1537965706">
    <w:abstractNumId w:val="16"/>
  </w:num>
  <w:num w:numId="15" w16cid:durableId="1752192645">
    <w:abstractNumId w:val="16"/>
  </w:num>
  <w:num w:numId="16" w16cid:durableId="1117721633">
    <w:abstractNumId w:val="16"/>
  </w:num>
  <w:num w:numId="17" w16cid:durableId="1131632189">
    <w:abstractNumId w:val="16"/>
  </w:num>
  <w:num w:numId="18" w16cid:durableId="319429227">
    <w:abstractNumId w:val="16"/>
  </w:num>
  <w:num w:numId="19" w16cid:durableId="444230015">
    <w:abstractNumId w:val="16"/>
  </w:num>
  <w:num w:numId="20" w16cid:durableId="1960524316">
    <w:abstractNumId w:val="16"/>
  </w:num>
  <w:num w:numId="21" w16cid:durableId="52429648">
    <w:abstractNumId w:val="16"/>
  </w:num>
  <w:num w:numId="22" w16cid:durableId="1306930527">
    <w:abstractNumId w:val="16"/>
  </w:num>
  <w:num w:numId="23" w16cid:durableId="1820925800">
    <w:abstractNumId w:val="12"/>
  </w:num>
  <w:num w:numId="24" w16cid:durableId="1871674954">
    <w:abstractNumId w:val="16"/>
  </w:num>
  <w:num w:numId="25" w16cid:durableId="1048338768">
    <w:abstractNumId w:val="15"/>
  </w:num>
  <w:num w:numId="26" w16cid:durableId="345716759">
    <w:abstractNumId w:val="16"/>
  </w:num>
  <w:num w:numId="27" w16cid:durableId="1044990428">
    <w:abstractNumId w:val="9"/>
  </w:num>
  <w:num w:numId="28" w16cid:durableId="1375960157">
    <w:abstractNumId w:val="14"/>
  </w:num>
  <w:num w:numId="29" w16cid:durableId="1678196034">
    <w:abstractNumId w:val="16"/>
  </w:num>
  <w:num w:numId="30" w16cid:durableId="1318415521">
    <w:abstractNumId w:val="16"/>
  </w:num>
  <w:num w:numId="31" w16cid:durableId="1127239537">
    <w:abstractNumId w:val="6"/>
  </w:num>
  <w:num w:numId="32" w16cid:durableId="745690063">
    <w:abstractNumId w:val="17"/>
  </w:num>
  <w:num w:numId="33" w16cid:durableId="782964623">
    <w:abstractNumId w:val="8"/>
  </w:num>
  <w:num w:numId="34" w16cid:durableId="1596474597">
    <w:abstractNumId w:val="16"/>
  </w:num>
  <w:num w:numId="35" w16cid:durableId="143668735">
    <w:abstractNumId w:val="16"/>
  </w:num>
  <w:num w:numId="36" w16cid:durableId="211250666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1026C0"/>
    <w:rsid w:val="00106AED"/>
    <w:rsid w:val="00164558"/>
    <w:rsid w:val="00197C3E"/>
    <w:rsid w:val="001B360A"/>
    <w:rsid w:val="001D3744"/>
    <w:rsid w:val="00213DA6"/>
    <w:rsid w:val="00216302"/>
    <w:rsid w:val="00233BCC"/>
    <w:rsid w:val="00236D2D"/>
    <w:rsid w:val="00245A2B"/>
    <w:rsid w:val="00252382"/>
    <w:rsid w:val="002D1C62"/>
    <w:rsid w:val="002D367B"/>
    <w:rsid w:val="00327384"/>
    <w:rsid w:val="00354EC2"/>
    <w:rsid w:val="00386758"/>
    <w:rsid w:val="00387FAC"/>
    <w:rsid w:val="00397220"/>
    <w:rsid w:val="003B0A38"/>
    <w:rsid w:val="003E2869"/>
    <w:rsid w:val="003E3722"/>
    <w:rsid w:val="003F320E"/>
    <w:rsid w:val="004227ED"/>
    <w:rsid w:val="00436D76"/>
    <w:rsid w:val="00445BCE"/>
    <w:rsid w:val="00447DD8"/>
    <w:rsid w:val="00454F25"/>
    <w:rsid w:val="004567E6"/>
    <w:rsid w:val="004710B8"/>
    <w:rsid w:val="004957D3"/>
    <w:rsid w:val="00495E9D"/>
    <w:rsid w:val="004B4599"/>
    <w:rsid w:val="004C781B"/>
    <w:rsid w:val="004D1E30"/>
    <w:rsid w:val="004E2499"/>
    <w:rsid w:val="00533E65"/>
    <w:rsid w:val="0055724C"/>
    <w:rsid w:val="0056681E"/>
    <w:rsid w:val="00572AA9"/>
    <w:rsid w:val="00595906"/>
    <w:rsid w:val="005B11F9"/>
    <w:rsid w:val="005B7DA5"/>
    <w:rsid w:val="006253B0"/>
    <w:rsid w:val="006311B7"/>
    <w:rsid w:val="00631D73"/>
    <w:rsid w:val="006717F2"/>
    <w:rsid w:val="006B19BD"/>
    <w:rsid w:val="0077711D"/>
    <w:rsid w:val="007B201A"/>
    <w:rsid w:val="007C2143"/>
    <w:rsid w:val="007F3ACD"/>
    <w:rsid w:val="0080061F"/>
    <w:rsid w:val="0080133F"/>
    <w:rsid w:val="00803002"/>
    <w:rsid w:val="0080498F"/>
    <w:rsid w:val="00860654"/>
    <w:rsid w:val="008C20D5"/>
    <w:rsid w:val="00903467"/>
    <w:rsid w:val="00906EAA"/>
    <w:rsid w:val="00965C35"/>
    <w:rsid w:val="00970DD2"/>
    <w:rsid w:val="009A077C"/>
    <w:rsid w:val="009D15F1"/>
    <w:rsid w:val="009D1F0F"/>
    <w:rsid w:val="009D2B10"/>
    <w:rsid w:val="00A2199C"/>
    <w:rsid w:val="00A43896"/>
    <w:rsid w:val="00A43F21"/>
    <w:rsid w:val="00A6244E"/>
    <w:rsid w:val="00A678E1"/>
    <w:rsid w:val="00B41635"/>
    <w:rsid w:val="00B52748"/>
    <w:rsid w:val="00B5357A"/>
    <w:rsid w:val="00C20A47"/>
    <w:rsid w:val="00C503A7"/>
    <w:rsid w:val="00C5215F"/>
    <w:rsid w:val="00C715AC"/>
    <w:rsid w:val="00CB4A28"/>
    <w:rsid w:val="00D34EA0"/>
    <w:rsid w:val="00DD3676"/>
    <w:rsid w:val="00DD62A5"/>
    <w:rsid w:val="00DD6907"/>
    <w:rsid w:val="00DD7526"/>
    <w:rsid w:val="00DE3537"/>
    <w:rsid w:val="00DF25CB"/>
    <w:rsid w:val="00E22E32"/>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743A3"/>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3</cp:revision>
  <dcterms:created xsi:type="dcterms:W3CDTF">2024-04-16T23:39:00Z</dcterms:created>
  <dcterms:modified xsi:type="dcterms:W3CDTF">2024-04-16T23:45:00Z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2024-04-16T19:20:57Z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26e32d8c-ae3b-4130-863b-e8fa3f5a696e</vt:lpwstr>
  </property>
  <property fmtid="{D5CDD505-2E9C-101B-9397-08002B2CF9AE}" pid="11" name="MSIP_Label_f43e46a9-9901-46e9-bfae-bb6189d4cb66_ContentBits">
    <vt:lpwstr>1</vt:lpwstr>
  </property>
</Properties>
</file>