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53705CD3" w:rsidR="5204AFC9" w:rsidRPr="00353CA5" w:rsidRDefault="00505F66" w:rsidP="00353CA5">
      <w:pPr>
        <w:pStyle w:val="Heading3"/>
        <w:spacing w:before="1600" w:after="900"/>
        <w:rPr>
          <w:color w:val="FFFFFF" w:themeColor="background1"/>
          <w:sz w:val="40"/>
          <w:szCs w:val="40"/>
        </w:rPr>
      </w:pPr>
      <w:r>
        <w:rPr>
          <w:rStyle w:val="Heading1Char"/>
          <w:b/>
        </w:rPr>
        <w:t>Practi</w:t>
      </w:r>
      <w:r w:rsidR="00236B44">
        <w:rPr>
          <w:rStyle w:val="Heading1Char"/>
          <w:b/>
        </w:rPr>
        <w:t>c</w:t>
      </w:r>
      <w:r>
        <w:rPr>
          <w:rStyle w:val="Heading1Char"/>
          <w:b/>
        </w:rPr>
        <w:t>e Coordinator</w:t>
      </w:r>
      <w:r w:rsidR="00401E4F">
        <w:t xml:space="preserve"> </w:t>
      </w:r>
      <w:r w:rsidR="00B305AE">
        <w:br/>
      </w:r>
      <w:r w:rsidR="00B305AE">
        <w:br/>
      </w:r>
      <w:r>
        <w:rPr>
          <w:rStyle w:val="Heading1Char"/>
        </w:rPr>
        <w:t>Technology</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kō?</w:t>
      </w:r>
    </w:p>
    <w:p w14:paraId="36850EEE" w14:textId="77777777" w:rsidR="00353CA5" w:rsidRPr="00353CA5" w:rsidRDefault="00353CA5" w:rsidP="00353CA5">
      <w:pPr>
        <w:spacing w:after="0"/>
        <w:rPr>
          <w:b/>
          <w:bCs/>
          <w:lang w:eastAsia="en-NZ"/>
        </w:rPr>
      </w:pPr>
      <w:r w:rsidRPr="00353CA5">
        <w:rPr>
          <w:b/>
          <w:bCs/>
          <w:lang w:eastAsia="en-NZ"/>
        </w:rPr>
        <w:t>Whakatairangitia, rere ki uta, rere ki tai;</w:t>
      </w:r>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Will it fly inland, fly out to sea, or fly aimlessly;</w:t>
      </w:r>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7777777" w:rsidR="00241016" w:rsidRDefault="00241016" w:rsidP="002A6600">
      <w:pPr>
        <w:pStyle w:val="Heading3"/>
      </w:pPr>
      <w:r w:rsidRPr="003B2B69">
        <w:t>Overview of position</w:t>
      </w:r>
    </w:p>
    <w:p w14:paraId="122662A1" w14:textId="22F98347" w:rsidR="00505F66" w:rsidRPr="00740E76" w:rsidRDefault="00443FA0" w:rsidP="00505F66">
      <w:pPr>
        <w:spacing w:line="240" w:lineRule="auto"/>
      </w:pPr>
      <w:r>
        <w:t>The</w:t>
      </w:r>
      <w:r w:rsidR="00505F66" w:rsidRPr="00FC5F82">
        <w:t xml:space="preserve"> Technology</w:t>
      </w:r>
      <w:r>
        <w:t xml:space="preserve"> group</w:t>
      </w:r>
      <w:r w:rsidR="00505F66" w:rsidRPr="00FC5F82">
        <w:t xml:space="preserve"> organise themselves into Practices; groupings of people centred around a craft. Practices provide a focus on mastery of craft and upskilling knowledge, skills, tools, guidance, methodologies, standards and guardrails.</w:t>
      </w:r>
      <w:r w:rsidR="00505F66" w:rsidRPr="00740E76">
        <w:t xml:space="preserve"> </w:t>
      </w:r>
    </w:p>
    <w:p w14:paraId="65A277ED" w14:textId="77777777" w:rsidR="00505F66" w:rsidRPr="00740E76" w:rsidRDefault="00505F66" w:rsidP="00505F66">
      <w:pPr>
        <w:spacing w:line="240" w:lineRule="auto"/>
      </w:pPr>
    </w:p>
    <w:p w14:paraId="24DFBD34" w14:textId="77777777" w:rsidR="00505F66" w:rsidRPr="00740E76" w:rsidRDefault="00505F66" w:rsidP="00505F66">
      <w:pPr>
        <w:spacing w:line="240" w:lineRule="auto"/>
      </w:pPr>
      <w:r w:rsidRPr="00FC5F82">
        <w:t>The Practice Coordinator collaborates with Practice Managers and Practice Leaders within IST to support the recruitment, operations and ways of working for practices across the group.</w:t>
      </w:r>
      <w:r w:rsidRPr="00740E76">
        <w:t xml:space="preserve"> </w:t>
      </w:r>
    </w:p>
    <w:p w14:paraId="366A4244" w14:textId="77777777" w:rsidR="00505F66" w:rsidRPr="00740E76" w:rsidRDefault="00505F66" w:rsidP="00505F66">
      <w:pPr>
        <w:spacing w:line="240" w:lineRule="auto"/>
      </w:pPr>
    </w:p>
    <w:p w14:paraId="257D0465" w14:textId="77777777" w:rsidR="00505F66" w:rsidRPr="00FC5F82" w:rsidRDefault="00505F66" w:rsidP="00505F66">
      <w:pPr>
        <w:spacing w:line="240" w:lineRule="auto"/>
      </w:pPr>
      <w:r w:rsidRPr="00FC5F82">
        <w:t>The Practice Coordinator engages with the leaders and people within a practice through the key stages of the employee lifecycle to support a positive experience for IST people. They take responsibility for the following key functions:</w:t>
      </w:r>
    </w:p>
    <w:p w14:paraId="481E5A6D" w14:textId="77777777" w:rsidR="00505F66" w:rsidRPr="00FC5F82" w:rsidRDefault="00505F66" w:rsidP="00505F66">
      <w:pPr>
        <w:pStyle w:val="Paragraphstyleinsidetables"/>
        <w:rPr>
          <w:rFonts w:asciiTheme="minorHAnsi" w:eastAsiaTheme="minorEastAsia" w:hAnsiTheme="minorHAnsi" w:cstheme="minorBidi"/>
          <w:kern w:val="0"/>
        </w:rPr>
      </w:pPr>
    </w:p>
    <w:p w14:paraId="4F7FE93B" w14:textId="77777777" w:rsidR="00505F66" w:rsidRPr="00740E76" w:rsidRDefault="00505F66" w:rsidP="00505F66">
      <w:pPr>
        <w:pStyle w:val="ListParagraph"/>
        <w:spacing w:line="240" w:lineRule="auto"/>
        <w:ind w:left="714" w:hanging="357"/>
        <w:contextualSpacing w:val="0"/>
        <w:jc w:val="both"/>
      </w:pPr>
      <w:r w:rsidRPr="00FC5F82">
        <w:t>Support Practice Managers and Leaders who have accountability for practice, recruitment, development, and employee wellbeing.</w:t>
      </w:r>
    </w:p>
    <w:p w14:paraId="792349E8" w14:textId="77777777" w:rsidR="00505F66" w:rsidRPr="00740E76" w:rsidRDefault="00505F66" w:rsidP="00505F66">
      <w:pPr>
        <w:pStyle w:val="ListParagraph"/>
        <w:spacing w:line="240" w:lineRule="auto"/>
        <w:ind w:left="714" w:hanging="357"/>
        <w:contextualSpacing w:val="0"/>
        <w:jc w:val="both"/>
      </w:pPr>
      <w:r w:rsidRPr="00FC5F82">
        <w:t>Coordinate elements of the recruitment process for a practice in collaboration with the People Group and IST leaders, including advertising, short listing, candidate and interview panel management, coordination of offer and employment documentation.</w:t>
      </w:r>
      <w:r w:rsidRPr="00740E76">
        <w:t xml:space="preserve"> </w:t>
      </w:r>
    </w:p>
    <w:p w14:paraId="59D74270" w14:textId="77777777" w:rsidR="00505F66" w:rsidRPr="00740E76" w:rsidRDefault="00505F66" w:rsidP="00505F66">
      <w:pPr>
        <w:pStyle w:val="ListParagraph"/>
        <w:spacing w:line="240" w:lineRule="auto"/>
        <w:ind w:left="714" w:hanging="357"/>
        <w:contextualSpacing w:val="0"/>
        <w:jc w:val="both"/>
      </w:pPr>
      <w:r w:rsidRPr="00FC5F82">
        <w:t>Manage the employee onboarding and offboarding process, working closely with leaders across IST.</w:t>
      </w:r>
    </w:p>
    <w:p w14:paraId="321CB7F4" w14:textId="77777777" w:rsidR="00505F66" w:rsidRPr="00740E76" w:rsidRDefault="00505F66" w:rsidP="00505F66">
      <w:pPr>
        <w:pStyle w:val="ListParagraph"/>
        <w:spacing w:line="240" w:lineRule="auto"/>
        <w:ind w:left="714" w:hanging="357"/>
        <w:contextualSpacing w:val="0"/>
        <w:jc w:val="both"/>
      </w:pPr>
      <w:r w:rsidRPr="00FC5F82">
        <w:t>Support Practice Managers, Practice Leads and IST leaders with practice related coordination and administration activities ensuring accurate, high-quality information is available for effective reporting and resource planning.</w:t>
      </w:r>
    </w:p>
    <w:p w14:paraId="12C9C962" w14:textId="77777777" w:rsidR="00505F66" w:rsidRPr="00740E76" w:rsidRDefault="00505F66" w:rsidP="00505F66">
      <w:pPr>
        <w:pStyle w:val="ListParagraph"/>
        <w:spacing w:line="240" w:lineRule="auto"/>
        <w:ind w:left="714" w:hanging="357"/>
        <w:contextualSpacing w:val="0"/>
        <w:jc w:val="both"/>
      </w:pPr>
      <w:r w:rsidRPr="00FC5F82">
        <w:t>Support, administer and guide IST leaders around the following people systems, processes, practices, and policies:</w:t>
      </w:r>
      <w:r w:rsidRPr="00740E76">
        <w:t xml:space="preserve"> </w:t>
      </w:r>
    </w:p>
    <w:p w14:paraId="623F81DA" w14:textId="77777777" w:rsidR="00505F66" w:rsidRPr="00740E76" w:rsidRDefault="00505F66" w:rsidP="00EE5E83">
      <w:pPr>
        <w:pStyle w:val="ListParagraph"/>
        <w:numPr>
          <w:ilvl w:val="1"/>
          <w:numId w:val="5"/>
        </w:numPr>
        <w:spacing w:line="240" w:lineRule="auto"/>
        <w:contextualSpacing w:val="0"/>
        <w:jc w:val="both"/>
      </w:pPr>
      <w:r w:rsidRPr="00FC5F82">
        <w:t>People and financial systems</w:t>
      </w:r>
    </w:p>
    <w:p w14:paraId="39656C73" w14:textId="77777777" w:rsidR="00505F66" w:rsidRPr="00740E76" w:rsidRDefault="00505F66" w:rsidP="00EE5E83">
      <w:pPr>
        <w:pStyle w:val="ListParagraph"/>
        <w:numPr>
          <w:ilvl w:val="1"/>
          <w:numId w:val="5"/>
        </w:numPr>
        <w:spacing w:line="240" w:lineRule="auto"/>
        <w:contextualSpacing w:val="0"/>
        <w:jc w:val="both"/>
      </w:pPr>
      <w:r w:rsidRPr="00FC5F82">
        <w:t>Learning and development</w:t>
      </w:r>
      <w:r w:rsidRPr="00740E76">
        <w:t xml:space="preserve"> </w:t>
      </w:r>
    </w:p>
    <w:p w14:paraId="02FE52F8" w14:textId="77777777" w:rsidR="00505F66" w:rsidRPr="00740E76" w:rsidRDefault="00505F66" w:rsidP="00EE5E83">
      <w:pPr>
        <w:pStyle w:val="ListParagraph"/>
        <w:numPr>
          <w:ilvl w:val="1"/>
          <w:numId w:val="5"/>
        </w:numPr>
        <w:spacing w:line="240" w:lineRule="auto"/>
        <w:contextualSpacing w:val="0"/>
        <w:jc w:val="both"/>
      </w:pPr>
      <w:r w:rsidRPr="00FC5F82">
        <w:t>Workforce planning and resourcing</w:t>
      </w:r>
    </w:p>
    <w:p w14:paraId="71C1A9BD" w14:textId="77777777" w:rsidR="00505F66" w:rsidRPr="00740E76" w:rsidRDefault="00505F66" w:rsidP="00EE5E83">
      <w:pPr>
        <w:pStyle w:val="ListParagraph"/>
        <w:numPr>
          <w:ilvl w:val="1"/>
          <w:numId w:val="5"/>
        </w:numPr>
        <w:spacing w:line="240" w:lineRule="auto"/>
        <w:contextualSpacing w:val="0"/>
        <w:jc w:val="both"/>
      </w:pPr>
      <w:r w:rsidRPr="00FC5F82">
        <w:t>Health, safety and wellbeing</w:t>
      </w:r>
      <w:r w:rsidRPr="00740E76">
        <w:t xml:space="preserve"> </w:t>
      </w:r>
    </w:p>
    <w:p w14:paraId="2D99B9F7" w14:textId="77777777" w:rsidR="00505F66" w:rsidRPr="00740E76" w:rsidRDefault="00505F66" w:rsidP="00505F66">
      <w:pPr>
        <w:pStyle w:val="ListParagraph"/>
        <w:spacing w:line="240" w:lineRule="auto"/>
        <w:ind w:left="714" w:hanging="357"/>
        <w:contextualSpacing w:val="0"/>
        <w:jc w:val="both"/>
      </w:pPr>
      <w:r w:rsidRPr="00FC5F82">
        <w:t>Support Practice Managers and Practice Leads to ensure processes are followed and risks are identified, monitored and managed.</w:t>
      </w:r>
    </w:p>
    <w:p w14:paraId="7D7FFE56" w14:textId="77777777" w:rsidR="00505F66" w:rsidRPr="00740E76" w:rsidRDefault="00505F66" w:rsidP="00505F66">
      <w:pPr>
        <w:pStyle w:val="ListParagraph"/>
        <w:spacing w:line="240" w:lineRule="auto"/>
        <w:ind w:left="714" w:hanging="357"/>
        <w:contextualSpacing w:val="0"/>
        <w:jc w:val="both"/>
      </w:pPr>
      <w:r w:rsidRPr="00FC5F82">
        <w:t>Support Practice with projects, planning and analysis as required.</w:t>
      </w:r>
    </w:p>
    <w:p w14:paraId="35618DC6" w14:textId="77777777" w:rsidR="009853C6" w:rsidRDefault="009853C6" w:rsidP="009853C6">
      <w:pPr>
        <w:pStyle w:val="Heading4"/>
      </w:pPr>
      <w:r>
        <w:t>Location</w:t>
      </w:r>
    </w:p>
    <w:p w14:paraId="7A88AE48" w14:textId="1D7CE553" w:rsidR="009853C6" w:rsidRPr="00551014" w:rsidRDefault="009853C6" w:rsidP="009853C6">
      <w:pPr>
        <w:pStyle w:val="Paragraphstyleinsidetables"/>
        <w:rPr>
          <w:rFonts w:asciiTheme="minorHAnsi" w:hAnsiTheme="minorHAnsi"/>
          <w:b/>
          <w:bCs/>
          <w:sz w:val="22"/>
          <w:szCs w:val="22"/>
        </w:rPr>
      </w:pPr>
      <w:r w:rsidRPr="00551014">
        <w:rPr>
          <w:rFonts w:asciiTheme="minorHAnsi" w:hAnsiTheme="minorHAnsi"/>
          <w:sz w:val="22"/>
          <w:szCs w:val="22"/>
        </w:rPr>
        <w:t xml:space="preserve">National Office, Wellington </w:t>
      </w:r>
      <w:r w:rsidR="00505F66">
        <w:rPr>
          <w:rFonts w:asciiTheme="minorHAnsi" w:hAnsiTheme="minorHAnsi"/>
          <w:sz w:val="22"/>
          <w:szCs w:val="22"/>
        </w:rPr>
        <w:t>or Auckland</w:t>
      </w:r>
    </w:p>
    <w:p w14:paraId="6892F9B0" w14:textId="77777777" w:rsidR="009853C6" w:rsidRPr="00CA388D" w:rsidRDefault="009853C6" w:rsidP="009853C6">
      <w:pPr>
        <w:pStyle w:val="Heading4"/>
      </w:pPr>
      <w:r w:rsidRPr="00CA388D">
        <w:t>Reports to</w:t>
      </w:r>
    </w:p>
    <w:p w14:paraId="68487740" w14:textId="77777777" w:rsidR="00505F66" w:rsidRPr="00FC5F82" w:rsidRDefault="00505F66" w:rsidP="00505F66">
      <w:pPr>
        <w:rPr>
          <w:rFonts w:ascii="Verdana Pro" w:eastAsia="Calibri" w:hAnsi="Verdana Pro" w:cs="Arial"/>
          <w:kern w:val="28"/>
          <w:szCs w:val="20"/>
        </w:rPr>
      </w:pPr>
      <w:r w:rsidRPr="00FC5F82">
        <w:rPr>
          <w:rFonts w:ascii="Verdana Pro" w:eastAsia="Calibri" w:hAnsi="Verdana Pro" w:cs="Arial"/>
          <w:kern w:val="28"/>
          <w:szCs w:val="20"/>
        </w:rPr>
        <w:t>Practice Manager</w:t>
      </w:r>
    </w:p>
    <w:p w14:paraId="214CFEBD" w14:textId="77777777" w:rsidR="009853C6" w:rsidRPr="009853C6" w:rsidRDefault="009853C6" w:rsidP="009853C6"/>
    <w:p w14:paraId="58921DBE" w14:textId="649D4CCC" w:rsidR="009357ED" w:rsidRDefault="0077295B" w:rsidP="002A6600">
      <w:pPr>
        <w:pStyle w:val="Heading3"/>
      </w:pPr>
      <w:r>
        <w:lastRenderedPageBreak/>
        <w:t xml:space="preserve">Key </w:t>
      </w:r>
      <w:r w:rsidR="00CB3BB8">
        <w:t>R</w:t>
      </w:r>
      <w:r w:rsidR="009357ED">
        <w:t>esponsibilities</w:t>
      </w:r>
    </w:p>
    <w:p w14:paraId="6FE67EC9" w14:textId="77777777" w:rsidR="00505F66" w:rsidRDefault="00505F66" w:rsidP="00505F66">
      <w:r>
        <w:t>MSD uses the current version of Skills Framework for the Information Age (SFIA) to describe the skills required for roles. Each skill description is made up of an overall definition of the skill and a description of the skill at each of up to seven levels.</w:t>
      </w:r>
    </w:p>
    <w:p w14:paraId="789ACDD7" w14:textId="77777777" w:rsidR="00505F66" w:rsidRPr="00D4766F" w:rsidRDefault="00505F66" w:rsidP="00505F66">
      <w:r>
        <w:t>The skill level descriptions provide a detailed definition of what it means to practice the skill at each level of competency. The skill level descriptions are aligned to the seven levels of responsibility that ensure consistency throughout the SFIA framework making it solid and robust across professional disciplines.</w:t>
      </w:r>
    </w:p>
    <w:p w14:paraId="65D7B5CD" w14:textId="77777777" w:rsidR="00505F66" w:rsidRDefault="00505F66" w:rsidP="00505F66">
      <w:pPr>
        <w:pStyle w:val="ListParagraph"/>
        <w:spacing w:line="240" w:lineRule="auto"/>
        <w:ind w:left="714" w:hanging="357"/>
        <w:contextualSpacing w:val="0"/>
        <w:jc w:val="both"/>
      </w:pPr>
      <w:r>
        <w:t>Required skills</w:t>
      </w:r>
    </w:p>
    <w:p w14:paraId="1F666DB0" w14:textId="77777777" w:rsidR="00505F66" w:rsidRPr="00C24180" w:rsidRDefault="00505F66" w:rsidP="00505F66">
      <w:pPr>
        <w:pStyle w:val="Heading4"/>
      </w:pPr>
      <w:r>
        <w:t>Resourcing (RESC) Level 3</w:t>
      </w:r>
    </w:p>
    <w:p w14:paraId="378AC836" w14:textId="77777777" w:rsidR="00505F66" w:rsidRPr="00505F66" w:rsidRDefault="00505F66" w:rsidP="00505F66">
      <w:pPr>
        <w:pStyle w:val="Paragraphstyleinsidetables"/>
        <w:rPr>
          <w:rFonts w:asciiTheme="minorHAnsi" w:hAnsiTheme="minorHAnsi"/>
          <w:sz w:val="22"/>
          <w:szCs w:val="22"/>
        </w:rPr>
      </w:pPr>
      <w:r w:rsidRPr="00505F66">
        <w:rPr>
          <w:rFonts w:asciiTheme="minorHAnsi" w:hAnsiTheme="minorHAnsi"/>
          <w:sz w:val="22"/>
          <w:szCs w:val="22"/>
        </w:rPr>
        <w:t>Acquiring, deploying and onboarding resources.</w:t>
      </w:r>
    </w:p>
    <w:p w14:paraId="622FA033" w14:textId="77777777" w:rsidR="00505F66" w:rsidRDefault="00505F66" w:rsidP="00505F66">
      <w:pPr>
        <w:pStyle w:val="ListParagraph"/>
        <w:spacing w:line="240" w:lineRule="auto"/>
        <w:ind w:left="714" w:hanging="357"/>
        <w:contextualSpacing w:val="0"/>
        <w:jc w:val="both"/>
      </w:pPr>
      <w:r w:rsidRPr="002734A1">
        <w:t xml:space="preserve">Supports managers and teams in resourcing and recruitment activities. </w:t>
      </w:r>
    </w:p>
    <w:p w14:paraId="5821A389" w14:textId="77777777" w:rsidR="00505F66" w:rsidRDefault="00505F66" w:rsidP="00505F66">
      <w:pPr>
        <w:pStyle w:val="ListParagraph"/>
        <w:spacing w:line="240" w:lineRule="auto"/>
        <w:ind w:left="714" w:hanging="357"/>
        <w:contextualSpacing w:val="0"/>
        <w:jc w:val="both"/>
      </w:pPr>
      <w:r w:rsidRPr="002734A1">
        <w:t xml:space="preserve">Uses recommended tools for planning, scheduling and tracking resourcing activity. </w:t>
      </w:r>
    </w:p>
    <w:p w14:paraId="1D8BA4E6" w14:textId="77777777" w:rsidR="00505F66" w:rsidRDefault="00505F66" w:rsidP="00505F66">
      <w:pPr>
        <w:pStyle w:val="ListParagraph"/>
        <w:spacing w:line="240" w:lineRule="auto"/>
        <w:ind w:left="714" w:hanging="357"/>
        <w:contextualSpacing w:val="0"/>
        <w:jc w:val="both"/>
      </w:pPr>
      <w:r w:rsidRPr="002734A1">
        <w:t>Provides guidance on resource management and recruitment software, procedures, processes, tools and techniques.</w:t>
      </w:r>
    </w:p>
    <w:p w14:paraId="1141D523" w14:textId="77777777" w:rsidR="00505F66" w:rsidRPr="00C24180" w:rsidRDefault="00505F66" w:rsidP="00505F66">
      <w:pPr>
        <w:pStyle w:val="Heading4"/>
      </w:pPr>
      <w:r>
        <w:t xml:space="preserve">Employee Experience (EEXP) Level 4 </w:t>
      </w:r>
    </w:p>
    <w:p w14:paraId="259A616E" w14:textId="77777777" w:rsidR="00505F66" w:rsidRPr="00505F66" w:rsidRDefault="00505F66" w:rsidP="00505F66">
      <w:pPr>
        <w:pStyle w:val="Paragraphstyleinsidetables"/>
        <w:rPr>
          <w:rFonts w:asciiTheme="minorHAnsi" w:hAnsiTheme="minorHAnsi"/>
          <w:sz w:val="22"/>
          <w:szCs w:val="22"/>
        </w:rPr>
      </w:pPr>
      <w:r w:rsidRPr="00505F66">
        <w:rPr>
          <w:rFonts w:asciiTheme="minorHAnsi" w:hAnsiTheme="minorHAnsi"/>
          <w:sz w:val="22"/>
          <w:szCs w:val="22"/>
        </w:rPr>
        <w:t>Enhancing employee engagement and ways of working, empowering employees and supporting their health and wellbeing.</w:t>
      </w:r>
    </w:p>
    <w:p w14:paraId="2E9877E7" w14:textId="77777777" w:rsidR="00505F66" w:rsidRPr="00045765" w:rsidRDefault="00505F66" w:rsidP="00505F66">
      <w:pPr>
        <w:pStyle w:val="ListParagraph"/>
        <w:spacing w:line="240" w:lineRule="auto"/>
        <w:ind w:left="714" w:hanging="357"/>
        <w:contextualSpacing w:val="0"/>
        <w:jc w:val="both"/>
      </w:pPr>
      <w:r w:rsidRPr="00680810">
        <w:t>Supports assigned co-workers in areas of uncertainty, such as, organisational contacts, communication channels, processes, job expectations and manager relations.</w:t>
      </w:r>
    </w:p>
    <w:p w14:paraId="2A3CA293" w14:textId="77777777" w:rsidR="00505F66" w:rsidRPr="001E6667" w:rsidRDefault="00505F66" w:rsidP="00505F66">
      <w:pPr>
        <w:pStyle w:val="Heading4"/>
      </w:pPr>
      <w:r w:rsidRPr="001E6667">
        <w:t>Learning and development management (ETMG) Level 4</w:t>
      </w:r>
    </w:p>
    <w:p w14:paraId="7335AA14" w14:textId="77777777" w:rsidR="00505F66" w:rsidRPr="00505F66" w:rsidRDefault="00505F66" w:rsidP="00505F66">
      <w:pPr>
        <w:pStyle w:val="Paragraphstyleinsidetables"/>
        <w:rPr>
          <w:rFonts w:asciiTheme="minorHAnsi" w:hAnsiTheme="minorHAnsi"/>
          <w:sz w:val="22"/>
          <w:szCs w:val="22"/>
        </w:rPr>
      </w:pPr>
      <w:r w:rsidRPr="00505F66">
        <w:rPr>
          <w:rFonts w:asciiTheme="minorHAnsi" w:hAnsiTheme="minorHAnsi"/>
          <w:sz w:val="22"/>
          <w:szCs w:val="22"/>
        </w:rPr>
        <w:t>Delivering management, advisory and administrative services to support the development of knowledge, skills and competencies.</w:t>
      </w:r>
    </w:p>
    <w:p w14:paraId="6CCAC8CF" w14:textId="77777777" w:rsidR="00505F66" w:rsidRPr="001E6667" w:rsidRDefault="00505F66" w:rsidP="00505F66">
      <w:pPr>
        <w:pStyle w:val="ListParagraph"/>
        <w:spacing w:line="240" w:lineRule="auto"/>
        <w:ind w:left="714" w:hanging="357"/>
        <w:contextualSpacing w:val="0"/>
        <w:jc w:val="both"/>
      </w:pPr>
      <w:r w:rsidRPr="001E6667">
        <w:t xml:space="preserve">Contributes to the development and maintenance of a catalogue of learning and development resources. </w:t>
      </w:r>
    </w:p>
    <w:p w14:paraId="3A869DAB" w14:textId="77777777" w:rsidR="00505F66" w:rsidRPr="001E6667" w:rsidRDefault="00505F66" w:rsidP="00505F66">
      <w:pPr>
        <w:pStyle w:val="ListParagraph"/>
        <w:spacing w:line="240" w:lineRule="auto"/>
        <w:ind w:left="714" w:hanging="357"/>
        <w:contextualSpacing w:val="0"/>
        <w:jc w:val="both"/>
      </w:pPr>
      <w:r w:rsidRPr="001E6667">
        <w:t xml:space="preserve">Uses data to analyse and evaluate the effectiveness of learning/educational activities. </w:t>
      </w:r>
    </w:p>
    <w:p w14:paraId="595B7552" w14:textId="77777777" w:rsidR="00505F66" w:rsidRPr="001E6667" w:rsidRDefault="00505F66" w:rsidP="00505F66">
      <w:pPr>
        <w:pStyle w:val="ListParagraph"/>
        <w:spacing w:line="240" w:lineRule="auto"/>
        <w:ind w:left="714" w:hanging="357"/>
        <w:contextualSpacing w:val="0"/>
        <w:jc w:val="both"/>
      </w:pPr>
      <w:r w:rsidRPr="001E6667">
        <w:t>Books and organises learning events. Updates and controls training records, including attainment of certificates and accreditations.</w:t>
      </w:r>
    </w:p>
    <w:p w14:paraId="24B0C094" w14:textId="77777777" w:rsidR="00505F66" w:rsidRPr="00C24180" w:rsidRDefault="00505F66" w:rsidP="00505F66">
      <w:pPr>
        <w:pStyle w:val="Heading4"/>
      </w:pPr>
      <w:r>
        <w:t>Business Administration (ADMN) Level 4</w:t>
      </w:r>
    </w:p>
    <w:p w14:paraId="2BD8B5EC" w14:textId="77777777" w:rsidR="00505F66" w:rsidRPr="00505F66" w:rsidRDefault="00505F66" w:rsidP="00505F66">
      <w:pPr>
        <w:pStyle w:val="Paragraphstyleinsidetables"/>
        <w:rPr>
          <w:rFonts w:asciiTheme="minorHAnsi" w:hAnsiTheme="minorHAnsi"/>
          <w:sz w:val="22"/>
          <w:szCs w:val="22"/>
        </w:rPr>
      </w:pPr>
      <w:r w:rsidRPr="00505F66">
        <w:rPr>
          <w:rFonts w:asciiTheme="minorHAnsi" w:hAnsiTheme="minorHAnsi"/>
          <w:sz w:val="22"/>
          <w:szCs w:val="22"/>
        </w:rPr>
        <w:t>Managing and performing administrative services and tasks to enable individuals, teams and organisations to succeed in their objectives.</w:t>
      </w:r>
    </w:p>
    <w:p w14:paraId="33C7F581" w14:textId="77777777" w:rsidR="00505F66" w:rsidRDefault="00505F66" w:rsidP="00505F66">
      <w:pPr>
        <w:pStyle w:val="ListParagraph"/>
        <w:spacing w:line="240" w:lineRule="auto"/>
        <w:ind w:left="714" w:hanging="357"/>
        <w:contextualSpacing w:val="0"/>
        <w:jc w:val="both"/>
      </w:pPr>
      <w:r w:rsidRPr="008E5873">
        <w:t xml:space="preserve">Assists the team/manager in ensuring they have the information needed to support ongoing team processes. </w:t>
      </w:r>
    </w:p>
    <w:p w14:paraId="19221661" w14:textId="77777777" w:rsidR="00505F66" w:rsidRDefault="00505F66" w:rsidP="00505F66">
      <w:pPr>
        <w:pStyle w:val="ListParagraph"/>
        <w:spacing w:line="240" w:lineRule="auto"/>
        <w:ind w:left="714" w:hanging="357"/>
        <w:contextualSpacing w:val="0"/>
        <w:jc w:val="both"/>
      </w:pPr>
      <w:r w:rsidRPr="008E5873">
        <w:t xml:space="preserve">Assists in planning for meetings. </w:t>
      </w:r>
    </w:p>
    <w:p w14:paraId="4BC149C6" w14:textId="77777777" w:rsidR="00505F66" w:rsidRDefault="00505F66" w:rsidP="00505F66">
      <w:pPr>
        <w:pStyle w:val="ListParagraph"/>
        <w:spacing w:line="240" w:lineRule="auto"/>
        <w:ind w:left="714" w:hanging="357"/>
        <w:contextualSpacing w:val="0"/>
        <w:jc w:val="both"/>
      </w:pPr>
      <w:r w:rsidRPr="008E5873">
        <w:t xml:space="preserve">Sets up and provides detailed guidance on software, procedures, processes, tools and techniques for administration and workplace productivity. </w:t>
      </w:r>
    </w:p>
    <w:p w14:paraId="51381628" w14:textId="77777777" w:rsidR="00505F66" w:rsidRDefault="00505F66" w:rsidP="00505F66">
      <w:pPr>
        <w:pStyle w:val="ListParagraph"/>
        <w:spacing w:line="240" w:lineRule="auto"/>
        <w:ind w:left="714" w:hanging="357"/>
        <w:contextualSpacing w:val="0"/>
        <w:jc w:val="both"/>
      </w:pPr>
      <w:r w:rsidRPr="008E5873">
        <w:t xml:space="preserve">Liaises and organises across functions. </w:t>
      </w:r>
    </w:p>
    <w:p w14:paraId="6FB6E594" w14:textId="77777777" w:rsidR="00505F66" w:rsidRDefault="00505F66" w:rsidP="00505F66">
      <w:pPr>
        <w:pStyle w:val="ListParagraph"/>
        <w:spacing w:line="240" w:lineRule="auto"/>
        <w:ind w:left="714" w:hanging="357"/>
        <w:contextualSpacing w:val="0"/>
        <w:jc w:val="both"/>
      </w:pPr>
      <w:r w:rsidRPr="008E5873">
        <w:lastRenderedPageBreak/>
        <w:t>Updates and maintains office policies and procedures</w:t>
      </w:r>
      <w:r w:rsidRPr="002734A1">
        <w:t>.</w:t>
      </w:r>
    </w:p>
    <w:p w14:paraId="569251EE" w14:textId="77777777" w:rsidR="00505F66" w:rsidRPr="00C24180" w:rsidRDefault="00505F66" w:rsidP="00505F66">
      <w:pPr>
        <w:pStyle w:val="Heading4"/>
      </w:pPr>
      <w:r w:rsidRPr="00F152B5">
        <w:t>Workforce Planning</w:t>
      </w:r>
      <w:r>
        <w:t xml:space="preserve"> (WFPL) Level 4 </w:t>
      </w:r>
    </w:p>
    <w:p w14:paraId="465DF858" w14:textId="77777777" w:rsidR="00505F66" w:rsidRPr="00505F66" w:rsidRDefault="00505F66" w:rsidP="00505F66">
      <w:pPr>
        <w:pStyle w:val="Paragraphstyleinsidetables"/>
        <w:rPr>
          <w:rFonts w:asciiTheme="minorHAnsi" w:hAnsiTheme="minorHAnsi"/>
          <w:sz w:val="22"/>
          <w:szCs w:val="22"/>
        </w:rPr>
      </w:pPr>
      <w:r w:rsidRPr="00505F66">
        <w:rPr>
          <w:rFonts w:asciiTheme="minorHAnsi" w:hAnsiTheme="minorHAnsi"/>
          <w:sz w:val="22"/>
          <w:szCs w:val="22"/>
        </w:rPr>
        <w:t>Estimating the demand for people and skills and planning the supply needed to meet that demand.</w:t>
      </w:r>
    </w:p>
    <w:p w14:paraId="1E0D1C7E" w14:textId="77777777" w:rsidR="00505F66" w:rsidRDefault="00505F66" w:rsidP="00505F66">
      <w:pPr>
        <w:pStyle w:val="ListParagraph"/>
        <w:spacing w:line="240" w:lineRule="auto"/>
        <w:ind w:left="714" w:hanging="357"/>
        <w:contextualSpacing w:val="0"/>
        <w:jc w:val="both"/>
      </w:pPr>
      <w:r w:rsidRPr="00680810">
        <w:t xml:space="preserve">Gathers, maintains and analyses workforce capability data. </w:t>
      </w:r>
    </w:p>
    <w:p w14:paraId="780ABD0D" w14:textId="77777777" w:rsidR="00505F66" w:rsidRDefault="00505F66" w:rsidP="00505F66">
      <w:pPr>
        <w:pStyle w:val="ListParagraph"/>
        <w:spacing w:line="240" w:lineRule="auto"/>
        <w:ind w:left="714" w:hanging="357"/>
        <w:contextualSpacing w:val="0"/>
        <w:jc w:val="both"/>
      </w:pPr>
      <w:r w:rsidRPr="00680810">
        <w:t xml:space="preserve">Performs gap analysis to identify workforce strengths and shortfalls with reference to business strategy and specific future needs. </w:t>
      </w:r>
    </w:p>
    <w:p w14:paraId="4F038D2A" w14:textId="77777777" w:rsidR="00505F66" w:rsidRDefault="00505F66" w:rsidP="00505F66">
      <w:pPr>
        <w:pStyle w:val="ListParagraph"/>
        <w:spacing w:line="240" w:lineRule="auto"/>
        <w:ind w:left="714" w:hanging="357"/>
        <w:contextualSpacing w:val="0"/>
        <w:jc w:val="both"/>
      </w:pPr>
      <w:r w:rsidRPr="00680810">
        <w:t xml:space="preserve">Contributes to the development of workforce plans to meet current and future demand. </w:t>
      </w:r>
    </w:p>
    <w:p w14:paraId="564B5E65" w14:textId="77777777" w:rsidR="00505F66" w:rsidRDefault="00505F66" w:rsidP="00505F66">
      <w:pPr>
        <w:pStyle w:val="ListParagraph"/>
        <w:spacing w:line="240" w:lineRule="auto"/>
        <w:ind w:left="714" w:hanging="357"/>
        <w:contextualSpacing w:val="0"/>
        <w:jc w:val="both"/>
      </w:pPr>
      <w:r w:rsidRPr="00680810">
        <w:t xml:space="preserve">Coordinates and schedules ongoing workforce planning activities. </w:t>
      </w:r>
    </w:p>
    <w:p w14:paraId="2471363D" w14:textId="77777777" w:rsidR="00505F66" w:rsidRDefault="00505F66" w:rsidP="00505F66">
      <w:pPr>
        <w:pStyle w:val="ListParagraph"/>
        <w:spacing w:line="240" w:lineRule="auto"/>
        <w:ind w:left="714" w:hanging="357"/>
        <w:contextualSpacing w:val="0"/>
        <w:jc w:val="both"/>
      </w:pPr>
      <w:r w:rsidRPr="00680810">
        <w:t>Assists in maintaining a skills and capability inventory.</w:t>
      </w:r>
    </w:p>
    <w:p w14:paraId="263A8B11" w14:textId="77777777" w:rsidR="00505F66" w:rsidRDefault="00505F66" w:rsidP="00505F66">
      <w:pPr>
        <w:pStyle w:val="Heading3"/>
      </w:pPr>
      <w:r w:rsidRPr="001C711B">
        <w:t>Levels of responsibility</w:t>
      </w:r>
    </w:p>
    <w:p w14:paraId="2EF5DAE7" w14:textId="77777777" w:rsidR="00505F66" w:rsidRPr="001C711B" w:rsidRDefault="00505F66" w:rsidP="00505F66">
      <w:pPr>
        <w:pStyle w:val="Heading4"/>
      </w:pPr>
      <w:r>
        <w:t>Autonomy – Level 4</w:t>
      </w:r>
    </w:p>
    <w:p w14:paraId="28DB8D96" w14:textId="77777777" w:rsidR="00505F66" w:rsidRDefault="00505F66" w:rsidP="00505F66">
      <w:pPr>
        <w:pStyle w:val="ListParagraph"/>
        <w:spacing w:line="240" w:lineRule="auto"/>
        <w:ind w:left="714" w:hanging="357"/>
        <w:contextualSpacing w:val="0"/>
        <w:jc w:val="both"/>
      </w:pPr>
      <w:r w:rsidRPr="00452A40">
        <w:t xml:space="preserve">Works under general direction within a clear framework of accountability. </w:t>
      </w:r>
    </w:p>
    <w:p w14:paraId="09D379C7" w14:textId="77777777" w:rsidR="00505F66" w:rsidRDefault="00505F66" w:rsidP="00505F66">
      <w:pPr>
        <w:pStyle w:val="ListParagraph"/>
        <w:spacing w:line="240" w:lineRule="auto"/>
        <w:ind w:left="714" w:hanging="357"/>
        <w:contextualSpacing w:val="0"/>
        <w:jc w:val="both"/>
      </w:pPr>
      <w:r w:rsidRPr="00452A40">
        <w:t xml:space="preserve">Exercises substantial personal responsibility and autonomy. </w:t>
      </w:r>
    </w:p>
    <w:p w14:paraId="10F3894F" w14:textId="77777777" w:rsidR="00505F66" w:rsidRDefault="00505F66" w:rsidP="00505F66">
      <w:pPr>
        <w:pStyle w:val="ListParagraph"/>
        <w:spacing w:line="240" w:lineRule="auto"/>
        <w:ind w:left="714" w:hanging="357"/>
        <w:contextualSpacing w:val="0"/>
        <w:jc w:val="both"/>
      </w:pPr>
      <w:r w:rsidRPr="00452A40">
        <w:t xml:space="preserve">Uses substantial discretion in identifying and responding to complex issues and assignments as they relate to the deliverable/scope of work. </w:t>
      </w:r>
    </w:p>
    <w:p w14:paraId="69E75026" w14:textId="77777777" w:rsidR="00505F66" w:rsidRDefault="00505F66" w:rsidP="00505F66">
      <w:pPr>
        <w:pStyle w:val="ListParagraph"/>
        <w:spacing w:line="240" w:lineRule="auto"/>
        <w:ind w:left="714" w:hanging="357"/>
        <w:contextualSpacing w:val="0"/>
        <w:jc w:val="both"/>
      </w:pPr>
      <w:r w:rsidRPr="00452A40">
        <w:t xml:space="preserve">Escalates when issues fall outside their framework of accountability. </w:t>
      </w:r>
    </w:p>
    <w:p w14:paraId="69FAA156" w14:textId="77777777" w:rsidR="00505F66" w:rsidRPr="00045765" w:rsidRDefault="00505F66" w:rsidP="00505F66">
      <w:pPr>
        <w:pStyle w:val="ListParagraph"/>
        <w:spacing w:line="240" w:lineRule="auto"/>
        <w:ind w:left="714" w:hanging="357"/>
        <w:contextualSpacing w:val="0"/>
        <w:jc w:val="both"/>
      </w:pPr>
      <w:r w:rsidRPr="00452A40">
        <w:t>Plans, schedules and monitors work to meet given objectives and processes to time and quality targets.</w:t>
      </w:r>
    </w:p>
    <w:p w14:paraId="4F0C50C9" w14:textId="77777777" w:rsidR="00505F66" w:rsidRPr="00540224" w:rsidRDefault="00505F66" w:rsidP="00505F66">
      <w:pPr>
        <w:pStyle w:val="Heading4"/>
      </w:pPr>
      <w:r w:rsidRPr="00540224">
        <w:t xml:space="preserve">Influence – Level </w:t>
      </w:r>
      <w:r>
        <w:t>3</w:t>
      </w:r>
    </w:p>
    <w:p w14:paraId="2684021E" w14:textId="77777777" w:rsidR="00505F66" w:rsidRDefault="00505F66" w:rsidP="00505F66">
      <w:pPr>
        <w:pStyle w:val="ListParagraph"/>
        <w:spacing w:line="240" w:lineRule="auto"/>
        <w:ind w:left="714" w:hanging="357"/>
        <w:contextualSpacing w:val="0"/>
        <w:jc w:val="both"/>
      </w:pPr>
      <w:r w:rsidRPr="001966BB">
        <w:t xml:space="preserve">Interacts with and influences colleagues. </w:t>
      </w:r>
    </w:p>
    <w:p w14:paraId="3151FD3C" w14:textId="77777777" w:rsidR="00505F66" w:rsidRDefault="00505F66" w:rsidP="00505F66">
      <w:pPr>
        <w:pStyle w:val="ListParagraph"/>
        <w:spacing w:line="240" w:lineRule="auto"/>
        <w:ind w:left="714" w:hanging="357"/>
        <w:contextualSpacing w:val="0"/>
        <w:jc w:val="both"/>
      </w:pPr>
      <w:r w:rsidRPr="001966BB">
        <w:t xml:space="preserve">May oversee others or make decisions which impact routine work assigned to individuals or stages of projects. </w:t>
      </w:r>
    </w:p>
    <w:p w14:paraId="316CB373" w14:textId="77777777" w:rsidR="00505F66" w:rsidRDefault="00505F66" w:rsidP="00505F66">
      <w:pPr>
        <w:pStyle w:val="ListParagraph"/>
        <w:spacing w:line="240" w:lineRule="auto"/>
        <w:ind w:left="714" w:hanging="357"/>
        <w:contextualSpacing w:val="0"/>
        <w:jc w:val="both"/>
      </w:pPr>
      <w:r w:rsidRPr="001966BB">
        <w:t xml:space="preserve">Has working level contact with customers, suppliers and partners. </w:t>
      </w:r>
    </w:p>
    <w:p w14:paraId="322D15A6" w14:textId="77777777" w:rsidR="00505F66" w:rsidRDefault="00505F66" w:rsidP="00505F66">
      <w:pPr>
        <w:pStyle w:val="ListParagraph"/>
        <w:spacing w:line="240" w:lineRule="auto"/>
        <w:ind w:left="714" w:hanging="357"/>
        <w:contextualSpacing w:val="0"/>
        <w:jc w:val="both"/>
      </w:pPr>
      <w:r w:rsidRPr="001966BB">
        <w:t xml:space="preserve">Understands and collaborates on the analysis of user/customer needs and represents this in their work. </w:t>
      </w:r>
    </w:p>
    <w:p w14:paraId="06A4571A" w14:textId="77777777" w:rsidR="00505F66" w:rsidRPr="00540224" w:rsidRDefault="00505F66" w:rsidP="00505F66">
      <w:pPr>
        <w:pStyle w:val="ListParagraph"/>
        <w:spacing w:line="240" w:lineRule="auto"/>
        <w:ind w:left="714" w:hanging="357"/>
        <w:contextualSpacing w:val="0"/>
        <w:jc w:val="both"/>
      </w:pPr>
      <w:r w:rsidRPr="001966BB">
        <w:t>Contributes fully to the work of teams by appreciating how own role relates to other roles.</w:t>
      </w:r>
    </w:p>
    <w:p w14:paraId="69AE3318" w14:textId="77777777" w:rsidR="00505F66" w:rsidRPr="001C711B" w:rsidRDefault="00505F66" w:rsidP="00505F66">
      <w:pPr>
        <w:pStyle w:val="Heading4"/>
      </w:pPr>
      <w:r>
        <w:t>Complexity – Level 3</w:t>
      </w:r>
    </w:p>
    <w:p w14:paraId="5AEB17D4" w14:textId="77777777" w:rsidR="00505F66" w:rsidRDefault="00505F66" w:rsidP="00505F66">
      <w:pPr>
        <w:pStyle w:val="ListParagraph"/>
        <w:spacing w:line="240" w:lineRule="auto"/>
        <w:ind w:left="714" w:hanging="357"/>
        <w:contextualSpacing w:val="0"/>
        <w:jc w:val="both"/>
      </w:pPr>
      <w:r w:rsidRPr="005F701F">
        <w:t xml:space="preserve">Performs a range of work, sometimes complex and non-routine, in a variety of environments. </w:t>
      </w:r>
    </w:p>
    <w:p w14:paraId="07FE0061" w14:textId="77777777" w:rsidR="00505F66" w:rsidRDefault="00505F66" w:rsidP="00505F66">
      <w:pPr>
        <w:pStyle w:val="ListParagraph"/>
        <w:spacing w:line="240" w:lineRule="auto"/>
        <w:ind w:left="714" w:hanging="357"/>
        <w:contextualSpacing w:val="0"/>
        <w:jc w:val="both"/>
      </w:pPr>
      <w:r w:rsidRPr="005F701F">
        <w:t xml:space="preserve">Applies a methodical approach to routine and moderately complex issue definition and resolution. </w:t>
      </w:r>
    </w:p>
    <w:p w14:paraId="36612CFB" w14:textId="77777777" w:rsidR="00505F66" w:rsidRPr="00045765" w:rsidRDefault="00505F66" w:rsidP="00505F66">
      <w:pPr>
        <w:pStyle w:val="ListParagraph"/>
        <w:spacing w:line="240" w:lineRule="auto"/>
        <w:ind w:left="714" w:hanging="357"/>
        <w:contextualSpacing w:val="0"/>
        <w:jc w:val="both"/>
      </w:pPr>
      <w:r w:rsidRPr="005F701F">
        <w:t>Applies and contributes to creative thinking or finds new ways to complete tasks</w:t>
      </w:r>
      <w:r w:rsidRPr="00C357E4">
        <w:t>.</w:t>
      </w:r>
    </w:p>
    <w:p w14:paraId="4907654F" w14:textId="77777777" w:rsidR="00505F66" w:rsidRPr="001C711B" w:rsidRDefault="00505F66" w:rsidP="00505F66">
      <w:pPr>
        <w:pStyle w:val="Heading4"/>
      </w:pPr>
      <w:r>
        <w:lastRenderedPageBreak/>
        <w:t>Business skills – Level 4</w:t>
      </w:r>
    </w:p>
    <w:p w14:paraId="3BC67685" w14:textId="77777777" w:rsidR="00505F66" w:rsidRDefault="00505F66" w:rsidP="00505F66">
      <w:pPr>
        <w:pStyle w:val="ListParagraph"/>
        <w:spacing w:line="240" w:lineRule="auto"/>
        <w:ind w:left="714" w:hanging="357"/>
        <w:contextualSpacing w:val="0"/>
        <w:jc w:val="both"/>
      </w:pPr>
      <w:r>
        <w:t>Communicates fluently, orally and in writing, and can present complex information to both technical and non-technical audiences when engaging with colleagues, users/customers, suppliers and partners.</w:t>
      </w:r>
    </w:p>
    <w:p w14:paraId="47BD9898" w14:textId="77777777" w:rsidR="00505F66" w:rsidRDefault="00505F66" w:rsidP="00505F66">
      <w:pPr>
        <w:pStyle w:val="ListParagraph"/>
        <w:spacing w:line="240" w:lineRule="auto"/>
        <w:ind w:left="714" w:hanging="357"/>
        <w:contextualSpacing w:val="0"/>
        <w:jc w:val="both"/>
      </w:pPr>
      <w:r>
        <w:t>Selects appropriately from, and assesses the impact of change to applicable standards, methods, tools, applications and processes relevant to own specialism.</w:t>
      </w:r>
    </w:p>
    <w:p w14:paraId="4F93D59C" w14:textId="77777777" w:rsidR="00505F66" w:rsidRDefault="00505F66" w:rsidP="00505F66">
      <w:pPr>
        <w:pStyle w:val="ListParagraph"/>
        <w:spacing w:line="240" w:lineRule="auto"/>
        <w:ind w:left="714" w:hanging="357"/>
        <w:contextualSpacing w:val="0"/>
        <w:jc w:val="both"/>
      </w:pPr>
      <w:r>
        <w:t>Demonstrates an awareness of risk and takes an analytical approach to work.</w:t>
      </w:r>
    </w:p>
    <w:p w14:paraId="7576AC11" w14:textId="77777777" w:rsidR="00505F66" w:rsidRDefault="00505F66" w:rsidP="00505F66">
      <w:pPr>
        <w:pStyle w:val="ListParagraph"/>
        <w:spacing w:line="240" w:lineRule="auto"/>
        <w:ind w:left="714" w:hanging="357"/>
        <w:contextualSpacing w:val="0"/>
        <w:jc w:val="both"/>
      </w:pPr>
      <w:r>
        <w:t>Maximises the capabilities of applications for their role and evaluates and supports the use of new technologies and digital tools.</w:t>
      </w:r>
    </w:p>
    <w:p w14:paraId="64B405AE" w14:textId="77777777" w:rsidR="00505F66" w:rsidRDefault="00505F66" w:rsidP="00505F66">
      <w:pPr>
        <w:pStyle w:val="ListParagraph"/>
        <w:spacing w:line="240" w:lineRule="auto"/>
        <w:ind w:left="714" w:hanging="357"/>
        <w:contextualSpacing w:val="0"/>
        <w:jc w:val="both"/>
      </w:pPr>
      <w:r>
        <w:t>Contributes specialist expertise to requirements definition in support of proposals.</w:t>
      </w:r>
    </w:p>
    <w:p w14:paraId="694AC7A3" w14:textId="77777777" w:rsidR="00505F66" w:rsidRDefault="00505F66" w:rsidP="00505F66">
      <w:pPr>
        <w:pStyle w:val="ListParagraph"/>
        <w:spacing w:line="240" w:lineRule="auto"/>
        <w:ind w:left="714" w:hanging="357"/>
        <w:contextualSpacing w:val="0"/>
        <w:jc w:val="both"/>
      </w:pPr>
      <w:r>
        <w:t>Shares knowledge and experience in own specialism to help others.</w:t>
      </w:r>
    </w:p>
    <w:p w14:paraId="74D9B9D6" w14:textId="77777777" w:rsidR="00505F66" w:rsidRDefault="00505F66" w:rsidP="00505F66">
      <w:pPr>
        <w:pStyle w:val="ListParagraph"/>
        <w:spacing w:line="240" w:lineRule="auto"/>
        <w:ind w:left="714" w:hanging="357"/>
        <w:contextualSpacing w:val="0"/>
        <w:jc w:val="both"/>
      </w:pPr>
      <w:r>
        <w:t>Learning and professional development — maintains an awareness of developing practices and their application and takes responsibility for driving own development. Takes the initiative in identifying and negotiating their own and supporting team members' appropriate development opportunities. Contributes to the development of others.</w:t>
      </w:r>
    </w:p>
    <w:p w14:paraId="5FBB5016" w14:textId="77777777" w:rsidR="00505F66" w:rsidRPr="00045765" w:rsidRDefault="00505F66" w:rsidP="00505F66">
      <w:pPr>
        <w:pStyle w:val="ListParagraph"/>
        <w:spacing w:line="240" w:lineRule="auto"/>
        <w:ind w:left="714" w:hanging="357"/>
        <w:contextualSpacing w:val="0"/>
        <w:jc w:val="both"/>
      </w:pPr>
      <w:r>
        <w:t>Security, privacy and ethics — fully understands the importance and application to own work and the operation of the organisation. Engages or works with specialists as necessary.</w:t>
      </w:r>
    </w:p>
    <w:p w14:paraId="2FFC33E2" w14:textId="77777777" w:rsidR="00505F66" w:rsidRPr="001C711B" w:rsidRDefault="00505F66" w:rsidP="00505F66">
      <w:pPr>
        <w:pStyle w:val="Heading4"/>
      </w:pPr>
      <w:r>
        <w:t>Knowledge – Level 3</w:t>
      </w:r>
    </w:p>
    <w:p w14:paraId="795F4169" w14:textId="77777777" w:rsidR="00505F66" w:rsidRDefault="00505F66" w:rsidP="00505F66">
      <w:pPr>
        <w:pStyle w:val="ListParagraph"/>
        <w:spacing w:line="240" w:lineRule="auto"/>
        <w:ind w:left="714" w:hanging="357"/>
        <w:contextualSpacing w:val="0"/>
        <w:jc w:val="both"/>
      </w:pPr>
      <w:r w:rsidRPr="00BE2E15">
        <w:t xml:space="preserve">Has sound generic, domain and specialist knowledge necessary to perform effectively in the organisation typically gained from recognised bodies of knowledge and organisational information. </w:t>
      </w:r>
    </w:p>
    <w:p w14:paraId="565D50F4" w14:textId="77777777" w:rsidR="00505F66" w:rsidRDefault="00505F66" w:rsidP="00505F66">
      <w:pPr>
        <w:pStyle w:val="ListParagraph"/>
        <w:spacing w:line="240" w:lineRule="auto"/>
        <w:ind w:left="714" w:hanging="357"/>
        <w:contextualSpacing w:val="0"/>
        <w:jc w:val="both"/>
      </w:pPr>
      <w:r w:rsidRPr="00BE2E15">
        <w:t xml:space="preserve">Has an appreciation of the wider business context. </w:t>
      </w:r>
    </w:p>
    <w:p w14:paraId="54F78B90" w14:textId="77777777" w:rsidR="00505F66" w:rsidRDefault="00505F66" w:rsidP="00505F66">
      <w:pPr>
        <w:pStyle w:val="ListParagraph"/>
        <w:spacing w:line="240" w:lineRule="auto"/>
        <w:ind w:left="714" w:hanging="357"/>
        <w:contextualSpacing w:val="0"/>
        <w:jc w:val="both"/>
      </w:pPr>
      <w:r w:rsidRPr="00BE2E15">
        <w:t xml:space="preserve">Demonstrates effective application and the ability to impart knowledge found in industry bodies of knowledge. </w:t>
      </w:r>
    </w:p>
    <w:p w14:paraId="37B1F4DF" w14:textId="77777777" w:rsidR="00505F66" w:rsidRPr="00045765" w:rsidRDefault="00505F66" w:rsidP="00505F66">
      <w:pPr>
        <w:pStyle w:val="ListParagraph"/>
        <w:spacing w:line="240" w:lineRule="auto"/>
        <w:ind w:left="714" w:hanging="357"/>
        <w:contextualSpacing w:val="0"/>
        <w:jc w:val="both"/>
      </w:pPr>
      <w:r w:rsidRPr="00BE2E15">
        <w:t>Absorbs new information and applies it effectively.</w:t>
      </w:r>
    </w:p>
    <w:p w14:paraId="2D2F235A" w14:textId="77777777" w:rsidR="00505F66" w:rsidRPr="00505F66" w:rsidRDefault="00505F66" w:rsidP="00505F66"/>
    <w:p w14:paraId="0E48B73C" w14:textId="43602298" w:rsidR="005C0C81" w:rsidRDefault="005C0C81" w:rsidP="005C0C81">
      <w:pPr>
        <w:pStyle w:val="Heading3"/>
      </w:pPr>
      <w:r>
        <w:t>Additional Responsibilities</w:t>
      </w:r>
    </w:p>
    <w:p w14:paraId="16AA22AF" w14:textId="5E724BB9" w:rsidR="005C0C81"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18015BA8" w14:textId="77C8E0E9" w:rsidR="005C0C81" w:rsidRDefault="005C0C81" w:rsidP="5A93E91F">
      <w:pPr>
        <w:pStyle w:val="ListParagraph"/>
        <w:spacing w:line="240" w:lineRule="auto"/>
        <w:ind w:left="714" w:hanging="357"/>
        <w:contextualSpacing w:val="0"/>
        <w:jc w:val="both"/>
      </w:pPr>
      <w:r>
        <w:t>Embedding Te Ao Māori (</w:t>
      </w:r>
      <w:proofErr w:type="spellStart"/>
      <w:r>
        <w:t>te</w:t>
      </w:r>
      <w:proofErr w:type="spellEnd"/>
      <w:r>
        <w:t xml:space="preserve"> reo Māori, tikanga, kawa, Te Tiriti o Waitangi) into the way we do things at MSD</w:t>
      </w:r>
      <w:r w:rsidR="00401E4F">
        <w:t>.</w:t>
      </w:r>
      <w:r>
        <w:t xml:space="preserve"> </w:t>
      </w:r>
    </w:p>
    <w:p w14:paraId="07260BD5" w14:textId="77777777" w:rsidR="005C0C81" w:rsidRDefault="005C0C81" w:rsidP="00EE5E83">
      <w:pPr>
        <w:pStyle w:val="ListParagraph"/>
        <w:numPr>
          <w:ilvl w:val="0"/>
          <w:numId w:val="4"/>
        </w:numPr>
        <w:spacing w:line="240" w:lineRule="auto"/>
        <w:ind w:left="714" w:hanging="357"/>
        <w:contextualSpacing w:val="0"/>
        <w:jc w:val="both"/>
      </w:pPr>
      <w:r w:rsidRPr="00B27E44">
        <w:t>Buildi</w:t>
      </w:r>
      <w:r w:rsidRPr="0076538D">
        <w:t>ng more experience, knowledge, skills, and capabilities to confidently engage with whānau, hapū and iwi</w:t>
      </w:r>
      <w:r>
        <w:t>.</w:t>
      </w:r>
    </w:p>
    <w:p w14:paraId="59A0AF03" w14:textId="77777777" w:rsidR="005C0C81" w:rsidRDefault="005C0C81" w:rsidP="002A6600">
      <w:pPr>
        <w:pStyle w:val="Heading4"/>
      </w:pPr>
      <w:r w:rsidRPr="00ED7955">
        <w:t>Health, safety, and security</w:t>
      </w:r>
    </w:p>
    <w:p w14:paraId="0466EE9E" w14:textId="0420F906" w:rsidR="005C0C81" w:rsidRDefault="005C0C81" w:rsidP="00EE5E83">
      <w:pPr>
        <w:pStyle w:val="ListParagraph"/>
        <w:numPr>
          <w:ilvl w:val="0"/>
          <w:numId w:val="4"/>
        </w:numPr>
        <w:spacing w:line="240" w:lineRule="auto"/>
        <w:ind w:left="714" w:hanging="357"/>
        <w:contextualSpacing w:val="0"/>
        <w:jc w:val="both"/>
      </w:pPr>
      <w:r w:rsidRPr="0076538D">
        <w:t xml:space="preserve">Understand and </w:t>
      </w:r>
      <w:r w:rsidRPr="00B27E44">
        <w:t>implement your Health, Safety and Security (HSS) accountabilities as outlined in the HSS Accountability Framework</w:t>
      </w:r>
    </w:p>
    <w:p w14:paraId="40792204" w14:textId="77777777" w:rsidR="00205B82" w:rsidRDefault="005C0C81" w:rsidP="00EE5E83">
      <w:pPr>
        <w:pStyle w:val="ListParagraph"/>
        <w:numPr>
          <w:ilvl w:val="0"/>
          <w:numId w:val="4"/>
        </w:numPr>
        <w:spacing w:line="240" w:lineRule="auto"/>
        <w:ind w:left="714" w:hanging="357"/>
        <w:contextualSpacing w:val="0"/>
        <w:jc w:val="both"/>
      </w:pPr>
      <w:r w:rsidRPr="00B27E44">
        <w:lastRenderedPageBreak/>
        <w:t>Ensure you unde</w:t>
      </w:r>
      <w:r w:rsidRPr="0076538D">
        <w:t>rstand, follow, and implement all Health, Safety and Security and wellbeing policies and procedures</w:t>
      </w:r>
      <w:r>
        <w:t>.</w:t>
      </w:r>
    </w:p>
    <w:p w14:paraId="6468274F" w14:textId="77777777" w:rsidR="005C0C81" w:rsidRDefault="005C0C81" w:rsidP="002A6600">
      <w:pPr>
        <w:pStyle w:val="Heading4"/>
      </w:pPr>
      <w:r w:rsidRPr="00ED7955">
        <w:t>Emergency management and business continuity</w:t>
      </w:r>
    </w:p>
    <w:p w14:paraId="0AB8F312" w14:textId="40B1E813" w:rsidR="005C0C81" w:rsidRPr="00EF2412" w:rsidRDefault="005C0C81" w:rsidP="00EE5E83">
      <w:pPr>
        <w:pStyle w:val="ListParagraph"/>
        <w:numPr>
          <w:ilvl w:val="0"/>
          <w:numId w:val="4"/>
        </w:numPr>
        <w:spacing w:line="240" w:lineRule="auto"/>
        <w:ind w:left="714" w:hanging="357"/>
        <w:contextualSpacing w:val="0"/>
        <w:jc w:val="both"/>
      </w:pPr>
      <w:r w:rsidRPr="00EF2412">
        <w:t>Remain familiar with the relevant provisions of the Emergency Management and Business Continuity Plans that impact your business group/team</w:t>
      </w:r>
    </w:p>
    <w:p w14:paraId="7451A632" w14:textId="77777777" w:rsidR="005C0C81" w:rsidRDefault="005C0C81" w:rsidP="00EE5E83">
      <w:pPr>
        <w:pStyle w:val="ListParagraph"/>
        <w:numPr>
          <w:ilvl w:val="0"/>
          <w:numId w:val="4"/>
        </w:numPr>
        <w:spacing w:line="240" w:lineRule="auto"/>
        <w:ind w:left="714" w:hanging="357"/>
        <w:contextualSpacing w:val="0"/>
        <w:jc w:val="both"/>
      </w:pPr>
      <w:r w:rsidRPr="00EF2412">
        <w:t>Participate in periodic training, reviews and tests of the established Business Continuity Plans and operating procedures.</w:t>
      </w:r>
    </w:p>
    <w:p w14:paraId="319E0806" w14:textId="77777777" w:rsidR="009853C6" w:rsidRDefault="0077295B" w:rsidP="00236B44">
      <w:pPr>
        <w:pStyle w:val="Heading3"/>
      </w:pPr>
      <w:r>
        <w:t>Know-how</w:t>
      </w:r>
    </w:p>
    <w:p w14:paraId="0D96633C" w14:textId="77777777" w:rsidR="00505F66" w:rsidRPr="00505F66" w:rsidRDefault="00505F66" w:rsidP="00EE5E83">
      <w:pPr>
        <w:pStyle w:val="ListParagraph"/>
        <w:numPr>
          <w:ilvl w:val="0"/>
          <w:numId w:val="4"/>
        </w:numPr>
        <w:spacing w:line="240" w:lineRule="auto"/>
        <w:ind w:left="714" w:hanging="357"/>
        <w:contextualSpacing w:val="0"/>
        <w:jc w:val="both"/>
      </w:pPr>
      <w:r w:rsidRPr="00505F66">
        <w:t>A relevant tertiary qualification and/or equivalent operational experience in a similar or related role.</w:t>
      </w:r>
    </w:p>
    <w:p w14:paraId="5D699F21" w14:textId="77777777" w:rsidR="00505F66" w:rsidRPr="00505F66" w:rsidRDefault="00505F66" w:rsidP="00EE5E83">
      <w:pPr>
        <w:pStyle w:val="ListParagraph"/>
        <w:numPr>
          <w:ilvl w:val="0"/>
          <w:numId w:val="4"/>
        </w:numPr>
        <w:spacing w:line="240" w:lineRule="auto"/>
        <w:ind w:left="714" w:hanging="357"/>
        <w:contextualSpacing w:val="0"/>
        <w:jc w:val="both"/>
      </w:pPr>
      <w:r w:rsidRPr="00505F66">
        <w:t xml:space="preserve">Good working knowledge and understanding of end-to-end recruitment processes, policies, practices and methodologies.  </w:t>
      </w:r>
    </w:p>
    <w:p w14:paraId="380AA6E1" w14:textId="77777777" w:rsidR="00505F66" w:rsidRPr="00505F66" w:rsidRDefault="00505F66" w:rsidP="00EE5E83">
      <w:pPr>
        <w:pStyle w:val="ListParagraph"/>
        <w:numPr>
          <w:ilvl w:val="0"/>
          <w:numId w:val="4"/>
        </w:numPr>
        <w:spacing w:line="240" w:lineRule="auto"/>
        <w:ind w:left="714" w:hanging="357"/>
        <w:contextualSpacing w:val="0"/>
        <w:jc w:val="both"/>
      </w:pPr>
      <w:r w:rsidRPr="00505F66">
        <w:t>An understanding of the interpretation and use of a broad range of organisational policies, practices and processes and the ability to convey this to a variety of audiences.</w:t>
      </w:r>
    </w:p>
    <w:p w14:paraId="0BB0E32D" w14:textId="77777777" w:rsidR="00505F66" w:rsidRPr="00505F66" w:rsidRDefault="00505F66" w:rsidP="00EE5E83">
      <w:pPr>
        <w:pStyle w:val="ListParagraph"/>
        <w:numPr>
          <w:ilvl w:val="0"/>
          <w:numId w:val="4"/>
        </w:numPr>
        <w:spacing w:line="240" w:lineRule="auto"/>
        <w:ind w:left="714" w:hanging="357"/>
        <w:contextualSpacing w:val="0"/>
        <w:jc w:val="both"/>
      </w:pPr>
      <w:r w:rsidRPr="00505F66">
        <w:t xml:space="preserve">Strong coordination and administration skills and experience, ideally with experience in a large, complex or technology organisation. </w:t>
      </w:r>
    </w:p>
    <w:p w14:paraId="1C07FC3B" w14:textId="77777777" w:rsidR="00505F66" w:rsidRPr="00505F66" w:rsidRDefault="00505F66" w:rsidP="00EE5E83">
      <w:pPr>
        <w:pStyle w:val="ListParagraph"/>
        <w:numPr>
          <w:ilvl w:val="0"/>
          <w:numId w:val="4"/>
        </w:numPr>
        <w:spacing w:line="240" w:lineRule="auto"/>
        <w:ind w:left="714" w:hanging="357"/>
        <w:contextualSpacing w:val="0"/>
        <w:jc w:val="both"/>
      </w:pPr>
      <w:r w:rsidRPr="00505F66">
        <w:t>Good stakeholder and engagement capability, with experience managing complex relationships.</w:t>
      </w:r>
    </w:p>
    <w:p w14:paraId="796436D3" w14:textId="77777777" w:rsidR="00505F66" w:rsidRPr="00505F66" w:rsidRDefault="00505F66" w:rsidP="00EE5E83">
      <w:pPr>
        <w:pStyle w:val="ListParagraph"/>
        <w:numPr>
          <w:ilvl w:val="0"/>
          <w:numId w:val="4"/>
        </w:numPr>
        <w:spacing w:line="240" w:lineRule="auto"/>
        <w:ind w:left="714" w:hanging="357"/>
        <w:contextualSpacing w:val="0"/>
        <w:jc w:val="both"/>
      </w:pPr>
      <w:r w:rsidRPr="00505F66">
        <w:t>Good relational and situational awareness skills – ability to identify potential risks and issues, evaluate information and apply discretion to make quality judgements, decisions and appropriate responses.</w:t>
      </w:r>
    </w:p>
    <w:p w14:paraId="1498433A" w14:textId="77777777" w:rsidR="00505F66" w:rsidRPr="00505F66" w:rsidRDefault="00505F66" w:rsidP="00EE5E83">
      <w:pPr>
        <w:pStyle w:val="ListParagraph"/>
        <w:numPr>
          <w:ilvl w:val="0"/>
          <w:numId w:val="4"/>
        </w:numPr>
        <w:spacing w:line="240" w:lineRule="auto"/>
        <w:ind w:left="714" w:hanging="357"/>
        <w:contextualSpacing w:val="0"/>
        <w:jc w:val="both"/>
      </w:pPr>
      <w:r w:rsidRPr="00505F66">
        <w:t>Excellent written and verbal communication skills and attention to detail in all aspects of the role.</w:t>
      </w:r>
    </w:p>
    <w:p w14:paraId="3455BCD9" w14:textId="3C975B92" w:rsidR="00205B82" w:rsidRDefault="0077295B" w:rsidP="00236B44">
      <w:pPr>
        <w:pStyle w:val="Heading3"/>
      </w:pPr>
      <w:r>
        <w:t xml:space="preserve">Key Relationships </w:t>
      </w:r>
    </w:p>
    <w:p w14:paraId="4F3E48C6" w14:textId="10C1760F" w:rsidR="0077295B" w:rsidRDefault="0077295B"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 xml:space="preserve">Internal </w:t>
      </w:r>
    </w:p>
    <w:p w14:paraId="0EBD430D" w14:textId="77777777" w:rsidR="00505F66" w:rsidRDefault="00505F66" w:rsidP="00EE5E83">
      <w:pPr>
        <w:pStyle w:val="ListParagraph"/>
        <w:numPr>
          <w:ilvl w:val="0"/>
          <w:numId w:val="2"/>
        </w:numPr>
        <w:spacing w:before="60" w:after="60" w:line="288" w:lineRule="auto"/>
      </w:pPr>
      <w:r>
        <w:t>Practice Managers</w:t>
      </w:r>
    </w:p>
    <w:p w14:paraId="0DC20538" w14:textId="77777777" w:rsidR="00505F66" w:rsidRDefault="00505F66" w:rsidP="00EE5E83">
      <w:pPr>
        <w:pStyle w:val="ListParagraph"/>
        <w:numPr>
          <w:ilvl w:val="0"/>
          <w:numId w:val="2"/>
        </w:numPr>
        <w:spacing w:before="60" w:after="60" w:line="288" w:lineRule="auto"/>
      </w:pPr>
      <w:r>
        <w:t xml:space="preserve">Practice Leads  </w:t>
      </w:r>
    </w:p>
    <w:p w14:paraId="674EF15C" w14:textId="77777777" w:rsidR="00505F66" w:rsidRDefault="00505F66" w:rsidP="00EE5E83">
      <w:pPr>
        <w:pStyle w:val="ListParagraph"/>
        <w:numPr>
          <w:ilvl w:val="0"/>
          <w:numId w:val="2"/>
        </w:numPr>
        <w:spacing w:before="60" w:after="60" w:line="288" w:lineRule="auto"/>
      </w:pPr>
      <w:r>
        <w:t xml:space="preserve">Delivery Leads   </w:t>
      </w:r>
    </w:p>
    <w:p w14:paraId="5A8E4337" w14:textId="77777777" w:rsidR="00505F66" w:rsidRDefault="00505F66" w:rsidP="00EE5E83">
      <w:pPr>
        <w:pStyle w:val="ListParagraph"/>
        <w:numPr>
          <w:ilvl w:val="0"/>
          <w:numId w:val="2"/>
        </w:numPr>
        <w:spacing w:before="60" w:after="60" w:line="288" w:lineRule="auto"/>
      </w:pPr>
      <w:r>
        <w:t xml:space="preserve">Platform Leads   </w:t>
      </w:r>
    </w:p>
    <w:p w14:paraId="1EB58B4B" w14:textId="77777777" w:rsidR="00505F66" w:rsidRDefault="00505F66" w:rsidP="00EE5E83">
      <w:pPr>
        <w:pStyle w:val="ListParagraph"/>
        <w:numPr>
          <w:ilvl w:val="0"/>
          <w:numId w:val="2"/>
        </w:numPr>
        <w:spacing w:before="60" w:after="60" w:line="288" w:lineRule="auto"/>
      </w:pPr>
      <w:r>
        <w:t xml:space="preserve">Service Managers   </w:t>
      </w:r>
    </w:p>
    <w:p w14:paraId="35AD8ED1" w14:textId="77777777" w:rsidR="00505F66" w:rsidRDefault="00505F66" w:rsidP="00EE5E83">
      <w:pPr>
        <w:pStyle w:val="ListParagraph"/>
        <w:numPr>
          <w:ilvl w:val="0"/>
          <w:numId w:val="2"/>
        </w:numPr>
        <w:spacing w:before="60" w:after="60" w:line="288" w:lineRule="auto"/>
      </w:pPr>
      <w:r>
        <w:t xml:space="preserve">Practice Coordinators across IST  </w:t>
      </w:r>
    </w:p>
    <w:p w14:paraId="5E4CC835" w14:textId="77777777" w:rsidR="00505F66" w:rsidRDefault="00505F66" w:rsidP="00EE5E83">
      <w:pPr>
        <w:pStyle w:val="ListParagraph"/>
        <w:numPr>
          <w:ilvl w:val="0"/>
          <w:numId w:val="2"/>
        </w:numPr>
        <w:spacing w:before="60" w:after="60" w:line="288" w:lineRule="auto"/>
      </w:pPr>
      <w:r>
        <w:t>People Group Operations</w:t>
      </w:r>
    </w:p>
    <w:p w14:paraId="42A982C1" w14:textId="77777777" w:rsidR="00505F66" w:rsidRPr="006F3E61" w:rsidRDefault="00505F66" w:rsidP="00EE5E83">
      <w:pPr>
        <w:pStyle w:val="ListParagraph"/>
        <w:numPr>
          <w:ilvl w:val="0"/>
          <w:numId w:val="2"/>
        </w:numPr>
        <w:spacing w:before="60" w:after="60" w:line="288" w:lineRule="auto"/>
      </w:pPr>
      <w:r>
        <w:t xml:space="preserve">Finance Group  </w:t>
      </w:r>
    </w:p>
    <w:p w14:paraId="6035E337" w14:textId="204034CF" w:rsidR="0077295B" w:rsidRDefault="006C03B8"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External</w:t>
      </w:r>
    </w:p>
    <w:p w14:paraId="2EDCD4CD" w14:textId="77777777" w:rsidR="00505F66" w:rsidRDefault="00505F66" w:rsidP="00EE5E83">
      <w:pPr>
        <w:pStyle w:val="ListParagraph"/>
        <w:numPr>
          <w:ilvl w:val="0"/>
          <w:numId w:val="2"/>
        </w:numPr>
        <w:spacing w:before="60" w:after="60" w:line="288" w:lineRule="auto"/>
      </w:pPr>
      <w:r>
        <w:t>Vendors</w:t>
      </w:r>
    </w:p>
    <w:p w14:paraId="68DC839D" w14:textId="77777777" w:rsidR="00505F66" w:rsidRPr="006F3E61" w:rsidRDefault="00505F66" w:rsidP="00EE5E83">
      <w:pPr>
        <w:pStyle w:val="ListParagraph"/>
        <w:numPr>
          <w:ilvl w:val="0"/>
          <w:numId w:val="2"/>
        </w:numPr>
        <w:spacing w:before="60" w:after="60" w:line="288" w:lineRule="auto"/>
      </w:pPr>
      <w:r>
        <w:t>Recruitment agencies and panel providers</w:t>
      </w:r>
    </w:p>
    <w:p w14:paraId="26E42D7C" w14:textId="77777777" w:rsidR="00EC7E13" w:rsidRDefault="00EC7E13" w:rsidP="00205B82">
      <w:pPr>
        <w:spacing w:line="240" w:lineRule="auto"/>
        <w:jc w:val="both"/>
        <w:rPr>
          <w:rFonts w:eastAsiaTheme="majorEastAsia" w:cstheme="majorBidi"/>
          <w:b/>
          <w:bCs/>
          <w:color w:val="000000" w:themeColor="text1"/>
          <w:sz w:val="24"/>
          <w:szCs w:val="24"/>
        </w:rPr>
      </w:pPr>
    </w:p>
    <w:p w14:paraId="42DE1EC4" w14:textId="006119C5" w:rsidR="005C0C81" w:rsidRDefault="005C0C81" w:rsidP="002A6600">
      <w:pPr>
        <w:pStyle w:val="Heading3"/>
      </w:pPr>
      <w:r>
        <w:lastRenderedPageBreak/>
        <w:t xml:space="preserve">Delegations </w:t>
      </w:r>
    </w:p>
    <w:p w14:paraId="2778ADB8" w14:textId="37057969" w:rsidR="005C6B8C" w:rsidRDefault="007D7B1B" w:rsidP="007D7B1B">
      <w:pPr>
        <w:rPr>
          <w:rFonts w:eastAsiaTheme="majorEastAsia" w:cstheme="majorBidi"/>
          <w:color w:val="000000" w:themeColor="text1"/>
        </w:rPr>
      </w:pPr>
      <w:r>
        <w:br/>
      </w:r>
      <w:r w:rsidR="005C0C81" w:rsidRPr="5A93E91F">
        <w:rPr>
          <w:rFonts w:eastAsiaTheme="majorEastAsia" w:cstheme="majorBidi"/>
          <w:b/>
          <w:bCs/>
          <w:color w:val="000000" w:themeColor="text1"/>
          <w:sz w:val="24"/>
          <w:szCs w:val="24"/>
        </w:rPr>
        <w:t>Direct reports</w:t>
      </w:r>
      <w:r w:rsidR="005C0C81" w:rsidRPr="009853C6">
        <w:rPr>
          <w:rFonts w:eastAsiaTheme="majorEastAsia" w:cstheme="majorBidi"/>
          <w:color w:val="000000" w:themeColor="text1"/>
        </w:rPr>
        <w:t xml:space="preserve"> </w:t>
      </w:r>
      <w:r w:rsidR="009853C6" w:rsidRPr="009853C6">
        <w:rPr>
          <w:rFonts w:eastAsiaTheme="majorEastAsia" w:cstheme="majorBidi"/>
          <w:color w:val="000000" w:themeColor="text1"/>
        </w:rPr>
        <w:t>- No</w:t>
      </w:r>
      <w:r>
        <w:br/>
      </w:r>
      <w:r>
        <w:br/>
      </w:r>
      <w:r w:rsidR="005C0C81" w:rsidRPr="5A93E91F">
        <w:rPr>
          <w:rFonts w:eastAsiaTheme="majorEastAsia" w:cstheme="majorBidi"/>
          <w:b/>
          <w:bCs/>
          <w:color w:val="000000" w:themeColor="text1"/>
          <w:sz w:val="24"/>
          <w:szCs w:val="24"/>
        </w:rPr>
        <w:t xml:space="preserve">Security </w:t>
      </w:r>
      <w:r w:rsidRPr="5A93E91F">
        <w:rPr>
          <w:rFonts w:eastAsiaTheme="majorEastAsia" w:cstheme="majorBidi"/>
          <w:b/>
          <w:bCs/>
          <w:color w:val="000000" w:themeColor="text1"/>
          <w:sz w:val="24"/>
          <w:szCs w:val="24"/>
        </w:rPr>
        <w:t>clearance</w:t>
      </w:r>
      <w:r w:rsidR="00EC7E13">
        <w:rPr>
          <w:rFonts w:eastAsiaTheme="majorEastAsia" w:cstheme="majorBidi"/>
          <w:b/>
          <w:bCs/>
          <w:color w:val="000000" w:themeColor="text1"/>
          <w:sz w:val="24"/>
          <w:szCs w:val="24"/>
        </w:rPr>
        <w:t xml:space="preserve"> </w:t>
      </w:r>
      <w:r w:rsidR="00EC7E13" w:rsidRPr="009853C6">
        <w:rPr>
          <w:rFonts w:eastAsiaTheme="majorEastAsia" w:cstheme="majorBidi"/>
          <w:color w:val="000000" w:themeColor="text1"/>
        </w:rPr>
        <w:t>- No</w:t>
      </w:r>
      <w:r>
        <w:br/>
      </w:r>
      <w:r>
        <w:br/>
      </w:r>
      <w:r w:rsidR="005C0C81" w:rsidRPr="5A93E91F">
        <w:rPr>
          <w:rFonts w:eastAsiaTheme="majorEastAsia" w:cstheme="majorBidi"/>
          <w:b/>
          <w:bCs/>
          <w:color w:val="000000" w:themeColor="text1"/>
          <w:sz w:val="24"/>
          <w:szCs w:val="24"/>
        </w:rPr>
        <w:t>Children’s worker</w:t>
      </w:r>
      <w:r w:rsidR="009853C6" w:rsidRPr="009853C6">
        <w:rPr>
          <w:rFonts w:eastAsiaTheme="majorEastAsia" w:cstheme="majorBidi"/>
          <w:color w:val="000000" w:themeColor="text1"/>
        </w:rPr>
        <w:t xml:space="preserve"> - No</w:t>
      </w:r>
      <w:r>
        <w:br/>
      </w:r>
      <w:r>
        <w:br/>
      </w:r>
      <w:r w:rsidR="005C0C81" w:rsidRPr="5A93E91F">
        <w:rPr>
          <w:rFonts w:eastAsiaTheme="majorEastAsia" w:cstheme="majorBidi"/>
          <w:b/>
          <w:bCs/>
          <w:color w:val="000000" w:themeColor="text1"/>
          <w:sz w:val="24"/>
          <w:szCs w:val="24"/>
        </w:rPr>
        <w:t>Travel</w:t>
      </w:r>
      <w:r w:rsidR="009853C6">
        <w:rPr>
          <w:rFonts w:eastAsiaTheme="majorEastAsia" w:cstheme="majorBidi"/>
          <w:b/>
          <w:bCs/>
          <w:color w:val="000000" w:themeColor="text1"/>
          <w:sz w:val="24"/>
          <w:szCs w:val="24"/>
        </w:rPr>
        <w:t xml:space="preserve"> – </w:t>
      </w:r>
      <w:r w:rsidR="009853C6" w:rsidRPr="009853C6">
        <w:rPr>
          <w:rFonts w:eastAsiaTheme="majorEastAsia" w:cstheme="majorBidi"/>
          <w:color w:val="000000" w:themeColor="text1"/>
        </w:rPr>
        <w:t>Limited ad</w:t>
      </w:r>
      <w:r w:rsidR="00505F66">
        <w:rPr>
          <w:rFonts w:eastAsiaTheme="majorEastAsia" w:cstheme="majorBidi"/>
          <w:color w:val="000000" w:themeColor="text1"/>
        </w:rPr>
        <w:t xml:space="preserve"> </w:t>
      </w:r>
      <w:r w:rsidR="009853C6" w:rsidRPr="009853C6">
        <w:rPr>
          <w:rFonts w:eastAsiaTheme="majorEastAsia" w:cstheme="majorBidi"/>
          <w:color w:val="000000" w:themeColor="text1"/>
        </w:rPr>
        <w:t>hoc may be required</w:t>
      </w:r>
      <w:r w:rsidR="00EC7E13">
        <w:rPr>
          <w:rFonts w:eastAsiaTheme="majorEastAsia" w:cstheme="majorBidi"/>
          <w:color w:val="000000" w:themeColor="text1"/>
        </w:rPr>
        <w:t xml:space="preserve">. </w:t>
      </w:r>
      <w:r>
        <w:br/>
      </w:r>
      <w:r>
        <w:br/>
      </w:r>
      <w:r w:rsidR="00141ACE" w:rsidRPr="5A93E91F">
        <w:rPr>
          <w:rFonts w:eastAsiaTheme="majorEastAsia" w:cstheme="majorBidi"/>
          <w:b/>
          <w:bCs/>
          <w:color w:val="000000" w:themeColor="text1"/>
          <w:sz w:val="24"/>
          <w:szCs w:val="24"/>
        </w:rPr>
        <w:t xml:space="preserve">HR </w:t>
      </w:r>
      <w:r w:rsidR="005C6B8C" w:rsidRPr="5A93E91F">
        <w:rPr>
          <w:rFonts w:eastAsiaTheme="majorEastAsia" w:cstheme="majorBidi"/>
          <w:b/>
          <w:bCs/>
          <w:color w:val="000000" w:themeColor="text1"/>
          <w:sz w:val="24"/>
          <w:szCs w:val="24"/>
        </w:rPr>
        <w:t>Delegation Level</w:t>
      </w:r>
      <w:r w:rsidR="009853C6" w:rsidRPr="009853C6">
        <w:rPr>
          <w:rFonts w:eastAsiaTheme="majorEastAsia" w:cstheme="majorBidi"/>
          <w:color w:val="000000" w:themeColor="text1"/>
        </w:rPr>
        <w:t xml:space="preserve"> - No</w:t>
      </w:r>
      <w:r>
        <w:br/>
      </w:r>
      <w:r>
        <w:br/>
      </w:r>
      <w:r w:rsidR="005C6B8C" w:rsidRPr="5A93E91F">
        <w:rPr>
          <w:rFonts w:eastAsiaTheme="majorEastAsia" w:cstheme="majorBidi"/>
          <w:b/>
          <w:bCs/>
          <w:color w:val="000000" w:themeColor="text1"/>
          <w:sz w:val="24"/>
          <w:szCs w:val="24"/>
        </w:rPr>
        <w:t>Financial Delegation level</w:t>
      </w:r>
      <w:r w:rsidR="009853C6" w:rsidRPr="009853C6">
        <w:rPr>
          <w:rFonts w:eastAsiaTheme="majorEastAsia" w:cstheme="majorBidi"/>
          <w:color w:val="000000" w:themeColor="text1"/>
        </w:rPr>
        <w:t xml:space="preserve"> </w:t>
      </w:r>
      <w:r w:rsidR="00BF2ABF">
        <w:rPr>
          <w:rFonts w:eastAsiaTheme="majorEastAsia" w:cstheme="majorBidi"/>
          <w:color w:val="000000" w:themeColor="text1"/>
        </w:rPr>
        <w:t>–</w:t>
      </w:r>
      <w:r w:rsidR="009853C6" w:rsidRPr="009853C6">
        <w:rPr>
          <w:rFonts w:eastAsiaTheme="majorEastAsia" w:cstheme="majorBidi"/>
          <w:color w:val="000000" w:themeColor="text1"/>
        </w:rPr>
        <w:t xml:space="preserve"> No</w:t>
      </w:r>
    </w:p>
    <w:p w14:paraId="12B44A61" w14:textId="77777777" w:rsidR="00BF2ABF" w:rsidRPr="007D7B1B" w:rsidRDefault="00BF2ABF" w:rsidP="007D7B1B"/>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F1EE5" w14:textId="77777777" w:rsidR="00EE5E83" w:rsidRDefault="00EE5E83" w:rsidP="00336686">
      <w:r>
        <w:separator/>
      </w:r>
    </w:p>
  </w:endnote>
  <w:endnote w:type="continuationSeparator" w:id="0">
    <w:p w14:paraId="59FC17C5" w14:textId="77777777" w:rsidR="00EE5E83" w:rsidRDefault="00EE5E83" w:rsidP="00336686">
      <w:r>
        <w:continuationSeparator/>
      </w:r>
    </w:p>
  </w:endnote>
  <w:endnote w:type="continuationNotice" w:id="1">
    <w:p w14:paraId="3058DB65" w14:textId="77777777" w:rsidR="00EE5E83" w:rsidRDefault="00EE5E83"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Pro">
    <w:altName w:val="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6C49484B" w:rsidR="00C7317E" w:rsidRPr="008A00F5" w:rsidRDefault="00EE5E83"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236B44">
          <w:rPr>
            <w:sz w:val="20"/>
            <w:szCs w:val="20"/>
          </w:rPr>
          <w:t>Practice Coordinator</w:t>
        </w:r>
        <w:r w:rsidR="005C0C81" w:rsidRPr="00BF2ABF">
          <w:rPr>
            <w:sz w:val="20"/>
            <w:szCs w:val="20"/>
          </w:rPr>
          <w:t xml:space="preserve"> – </w:t>
        </w:r>
        <w:r w:rsidR="00BF2ABF" w:rsidRPr="00BF2ABF">
          <w:rPr>
            <w:sz w:val="20"/>
            <w:szCs w:val="20"/>
          </w:rPr>
          <w:t>B0</w:t>
        </w:r>
        <w:r w:rsidR="00236B44">
          <w:rPr>
            <w:sz w:val="20"/>
            <w:szCs w:val="20"/>
          </w:rPr>
          <w:t>4</w:t>
        </w:r>
        <w:r w:rsidR="005C0C81" w:rsidRPr="00BF2ABF">
          <w:rPr>
            <w:sz w:val="20"/>
            <w:szCs w:val="20"/>
          </w:rPr>
          <w:t xml:space="preserve"> – </w:t>
        </w:r>
        <w:r w:rsidR="00236B44">
          <w:rPr>
            <w:sz w:val="20"/>
            <w:szCs w:val="20"/>
          </w:rPr>
          <w:t>September</w:t>
        </w:r>
        <w:r w:rsidR="00BF2ABF" w:rsidRPr="00BF2ABF">
          <w:rPr>
            <w:sz w:val="20"/>
            <w:szCs w:val="20"/>
          </w:rPr>
          <w:t xml:space="preserve"> 202</w:t>
        </w:r>
        <w:r w:rsidR="00236B44">
          <w:rPr>
            <w:sz w:val="20"/>
            <w:szCs w:val="20"/>
          </w:rPr>
          <w:t>3</w:t>
        </w:r>
      </w:sdtContent>
    </w:sdt>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8B99" w14:textId="77777777" w:rsidR="00EE5E83" w:rsidRDefault="00EE5E83" w:rsidP="00336686">
      <w:r>
        <w:separator/>
      </w:r>
    </w:p>
  </w:footnote>
  <w:footnote w:type="continuationSeparator" w:id="0">
    <w:p w14:paraId="09CAE5F3" w14:textId="77777777" w:rsidR="00EE5E83" w:rsidRDefault="00EE5E83" w:rsidP="00336686">
      <w:r>
        <w:continuationSeparator/>
      </w:r>
    </w:p>
  </w:footnote>
  <w:footnote w:type="continuationNotice" w:id="1">
    <w:p w14:paraId="1A484868" w14:textId="77777777" w:rsidR="00EE5E83" w:rsidRDefault="00EE5E83"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EE5E83"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50C499B"/>
    <w:multiLevelType w:val="hybridMultilevel"/>
    <w:tmpl w:val="5A1C74D8"/>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0"/>
  </w:num>
  <w:num w:numId="2" w16cid:durableId="1146584851">
    <w:abstractNumId w:val="4"/>
  </w:num>
  <w:num w:numId="3" w16cid:durableId="1259213211">
    <w:abstractNumId w:val="1"/>
  </w:num>
  <w:num w:numId="4" w16cid:durableId="651564553">
    <w:abstractNumId w:val="3"/>
  </w:num>
  <w:num w:numId="5" w16cid:durableId="9864300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430AC"/>
    <w:rsid w:val="00163CD1"/>
    <w:rsid w:val="001665FF"/>
    <w:rsid w:val="0018334B"/>
    <w:rsid w:val="001A7EF9"/>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B44"/>
    <w:rsid w:val="00236D2D"/>
    <w:rsid w:val="00240D7E"/>
    <w:rsid w:val="00241016"/>
    <w:rsid w:val="00242051"/>
    <w:rsid w:val="00242200"/>
    <w:rsid w:val="00245A2B"/>
    <w:rsid w:val="0027186A"/>
    <w:rsid w:val="0029741C"/>
    <w:rsid w:val="002A07F6"/>
    <w:rsid w:val="002A539F"/>
    <w:rsid w:val="002A6600"/>
    <w:rsid w:val="002A673A"/>
    <w:rsid w:val="002B021B"/>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0DE9"/>
    <w:rsid w:val="00361559"/>
    <w:rsid w:val="0039174E"/>
    <w:rsid w:val="00397220"/>
    <w:rsid w:val="00397DBD"/>
    <w:rsid w:val="003A18EC"/>
    <w:rsid w:val="003A6234"/>
    <w:rsid w:val="003B0A38"/>
    <w:rsid w:val="003B2B69"/>
    <w:rsid w:val="003B6C49"/>
    <w:rsid w:val="003C4607"/>
    <w:rsid w:val="003E2869"/>
    <w:rsid w:val="003E3722"/>
    <w:rsid w:val="003E655B"/>
    <w:rsid w:val="003F37DA"/>
    <w:rsid w:val="003F551B"/>
    <w:rsid w:val="00401E4F"/>
    <w:rsid w:val="00404284"/>
    <w:rsid w:val="0040673E"/>
    <w:rsid w:val="00421BDD"/>
    <w:rsid w:val="004227ED"/>
    <w:rsid w:val="0042772B"/>
    <w:rsid w:val="00432A31"/>
    <w:rsid w:val="0043366F"/>
    <w:rsid w:val="00436532"/>
    <w:rsid w:val="00443FA0"/>
    <w:rsid w:val="004441E8"/>
    <w:rsid w:val="00445BCE"/>
    <w:rsid w:val="00454F25"/>
    <w:rsid w:val="00465072"/>
    <w:rsid w:val="004700FD"/>
    <w:rsid w:val="0047088C"/>
    <w:rsid w:val="004710B8"/>
    <w:rsid w:val="00481590"/>
    <w:rsid w:val="00484950"/>
    <w:rsid w:val="00490CE6"/>
    <w:rsid w:val="0049248B"/>
    <w:rsid w:val="004A1CE2"/>
    <w:rsid w:val="004B09FD"/>
    <w:rsid w:val="004B0A86"/>
    <w:rsid w:val="004B4185"/>
    <w:rsid w:val="004B6F86"/>
    <w:rsid w:val="004F2EE1"/>
    <w:rsid w:val="004F58F2"/>
    <w:rsid w:val="005007B5"/>
    <w:rsid w:val="00505F66"/>
    <w:rsid w:val="0051374F"/>
    <w:rsid w:val="00515156"/>
    <w:rsid w:val="0053221B"/>
    <w:rsid w:val="00533E65"/>
    <w:rsid w:val="00536498"/>
    <w:rsid w:val="00551014"/>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E76C6"/>
    <w:rsid w:val="005F09BC"/>
    <w:rsid w:val="0060003B"/>
    <w:rsid w:val="0060148C"/>
    <w:rsid w:val="00631D73"/>
    <w:rsid w:val="00634AE8"/>
    <w:rsid w:val="00640CA3"/>
    <w:rsid w:val="0065019F"/>
    <w:rsid w:val="006514D5"/>
    <w:rsid w:val="0067336C"/>
    <w:rsid w:val="00675AC6"/>
    <w:rsid w:val="006808C0"/>
    <w:rsid w:val="006930FB"/>
    <w:rsid w:val="006A5C63"/>
    <w:rsid w:val="006B19BD"/>
    <w:rsid w:val="006C03B8"/>
    <w:rsid w:val="006D6117"/>
    <w:rsid w:val="006D6E4A"/>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28B9"/>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2967"/>
    <w:rsid w:val="0087517C"/>
    <w:rsid w:val="008879FF"/>
    <w:rsid w:val="008951EE"/>
    <w:rsid w:val="008A00F5"/>
    <w:rsid w:val="008B0A66"/>
    <w:rsid w:val="008B2E4F"/>
    <w:rsid w:val="008B41B5"/>
    <w:rsid w:val="008E3B02"/>
    <w:rsid w:val="008E4BE7"/>
    <w:rsid w:val="008F7774"/>
    <w:rsid w:val="00902888"/>
    <w:rsid w:val="00903467"/>
    <w:rsid w:val="00906EAA"/>
    <w:rsid w:val="00912F2B"/>
    <w:rsid w:val="009349DB"/>
    <w:rsid w:val="009357ED"/>
    <w:rsid w:val="0094214B"/>
    <w:rsid w:val="0094396A"/>
    <w:rsid w:val="009604E6"/>
    <w:rsid w:val="00970DD2"/>
    <w:rsid w:val="009853C6"/>
    <w:rsid w:val="00987EA2"/>
    <w:rsid w:val="009A312D"/>
    <w:rsid w:val="009A7046"/>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2ABF"/>
    <w:rsid w:val="00BF33BC"/>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96F10"/>
    <w:rsid w:val="00C97EF0"/>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52EB5"/>
    <w:rsid w:val="00D82974"/>
    <w:rsid w:val="00D843A4"/>
    <w:rsid w:val="00D8674C"/>
    <w:rsid w:val="00DA31FF"/>
    <w:rsid w:val="00DB1FC9"/>
    <w:rsid w:val="00DD3E6B"/>
    <w:rsid w:val="00DD6907"/>
    <w:rsid w:val="00DD7526"/>
    <w:rsid w:val="00DE22DC"/>
    <w:rsid w:val="00DF0F99"/>
    <w:rsid w:val="00DF513A"/>
    <w:rsid w:val="00E0100E"/>
    <w:rsid w:val="00E03EF3"/>
    <w:rsid w:val="00E056C4"/>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C7E13"/>
    <w:rsid w:val="00ED23DA"/>
    <w:rsid w:val="00ED776D"/>
    <w:rsid w:val="00EE5E83"/>
    <w:rsid w:val="00EF3CF1"/>
    <w:rsid w:val="00F050D6"/>
    <w:rsid w:val="00F05C09"/>
    <w:rsid w:val="00F06EE8"/>
    <w:rsid w:val="00F07349"/>
    <w:rsid w:val="00F10AC2"/>
    <w:rsid w:val="00F10EE9"/>
    <w:rsid w:val="00F113EF"/>
    <w:rsid w:val="00F126F3"/>
    <w:rsid w:val="00F21B70"/>
    <w:rsid w:val="00F22AE5"/>
    <w:rsid w:val="00F27D60"/>
    <w:rsid w:val="00F35322"/>
    <w:rsid w:val="00F46859"/>
    <w:rsid w:val="00F63C9F"/>
    <w:rsid w:val="00F80505"/>
    <w:rsid w:val="00F829C0"/>
    <w:rsid w:val="00F829F6"/>
    <w:rsid w:val="00F85064"/>
    <w:rsid w:val="00F9356E"/>
    <w:rsid w:val="00F95006"/>
    <w:rsid w:val="00F96FEE"/>
    <w:rsid w:val="00FA5D8E"/>
    <w:rsid w:val="00FB675F"/>
    <w:rsid w:val="00FC5A23"/>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3"/>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Paragraphstyleinsidetables">
    <w:name w:val="Paragraph style inside tables"/>
    <w:basedOn w:val="Normal"/>
    <w:link w:val="ParagraphstyleinsidetablesChar"/>
    <w:qFormat/>
    <w:rsid w:val="009853C6"/>
    <w:pPr>
      <w:spacing w:after="0" w:line="240" w:lineRule="auto"/>
    </w:pPr>
    <w:rPr>
      <w:rFonts w:ascii="Verdana Pro" w:eastAsia="Calibri" w:hAnsi="Verdana Pro" w:cs="Arial"/>
      <w:kern w:val="28"/>
      <w:sz w:val="24"/>
      <w:szCs w:val="20"/>
    </w:rPr>
  </w:style>
  <w:style w:type="character" w:customStyle="1" w:styleId="ParagraphstyleinsidetablesChar">
    <w:name w:val="Paragraph style inside tables Char"/>
    <w:basedOn w:val="DefaultParagraphFont"/>
    <w:link w:val="Paragraphstyleinsidetables"/>
    <w:rsid w:val="009853C6"/>
    <w:rPr>
      <w:rFonts w:ascii="Verdana Pro" w:eastAsia="Calibri" w:hAnsi="Verdana Pro" w:cs="Arial"/>
      <w:kern w:val="28"/>
      <w:sz w:val="24"/>
      <w:szCs w:val="20"/>
    </w:rPr>
  </w:style>
  <w:style w:type="paragraph" w:customStyle="1" w:styleId="Bulletsstyle">
    <w:name w:val="Bullets style"/>
    <w:basedOn w:val="ListParagraph"/>
    <w:link w:val="BulletsstyleChar"/>
    <w:qFormat/>
    <w:rsid w:val="009853C6"/>
    <w:pPr>
      <w:numPr>
        <w:numId w:val="0"/>
      </w:numPr>
      <w:spacing w:before="40" w:after="0" w:line="240" w:lineRule="auto"/>
      <w:ind w:left="714" w:hanging="357"/>
    </w:pPr>
    <w:rPr>
      <w:rFonts w:ascii="Verdana Pro" w:eastAsia="Calibri" w:hAnsi="Verdana Pro" w:cs="Arial"/>
      <w:kern w:val="28"/>
      <w:sz w:val="24"/>
      <w:szCs w:val="20"/>
      <w:lang w:val="en-NZ"/>
    </w:rPr>
  </w:style>
  <w:style w:type="character" w:customStyle="1" w:styleId="BulletsstyleChar">
    <w:name w:val="Bullets style Char"/>
    <w:basedOn w:val="DefaultParagraphFont"/>
    <w:link w:val="Bulletsstyle"/>
    <w:rsid w:val="009853C6"/>
    <w:rPr>
      <w:rFonts w:ascii="Verdana Pro" w:eastAsia="Calibri" w:hAnsi="Verdana Pro" w:cs="Arial"/>
      <w:kern w:val="28"/>
      <w:sz w:val="24"/>
      <w:szCs w:val="20"/>
    </w:rPr>
  </w:style>
  <w:style w:type="character" w:styleId="Hyperlink">
    <w:name w:val="Hyperlink"/>
    <w:basedOn w:val="DefaultParagraphFont"/>
    <w:uiPriority w:val="99"/>
    <w:semiHidden/>
    <w:unhideWhenUsed/>
    <w:rsid w:val="009853C6"/>
    <w:rPr>
      <w:color w:val="0563C1"/>
      <w:u w:val="single"/>
    </w:rPr>
  </w:style>
  <w:style w:type="paragraph" w:customStyle="1" w:styleId="paragraph">
    <w:name w:val="paragraph"/>
    <w:basedOn w:val="Normal"/>
    <w:rsid w:val="009853C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9853C6"/>
  </w:style>
  <w:style w:type="character" w:customStyle="1" w:styleId="eop">
    <w:name w:val="eop"/>
    <w:basedOn w:val="DefaultParagraphFont"/>
    <w:rsid w:val="009853C6"/>
  </w:style>
  <w:style w:type="paragraph" w:customStyle="1" w:styleId="TableParagraph">
    <w:name w:val="Table Paragraph"/>
    <w:basedOn w:val="Normal"/>
    <w:uiPriority w:val="1"/>
    <w:qFormat/>
    <w:rsid w:val="00EC7E13"/>
    <w:pPr>
      <w:widowControl w:val="0"/>
      <w:autoSpaceDE w:val="0"/>
      <w:autoSpaceDN w:val="0"/>
      <w:spacing w:after="0" w:line="240" w:lineRule="auto"/>
      <w:ind w:left="417" w:hanging="360"/>
    </w:pPr>
    <w:rPr>
      <w:rFonts w:eastAsia="Verdana" w:cs="Verdana"/>
      <w:lang w:val="en-US"/>
    </w:rPr>
  </w:style>
  <w:style w:type="paragraph" w:customStyle="1" w:styleId="PDHeading4">
    <w:name w:val="PD Heading 4"/>
    <w:basedOn w:val="Heading4"/>
    <w:link w:val="PDHeading4Char"/>
    <w:qFormat/>
    <w:rsid w:val="00505F66"/>
    <w:pPr>
      <w:spacing w:before="120" w:after="0" w:line="360" w:lineRule="auto"/>
    </w:pPr>
    <w:rPr>
      <w:rFonts w:asciiTheme="majorHAnsi" w:hAnsiTheme="majorHAnsi"/>
      <w:iCs w:val="0"/>
      <w:color w:val="121F6B"/>
    </w:rPr>
  </w:style>
  <w:style w:type="character" w:customStyle="1" w:styleId="PDHeading4Char">
    <w:name w:val="PD Heading 4 Char"/>
    <w:basedOn w:val="Heading4Char"/>
    <w:link w:val="PDHeading4"/>
    <w:rsid w:val="00505F66"/>
    <w:rPr>
      <w:rFonts w:asciiTheme="majorHAnsi" w:eastAsiaTheme="majorEastAsia" w:hAnsiTheme="majorHAnsi" w:cstheme="majorBidi"/>
      <w:b/>
      <w:bCs/>
      <w:iCs w:val="0"/>
      <w:color w:val="121F6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3.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2BF03-4A46-42DC-AF71-7FCB74927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1720</Words>
  <Characters>10240</Characters>
  <Application>Microsoft Office Word</Application>
  <DocSecurity>0</DocSecurity>
  <Lines>262</Lines>
  <Paragraphs>168</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Claire Neville</cp:lastModifiedBy>
  <cp:revision>2</cp:revision>
  <cp:lastPrinted>2025-09-12T22:32:00Z</cp:lastPrinted>
  <dcterms:created xsi:type="dcterms:W3CDTF">2026-06-16T22:15:00Z</dcterms:created>
  <dcterms:modified xsi:type="dcterms:W3CDTF">2026-06-16T22:15:00Z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