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F81A9" w14:textId="3A355D67" w:rsidR="007A3D1F" w:rsidRDefault="007A3D1F" w:rsidP="00542148">
      <w:r>
        <w:rPr>
          <w:noProof/>
        </w:rPr>
        <mc:AlternateContent>
          <mc:Choice Requires="wps">
            <w:drawing>
              <wp:anchor distT="0" distB="0" distL="114300" distR="114300" simplePos="0" relativeHeight="251671552" behindDoc="1" locked="0" layoutInCell="1" allowOverlap="1" wp14:anchorId="64AEF638" wp14:editId="082197E8">
                <wp:simplePos x="0" y="0"/>
                <wp:positionH relativeFrom="margin">
                  <wp:posOffset>-95250</wp:posOffset>
                </wp:positionH>
                <wp:positionV relativeFrom="paragraph">
                  <wp:posOffset>-433705</wp:posOffset>
                </wp:positionV>
                <wp:extent cx="5816600" cy="1666875"/>
                <wp:effectExtent l="0" t="0" r="12700" b="285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16600" cy="1666875"/>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716CD4" w14:textId="77777777" w:rsidR="00CB56B2" w:rsidRDefault="00CB56B2" w:rsidP="00007F68">
                            <w:pPr>
                              <w:rPr>
                                <w:b/>
                                <w:bCs/>
                                <w:sz w:val="36"/>
                                <w:szCs w:val="36"/>
                                <w:lang w:eastAsia="en-GB"/>
                              </w:rPr>
                            </w:pPr>
                            <w:r w:rsidRPr="00CB56B2">
                              <w:rPr>
                                <w:noProof/>
                              </w:rPr>
                              <w:drawing>
                                <wp:inline distT="0" distB="0" distL="0" distR="0" wp14:anchorId="2652F759" wp14:editId="3091DBD2">
                                  <wp:extent cx="2038350" cy="4667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466725"/>
                                          </a:xfrm>
                                          <a:prstGeom prst="rect">
                                            <a:avLst/>
                                          </a:prstGeom>
                                          <a:noFill/>
                                          <a:ln>
                                            <a:noFill/>
                                          </a:ln>
                                        </pic:spPr>
                                      </pic:pic>
                                    </a:graphicData>
                                  </a:graphic>
                                </wp:inline>
                              </w:drawing>
                            </w:r>
                          </w:p>
                          <w:p w14:paraId="19B9F523" w14:textId="337D1D57" w:rsidR="00656E86" w:rsidRPr="00A60C65" w:rsidRDefault="0042796F" w:rsidP="00007F68">
                            <w:pPr>
                              <w:rPr>
                                <w:b/>
                                <w:bCs/>
                                <w:sz w:val="36"/>
                                <w:szCs w:val="36"/>
                                <w:lang w:eastAsia="en-GB"/>
                              </w:rPr>
                            </w:pPr>
                            <w:r w:rsidRPr="0042796F">
                              <w:rPr>
                                <w:b/>
                                <w:bCs/>
                                <w:sz w:val="36"/>
                                <w:szCs w:val="36"/>
                                <w:lang w:eastAsia="en-GB"/>
                              </w:rPr>
                              <w:t xml:space="preserve">Training Advisor Design and Brokering </w:t>
                            </w:r>
                            <w:r w:rsidR="00007F68" w:rsidRPr="00A60C65">
                              <w:rPr>
                                <w:b/>
                                <w:bCs/>
                                <w:sz w:val="36"/>
                                <w:szCs w:val="36"/>
                                <w:lang w:eastAsia="en-GB"/>
                              </w:rPr>
                              <w:t>People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AEF638" id="Rectangle 1" o:spid="_x0000_s1026" alt="&quot;&quot;" style="position:absolute;margin-left:-7.5pt;margin-top:-34.15pt;width:458pt;height:131.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" fillcolor="#121f6b" strokecolor="#121f6b" strokeweight="2pt">
                <v:textbox>
                  <w:txbxContent>
                    <w:p w14:paraId="23716CD4" w14:textId="77777777" w:rsidR="00CB56B2" w:rsidRDefault="00CB56B2" w:rsidP="00007F68">
                      <w:pPr>
                        <w:rPr>
                          <w:b/>
                          <w:bCs/>
                          <w:sz w:val="36"/>
                          <w:szCs w:val="36"/>
                          <w:lang w:eastAsia="en-GB"/>
                        </w:rPr>
                      </w:pPr>
                      <w:r w:rsidRPr="00CB56B2">
                        <w:rPr>
                          <w:noProof/>
                        </w:rPr>
                        <w:drawing>
                          <wp:inline distT="0" distB="0" distL="0" distR="0" wp14:anchorId="2652F759" wp14:editId="3091DBD2">
                            <wp:extent cx="2038350" cy="4667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8350" cy="466725"/>
                                    </a:xfrm>
                                    <a:prstGeom prst="rect">
                                      <a:avLst/>
                                    </a:prstGeom>
                                    <a:noFill/>
                                    <a:ln>
                                      <a:noFill/>
                                    </a:ln>
                                  </pic:spPr>
                                </pic:pic>
                              </a:graphicData>
                            </a:graphic>
                          </wp:inline>
                        </w:drawing>
                      </w:r>
                    </w:p>
                    <w:p w14:paraId="19B9F523" w14:textId="337D1D57" w:rsidR="00656E86" w:rsidRPr="00A60C65" w:rsidRDefault="0042796F" w:rsidP="00007F68">
                      <w:pPr>
                        <w:rPr>
                          <w:b/>
                          <w:bCs/>
                          <w:sz w:val="36"/>
                          <w:szCs w:val="36"/>
                          <w:lang w:eastAsia="en-GB"/>
                        </w:rPr>
                      </w:pPr>
                      <w:r w:rsidRPr="0042796F">
                        <w:rPr>
                          <w:b/>
                          <w:bCs/>
                          <w:sz w:val="36"/>
                          <w:szCs w:val="36"/>
                          <w:lang w:eastAsia="en-GB"/>
                        </w:rPr>
                        <w:t xml:space="preserve">Training Advisor Design and Brokering </w:t>
                      </w:r>
                      <w:r w:rsidR="00007F68" w:rsidRPr="00A60C65">
                        <w:rPr>
                          <w:b/>
                          <w:bCs/>
                          <w:sz w:val="36"/>
                          <w:szCs w:val="36"/>
                          <w:lang w:eastAsia="en-GB"/>
                        </w:rPr>
                        <w:t>People Group</w:t>
                      </w:r>
                    </w:p>
                  </w:txbxContent>
                </v:textbox>
                <w10:wrap anchorx="margin"/>
              </v:rect>
            </w:pict>
          </mc:Fallback>
        </mc:AlternateContent>
      </w:r>
    </w:p>
    <w:p w14:paraId="1894EAA2" w14:textId="2D45D218" w:rsidR="007A3D1F" w:rsidRDefault="000C0030" w:rsidP="00542148">
      <w:r>
        <w:rPr>
          <w:noProof/>
        </w:rPr>
        <mc:AlternateContent>
          <mc:Choice Requires="wps">
            <w:drawing>
              <wp:anchor distT="0" distB="0" distL="114300" distR="114300" simplePos="0" relativeHeight="251683840" behindDoc="0" locked="0" layoutInCell="1" allowOverlap="1" wp14:anchorId="15D75292" wp14:editId="651DAE61">
                <wp:simplePos x="0" y="0"/>
                <wp:positionH relativeFrom="margin">
                  <wp:align>left</wp:align>
                </wp:positionH>
                <wp:positionV relativeFrom="paragraph">
                  <wp:posOffset>27940</wp:posOffset>
                </wp:positionV>
                <wp:extent cx="5372100" cy="0"/>
                <wp:effectExtent l="19050" t="19050" r="38100" b="381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3CB1A2" id="Straight Connector 12" o:spid="_x0000_s1026" alt="&quot;&quot;" style="position:absolute;flip:x;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pt" to="42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" strokecolor="white [3212]" strokeweight=".25pt">
                <v:stroke endcap="square"/>
                <w10:wrap anchorx="margin"/>
              </v:line>
            </w:pict>
          </mc:Fallback>
        </mc:AlternateContent>
      </w:r>
    </w:p>
    <w:p w14:paraId="4B03D526" w14:textId="38259A1B" w:rsidR="007A3D1F" w:rsidRDefault="007A3D1F" w:rsidP="00542148"/>
    <w:p w14:paraId="1595C225" w14:textId="77777777" w:rsidR="00EE43E8" w:rsidRDefault="00EE43E8" w:rsidP="00542148"/>
    <w:p w14:paraId="4D242916" w14:textId="72BF1F0F" w:rsidR="007A3D1F" w:rsidRDefault="007A3D1F" w:rsidP="007A3D1F">
      <w:pPr>
        <w:pStyle w:val="Heading2"/>
        <w:jc w:val="center"/>
        <w:rPr>
          <w:color w:val="auto"/>
        </w:rPr>
      </w:pPr>
    </w:p>
    <w:p w14:paraId="4DE04993" w14:textId="77777777" w:rsidR="007A3D1F" w:rsidRDefault="007A3D1F" w:rsidP="007A3D1F">
      <w:pPr>
        <w:pStyle w:val="Heading2"/>
        <w:jc w:val="center"/>
        <w:rPr>
          <w:color w:val="auto"/>
        </w:rPr>
      </w:pPr>
    </w:p>
    <w:p w14:paraId="20B742B3" w14:textId="0A8C9296" w:rsidR="007A3D1F" w:rsidRPr="00233BCC" w:rsidRDefault="007A3D1F" w:rsidP="007A3D1F">
      <w:pPr>
        <w:pStyle w:val="Heading2"/>
        <w:jc w:val="center"/>
      </w:pPr>
      <w:r w:rsidRPr="00EF3676">
        <w:rPr>
          <w:color w:val="auto"/>
        </w:rPr>
        <w:t>Our purpose</w:t>
      </w:r>
    </w:p>
    <w:p w14:paraId="31868453" w14:textId="77777777" w:rsidR="007A3D1F" w:rsidRPr="00EF3676" w:rsidRDefault="007A3D1F" w:rsidP="007A3D1F">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108F3FF1" w14:textId="77777777" w:rsidR="007A3D1F" w:rsidRDefault="007A3D1F" w:rsidP="007A3D1F">
      <w:pPr>
        <w:jc w:val="center"/>
      </w:pPr>
      <w:r w:rsidRPr="002E5827">
        <w:t xml:space="preserve">We help New Zealanders to be safe, strong and </w:t>
      </w:r>
      <w:proofErr w:type="gramStart"/>
      <w:r w:rsidRPr="002E5827">
        <w:t>independent</w:t>
      </w:r>
      <w:proofErr w:type="gramEnd"/>
    </w:p>
    <w:p w14:paraId="13225F93" w14:textId="55FAE8E7" w:rsidR="00CF4C77" w:rsidRDefault="00CF4C77" w:rsidP="007A3D1F">
      <w:pPr>
        <w:pStyle w:val="Heading2"/>
        <w:jc w:val="center"/>
        <w:rPr>
          <w:color w:val="auto"/>
        </w:rPr>
      </w:pPr>
      <w:r>
        <w:rPr>
          <w:noProof/>
        </w:rPr>
        <mc:AlternateContent>
          <mc:Choice Requires="wps">
            <w:drawing>
              <wp:anchor distT="0" distB="0" distL="114300" distR="114300" simplePos="0" relativeHeight="251673600" behindDoc="0" locked="0" layoutInCell="1" allowOverlap="1" wp14:anchorId="1EEAD5F9" wp14:editId="15C5CB39">
                <wp:simplePos x="0" y="0"/>
                <wp:positionH relativeFrom="margin">
                  <wp:align>center</wp:align>
                </wp:positionH>
                <wp:positionV relativeFrom="paragraph">
                  <wp:posOffset>145415</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70003" id="Straight Connector 5" o:spid="_x0000_s1026" alt="&quot;&quot;" style="position:absolute;flip:x;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45pt" to="451.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" strokecolor="black [3213]" strokeweight=".25pt">
                <v:stroke endcap="square"/>
                <w10:wrap anchorx="margin"/>
              </v:line>
            </w:pict>
          </mc:Fallback>
        </mc:AlternateContent>
      </w:r>
    </w:p>
    <w:p w14:paraId="6294C795" w14:textId="52D1CEE4" w:rsidR="007A3D1F" w:rsidRDefault="007A3D1F" w:rsidP="007A3D1F">
      <w:pPr>
        <w:pStyle w:val="Heading2"/>
        <w:jc w:val="center"/>
        <w:rPr>
          <w:color w:val="auto"/>
        </w:rPr>
      </w:pPr>
      <w:r w:rsidRPr="00EF3676">
        <w:rPr>
          <w:color w:val="auto"/>
        </w:rPr>
        <w:t>Our commitment to Māori</w:t>
      </w:r>
    </w:p>
    <w:p w14:paraId="00B98077" w14:textId="77777777" w:rsidR="007A3D1F" w:rsidRPr="00EF3676" w:rsidRDefault="007A3D1F" w:rsidP="007A3D1F">
      <w:pPr>
        <w:jc w:val="center"/>
        <w:rPr>
          <w:lang w:eastAsia="en-GB"/>
        </w:rPr>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307D9F78" w14:textId="7014F32A" w:rsidR="00CF4C77" w:rsidRDefault="00CF4C77" w:rsidP="007A3D1F">
      <w:pPr>
        <w:pStyle w:val="Heading2"/>
        <w:jc w:val="center"/>
        <w:rPr>
          <w:color w:val="auto"/>
        </w:rPr>
      </w:pPr>
      <w:r w:rsidRPr="00EF3676">
        <w:rPr>
          <w:noProof/>
        </w:rPr>
        <mc:AlternateContent>
          <mc:Choice Requires="wps">
            <w:drawing>
              <wp:anchor distT="0" distB="0" distL="114300" distR="114300" simplePos="0" relativeHeight="251674624" behindDoc="0" locked="0" layoutInCell="1" allowOverlap="1" wp14:anchorId="78FCFBAA" wp14:editId="63BCA9C5">
                <wp:simplePos x="0" y="0"/>
                <wp:positionH relativeFrom="margin">
                  <wp:align>center</wp:align>
                </wp:positionH>
                <wp:positionV relativeFrom="paragraph">
                  <wp:posOffset>105410</wp:posOffset>
                </wp:positionV>
                <wp:extent cx="5731462" cy="0"/>
                <wp:effectExtent l="19050" t="19050" r="41275" b="381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52256" id="Straight Connector 10" o:spid="_x0000_s1026" alt="&quot;&quot;" style="position:absolute;flip:x;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8.3pt" to="451.3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" strokecolor="black [3213]" strokeweight=".25pt">
                <v:stroke endcap="square"/>
                <w10:wrap anchorx="margin"/>
              </v:line>
            </w:pict>
          </mc:Fallback>
        </mc:AlternateContent>
      </w:r>
    </w:p>
    <w:p w14:paraId="678206D5" w14:textId="02541E24" w:rsidR="007A3D1F" w:rsidRPr="00EF3676" w:rsidRDefault="007A3D1F" w:rsidP="007A3D1F">
      <w:pPr>
        <w:pStyle w:val="Heading2"/>
        <w:jc w:val="center"/>
        <w:rPr>
          <w:color w:val="auto"/>
        </w:rPr>
      </w:pPr>
      <w:r w:rsidRPr="00EF3676">
        <w:rPr>
          <w:color w:val="auto"/>
        </w:rPr>
        <w:t>Our strategic direction</w:t>
      </w:r>
    </w:p>
    <w:p w14:paraId="18A91BB3" w14:textId="6B196F88" w:rsidR="00CF4C77" w:rsidRDefault="000E3E64" w:rsidP="000E3E64">
      <w:pPr>
        <w:jc w:val="center"/>
      </w:pPr>
      <w:r w:rsidRPr="00447DD8">
        <w:rPr>
          <w:noProof/>
        </w:rPr>
        <mc:AlternateContent>
          <mc:Choice Requires="wps">
            <w:drawing>
              <wp:anchor distT="0" distB="0" distL="114300" distR="114300" simplePos="0" relativeHeight="251675648" behindDoc="0" locked="0" layoutInCell="1" allowOverlap="1" wp14:anchorId="3A49DFE6" wp14:editId="49D894D7">
                <wp:simplePos x="0" y="0"/>
                <wp:positionH relativeFrom="margin">
                  <wp:align>left</wp:align>
                </wp:positionH>
                <wp:positionV relativeFrom="paragraph">
                  <wp:posOffset>1725295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97C92" id="Straight Connector 14" o:spid="_x0000_s1026" alt="&quot;&quot;" style="position:absolute;flip:x;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85pt" to="452pt,1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" strokecolor="black [3213]" strokeweight=".25pt">
                <v:stroke endcap="square"/>
                <w10:wrap anchorx="margin"/>
              </v:line>
            </w:pict>
          </mc:Fallback>
        </mc:AlternateContent>
      </w:r>
      <w:r w:rsidR="007A3D1F" w:rsidRPr="00447DD8">
        <w:rPr>
          <w:noProof/>
        </w:rPr>
        <w:drawing>
          <wp:inline distT="0" distB="0" distL="0" distR="0" wp14:anchorId="38B5643C" wp14:editId="4F532A08">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0">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E85B82F" w14:textId="6C7DA7F1" w:rsidR="007A3D1F" w:rsidRDefault="007A3D1F" w:rsidP="007A3D1F">
      <w:pPr>
        <w:pStyle w:val="Heading2"/>
        <w:jc w:val="center"/>
        <w:rPr>
          <w:color w:val="auto"/>
        </w:rPr>
      </w:pPr>
      <w:r w:rsidRPr="00447DD8">
        <w:rPr>
          <w:color w:val="auto"/>
        </w:rPr>
        <w:t>Our Values</w:t>
      </w:r>
    </w:p>
    <w:p w14:paraId="716705DD" w14:textId="7D27FB81" w:rsidR="00D81C08" w:rsidRDefault="001B1B84" w:rsidP="001B1B84">
      <w:pPr>
        <w:rPr>
          <w:lang w:eastAsia="en-GB"/>
        </w:rPr>
      </w:pPr>
      <w:r w:rsidRPr="00447DD8">
        <w:rPr>
          <w:noProof/>
        </w:rPr>
        <mc:AlternateContent>
          <mc:Choice Requires="wps">
            <w:drawing>
              <wp:anchor distT="0" distB="0" distL="114300" distR="114300" simplePos="0" relativeHeight="251676672" behindDoc="0" locked="0" layoutInCell="1" allowOverlap="1" wp14:anchorId="31570875" wp14:editId="01E889C4">
                <wp:simplePos x="0" y="0"/>
                <wp:positionH relativeFrom="margin">
                  <wp:align>center</wp:align>
                </wp:positionH>
                <wp:positionV relativeFrom="paragraph">
                  <wp:posOffset>728345</wp:posOffset>
                </wp:positionV>
                <wp:extent cx="5741035"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03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D197B9" id="Straight Connector 16" o:spid="_x0000_s1026" alt="&quot;&quot;" style="position:absolute;flip:x;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7.35pt" to="452.05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" strokecolor="black [3213]" strokeweight=".25pt">
                <v:stroke endcap="square"/>
                <w10:wrap anchorx="margin"/>
              </v:line>
            </w:pict>
          </mc:Fallback>
        </mc:AlternateContent>
      </w:r>
      <w:r w:rsidR="007A3D1F">
        <w:rPr>
          <w:noProof/>
        </w:rPr>
        <w:drawing>
          <wp:inline distT="0" distB="0" distL="0" distR="0" wp14:anchorId="6CA25283" wp14:editId="1E77BCCA">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1">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1E7E9585" w14:textId="3F359AE5" w:rsidR="007A3D1F" w:rsidRDefault="007A3D1F" w:rsidP="000E3E64">
      <w:pPr>
        <w:pStyle w:val="Heading2"/>
        <w:jc w:val="center"/>
        <w:rPr>
          <w:color w:val="auto"/>
        </w:rPr>
      </w:pPr>
      <w:r w:rsidRPr="0077711D">
        <w:rPr>
          <w:color w:val="auto"/>
        </w:rPr>
        <w:t>Working in the Public Service</w:t>
      </w:r>
    </w:p>
    <w:p w14:paraId="793ACF3A" w14:textId="77777777" w:rsidR="007A3D1F" w:rsidRPr="00F071B6" w:rsidRDefault="007A3D1F" w:rsidP="007A3D1F">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3E98B964" w14:textId="53E3CFF6" w:rsidR="00C31763" w:rsidRDefault="007A3D1F" w:rsidP="007A3D1F">
      <w:pPr>
        <w:rPr>
          <w:lang w:eastAsia="en-NZ"/>
        </w:rPr>
      </w:pP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0212DA8F" w14:textId="77777777" w:rsidR="0068515A" w:rsidRDefault="0068515A" w:rsidP="007A3D1F">
      <w:pPr>
        <w:pStyle w:val="Heading2"/>
        <w:jc w:val="center"/>
        <w:rPr>
          <w:color w:val="auto"/>
        </w:rPr>
      </w:pPr>
    </w:p>
    <w:p w14:paraId="34E5071D" w14:textId="49DB6DDF" w:rsidR="007A3D1F" w:rsidRDefault="007A3D1F" w:rsidP="007A3D1F">
      <w:pPr>
        <w:pStyle w:val="Heading2"/>
        <w:jc w:val="center"/>
        <w:rPr>
          <w:color w:val="auto"/>
        </w:rPr>
      </w:pPr>
      <w:r w:rsidRPr="0077711D">
        <w:rPr>
          <w:noProof/>
          <w:color w:val="auto"/>
          <w:sz w:val="20"/>
          <w:szCs w:val="20"/>
        </w:rPr>
        <mc:AlternateContent>
          <mc:Choice Requires="wps">
            <w:drawing>
              <wp:anchor distT="0" distB="0" distL="114300" distR="114300" simplePos="0" relativeHeight="251678720" behindDoc="0" locked="0" layoutInCell="1" allowOverlap="1" wp14:anchorId="14281454" wp14:editId="60A0A0A6">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C1F14F" id="Straight Connector 18" o:spid="_x0000_s1026" alt="&quot;&quot;" style="position:absolute;flip:x;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 xml:space="preserve">The outcomes we want to </w:t>
      </w:r>
      <w:proofErr w:type="gramStart"/>
      <w:r w:rsidRPr="0077711D">
        <w:rPr>
          <w:color w:val="auto"/>
        </w:rPr>
        <w:t>achieve</w:t>
      </w:r>
      <w:proofErr w:type="gramEnd"/>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A3D1F" w14:paraId="07C097B7" w14:textId="77777777" w:rsidTr="00B84430">
        <w:tc>
          <w:tcPr>
            <w:tcW w:w="2830" w:type="dxa"/>
            <w:tcBorders>
              <w:top w:val="nil"/>
              <w:left w:val="nil"/>
              <w:bottom w:val="nil"/>
              <w:right w:val="nil"/>
            </w:tcBorders>
          </w:tcPr>
          <w:p w14:paraId="514EA339" w14:textId="77777777" w:rsidR="007A3D1F" w:rsidRPr="00F071B6" w:rsidRDefault="007A3D1F" w:rsidP="00B84430">
            <w:pPr>
              <w:jc w:val="center"/>
            </w:pPr>
            <w:r w:rsidRPr="00F071B6">
              <w:t>New Zealanders get the support they require</w:t>
            </w:r>
          </w:p>
        </w:tc>
        <w:tc>
          <w:tcPr>
            <w:tcW w:w="3180" w:type="dxa"/>
            <w:tcBorders>
              <w:top w:val="nil"/>
              <w:left w:val="nil"/>
              <w:bottom w:val="nil"/>
              <w:right w:val="nil"/>
            </w:tcBorders>
          </w:tcPr>
          <w:p w14:paraId="50D8AAAE" w14:textId="77777777" w:rsidR="007A3D1F" w:rsidRPr="00F071B6" w:rsidRDefault="007A3D1F" w:rsidP="00B84430">
            <w:pPr>
              <w:jc w:val="center"/>
            </w:pPr>
            <w:r w:rsidRPr="00F071B6">
              <w:rPr>
                <w:noProof/>
                <w:color w:val="121F6B"/>
              </w:rPr>
              <mc:AlternateContent>
                <mc:Choice Requires="wps">
                  <w:drawing>
                    <wp:anchor distT="0" distB="0" distL="114300" distR="114300" simplePos="0" relativeHeight="251679744" behindDoc="0" locked="0" layoutInCell="1" allowOverlap="1" wp14:anchorId="0D3FDABF" wp14:editId="65B78E14">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FE35E"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Pr="00F071B6">
              <w:t>New Zealanders are resilient and live in inclusive and supportive communities</w:t>
            </w:r>
          </w:p>
        </w:tc>
        <w:tc>
          <w:tcPr>
            <w:tcW w:w="3006" w:type="dxa"/>
            <w:tcBorders>
              <w:top w:val="nil"/>
              <w:left w:val="nil"/>
              <w:bottom w:val="nil"/>
              <w:right w:val="nil"/>
            </w:tcBorders>
          </w:tcPr>
          <w:p w14:paraId="2318C169" w14:textId="77777777" w:rsidR="007A3D1F" w:rsidRPr="00F071B6" w:rsidRDefault="007A3D1F" w:rsidP="00B84430">
            <w:pPr>
              <w:jc w:val="center"/>
            </w:pPr>
            <w:r w:rsidRPr="00F071B6">
              <w:t>New Zealanders participate positively in society and reach their potential</w:t>
            </w:r>
          </w:p>
        </w:tc>
      </w:tr>
    </w:tbl>
    <w:p w14:paraId="0288EE4C" w14:textId="77777777" w:rsidR="007A3D1F" w:rsidRDefault="007A3D1F" w:rsidP="007A3D1F">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5A2A9088" w14:textId="77777777" w:rsidR="007A3D1F" w:rsidRPr="003F320E" w:rsidRDefault="007A3D1F" w:rsidP="007A3D1F">
      <w:pPr>
        <w:pStyle w:val="Bullet1"/>
        <w:numPr>
          <w:ilvl w:val="0"/>
          <w:numId w:val="27"/>
        </w:numPr>
        <w:tabs>
          <w:tab w:val="left" w:pos="709"/>
          <w:tab w:val="left" w:pos="4820"/>
        </w:tabs>
        <w:spacing w:before="0" w:after="120"/>
        <w:ind w:left="709" w:hanging="567"/>
        <w:rPr>
          <w:lang w:eastAsia="en-GB"/>
        </w:rPr>
      </w:pPr>
      <w:r>
        <w:rPr>
          <w:lang w:eastAsia="en-GB"/>
        </w:rPr>
        <w:t>Employment, income support and superannuation</w:t>
      </w:r>
    </w:p>
    <w:p w14:paraId="2DF790B8" w14:textId="77777777" w:rsidR="007A3D1F" w:rsidRPr="003F320E" w:rsidRDefault="007A3D1F" w:rsidP="007A3D1F">
      <w:pPr>
        <w:pStyle w:val="Bullet1"/>
        <w:numPr>
          <w:ilvl w:val="0"/>
          <w:numId w:val="27"/>
        </w:numPr>
        <w:tabs>
          <w:tab w:val="left" w:pos="709"/>
          <w:tab w:val="left" w:pos="4820"/>
        </w:tabs>
        <w:spacing w:before="0" w:after="120"/>
        <w:ind w:left="709" w:hanging="567"/>
        <w:rPr>
          <w:lang w:eastAsia="en-GB"/>
        </w:rPr>
      </w:pPr>
      <w:r>
        <w:rPr>
          <w:lang w:eastAsia="en-GB"/>
        </w:rPr>
        <w:t xml:space="preserve">Community partnerships, </w:t>
      </w:r>
      <w:proofErr w:type="gramStart"/>
      <w:r>
        <w:rPr>
          <w:lang w:eastAsia="en-GB"/>
        </w:rPr>
        <w:t>programmes</w:t>
      </w:r>
      <w:proofErr w:type="gramEnd"/>
      <w:r>
        <w:rPr>
          <w:lang w:eastAsia="en-GB"/>
        </w:rPr>
        <w:t xml:space="preserve"> and campaigns</w:t>
      </w:r>
    </w:p>
    <w:p w14:paraId="0D77AF20" w14:textId="77777777" w:rsidR="007A3D1F" w:rsidRPr="003F320E" w:rsidRDefault="007A3D1F" w:rsidP="007A3D1F">
      <w:pPr>
        <w:pStyle w:val="Bullet1"/>
        <w:numPr>
          <w:ilvl w:val="0"/>
          <w:numId w:val="27"/>
        </w:numPr>
        <w:tabs>
          <w:tab w:val="left" w:pos="709"/>
          <w:tab w:val="left" w:pos="4820"/>
        </w:tabs>
        <w:spacing w:before="0" w:after="120"/>
        <w:ind w:left="709" w:hanging="567"/>
        <w:rPr>
          <w:lang w:eastAsia="en-GB"/>
        </w:rPr>
      </w:pPr>
      <w:r>
        <w:rPr>
          <w:lang w:eastAsia="en-GB"/>
        </w:rPr>
        <w:t xml:space="preserve">Advocacy for seniors, disabled </w:t>
      </w:r>
      <w:proofErr w:type="gramStart"/>
      <w:r>
        <w:rPr>
          <w:lang w:eastAsia="en-GB"/>
        </w:rPr>
        <w:t>people</w:t>
      </w:r>
      <w:proofErr w:type="gramEnd"/>
      <w:r>
        <w:rPr>
          <w:lang w:eastAsia="en-GB"/>
        </w:rPr>
        <w:t xml:space="preserve"> and youth</w:t>
      </w:r>
    </w:p>
    <w:p w14:paraId="43860EA7" w14:textId="77777777" w:rsidR="007A3D1F" w:rsidRPr="003F320E" w:rsidRDefault="007A3D1F" w:rsidP="007A3D1F">
      <w:pPr>
        <w:pStyle w:val="Bullet1"/>
        <w:numPr>
          <w:ilvl w:val="0"/>
          <w:numId w:val="27"/>
        </w:numPr>
        <w:tabs>
          <w:tab w:val="left" w:pos="709"/>
          <w:tab w:val="left" w:pos="4820"/>
        </w:tabs>
        <w:spacing w:before="0" w:after="120"/>
        <w:ind w:left="709" w:hanging="567"/>
        <w:rPr>
          <w:lang w:eastAsia="en-GB"/>
        </w:rPr>
      </w:pPr>
      <w:r>
        <w:rPr>
          <w:lang w:eastAsia="en-GB"/>
        </w:rPr>
        <w:t>Public Housing assistance and emergency housing</w:t>
      </w:r>
    </w:p>
    <w:p w14:paraId="08ED0712" w14:textId="77777777" w:rsidR="007A3D1F" w:rsidRPr="003F320E" w:rsidRDefault="007A3D1F" w:rsidP="007A3D1F">
      <w:pPr>
        <w:pStyle w:val="Bullet1"/>
        <w:numPr>
          <w:ilvl w:val="0"/>
          <w:numId w:val="27"/>
        </w:numPr>
        <w:tabs>
          <w:tab w:val="left" w:pos="709"/>
          <w:tab w:val="left" w:pos="4820"/>
        </w:tabs>
        <w:spacing w:before="0" w:after="120"/>
        <w:ind w:left="709" w:hanging="567"/>
        <w:rPr>
          <w:lang w:eastAsia="en-GB"/>
        </w:rPr>
      </w:pPr>
      <w:r>
        <w:rPr>
          <w:lang w:eastAsia="en-GB"/>
        </w:rPr>
        <w:t>Resolving claims of abuse and neglect in state care</w:t>
      </w:r>
    </w:p>
    <w:p w14:paraId="2851DA82" w14:textId="3D23E748" w:rsidR="008021BE" w:rsidRPr="008021BE" w:rsidRDefault="008021BE" w:rsidP="008021BE">
      <w:pPr>
        <w:pStyle w:val="Bullet1"/>
        <w:numPr>
          <w:ilvl w:val="0"/>
          <w:numId w:val="27"/>
        </w:numPr>
        <w:tabs>
          <w:tab w:val="left" w:pos="709"/>
          <w:tab w:val="left" w:pos="4820"/>
        </w:tabs>
        <w:spacing w:before="0" w:after="120"/>
        <w:ind w:left="709" w:hanging="567"/>
        <w:rPr>
          <w:rStyle w:val="Strong"/>
          <w:b w:val="0"/>
          <w:bCs w:val="0"/>
          <w:lang w:eastAsia="en-GB"/>
        </w:rPr>
      </w:pPr>
      <w:r w:rsidRPr="008021BE">
        <w:rPr>
          <w:noProof/>
        </w:rPr>
        <mc:AlternateContent>
          <mc:Choice Requires="wps">
            <w:drawing>
              <wp:anchor distT="0" distB="0" distL="114300" distR="114300" simplePos="0" relativeHeight="251685888" behindDoc="0" locked="0" layoutInCell="1" allowOverlap="1" wp14:anchorId="49B10FF4" wp14:editId="28A731D3">
                <wp:simplePos x="0" y="0"/>
                <wp:positionH relativeFrom="margin">
                  <wp:align>center</wp:align>
                </wp:positionH>
                <wp:positionV relativeFrom="paragraph">
                  <wp:posOffset>241935</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7F943E" id="Straight Connector 20" o:spid="_x0000_s1026" alt="&quot;&quot;" style="position:absolute;flip:x;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9.05pt" to="457.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" strokecolor="black [3213]" strokeweight=".25pt">
                <v:stroke endcap="square"/>
                <w10:wrap anchorx="margin"/>
              </v:line>
            </w:pict>
          </mc:Fallback>
        </mc:AlternateContent>
      </w:r>
      <w:r w:rsidR="007A3D1F">
        <w:rPr>
          <w:lang w:eastAsia="en-GB"/>
        </w:rPr>
        <w:t>Student allowances and loans</w:t>
      </w:r>
    </w:p>
    <w:p w14:paraId="012FC5D9" w14:textId="77B899A5" w:rsidR="00A30838" w:rsidRPr="008021BE" w:rsidRDefault="00A30838" w:rsidP="008021BE">
      <w:pPr>
        <w:pStyle w:val="Heading2"/>
        <w:jc w:val="center"/>
        <w:rPr>
          <w:rStyle w:val="Strong"/>
          <w:b/>
          <w:bCs w:val="0"/>
          <w:color w:val="auto"/>
        </w:rPr>
      </w:pPr>
      <w:r w:rsidRPr="008021BE">
        <w:rPr>
          <w:rStyle w:val="Strong"/>
          <w:b/>
          <w:bCs w:val="0"/>
          <w:color w:val="auto"/>
        </w:rPr>
        <w:t xml:space="preserve">He </w:t>
      </w:r>
      <w:proofErr w:type="spellStart"/>
      <w:r w:rsidR="00E364EA" w:rsidRPr="008021BE">
        <w:rPr>
          <w:rStyle w:val="Strong"/>
          <w:b/>
          <w:bCs w:val="0"/>
          <w:color w:val="auto"/>
        </w:rPr>
        <w:t>whakataukī</w:t>
      </w:r>
      <w:proofErr w:type="spellEnd"/>
      <w:r w:rsidR="00E364EA" w:rsidRPr="008021BE">
        <w:rPr>
          <w:rStyle w:val="Strong"/>
          <w:b/>
          <w:bCs w:val="0"/>
          <w:color w:val="auto"/>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A30838" w14:paraId="635EFD5A" w14:textId="77777777" w:rsidTr="00B84430">
        <w:tc>
          <w:tcPr>
            <w:tcW w:w="4320" w:type="dxa"/>
          </w:tcPr>
          <w:p w14:paraId="20C5CB55" w14:textId="77777777" w:rsidR="00A30838" w:rsidRDefault="00A30838" w:rsidP="00B84430">
            <w:pPr>
              <w:spacing w:after="0"/>
              <w:ind w:left="-108"/>
            </w:pPr>
            <w:proofErr w:type="spellStart"/>
            <w:r w:rsidRPr="00387FAC">
              <w:t>Unuhia</w:t>
            </w:r>
            <w:proofErr w:type="spellEnd"/>
            <w:r w:rsidRPr="00387FAC">
              <w:t xml:space="preserve"> </w:t>
            </w:r>
            <w:proofErr w:type="spellStart"/>
            <w:r w:rsidRPr="00387FAC">
              <w:t>te</w:t>
            </w:r>
            <w:proofErr w:type="spellEnd"/>
            <w:r w:rsidRPr="00387FAC">
              <w:t xml:space="preserve"> </w:t>
            </w:r>
            <w:proofErr w:type="spellStart"/>
            <w:r w:rsidRPr="00387FAC">
              <w:t>rito</w:t>
            </w:r>
            <w:proofErr w:type="spellEnd"/>
            <w:r w:rsidRPr="00387FAC">
              <w:t xml:space="preserve"> o te harakeke</w:t>
            </w:r>
          </w:p>
          <w:p w14:paraId="5F1649E1" w14:textId="77777777" w:rsidR="00A30838" w:rsidRDefault="00A30838" w:rsidP="00B84430">
            <w:pPr>
              <w:spacing w:after="0"/>
              <w:ind w:left="-108"/>
            </w:pPr>
            <w:r w:rsidRPr="00387FAC">
              <w:t xml:space="preserve">Kei </w:t>
            </w:r>
            <w:proofErr w:type="spellStart"/>
            <w:r w:rsidRPr="00387FAC">
              <w:t>hea</w:t>
            </w:r>
            <w:proofErr w:type="spellEnd"/>
            <w:r w:rsidRPr="00387FAC">
              <w:t xml:space="preserve"> </w:t>
            </w:r>
            <w:proofErr w:type="spellStart"/>
            <w:r w:rsidRPr="00387FAC">
              <w:t>te</w:t>
            </w:r>
            <w:proofErr w:type="spellEnd"/>
            <w:r w:rsidRPr="00387FAC">
              <w:t xml:space="preserve"> </w:t>
            </w:r>
            <w:proofErr w:type="spellStart"/>
            <w:r w:rsidRPr="00387FAC">
              <w:t>kōmako</w:t>
            </w:r>
            <w:proofErr w:type="spellEnd"/>
            <w:r w:rsidRPr="00387FAC">
              <w:t xml:space="preserve"> e </w:t>
            </w:r>
            <w:proofErr w:type="spellStart"/>
            <w:r w:rsidRPr="00387FAC">
              <w:t>kō</w:t>
            </w:r>
            <w:proofErr w:type="spellEnd"/>
            <w:r w:rsidRPr="00387FAC">
              <w:t>?</w:t>
            </w:r>
          </w:p>
          <w:p w14:paraId="751D2573" w14:textId="77777777" w:rsidR="00A30838" w:rsidRDefault="00A30838" w:rsidP="00B84430">
            <w:pPr>
              <w:spacing w:after="0"/>
              <w:ind w:left="-108"/>
            </w:pPr>
            <w:proofErr w:type="spellStart"/>
            <w:r w:rsidRPr="00387FAC">
              <w:t>Whakatairangitia</w:t>
            </w:r>
            <w:proofErr w:type="spellEnd"/>
            <w:r w:rsidRPr="00387FAC">
              <w:t xml:space="preserve">, </w:t>
            </w:r>
            <w:proofErr w:type="spellStart"/>
            <w:r w:rsidRPr="00387FAC">
              <w:t>rere</w:t>
            </w:r>
            <w:proofErr w:type="spellEnd"/>
            <w:r w:rsidRPr="00387FAC">
              <w:t xml:space="preserve"> ki uta, </w:t>
            </w:r>
            <w:proofErr w:type="spellStart"/>
            <w:r w:rsidRPr="00387FAC">
              <w:t>rere</w:t>
            </w:r>
            <w:proofErr w:type="spellEnd"/>
            <w:r w:rsidRPr="00387FAC">
              <w:t xml:space="preserve"> ki </w:t>
            </w:r>
            <w:proofErr w:type="gramStart"/>
            <w:r w:rsidRPr="00387FAC">
              <w:t>tai;</w:t>
            </w:r>
            <w:proofErr w:type="gramEnd"/>
          </w:p>
          <w:p w14:paraId="7A3293BA" w14:textId="77777777" w:rsidR="00A30838" w:rsidRDefault="00A30838" w:rsidP="00B84430">
            <w:pPr>
              <w:spacing w:after="0"/>
              <w:ind w:left="-108"/>
            </w:pPr>
            <w:r w:rsidRPr="00387FAC">
              <w:t>Ui mai ki ahau,</w:t>
            </w:r>
          </w:p>
          <w:p w14:paraId="015A3698" w14:textId="77777777" w:rsidR="00A30838" w:rsidRDefault="00A30838" w:rsidP="00B84430">
            <w:pPr>
              <w:spacing w:after="0"/>
              <w:ind w:left="-108"/>
            </w:pPr>
            <w:r w:rsidRPr="00387FAC">
              <w:t xml:space="preserve">He aha </w:t>
            </w:r>
            <w:proofErr w:type="spellStart"/>
            <w:r w:rsidRPr="00387FAC">
              <w:t>te</w:t>
            </w:r>
            <w:proofErr w:type="spellEnd"/>
            <w:r w:rsidRPr="00387FAC">
              <w:t xml:space="preserve"> </w:t>
            </w:r>
            <w:proofErr w:type="spellStart"/>
            <w:r w:rsidRPr="00387FAC">
              <w:t>mea</w:t>
            </w:r>
            <w:proofErr w:type="spellEnd"/>
            <w:r w:rsidRPr="00387FAC">
              <w:t xml:space="preserve"> </w:t>
            </w:r>
            <w:proofErr w:type="spellStart"/>
            <w:r w:rsidRPr="00387FAC">
              <w:t>nui</w:t>
            </w:r>
            <w:proofErr w:type="spellEnd"/>
            <w:r w:rsidRPr="00387FAC">
              <w:t xml:space="preserve"> o </w:t>
            </w:r>
            <w:proofErr w:type="spellStart"/>
            <w:r w:rsidRPr="00387FAC">
              <w:t>te</w:t>
            </w:r>
            <w:proofErr w:type="spellEnd"/>
            <w:r w:rsidRPr="00387FAC">
              <w:t xml:space="preserve"> </w:t>
            </w:r>
            <w:proofErr w:type="spellStart"/>
            <w:r w:rsidRPr="00387FAC">
              <w:t>ao</w:t>
            </w:r>
            <w:proofErr w:type="spellEnd"/>
            <w:r w:rsidRPr="00387FAC">
              <w:t>?</w:t>
            </w:r>
          </w:p>
          <w:p w14:paraId="7CED079C" w14:textId="77777777" w:rsidR="00A30838" w:rsidRDefault="00A30838" w:rsidP="00B84430">
            <w:pPr>
              <w:spacing w:after="0"/>
              <w:ind w:left="-108"/>
            </w:pPr>
            <w:proofErr w:type="spellStart"/>
            <w:r w:rsidRPr="00387FAC">
              <w:t>Māku</w:t>
            </w:r>
            <w:proofErr w:type="spellEnd"/>
            <w:r w:rsidRPr="00387FAC">
              <w:t xml:space="preserve"> e </w:t>
            </w:r>
            <w:proofErr w:type="spellStart"/>
            <w:r w:rsidRPr="00387FAC">
              <w:t>kī</w:t>
            </w:r>
            <w:proofErr w:type="spellEnd"/>
            <w:r w:rsidRPr="00387FAC">
              <w:t xml:space="preserve"> </w:t>
            </w:r>
            <w:proofErr w:type="spellStart"/>
            <w:r w:rsidRPr="00387FAC">
              <w:t>atu</w:t>
            </w:r>
            <w:proofErr w:type="spellEnd"/>
            <w:r w:rsidRPr="00387FAC">
              <w:t>,</w:t>
            </w:r>
          </w:p>
          <w:p w14:paraId="2C49D3D3" w14:textId="77777777" w:rsidR="00A30838" w:rsidRPr="00387FAC" w:rsidRDefault="00A30838" w:rsidP="00B84430">
            <w:pPr>
              <w:spacing w:after="0"/>
              <w:ind w:left="-108"/>
              <w:rPr>
                <w:lang w:eastAsia="en-GB"/>
              </w:rPr>
            </w:pPr>
            <w:r w:rsidRPr="00387FAC">
              <w:t xml:space="preserve">He </w:t>
            </w:r>
            <w:proofErr w:type="spellStart"/>
            <w:r w:rsidRPr="00387FAC">
              <w:t>tangata</w:t>
            </w:r>
            <w:proofErr w:type="spellEnd"/>
            <w:r w:rsidRPr="00387FAC">
              <w:t xml:space="preserve">, he </w:t>
            </w:r>
            <w:proofErr w:type="spellStart"/>
            <w:r w:rsidRPr="00387FAC">
              <w:t>tangata</w:t>
            </w:r>
            <w:proofErr w:type="spellEnd"/>
            <w:r w:rsidRPr="00387FAC">
              <w:t xml:space="preserve">, he </w:t>
            </w:r>
            <w:proofErr w:type="spellStart"/>
            <w:r w:rsidRPr="00387FAC">
              <w:t>tangata</w:t>
            </w:r>
            <w:proofErr w:type="spellEnd"/>
            <w:r w:rsidRPr="00387FAC">
              <w:rPr>
                <w:vertAlign w:val="superscript"/>
              </w:rPr>
              <w:t>*</w:t>
            </w:r>
          </w:p>
        </w:tc>
        <w:tc>
          <w:tcPr>
            <w:tcW w:w="5040" w:type="dxa"/>
          </w:tcPr>
          <w:p w14:paraId="0F0BB07A" w14:textId="77777777" w:rsidR="001F13FE" w:rsidRDefault="001F13FE" w:rsidP="001F13FE">
            <w:pPr>
              <w:spacing w:after="0"/>
              <w:ind w:left="-108"/>
            </w:pPr>
            <w:r>
              <w:t xml:space="preserve">If you remove the central shoot of the </w:t>
            </w:r>
            <w:proofErr w:type="spellStart"/>
            <w:r>
              <w:t>flaxbush</w:t>
            </w:r>
            <w:proofErr w:type="spellEnd"/>
          </w:p>
          <w:p w14:paraId="4E7DE2CE" w14:textId="77777777" w:rsidR="001F13FE" w:rsidRDefault="001F13FE" w:rsidP="001F13FE">
            <w:pPr>
              <w:spacing w:after="0"/>
              <w:ind w:left="-108"/>
            </w:pPr>
            <w:r>
              <w:t>Where will the bellbird find rest?</w:t>
            </w:r>
          </w:p>
          <w:p w14:paraId="4E72D24D" w14:textId="77777777" w:rsidR="001F13FE" w:rsidRDefault="001F13FE" w:rsidP="001F13FE">
            <w:pPr>
              <w:spacing w:after="0"/>
              <w:ind w:left="-108"/>
            </w:pPr>
            <w:r>
              <w:t xml:space="preserve">Will it fly inland, fly out to sea, or fly </w:t>
            </w:r>
            <w:proofErr w:type="gramStart"/>
            <w:r>
              <w:t>aimlessly;</w:t>
            </w:r>
            <w:proofErr w:type="gramEnd"/>
          </w:p>
          <w:p w14:paraId="25FAA92B" w14:textId="77777777" w:rsidR="001F13FE" w:rsidRDefault="001F13FE" w:rsidP="001F13FE">
            <w:pPr>
              <w:spacing w:after="0"/>
              <w:ind w:left="-108"/>
            </w:pPr>
            <w:r>
              <w:t>If you were to ask me,</w:t>
            </w:r>
          </w:p>
          <w:p w14:paraId="1C389E41" w14:textId="77777777" w:rsidR="001F13FE" w:rsidRDefault="001F13FE" w:rsidP="001F13FE">
            <w:pPr>
              <w:spacing w:after="0"/>
              <w:ind w:left="-108"/>
            </w:pPr>
            <w:r>
              <w:t>What is the most important thing in the world?</w:t>
            </w:r>
          </w:p>
          <w:p w14:paraId="431BEFF7" w14:textId="77777777" w:rsidR="001F13FE" w:rsidRDefault="001F13FE" w:rsidP="001F13FE">
            <w:pPr>
              <w:spacing w:after="0"/>
              <w:ind w:left="-108"/>
            </w:pPr>
            <w:r>
              <w:t>I will tell you,</w:t>
            </w:r>
          </w:p>
          <w:p w14:paraId="079E6A41" w14:textId="21D1B418" w:rsidR="00A30838" w:rsidRPr="00387FAC" w:rsidRDefault="001F13FE" w:rsidP="001F13FE">
            <w:pPr>
              <w:spacing w:after="0"/>
              <w:ind w:left="-108"/>
              <w:rPr>
                <w:lang w:eastAsia="en-GB"/>
              </w:rPr>
            </w:pPr>
            <w:r>
              <w:t>It is people, it is people, it is people</w:t>
            </w:r>
          </w:p>
        </w:tc>
      </w:tr>
    </w:tbl>
    <w:p w14:paraId="4E2A594F" w14:textId="3D693323" w:rsidR="00A30838" w:rsidRDefault="00A30838" w:rsidP="00A30838">
      <w:pPr>
        <w:pStyle w:val="subtext"/>
        <w:rPr>
          <w:b w:val="0"/>
          <w:bCs w:val="0"/>
          <w:color w:val="121F6B"/>
          <w:szCs w:val="20"/>
        </w:rPr>
      </w:pPr>
      <w:r w:rsidRPr="0080061F">
        <w:rPr>
          <w:b w:val="0"/>
          <w:bCs w:val="0"/>
        </w:rPr>
        <w:t>*</w:t>
      </w:r>
      <w:r w:rsidRPr="0080061F">
        <w:rPr>
          <w:b w:val="0"/>
          <w:bCs w:val="0"/>
        </w:rPr>
        <w:tab/>
      </w:r>
      <w:r w:rsidRPr="0080061F">
        <w:rPr>
          <w:b w:val="0"/>
          <w:bCs w:val="0"/>
          <w:lang w:val="en"/>
        </w:rPr>
        <w:t xml:space="preserve">We would like to acknowledge Te </w:t>
      </w:r>
      <w:proofErr w:type="spellStart"/>
      <w:r w:rsidRPr="0080061F">
        <w:rPr>
          <w:b w:val="0"/>
          <w:bCs w:val="0"/>
          <w:lang w:val="en"/>
        </w:rPr>
        <w:t>Rūnanga</w:t>
      </w:r>
      <w:proofErr w:type="spellEnd"/>
      <w:r w:rsidRPr="0080061F">
        <w:rPr>
          <w:b w:val="0"/>
          <w:bCs w:val="0"/>
          <w:lang w:val="en"/>
        </w:rPr>
        <w:t xml:space="preserve"> Nui o Te </w:t>
      </w:r>
      <w:proofErr w:type="spellStart"/>
      <w:r w:rsidRPr="0080061F">
        <w:rPr>
          <w:b w:val="0"/>
          <w:bCs w:val="0"/>
          <w:lang w:val="en"/>
        </w:rPr>
        <w:t>Aupōuri</w:t>
      </w:r>
      <w:proofErr w:type="spellEnd"/>
      <w:r w:rsidRPr="0080061F">
        <w:rPr>
          <w:b w:val="0"/>
          <w:bCs w:val="0"/>
          <w:lang w:val="en"/>
        </w:rPr>
        <w:t xml:space="preserve"> Trust for their permission to use this </w:t>
      </w:r>
      <w:proofErr w:type="spellStart"/>
      <w:r w:rsidRPr="0080061F">
        <w:rPr>
          <w:b w:val="0"/>
          <w:bCs w:val="0"/>
          <w:lang w:val="en"/>
        </w:rPr>
        <w:t>whakataukī</w:t>
      </w:r>
      <w:proofErr w:type="spellEnd"/>
      <w:r w:rsidRPr="0080061F">
        <w:rPr>
          <w:b w:val="0"/>
          <w:bCs w:val="0"/>
          <w:color w:val="121F6B"/>
          <w:szCs w:val="20"/>
        </w:rPr>
        <w:t xml:space="preserve"> </w:t>
      </w:r>
    </w:p>
    <w:p w14:paraId="56D8AD4C" w14:textId="07DB87E1" w:rsidR="001F13FE" w:rsidRDefault="001F13FE" w:rsidP="00A30838">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6912" behindDoc="0" locked="0" layoutInCell="1" allowOverlap="1" wp14:anchorId="171A4708" wp14:editId="54407D11">
                <wp:simplePos x="0" y="0"/>
                <wp:positionH relativeFrom="margin">
                  <wp:posOffset>-27305</wp:posOffset>
                </wp:positionH>
                <wp:positionV relativeFrom="paragraph">
                  <wp:posOffset>34925</wp:posOffset>
                </wp:positionV>
                <wp:extent cx="5827503" cy="0"/>
                <wp:effectExtent l="19050" t="19050" r="40005" b="38100"/>
                <wp:wrapNone/>
                <wp:docPr id="25"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33238B" id="Straight Connector 25"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5pt,2.75pt" to="456.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" strokecolor="black [3213]" strokeweight=".25pt">
                <v:stroke endcap="square"/>
                <w10:wrap anchorx="margin"/>
              </v:line>
            </w:pict>
          </mc:Fallback>
        </mc:AlternateContent>
      </w:r>
    </w:p>
    <w:p w14:paraId="52BA5E23" w14:textId="77777777" w:rsidR="007A3D1F" w:rsidRDefault="007A3D1F" w:rsidP="00542148"/>
    <w:p w14:paraId="47317464" w14:textId="4F4B094D" w:rsidR="001B1B84" w:rsidRDefault="001B1B84">
      <w:pPr>
        <w:spacing w:before="0" w:after="0" w:line="240" w:lineRule="auto"/>
      </w:pPr>
    </w:p>
    <w:p w14:paraId="5379C5A8" w14:textId="1D545444" w:rsidR="006E4329" w:rsidRDefault="00CB56B2" w:rsidP="00542148">
      <w:r>
        <w:rPr>
          <w:noProof/>
        </w:rPr>
        <mc:AlternateContent>
          <mc:Choice Requires="wps">
            <w:drawing>
              <wp:anchor distT="0" distB="0" distL="114300" distR="114300" simplePos="0" relativeHeight="251669504" behindDoc="0" locked="0" layoutInCell="1" allowOverlap="1" wp14:anchorId="5EC9707B" wp14:editId="09FF46F8">
                <wp:simplePos x="0" y="0"/>
                <wp:positionH relativeFrom="margin">
                  <wp:posOffset>104775</wp:posOffset>
                </wp:positionH>
                <wp:positionV relativeFrom="paragraph">
                  <wp:posOffset>450850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26130F" id="Straight Connector 3" o:spid="_x0000_s1026" alt="&quot;&quot;" style="position:absolute;flip:x;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25pt,35.5pt" to="431.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" strokecolor="white [3212]" strokeweight=".25pt">
                <v:stroke endcap="square"/>
                <w10:wrap anchorx="margin"/>
              </v:line>
            </w:pict>
          </mc:Fallback>
        </mc:AlternateContent>
      </w:r>
    </w:p>
    <w:p w14:paraId="7309458C" w14:textId="77777777" w:rsidR="001B1B84" w:rsidRDefault="001B1B84">
      <w:r>
        <w:rPr>
          <w:b/>
        </w:rPr>
        <w:br w:type="page"/>
      </w:r>
    </w:p>
    <w:tbl>
      <w:tblPr>
        <w:tblStyle w:val="TableGrid"/>
        <w:tblW w:w="10435" w:type="dxa"/>
        <w:tblInd w:w="-629" w:type="dxa"/>
        <w:tblBorders>
          <w:top w:val="single" w:sz="4" w:space="0" w:color="242651"/>
          <w:left w:val="none" w:sz="0" w:space="0" w:color="auto"/>
          <w:bottom w:val="single" w:sz="4" w:space="0" w:color="242651"/>
          <w:right w:val="none" w:sz="0" w:space="0" w:color="auto"/>
          <w:insideH w:val="single" w:sz="4" w:space="0" w:color="242651"/>
          <w:insideV w:val="none" w:sz="0" w:space="0" w:color="auto"/>
        </w:tblBorders>
        <w:tblCellMar>
          <w:top w:w="57" w:type="dxa"/>
          <w:left w:w="57" w:type="dxa"/>
          <w:bottom w:w="57" w:type="dxa"/>
          <w:right w:w="57" w:type="dxa"/>
        </w:tblCellMar>
        <w:tblLook w:val="04A0" w:firstRow="1" w:lastRow="0" w:firstColumn="1" w:lastColumn="0" w:noHBand="0" w:noVBand="1"/>
      </w:tblPr>
      <w:tblGrid>
        <w:gridCol w:w="10435"/>
      </w:tblGrid>
      <w:tr w:rsidR="003318EC" w:rsidRPr="00A85CC5" w14:paraId="6D0A3F40" w14:textId="77777777" w:rsidTr="00DB1D8C">
        <w:trPr>
          <w:cantSplit/>
          <w:trHeight w:val="320"/>
        </w:trPr>
        <w:tc>
          <w:tcPr>
            <w:tcW w:w="10435" w:type="dxa"/>
            <w:tcBorders>
              <w:bottom w:val="nil"/>
            </w:tcBorders>
            <w:shd w:val="clear" w:color="auto" w:fill="auto"/>
          </w:tcPr>
          <w:p w14:paraId="40E6B067" w14:textId="0CB0BB2C" w:rsidR="003318EC" w:rsidRDefault="003318EC" w:rsidP="00E755B1">
            <w:pPr>
              <w:pStyle w:val="Heading2"/>
            </w:pPr>
            <w:r w:rsidRPr="000B0210">
              <w:rPr>
                <w:color w:val="auto"/>
              </w:rPr>
              <w:lastRenderedPageBreak/>
              <w:t>Position detail</w:t>
            </w:r>
          </w:p>
        </w:tc>
      </w:tr>
      <w:tr w:rsidR="003318EC" w:rsidRPr="003318EC" w14:paraId="7AD2CB51" w14:textId="77777777" w:rsidTr="00DB1D8C">
        <w:trPr>
          <w:cantSplit/>
          <w:trHeight w:val="320"/>
        </w:trPr>
        <w:tc>
          <w:tcPr>
            <w:tcW w:w="10435" w:type="dxa"/>
            <w:tcBorders>
              <w:top w:val="nil"/>
              <w:bottom w:val="nil"/>
            </w:tcBorders>
            <w:shd w:val="clear" w:color="auto" w:fill="auto"/>
          </w:tcPr>
          <w:p w14:paraId="3D29774E" w14:textId="77777777" w:rsidR="003318EC" w:rsidRPr="003318EC" w:rsidRDefault="003318EC" w:rsidP="003318EC">
            <w:pPr>
              <w:rPr>
                <w:b/>
              </w:rPr>
            </w:pPr>
            <w:r w:rsidRPr="00213562">
              <w:rPr>
                <w:b/>
              </w:rPr>
              <w:t>Overview of position</w:t>
            </w:r>
          </w:p>
        </w:tc>
      </w:tr>
      <w:tr w:rsidR="00213562" w:rsidRPr="00A85CC5" w14:paraId="14DEEE1C" w14:textId="77777777" w:rsidTr="00DB1D8C">
        <w:trPr>
          <w:cantSplit/>
          <w:trHeight w:val="320"/>
        </w:trPr>
        <w:tc>
          <w:tcPr>
            <w:tcW w:w="10435" w:type="dxa"/>
            <w:tcBorders>
              <w:top w:val="nil"/>
              <w:bottom w:val="nil"/>
            </w:tcBorders>
            <w:shd w:val="clear" w:color="auto" w:fill="auto"/>
          </w:tcPr>
          <w:p w14:paraId="03CED66B" w14:textId="77777777" w:rsidR="001E55B6" w:rsidRPr="001E55B6" w:rsidRDefault="001E55B6" w:rsidP="001E55B6">
            <w:r w:rsidRPr="001E55B6">
              <w:t xml:space="preserve">The role of the Training Advisor, Design and Brokering is to work with other members of the Learning &amp; Capability Team, and or business stakeholders to design and implement capability development solutions which meet defined organisational outcomes. </w:t>
            </w:r>
          </w:p>
          <w:p w14:paraId="3104813E" w14:textId="4052303D" w:rsidR="00213562" w:rsidRPr="004131D5" w:rsidRDefault="001E55B6" w:rsidP="00213562">
            <w:r w:rsidRPr="001E55B6">
              <w:t xml:space="preserve">Using effective relationship management, analysis, design development and evaluation skills, the Training Advisor will provide practical support for the development of a range of capability development solutions </w:t>
            </w:r>
            <w:r w:rsidR="00F24DB4" w:rsidRPr="001E55B6">
              <w:t>including</w:t>
            </w:r>
            <w:r w:rsidRPr="001E55B6">
              <w:t xml:space="preserve"> job aides, online, </w:t>
            </w:r>
            <w:proofErr w:type="gramStart"/>
            <w:r w:rsidRPr="001E55B6">
              <w:t>face-to-face</w:t>
            </w:r>
            <w:proofErr w:type="gramEnd"/>
            <w:r w:rsidRPr="001E55B6">
              <w:t xml:space="preserve"> and train-the-trainer solutions.</w:t>
            </w:r>
          </w:p>
        </w:tc>
      </w:tr>
      <w:tr w:rsidR="00213562" w:rsidRPr="00213562" w14:paraId="7DA0F9FD" w14:textId="77777777" w:rsidTr="00DB1D8C">
        <w:trPr>
          <w:cantSplit/>
          <w:trHeight w:val="320"/>
        </w:trPr>
        <w:tc>
          <w:tcPr>
            <w:tcW w:w="10435" w:type="dxa"/>
            <w:tcBorders>
              <w:top w:val="nil"/>
              <w:bottom w:val="nil"/>
            </w:tcBorders>
            <w:shd w:val="clear" w:color="auto" w:fill="auto"/>
          </w:tcPr>
          <w:p w14:paraId="47615FB2" w14:textId="77777777" w:rsidR="00213562" w:rsidRDefault="00213562" w:rsidP="003318EC">
            <w:r w:rsidRPr="003318EC">
              <w:rPr>
                <w:b/>
              </w:rPr>
              <w:t>Location</w:t>
            </w:r>
          </w:p>
        </w:tc>
      </w:tr>
      <w:tr w:rsidR="00213562" w:rsidRPr="00A85CC5" w14:paraId="4E98A0DE" w14:textId="77777777" w:rsidTr="00DB1D8C">
        <w:trPr>
          <w:cantSplit/>
          <w:trHeight w:val="320"/>
        </w:trPr>
        <w:tc>
          <w:tcPr>
            <w:tcW w:w="10435" w:type="dxa"/>
            <w:tcBorders>
              <w:top w:val="nil"/>
              <w:bottom w:val="nil"/>
            </w:tcBorders>
            <w:shd w:val="clear" w:color="auto" w:fill="auto"/>
          </w:tcPr>
          <w:p w14:paraId="23A3664F" w14:textId="77777777" w:rsidR="00213562" w:rsidRDefault="001E55B6" w:rsidP="00213562">
            <w:r>
              <w:t>National Office, Wellington</w:t>
            </w:r>
          </w:p>
        </w:tc>
      </w:tr>
      <w:tr w:rsidR="001A70FC" w:rsidRPr="00A85CC5" w14:paraId="16783C87" w14:textId="77777777" w:rsidTr="00DB1D8C">
        <w:trPr>
          <w:cantSplit/>
          <w:trHeight w:val="425"/>
        </w:trPr>
        <w:tc>
          <w:tcPr>
            <w:tcW w:w="10435" w:type="dxa"/>
            <w:tcBorders>
              <w:top w:val="nil"/>
              <w:bottom w:val="nil"/>
            </w:tcBorders>
            <w:shd w:val="clear" w:color="auto" w:fill="auto"/>
          </w:tcPr>
          <w:p w14:paraId="50603904" w14:textId="77777777" w:rsidR="001A70FC" w:rsidRDefault="003318EC" w:rsidP="00D8236F">
            <w:r w:rsidRPr="003318EC">
              <w:rPr>
                <w:b/>
              </w:rPr>
              <w:t>Reports to</w:t>
            </w:r>
          </w:p>
        </w:tc>
      </w:tr>
      <w:tr w:rsidR="00213562" w:rsidRPr="00A85CC5" w14:paraId="05243D3E" w14:textId="77777777" w:rsidTr="00DB1D8C">
        <w:trPr>
          <w:cantSplit/>
          <w:trHeight w:val="425"/>
        </w:trPr>
        <w:tc>
          <w:tcPr>
            <w:tcW w:w="10435" w:type="dxa"/>
            <w:tcBorders>
              <w:top w:val="nil"/>
            </w:tcBorders>
            <w:shd w:val="clear" w:color="auto" w:fill="auto"/>
          </w:tcPr>
          <w:p w14:paraId="1DB6B401" w14:textId="77777777" w:rsidR="00E46DE5" w:rsidRDefault="001E55B6" w:rsidP="00D8236F">
            <w:r w:rsidRPr="001E55B6">
              <w:t xml:space="preserve">Team Lead, Learning and Capability Development </w:t>
            </w:r>
          </w:p>
        </w:tc>
      </w:tr>
      <w:tr w:rsidR="001A70FC" w:rsidRPr="00A85CC5" w14:paraId="05268690" w14:textId="77777777" w:rsidTr="00DB1D8C">
        <w:trPr>
          <w:cantSplit/>
          <w:trHeight w:val="425"/>
        </w:trPr>
        <w:tc>
          <w:tcPr>
            <w:tcW w:w="10435" w:type="dxa"/>
            <w:tcBorders>
              <w:bottom w:val="nil"/>
            </w:tcBorders>
            <w:shd w:val="clear" w:color="auto" w:fill="auto"/>
          </w:tcPr>
          <w:p w14:paraId="5A4E33D0" w14:textId="77777777" w:rsidR="001A70FC" w:rsidRDefault="00DD266B" w:rsidP="00695BAF">
            <w:pPr>
              <w:pStyle w:val="Heading2"/>
            </w:pPr>
            <w:r w:rsidRPr="000B0210">
              <w:rPr>
                <w:color w:val="auto"/>
              </w:rPr>
              <w:t>Key responsibilities</w:t>
            </w:r>
          </w:p>
        </w:tc>
      </w:tr>
      <w:tr w:rsidR="00E0567D" w:rsidRPr="00A85CC5" w14:paraId="09D4DA78" w14:textId="77777777" w:rsidTr="00DB1D8C">
        <w:trPr>
          <w:cantSplit/>
          <w:trHeight w:val="323"/>
        </w:trPr>
        <w:tc>
          <w:tcPr>
            <w:tcW w:w="10435" w:type="dxa"/>
            <w:tcBorders>
              <w:top w:val="nil"/>
              <w:bottom w:val="nil"/>
            </w:tcBorders>
            <w:shd w:val="clear" w:color="auto" w:fill="auto"/>
          </w:tcPr>
          <w:p w14:paraId="015A8CB6" w14:textId="2178EFEB" w:rsidR="00E0567D" w:rsidRPr="00E447E5" w:rsidRDefault="007F5509" w:rsidP="00E0567D">
            <w:pPr>
              <w:pStyle w:val="Bullet1"/>
              <w:numPr>
                <w:ilvl w:val="0"/>
                <w:numId w:val="0"/>
              </w:numPr>
            </w:pPr>
            <w:r w:rsidRPr="007F5509">
              <w:rPr>
                <w:b/>
              </w:rPr>
              <w:t>Design and Production</w:t>
            </w:r>
          </w:p>
        </w:tc>
      </w:tr>
      <w:tr w:rsidR="001A70FC" w:rsidRPr="00A85CC5" w14:paraId="1F2F292C" w14:textId="77777777" w:rsidTr="00DB1D8C">
        <w:trPr>
          <w:cantSplit/>
          <w:trHeight w:val="323"/>
        </w:trPr>
        <w:tc>
          <w:tcPr>
            <w:tcW w:w="10435" w:type="dxa"/>
            <w:tcBorders>
              <w:top w:val="nil"/>
              <w:bottom w:val="nil"/>
            </w:tcBorders>
            <w:shd w:val="clear" w:color="auto" w:fill="auto"/>
          </w:tcPr>
          <w:p w14:paraId="45CDD17C" w14:textId="56DA5E70" w:rsidR="007F5509" w:rsidRPr="007F5509" w:rsidRDefault="007F5509" w:rsidP="007F5509">
            <w:pPr>
              <w:pStyle w:val="Bullet1"/>
            </w:pPr>
            <w:r w:rsidRPr="007F5509">
              <w:t xml:space="preserve">Interpret learning </w:t>
            </w:r>
            <w:r w:rsidR="00DE2E51">
              <w:t>solutions</w:t>
            </w:r>
            <w:r w:rsidRPr="007F5509">
              <w:t xml:space="preserve"> and the extent to which they should be met by the design of training programmes</w:t>
            </w:r>
          </w:p>
          <w:p w14:paraId="03EA679E" w14:textId="532AFD2D" w:rsidR="007F5509" w:rsidRPr="007F5509" w:rsidRDefault="007F5509" w:rsidP="007F5509">
            <w:pPr>
              <w:pStyle w:val="Bullet1"/>
            </w:pPr>
            <w:r w:rsidRPr="007F5509">
              <w:t xml:space="preserve">Consult with </w:t>
            </w:r>
            <w:r w:rsidR="008170D8">
              <w:t>stakeholder</w:t>
            </w:r>
            <w:r w:rsidRPr="007F5509">
              <w:t xml:space="preserve"> groups and learning objectives of programmes to be designed</w:t>
            </w:r>
          </w:p>
          <w:p w14:paraId="5295C0DC" w14:textId="77777777" w:rsidR="007F5509" w:rsidRPr="007F5509" w:rsidRDefault="007F5509" w:rsidP="007F5509">
            <w:pPr>
              <w:pStyle w:val="Bullet1"/>
            </w:pPr>
            <w:r w:rsidRPr="007F5509">
              <w:t>Research and develop methodology using leading design and publication methods</w:t>
            </w:r>
          </w:p>
          <w:p w14:paraId="5614950F" w14:textId="77777777" w:rsidR="007F5509" w:rsidRPr="007F5509" w:rsidRDefault="007F5509" w:rsidP="007F5509">
            <w:pPr>
              <w:pStyle w:val="Bullet1"/>
            </w:pPr>
            <w:r w:rsidRPr="007F5509">
              <w:t>Work closely with trainers to ensure needs are met</w:t>
            </w:r>
          </w:p>
          <w:p w14:paraId="6EA731D2" w14:textId="77777777" w:rsidR="00920860" w:rsidRDefault="007F5509" w:rsidP="007F5509">
            <w:pPr>
              <w:pStyle w:val="Bullet1"/>
            </w:pPr>
            <w:r w:rsidRPr="007F5509">
              <w:t>Provide training and briefings for trainers and other assistance as may be required</w:t>
            </w:r>
          </w:p>
        </w:tc>
      </w:tr>
      <w:tr w:rsidR="007F5509" w:rsidRPr="00A85CC5" w14:paraId="334CA801" w14:textId="77777777" w:rsidTr="00DB1D8C">
        <w:trPr>
          <w:cantSplit/>
          <w:trHeight w:val="323"/>
        </w:trPr>
        <w:tc>
          <w:tcPr>
            <w:tcW w:w="10435" w:type="dxa"/>
            <w:tcBorders>
              <w:top w:val="nil"/>
              <w:bottom w:val="nil"/>
            </w:tcBorders>
            <w:shd w:val="clear" w:color="auto" w:fill="auto"/>
          </w:tcPr>
          <w:p w14:paraId="6F4B3567" w14:textId="77777777" w:rsidR="007F5509" w:rsidRPr="00E447E5" w:rsidRDefault="007F5509" w:rsidP="007F5509">
            <w:pPr>
              <w:pStyle w:val="Bullet1"/>
              <w:numPr>
                <w:ilvl w:val="0"/>
                <w:numId w:val="0"/>
              </w:numPr>
            </w:pPr>
            <w:r w:rsidRPr="007F5509">
              <w:rPr>
                <w:b/>
              </w:rPr>
              <w:t>Programme Evaluation</w:t>
            </w:r>
          </w:p>
        </w:tc>
      </w:tr>
      <w:tr w:rsidR="007F5509" w:rsidRPr="00A85CC5" w14:paraId="12322DF7" w14:textId="77777777" w:rsidTr="00DB1D8C">
        <w:trPr>
          <w:cantSplit/>
          <w:trHeight w:val="323"/>
        </w:trPr>
        <w:tc>
          <w:tcPr>
            <w:tcW w:w="10435" w:type="dxa"/>
            <w:tcBorders>
              <w:top w:val="nil"/>
              <w:bottom w:val="nil"/>
            </w:tcBorders>
            <w:shd w:val="clear" w:color="auto" w:fill="auto"/>
          </w:tcPr>
          <w:p w14:paraId="1ED6044F" w14:textId="77777777" w:rsidR="007F5509" w:rsidRPr="007F5509" w:rsidRDefault="007F5509" w:rsidP="007F5509">
            <w:pPr>
              <w:pStyle w:val="Bullet1"/>
            </w:pPr>
            <w:r w:rsidRPr="007F5509">
              <w:t>Measure effectiveness of courses and materials</w:t>
            </w:r>
          </w:p>
          <w:p w14:paraId="13700B4A" w14:textId="77777777" w:rsidR="007F5509" w:rsidRPr="007F5509" w:rsidRDefault="007F5509" w:rsidP="007F5509">
            <w:pPr>
              <w:pStyle w:val="Bullet1"/>
            </w:pPr>
            <w:r w:rsidRPr="007F5509">
              <w:t>Modify and adapt programme design and related materials in response to feedback etc</w:t>
            </w:r>
          </w:p>
          <w:p w14:paraId="2E1FBA13" w14:textId="69B4DDE0" w:rsidR="00DB1D8C" w:rsidRPr="004A5871" w:rsidRDefault="007F5509" w:rsidP="004A5871">
            <w:pPr>
              <w:pStyle w:val="Bullet1"/>
              <w:rPr>
                <w:rFonts w:ascii="Arial" w:hAnsi="Arial"/>
                <w:sz w:val="22"/>
                <w:szCs w:val="22"/>
              </w:rPr>
            </w:pPr>
            <w:r w:rsidRPr="007F5509">
              <w:t>Assist with the development of tools for measuring the effectiveness of knowledge and skill transfer on the job</w:t>
            </w:r>
          </w:p>
        </w:tc>
      </w:tr>
      <w:tr w:rsidR="007F5509" w:rsidRPr="00A85CC5" w14:paraId="48310D4B" w14:textId="77777777" w:rsidTr="00DB1D8C">
        <w:trPr>
          <w:cantSplit/>
          <w:trHeight w:val="323"/>
        </w:trPr>
        <w:tc>
          <w:tcPr>
            <w:tcW w:w="10435" w:type="dxa"/>
            <w:tcBorders>
              <w:top w:val="nil"/>
              <w:bottom w:val="nil"/>
            </w:tcBorders>
            <w:shd w:val="clear" w:color="auto" w:fill="auto"/>
          </w:tcPr>
          <w:p w14:paraId="2A1A2603" w14:textId="055803FC" w:rsidR="007F5509" w:rsidRPr="007F5509" w:rsidRDefault="004A5871" w:rsidP="007F5509">
            <w:pPr>
              <w:pStyle w:val="Bullet1"/>
              <w:numPr>
                <w:ilvl w:val="0"/>
                <w:numId w:val="0"/>
              </w:numPr>
              <w:ind w:left="360" w:hanging="360"/>
              <w:rPr>
                <w:b/>
              </w:rPr>
            </w:pPr>
            <w:r>
              <w:rPr>
                <w:b/>
              </w:rPr>
              <w:t>Learning and Capability Support</w:t>
            </w:r>
          </w:p>
        </w:tc>
      </w:tr>
      <w:tr w:rsidR="007F5509" w:rsidRPr="00A85CC5" w14:paraId="40A7EFD8" w14:textId="77777777" w:rsidTr="00DB1D8C">
        <w:trPr>
          <w:cantSplit/>
          <w:trHeight w:val="323"/>
        </w:trPr>
        <w:tc>
          <w:tcPr>
            <w:tcW w:w="10435" w:type="dxa"/>
            <w:tcBorders>
              <w:top w:val="nil"/>
              <w:bottom w:val="nil"/>
            </w:tcBorders>
            <w:shd w:val="clear" w:color="auto" w:fill="auto"/>
          </w:tcPr>
          <w:p w14:paraId="1CD7C5AC" w14:textId="77777777" w:rsidR="007F5509" w:rsidRPr="008E431D" w:rsidRDefault="007F5509" w:rsidP="007F5509">
            <w:pPr>
              <w:pStyle w:val="Bullet1"/>
            </w:pPr>
            <w:r w:rsidRPr="008E431D">
              <w:t xml:space="preserve">Provide support and advice to </w:t>
            </w:r>
            <w:r>
              <w:t>t</w:t>
            </w:r>
            <w:r w:rsidRPr="008E431D">
              <w:t>rainers in effective delivery and utilisation of trainer aids and programme materials</w:t>
            </w:r>
          </w:p>
          <w:p w14:paraId="1CC71FA5" w14:textId="77777777" w:rsidR="007F5509" w:rsidRPr="008E431D" w:rsidRDefault="007F5509" w:rsidP="007F5509">
            <w:pPr>
              <w:pStyle w:val="Bullet1"/>
            </w:pPr>
            <w:r w:rsidRPr="008E431D">
              <w:t xml:space="preserve">Offer assistance on effective training practise and </w:t>
            </w:r>
            <w:proofErr w:type="gramStart"/>
            <w:r w:rsidRPr="008E431D">
              <w:t>techniques</w:t>
            </w:r>
            <w:proofErr w:type="gramEnd"/>
          </w:p>
          <w:p w14:paraId="1E15AD59" w14:textId="77777777" w:rsidR="007F5509" w:rsidRPr="00E447E5" w:rsidRDefault="007F5509" w:rsidP="007F5509">
            <w:pPr>
              <w:pStyle w:val="Bullet1"/>
            </w:pPr>
            <w:r w:rsidRPr="008E431D">
              <w:t>Share ideas and best p</w:t>
            </w:r>
            <w:r>
              <w:t>ractises from a range of source</w:t>
            </w:r>
          </w:p>
        </w:tc>
      </w:tr>
      <w:tr w:rsidR="007F5509" w:rsidRPr="00DB1D8C" w14:paraId="43656D60" w14:textId="77777777" w:rsidTr="00DB1D8C">
        <w:trPr>
          <w:cantSplit/>
          <w:trHeight w:val="323"/>
        </w:trPr>
        <w:tc>
          <w:tcPr>
            <w:tcW w:w="10435" w:type="dxa"/>
            <w:tcBorders>
              <w:top w:val="nil"/>
              <w:bottom w:val="nil"/>
            </w:tcBorders>
            <w:shd w:val="clear" w:color="auto" w:fill="auto"/>
          </w:tcPr>
          <w:p w14:paraId="0F597352" w14:textId="77777777" w:rsidR="004A5871" w:rsidRPr="004A5871" w:rsidRDefault="004A5871" w:rsidP="007E4D94">
            <w:pPr>
              <w:pStyle w:val="Bullet1"/>
              <w:numPr>
                <w:ilvl w:val="0"/>
                <w:numId w:val="0"/>
              </w:numPr>
              <w:spacing w:line="480" w:lineRule="auto"/>
              <w:ind w:left="360" w:hanging="360"/>
            </w:pPr>
            <w:r w:rsidRPr="007F5509">
              <w:rPr>
                <w:b/>
              </w:rPr>
              <w:lastRenderedPageBreak/>
              <w:t>Policy and Practise Interpretation</w:t>
            </w:r>
          </w:p>
          <w:p w14:paraId="5B0C0E35" w14:textId="3B824337" w:rsidR="008170D8" w:rsidRPr="00E037F2" w:rsidRDefault="008170D8" w:rsidP="008170D8">
            <w:pPr>
              <w:pStyle w:val="Bullet1"/>
            </w:pPr>
            <w:r>
              <w:t>N</w:t>
            </w:r>
            <w:r w:rsidRPr="00E037F2">
              <w:t xml:space="preserve">etwork with relevant national office units to interpret and prepare for emerging training </w:t>
            </w:r>
            <w:r>
              <w:t xml:space="preserve">and development </w:t>
            </w:r>
            <w:r w:rsidRPr="00E037F2">
              <w:t>needs</w:t>
            </w:r>
          </w:p>
          <w:p w14:paraId="7889E37D" w14:textId="77777777" w:rsidR="008170D8" w:rsidRPr="00E037F2" w:rsidRDefault="008170D8" w:rsidP="008170D8">
            <w:pPr>
              <w:pStyle w:val="Bullet1"/>
            </w:pPr>
            <w:r w:rsidRPr="00E037F2">
              <w:t xml:space="preserve">Provide a training </w:t>
            </w:r>
            <w:r>
              <w:t xml:space="preserve">and development </w:t>
            </w:r>
            <w:r w:rsidRPr="00E037F2">
              <w:t>perspective to the development of policy delivery proposals</w:t>
            </w:r>
          </w:p>
          <w:p w14:paraId="5CE92340" w14:textId="77777777" w:rsidR="008170D8" w:rsidRPr="00E037F2" w:rsidRDefault="008170D8" w:rsidP="008170D8">
            <w:pPr>
              <w:pStyle w:val="Bullet1"/>
            </w:pPr>
            <w:r w:rsidRPr="00E037F2">
              <w:t>Develop practical training delivery options</w:t>
            </w:r>
          </w:p>
          <w:p w14:paraId="76FA3D5E" w14:textId="77777777" w:rsidR="008170D8" w:rsidRPr="00E037F2" w:rsidRDefault="008170D8" w:rsidP="008170D8">
            <w:pPr>
              <w:pStyle w:val="Bullet1"/>
            </w:pPr>
            <w:r w:rsidRPr="00E037F2">
              <w:t>Advocate for adequate training resources to enable effective delivery</w:t>
            </w:r>
          </w:p>
          <w:p w14:paraId="37F90751" w14:textId="77E942AF" w:rsidR="00062DC2" w:rsidRPr="000B0210" w:rsidRDefault="008170D8" w:rsidP="00424A74">
            <w:pPr>
              <w:pStyle w:val="Bullet1"/>
              <w:rPr>
                <w:b/>
              </w:rPr>
            </w:pPr>
            <w:r w:rsidRPr="00E037F2">
              <w:t xml:space="preserve">Communicate developments and expectations </w:t>
            </w:r>
            <w:r>
              <w:t xml:space="preserve">to relevant groups </w:t>
            </w:r>
            <w:r w:rsidRPr="00E037F2">
              <w:t>in a timely, clear manner</w:t>
            </w:r>
          </w:p>
          <w:p w14:paraId="07A68167" w14:textId="77777777" w:rsidR="000B0210" w:rsidRPr="00424A74" w:rsidRDefault="000B0210" w:rsidP="000B0210">
            <w:pPr>
              <w:pStyle w:val="Bullet1"/>
              <w:numPr>
                <w:ilvl w:val="0"/>
                <w:numId w:val="0"/>
              </w:numPr>
              <w:ind w:left="360"/>
              <w:rPr>
                <w:b/>
              </w:rPr>
            </w:pPr>
          </w:p>
          <w:p w14:paraId="05A91A5F" w14:textId="435BE8A6" w:rsidR="007F5509" w:rsidRPr="00DB1D8C" w:rsidRDefault="007F5509" w:rsidP="007F5509">
            <w:pPr>
              <w:pStyle w:val="Bullet1"/>
              <w:numPr>
                <w:ilvl w:val="0"/>
                <w:numId w:val="0"/>
              </w:numPr>
              <w:rPr>
                <w:b/>
              </w:rPr>
            </w:pPr>
            <w:r w:rsidRPr="00DB1D8C">
              <w:rPr>
                <w:b/>
              </w:rPr>
              <w:t>Training and Development Projects</w:t>
            </w:r>
          </w:p>
        </w:tc>
      </w:tr>
      <w:tr w:rsidR="00DB1D8C" w:rsidRPr="00DB1D8C" w14:paraId="391D214D" w14:textId="77777777" w:rsidTr="00DB1D8C">
        <w:trPr>
          <w:cantSplit/>
          <w:trHeight w:val="323"/>
        </w:trPr>
        <w:tc>
          <w:tcPr>
            <w:tcW w:w="10435" w:type="dxa"/>
            <w:tcBorders>
              <w:top w:val="nil"/>
              <w:bottom w:val="single" w:sz="4" w:space="0" w:color="auto"/>
            </w:tcBorders>
            <w:shd w:val="clear" w:color="auto" w:fill="auto"/>
          </w:tcPr>
          <w:p w14:paraId="2521E4ED" w14:textId="19D53618" w:rsidR="00DB1D8C" w:rsidRDefault="00DB1D8C" w:rsidP="00DB1D8C">
            <w:pPr>
              <w:pStyle w:val="Bullet1"/>
            </w:pPr>
            <w:r w:rsidRPr="00DB1D8C">
              <w:t xml:space="preserve">Advise the </w:t>
            </w:r>
            <w:r w:rsidR="0056072B" w:rsidRPr="0056072B">
              <w:t>Team Lead</w:t>
            </w:r>
            <w:r w:rsidRPr="00DB1D8C">
              <w:t xml:space="preserve"> Learning and Capability Development and other managers on options for meeting training needs</w:t>
            </w:r>
          </w:p>
          <w:p w14:paraId="205824E7" w14:textId="77777777" w:rsidR="00DB1D8C" w:rsidRPr="00DB1D8C" w:rsidRDefault="00DB1D8C" w:rsidP="00DB1D8C">
            <w:pPr>
              <w:pStyle w:val="Bullet1"/>
            </w:pPr>
            <w:r w:rsidRPr="00DB1D8C">
              <w:t>Lead and contribute to training and development projects and initiatives as and when required</w:t>
            </w:r>
          </w:p>
          <w:p w14:paraId="708C6C5C" w14:textId="77777777" w:rsidR="00DB1D8C" w:rsidRPr="00DB1D8C" w:rsidRDefault="00DB1D8C" w:rsidP="00DB1D8C">
            <w:pPr>
              <w:pStyle w:val="Bullet1"/>
            </w:pPr>
            <w:r w:rsidRPr="00DB1D8C">
              <w:t>Lead and contribute to the development of workforce learning processes</w:t>
            </w:r>
          </w:p>
          <w:p w14:paraId="09DB3216" w14:textId="07CB9911" w:rsidR="00DB1D8C" w:rsidRPr="002F25EF" w:rsidRDefault="00DB1D8C" w:rsidP="002F25EF">
            <w:pPr>
              <w:pStyle w:val="Bullet1"/>
              <w:rPr>
                <w:rFonts w:ascii="Arial" w:hAnsi="Arial"/>
                <w:sz w:val="22"/>
              </w:rPr>
            </w:pPr>
            <w:r w:rsidRPr="00DB1D8C">
              <w:t>Identify, recommend, and implement improvements in training practises</w:t>
            </w:r>
          </w:p>
        </w:tc>
      </w:tr>
      <w:tr w:rsidR="00DB1D8C" w:rsidRPr="00DB1D8C" w14:paraId="09E49E04" w14:textId="77777777" w:rsidTr="00DB1D8C">
        <w:trPr>
          <w:cantSplit/>
          <w:trHeight w:val="323"/>
        </w:trPr>
        <w:tc>
          <w:tcPr>
            <w:tcW w:w="10435" w:type="dxa"/>
            <w:tcBorders>
              <w:top w:val="single" w:sz="4" w:space="0" w:color="auto"/>
              <w:bottom w:val="nil"/>
            </w:tcBorders>
            <w:shd w:val="clear" w:color="auto" w:fill="auto"/>
          </w:tcPr>
          <w:p w14:paraId="2D93605D" w14:textId="77777777" w:rsidR="00DB1D8C" w:rsidRPr="00DB1D8C" w:rsidRDefault="00DB1D8C" w:rsidP="00DB1D8C">
            <w:pPr>
              <w:pStyle w:val="Heading3"/>
              <w:rPr>
                <w:color w:val="000066"/>
              </w:rPr>
            </w:pPr>
            <w:r w:rsidRPr="00E63613">
              <w:t xml:space="preserve">Embedding Te Ao Māori </w:t>
            </w:r>
          </w:p>
        </w:tc>
      </w:tr>
      <w:tr w:rsidR="00DB1D8C" w:rsidRPr="00DB1D8C" w14:paraId="34DFC421" w14:textId="77777777" w:rsidTr="00DB1D8C">
        <w:trPr>
          <w:cantSplit/>
          <w:trHeight w:val="323"/>
        </w:trPr>
        <w:tc>
          <w:tcPr>
            <w:tcW w:w="10435" w:type="dxa"/>
            <w:tcBorders>
              <w:top w:val="nil"/>
              <w:bottom w:val="single" w:sz="4" w:space="0" w:color="D9D9D9" w:themeColor="background1" w:themeShade="D9"/>
            </w:tcBorders>
            <w:shd w:val="clear" w:color="auto" w:fill="auto"/>
          </w:tcPr>
          <w:p w14:paraId="228EA4D8" w14:textId="77777777" w:rsidR="00DB1D8C" w:rsidRPr="00DB1D8C" w:rsidRDefault="00DB1D8C" w:rsidP="00DB1D8C">
            <w:pPr>
              <w:pStyle w:val="Bullet1"/>
            </w:pPr>
            <w:r w:rsidRPr="00DB1D8C">
              <w:t xml:space="preserve">Embedding Te Ao Māori (te reo Māori, tikanga, kawa, Te </w:t>
            </w:r>
            <w:proofErr w:type="spellStart"/>
            <w:r w:rsidRPr="00DB1D8C">
              <w:t>Tiriti</w:t>
            </w:r>
            <w:proofErr w:type="spellEnd"/>
            <w:r w:rsidRPr="00DB1D8C">
              <w:t xml:space="preserve"> o Waitangi) into the status quo of MSD. </w:t>
            </w:r>
          </w:p>
          <w:p w14:paraId="7BD4FC4B" w14:textId="4E4ED830" w:rsidR="00DB1D8C" w:rsidRPr="00DB1D8C" w:rsidRDefault="00DB1D8C" w:rsidP="002F25EF">
            <w:pPr>
              <w:pStyle w:val="Bullet1"/>
            </w:pPr>
            <w:r w:rsidRPr="00DB1D8C">
              <w:t xml:space="preserve">Building more experience, knowledge, </w:t>
            </w:r>
            <w:proofErr w:type="gramStart"/>
            <w:r w:rsidRPr="00DB1D8C">
              <w:t>skills</w:t>
            </w:r>
            <w:proofErr w:type="gramEnd"/>
            <w:r w:rsidRPr="00DB1D8C">
              <w:t xml:space="preserve"> and capabilities to confidently engage with whānau, hapū and iwi.</w:t>
            </w:r>
          </w:p>
        </w:tc>
      </w:tr>
      <w:tr w:rsidR="00DB1D8C" w:rsidRPr="00DB1D8C" w14:paraId="078940EF" w14:textId="77777777" w:rsidTr="00DB1D8C">
        <w:trPr>
          <w:cantSplit/>
          <w:trHeight w:val="323"/>
        </w:trPr>
        <w:tc>
          <w:tcPr>
            <w:tcW w:w="10435" w:type="dxa"/>
            <w:tcBorders>
              <w:top w:val="single" w:sz="4" w:space="0" w:color="D9D9D9" w:themeColor="background1" w:themeShade="D9"/>
              <w:bottom w:val="nil"/>
            </w:tcBorders>
            <w:shd w:val="clear" w:color="auto" w:fill="auto"/>
          </w:tcPr>
          <w:p w14:paraId="0773FBA3" w14:textId="77777777" w:rsidR="00DB1D8C" w:rsidRPr="00DB1D8C" w:rsidRDefault="00DB1D8C" w:rsidP="00DB1D8C">
            <w:pPr>
              <w:pStyle w:val="Heading3"/>
              <w:rPr>
                <w:color w:val="000066"/>
              </w:rPr>
            </w:pPr>
            <w:r w:rsidRPr="00E63613">
              <w:t>Health, Safety and Security</w:t>
            </w:r>
          </w:p>
        </w:tc>
      </w:tr>
      <w:tr w:rsidR="00DB1D8C" w:rsidRPr="00DB1D8C" w14:paraId="5358D982" w14:textId="77777777" w:rsidTr="00DB1D8C">
        <w:trPr>
          <w:cantSplit/>
          <w:trHeight w:val="323"/>
        </w:trPr>
        <w:tc>
          <w:tcPr>
            <w:tcW w:w="10435" w:type="dxa"/>
            <w:tcBorders>
              <w:top w:val="nil"/>
              <w:bottom w:val="single" w:sz="4" w:space="0" w:color="D9D9D9" w:themeColor="background1" w:themeShade="D9"/>
            </w:tcBorders>
            <w:shd w:val="clear" w:color="auto" w:fill="auto"/>
          </w:tcPr>
          <w:p w14:paraId="378CC473" w14:textId="77777777" w:rsidR="00DB1D8C" w:rsidRPr="00DB1D8C" w:rsidRDefault="00DB1D8C" w:rsidP="00DB1D8C">
            <w:pPr>
              <w:pStyle w:val="Bullet1"/>
            </w:pPr>
            <w:r w:rsidRPr="00DB1D8C">
              <w:t>Understand and implement your Health, Safety and Security (HSS) accountabilities as outlined in the HSS Accountability Framework</w:t>
            </w:r>
          </w:p>
          <w:p w14:paraId="33475A1D" w14:textId="309A2C8A" w:rsidR="00DB1D8C" w:rsidRPr="002F25EF" w:rsidRDefault="00DB1D8C" w:rsidP="002F25EF">
            <w:pPr>
              <w:pStyle w:val="Bullet1"/>
              <w:rPr>
                <w:b/>
              </w:rPr>
            </w:pPr>
            <w:r w:rsidRPr="00DB1D8C">
              <w:t xml:space="preserve">Ensure you understand, </w:t>
            </w:r>
            <w:proofErr w:type="gramStart"/>
            <w:r w:rsidRPr="00DB1D8C">
              <w:t>follow</w:t>
            </w:r>
            <w:proofErr w:type="gramEnd"/>
            <w:r w:rsidRPr="00DB1D8C">
              <w:t xml:space="preserve"> and implement all Health, Safety and Security and wellbeing policies and procedures.</w:t>
            </w:r>
          </w:p>
        </w:tc>
      </w:tr>
      <w:tr w:rsidR="00DB1D8C" w:rsidRPr="00DB1D8C" w14:paraId="34F8C21B" w14:textId="77777777" w:rsidTr="00DB1D8C">
        <w:trPr>
          <w:cantSplit/>
          <w:trHeight w:val="323"/>
        </w:trPr>
        <w:tc>
          <w:tcPr>
            <w:tcW w:w="10435" w:type="dxa"/>
            <w:tcBorders>
              <w:top w:val="nil"/>
              <w:bottom w:val="nil"/>
            </w:tcBorders>
            <w:shd w:val="clear" w:color="auto" w:fill="auto"/>
          </w:tcPr>
          <w:p w14:paraId="129D3B4D" w14:textId="77777777" w:rsidR="00DB1D8C" w:rsidRPr="00DB1D8C" w:rsidRDefault="00DB1D8C" w:rsidP="00DB1D8C">
            <w:pPr>
              <w:pStyle w:val="Heading3"/>
              <w:rPr>
                <w:color w:val="000066"/>
              </w:rPr>
            </w:pPr>
            <w:r w:rsidRPr="00E63613">
              <w:t>Emergency Management and Business Continuity</w:t>
            </w:r>
          </w:p>
        </w:tc>
      </w:tr>
      <w:tr w:rsidR="00DB1D8C" w:rsidRPr="00DB1D8C" w14:paraId="782E7F39" w14:textId="77777777" w:rsidTr="00DB1D8C">
        <w:trPr>
          <w:cantSplit/>
          <w:trHeight w:val="323"/>
        </w:trPr>
        <w:tc>
          <w:tcPr>
            <w:tcW w:w="10435" w:type="dxa"/>
            <w:tcBorders>
              <w:top w:val="nil"/>
              <w:bottom w:val="single" w:sz="4" w:space="0" w:color="auto"/>
            </w:tcBorders>
            <w:shd w:val="clear" w:color="auto" w:fill="auto"/>
          </w:tcPr>
          <w:p w14:paraId="463B4413" w14:textId="77777777" w:rsidR="00DB1D8C" w:rsidRPr="00DB1D8C" w:rsidRDefault="00DB1D8C" w:rsidP="00DB1D8C">
            <w:pPr>
              <w:pStyle w:val="Bullet1"/>
              <w:rPr>
                <w:rFonts w:ascii="Calibri" w:hAnsi="Calibri"/>
                <w:sz w:val="22"/>
              </w:rPr>
            </w:pPr>
            <w:r w:rsidRPr="00DB1D8C">
              <w:t>Remain familiar with the relevant provisions of the Emergency Management and Business Continuity Plans that impact your business group/team.</w:t>
            </w:r>
          </w:p>
          <w:p w14:paraId="65B1FC72" w14:textId="0FA33D0C" w:rsidR="00DB1D8C" w:rsidRPr="002F25EF" w:rsidRDefault="00DB1D8C" w:rsidP="002F25EF">
            <w:pPr>
              <w:pStyle w:val="Bullet1"/>
              <w:rPr>
                <w:rFonts w:eastAsiaTheme="minorHAnsi"/>
              </w:rPr>
            </w:pPr>
            <w:r w:rsidRPr="00DB1D8C">
              <w:t>Participate in periodic training, reviews and tests of the established Business Continuity Plans and operating procedures.</w:t>
            </w:r>
          </w:p>
        </w:tc>
      </w:tr>
      <w:tr w:rsidR="00DB1D8C" w:rsidRPr="00DB1D8C" w14:paraId="69EE6891" w14:textId="77777777" w:rsidTr="00DB1D8C">
        <w:trPr>
          <w:cantSplit/>
          <w:trHeight w:val="323"/>
        </w:trPr>
        <w:tc>
          <w:tcPr>
            <w:tcW w:w="10435" w:type="dxa"/>
            <w:tcBorders>
              <w:top w:val="single" w:sz="4" w:space="0" w:color="auto"/>
              <w:bottom w:val="nil"/>
            </w:tcBorders>
            <w:shd w:val="clear" w:color="auto" w:fill="auto"/>
          </w:tcPr>
          <w:p w14:paraId="2AD3976F" w14:textId="77777777" w:rsidR="00DB1D8C" w:rsidRPr="00E63613" w:rsidRDefault="00DB1D8C" w:rsidP="00DB1D8C">
            <w:pPr>
              <w:pStyle w:val="Heading2"/>
              <w:rPr>
                <w:color w:val="auto"/>
              </w:rPr>
            </w:pPr>
            <w:r w:rsidRPr="00E63613">
              <w:rPr>
                <w:color w:val="auto"/>
              </w:rPr>
              <w:t>Know-how</w:t>
            </w:r>
          </w:p>
          <w:p w14:paraId="12653C31" w14:textId="77777777" w:rsidR="00DB1D8C" w:rsidRPr="00DB1D8C" w:rsidRDefault="00DB1D8C" w:rsidP="00DB1D8C">
            <w:pPr>
              <w:pStyle w:val="Bullet1"/>
            </w:pPr>
            <w:r w:rsidRPr="00DB1D8C">
              <w:t>Experience in instructional design</w:t>
            </w:r>
          </w:p>
          <w:p w14:paraId="50C2E67C" w14:textId="77777777" w:rsidR="00DB1D8C" w:rsidRPr="00DB1D8C" w:rsidRDefault="00DB1D8C" w:rsidP="00DB1D8C">
            <w:pPr>
              <w:pStyle w:val="Bullet1"/>
            </w:pPr>
            <w:r w:rsidRPr="00DB1D8C">
              <w:t>Experience in the development and facilitation of face-to-face training</w:t>
            </w:r>
          </w:p>
          <w:p w14:paraId="60111636" w14:textId="77777777" w:rsidR="00DB1D8C" w:rsidRDefault="00DB1D8C" w:rsidP="00DB1D8C">
            <w:pPr>
              <w:pStyle w:val="Bullet1"/>
            </w:pPr>
            <w:r w:rsidRPr="00DB1D8C">
              <w:t>Competent in the use of online authoring tools and learning management systems.</w:t>
            </w:r>
          </w:p>
          <w:p w14:paraId="0A8DF66E" w14:textId="77777777" w:rsidR="00DB1D8C" w:rsidRPr="00DB1D8C" w:rsidRDefault="00DB1D8C" w:rsidP="00DB1D8C">
            <w:pPr>
              <w:pStyle w:val="Bullet1"/>
            </w:pPr>
            <w:r w:rsidRPr="00DB1D8C">
              <w:t>Experience with using a range of learning technologies</w:t>
            </w:r>
          </w:p>
          <w:p w14:paraId="17F1DCCC" w14:textId="77777777" w:rsidR="000B0210" w:rsidRDefault="00DB1D8C" w:rsidP="000B0210">
            <w:pPr>
              <w:pStyle w:val="Bullet1"/>
            </w:pPr>
            <w:r w:rsidRPr="00DB1D8C">
              <w:t>Competent in using multi-media assets within a variety of learning environments</w:t>
            </w:r>
          </w:p>
          <w:p w14:paraId="68DD0330" w14:textId="77777777" w:rsidR="00F24DB4" w:rsidRDefault="00F24DB4" w:rsidP="00F24DB4">
            <w:pPr>
              <w:pStyle w:val="Bullet1"/>
              <w:numPr>
                <w:ilvl w:val="0"/>
                <w:numId w:val="0"/>
              </w:numPr>
              <w:ind w:left="360"/>
            </w:pPr>
          </w:p>
          <w:p w14:paraId="03338127" w14:textId="72BD7276" w:rsidR="00EE43E8" w:rsidRPr="00EE43E8" w:rsidRDefault="00EE43E8" w:rsidP="00EE43E8">
            <w:pPr>
              <w:rPr>
                <w:lang w:eastAsia="en-AU"/>
              </w:rPr>
            </w:pPr>
          </w:p>
        </w:tc>
      </w:tr>
      <w:tr w:rsidR="00DB1D8C" w:rsidRPr="00DB1D8C" w14:paraId="631B3489" w14:textId="77777777" w:rsidTr="00DB1D8C">
        <w:trPr>
          <w:cantSplit/>
          <w:trHeight w:val="323"/>
        </w:trPr>
        <w:tc>
          <w:tcPr>
            <w:tcW w:w="10435" w:type="dxa"/>
            <w:tcBorders>
              <w:top w:val="single" w:sz="4" w:space="0" w:color="auto"/>
              <w:bottom w:val="nil"/>
            </w:tcBorders>
            <w:shd w:val="clear" w:color="auto" w:fill="auto"/>
          </w:tcPr>
          <w:p w14:paraId="7A2E73BE" w14:textId="2C11648F" w:rsidR="00DB1D8C" w:rsidRPr="00DB1D8C" w:rsidRDefault="00DB1D8C" w:rsidP="00DB1D8C">
            <w:pPr>
              <w:pStyle w:val="Heading2"/>
            </w:pPr>
            <w:r w:rsidRPr="00E63613">
              <w:rPr>
                <w:color w:val="auto"/>
              </w:rPr>
              <w:lastRenderedPageBreak/>
              <w:t>Attributes</w:t>
            </w:r>
          </w:p>
        </w:tc>
      </w:tr>
      <w:tr w:rsidR="00DB1D8C" w:rsidRPr="00DB1D8C" w14:paraId="0CFCBD5E" w14:textId="77777777" w:rsidTr="00DB1D8C">
        <w:trPr>
          <w:cantSplit/>
          <w:trHeight w:val="323"/>
        </w:trPr>
        <w:tc>
          <w:tcPr>
            <w:tcW w:w="10435" w:type="dxa"/>
            <w:tcBorders>
              <w:top w:val="nil"/>
              <w:bottom w:val="nil"/>
            </w:tcBorders>
            <w:shd w:val="clear" w:color="auto" w:fill="auto"/>
          </w:tcPr>
          <w:p w14:paraId="25BB56FE" w14:textId="77777777" w:rsidR="00DB1D8C" w:rsidRPr="00DB1D8C" w:rsidRDefault="00DB1D8C" w:rsidP="00DB1D8C">
            <w:pPr>
              <w:pStyle w:val="Bullet1"/>
            </w:pPr>
            <w:r w:rsidRPr="00DB1D8C">
              <w:t>Strong partnership builder</w:t>
            </w:r>
          </w:p>
          <w:p w14:paraId="1F052558" w14:textId="77777777" w:rsidR="00DB1D8C" w:rsidRPr="00DB1D8C" w:rsidRDefault="00DB1D8C" w:rsidP="00DB1D8C">
            <w:pPr>
              <w:pStyle w:val="Bullet1"/>
            </w:pPr>
            <w:r w:rsidRPr="00DB1D8C">
              <w:t>Effective communication skills</w:t>
            </w:r>
          </w:p>
          <w:p w14:paraId="237656FE" w14:textId="77777777" w:rsidR="00DB1D8C" w:rsidRPr="00DB1D8C" w:rsidRDefault="00DB1D8C" w:rsidP="00DB1D8C">
            <w:pPr>
              <w:pStyle w:val="Bullet1"/>
            </w:pPr>
            <w:r w:rsidRPr="00DB1D8C">
              <w:t>Flexible, adaptable and pragmatic, problem solving focus</w:t>
            </w:r>
          </w:p>
          <w:p w14:paraId="0DF426B1" w14:textId="77777777" w:rsidR="00DB1D8C" w:rsidRPr="00DB1D8C" w:rsidRDefault="00DB1D8C" w:rsidP="00DB1D8C">
            <w:pPr>
              <w:pStyle w:val="Bullet1"/>
            </w:pPr>
            <w:r w:rsidRPr="00DB1D8C">
              <w:t>Strong client focus</w:t>
            </w:r>
          </w:p>
          <w:p w14:paraId="6A7D14A9" w14:textId="77777777" w:rsidR="00DB1D8C" w:rsidRPr="00DB1D8C" w:rsidRDefault="00DB1D8C" w:rsidP="00DB1D8C">
            <w:pPr>
              <w:pStyle w:val="Bullet1"/>
            </w:pPr>
            <w:r w:rsidRPr="00DB1D8C">
              <w:t>Inquisitive and self-directed learner</w:t>
            </w:r>
          </w:p>
          <w:p w14:paraId="5B8E98B8" w14:textId="77777777" w:rsidR="00DB1D8C" w:rsidRPr="00DB1D8C" w:rsidRDefault="00DB1D8C" w:rsidP="00DB1D8C">
            <w:pPr>
              <w:pStyle w:val="Bullet1"/>
            </w:pPr>
            <w:r w:rsidRPr="00DB1D8C">
              <w:t>Confidence to take on new challenges and to use new technologies</w:t>
            </w:r>
          </w:p>
          <w:p w14:paraId="0885B851" w14:textId="77777777" w:rsidR="00DB1D8C" w:rsidRPr="00DB1D8C" w:rsidRDefault="00DB1D8C" w:rsidP="00DB1D8C">
            <w:pPr>
              <w:pStyle w:val="Bullet1"/>
            </w:pPr>
            <w:r w:rsidRPr="00DB1D8C">
              <w:t>Effective time management</w:t>
            </w:r>
            <w:r w:rsidRPr="00DB1D8C">
              <w:rPr>
                <w:rFonts w:ascii="Calibri" w:hAnsi="Calibri"/>
                <w:sz w:val="22"/>
              </w:rPr>
              <w:t xml:space="preserve"> </w:t>
            </w:r>
          </w:p>
        </w:tc>
      </w:tr>
      <w:tr w:rsidR="00DB1D8C" w:rsidRPr="00A85CC5" w14:paraId="39C94025" w14:textId="77777777" w:rsidTr="00DB1D8C">
        <w:trPr>
          <w:cantSplit/>
          <w:trHeight w:val="323"/>
        </w:trPr>
        <w:tc>
          <w:tcPr>
            <w:tcW w:w="10435" w:type="dxa"/>
            <w:tcBorders>
              <w:bottom w:val="nil"/>
            </w:tcBorders>
            <w:shd w:val="clear" w:color="auto" w:fill="auto"/>
          </w:tcPr>
          <w:p w14:paraId="56F96CA1" w14:textId="77777777" w:rsidR="00DB1D8C" w:rsidRDefault="00DB1D8C" w:rsidP="00DB1D8C">
            <w:pPr>
              <w:pStyle w:val="Heading2"/>
            </w:pPr>
            <w:r w:rsidRPr="00E63613">
              <w:rPr>
                <w:color w:val="auto"/>
              </w:rPr>
              <w:t xml:space="preserve">Key Relationships </w:t>
            </w:r>
          </w:p>
        </w:tc>
      </w:tr>
      <w:tr w:rsidR="00DB1D8C" w:rsidRPr="00A85CC5" w14:paraId="5CA06881" w14:textId="77777777" w:rsidTr="00DB1D8C">
        <w:trPr>
          <w:cantSplit/>
          <w:trHeight w:val="323"/>
        </w:trPr>
        <w:tc>
          <w:tcPr>
            <w:tcW w:w="10435" w:type="dxa"/>
            <w:tcBorders>
              <w:top w:val="nil"/>
              <w:bottom w:val="nil"/>
            </w:tcBorders>
            <w:shd w:val="clear" w:color="auto" w:fill="auto"/>
          </w:tcPr>
          <w:p w14:paraId="78AE953E" w14:textId="77777777" w:rsidR="00DB1D8C" w:rsidRPr="00920860" w:rsidRDefault="00DB1D8C" w:rsidP="00DB1D8C">
            <w:r w:rsidRPr="007B1B6A">
              <w:rPr>
                <w:b/>
              </w:rPr>
              <w:t>Internal</w:t>
            </w:r>
          </w:p>
        </w:tc>
      </w:tr>
      <w:tr w:rsidR="00DB1D8C" w:rsidRPr="00A85CC5" w14:paraId="4B4F7C25" w14:textId="77777777" w:rsidTr="00DB1D8C">
        <w:trPr>
          <w:cantSplit/>
          <w:trHeight w:val="323"/>
        </w:trPr>
        <w:tc>
          <w:tcPr>
            <w:tcW w:w="10435" w:type="dxa"/>
            <w:tcBorders>
              <w:top w:val="nil"/>
              <w:bottom w:val="nil"/>
            </w:tcBorders>
            <w:shd w:val="clear" w:color="auto" w:fill="auto"/>
          </w:tcPr>
          <w:p w14:paraId="10D5F5CE" w14:textId="77777777" w:rsidR="00DB1D8C" w:rsidRDefault="00DB1D8C" w:rsidP="00DB1D8C">
            <w:pPr>
              <w:pStyle w:val="Bullet1"/>
            </w:pPr>
            <w:r w:rsidRPr="00DE68CD">
              <w:t xml:space="preserve">Learning and Capability </w:t>
            </w:r>
            <w:r>
              <w:t>team members</w:t>
            </w:r>
          </w:p>
          <w:p w14:paraId="7B43AA9C" w14:textId="77777777" w:rsidR="00DB1D8C" w:rsidRDefault="00DB1D8C" w:rsidP="00DB1D8C">
            <w:pPr>
              <w:pStyle w:val="Bullet1"/>
            </w:pPr>
            <w:r>
              <w:t>Human Resources team members</w:t>
            </w:r>
          </w:p>
          <w:p w14:paraId="6DF52D83" w14:textId="77777777" w:rsidR="00DB1D8C" w:rsidRDefault="00DB1D8C" w:rsidP="00DB1D8C">
            <w:pPr>
              <w:pStyle w:val="Bullet1"/>
            </w:pPr>
            <w:r>
              <w:t>Project Advisors</w:t>
            </w:r>
          </w:p>
          <w:p w14:paraId="71DFEAC1" w14:textId="77777777" w:rsidR="00DB1D8C" w:rsidRDefault="00DB1D8C" w:rsidP="00DB1D8C">
            <w:pPr>
              <w:pStyle w:val="Bullet1"/>
            </w:pPr>
            <w:r>
              <w:t>Service Development Advisors</w:t>
            </w:r>
          </w:p>
          <w:p w14:paraId="363DEB2B" w14:textId="77777777" w:rsidR="00DB1D8C" w:rsidRDefault="00DB1D8C" w:rsidP="00DB1D8C">
            <w:pPr>
              <w:pStyle w:val="Bullet1"/>
            </w:pPr>
            <w:r>
              <w:t>Policy Analysts</w:t>
            </w:r>
          </w:p>
          <w:p w14:paraId="0073B09C" w14:textId="77777777" w:rsidR="00DB1D8C" w:rsidRDefault="00DB1D8C" w:rsidP="00DB1D8C">
            <w:pPr>
              <w:pStyle w:val="Bullet1"/>
            </w:pPr>
            <w:r>
              <w:t>Service Delivery Trainers</w:t>
            </w:r>
          </w:p>
          <w:p w14:paraId="714AF7EE" w14:textId="77777777" w:rsidR="00DB1D8C" w:rsidRPr="008E431D" w:rsidRDefault="00DB1D8C" w:rsidP="00DB1D8C">
            <w:pPr>
              <w:pStyle w:val="Bullet1"/>
            </w:pPr>
            <w:r>
              <w:t>Qualifications assessors</w:t>
            </w:r>
          </w:p>
          <w:p w14:paraId="64166C8E" w14:textId="77777777" w:rsidR="00DB1D8C" w:rsidRPr="00920860" w:rsidRDefault="00DB1D8C" w:rsidP="00DB1D8C">
            <w:pPr>
              <w:pStyle w:val="Bullet1"/>
            </w:pPr>
            <w:r w:rsidRPr="008E431D">
              <w:t>Other managers and staff</w:t>
            </w:r>
          </w:p>
        </w:tc>
      </w:tr>
      <w:tr w:rsidR="00DB1D8C" w:rsidRPr="00A85CC5" w14:paraId="0136F7A2" w14:textId="77777777" w:rsidTr="00DB1D8C">
        <w:trPr>
          <w:cantSplit/>
          <w:trHeight w:val="323"/>
        </w:trPr>
        <w:tc>
          <w:tcPr>
            <w:tcW w:w="10435" w:type="dxa"/>
            <w:tcBorders>
              <w:top w:val="nil"/>
              <w:bottom w:val="nil"/>
            </w:tcBorders>
            <w:shd w:val="clear" w:color="auto" w:fill="auto"/>
          </w:tcPr>
          <w:p w14:paraId="435A7B3F" w14:textId="77777777" w:rsidR="00DB1D8C" w:rsidRDefault="00DB1D8C" w:rsidP="00DB1D8C">
            <w:r w:rsidRPr="007B1B6A">
              <w:rPr>
                <w:b/>
              </w:rPr>
              <w:t>External</w:t>
            </w:r>
          </w:p>
        </w:tc>
      </w:tr>
      <w:tr w:rsidR="00DB1D8C" w:rsidRPr="00A85CC5" w14:paraId="446F5CFA" w14:textId="77777777" w:rsidTr="00DB1D8C">
        <w:trPr>
          <w:cantSplit/>
          <w:trHeight w:val="323"/>
        </w:trPr>
        <w:tc>
          <w:tcPr>
            <w:tcW w:w="10435" w:type="dxa"/>
            <w:tcBorders>
              <w:top w:val="nil"/>
              <w:bottom w:val="nil"/>
            </w:tcBorders>
            <w:shd w:val="clear" w:color="auto" w:fill="auto"/>
          </w:tcPr>
          <w:p w14:paraId="34C6A9DD" w14:textId="77777777" w:rsidR="00DB1D8C" w:rsidRPr="001E55B6" w:rsidRDefault="00DB1D8C" w:rsidP="00DB1D8C">
            <w:pPr>
              <w:pStyle w:val="Bullet1"/>
              <w:rPr>
                <w:rFonts w:ascii="Arial" w:hAnsi="Arial"/>
              </w:rPr>
            </w:pPr>
            <w:r w:rsidRPr="008E431D">
              <w:t xml:space="preserve">External training </w:t>
            </w:r>
            <w:r>
              <w:t xml:space="preserve">providers and related professional </w:t>
            </w:r>
            <w:r w:rsidRPr="008E431D">
              <w:t>networks</w:t>
            </w:r>
          </w:p>
        </w:tc>
      </w:tr>
      <w:tr w:rsidR="00DB1D8C" w:rsidRPr="00A85CC5" w14:paraId="0911B355" w14:textId="77777777" w:rsidTr="00DB1D8C">
        <w:trPr>
          <w:cantSplit/>
          <w:trHeight w:val="323"/>
        </w:trPr>
        <w:tc>
          <w:tcPr>
            <w:tcW w:w="10435" w:type="dxa"/>
            <w:tcBorders>
              <w:bottom w:val="nil"/>
            </w:tcBorders>
            <w:shd w:val="clear" w:color="auto" w:fill="auto"/>
          </w:tcPr>
          <w:p w14:paraId="7F4EB20E" w14:textId="77777777" w:rsidR="00DB1D8C" w:rsidRPr="004470D4" w:rsidRDefault="00DB1D8C" w:rsidP="00DB1D8C">
            <w:pPr>
              <w:pStyle w:val="Heading2"/>
            </w:pPr>
            <w:r w:rsidRPr="00E63613">
              <w:rPr>
                <w:color w:val="auto"/>
              </w:rPr>
              <w:t xml:space="preserve">Other </w:t>
            </w:r>
          </w:p>
        </w:tc>
      </w:tr>
      <w:tr w:rsidR="00DB1D8C" w:rsidRPr="00A85CC5" w14:paraId="779A2901" w14:textId="77777777" w:rsidTr="00DB1D8C">
        <w:trPr>
          <w:cantSplit/>
          <w:trHeight w:val="323"/>
        </w:trPr>
        <w:tc>
          <w:tcPr>
            <w:tcW w:w="10435" w:type="dxa"/>
            <w:tcBorders>
              <w:top w:val="nil"/>
              <w:bottom w:val="nil"/>
            </w:tcBorders>
            <w:shd w:val="clear" w:color="auto" w:fill="auto"/>
          </w:tcPr>
          <w:p w14:paraId="07197B41" w14:textId="77777777" w:rsidR="00DB1D8C" w:rsidRDefault="00DB1D8C" w:rsidP="00DB1D8C">
            <w:r w:rsidRPr="007B1B6A">
              <w:rPr>
                <w:b/>
              </w:rPr>
              <w:t>Delegations</w:t>
            </w:r>
          </w:p>
        </w:tc>
      </w:tr>
      <w:tr w:rsidR="00DB1D8C" w:rsidRPr="00A85CC5" w14:paraId="2E6CF2FF" w14:textId="77777777" w:rsidTr="00DB1D8C">
        <w:trPr>
          <w:cantSplit/>
          <w:trHeight w:val="323"/>
        </w:trPr>
        <w:tc>
          <w:tcPr>
            <w:tcW w:w="10435" w:type="dxa"/>
            <w:tcBorders>
              <w:top w:val="nil"/>
              <w:bottom w:val="nil"/>
            </w:tcBorders>
            <w:shd w:val="clear" w:color="auto" w:fill="auto"/>
          </w:tcPr>
          <w:p w14:paraId="7023F4A3" w14:textId="77777777" w:rsidR="00DB1D8C" w:rsidRPr="0074781A" w:rsidRDefault="00DB1D8C" w:rsidP="00DB1D8C">
            <w:pPr>
              <w:pStyle w:val="Bullet1"/>
            </w:pPr>
            <w:r w:rsidRPr="0074781A">
              <w:t xml:space="preserve">Financial – </w:t>
            </w:r>
            <w:r>
              <w:t>Nil</w:t>
            </w:r>
          </w:p>
        </w:tc>
      </w:tr>
      <w:tr w:rsidR="00DB1D8C" w:rsidRPr="00A85CC5" w14:paraId="017F2927" w14:textId="77777777" w:rsidTr="00DB1D8C">
        <w:trPr>
          <w:cantSplit/>
          <w:trHeight w:val="323"/>
        </w:trPr>
        <w:tc>
          <w:tcPr>
            <w:tcW w:w="10435" w:type="dxa"/>
            <w:tcBorders>
              <w:top w:val="nil"/>
              <w:bottom w:val="nil"/>
            </w:tcBorders>
            <w:shd w:val="clear" w:color="auto" w:fill="auto"/>
          </w:tcPr>
          <w:p w14:paraId="24B2FC20" w14:textId="77777777" w:rsidR="00DB1D8C" w:rsidRPr="0074781A" w:rsidRDefault="00DB1D8C" w:rsidP="00DB1D8C">
            <w:pPr>
              <w:pStyle w:val="Bullet1"/>
            </w:pPr>
            <w:r w:rsidRPr="0074781A">
              <w:t xml:space="preserve">Human Resources – </w:t>
            </w:r>
            <w:r>
              <w:t>Nil</w:t>
            </w:r>
          </w:p>
        </w:tc>
      </w:tr>
      <w:tr w:rsidR="00DB1D8C" w:rsidRPr="00A85CC5" w14:paraId="54785472" w14:textId="77777777" w:rsidTr="00DB1D8C">
        <w:trPr>
          <w:cantSplit/>
          <w:trHeight w:val="323"/>
        </w:trPr>
        <w:tc>
          <w:tcPr>
            <w:tcW w:w="10435" w:type="dxa"/>
            <w:tcBorders>
              <w:top w:val="nil"/>
              <w:bottom w:val="nil"/>
            </w:tcBorders>
            <w:shd w:val="clear" w:color="auto" w:fill="auto"/>
          </w:tcPr>
          <w:p w14:paraId="065A6243" w14:textId="77777777" w:rsidR="00DB1D8C" w:rsidRPr="0074781A" w:rsidRDefault="00DB1D8C" w:rsidP="00DB1D8C">
            <w:r w:rsidRPr="0074781A">
              <w:rPr>
                <w:b/>
              </w:rPr>
              <w:t>Direct reports</w:t>
            </w:r>
            <w:r w:rsidRPr="0074781A">
              <w:t xml:space="preserve"> – </w:t>
            </w:r>
            <w:r>
              <w:t>No</w:t>
            </w:r>
          </w:p>
        </w:tc>
      </w:tr>
      <w:tr w:rsidR="00DB1D8C" w:rsidRPr="00A85CC5" w14:paraId="3A6E3E13" w14:textId="77777777" w:rsidTr="00DB1D8C">
        <w:trPr>
          <w:cantSplit/>
          <w:trHeight w:val="323"/>
        </w:trPr>
        <w:tc>
          <w:tcPr>
            <w:tcW w:w="10435" w:type="dxa"/>
            <w:tcBorders>
              <w:top w:val="nil"/>
              <w:bottom w:val="nil"/>
            </w:tcBorders>
            <w:shd w:val="clear" w:color="auto" w:fill="auto"/>
          </w:tcPr>
          <w:p w14:paraId="274C6FEA" w14:textId="77777777" w:rsidR="00DB1D8C" w:rsidRPr="0074781A" w:rsidRDefault="00DB1D8C" w:rsidP="00DB1D8C">
            <w:r w:rsidRPr="0074781A">
              <w:rPr>
                <w:b/>
              </w:rPr>
              <w:t>Security clearance</w:t>
            </w:r>
            <w:r w:rsidRPr="0074781A">
              <w:t xml:space="preserve"> – </w:t>
            </w:r>
            <w:r>
              <w:t>No</w:t>
            </w:r>
          </w:p>
        </w:tc>
      </w:tr>
      <w:tr w:rsidR="00DB1D8C" w:rsidRPr="00A85CC5" w14:paraId="46C68EED" w14:textId="77777777" w:rsidTr="00DB1D8C">
        <w:trPr>
          <w:cantSplit/>
          <w:trHeight w:val="323"/>
        </w:trPr>
        <w:tc>
          <w:tcPr>
            <w:tcW w:w="10435" w:type="dxa"/>
            <w:tcBorders>
              <w:top w:val="nil"/>
              <w:bottom w:val="nil"/>
            </w:tcBorders>
            <w:shd w:val="clear" w:color="auto" w:fill="auto"/>
          </w:tcPr>
          <w:p w14:paraId="32501F1E" w14:textId="77777777" w:rsidR="00DB1D8C" w:rsidRPr="0074781A" w:rsidRDefault="00DB1D8C" w:rsidP="00DB1D8C">
            <w:pPr>
              <w:rPr>
                <w:b/>
              </w:rPr>
            </w:pPr>
            <w:r w:rsidRPr="0074781A">
              <w:rPr>
                <w:b/>
              </w:rPr>
              <w:t>Children’s worker</w:t>
            </w:r>
            <w:r w:rsidRPr="0074781A">
              <w:t xml:space="preserve"> – </w:t>
            </w:r>
            <w:r>
              <w:t>No</w:t>
            </w:r>
          </w:p>
        </w:tc>
      </w:tr>
      <w:tr w:rsidR="00DB1D8C" w:rsidRPr="00A85CC5" w14:paraId="42B9A1F7" w14:textId="77777777" w:rsidTr="00DB1D8C">
        <w:trPr>
          <w:cantSplit/>
          <w:trHeight w:val="323"/>
        </w:trPr>
        <w:tc>
          <w:tcPr>
            <w:tcW w:w="10435" w:type="dxa"/>
            <w:tcBorders>
              <w:top w:val="nil"/>
              <w:bottom w:val="nil"/>
            </w:tcBorders>
            <w:shd w:val="clear" w:color="auto" w:fill="auto"/>
          </w:tcPr>
          <w:p w14:paraId="0AA79E19" w14:textId="77777777" w:rsidR="00DB1D8C" w:rsidRDefault="00DB1D8C" w:rsidP="00DB1D8C">
            <w:r w:rsidRPr="0074781A">
              <w:t>Limited adhoc travel may be required.</w:t>
            </w:r>
          </w:p>
          <w:p w14:paraId="1012212F" w14:textId="69E78C54" w:rsidR="00EE43E8" w:rsidRDefault="00EE43E8" w:rsidP="00EE43E8">
            <w:r w:rsidRPr="0074781A">
              <w:t xml:space="preserve">May require after-hours </w:t>
            </w:r>
            <w:proofErr w:type="gramStart"/>
            <w:r w:rsidRPr="0074781A">
              <w:t>work</w:t>
            </w:r>
            <w:proofErr w:type="gramEnd"/>
          </w:p>
          <w:p w14:paraId="72FF70C4" w14:textId="4C9611E1" w:rsidR="001C4F05" w:rsidRDefault="001C4F05" w:rsidP="00EE43E8"/>
          <w:p w14:paraId="4A65E972" w14:textId="2B8F17AB" w:rsidR="00EE43E8" w:rsidRPr="0074781A" w:rsidRDefault="001C4F05" w:rsidP="001C4F05">
            <w:bookmarkStart w:id="0" w:name="_Hlk158901614"/>
            <w:r w:rsidRPr="004230ED">
              <w:rPr>
                <w:rFonts w:eastAsia="Times New Roman"/>
                <w:b/>
                <w:sz w:val="24"/>
                <w:lang w:eastAsia="en-GB"/>
              </w:rPr>
              <w:t>Position Description Updated:</w:t>
            </w:r>
            <w:r w:rsidRPr="004230ED">
              <w:rPr>
                <w:rFonts w:eastAsia="Times New Roman"/>
                <w:b/>
                <w:sz w:val="22"/>
                <w:lang w:eastAsia="en-GB"/>
              </w:rPr>
              <w:t xml:space="preserve"> </w:t>
            </w:r>
            <w:r w:rsidRPr="00EE43E8">
              <w:t>April 2023</w:t>
            </w:r>
            <w:bookmarkEnd w:id="0"/>
          </w:p>
        </w:tc>
      </w:tr>
    </w:tbl>
    <w:p w14:paraId="14250B9C" w14:textId="307FF44E" w:rsidR="0087071F" w:rsidRPr="0087071F" w:rsidRDefault="0087071F" w:rsidP="001C4F05">
      <w:pPr>
        <w:tabs>
          <w:tab w:val="left" w:pos="5040"/>
        </w:tabs>
        <w:rPr>
          <w:lang w:eastAsia="en-AU"/>
        </w:rPr>
      </w:pPr>
    </w:p>
    <w:sectPr w:rsidR="0087071F" w:rsidRPr="0087071F" w:rsidSect="0068515A">
      <w:headerReference w:type="even" r:id="rId12"/>
      <w:footerReference w:type="default" r:id="rId13"/>
      <w:pgSz w:w="11906" w:h="16838"/>
      <w:pgMar w:top="1418" w:right="1440" w:bottom="709" w:left="1440" w:header="708" w:footer="3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BC1AF" w14:textId="77777777" w:rsidR="002D2885" w:rsidRDefault="002D2885" w:rsidP="00C03A65">
      <w:r>
        <w:separator/>
      </w:r>
    </w:p>
  </w:endnote>
  <w:endnote w:type="continuationSeparator" w:id="0">
    <w:p w14:paraId="18C67D62" w14:textId="77777777" w:rsidR="002D2885" w:rsidRDefault="002D2885" w:rsidP="00C0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äo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ational Book">
    <w:altName w:val="Calibri"/>
    <w:panose1 w:val="00000000000000000000"/>
    <w:charset w:val="4D"/>
    <w:family w:val="auto"/>
    <w:notTrueType/>
    <w:pitch w:val="variable"/>
    <w:sig w:usb0="A00000FF" w:usb1="5000207B" w:usb2="00000010" w:usb3="00000000" w:csb0="0000009B" w:csb1="00000000"/>
  </w:font>
  <w:font w:name="National Semibold">
    <w:altName w:val="Calibri"/>
    <w:panose1 w:val="00000000000000000000"/>
    <w:charset w:val="4D"/>
    <w:family w:val="auto"/>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5C015" w14:textId="6A6595B8" w:rsidR="00D52D7C" w:rsidRPr="0068515A" w:rsidRDefault="00EE43E8" w:rsidP="00EE43E8">
    <w:pPr>
      <w:pStyle w:val="Footer"/>
    </w:pPr>
    <w:r>
      <w:rPr>
        <w:noProof/>
        <w:sz w:val="18"/>
        <w:szCs w:val="18"/>
      </w:rPr>
      <mc:AlternateContent>
        <mc:Choice Requires="wps">
          <w:drawing>
            <wp:anchor distT="0" distB="0" distL="114300" distR="114300" simplePos="0" relativeHeight="251660288" behindDoc="0" locked="0" layoutInCell="1" allowOverlap="1" wp14:anchorId="6E2F9D60" wp14:editId="7B15146C">
              <wp:simplePos x="0" y="0"/>
              <wp:positionH relativeFrom="column">
                <wp:posOffset>0</wp:posOffset>
              </wp:positionH>
              <wp:positionV relativeFrom="paragraph">
                <wp:posOffset>-11341</wp:posOffset>
              </wp:positionV>
              <wp:extent cx="579474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8DCE9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9pt" to="456.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" strokecolor="black [3040]"/>
          </w:pict>
        </mc:Fallback>
      </mc:AlternateContent>
    </w:r>
    <w:r w:rsidR="0068515A">
      <w:rPr>
        <w:sz w:val="18"/>
        <w:szCs w:val="18"/>
      </w:rPr>
      <w:t xml:space="preserve">Position Description - </w:t>
    </w:r>
    <w:r w:rsidR="0068515A" w:rsidRPr="008021BE">
      <w:rPr>
        <w:sz w:val="18"/>
        <w:szCs w:val="18"/>
      </w:rPr>
      <w:t>Training Advisor Design and Brokering</w:t>
    </w:r>
    <w:r w:rsidR="0068515A">
      <w:rPr>
        <w:sz w:val="18"/>
        <w:szCs w:val="18"/>
      </w:rPr>
      <w:t xml:space="preserve"> </w:t>
    </w:r>
    <w:r w:rsidR="0068515A">
      <w:rPr>
        <w:sz w:val="18"/>
        <w:szCs w:val="18"/>
      </w:rPr>
      <w:tab/>
    </w:r>
    <w:sdt>
      <w:sdtPr>
        <w:id w:val="-1847395811"/>
        <w:docPartObj>
          <w:docPartGallery w:val="Page Numbers (Bottom of Page)"/>
          <w:docPartUnique/>
        </w:docPartObj>
      </w:sdtPr>
      <w:sdtEndPr>
        <w:rPr>
          <w:noProof/>
        </w:rPr>
      </w:sdtEndPr>
      <w:sdtContent>
        <w:r w:rsidR="0068515A">
          <w:fldChar w:fldCharType="begin"/>
        </w:r>
        <w:r w:rsidR="0068515A">
          <w:instrText xml:space="preserve"> PAGE   \* MERGEFORMAT </w:instrText>
        </w:r>
        <w:r w:rsidR="0068515A">
          <w:fldChar w:fldCharType="separate"/>
        </w:r>
        <w:r w:rsidR="0068515A">
          <w:rPr>
            <w:noProof/>
          </w:rPr>
          <w:t>2</w:t>
        </w:r>
        <w:r w:rsidR="0068515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862A5" w14:textId="77777777" w:rsidR="002D2885" w:rsidRDefault="002D2885" w:rsidP="00C03A65">
      <w:r>
        <w:separator/>
      </w:r>
    </w:p>
  </w:footnote>
  <w:footnote w:type="continuationSeparator" w:id="0">
    <w:p w14:paraId="1D4D36FD" w14:textId="77777777" w:rsidR="002D2885" w:rsidRDefault="002D2885" w:rsidP="00C03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B97BC" w14:textId="0BDA3914" w:rsidR="0068515A" w:rsidRDefault="0068515A">
    <w:pPr>
      <w:pStyle w:val="Header"/>
    </w:pPr>
    <w:r>
      <w:rPr>
        <w:noProof/>
      </w:rPr>
      <mc:AlternateContent>
        <mc:Choice Requires="wps">
          <w:drawing>
            <wp:anchor distT="0" distB="0" distL="0" distR="0" simplePos="0" relativeHeight="251659264" behindDoc="0" locked="0" layoutInCell="1" allowOverlap="1" wp14:anchorId="4DCC71B5" wp14:editId="1B1146F4">
              <wp:simplePos x="635" y="635"/>
              <wp:positionH relativeFrom="page">
                <wp:align>center</wp:align>
              </wp:positionH>
              <wp:positionV relativeFrom="page">
                <wp:align>top</wp:align>
              </wp:positionV>
              <wp:extent cx="443865" cy="443865"/>
              <wp:effectExtent l="0" t="0" r="8890" b="4445"/>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775D48" w14:textId="7A4256E3" w:rsidR="0068515A" w:rsidRPr="0068515A" w:rsidRDefault="0068515A" w:rsidP="0068515A">
                          <w:pPr>
                            <w:spacing w:after="0"/>
                            <w:rPr>
                              <w:rFonts w:ascii="Calibri" w:hAnsi="Calibri" w:cs="Calibri"/>
                              <w:noProof/>
                              <w:color w:val="000000"/>
                            </w:rPr>
                          </w:pPr>
                          <w:r w:rsidRPr="0068515A">
                            <w:rPr>
                              <w:rFonts w:ascii="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CC71B5" id="_x0000_t202" coordsize="21600,21600" o:spt="202" path="m,l,21600r21600,l21600,xe">
              <v:stroke joinstyle="miter"/>
              <v:path gradientshapeok="t" o:connecttype="rect"/>
            </v:shapetype>
            <v:shape id="Text Box 4"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2C775D48" w14:textId="7A4256E3" w:rsidR="0068515A" w:rsidRPr="0068515A" w:rsidRDefault="0068515A" w:rsidP="0068515A">
                    <w:pPr>
                      <w:spacing w:after="0"/>
                      <w:rPr>
                        <w:rFonts w:ascii="Calibri" w:hAnsi="Calibri" w:cs="Calibri"/>
                        <w:noProof/>
                        <w:color w:val="000000"/>
                      </w:rPr>
                    </w:pPr>
                    <w:r w:rsidRPr="0068515A">
                      <w:rPr>
                        <w:rFonts w:ascii="Calibri" w:hAnsi="Calibri" w:cs="Calibri"/>
                        <w:noProof/>
                        <w:color w:val="00000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36BA0BB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664ECD6"/>
    <w:lvl w:ilvl="0">
      <w:start w:val="1"/>
      <w:numFmt w:val="bullet"/>
      <w:pStyle w:val="Bullet1"/>
      <w:lvlText w:val=""/>
      <w:lvlJc w:val="left"/>
      <w:pPr>
        <w:tabs>
          <w:tab w:val="num" w:pos="360"/>
        </w:tabs>
        <w:ind w:left="360" w:hanging="360"/>
      </w:pPr>
      <w:rPr>
        <w:rFonts w:ascii="Symbol" w:hAnsi="Symbol" w:hint="default"/>
      </w:rPr>
    </w:lvl>
  </w:abstractNum>
  <w:abstractNum w:abstractNumId="3" w15:restartNumberingAfterBreak="0">
    <w:nsid w:val="024A099F"/>
    <w:multiLevelType w:val="hybridMultilevel"/>
    <w:tmpl w:val="1EF030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A71A45"/>
    <w:multiLevelType w:val="hybridMultilevel"/>
    <w:tmpl w:val="FBE4FB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8D00F0"/>
    <w:multiLevelType w:val="hybridMultilevel"/>
    <w:tmpl w:val="FD14923A"/>
    <w:lvl w:ilvl="0" w:tplc="3D9A9072">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05765C"/>
    <w:multiLevelType w:val="hybridMultilevel"/>
    <w:tmpl w:val="1DCA41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60E3B1D"/>
    <w:multiLevelType w:val="hybridMultilevel"/>
    <w:tmpl w:val="AE3602C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9"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0" w15:restartNumberingAfterBreak="0">
    <w:nsid w:val="1D7C4A31"/>
    <w:multiLevelType w:val="hybridMultilevel"/>
    <w:tmpl w:val="1DCA41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BA46FFB"/>
    <w:multiLevelType w:val="hybridMultilevel"/>
    <w:tmpl w:val="95DEC952"/>
    <w:lvl w:ilvl="0" w:tplc="14090001">
      <w:start w:val="1"/>
      <w:numFmt w:val="bullet"/>
      <w:lvlText w:val=""/>
      <w:lvlJc w:val="left"/>
      <w:pPr>
        <w:ind w:left="11" w:hanging="360"/>
      </w:pPr>
      <w:rPr>
        <w:rFonts w:ascii="Symbol" w:hAnsi="Symbol" w:hint="default"/>
      </w:rPr>
    </w:lvl>
    <w:lvl w:ilvl="1" w:tplc="14090003" w:tentative="1">
      <w:start w:val="1"/>
      <w:numFmt w:val="bullet"/>
      <w:lvlText w:val="o"/>
      <w:lvlJc w:val="left"/>
      <w:pPr>
        <w:ind w:left="731" w:hanging="360"/>
      </w:pPr>
      <w:rPr>
        <w:rFonts w:ascii="Courier New" w:hAnsi="Courier New" w:cs="Courier New" w:hint="default"/>
      </w:rPr>
    </w:lvl>
    <w:lvl w:ilvl="2" w:tplc="14090005" w:tentative="1">
      <w:start w:val="1"/>
      <w:numFmt w:val="bullet"/>
      <w:lvlText w:val=""/>
      <w:lvlJc w:val="left"/>
      <w:pPr>
        <w:ind w:left="1451" w:hanging="360"/>
      </w:pPr>
      <w:rPr>
        <w:rFonts w:ascii="Wingdings" w:hAnsi="Wingdings" w:hint="default"/>
      </w:rPr>
    </w:lvl>
    <w:lvl w:ilvl="3" w:tplc="14090001" w:tentative="1">
      <w:start w:val="1"/>
      <w:numFmt w:val="bullet"/>
      <w:lvlText w:val=""/>
      <w:lvlJc w:val="left"/>
      <w:pPr>
        <w:ind w:left="2171" w:hanging="360"/>
      </w:pPr>
      <w:rPr>
        <w:rFonts w:ascii="Symbol" w:hAnsi="Symbol" w:hint="default"/>
      </w:rPr>
    </w:lvl>
    <w:lvl w:ilvl="4" w:tplc="14090003" w:tentative="1">
      <w:start w:val="1"/>
      <w:numFmt w:val="bullet"/>
      <w:lvlText w:val="o"/>
      <w:lvlJc w:val="left"/>
      <w:pPr>
        <w:ind w:left="2891" w:hanging="360"/>
      </w:pPr>
      <w:rPr>
        <w:rFonts w:ascii="Courier New" w:hAnsi="Courier New" w:cs="Courier New" w:hint="default"/>
      </w:rPr>
    </w:lvl>
    <w:lvl w:ilvl="5" w:tplc="14090005" w:tentative="1">
      <w:start w:val="1"/>
      <w:numFmt w:val="bullet"/>
      <w:lvlText w:val=""/>
      <w:lvlJc w:val="left"/>
      <w:pPr>
        <w:ind w:left="3611" w:hanging="360"/>
      </w:pPr>
      <w:rPr>
        <w:rFonts w:ascii="Wingdings" w:hAnsi="Wingdings" w:hint="default"/>
      </w:rPr>
    </w:lvl>
    <w:lvl w:ilvl="6" w:tplc="14090001" w:tentative="1">
      <w:start w:val="1"/>
      <w:numFmt w:val="bullet"/>
      <w:lvlText w:val=""/>
      <w:lvlJc w:val="left"/>
      <w:pPr>
        <w:ind w:left="4331" w:hanging="360"/>
      </w:pPr>
      <w:rPr>
        <w:rFonts w:ascii="Symbol" w:hAnsi="Symbol" w:hint="default"/>
      </w:rPr>
    </w:lvl>
    <w:lvl w:ilvl="7" w:tplc="14090003" w:tentative="1">
      <w:start w:val="1"/>
      <w:numFmt w:val="bullet"/>
      <w:lvlText w:val="o"/>
      <w:lvlJc w:val="left"/>
      <w:pPr>
        <w:ind w:left="5051" w:hanging="360"/>
      </w:pPr>
      <w:rPr>
        <w:rFonts w:ascii="Courier New" w:hAnsi="Courier New" w:cs="Courier New" w:hint="default"/>
      </w:rPr>
    </w:lvl>
    <w:lvl w:ilvl="8" w:tplc="14090005" w:tentative="1">
      <w:start w:val="1"/>
      <w:numFmt w:val="bullet"/>
      <w:lvlText w:val=""/>
      <w:lvlJc w:val="left"/>
      <w:pPr>
        <w:ind w:left="5771" w:hanging="360"/>
      </w:pPr>
      <w:rPr>
        <w:rFonts w:ascii="Wingdings" w:hAnsi="Wingdings" w:hint="default"/>
      </w:rPr>
    </w:lvl>
  </w:abstractNum>
  <w:abstractNum w:abstractNumId="12" w15:restartNumberingAfterBreak="0">
    <w:nsid w:val="2C3821B6"/>
    <w:multiLevelType w:val="hybridMultilevel"/>
    <w:tmpl w:val="DABAC5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C7243BB"/>
    <w:multiLevelType w:val="hybridMultilevel"/>
    <w:tmpl w:val="CFE87BF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2EDF573B"/>
    <w:multiLevelType w:val="hybridMultilevel"/>
    <w:tmpl w:val="61403E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E9E6656"/>
    <w:multiLevelType w:val="hybridMultilevel"/>
    <w:tmpl w:val="2C6815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1D13D4D"/>
    <w:multiLevelType w:val="hybridMultilevel"/>
    <w:tmpl w:val="0220E8EA"/>
    <w:lvl w:ilvl="0" w:tplc="14090001">
      <w:start w:val="1"/>
      <w:numFmt w:val="bullet"/>
      <w:lvlText w:val=""/>
      <w:lvlJc w:val="left"/>
      <w:pPr>
        <w:ind w:left="11" w:hanging="360"/>
      </w:pPr>
      <w:rPr>
        <w:rFonts w:ascii="Symbol" w:hAnsi="Symbol" w:hint="default"/>
      </w:rPr>
    </w:lvl>
    <w:lvl w:ilvl="1" w:tplc="14090003" w:tentative="1">
      <w:start w:val="1"/>
      <w:numFmt w:val="bullet"/>
      <w:lvlText w:val="o"/>
      <w:lvlJc w:val="left"/>
      <w:pPr>
        <w:ind w:left="731" w:hanging="360"/>
      </w:pPr>
      <w:rPr>
        <w:rFonts w:ascii="Courier New" w:hAnsi="Courier New" w:cs="Courier New" w:hint="default"/>
      </w:rPr>
    </w:lvl>
    <w:lvl w:ilvl="2" w:tplc="14090005" w:tentative="1">
      <w:start w:val="1"/>
      <w:numFmt w:val="bullet"/>
      <w:lvlText w:val=""/>
      <w:lvlJc w:val="left"/>
      <w:pPr>
        <w:ind w:left="1451" w:hanging="360"/>
      </w:pPr>
      <w:rPr>
        <w:rFonts w:ascii="Wingdings" w:hAnsi="Wingdings" w:hint="default"/>
      </w:rPr>
    </w:lvl>
    <w:lvl w:ilvl="3" w:tplc="14090001" w:tentative="1">
      <w:start w:val="1"/>
      <w:numFmt w:val="bullet"/>
      <w:lvlText w:val=""/>
      <w:lvlJc w:val="left"/>
      <w:pPr>
        <w:ind w:left="2171" w:hanging="360"/>
      </w:pPr>
      <w:rPr>
        <w:rFonts w:ascii="Symbol" w:hAnsi="Symbol" w:hint="default"/>
      </w:rPr>
    </w:lvl>
    <w:lvl w:ilvl="4" w:tplc="14090003" w:tentative="1">
      <w:start w:val="1"/>
      <w:numFmt w:val="bullet"/>
      <w:lvlText w:val="o"/>
      <w:lvlJc w:val="left"/>
      <w:pPr>
        <w:ind w:left="2891" w:hanging="360"/>
      </w:pPr>
      <w:rPr>
        <w:rFonts w:ascii="Courier New" w:hAnsi="Courier New" w:cs="Courier New" w:hint="default"/>
      </w:rPr>
    </w:lvl>
    <w:lvl w:ilvl="5" w:tplc="14090005" w:tentative="1">
      <w:start w:val="1"/>
      <w:numFmt w:val="bullet"/>
      <w:lvlText w:val=""/>
      <w:lvlJc w:val="left"/>
      <w:pPr>
        <w:ind w:left="3611" w:hanging="360"/>
      </w:pPr>
      <w:rPr>
        <w:rFonts w:ascii="Wingdings" w:hAnsi="Wingdings" w:hint="default"/>
      </w:rPr>
    </w:lvl>
    <w:lvl w:ilvl="6" w:tplc="14090001" w:tentative="1">
      <w:start w:val="1"/>
      <w:numFmt w:val="bullet"/>
      <w:lvlText w:val=""/>
      <w:lvlJc w:val="left"/>
      <w:pPr>
        <w:ind w:left="4331" w:hanging="360"/>
      </w:pPr>
      <w:rPr>
        <w:rFonts w:ascii="Symbol" w:hAnsi="Symbol" w:hint="default"/>
      </w:rPr>
    </w:lvl>
    <w:lvl w:ilvl="7" w:tplc="14090003" w:tentative="1">
      <w:start w:val="1"/>
      <w:numFmt w:val="bullet"/>
      <w:lvlText w:val="o"/>
      <w:lvlJc w:val="left"/>
      <w:pPr>
        <w:ind w:left="5051" w:hanging="360"/>
      </w:pPr>
      <w:rPr>
        <w:rFonts w:ascii="Courier New" w:hAnsi="Courier New" w:cs="Courier New" w:hint="default"/>
      </w:rPr>
    </w:lvl>
    <w:lvl w:ilvl="8" w:tplc="14090005" w:tentative="1">
      <w:start w:val="1"/>
      <w:numFmt w:val="bullet"/>
      <w:lvlText w:val=""/>
      <w:lvlJc w:val="left"/>
      <w:pPr>
        <w:ind w:left="5771" w:hanging="360"/>
      </w:pPr>
      <w:rPr>
        <w:rFonts w:ascii="Wingdings" w:hAnsi="Wingdings" w:hint="default"/>
      </w:rPr>
    </w:lvl>
  </w:abstractNum>
  <w:abstractNum w:abstractNumId="18" w15:restartNumberingAfterBreak="0">
    <w:nsid w:val="42C414FA"/>
    <w:multiLevelType w:val="hybridMultilevel"/>
    <w:tmpl w:val="E918F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CE1E98"/>
    <w:multiLevelType w:val="hybridMultilevel"/>
    <w:tmpl w:val="C4C8A8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49EE684C"/>
    <w:multiLevelType w:val="hybridMultilevel"/>
    <w:tmpl w:val="7524748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D772210"/>
    <w:multiLevelType w:val="hybridMultilevel"/>
    <w:tmpl w:val="B72CA4C0"/>
    <w:lvl w:ilvl="0" w:tplc="F04407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50345"/>
    <w:multiLevelType w:val="hybridMultilevel"/>
    <w:tmpl w:val="888CE6C2"/>
    <w:lvl w:ilvl="0" w:tplc="4620AA9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24901C6"/>
    <w:multiLevelType w:val="hybridMultilevel"/>
    <w:tmpl w:val="7DA20C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52825C7"/>
    <w:multiLevelType w:val="hybridMultilevel"/>
    <w:tmpl w:val="141CCF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6"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A85ADA"/>
    <w:multiLevelType w:val="hybridMultilevel"/>
    <w:tmpl w:val="3666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C31F51"/>
    <w:multiLevelType w:val="hybridMultilevel"/>
    <w:tmpl w:val="2F36B1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48C29F1"/>
    <w:multiLevelType w:val="hybridMultilevel"/>
    <w:tmpl w:val="7D64EF2A"/>
    <w:lvl w:ilvl="0" w:tplc="A6E8980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4945849"/>
    <w:multiLevelType w:val="hybridMultilevel"/>
    <w:tmpl w:val="851E47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9A11CD5"/>
    <w:multiLevelType w:val="multilevel"/>
    <w:tmpl w:val="96BE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9F5712"/>
    <w:multiLevelType w:val="hybridMultilevel"/>
    <w:tmpl w:val="127A1AF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6D4C4AD6"/>
    <w:multiLevelType w:val="hybridMultilevel"/>
    <w:tmpl w:val="1DCA41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75051945"/>
    <w:multiLevelType w:val="hybridMultilevel"/>
    <w:tmpl w:val="587851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69975082">
    <w:abstractNumId w:val="14"/>
  </w:num>
  <w:num w:numId="2" w16cid:durableId="8565802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9490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8156044">
    <w:abstractNumId w:val="9"/>
  </w:num>
  <w:num w:numId="5" w16cid:durableId="1175459525">
    <w:abstractNumId w:val="2"/>
  </w:num>
  <w:num w:numId="6" w16cid:durableId="214854833">
    <w:abstractNumId w:val="1"/>
  </w:num>
  <w:num w:numId="7" w16cid:durableId="1433012894">
    <w:abstractNumId w:val="26"/>
  </w:num>
  <w:num w:numId="8" w16cid:durableId="13265457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987994">
    <w:abstractNumId w:val="2"/>
  </w:num>
  <w:num w:numId="10" w16cid:durableId="694695675">
    <w:abstractNumId w:val="6"/>
  </w:num>
  <w:num w:numId="11" w16cid:durableId="986936568">
    <w:abstractNumId w:val="12"/>
  </w:num>
  <w:num w:numId="12" w16cid:durableId="1057973668">
    <w:abstractNumId w:val="24"/>
  </w:num>
  <w:num w:numId="13" w16cid:durableId="722414343">
    <w:abstractNumId w:val="34"/>
  </w:num>
  <w:num w:numId="14" w16cid:durableId="1132021082">
    <w:abstractNumId w:val="4"/>
  </w:num>
  <w:num w:numId="15" w16cid:durableId="999191709">
    <w:abstractNumId w:val="19"/>
  </w:num>
  <w:num w:numId="16" w16cid:durableId="1965387725">
    <w:abstractNumId w:val="32"/>
  </w:num>
  <w:num w:numId="17" w16cid:durableId="912201141">
    <w:abstractNumId w:val="31"/>
  </w:num>
  <w:num w:numId="18" w16cid:durableId="1589653980">
    <w:abstractNumId w:val="2"/>
  </w:num>
  <w:num w:numId="19" w16cid:durableId="100684990">
    <w:abstractNumId w:val="5"/>
  </w:num>
  <w:num w:numId="20" w16cid:durableId="226428258">
    <w:abstractNumId w:val="2"/>
  </w:num>
  <w:num w:numId="21" w16cid:durableId="253170424">
    <w:abstractNumId w:val="5"/>
  </w:num>
  <w:num w:numId="22" w16cid:durableId="795176526">
    <w:abstractNumId w:val="27"/>
  </w:num>
  <w:num w:numId="23" w16cid:durableId="1391877065">
    <w:abstractNumId w:val="16"/>
  </w:num>
  <w:num w:numId="24" w16cid:durableId="1066681621">
    <w:abstractNumId w:val="23"/>
  </w:num>
  <w:num w:numId="25" w16cid:durableId="54359334">
    <w:abstractNumId w:val="15"/>
  </w:num>
  <w:num w:numId="26" w16cid:durableId="120927850">
    <w:abstractNumId w:val="0"/>
  </w:num>
  <w:num w:numId="27" w16cid:durableId="54402206">
    <w:abstractNumId w:val="22"/>
  </w:num>
  <w:num w:numId="28" w16cid:durableId="1500734404">
    <w:abstractNumId w:val="21"/>
  </w:num>
  <w:num w:numId="29" w16cid:durableId="1271888052">
    <w:abstractNumId w:val="29"/>
  </w:num>
  <w:num w:numId="30" w16cid:durableId="487944060">
    <w:abstractNumId w:val="8"/>
  </w:num>
  <w:num w:numId="31" w16cid:durableId="2123381101">
    <w:abstractNumId w:val="17"/>
  </w:num>
  <w:num w:numId="32" w16cid:durableId="446900247">
    <w:abstractNumId w:val="11"/>
  </w:num>
  <w:num w:numId="33" w16cid:durableId="788009507">
    <w:abstractNumId w:val="13"/>
  </w:num>
  <w:num w:numId="34" w16cid:durableId="343016989">
    <w:abstractNumId w:val="10"/>
  </w:num>
  <w:num w:numId="35" w16cid:durableId="460002766">
    <w:abstractNumId w:val="33"/>
  </w:num>
  <w:num w:numId="36" w16cid:durableId="1130319001">
    <w:abstractNumId w:val="7"/>
  </w:num>
  <w:num w:numId="37" w16cid:durableId="1106536756">
    <w:abstractNumId w:val="2"/>
  </w:num>
  <w:num w:numId="38" w16cid:durableId="125701534">
    <w:abstractNumId w:val="30"/>
  </w:num>
  <w:num w:numId="39" w16cid:durableId="134174106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85814685">
    <w:abstractNumId w:val="3"/>
  </w:num>
  <w:num w:numId="41" w16cid:durableId="1578661597">
    <w:abstractNumId w:val="2"/>
  </w:num>
  <w:num w:numId="42" w16cid:durableId="1324162686">
    <w:abstractNumId w:val="2"/>
  </w:num>
  <w:num w:numId="43" w16cid:durableId="489559606">
    <w:abstractNumId w:val="2"/>
  </w:num>
  <w:num w:numId="44" w16cid:durableId="46956573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1793733">
    <w:abstractNumId w:val="2"/>
  </w:num>
  <w:num w:numId="46" w16cid:durableId="333386336">
    <w:abstractNumId w:val="2"/>
  </w:num>
  <w:num w:numId="47" w16cid:durableId="1294601105">
    <w:abstractNumId w:val="2"/>
  </w:num>
  <w:num w:numId="48" w16cid:durableId="1636256148">
    <w:abstractNumId w:val="2"/>
  </w:num>
  <w:num w:numId="49" w16cid:durableId="1478375306">
    <w:abstractNumId w:val="2"/>
  </w:num>
  <w:num w:numId="50" w16cid:durableId="63996349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9F"/>
    <w:rsid w:val="00000B4C"/>
    <w:rsid w:val="00007F68"/>
    <w:rsid w:val="000106D0"/>
    <w:rsid w:val="00016058"/>
    <w:rsid w:val="000351B7"/>
    <w:rsid w:val="00037CB0"/>
    <w:rsid w:val="0004570E"/>
    <w:rsid w:val="00062DC2"/>
    <w:rsid w:val="000715E6"/>
    <w:rsid w:val="00072C14"/>
    <w:rsid w:val="00092988"/>
    <w:rsid w:val="000B0210"/>
    <w:rsid w:val="000B4AA0"/>
    <w:rsid w:val="000C0030"/>
    <w:rsid w:val="000C1C4D"/>
    <w:rsid w:val="000D1DFB"/>
    <w:rsid w:val="000D63B9"/>
    <w:rsid w:val="000E3BB9"/>
    <w:rsid w:val="000E3E64"/>
    <w:rsid w:val="000F79F9"/>
    <w:rsid w:val="00106AED"/>
    <w:rsid w:val="001458A1"/>
    <w:rsid w:val="001968D5"/>
    <w:rsid w:val="001A70FC"/>
    <w:rsid w:val="001B1B84"/>
    <w:rsid w:val="001C4F05"/>
    <w:rsid w:val="001D3744"/>
    <w:rsid w:val="001E0600"/>
    <w:rsid w:val="001E411B"/>
    <w:rsid w:val="001E55B6"/>
    <w:rsid w:val="001F13FE"/>
    <w:rsid w:val="001F25D0"/>
    <w:rsid w:val="001F5C24"/>
    <w:rsid w:val="00213562"/>
    <w:rsid w:val="00213DA6"/>
    <w:rsid w:val="00216302"/>
    <w:rsid w:val="002338FD"/>
    <w:rsid w:val="0024227E"/>
    <w:rsid w:val="00243A11"/>
    <w:rsid w:val="00244703"/>
    <w:rsid w:val="00244EB3"/>
    <w:rsid w:val="00245A2B"/>
    <w:rsid w:val="00286A02"/>
    <w:rsid w:val="0029433F"/>
    <w:rsid w:val="0029666B"/>
    <w:rsid w:val="002B2075"/>
    <w:rsid w:val="002B53AD"/>
    <w:rsid w:val="002D1C62"/>
    <w:rsid w:val="002D2885"/>
    <w:rsid w:val="002D74C2"/>
    <w:rsid w:val="002E5827"/>
    <w:rsid w:val="002F25EF"/>
    <w:rsid w:val="0030340D"/>
    <w:rsid w:val="00310DE6"/>
    <w:rsid w:val="003318EC"/>
    <w:rsid w:val="00335FF3"/>
    <w:rsid w:val="003403FD"/>
    <w:rsid w:val="00354EC2"/>
    <w:rsid w:val="00361C3E"/>
    <w:rsid w:val="00391B7E"/>
    <w:rsid w:val="00396FA0"/>
    <w:rsid w:val="003A3FD8"/>
    <w:rsid w:val="003E0CDD"/>
    <w:rsid w:val="004131D5"/>
    <w:rsid w:val="00414625"/>
    <w:rsid w:val="00422192"/>
    <w:rsid w:val="004227ED"/>
    <w:rsid w:val="00424A74"/>
    <w:rsid w:val="0042796F"/>
    <w:rsid w:val="00445BCE"/>
    <w:rsid w:val="004470D4"/>
    <w:rsid w:val="00450C43"/>
    <w:rsid w:val="00454F25"/>
    <w:rsid w:val="00466D07"/>
    <w:rsid w:val="0047464E"/>
    <w:rsid w:val="00486283"/>
    <w:rsid w:val="0049026B"/>
    <w:rsid w:val="004A0C8A"/>
    <w:rsid w:val="004A5871"/>
    <w:rsid w:val="004B2A31"/>
    <w:rsid w:val="004D4D8E"/>
    <w:rsid w:val="00511BFE"/>
    <w:rsid w:val="00533E65"/>
    <w:rsid w:val="00542148"/>
    <w:rsid w:val="0056072B"/>
    <w:rsid w:val="00562351"/>
    <w:rsid w:val="00572AA9"/>
    <w:rsid w:val="005740BD"/>
    <w:rsid w:val="005839C8"/>
    <w:rsid w:val="00595906"/>
    <w:rsid w:val="005B11F9"/>
    <w:rsid w:val="00631D73"/>
    <w:rsid w:val="0063314B"/>
    <w:rsid w:val="00656E86"/>
    <w:rsid w:val="00680831"/>
    <w:rsid w:val="0068515A"/>
    <w:rsid w:val="00695BAF"/>
    <w:rsid w:val="006B3F9A"/>
    <w:rsid w:val="006E4329"/>
    <w:rsid w:val="006E737E"/>
    <w:rsid w:val="006F4732"/>
    <w:rsid w:val="00703CA3"/>
    <w:rsid w:val="007277B9"/>
    <w:rsid w:val="00746A8B"/>
    <w:rsid w:val="0074781A"/>
    <w:rsid w:val="0076538D"/>
    <w:rsid w:val="00770A3E"/>
    <w:rsid w:val="007718D7"/>
    <w:rsid w:val="00776B90"/>
    <w:rsid w:val="007A16E2"/>
    <w:rsid w:val="007A3D1F"/>
    <w:rsid w:val="007A6A12"/>
    <w:rsid w:val="007B1B6A"/>
    <w:rsid w:val="007B201A"/>
    <w:rsid w:val="007D12F8"/>
    <w:rsid w:val="007D7CD5"/>
    <w:rsid w:val="007E4D94"/>
    <w:rsid w:val="007E7227"/>
    <w:rsid w:val="007F5509"/>
    <w:rsid w:val="007F7FC0"/>
    <w:rsid w:val="008021BE"/>
    <w:rsid w:val="0080305C"/>
    <w:rsid w:val="0080498F"/>
    <w:rsid w:val="00813A17"/>
    <w:rsid w:val="008170D8"/>
    <w:rsid w:val="00842DAA"/>
    <w:rsid w:val="00856EF5"/>
    <w:rsid w:val="00860654"/>
    <w:rsid w:val="00862BDC"/>
    <w:rsid w:val="008635BE"/>
    <w:rsid w:val="008637CB"/>
    <w:rsid w:val="0087071F"/>
    <w:rsid w:val="008725B8"/>
    <w:rsid w:val="00881FBA"/>
    <w:rsid w:val="008C00E2"/>
    <w:rsid w:val="00903467"/>
    <w:rsid w:val="00906EAA"/>
    <w:rsid w:val="009146AF"/>
    <w:rsid w:val="00920860"/>
    <w:rsid w:val="009239DA"/>
    <w:rsid w:val="0093191D"/>
    <w:rsid w:val="00965326"/>
    <w:rsid w:val="00970DD2"/>
    <w:rsid w:val="00990E56"/>
    <w:rsid w:val="00991BC8"/>
    <w:rsid w:val="009C1838"/>
    <w:rsid w:val="009D15F1"/>
    <w:rsid w:val="009D2B10"/>
    <w:rsid w:val="00A30838"/>
    <w:rsid w:val="00A31246"/>
    <w:rsid w:val="00A60C65"/>
    <w:rsid w:val="00A6244E"/>
    <w:rsid w:val="00A85CC5"/>
    <w:rsid w:val="00AA62D6"/>
    <w:rsid w:val="00AC02D9"/>
    <w:rsid w:val="00AD096A"/>
    <w:rsid w:val="00AD20C7"/>
    <w:rsid w:val="00B123AD"/>
    <w:rsid w:val="00B1423D"/>
    <w:rsid w:val="00B33AF8"/>
    <w:rsid w:val="00B34A50"/>
    <w:rsid w:val="00B41635"/>
    <w:rsid w:val="00B5357A"/>
    <w:rsid w:val="00B549BA"/>
    <w:rsid w:val="00B659A8"/>
    <w:rsid w:val="00BB1F98"/>
    <w:rsid w:val="00BB590B"/>
    <w:rsid w:val="00BE1717"/>
    <w:rsid w:val="00BE38C3"/>
    <w:rsid w:val="00C02FC8"/>
    <w:rsid w:val="00C03A65"/>
    <w:rsid w:val="00C10D3B"/>
    <w:rsid w:val="00C2359F"/>
    <w:rsid w:val="00C31763"/>
    <w:rsid w:val="00C5215F"/>
    <w:rsid w:val="00C8531A"/>
    <w:rsid w:val="00CB3A37"/>
    <w:rsid w:val="00CB4A28"/>
    <w:rsid w:val="00CB56B2"/>
    <w:rsid w:val="00CD1AFD"/>
    <w:rsid w:val="00CF4C77"/>
    <w:rsid w:val="00D02F18"/>
    <w:rsid w:val="00D34EA0"/>
    <w:rsid w:val="00D416B0"/>
    <w:rsid w:val="00D5078B"/>
    <w:rsid w:val="00D50B3A"/>
    <w:rsid w:val="00D52D7C"/>
    <w:rsid w:val="00D650D1"/>
    <w:rsid w:val="00D81C08"/>
    <w:rsid w:val="00D8236F"/>
    <w:rsid w:val="00DB1D8C"/>
    <w:rsid w:val="00DD266B"/>
    <w:rsid w:val="00DD5D0A"/>
    <w:rsid w:val="00DD7526"/>
    <w:rsid w:val="00DE2E51"/>
    <w:rsid w:val="00E0567D"/>
    <w:rsid w:val="00E16701"/>
    <w:rsid w:val="00E23F22"/>
    <w:rsid w:val="00E364EA"/>
    <w:rsid w:val="00E447E5"/>
    <w:rsid w:val="00E46DE5"/>
    <w:rsid w:val="00E54CF1"/>
    <w:rsid w:val="00E63613"/>
    <w:rsid w:val="00E671C3"/>
    <w:rsid w:val="00E755B1"/>
    <w:rsid w:val="00E8569C"/>
    <w:rsid w:val="00E90142"/>
    <w:rsid w:val="00E9269E"/>
    <w:rsid w:val="00E93E78"/>
    <w:rsid w:val="00E94A7B"/>
    <w:rsid w:val="00EA1B1D"/>
    <w:rsid w:val="00EB2F0A"/>
    <w:rsid w:val="00EE43E8"/>
    <w:rsid w:val="00EE44F3"/>
    <w:rsid w:val="00EF4CAE"/>
    <w:rsid w:val="00F039E7"/>
    <w:rsid w:val="00F06EE8"/>
    <w:rsid w:val="00F07349"/>
    <w:rsid w:val="00F15862"/>
    <w:rsid w:val="00F22AE5"/>
    <w:rsid w:val="00F24DB4"/>
    <w:rsid w:val="00F277EB"/>
    <w:rsid w:val="00F64F67"/>
    <w:rsid w:val="00F77298"/>
    <w:rsid w:val="00FA34EB"/>
    <w:rsid w:val="00FB09A7"/>
    <w:rsid w:val="00FD0E79"/>
    <w:rsid w:val="00FE20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7906D"/>
  <w15:docId w15:val="{5C28C7C1-BFFF-4CED-B644-D7A955D5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0D4"/>
    <w:pPr>
      <w:spacing w:before="60" w:after="60" w:line="288" w:lineRule="auto"/>
    </w:pPr>
    <w:rPr>
      <w:rFonts w:ascii="Verdana" w:hAnsi="Verdana" w:cs="Arial"/>
      <w:kern w:val="28"/>
    </w:rPr>
  </w:style>
  <w:style w:type="paragraph" w:styleId="Heading1">
    <w:name w:val="heading 1"/>
    <w:basedOn w:val="Normal"/>
    <w:next w:val="Normal"/>
    <w:link w:val="Heading1Char"/>
    <w:uiPriority w:val="99"/>
    <w:qFormat/>
    <w:rsid w:val="00D8236F"/>
    <w:pPr>
      <w:keepNext/>
      <w:keepLines/>
      <w:framePr w:hSpace="180" w:wrap="around" w:vAnchor="text" w:hAnchor="margin" w:xAlign="center" w:y="-566"/>
      <w:spacing w:before="120" w:line="240" w:lineRule="auto"/>
      <w:ind w:left="142" w:right="-1440"/>
      <w:outlineLvl w:val="0"/>
    </w:pPr>
    <w:rPr>
      <w:rFonts w:ascii="Georgia" w:eastAsiaTheme="majorEastAsia" w:hAnsi="Georgia"/>
      <w:b/>
      <w:bCs/>
      <w:color w:val="FFFFFF" w:themeColor="background1"/>
      <w:kern w:val="0"/>
      <w:sz w:val="36"/>
      <w:szCs w:val="28"/>
    </w:rPr>
  </w:style>
  <w:style w:type="paragraph" w:styleId="Heading2">
    <w:name w:val="heading 2"/>
    <w:basedOn w:val="Normal"/>
    <w:next w:val="Normal"/>
    <w:link w:val="Heading2Char"/>
    <w:uiPriority w:val="99"/>
    <w:qFormat/>
    <w:rsid w:val="00E755B1"/>
    <w:pPr>
      <w:outlineLvl w:val="1"/>
    </w:pPr>
    <w:rPr>
      <w:b/>
      <w:color w:val="121F6B"/>
      <w:sz w:val="28"/>
      <w:szCs w:val="30"/>
    </w:rPr>
  </w:style>
  <w:style w:type="paragraph" w:styleId="Heading3">
    <w:name w:val="heading 3"/>
    <w:aliases w:val="Heading 3 - centred"/>
    <w:basedOn w:val="Normal"/>
    <w:next w:val="Normal"/>
    <w:link w:val="Heading3Char"/>
    <w:uiPriority w:val="9"/>
    <w:qFormat/>
    <w:rsid w:val="00E755B1"/>
    <w:pPr>
      <w:keepNext/>
      <w:keepLines/>
      <w:outlineLvl w:val="2"/>
    </w:pPr>
    <w:rPr>
      <w:rFonts w:eastAsia="Times New Roman"/>
      <w:b/>
      <w:bCs/>
      <w:kern w:val="0"/>
      <w:sz w:val="24"/>
      <w:szCs w:val="22"/>
      <w:lang w:eastAsia="en-AU"/>
    </w:rPr>
  </w:style>
  <w:style w:type="paragraph" w:styleId="Heading4">
    <w:name w:val="heading 4"/>
    <w:basedOn w:val="Normal"/>
    <w:next w:val="Normal"/>
    <w:link w:val="Heading4Char"/>
    <w:uiPriority w:val="99"/>
    <w:qFormat/>
    <w:rsid w:val="00C03A65"/>
    <w:pPr>
      <w:keepNext/>
      <w:keepLines/>
      <w:spacing w:before="480" w:after="480"/>
      <w:outlineLvl w:val="3"/>
    </w:pPr>
    <w:rPr>
      <w:rFonts w:ascii="Arial" w:eastAsiaTheme="majorEastAsia" w:hAnsi="Arial"/>
      <w:bCs/>
      <w:i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8236F"/>
    <w:rPr>
      <w:rFonts w:ascii="Georgia" w:eastAsiaTheme="majorEastAsia" w:hAnsi="Georgia" w:cs="Arial"/>
      <w:b/>
      <w:bCs/>
      <w:color w:val="FFFFFF" w:themeColor="background1"/>
      <w:sz w:val="36"/>
      <w:szCs w:val="28"/>
    </w:rPr>
  </w:style>
  <w:style w:type="character" w:customStyle="1" w:styleId="Heading2Char">
    <w:name w:val="Heading 2 Char"/>
    <w:basedOn w:val="DefaultParagraphFont"/>
    <w:link w:val="Heading2"/>
    <w:uiPriority w:val="99"/>
    <w:rsid w:val="00E755B1"/>
    <w:rPr>
      <w:rFonts w:ascii="Verdana" w:hAnsi="Verdana" w:cs="Arial"/>
      <w:b/>
      <w:color w:val="121F6B"/>
      <w:kern w:val="28"/>
      <w:sz w:val="28"/>
      <w:szCs w:val="30"/>
    </w:rPr>
  </w:style>
  <w:style w:type="character" w:customStyle="1" w:styleId="Heading3Char">
    <w:name w:val="Heading 3 Char"/>
    <w:aliases w:val="Heading 3 - centred Char"/>
    <w:basedOn w:val="DefaultParagraphFont"/>
    <w:link w:val="Heading3"/>
    <w:uiPriority w:val="9"/>
    <w:rsid w:val="00E755B1"/>
    <w:rPr>
      <w:rFonts w:ascii="Verdana" w:eastAsia="Times New Roman" w:hAnsi="Verdana" w:cs="Arial"/>
      <w:b/>
      <w:bCs/>
      <w:sz w:val="24"/>
      <w:szCs w:val="22"/>
      <w:lang w:eastAsia="en-AU"/>
    </w:rPr>
  </w:style>
  <w:style w:type="character" w:customStyle="1" w:styleId="Heading4Char">
    <w:name w:val="Heading 4 Char"/>
    <w:basedOn w:val="DefaultParagraphFont"/>
    <w:link w:val="Heading4"/>
    <w:uiPriority w:val="99"/>
    <w:rsid w:val="00C03A65"/>
    <w:rPr>
      <w:rFonts w:ascii="Arial" w:eastAsiaTheme="majorEastAsia" w:hAnsi="Arial" w:cs="Arial"/>
      <w:bCs/>
      <w:iCs/>
    </w:rPr>
  </w:style>
  <w:style w:type="paragraph" w:styleId="ListParagraph">
    <w:name w:val="List Paragraph"/>
    <w:basedOn w:val="Normal"/>
    <w:uiPriority w:val="34"/>
    <w:qFormat/>
    <w:rsid w:val="0047464E"/>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qFormat/>
    <w:rsid w:val="00C03A65"/>
    <w:pPr>
      <w:framePr w:wrap="around"/>
      <w:ind w:right="-1800"/>
    </w:pPr>
    <w:rPr>
      <w:sz w:val="40"/>
    </w:rPr>
  </w:style>
  <w:style w:type="character" w:customStyle="1" w:styleId="TitleChar">
    <w:name w:val="Title Char"/>
    <w:basedOn w:val="DefaultParagraphFont"/>
    <w:link w:val="Title"/>
    <w:uiPriority w:val="99"/>
    <w:rsid w:val="00C03A65"/>
    <w:rPr>
      <w:rFonts w:ascii="Georgia" w:eastAsiaTheme="majorEastAsia" w:hAnsi="Georgia" w:cs="Arial"/>
      <w:b/>
      <w:bCs/>
      <w:color w:val="121F6B"/>
      <w:sz w:val="40"/>
      <w:szCs w:val="28"/>
    </w:rPr>
  </w:style>
  <w:style w:type="paragraph" w:styleId="Subtitle">
    <w:name w:val="Subtitle"/>
    <w:basedOn w:val="Normal"/>
    <w:next w:val="Normal"/>
    <w:link w:val="SubtitleChar"/>
    <w:uiPriority w:val="99"/>
    <w:qFormat/>
    <w:rsid w:val="00C03A65"/>
    <w:pPr>
      <w:numPr>
        <w:ilvl w:val="1"/>
      </w:numPr>
    </w:pPr>
    <w:rPr>
      <w:rFonts w:ascii="Arial" w:eastAsiaTheme="majorEastAsia" w:hAnsi="Arial" w:cstheme="majorBidi"/>
      <w:i/>
      <w:iCs/>
      <w:spacing w:val="15"/>
      <w:kern w:val="0"/>
      <w:sz w:val="24"/>
      <w:szCs w:val="24"/>
    </w:rPr>
  </w:style>
  <w:style w:type="character" w:customStyle="1" w:styleId="SubtitleChar">
    <w:name w:val="Subtitle Char"/>
    <w:basedOn w:val="DefaultParagraphFont"/>
    <w:link w:val="Subtitle"/>
    <w:uiPriority w:val="99"/>
    <w:rsid w:val="00C03A65"/>
    <w:rPr>
      <w:rFonts w:ascii="Arial" w:eastAsiaTheme="majorEastAsia" w:hAnsi="Arial" w:cstheme="majorBidi"/>
      <w:i/>
      <w:iCs/>
      <w:spacing w:val="15"/>
      <w:sz w:val="24"/>
      <w:szCs w:val="24"/>
    </w:rPr>
  </w:style>
  <w:style w:type="character" w:styleId="SubtleEmphasis">
    <w:name w:val="Subtle Emphasis"/>
    <w:basedOn w:val="DefaultParagraphFont"/>
    <w:uiPriority w:val="19"/>
    <w:semiHidden/>
    <w:rsid w:val="0047464E"/>
    <w:rPr>
      <w:rFonts w:ascii="Arial" w:hAnsi="Arial"/>
      <w:i/>
      <w:iCs/>
      <w:color w:val="auto"/>
      <w:sz w:val="20"/>
    </w:rPr>
  </w:style>
  <w:style w:type="paragraph" w:customStyle="1" w:styleId="Bullet1">
    <w:name w:val="Bullet1"/>
    <w:basedOn w:val="Normal"/>
    <w:qFormat/>
    <w:rsid w:val="00C03A65"/>
    <w:pPr>
      <w:numPr>
        <w:numId w:val="20"/>
      </w:numPr>
      <w:suppressAutoHyphens/>
      <w:autoSpaceDE w:val="0"/>
      <w:autoSpaceDN w:val="0"/>
      <w:adjustRightInd w:val="0"/>
      <w:textAlignment w:val="center"/>
    </w:pPr>
    <w:rPr>
      <w:rFonts w:eastAsia="Times New Roman"/>
      <w:lang w:eastAsia="en-AU"/>
    </w:rPr>
  </w:style>
  <w:style w:type="paragraph" w:customStyle="1" w:styleId="Bullet2">
    <w:name w:val="Bullet2"/>
    <w:qFormat/>
    <w:rsid w:val="00C03A65"/>
    <w:pPr>
      <w:numPr>
        <w:numId w:val="21"/>
      </w:numPr>
      <w:spacing w:before="120"/>
    </w:pPr>
    <w:rPr>
      <w:rFonts w:ascii="Verdana" w:eastAsia="Times New Roman" w:hAnsi="Verdana"/>
      <w:sz w:val="22"/>
      <w:lang w:eastAsia="en-AU"/>
    </w:rPr>
  </w:style>
  <w:style w:type="paragraph" w:styleId="Footer">
    <w:name w:val="footer"/>
    <w:basedOn w:val="Normal"/>
    <w:link w:val="FooterChar"/>
    <w:uiPriority w:val="99"/>
    <w:rsid w:val="00C2359F"/>
    <w:pPr>
      <w:tabs>
        <w:tab w:val="center" w:pos="4513"/>
        <w:tab w:val="right" w:pos="9026"/>
      </w:tabs>
      <w:spacing w:after="0"/>
    </w:pPr>
    <w:rPr>
      <w:lang w:val="en-US"/>
    </w:rPr>
  </w:style>
  <w:style w:type="character" w:customStyle="1" w:styleId="FooterChar">
    <w:name w:val="Footer Char"/>
    <w:basedOn w:val="DefaultParagraphFont"/>
    <w:link w:val="Footer"/>
    <w:uiPriority w:val="99"/>
    <w:rsid w:val="00C2359F"/>
    <w:rPr>
      <w:rFonts w:eastAsia="Calibri" w:cs="Arial"/>
      <w:kern w:val="28"/>
      <w:szCs w:val="20"/>
      <w:lang w:val="en-US"/>
    </w:rPr>
  </w:style>
  <w:style w:type="paragraph" w:customStyle="1" w:styleId="Default">
    <w:name w:val="Default"/>
    <w:rsid w:val="00C2359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rsid w:val="00C2359F"/>
    <w:rPr>
      <w:color w:val="0000FF" w:themeColor="hyperlink"/>
      <w:u w:val="single"/>
    </w:rPr>
  </w:style>
  <w:style w:type="paragraph" w:styleId="Header">
    <w:name w:val="header"/>
    <w:basedOn w:val="Normal"/>
    <w:link w:val="HeaderChar"/>
    <w:uiPriority w:val="99"/>
    <w:semiHidden/>
    <w:rsid w:val="0093191D"/>
    <w:pPr>
      <w:tabs>
        <w:tab w:val="center" w:pos="4513"/>
        <w:tab w:val="right" w:pos="9026"/>
      </w:tabs>
      <w:spacing w:after="0"/>
    </w:pPr>
  </w:style>
  <w:style w:type="character" w:customStyle="1" w:styleId="HeaderChar">
    <w:name w:val="Header Char"/>
    <w:basedOn w:val="DefaultParagraphFont"/>
    <w:link w:val="Header"/>
    <w:uiPriority w:val="99"/>
    <w:semiHidden/>
    <w:rsid w:val="0093191D"/>
    <w:rPr>
      <w:rFonts w:ascii="Arial Mäori" w:hAnsi="Arial Mäori"/>
    </w:rPr>
  </w:style>
  <w:style w:type="paragraph" w:styleId="BalloonText">
    <w:name w:val="Balloon Text"/>
    <w:basedOn w:val="Normal"/>
    <w:link w:val="BalloonTextChar"/>
    <w:uiPriority w:val="99"/>
    <w:semiHidden/>
    <w:rsid w:val="002B53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3AD"/>
    <w:rPr>
      <w:rFonts w:ascii="Tahoma" w:hAnsi="Tahoma" w:cs="Tahoma"/>
      <w:sz w:val="16"/>
      <w:szCs w:val="16"/>
    </w:rPr>
  </w:style>
  <w:style w:type="paragraph" w:styleId="Caption">
    <w:name w:val="caption"/>
    <w:basedOn w:val="Normal"/>
    <w:next w:val="Normal"/>
    <w:uiPriority w:val="35"/>
    <w:semiHidden/>
    <w:unhideWhenUsed/>
    <w:qFormat/>
    <w:rsid w:val="00C03A65"/>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C03A65"/>
    <w:pPr>
      <w:framePr w:wrap="around"/>
      <w:spacing w:before="480" w:line="276" w:lineRule="auto"/>
      <w:outlineLvl w:val="9"/>
    </w:pPr>
    <w:rPr>
      <w:rFonts w:asciiTheme="majorHAnsi" w:hAnsiTheme="majorHAnsi" w:cstheme="majorBidi"/>
      <w:color w:val="365F91" w:themeColor="accent1" w:themeShade="BF"/>
      <w:sz w:val="28"/>
      <w:lang w:eastAsia="ja-JP"/>
    </w:rPr>
  </w:style>
  <w:style w:type="character" w:styleId="Strong">
    <w:name w:val="Strong"/>
    <w:basedOn w:val="DefaultParagraphFont"/>
    <w:uiPriority w:val="22"/>
    <w:qFormat/>
    <w:rsid w:val="003318EC"/>
    <w:rPr>
      <w:b/>
      <w:bCs/>
    </w:rPr>
  </w:style>
  <w:style w:type="paragraph" w:customStyle="1" w:styleId="BodyCentred">
    <w:name w:val="Body | Centred"/>
    <w:basedOn w:val="Normal"/>
    <w:uiPriority w:val="99"/>
    <w:rsid w:val="003318EC"/>
    <w:pPr>
      <w:suppressAutoHyphens/>
      <w:autoSpaceDE w:val="0"/>
      <w:autoSpaceDN w:val="0"/>
      <w:adjustRightInd w:val="0"/>
      <w:spacing w:before="57" w:after="57" w:line="280" w:lineRule="atLeast"/>
      <w:jc w:val="center"/>
      <w:textAlignment w:val="center"/>
    </w:pPr>
    <w:rPr>
      <w:rFonts w:ascii="National Book" w:eastAsiaTheme="minorHAnsi" w:hAnsi="National Book" w:cs="National Book"/>
      <w:color w:val="000000"/>
      <w:kern w:val="0"/>
      <w:sz w:val="22"/>
      <w:szCs w:val="22"/>
      <w:lang w:val="en-US"/>
    </w:rPr>
  </w:style>
  <w:style w:type="character" w:customStyle="1" w:styleId="SemiboldManamanakiA5V">
    <w:name w:val="Semibold Mana manaki (A5 V)"/>
    <w:basedOn w:val="DefaultParagraphFont"/>
    <w:uiPriority w:val="99"/>
    <w:rsid w:val="003318EC"/>
    <w:rPr>
      <w:rFonts w:ascii="National Semibold" w:hAnsi="National Semibold" w:cs="National Semibold"/>
      <w:color w:val="593200"/>
    </w:rPr>
  </w:style>
  <w:style w:type="paragraph" w:customStyle="1" w:styleId="Normal-centred">
    <w:name w:val="Normal - centred"/>
    <w:basedOn w:val="Normal"/>
    <w:qFormat/>
    <w:rsid w:val="003318EC"/>
    <w:pPr>
      <w:spacing w:before="120" w:after="120"/>
      <w:ind w:left="323" w:right="170"/>
      <w:jc w:val="center"/>
    </w:pPr>
    <w:rPr>
      <w:rFonts w:eastAsiaTheme="minorHAnsi"/>
      <w:color w:val="000000" w:themeColor="text1"/>
      <w:kern w:val="0"/>
    </w:rPr>
  </w:style>
  <w:style w:type="paragraph" w:styleId="ListBullet">
    <w:name w:val="List Bullet"/>
    <w:basedOn w:val="Normal"/>
    <w:autoRedefine/>
    <w:uiPriority w:val="99"/>
    <w:qFormat/>
    <w:rsid w:val="003318EC"/>
    <w:pPr>
      <w:numPr>
        <w:numId w:val="29"/>
      </w:numPr>
      <w:spacing w:before="120"/>
      <w:contextualSpacing/>
    </w:pPr>
    <w:rPr>
      <w:rFonts w:eastAsiaTheme="minorHAnsi" w:cstheme="minorBidi"/>
      <w:kern w:val="0"/>
      <w:sz w:val="18"/>
      <w:szCs w:val="18"/>
    </w:rPr>
  </w:style>
  <w:style w:type="character" w:styleId="CommentReference">
    <w:name w:val="annotation reference"/>
    <w:basedOn w:val="DefaultParagraphFont"/>
    <w:uiPriority w:val="99"/>
    <w:semiHidden/>
    <w:unhideWhenUsed/>
    <w:rsid w:val="00FA34EB"/>
    <w:rPr>
      <w:sz w:val="16"/>
      <w:szCs w:val="16"/>
    </w:rPr>
  </w:style>
  <w:style w:type="paragraph" w:styleId="CommentText">
    <w:name w:val="annotation text"/>
    <w:basedOn w:val="Normal"/>
    <w:link w:val="CommentTextChar"/>
    <w:uiPriority w:val="99"/>
    <w:semiHidden/>
    <w:unhideWhenUsed/>
    <w:rsid w:val="00FA34EB"/>
    <w:pPr>
      <w:spacing w:line="240" w:lineRule="auto"/>
    </w:pPr>
  </w:style>
  <w:style w:type="character" w:customStyle="1" w:styleId="CommentTextChar">
    <w:name w:val="Comment Text Char"/>
    <w:basedOn w:val="DefaultParagraphFont"/>
    <w:link w:val="CommentText"/>
    <w:uiPriority w:val="99"/>
    <w:semiHidden/>
    <w:rsid w:val="00FA34EB"/>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FA34EB"/>
    <w:rPr>
      <w:b/>
      <w:bCs/>
    </w:rPr>
  </w:style>
  <w:style w:type="character" w:customStyle="1" w:styleId="CommentSubjectChar">
    <w:name w:val="Comment Subject Char"/>
    <w:basedOn w:val="CommentTextChar"/>
    <w:link w:val="CommentSubject"/>
    <w:uiPriority w:val="99"/>
    <w:semiHidden/>
    <w:rsid w:val="00FA34EB"/>
    <w:rPr>
      <w:rFonts w:ascii="Verdana" w:hAnsi="Verdana" w:cs="Arial"/>
      <w:b/>
      <w:bCs/>
      <w:kern w:val="28"/>
    </w:rPr>
  </w:style>
  <w:style w:type="paragraph" w:customStyle="1" w:styleId="subtext">
    <w:name w:val="subtext"/>
    <w:basedOn w:val="Normal"/>
    <w:link w:val="subtextChar"/>
    <w:qFormat/>
    <w:rsid w:val="007A3D1F"/>
    <w:pPr>
      <w:spacing w:before="120" w:after="120"/>
      <w:ind w:left="-142"/>
    </w:pPr>
    <w:rPr>
      <w:b/>
      <w:bCs/>
      <w:kern w:val="0"/>
      <w:sz w:val="16"/>
      <w:szCs w:val="16"/>
      <w:lang w:val="en-GB"/>
    </w:rPr>
  </w:style>
  <w:style w:type="character" w:customStyle="1" w:styleId="subtextChar">
    <w:name w:val="subtext Char"/>
    <w:basedOn w:val="DefaultParagraphFont"/>
    <w:link w:val="subtext"/>
    <w:rsid w:val="007A3D1F"/>
    <w:rPr>
      <w:rFonts w:ascii="Verdana" w:hAnsi="Verdana" w:cs="Arial"/>
      <w:b/>
      <w:bCs/>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4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11CE8-B0D6-4F18-9ACE-A16D84F2A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 Sim</dc:creator>
  <cp:lastModifiedBy>Tyla Redden</cp:lastModifiedBy>
  <cp:revision>4</cp:revision>
  <cp:lastPrinted>2023-04-03T19:05:00Z</cp:lastPrinted>
  <dcterms:created xsi:type="dcterms:W3CDTF">2024-02-29T20:46:00Z</dcterms:created>
  <dcterms:modified xsi:type="dcterms:W3CDTF">2024-04-09T21:42:00Z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A12176675</vt:lpwstr>
  </property>
  <property fmtid="{D5CDD505-2E9C-101B-9397-08002B2CF9AE}" pid="4" name="Objective-Title">
    <vt:lpwstr>Position Description template 26112019</vt:lpwstr>
  </property>
  <property fmtid="{D5CDD505-2E9C-101B-9397-08002B2CF9AE}" pid="5" name="Objective-Comment">
    <vt:lpwstr/>
  </property>
  <property fmtid="{D5CDD505-2E9C-101B-9397-08002B2CF9AE}" pid="6" name="Objective-CreationStamp">
    <vt:filetime>2019-11-26T22:55:17Z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2019-11-27T03:45:51Z</vt:filetime>
  </property>
  <property fmtid="{D5CDD505-2E9C-101B-9397-08002B2CF9AE}" pid="10" name="Objective-ModificationStamp">
    <vt:filetime>2019-11-27T03:45:51Z</vt:filetime>
  </property>
  <property fmtid="{D5CDD505-2E9C-101B-9397-08002B2CF9AE}" pid="11" name="Objective-Owner">
    <vt:lpwstr>Barb Narasy</vt:lpwstr>
  </property>
  <property fmtid="{D5CDD505-2E9C-101B-9397-08002B2CF9AE}" pid="12" name="Objective-Path">
    <vt:lpwstr>Global Folder:MSD INFORMATION REPOSITORY:Corporate Management and Administration:Communications:Corporate Communications:HR:</vt:lpwstr>
  </property>
  <property fmtid="{D5CDD505-2E9C-101B-9397-08002B2CF9AE}" pid="13" name="Objective-Parent">
    <vt:lpwstr>HR</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Version 2</vt:lpwstr>
  </property>
  <property fmtid="{D5CDD505-2E9C-101B-9397-08002B2CF9AE}" pid="18" name="Objective-FileNumber">
    <vt:lpwstr>CT/CO/20/15-9392</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lassificationContentMarkingHeaderShapeIds">
    <vt:lpwstr>2,4,6</vt:lpwstr>
  </property>
  <property fmtid="{D5CDD505-2E9C-101B-9397-08002B2CF9AE}" pid="24" name="ClassificationContentMarkingHeaderFontProps">
    <vt:lpwstr>#000000,10,Calibri</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2024-01-22T18:59:17Z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6b7af82e-4dae-4595-86d2-5aaa1aa73e09</vt:lpwstr>
  </property>
  <property fmtid="{D5CDD505-2E9C-101B-9397-08002B2CF9AE}" pid="32" name="MSIP_Label_f43e46a9-9901-46e9-bfae-bb6189d4cb66_ContentBits">
    <vt:lpwstr>1</vt:lpwstr>
  </property>
</Properties>
</file>