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73632591">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C4A936"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77E884ED" w:rsidR="006B5D8C" w:rsidRPr="00B27E44" w:rsidRDefault="00E065A8" w:rsidP="00B27E44">
            <w:pPr>
              <w:pStyle w:val="JDtitle"/>
            </w:pPr>
            <w:r>
              <w:rPr>
                <w:szCs w:val="36"/>
              </w:rPr>
              <w:t xml:space="preserve">Senior Advisor </w:t>
            </w:r>
            <w:r w:rsidR="00EE0520">
              <w:rPr>
                <w:szCs w:val="36"/>
              </w:rPr>
              <w:t xml:space="preserve">People Experience </w:t>
            </w:r>
            <w:r w:rsidR="006B5D8C" w:rsidRPr="00B27E44">
              <w:br/>
            </w:r>
            <w:r>
              <w:rPr>
                <w:szCs w:val="36"/>
              </w:rPr>
              <w:t>People Group</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74A1A1BD" w14:textId="5A037CCA" w:rsidR="00E065A8" w:rsidRPr="00E065A8" w:rsidRDefault="00E065A8" w:rsidP="00E065A8">
      <w:pPr>
        <w:pStyle w:val="Heading3-leftaligned"/>
        <w:rPr>
          <w:rFonts w:eastAsia="Calibri"/>
          <w:b w:val="0"/>
          <w:bCs w:val="0"/>
          <w:color w:val="auto"/>
          <w:kern w:val="28"/>
          <w:sz w:val="20"/>
          <w:szCs w:val="20"/>
          <w:lang w:eastAsia="en-US"/>
        </w:rPr>
      </w:pPr>
      <w:r w:rsidRPr="00E065A8">
        <w:rPr>
          <w:rFonts w:eastAsia="Calibri"/>
          <w:b w:val="0"/>
          <w:bCs w:val="0"/>
          <w:color w:val="auto"/>
          <w:kern w:val="28"/>
          <w:sz w:val="20"/>
          <w:szCs w:val="20"/>
          <w:lang w:eastAsia="en-US"/>
        </w:rPr>
        <w:t xml:space="preserve">The Senior Advisor </w:t>
      </w:r>
      <w:r w:rsidR="00EE0520" w:rsidRPr="00EE0520">
        <w:rPr>
          <w:rFonts w:eastAsia="Calibri"/>
          <w:b w:val="0"/>
          <w:bCs w:val="0"/>
          <w:color w:val="auto"/>
          <w:kern w:val="28"/>
          <w:sz w:val="20"/>
          <w:szCs w:val="20"/>
          <w:lang w:eastAsia="en-US"/>
        </w:rPr>
        <w:t xml:space="preserve">People Experience </w:t>
      </w:r>
      <w:r w:rsidRPr="00E065A8">
        <w:rPr>
          <w:rFonts w:eastAsia="Calibri"/>
          <w:b w:val="0"/>
          <w:bCs w:val="0"/>
          <w:color w:val="auto"/>
          <w:kern w:val="28"/>
          <w:sz w:val="20"/>
          <w:szCs w:val="20"/>
          <w:lang w:eastAsia="en-US"/>
        </w:rPr>
        <w:t>is responsible for leading the design and delivery of significant organisational performance and development projects and programmes of work. At times also playing a support role to other projects where there may be a cross over.</w:t>
      </w:r>
    </w:p>
    <w:p w14:paraId="1E77E1C2" w14:textId="7386C374" w:rsidR="00E065A8" w:rsidRPr="00E065A8" w:rsidRDefault="00E065A8" w:rsidP="00E065A8">
      <w:pPr>
        <w:pStyle w:val="Heading3-leftaligned"/>
        <w:rPr>
          <w:rFonts w:eastAsia="Calibri"/>
          <w:b w:val="0"/>
          <w:bCs w:val="0"/>
          <w:color w:val="auto"/>
          <w:kern w:val="28"/>
          <w:sz w:val="20"/>
          <w:szCs w:val="20"/>
          <w:lang w:eastAsia="en-US"/>
        </w:rPr>
      </w:pPr>
      <w:r w:rsidRPr="00E065A8">
        <w:rPr>
          <w:rFonts w:eastAsia="Calibri"/>
          <w:b w:val="0"/>
          <w:bCs w:val="0"/>
          <w:color w:val="auto"/>
          <w:kern w:val="28"/>
          <w:sz w:val="20"/>
          <w:szCs w:val="20"/>
          <w:lang w:eastAsia="en-US"/>
        </w:rPr>
        <w:t xml:space="preserve">The Senior Advisor will be </w:t>
      </w:r>
      <w:r w:rsidR="007B7E9C">
        <w:rPr>
          <w:rFonts w:eastAsia="Calibri"/>
          <w:b w:val="0"/>
          <w:bCs w:val="0"/>
          <w:color w:val="auto"/>
          <w:kern w:val="28"/>
          <w:sz w:val="20"/>
          <w:szCs w:val="20"/>
          <w:lang w:eastAsia="en-US"/>
        </w:rPr>
        <w:t>responsible for achieving</w:t>
      </w:r>
      <w:r w:rsidRPr="00E065A8">
        <w:rPr>
          <w:rFonts w:eastAsia="Calibri"/>
          <w:b w:val="0"/>
          <w:bCs w:val="0"/>
          <w:color w:val="auto"/>
          <w:kern w:val="28"/>
          <w:sz w:val="20"/>
          <w:szCs w:val="20"/>
          <w:lang w:eastAsia="en-US"/>
        </w:rPr>
        <w:t xml:space="preserve"> the key deliverables on their projects or programmes. This includes responsibility for delivering any frameworks, strategies, providing advice on policies and managing stakeholders to meet key deliverables.</w:t>
      </w:r>
      <w:r w:rsidR="007B7E9C" w:rsidRPr="007B7E9C">
        <w:rPr>
          <w:rFonts w:eastAsia="Calibri"/>
          <w:b w:val="0"/>
          <w:bCs w:val="0"/>
          <w:color w:val="auto"/>
          <w:kern w:val="28"/>
          <w:sz w:val="20"/>
          <w:szCs w:val="20"/>
          <w:lang w:eastAsia="en-US"/>
        </w:rPr>
        <w:t xml:space="preserve"> </w:t>
      </w:r>
      <w:r w:rsidR="007B7E9C" w:rsidRPr="00E065A8">
        <w:rPr>
          <w:rFonts w:eastAsia="Calibri"/>
          <w:b w:val="0"/>
          <w:bCs w:val="0"/>
          <w:color w:val="auto"/>
          <w:kern w:val="28"/>
          <w:sz w:val="20"/>
          <w:szCs w:val="20"/>
          <w:lang w:eastAsia="en-US"/>
        </w:rPr>
        <w:t>A key requirement of this role will be the ability to work flexibly.</w:t>
      </w:r>
    </w:p>
    <w:p w14:paraId="689978C5" w14:textId="27550D4A" w:rsidR="00271898" w:rsidRPr="009667A3" w:rsidRDefault="00E065A8" w:rsidP="00E065A8">
      <w:pPr>
        <w:pStyle w:val="Heading3-leftaligned"/>
        <w:rPr>
          <w:rFonts w:eastAsia="Calibri"/>
          <w:b w:val="0"/>
          <w:bCs w:val="0"/>
          <w:color w:val="auto"/>
          <w:kern w:val="28"/>
          <w:sz w:val="20"/>
          <w:szCs w:val="20"/>
          <w:lang w:eastAsia="en-US"/>
        </w:rPr>
      </w:pPr>
      <w:r w:rsidRPr="00E065A8">
        <w:rPr>
          <w:rFonts w:eastAsia="Calibri"/>
          <w:b w:val="0"/>
          <w:bCs w:val="0"/>
          <w:color w:val="auto"/>
          <w:kern w:val="28"/>
          <w:sz w:val="20"/>
          <w:szCs w:val="20"/>
          <w:lang w:eastAsia="en-US"/>
        </w:rPr>
        <w:t>The Senior Advisor will embed inclusion and accessibility practices throughout their work</w:t>
      </w:r>
      <w:r w:rsidR="007B7E9C">
        <w:rPr>
          <w:rFonts w:eastAsia="Calibri"/>
          <w:b w:val="0"/>
          <w:bCs w:val="0"/>
          <w:color w:val="auto"/>
          <w:kern w:val="28"/>
          <w:sz w:val="20"/>
          <w:szCs w:val="20"/>
          <w:lang w:eastAsia="en-US"/>
        </w:rPr>
        <w:t xml:space="preserve"> </w:t>
      </w:r>
      <w:r w:rsidRPr="00E065A8">
        <w:rPr>
          <w:rFonts w:eastAsia="Calibri"/>
          <w:b w:val="0"/>
          <w:bCs w:val="0"/>
          <w:color w:val="auto"/>
          <w:kern w:val="28"/>
          <w:sz w:val="20"/>
          <w:szCs w:val="20"/>
          <w:lang w:eastAsia="en-US"/>
        </w:rPr>
        <w:t xml:space="preserve">and will be tasked with working on projects from any of the broad areas covered by the </w:t>
      </w:r>
      <w:r w:rsidR="00EE0520" w:rsidRPr="00EE0520">
        <w:rPr>
          <w:rFonts w:eastAsia="Calibri"/>
          <w:b w:val="0"/>
          <w:bCs w:val="0"/>
          <w:color w:val="auto"/>
          <w:kern w:val="28"/>
          <w:sz w:val="20"/>
          <w:szCs w:val="20"/>
          <w:lang w:eastAsia="en-US"/>
        </w:rPr>
        <w:t xml:space="preserve">People Experience </w:t>
      </w:r>
      <w:r w:rsidRPr="00E065A8">
        <w:rPr>
          <w:rFonts w:eastAsia="Calibri"/>
          <w:b w:val="0"/>
          <w:bCs w:val="0"/>
          <w:color w:val="auto"/>
          <w:kern w:val="28"/>
          <w:sz w:val="20"/>
          <w:szCs w:val="20"/>
          <w:lang w:eastAsia="en-US"/>
        </w:rPr>
        <w:t xml:space="preserve">team.  At times </w:t>
      </w:r>
      <w:r w:rsidR="007B7E9C">
        <w:rPr>
          <w:rFonts w:eastAsia="Calibri"/>
          <w:b w:val="0"/>
          <w:bCs w:val="0"/>
          <w:color w:val="auto"/>
          <w:kern w:val="28"/>
          <w:sz w:val="20"/>
          <w:szCs w:val="20"/>
          <w:lang w:eastAsia="en-US"/>
        </w:rPr>
        <w:t xml:space="preserve">the Senior Advisor </w:t>
      </w:r>
      <w:r w:rsidRPr="00E065A8">
        <w:rPr>
          <w:rFonts w:eastAsia="Calibri"/>
          <w:b w:val="0"/>
          <w:bCs w:val="0"/>
          <w:color w:val="auto"/>
          <w:kern w:val="28"/>
          <w:sz w:val="20"/>
          <w:szCs w:val="20"/>
          <w:lang w:eastAsia="en-US"/>
        </w:rPr>
        <w:t>may be tasked with working on projects in other parts of the People group and the wider business.</w:t>
      </w:r>
    </w:p>
    <w:p w14:paraId="7DC8A9DE" w14:textId="7E003260" w:rsidR="00C10D46" w:rsidRPr="00E065A8" w:rsidRDefault="00C10D46" w:rsidP="00E065A8">
      <w:pPr>
        <w:pStyle w:val="Heading3-leftaligned"/>
        <w:rPr>
          <w:rFonts w:eastAsia="Calibri"/>
          <w:b w:val="0"/>
          <w:bCs w:val="0"/>
          <w:color w:val="auto"/>
          <w:kern w:val="28"/>
          <w:sz w:val="20"/>
          <w:szCs w:val="20"/>
          <w:lang w:eastAsia="en-US"/>
        </w:rPr>
      </w:pPr>
      <w:r w:rsidRPr="00A70B36">
        <w:t>Location</w:t>
      </w:r>
    </w:p>
    <w:p w14:paraId="74E30FDB" w14:textId="77777777" w:rsidR="00E065A8" w:rsidRDefault="00E065A8" w:rsidP="00C10D46">
      <w:pPr>
        <w:pStyle w:val="Heading3-leftaligned"/>
        <w:rPr>
          <w:rFonts w:eastAsia="Calibri"/>
          <w:b w:val="0"/>
          <w:bCs w:val="0"/>
          <w:color w:val="auto"/>
          <w:kern w:val="28"/>
          <w:sz w:val="20"/>
          <w:szCs w:val="20"/>
          <w:lang w:eastAsia="en-US"/>
        </w:rPr>
      </w:pPr>
      <w:r w:rsidRPr="00E065A8">
        <w:rPr>
          <w:rFonts w:eastAsia="Calibri"/>
          <w:b w:val="0"/>
          <w:bCs w:val="0"/>
          <w:color w:val="auto"/>
          <w:kern w:val="28"/>
          <w:sz w:val="20"/>
          <w:szCs w:val="20"/>
          <w:lang w:eastAsia="en-US"/>
        </w:rPr>
        <w:t xml:space="preserve">National Office </w:t>
      </w:r>
    </w:p>
    <w:p w14:paraId="541BA7E9" w14:textId="13BDD6B8" w:rsidR="00C10D46" w:rsidRDefault="00C10D46" w:rsidP="00C10D46">
      <w:pPr>
        <w:pStyle w:val="Heading3-leftaligned"/>
      </w:pPr>
      <w:r>
        <w:t>Reports to</w:t>
      </w:r>
    </w:p>
    <w:p w14:paraId="55CE3249" w14:textId="3F327942" w:rsidR="00C10D46" w:rsidRDefault="00E971FC">
      <w:pPr>
        <w:spacing w:before="0" w:after="0" w:line="240" w:lineRule="auto"/>
      </w:pPr>
      <w:r>
        <w:t>Manager People Experience</w:t>
      </w:r>
    </w:p>
    <w:p w14:paraId="6783C606" w14:textId="77777777" w:rsidR="0048359B" w:rsidRDefault="0048359B">
      <w:pPr>
        <w:spacing w:before="0" w:after="0" w:line="240" w:lineRule="auto"/>
      </w:pPr>
    </w:p>
    <w:p w14:paraId="1A81C45B" w14:textId="6260F578" w:rsidR="00E065A8" w:rsidRDefault="00C10D46" w:rsidP="00271898">
      <w:pPr>
        <w:pStyle w:val="Heading2"/>
      </w:pPr>
      <w:r w:rsidRPr="00776B90">
        <w:t>Key</w:t>
      </w:r>
      <w:r>
        <w:t xml:space="preserve"> </w:t>
      </w:r>
      <w:r w:rsidRPr="00B27E44">
        <w:t>responsibilities</w:t>
      </w:r>
    </w:p>
    <w:p w14:paraId="01B8F7C0" w14:textId="77777777" w:rsidR="00E065A8" w:rsidRDefault="00E065A8" w:rsidP="00E065A8">
      <w:pPr>
        <w:pStyle w:val="Heading3-leftaligned"/>
      </w:pPr>
      <w:r>
        <w:t xml:space="preserve">People Strategies, </w:t>
      </w:r>
      <w:proofErr w:type="gramStart"/>
      <w:r>
        <w:t>Policies</w:t>
      </w:r>
      <w:proofErr w:type="gramEnd"/>
      <w:r>
        <w:t xml:space="preserve"> and Initiatives </w:t>
      </w:r>
    </w:p>
    <w:p w14:paraId="30053606" w14:textId="50C59303" w:rsidR="00E065A8" w:rsidRDefault="00E065A8" w:rsidP="00E065A8">
      <w:pPr>
        <w:pStyle w:val="Bullet1"/>
      </w:pPr>
      <w:r>
        <w:t xml:space="preserve">Participate in multi-functional project teams to contribute to the development, implementation, communication and review of strategies, policies and initiatives across the full range of People functions being delivered for the </w:t>
      </w:r>
      <w:proofErr w:type="gramStart"/>
      <w:r>
        <w:t>Ministry</w:t>
      </w:r>
      <w:proofErr w:type="gramEnd"/>
    </w:p>
    <w:p w14:paraId="52F663A4" w14:textId="2B6A1072" w:rsidR="00E065A8" w:rsidRDefault="00E065A8" w:rsidP="00E065A8">
      <w:pPr>
        <w:pStyle w:val="Bullet1"/>
      </w:pPr>
      <w:r>
        <w:t>Develop new People policies, frameworks and supporting processes that comply with current New Zealand employment and related legislation and the Ministry’s responsibilities as an employer of choice.</w:t>
      </w:r>
    </w:p>
    <w:p w14:paraId="515964CB" w14:textId="77777777" w:rsidR="00E065A8" w:rsidRPr="00271898" w:rsidRDefault="00E065A8" w:rsidP="00271898">
      <w:pPr>
        <w:pStyle w:val="Bullet1"/>
        <w:numPr>
          <w:ilvl w:val="0"/>
          <w:numId w:val="0"/>
        </w:numPr>
        <w:rPr>
          <w:b/>
          <w:bCs/>
          <w:color w:val="343433"/>
          <w:kern w:val="0"/>
          <w:sz w:val="24"/>
          <w:szCs w:val="22"/>
        </w:rPr>
      </w:pPr>
      <w:r w:rsidRPr="00271898">
        <w:rPr>
          <w:b/>
          <w:bCs/>
          <w:color w:val="343433"/>
          <w:kern w:val="0"/>
          <w:sz w:val="24"/>
          <w:szCs w:val="22"/>
        </w:rPr>
        <w:t>Organisational Development Strategy Implementation</w:t>
      </w:r>
    </w:p>
    <w:p w14:paraId="6D7C8DE5" w14:textId="745F0BB7" w:rsidR="00E065A8" w:rsidRDefault="00E065A8" w:rsidP="00E065A8">
      <w:pPr>
        <w:pStyle w:val="Bullet1"/>
      </w:pPr>
      <w:r>
        <w:t>Participate in multi-functional project teams to deliver a range of organisational development solutions that fully support the achievement of the Ministry’s people and business strategies</w:t>
      </w:r>
    </w:p>
    <w:p w14:paraId="5E5C7556" w14:textId="38B97D98" w:rsidR="00E065A8" w:rsidRDefault="00E065A8" w:rsidP="00E065A8">
      <w:pPr>
        <w:pStyle w:val="Bullet1"/>
      </w:pPr>
      <w:r>
        <w:t>Support the collection and analysis of MSD’s people-related data and provide advice and recommendations to key stakeholders based on the data.</w:t>
      </w:r>
    </w:p>
    <w:p w14:paraId="1C0E5ADB" w14:textId="7D34C5BE" w:rsidR="00E065A8" w:rsidRDefault="00E065A8" w:rsidP="00E065A8">
      <w:pPr>
        <w:pStyle w:val="Bullet1"/>
      </w:pPr>
      <w:r>
        <w:t xml:space="preserve">Support the design of initiatives that help the organisation achieve the desired culture across all business groups in MSD </w:t>
      </w:r>
    </w:p>
    <w:p w14:paraId="6DC04BA3" w14:textId="5CDD08C5" w:rsidR="00E065A8" w:rsidRDefault="00E065A8" w:rsidP="00E065A8">
      <w:pPr>
        <w:pStyle w:val="Bullet1"/>
      </w:pPr>
      <w:r>
        <w:t>Provide advice and guidance to managers to:</w:t>
      </w:r>
    </w:p>
    <w:p w14:paraId="0522A261" w14:textId="622A626A" w:rsidR="00E065A8" w:rsidRDefault="00271898" w:rsidP="0001591B">
      <w:pPr>
        <w:pStyle w:val="Bullet1"/>
        <w:numPr>
          <w:ilvl w:val="0"/>
          <w:numId w:val="6"/>
        </w:numPr>
        <w:ind w:left="709"/>
      </w:pPr>
      <w:r>
        <w:t>I</w:t>
      </w:r>
      <w:r w:rsidR="00E065A8">
        <w:t>mplement people-related initiatives related to MSD’s strategic objectives, and</w:t>
      </w:r>
    </w:p>
    <w:p w14:paraId="79555E67" w14:textId="3660AB7E" w:rsidR="00E065A8" w:rsidRPr="00271898" w:rsidRDefault="00271898" w:rsidP="0001591B">
      <w:pPr>
        <w:pStyle w:val="Bullet1"/>
        <w:numPr>
          <w:ilvl w:val="0"/>
          <w:numId w:val="6"/>
        </w:numPr>
        <w:ind w:left="709"/>
      </w:pPr>
      <w:r>
        <w:t>R</w:t>
      </w:r>
      <w:r w:rsidR="00E065A8">
        <w:t>aise awareness and understanding around the issues relating to strategic people-related topics.</w:t>
      </w:r>
    </w:p>
    <w:p w14:paraId="11EAD9D8" w14:textId="74F4241C" w:rsidR="00E065A8" w:rsidRPr="00271898" w:rsidRDefault="00E065A8" w:rsidP="00E065A8">
      <w:pPr>
        <w:spacing w:before="0" w:after="0" w:line="240" w:lineRule="auto"/>
        <w:rPr>
          <w:rFonts w:eastAsia="Times New Roman"/>
          <w:b/>
          <w:bCs/>
          <w:color w:val="343433"/>
          <w:kern w:val="0"/>
          <w:sz w:val="24"/>
          <w:szCs w:val="22"/>
          <w:lang w:eastAsia="en-AU"/>
        </w:rPr>
      </w:pPr>
      <w:r w:rsidRPr="00271898">
        <w:rPr>
          <w:rFonts w:eastAsia="Times New Roman"/>
          <w:b/>
          <w:bCs/>
          <w:color w:val="343433"/>
          <w:kern w:val="0"/>
          <w:sz w:val="24"/>
          <w:szCs w:val="22"/>
          <w:lang w:eastAsia="en-AU"/>
        </w:rPr>
        <w:t>Project and Change Management</w:t>
      </w:r>
    </w:p>
    <w:p w14:paraId="79B3E6CB" w14:textId="2A72EBD1" w:rsidR="00E065A8" w:rsidRDefault="00271898" w:rsidP="00271898">
      <w:pPr>
        <w:pStyle w:val="Bullet1"/>
      </w:pPr>
      <w:r>
        <w:t>P</w:t>
      </w:r>
      <w:r w:rsidR="00E065A8">
        <w:t>articipate in projects, programmes and initiatives using Ministry project management methodologies and disciplines</w:t>
      </w:r>
    </w:p>
    <w:p w14:paraId="05A9E3D9" w14:textId="20312DFB" w:rsidR="00E065A8" w:rsidRDefault="00E065A8" w:rsidP="00271898">
      <w:pPr>
        <w:pStyle w:val="Bullet1"/>
      </w:pPr>
      <w:r>
        <w:t>Lead and enable projects, work programmes and initiatives and deliver agreed objectives within timelines and budget</w:t>
      </w:r>
    </w:p>
    <w:p w14:paraId="6196B719" w14:textId="016A4D29" w:rsidR="00E065A8" w:rsidRDefault="00E065A8" w:rsidP="00271898">
      <w:pPr>
        <w:pStyle w:val="Bullet1"/>
      </w:pPr>
      <w:r>
        <w:lastRenderedPageBreak/>
        <w:t>Provide advice to project managers in project milestone, reporting, post-implementation reviews and the on-going improvement of the project management processes and tools.</w:t>
      </w:r>
    </w:p>
    <w:p w14:paraId="6DFB2DEB" w14:textId="77777777" w:rsidR="00E065A8" w:rsidRDefault="00E065A8" w:rsidP="00271898">
      <w:pPr>
        <w:spacing w:before="0" w:after="0" w:line="240" w:lineRule="auto"/>
      </w:pPr>
      <w:r w:rsidRPr="00271898">
        <w:rPr>
          <w:rFonts w:eastAsia="Times New Roman"/>
          <w:b/>
          <w:bCs/>
          <w:color w:val="343433"/>
          <w:kern w:val="0"/>
          <w:sz w:val="24"/>
          <w:szCs w:val="22"/>
          <w:lang w:eastAsia="en-AU"/>
        </w:rPr>
        <w:t>Stakeholder and Relationship Management</w:t>
      </w:r>
      <w:r>
        <w:t xml:space="preserve"> </w:t>
      </w:r>
    </w:p>
    <w:p w14:paraId="581D8987" w14:textId="48167264" w:rsidR="00E065A8" w:rsidRDefault="00E065A8" w:rsidP="00271898">
      <w:pPr>
        <w:pStyle w:val="Bullet1"/>
      </w:pPr>
      <w:r>
        <w:t xml:space="preserve">Establish and manage relationships across the organisation, ensuring that key stakeholders are kept up to date with the progress of projects and other work programmes </w:t>
      </w:r>
    </w:p>
    <w:p w14:paraId="0031F54F" w14:textId="4FA3A475" w:rsidR="00E065A8" w:rsidRDefault="00E065A8" w:rsidP="00271898">
      <w:pPr>
        <w:pStyle w:val="Bullet1"/>
      </w:pPr>
      <w:r>
        <w:t xml:space="preserve">Develop effective internal and external networks to ensure continuous development of knowledge and understanding of emerging HR and OD initiatives and thinking </w:t>
      </w:r>
    </w:p>
    <w:p w14:paraId="179C9571" w14:textId="2AFD429E" w:rsidR="00E065A8" w:rsidRDefault="00E065A8" w:rsidP="00271898">
      <w:pPr>
        <w:pStyle w:val="Bullet1"/>
      </w:pPr>
      <w:r>
        <w:t xml:space="preserve">Manage effective professional relationships with external providers </w:t>
      </w:r>
    </w:p>
    <w:p w14:paraId="6D1DDD4D" w14:textId="58DB96A7" w:rsidR="00E065A8" w:rsidRDefault="00E065A8" w:rsidP="00271898">
      <w:pPr>
        <w:pStyle w:val="Bullet1"/>
      </w:pPr>
      <w:r>
        <w:t>Ensure relevant groups and individuals have input into, and effective engagement with, HR and OD strategies and projects.</w:t>
      </w:r>
    </w:p>
    <w:p w14:paraId="2DBFC598" w14:textId="77777777" w:rsidR="00E065A8" w:rsidRPr="00271898" w:rsidRDefault="00E065A8" w:rsidP="00271898">
      <w:pPr>
        <w:pStyle w:val="Bullet1"/>
        <w:numPr>
          <w:ilvl w:val="0"/>
          <w:numId w:val="0"/>
        </w:numPr>
        <w:rPr>
          <w:b/>
          <w:bCs/>
          <w:color w:val="343433"/>
          <w:kern w:val="0"/>
          <w:sz w:val="24"/>
          <w:szCs w:val="22"/>
        </w:rPr>
      </w:pPr>
      <w:r w:rsidRPr="00271898">
        <w:rPr>
          <w:b/>
          <w:bCs/>
          <w:color w:val="343433"/>
          <w:kern w:val="0"/>
          <w:sz w:val="24"/>
          <w:szCs w:val="22"/>
        </w:rPr>
        <w:t>People Group Teamwork and Partnership</w:t>
      </w:r>
    </w:p>
    <w:p w14:paraId="310C368E" w14:textId="0A624161" w:rsidR="00E065A8" w:rsidRDefault="00E065A8" w:rsidP="00271898">
      <w:pPr>
        <w:pStyle w:val="Bullet1"/>
      </w:pPr>
      <w:r>
        <w:t xml:space="preserve">Work collaboratively with colleagues to maintain an open and collegial approach and actively contribute to the overall effectiveness of </w:t>
      </w:r>
      <w:r w:rsidR="00B01702" w:rsidRPr="002A3892">
        <w:t>People Experience</w:t>
      </w:r>
      <w:r w:rsidR="00B01702">
        <w:t xml:space="preserve"> </w:t>
      </w:r>
      <w:r>
        <w:t>and the whole People Group</w:t>
      </w:r>
    </w:p>
    <w:p w14:paraId="3C95B35D" w14:textId="25ABE144" w:rsidR="00E065A8" w:rsidRDefault="00E065A8" w:rsidP="00271898">
      <w:pPr>
        <w:pStyle w:val="Bullet1"/>
      </w:pPr>
      <w:r>
        <w:t>Actively contribute to the Ministry’s People strategies, planning and implementation programmes</w:t>
      </w:r>
    </w:p>
    <w:p w14:paraId="560EBF17" w14:textId="3377CEEA" w:rsidR="00E065A8" w:rsidRDefault="00E065A8" w:rsidP="00271898">
      <w:pPr>
        <w:pStyle w:val="Bullet1"/>
      </w:pPr>
      <w:r>
        <w:t>Actively network with other People teams, key managers and specialists and other stakeholders to build the credibility of the People Group to ensure the team is delivering what is required</w:t>
      </w:r>
    </w:p>
    <w:p w14:paraId="5E08A23A" w14:textId="76D50B7B" w:rsidR="007B7E9C" w:rsidRDefault="00E065A8" w:rsidP="00C10D46">
      <w:pPr>
        <w:pStyle w:val="Bullet1"/>
      </w:pPr>
      <w:r>
        <w:t xml:space="preserve">Focus on the Ministry’s needs, whilst balancing this with sound information, informed </w:t>
      </w:r>
      <w:proofErr w:type="gramStart"/>
      <w:r>
        <w:t>insights</w:t>
      </w:r>
      <w:proofErr w:type="gramEnd"/>
      <w:r>
        <w:t xml:space="preserve"> and best practice.</w:t>
      </w:r>
    </w:p>
    <w:p w14:paraId="6B74EDA8" w14:textId="77777777" w:rsidR="00B01702" w:rsidRDefault="00B01702" w:rsidP="00B01702">
      <w:pPr>
        <w:pStyle w:val="Bullet1"/>
        <w:numPr>
          <w:ilvl w:val="0"/>
          <w:numId w:val="0"/>
        </w:numPr>
        <w:ind w:left="360"/>
      </w:pPr>
    </w:p>
    <w:p w14:paraId="49350480" w14:textId="46A5B474" w:rsidR="00C10D46" w:rsidRDefault="00C10D46" w:rsidP="00C10D46">
      <w:pPr>
        <w:pStyle w:val="Heading2"/>
      </w:pPr>
      <w:r w:rsidRPr="00072C14">
        <w:t>Embedding Te Ao M</w:t>
      </w:r>
      <w:r w:rsidRPr="00FE20F9">
        <w:t>āori</w:t>
      </w:r>
      <w:r w:rsidRPr="00072C14">
        <w:t xml:space="preserve"> </w:t>
      </w:r>
    </w:p>
    <w:p w14:paraId="0FB2F5A0" w14:textId="0DEF105E" w:rsidR="00C10D46" w:rsidRDefault="00C10D46" w:rsidP="00C10D46">
      <w:pPr>
        <w:pStyle w:val="Bullet1"/>
      </w:pPr>
      <w:r w:rsidRPr="00B27E44">
        <w:t xml:space="preserve">Embedding Te Ao Māori (te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A4E193B" w14:textId="2596B11D" w:rsidR="00C10D46" w:rsidRDefault="009B13A1" w:rsidP="00C10D46">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383BE0AB" w14:textId="77777777" w:rsidR="007B7E9C" w:rsidRDefault="007B7E9C" w:rsidP="00C10D46">
      <w:pPr>
        <w:pStyle w:val="Heading2"/>
      </w:pPr>
    </w:p>
    <w:p w14:paraId="2CC8017F" w14:textId="0C446DFB"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42E6EA42" w14:textId="389871DB" w:rsidR="00C10D46" w:rsidRDefault="009B13A1" w:rsidP="00271898">
      <w:pPr>
        <w:pStyle w:val="Bullet1"/>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1591B">
        <w:t>.</w:t>
      </w: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27539428" w:rsidR="00C10D46" w:rsidRPr="00EF2412" w:rsidRDefault="00C10D46" w:rsidP="0001591B">
      <w:pPr>
        <w:numPr>
          <w:ilvl w:val="0"/>
          <w:numId w:val="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01591B">
      <w:pPr>
        <w:numPr>
          <w:ilvl w:val="0"/>
          <w:numId w:val="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3651FB57" w14:textId="77777777" w:rsidR="00C10D46" w:rsidRPr="0076538D" w:rsidRDefault="00C10D46" w:rsidP="00C10D46">
      <w:pPr>
        <w:pStyle w:val="Heading2"/>
      </w:pPr>
      <w:r>
        <w:t>Know-how</w:t>
      </w:r>
    </w:p>
    <w:p w14:paraId="6B906CA0" w14:textId="7FC7BAAD" w:rsidR="00271898" w:rsidRDefault="00271898" w:rsidP="00271898">
      <w:pPr>
        <w:pStyle w:val="Bullet1"/>
      </w:pPr>
      <w:r>
        <w:t xml:space="preserve">Experience </w:t>
      </w:r>
      <w:r w:rsidR="00201686">
        <w:t>in the</w:t>
      </w:r>
      <w:r>
        <w:t xml:space="preserve"> planning, development and implementation of human resources and organisational performance and development initiatives, preferably in a large organisation</w:t>
      </w:r>
    </w:p>
    <w:p w14:paraId="1EA4222D" w14:textId="0F8886C8" w:rsidR="00271898" w:rsidRDefault="00271898" w:rsidP="00271898">
      <w:pPr>
        <w:pStyle w:val="Bullet1"/>
      </w:pPr>
      <w:r>
        <w:t>Specialist experience in a human resources or related discipline and / or strong OD and HR generalist experience</w:t>
      </w:r>
    </w:p>
    <w:p w14:paraId="19BFC921" w14:textId="4692B804" w:rsidR="00271898" w:rsidRDefault="00271898" w:rsidP="00271898">
      <w:pPr>
        <w:pStyle w:val="Bullet1"/>
      </w:pPr>
      <w:r>
        <w:t xml:space="preserve">Some experience in project management methodology and experience in participation in successful human resources, organisational </w:t>
      </w:r>
      <w:proofErr w:type="gramStart"/>
      <w:r>
        <w:t>development</w:t>
      </w:r>
      <w:proofErr w:type="gramEnd"/>
      <w:r>
        <w:t xml:space="preserve"> or related projects </w:t>
      </w:r>
    </w:p>
    <w:p w14:paraId="6D93B3FA" w14:textId="6F20448C" w:rsidR="00271898" w:rsidRDefault="00271898" w:rsidP="00271898">
      <w:pPr>
        <w:pStyle w:val="Bullet1"/>
      </w:pPr>
      <w:r>
        <w:t>Understanding of the State sector operating environment</w:t>
      </w:r>
    </w:p>
    <w:p w14:paraId="566C787A" w14:textId="4EF978BB" w:rsidR="00271898" w:rsidRDefault="00271898" w:rsidP="00271898">
      <w:pPr>
        <w:pStyle w:val="Bullet1"/>
      </w:pPr>
      <w:r>
        <w:lastRenderedPageBreak/>
        <w:t>Good communications and presentation skills</w:t>
      </w:r>
    </w:p>
    <w:p w14:paraId="7A597327" w14:textId="0457A670" w:rsidR="00C10D46" w:rsidRDefault="00271898" w:rsidP="00271898">
      <w:pPr>
        <w:pStyle w:val="Bullet1"/>
      </w:pPr>
      <w:r>
        <w:t>Ability to remain calm and exercise sound judgement when under pressure</w:t>
      </w:r>
    </w:p>
    <w:p w14:paraId="24199104" w14:textId="2CE013F3" w:rsidR="00201686" w:rsidRDefault="00201686" w:rsidP="00201686">
      <w:pPr>
        <w:pStyle w:val="Bullet1"/>
      </w:pPr>
      <w:r>
        <w:t>A relevant tertiary qualification</w:t>
      </w:r>
      <w:r w:rsidR="007B7E9C">
        <w:t xml:space="preserve"> is desirable</w:t>
      </w:r>
    </w:p>
    <w:p w14:paraId="3198CC6A" w14:textId="77777777" w:rsidR="00201686" w:rsidRDefault="00201686" w:rsidP="00201686">
      <w:pPr>
        <w:pStyle w:val="Bullet1"/>
        <w:numPr>
          <w:ilvl w:val="0"/>
          <w:numId w:val="0"/>
        </w:numPr>
        <w:ind w:left="360"/>
      </w:pPr>
    </w:p>
    <w:p w14:paraId="5860F8D7" w14:textId="4134C236" w:rsidR="00C10D46" w:rsidRDefault="00C10D46" w:rsidP="00C10D46">
      <w:pPr>
        <w:pStyle w:val="Heading2"/>
      </w:pPr>
      <w:r w:rsidRPr="00B27E44">
        <w:t>Attributes</w:t>
      </w:r>
    </w:p>
    <w:p w14:paraId="571D1C89" w14:textId="12DCA60A" w:rsidR="007B7E9C" w:rsidRDefault="007B7E9C" w:rsidP="007B7E9C">
      <w:pPr>
        <w:pStyle w:val="Bullet1"/>
      </w:pPr>
      <w:r w:rsidRPr="00271898">
        <w:t>Strong client focus</w:t>
      </w:r>
    </w:p>
    <w:p w14:paraId="35DA812F" w14:textId="2875F498" w:rsidR="007B7E9C" w:rsidRDefault="007B7E9C" w:rsidP="007B7E9C">
      <w:pPr>
        <w:pStyle w:val="Bullet1"/>
      </w:pPr>
      <w:r>
        <w:t>Positive team member</w:t>
      </w:r>
    </w:p>
    <w:p w14:paraId="08C33C06" w14:textId="44E2771D" w:rsidR="007B7E9C" w:rsidRDefault="007B7E9C" w:rsidP="007B7E9C">
      <w:pPr>
        <w:pStyle w:val="Bullet1"/>
      </w:pPr>
      <w:r w:rsidRPr="00271898">
        <w:t xml:space="preserve">Flexible, </w:t>
      </w:r>
      <w:proofErr w:type="gramStart"/>
      <w:r w:rsidRPr="00271898">
        <w:t>adaptable</w:t>
      </w:r>
      <w:proofErr w:type="gramEnd"/>
      <w:r w:rsidRPr="00271898">
        <w:t xml:space="preserve"> and pragmatic</w:t>
      </w:r>
    </w:p>
    <w:p w14:paraId="390A8BFE" w14:textId="77777777" w:rsidR="007B7E9C" w:rsidRPr="00271898" w:rsidRDefault="007B7E9C" w:rsidP="007B7E9C">
      <w:pPr>
        <w:pStyle w:val="Bullet1"/>
      </w:pPr>
      <w:r w:rsidRPr="00271898">
        <w:t>Effective planning and organising skills</w:t>
      </w:r>
    </w:p>
    <w:p w14:paraId="21FA115E" w14:textId="77777777" w:rsidR="007B7E9C" w:rsidRPr="00271898" w:rsidRDefault="007B7E9C" w:rsidP="007B7E9C">
      <w:pPr>
        <w:pStyle w:val="Bullet1"/>
      </w:pPr>
      <w:r w:rsidRPr="00271898">
        <w:t>Sound relationship management skills</w:t>
      </w:r>
    </w:p>
    <w:p w14:paraId="41EEDCCB" w14:textId="77777777" w:rsidR="00271898" w:rsidRPr="00271898" w:rsidRDefault="00271898" w:rsidP="00271898">
      <w:pPr>
        <w:pStyle w:val="Bullet1"/>
      </w:pPr>
      <w:r w:rsidRPr="00271898">
        <w:t>Exercises sound judgement and political sensitivity</w:t>
      </w:r>
    </w:p>
    <w:p w14:paraId="256F4BEB" w14:textId="77777777" w:rsidR="00271898" w:rsidRPr="00271898" w:rsidRDefault="00271898" w:rsidP="00271898">
      <w:pPr>
        <w:pStyle w:val="Bullet1"/>
      </w:pPr>
      <w:r w:rsidRPr="00271898">
        <w:t>Effective communication skills</w:t>
      </w:r>
    </w:p>
    <w:p w14:paraId="7FFF27A7" w14:textId="77777777" w:rsidR="00271898" w:rsidRPr="00271898" w:rsidRDefault="00271898" w:rsidP="00271898">
      <w:pPr>
        <w:pStyle w:val="Bullet1"/>
      </w:pPr>
      <w:r w:rsidRPr="00271898">
        <w:t>Strong analytical skills</w:t>
      </w:r>
    </w:p>
    <w:p w14:paraId="564C095E" w14:textId="7C0AA4D5" w:rsidR="00C10D46" w:rsidRDefault="00271898" w:rsidP="00271898">
      <w:pPr>
        <w:pStyle w:val="Bullet1"/>
      </w:pPr>
      <w:r w:rsidRPr="00271898">
        <w:t>Welcomes and values diversity and contributes to an inclusive working environment where differences are acknowledged and respected.</w:t>
      </w:r>
    </w:p>
    <w:p w14:paraId="1EEDD24C" w14:textId="04A5B08D"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6F96A898" w14:textId="35AA31B4" w:rsidR="00271898" w:rsidRPr="00271898" w:rsidRDefault="00271898" w:rsidP="00271898">
      <w:pPr>
        <w:pStyle w:val="Bullet1"/>
      </w:pPr>
      <w:r w:rsidRPr="00271898">
        <w:t xml:space="preserve">Management and colleagues in </w:t>
      </w:r>
      <w:r w:rsidR="00B01702" w:rsidRPr="002A3892">
        <w:t>People Experience</w:t>
      </w:r>
    </w:p>
    <w:p w14:paraId="01CEB1C1" w14:textId="77777777" w:rsidR="00271898" w:rsidRPr="00271898" w:rsidRDefault="00271898" w:rsidP="00271898">
      <w:pPr>
        <w:pStyle w:val="Bullet1"/>
      </w:pPr>
      <w:r w:rsidRPr="00271898">
        <w:t>Members of the People Group Leadership Team and People team members</w:t>
      </w:r>
    </w:p>
    <w:p w14:paraId="7185E731" w14:textId="77777777" w:rsidR="00271898" w:rsidRPr="00271898" w:rsidRDefault="00271898" w:rsidP="00271898">
      <w:pPr>
        <w:pStyle w:val="Bullet1"/>
      </w:pPr>
      <w:r w:rsidRPr="00271898">
        <w:t>Line managers and Ministry employees</w:t>
      </w:r>
    </w:p>
    <w:p w14:paraId="390337D8" w14:textId="77777777" w:rsidR="00271898" w:rsidRPr="00271898" w:rsidRDefault="00271898" w:rsidP="00271898">
      <w:pPr>
        <w:pStyle w:val="Bullet1"/>
      </w:pPr>
      <w:r w:rsidRPr="00271898">
        <w:t>Internal specialist service providers (e.g. Legal Services, Finance, Communications)</w:t>
      </w:r>
    </w:p>
    <w:p w14:paraId="4B821962" w14:textId="77777777" w:rsidR="00271898" w:rsidRPr="00271898" w:rsidRDefault="00271898" w:rsidP="00271898">
      <w:pPr>
        <w:pStyle w:val="Bullet1"/>
      </w:pPr>
      <w:r w:rsidRPr="00271898">
        <w:t>Union delegates and organisers.</w:t>
      </w:r>
    </w:p>
    <w:p w14:paraId="02E16A29" w14:textId="77777777" w:rsidR="00C10D46" w:rsidRDefault="00C10D46" w:rsidP="00C10D46">
      <w:pPr>
        <w:pStyle w:val="Heading3-leftaligned"/>
      </w:pPr>
      <w:r w:rsidRPr="00E83550">
        <w:t xml:space="preserve">External </w:t>
      </w:r>
    </w:p>
    <w:p w14:paraId="7D812412" w14:textId="77777777" w:rsidR="00271898" w:rsidRPr="00271898" w:rsidRDefault="00271898" w:rsidP="00271898">
      <w:pPr>
        <w:pStyle w:val="Bullet1"/>
      </w:pPr>
      <w:r w:rsidRPr="00271898">
        <w:t>State Services Commission HR and OD specialists</w:t>
      </w:r>
    </w:p>
    <w:p w14:paraId="5E51B582" w14:textId="77777777" w:rsidR="00271898" w:rsidRPr="00271898" w:rsidRDefault="00271898" w:rsidP="00271898">
      <w:pPr>
        <w:pStyle w:val="Bullet1"/>
      </w:pPr>
      <w:r w:rsidRPr="00271898">
        <w:t>HR and OD specialists in other Government and State sector agencies</w:t>
      </w:r>
    </w:p>
    <w:p w14:paraId="7FAD1683" w14:textId="77777777" w:rsidR="00271898" w:rsidRPr="00271898" w:rsidRDefault="00271898" w:rsidP="00271898">
      <w:pPr>
        <w:pStyle w:val="Bullet1"/>
      </w:pPr>
      <w:r w:rsidRPr="00271898">
        <w:t>External HR and management consultants</w:t>
      </w:r>
    </w:p>
    <w:p w14:paraId="6EECF659" w14:textId="26C0868F" w:rsidR="00C10D46" w:rsidRDefault="00271898" w:rsidP="00271898">
      <w:pPr>
        <w:pStyle w:val="Bullet1"/>
      </w:pPr>
      <w:r w:rsidRPr="00271898">
        <w:t>Public Service Association and other unions’ officials.</w:t>
      </w:r>
    </w:p>
    <w:p w14:paraId="3BDAEBC7" w14:textId="0251979B"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7D881D7" w:rsidR="00C10D46" w:rsidRPr="00B27E44" w:rsidRDefault="00C10D46" w:rsidP="00C10D46">
      <w:pPr>
        <w:pStyle w:val="Bullet1"/>
      </w:pPr>
      <w:r w:rsidRPr="00B27E44">
        <w:t>Financial – No</w:t>
      </w:r>
    </w:p>
    <w:p w14:paraId="2EA04C26" w14:textId="443DA6CE" w:rsidR="00C10D46" w:rsidRDefault="00C10D46" w:rsidP="00C10D46">
      <w:pPr>
        <w:pStyle w:val="Bullet1"/>
      </w:pPr>
      <w:r w:rsidRPr="00B27E44">
        <w:t>Hum</w:t>
      </w:r>
      <w:r>
        <w:t xml:space="preserve">an Resources </w:t>
      </w:r>
      <w:r w:rsidR="00271898" w:rsidRPr="00B27E44">
        <w:t>– No</w:t>
      </w:r>
    </w:p>
    <w:p w14:paraId="569608EC" w14:textId="04AA96B2" w:rsidR="00C10D46" w:rsidRDefault="00C10D46" w:rsidP="00C10D46">
      <w:pPr>
        <w:pStyle w:val="Heading3-leftaligned"/>
      </w:pPr>
      <w:r w:rsidRPr="00096E86">
        <w:t>Direct reports</w:t>
      </w:r>
      <w:r>
        <w:t xml:space="preserve"> </w:t>
      </w:r>
      <w:r w:rsidR="00271898" w:rsidRPr="00271898">
        <w:t>– No</w:t>
      </w:r>
    </w:p>
    <w:p w14:paraId="54E12BA3" w14:textId="0812BE8B" w:rsidR="00C10D46" w:rsidRDefault="00C10D46" w:rsidP="00C10D46">
      <w:pPr>
        <w:pStyle w:val="Heading3-leftaligned"/>
      </w:pPr>
      <w:r>
        <w:t xml:space="preserve">Security clearance </w:t>
      </w:r>
      <w:r w:rsidR="00271898" w:rsidRPr="00271898">
        <w:t>– No</w:t>
      </w:r>
    </w:p>
    <w:p w14:paraId="5D53E740" w14:textId="4E2BD32F" w:rsidR="00C10D46" w:rsidRPr="0076538D" w:rsidRDefault="00C10D46" w:rsidP="00C10D46">
      <w:pPr>
        <w:pStyle w:val="Heading3-leftaligned"/>
      </w:pPr>
      <w:r>
        <w:t xml:space="preserve">Children’s worker </w:t>
      </w:r>
      <w:r w:rsidR="00271898" w:rsidRPr="00271898">
        <w:t>– No</w:t>
      </w:r>
    </w:p>
    <w:p w14:paraId="6BA3F13F" w14:textId="02F44BEB" w:rsidR="00C10D46" w:rsidRDefault="00C10D46" w:rsidP="00C10D46">
      <w:pPr>
        <w:spacing w:before="0" w:after="0" w:line="240" w:lineRule="auto"/>
      </w:pPr>
      <w:r>
        <w:t xml:space="preserve">Limited adhoc travel may be </w:t>
      </w:r>
      <w:proofErr w:type="gramStart"/>
      <w:r>
        <w:t>required</w:t>
      </w:r>
      <w:proofErr w:type="gramEnd"/>
    </w:p>
    <w:p w14:paraId="7111196F" w14:textId="3809B7D4" w:rsidR="005E2C3E" w:rsidRDefault="005E2C3E" w:rsidP="00C10D46">
      <w:pPr>
        <w:spacing w:before="0" w:after="0" w:line="240" w:lineRule="auto"/>
      </w:pPr>
    </w:p>
    <w:p w14:paraId="67DE1E33" w14:textId="4F3970BB" w:rsidR="005E2C3E" w:rsidRDefault="005E2C3E" w:rsidP="00C10D46">
      <w:pPr>
        <w:spacing w:before="0" w:after="0" w:line="240" w:lineRule="auto"/>
      </w:pPr>
    </w:p>
    <w:p w14:paraId="348200A4" w14:textId="0D755324" w:rsidR="005E2C3E" w:rsidRDefault="005E2C3E" w:rsidP="005E2C3E">
      <w:bookmarkStart w:id="0"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rsidR="00E971FC">
        <w:t>August 2025</w:t>
      </w:r>
    </w:p>
    <w:bookmarkEnd w:id="0"/>
    <w:p w14:paraId="69A6867B" w14:textId="77777777" w:rsidR="005E2C3E" w:rsidRDefault="005E2C3E" w:rsidP="00C10D46">
      <w:pPr>
        <w:spacing w:before="0" w:after="0" w:line="240" w:lineRule="auto"/>
      </w:pPr>
    </w:p>
    <w:p w14:paraId="66C41896" w14:textId="72EAADEE" w:rsidR="009A5EEF" w:rsidRDefault="009A5EEF" w:rsidP="004B2748"/>
    <w:sectPr w:rsidR="009A5EEF" w:rsidSect="005E2C3E">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5DC1" w14:textId="77777777" w:rsidR="00C80F2B" w:rsidRDefault="00C80F2B" w:rsidP="00C03A65">
      <w:r>
        <w:separator/>
      </w:r>
    </w:p>
  </w:endnote>
  <w:endnote w:type="continuationSeparator" w:id="0">
    <w:p w14:paraId="1B12B7F2" w14:textId="77777777" w:rsidR="00C80F2B" w:rsidRDefault="00C80F2B"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6B4CBCC" w:rsidR="00D52D7C" w:rsidRPr="002E5827" w:rsidRDefault="005E2C3E" w:rsidP="008B5C31">
    <w:pPr>
      <w:pStyle w:val="Footer"/>
      <w:pBdr>
        <w:top w:val="single" w:sz="4" w:space="1" w:color="auto"/>
      </w:pBdr>
      <w:tabs>
        <w:tab w:val="clear" w:pos="9026"/>
        <w:tab w:val="right" w:pos="10206"/>
      </w:tabs>
      <w:rPr>
        <w:sz w:val="18"/>
        <w:szCs w:val="18"/>
      </w:rPr>
    </w:pPr>
    <w:bookmarkStart w:id="1" w:name="_Hlk158900652"/>
    <w:r w:rsidRPr="008B5C31">
      <w:t xml:space="preserve">Position Description – </w:t>
    </w:r>
    <w:bookmarkEnd w:id="1"/>
    <w:r w:rsidR="00271898">
      <w:t xml:space="preserve">Senior Advisor </w:t>
    </w:r>
    <w:r w:rsidR="00EE0520">
      <w:rPr>
        <w:szCs w:val="36"/>
      </w:rPr>
      <w:t xml:space="preserve">People Experience </w:t>
    </w:r>
    <w:r w:rsidR="008B5C31">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D280" w14:textId="77777777" w:rsidR="00C80F2B" w:rsidRDefault="00C80F2B" w:rsidP="00C03A65">
      <w:r>
        <w:separator/>
      </w:r>
    </w:p>
  </w:footnote>
  <w:footnote w:type="continuationSeparator" w:id="0">
    <w:p w14:paraId="5F2CEDB3" w14:textId="77777777" w:rsidR="00C80F2B" w:rsidRDefault="00C80F2B"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9828" w14:textId="7BBAD3DA" w:rsidR="0018322F" w:rsidRDefault="0018322F">
    <w:pPr>
      <w:pStyle w:val="Header"/>
    </w:pPr>
    <w:r>
      <w:rPr>
        <w:noProof/>
      </w:rPr>
      <mc:AlternateContent>
        <mc:Choice Requires="wps">
          <w:drawing>
            <wp:anchor distT="0" distB="0" distL="0" distR="0" simplePos="0" relativeHeight="251659264" behindDoc="0" locked="0" layoutInCell="1" allowOverlap="1" wp14:anchorId="495E47C2" wp14:editId="387A565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874B1" w14:textId="5F5177C6" w:rsidR="0018322F" w:rsidRPr="0018322F" w:rsidRDefault="0018322F" w:rsidP="0018322F">
                          <w:pPr>
                            <w:spacing w:after="0"/>
                            <w:rPr>
                              <w:rFonts w:ascii="Calibri" w:hAnsi="Calibri" w:cs="Calibri"/>
                              <w:noProof/>
                              <w:color w:val="000000"/>
                            </w:rPr>
                          </w:pPr>
                          <w:r w:rsidRPr="0018322F">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5E47C2"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16874B1" w14:textId="5F5177C6" w:rsidR="0018322F" w:rsidRPr="0018322F" w:rsidRDefault="0018322F" w:rsidP="0018322F">
                    <w:pPr>
                      <w:spacing w:after="0"/>
                      <w:rPr>
                        <w:rFonts w:ascii="Calibri" w:hAnsi="Calibri" w:cs="Calibri"/>
                        <w:noProof/>
                        <w:color w:val="000000"/>
                      </w:rPr>
                    </w:pPr>
                    <w:r w:rsidRPr="0018322F">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2BD6" w14:textId="2EB78C51" w:rsidR="0018322F" w:rsidRDefault="0018322F">
    <w:pPr>
      <w:pStyle w:val="Header"/>
    </w:pPr>
    <w:r>
      <w:rPr>
        <w:noProof/>
      </w:rPr>
      <mc:AlternateContent>
        <mc:Choice Requires="wps">
          <w:drawing>
            <wp:anchor distT="0" distB="0" distL="0" distR="0" simplePos="0" relativeHeight="251660288" behindDoc="0" locked="0" layoutInCell="1" allowOverlap="1" wp14:anchorId="528EC003" wp14:editId="6AAB25D6">
              <wp:simplePos x="555413" y="447040"/>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B0598" w14:textId="3766F122" w:rsidR="0018322F" w:rsidRPr="0018322F" w:rsidRDefault="0018322F" w:rsidP="0018322F">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8EC003"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84B0598" w14:textId="3766F122" w:rsidR="0018322F" w:rsidRPr="0018322F" w:rsidRDefault="0018322F" w:rsidP="0018322F">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5AA5" w14:textId="2692EC01" w:rsidR="0018322F" w:rsidRDefault="0018322F">
    <w:pPr>
      <w:pStyle w:val="Header"/>
    </w:pPr>
    <w:r>
      <w:rPr>
        <w:noProof/>
      </w:rPr>
      <mc:AlternateContent>
        <mc:Choice Requires="wps">
          <w:drawing>
            <wp:anchor distT="0" distB="0" distL="0" distR="0" simplePos="0" relativeHeight="251658240" behindDoc="0" locked="0" layoutInCell="1" allowOverlap="1" wp14:anchorId="6D749EFA" wp14:editId="42D31FA4">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7598A" w14:textId="438B8A82" w:rsidR="0018322F" w:rsidRPr="0018322F" w:rsidRDefault="0018322F" w:rsidP="0018322F">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49EFA"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517598A" w14:textId="438B8A82" w:rsidR="0018322F" w:rsidRPr="0018322F" w:rsidRDefault="0018322F" w:rsidP="0018322F">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B961C96"/>
    <w:multiLevelType w:val="hybridMultilevel"/>
    <w:tmpl w:val="B6E03BA8"/>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7775805">
    <w:abstractNumId w:val="3"/>
  </w:num>
  <w:num w:numId="2" w16cid:durableId="88548336">
    <w:abstractNumId w:val="0"/>
  </w:num>
  <w:num w:numId="3" w16cid:durableId="412776890">
    <w:abstractNumId w:val="2"/>
  </w:num>
  <w:num w:numId="4" w16cid:durableId="1210649014">
    <w:abstractNumId w:val="5"/>
  </w:num>
  <w:num w:numId="5" w16cid:durableId="1291668060">
    <w:abstractNumId w:val="4"/>
  </w:num>
  <w:num w:numId="6" w16cid:durableId="1411653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591B"/>
    <w:rsid w:val="00017BEC"/>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4A3"/>
    <w:rsid w:val="000E3BB9"/>
    <w:rsid w:val="000F614B"/>
    <w:rsid w:val="000F79F9"/>
    <w:rsid w:val="001028CB"/>
    <w:rsid w:val="00106AED"/>
    <w:rsid w:val="001779C9"/>
    <w:rsid w:val="0018322F"/>
    <w:rsid w:val="001968D5"/>
    <w:rsid w:val="001A18C0"/>
    <w:rsid w:val="001A70FC"/>
    <w:rsid w:val="001B2378"/>
    <w:rsid w:val="001D3744"/>
    <w:rsid w:val="001E0600"/>
    <w:rsid w:val="001E411B"/>
    <w:rsid w:val="001E5DA3"/>
    <w:rsid w:val="001F25D0"/>
    <w:rsid w:val="001F5C24"/>
    <w:rsid w:val="00201686"/>
    <w:rsid w:val="00213562"/>
    <w:rsid w:val="00213DA6"/>
    <w:rsid w:val="00216302"/>
    <w:rsid w:val="002338FD"/>
    <w:rsid w:val="0024227E"/>
    <w:rsid w:val="00244703"/>
    <w:rsid w:val="00244EB3"/>
    <w:rsid w:val="00245A2B"/>
    <w:rsid w:val="00247B10"/>
    <w:rsid w:val="00271898"/>
    <w:rsid w:val="00286A02"/>
    <w:rsid w:val="002879F1"/>
    <w:rsid w:val="0029433F"/>
    <w:rsid w:val="00296255"/>
    <w:rsid w:val="0029666B"/>
    <w:rsid w:val="002B2075"/>
    <w:rsid w:val="002B53AD"/>
    <w:rsid w:val="002D1C62"/>
    <w:rsid w:val="002D74C2"/>
    <w:rsid w:val="002E5827"/>
    <w:rsid w:val="002F7822"/>
    <w:rsid w:val="00303B49"/>
    <w:rsid w:val="00310DE6"/>
    <w:rsid w:val="0033097A"/>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359B"/>
    <w:rsid w:val="00486283"/>
    <w:rsid w:val="0049026B"/>
    <w:rsid w:val="004A0C8A"/>
    <w:rsid w:val="004B2748"/>
    <w:rsid w:val="004B2A31"/>
    <w:rsid w:val="004D4D8E"/>
    <w:rsid w:val="0051033B"/>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E2C3E"/>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B7E9C"/>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B68D7"/>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667A3"/>
    <w:rsid w:val="00970DD2"/>
    <w:rsid w:val="00973216"/>
    <w:rsid w:val="00991BC8"/>
    <w:rsid w:val="00993900"/>
    <w:rsid w:val="009A5EEF"/>
    <w:rsid w:val="009B13A1"/>
    <w:rsid w:val="009C1838"/>
    <w:rsid w:val="009D15F1"/>
    <w:rsid w:val="009D2B10"/>
    <w:rsid w:val="009E5F8B"/>
    <w:rsid w:val="00A31246"/>
    <w:rsid w:val="00A548BC"/>
    <w:rsid w:val="00A6244E"/>
    <w:rsid w:val="00A66B37"/>
    <w:rsid w:val="00A70B36"/>
    <w:rsid w:val="00A85CC5"/>
    <w:rsid w:val="00AA62D6"/>
    <w:rsid w:val="00AD096A"/>
    <w:rsid w:val="00AD1A80"/>
    <w:rsid w:val="00AE7A72"/>
    <w:rsid w:val="00B01702"/>
    <w:rsid w:val="00B123AD"/>
    <w:rsid w:val="00B1423D"/>
    <w:rsid w:val="00B23FBD"/>
    <w:rsid w:val="00B27E44"/>
    <w:rsid w:val="00B30751"/>
    <w:rsid w:val="00B33AF8"/>
    <w:rsid w:val="00B34A50"/>
    <w:rsid w:val="00B34A5D"/>
    <w:rsid w:val="00B41635"/>
    <w:rsid w:val="00B5357A"/>
    <w:rsid w:val="00B549BA"/>
    <w:rsid w:val="00B65247"/>
    <w:rsid w:val="00B659A8"/>
    <w:rsid w:val="00BB1F98"/>
    <w:rsid w:val="00BB590B"/>
    <w:rsid w:val="00BD5DDD"/>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0F2B"/>
    <w:rsid w:val="00C8531A"/>
    <w:rsid w:val="00CA451A"/>
    <w:rsid w:val="00CA59D2"/>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065A8"/>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971FC"/>
    <w:rsid w:val="00EA1B1D"/>
    <w:rsid w:val="00EB2F0A"/>
    <w:rsid w:val="00ED18A0"/>
    <w:rsid w:val="00EE0520"/>
    <w:rsid w:val="00EE44F3"/>
    <w:rsid w:val="00EE7739"/>
    <w:rsid w:val="00EF2412"/>
    <w:rsid w:val="00EF4CAE"/>
    <w:rsid w:val="00F039E7"/>
    <w:rsid w:val="00F06EE8"/>
    <w:rsid w:val="00F07349"/>
    <w:rsid w:val="00F146A6"/>
    <w:rsid w:val="00F15862"/>
    <w:rsid w:val="00F1783C"/>
    <w:rsid w:val="00F17E85"/>
    <w:rsid w:val="00F22AE5"/>
    <w:rsid w:val="00F522A9"/>
    <w:rsid w:val="00F619C2"/>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78FC-A929-4E8D-8028-35E25125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George Davis</cp:lastModifiedBy>
  <cp:revision>2</cp:revision>
  <cp:lastPrinted>2020-10-13T21:48:00Z</cp:lastPrinted>
  <dcterms:created xsi:type="dcterms:W3CDTF">2025-08-17T21:26:00Z</dcterms:created>
  <dcterms:modified xsi:type="dcterms:W3CDTF">2025-08-17T21:26:00Z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2024-02-29T22:42:35Z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55f17625-8bcd-44f6-a819-b40089d21b00</vt:lpwstr>
  </property>
  <property fmtid="{D5CDD505-2E9C-101B-9397-08002B2CF9AE}" pid="32" name="MSIP_Label_f43e46a9-9901-46e9-bfae-bb6189d4cb66_ContentBits">
    <vt:lpwstr>1</vt:lpwstr>
  </property>
</Properties>
</file>