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0D14868D" w:rsidR="5204AFC9" w:rsidRPr="00353CA5" w:rsidRDefault="00490BB7" w:rsidP="00353CA5">
      <w:pPr>
        <w:pStyle w:val="Heading3"/>
        <w:spacing w:before="1600" w:after="900"/>
        <w:rPr>
          <w:color w:val="FFFFFF" w:themeColor="background1"/>
          <w:sz w:val="40"/>
          <w:szCs w:val="40"/>
        </w:rPr>
      </w:pPr>
      <w:r w:rsidRPr="00490BB7">
        <w:rPr>
          <w:rStyle w:val="Heading1Char"/>
          <w:b/>
        </w:rPr>
        <w:t>Recruitment Partner</w:t>
      </w:r>
      <w:r w:rsidR="00B305AE">
        <w:br/>
      </w:r>
      <w:r w:rsidR="00B305AE">
        <w:br/>
      </w:r>
      <w:r w:rsidRPr="00490BB7">
        <w:rPr>
          <w:rStyle w:val="Heading1Char"/>
        </w:rPr>
        <w:t>People Group</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t>We help New Zealanders to be safe, strong, and independent</w:t>
      </w:r>
      <w:r w:rsidR="00F050D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FE42E3" w:rsidRDefault="00353CA5" w:rsidP="00353CA5">
      <w:pPr>
        <w:spacing w:after="0"/>
        <w:rPr>
          <w:b/>
          <w:bCs/>
          <w:lang w:eastAsia="en-NZ"/>
        </w:rPr>
      </w:pPr>
      <w:proofErr w:type="spellStart"/>
      <w:r w:rsidRPr="00FE42E3">
        <w:rPr>
          <w:b/>
          <w:bCs/>
          <w:lang w:eastAsia="en-NZ"/>
        </w:rPr>
        <w:t>Unuhia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rito</w:t>
      </w:r>
      <w:proofErr w:type="spellEnd"/>
      <w:r w:rsidRPr="00FE42E3">
        <w:rPr>
          <w:b/>
          <w:bCs/>
          <w:lang w:eastAsia="en-NZ"/>
        </w:rPr>
        <w:t xml:space="preserve"> o te harakeke</w:t>
      </w:r>
    </w:p>
    <w:p w14:paraId="0DBA135A" w14:textId="77777777" w:rsidR="00353CA5" w:rsidRPr="00FE42E3" w:rsidRDefault="00353CA5" w:rsidP="00353CA5">
      <w:pPr>
        <w:spacing w:after="0"/>
        <w:rPr>
          <w:b/>
          <w:bCs/>
          <w:lang w:eastAsia="en-NZ"/>
        </w:rPr>
      </w:pPr>
      <w:r w:rsidRPr="00FE42E3">
        <w:rPr>
          <w:b/>
          <w:bCs/>
          <w:lang w:eastAsia="en-NZ"/>
        </w:rPr>
        <w:t xml:space="preserve">Kei </w:t>
      </w:r>
      <w:proofErr w:type="spellStart"/>
      <w:r w:rsidRPr="00FE42E3">
        <w:rPr>
          <w:b/>
          <w:bCs/>
          <w:lang w:eastAsia="en-NZ"/>
        </w:rPr>
        <w:t>hea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kōmako</w:t>
      </w:r>
      <w:proofErr w:type="spellEnd"/>
      <w:r w:rsidRPr="00FE42E3">
        <w:rPr>
          <w:b/>
          <w:bCs/>
          <w:lang w:eastAsia="en-NZ"/>
        </w:rPr>
        <w:t xml:space="preserve"> e kō?</w:t>
      </w:r>
    </w:p>
    <w:p w14:paraId="36850EEE" w14:textId="77777777" w:rsidR="00353CA5" w:rsidRPr="00FE42E3" w:rsidRDefault="00353CA5" w:rsidP="00353CA5">
      <w:pPr>
        <w:spacing w:after="0"/>
        <w:rPr>
          <w:b/>
          <w:bCs/>
          <w:lang w:eastAsia="en-NZ"/>
        </w:rPr>
      </w:pPr>
      <w:r w:rsidRPr="00FE42E3">
        <w:rPr>
          <w:b/>
          <w:bCs/>
          <w:lang w:eastAsia="en-NZ"/>
        </w:rPr>
        <w:t>Whakatairangitia, rere ki uta, rere ki tai;</w:t>
      </w:r>
    </w:p>
    <w:p w14:paraId="299A92E2" w14:textId="77777777" w:rsidR="00353CA5" w:rsidRPr="00FE42E3" w:rsidRDefault="00353CA5" w:rsidP="00353CA5">
      <w:pPr>
        <w:spacing w:after="0"/>
        <w:rPr>
          <w:b/>
          <w:bCs/>
          <w:lang w:eastAsia="en-NZ"/>
        </w:rPr>
      </w:pPr>
      <w:r w:rsidRPr="00FE42E3">
        <w:rPr>
          <w:b/>
          <w:bCs/>
          <w:lang w:eastAsia="en-NZ"/>
        </w:rPr>
        <w:t xml:space="preserve">Ui </w:t>
      </w:r>
      <w:proofErr w:type="spellStart"/>
      <w:r w:rsidRPr="00FE42E3">
        <w:rPr>
          <w:b/>
          <w:bCs/>
          <w:lang w:eastAsia="en-NZ"/>
        </w:rPr>
        <w:t>mai</w:t>
      </w:r>
      <w:proofErr w:type="spellEnd"/>
      <w:r w:rsidRPr="00FE42E3">
        <w:rPr>
          <w:b/>
          <w:bCs/>
          <w:lang w:eastAsia="en-NZ"/>
        </w:rPr>
        <w:t xml:space="preserve"> ki ahau,</w:t>
      </w:r>
    </w:p>
    <w:p w14:paraId="2A01BA73" w14:textId="77777777" w:rsidR="00353CA5" w:rsidRPr="00FE42E3" w:rsidRDefault="00353CA5" w:rsidP="00353CA5">
      <w:pPr>
        <w:spacing w:after="0"/>
        <w:rPr>
          <w:b/>
          <w:bCs/>
          <w:lang w:eastAsia="en-NZ"/>
        </w:rPr>
      </w:pPr>
      <w:r w:rsidRPr="00FE42E3">
        <w:rPr>
          <w:b/>
          <w:bCs/>
          <w:lang w:eastAsia="en-NZ"/>
        </w:rPr>
        <w:t xml:space="preserve">He aha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mea</w:t>
      </w:r>
      <w:proofErr w:type="spellEnd"/>
      <w:r w:rsidRPr="00FE42E3">
        <w:rPr>
          <w:b/>
          <w:bCs/>
          <w:lang w:eastAsia="en-NZ"/>
        </w:rPr>
        <w:t xml:space="preserve"> </w:t>
      </w:r>
      <w:proofErr w:type="spellStart"/>
      <w:r w:rsidRPr="00FE42E3">
        <w:rPr>
          <w:b/>
          <w:bCs/>
          <w:lang w:eastAsia="en-NZ"/>
        </w:rPr>
        <w:t>nui</w:t>
      </w:r>
      <w:proofErr w:type="spellEnd"/>
      <w:r w:rsidRPr="00FE42E3">
        <w:rPr>
          <w:b/>
          <w:bCs/>
          <w:lang w:eastAsia="en-NZ"/>
        </w:rPr>
        <w:t xml:space="preserve"> o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ao</w:t>
      </w:r>
      <w:proofErr w:type="spellEnd"/>
      <w:r w:rsidRPr="00FE42E3">
        <w:rPr>
          <w:b/>
          <w:bCs/>
          <w:lang w:eastAsia="en-NZ"/>
        </w:rPr>
        <w:t>?</w:t>
      </w:r>
    </w:p>
    <w:p w14:paraId="1F5A9928" w14:textId="77777777" w:rsidR="00353CA5" w:rsidRPr="00FE42E3" w:rsidRDefault="00353CA5" w:rsidP="00353CA5">
      <w:pPr>
        <w:spacing w:after="0"/>
        <w:rPr>
          <w:b/>
          <w:bCs/>
          <w:lang w:eastAsia="en-NZ"/>
        </w:rPr>
      </w:pPr>
      <w:proofErr w:type="spellStart"/>
      <w:r w:rsidRPr="00FE42E3">
        <w:rPr>
          <w:b/>
          <w:bCs/>
          <w:lang w:eastAsia="en-NZ"/>
        </w:rPr>
        <w:t>Māku</w:t>
      </w:r>
      <w:proofErr w:type="spellEnd"/>
      <w:r w:rsidRPr="00FE42E3">
        <w:rPr>
          <w:b/>
          <w:bCs/>
          <w:lang w:eastAsia="en-NZ"/>
        </w:rPr>
        <w:t xml:space="preserve"> e </w:t>
      </w:r>
      <w:proofErr w:type="spellStart"/>
      <w:r w:rsidRPr="00FE42E3">
        <w:rPr>
          <w:b/>
          <w:bCs/>
          <w:lang w:eastAsia="en-NZ"/>
        </w:rPr>
        <w:t>kī</w:t>
      </w:r>
      <w:proofErr w:type="spellEnd"/>
      <w:r w:rsidRPr="00FE42E3">
        <w:rPr>
          <w:b/>
          <w:bCs/>
          <w:lang w:eastAsia="en-NZ"/>
        </w:rPr>
        <w:t xml:space="preserve"> </w:t>
      </w:r>
      <w:proofErr w:type="spellStart"/>
      <w:r w:rsidRPr="00FE42E3">
        <w:rPr>
          <w:b/>
          <w:bCs/>
          <w:lang w:eastAsia="en-NZ"/>
        </w:rPr>
        <w:t>atu</w:t>
      </w:r>
      <w:proofErr w:type="spellEnd"/>
      <w:r w:rsidRPr="00FE42E3">
        <w:rPr>
          <w:b/>
          <w:bCs/>
          <w:lang w:eastAsia="en-NZ"/>
        </w:rPr>
        <w:t>,</w:t>
      </w:r>
    </w:p>
    <w:p w14:paraId="71B26307" w14:textId="77777777" w:rsidR="00353CA5" w:rsidRPr="00FE42E3" w:rsidRDefault="00353CA5" w:rsidP="00353CA5">
      <w:pPr>
        <w:spacing w:after="0"/>
        <w:rPr>
          <w:b/>
          <w:bCs/>
          <w:lang w:eastAsia="en-NZ"/>
        </w:rPr>
      </w:pPr>
      <w:r w:rsidRPr="00FE42E3">
        <w:rPr>
          <w:b/>
          <w:bCs/>
          <w:lang w:eastAsia="en-NZ"/>
        </w:rPr>
        <w:t>He tangata, he tangata, he tangata*</w:t>
      </w:r>
    </w:p>
    <w:p w14:paraId="638DF907" w14:textId="77777777" w:rsidR="00353CA5" w:rsidRPr="00FE42E3" w:rsidRDefault="00353CA5" w:rsidP="00353CA5">
      <w:pPr>
        <w:spacing w:after="0"/>
        <w:rPr>
          <w:lang w:eastAsia="en-NZ"/>
        </w:rPr>
      </w:pPr>
      <w:r w:rsidRPr="00FE42E3">
        <w:rPr>
          <w:lang w:eastAsia="en-NZ"/>
        </w:rPr>
        <w:t xml:space="preserve">If you remove the central shoot of the </w:t>
      </w:r>
      <w:proofErr w:type="spellStart"/>
      <w:r w:rsidRPr="00FE42E3">
        <w:rPr>
          <w:lang w:eastAsia="en-NZ"/>
        </w:rPr>
        <w:t>flaxbush</w:t>
      </w:r>
      <w:proofErr w:type="spellEnd"/>
    </w:p>
    <w:p w14:paraId="58977A8D" w14:textId="77777777" w:rsidR="00353CA5" w:rsidRPr="00FE42E3" w:rsidRDefault="00353CA5" w:rsidP="00353CA5">
      <w:pPr>
        <w:spacing w:after="0"/>
        <w:rPr>
          <w:lang w:eastAsia="en-NZ"/>
        </w:rPr>
      </w:pPr>
      <w:r w:rsidRPr="00FE42E3">
        <w:rPr>
          <w:lang w:eastAsia="en-NZ"/>
        </w:rPr>
        <w:t>Where will the bellbird find rest?</w:t>
      </w:r>
    </w:p>
    <w:p w14:paraId="46455A79" w14:textId="77777777" w:rsidR="00353CA5" w:rsidRPr="00FE42E3" w:rsidRDefault="00353CA5" w:rsidP="00353CA5">
      <w:pPr>
        <w:spacing w:after="0"/>
        <w:rPr>
          <w:lang w:eastAsia="en-NZ"/>
        </w:rPr>
      </w:pPr>
      <w:r w:rsidRPr="00FE42E3">
        <w:rPr>
          <w:lang w:eastAsia="en-NZ"/>
        </w:rPr>
        <w:t>Will it fly inland, fly out to sea, or fly aimlessly;</w:t>
      </w:r>
    </w:p>
    <w:p w14:paraId="6DACB955" w14:textId="77777777" w:rsidR="00353CA5" w:rsidRPr="00FE42E3" w:rsidRDefault="00353CA5" w:rsidP="00353CA5">
      <w:pPr>
        <w:spacing w:after="0"/>
        <w:rPr>
          <w:lang w:eastAsia="en-NZ"/>
        </w:rPr>
      </w:pPr>
      <w:r w:rsidRPr="00FE42E3">
        <w:rPr>
          <w:lang w:eastAsia="en-NZ"/>
        </w:rPr>
        <w:t>If you were to ask me,</w:t>
      </w:r>
    </w:p>
    <w:p w14:paraId="164EE8DE" w14:textId="77777777" w:rsidR="00353CA5" w:rsidRPr="00FE42E3" w:rsidRDefault="00353CA5" w:rsidP="00353CA5">
      <w:pPr>
        <w:spacing w:after="0"/>
        <w:rPr>
          <w:lang w:eastAsia="en-NZ"/>
        </w:rPr>
      </w:pPr>
      <w:r w:rsidRPr="00FE42E3">
        <w:rPr>
          <w:lang w:eastAsia="en-NZ"/>
        </w:rPr>
        <w:t>What is the most important thing in the world?</w:t>
      </w:r>
    </w:p>
    <w:p w14:paraId="6C485135" w14:textId="77777777" w:rsidR="00353CA5" w:rsidRPr="00FE42E3" w:rsidRDefault="00353CA5" w:rsidP="00353CA5">
      <w:pPr>
        <w:spacing w:after="0"/>
        <w:rPr>
          <w:lang w:eastAsia="en-NZ"/>
        </w:rPr>
      </w:pPr>
      <w:r w:rsidRPr="00FE42E3">
        <w:rPr>
          <w:lang w:eastAsia="en-NZ"/>
        </w:rPr>
        <w:t>I will tell you,</w:t>
      </w:r>
    </w:p>
    <w:p w14:paraId="2D603FD0" w14:textId="77777777" w:rsidR="00353CA5" w:rsidRPr="00FE42E3" w:rsidRDefault="00353CA5" w:rsidP="00353CA5">
      <w:pPr>
        <w:spacing w:after="0"/>
        <w:rPr>
          <w:lang w:eastAsia="en-NZ"/>
        </w:rPr>
      </w:pPr>
      <w:r w:rsidRPr="00FE42E3">
        <w:rPr>
          <w:lang w:eastAsia="en-NZ"/>
        </w:rPr>
        <w:t>It is people, it is people, it is people</w:t>
      </w:r>
    </w:p>
    <w:p w14:paraId="300CAA33" w14:textId="0C765391" w:rsidR="005C0C81" w:rsidRPr="00FE42E3" w:rsidRDefault="004700FD" w:rsidP="2BB36439">
      <w:pPr>
        <w:rPr>
          <w:b/>
          <w:bCs/>
          <w:lang w:eastAsia="en-NZ"/>
        </w:rPr>
      </w:pPr>
      <w:r w:rsidRPr="00FE42E3">
        <w:rPr>
          <w:lang w:eastAsia="en-NZ"/>
        </w:rPr>
        <w:br/>
      </w:r>
      <w:r w:rsidR="005C0C81" w:rsidRPr="00FE42E3">
        <w:rPr>
          <w:lang w:eastAsia="en-NZ"/>
        </w:rPr>
        <w:t>*</w:t>
      </w:r>
      <w:r w:rsidR="00353CA5" w:rsidRPr="00FE42E3">
        <w:rPr>
          <w:lang w:eastAsia="en-NZ"/>
        </w:rPr>
        <w:t xml:space="preserve"> </w:t>
      </w:r>
      <w:r w:rsidR="005C0C81" w:rsidRPr="00FE42E3">
        <w:rPr>
          <w:lang w:eastAsia="en-NZ"/>
        </w:rPr>
        <w:t xml:space="preserve">We would like to acknowledge Te Rūnanga Nui o Te Aupōuri Trust for their permission to use this whakataukī </w:t>
      </w:r>
    </w:p>
    <w:p w14:paraId="70EA2CBC" w14:textId="77777777" w:rsidR="00BC35AE" w:rsidRPr="00FE42E3" w:rsidRDefault="00241016" w:rsidP="00D3627D">
      <w:pPr>
        <w:pStyle w:val="Heading2"/>
      </w:pPr>
      <w:r w:rsidRPr="00FE42E3">
        <w:lastRenderedPageBreak/>
        <w:t>Position Detail</w:t>
      </w:r>
    </w:p>
    <w:p w14:paraId="62C309B4" w14:textId="77777777" w:rsidR="00241016" w:rsidRPr="00FE42E3" w:rsidRDefault="00241016" w:rsidP="00D3627D">
      <w:pPr>
        <w:pStyle w:val="Heading3"/>
      </w:pPr>
      <w:r w:rsidRPr="00FE42E3">
        <w:t>Overview of position</w:t>
      </w:r>
    </w:p>
    <w:p w14:paraId="0DC93AD9" w14:textId="626BFF37" w:rsidR="00490BB7" w:rsidRPr="00490BB7" w:rsidRDefault="00490BB7" w:rsidP="00490BB7">
      <w:pPr>
        <w:pStyle w:val="Heading4"/>
        <w:rPr>
          <w:rFonts w:eastAsiaTheme="minorEastAsia" w:cstheme="minorBidi"/>
          <w:b w:val="0"/>
          <w:bCs w:val="0"/>
          <w:iCs w:val="0"/>
          <w:color w:val="auto"/>
          <w:sz w:val="22"/>
        </w:rPr>
      </w:pPr>
      <w:r w:rsidRPr="00490BB7">
        <w:rPr>
          <w:rFonts w:eastAsiaTheme="minorEastAsia" w:cstheme="minorBidi"/>
          <w:b w:val="0"/>
          <w:bCs w:val="0"/>
          <w:iCs w:val="0"/>
          <w:color w:val="auto"/>
          <w:sz w:val="22"/>
        </w:rPr>
        <w:t xml:space="preserve">The Recruitment Partner is an experienced recruitment professional providing informed and value-added recruitment advice and direction to managers to attract, select and recruit excellent people who </w:t>
      </w:r>
      <w:proofErr w:type="gramStart"/>
      <w:r w:rsidRPr="00490BB7">
        <w:rPr>
          <w:rFonts w:eastAsiaTheme="minorEastAsia" w:cstheme="minorBidi"/>
          <w:b w:val="0"/>
          <w:bCs w:val="0"/>
          <w:iCs w:val="0"/>
          <w:color w:val="auto"/>
          <w:sz w:val="22"/>
        </w:rPr>
        <w:t>are capable of raising</w:t>
      </w:r>
      <w:proofErr w:type="gramEnd"/>
      <w:r w:rsidRPr="00490BB7">
        <w:rPr>
          <w:rFonts w:eastAsiaTheme="minorEastAsia" w:cstheme="minorBidi"/>
          <w:b w:val="0"/>
          <w:bCs w:val="0"/>
          <w:iCs w:val="0"/>
          <w:color w:val="auto"/>
          <w:sz w:val="22"/>
        </w:rPr>
        <w:t xml:space="preserve"> the future performance of MSD. They partner closely with hiring managers and stakeholders to plan and influence recruitment activity such as talent sourcing, strategic recruitment and pipeline development, with a strong client focus, coaching managers to increase their recruitment capability in line with MSD’s recruitment policies and guidelines.</w:t>
      </w:r>
    </w:p>
    <w:p w14:paraId="592AEFEE" w14:textId="77777777" w:rsidR="00490BB7" w:rsidRPr="00490BB7" w:rsidRDefault="00490BB7" w:rsidP="00490BB7">
      <w:pPr>
        <w:pStyle w:val="Heading4"/>
        <w:rPr>
          <w:rFonts w:eastAsiaTheme="minorEastAsia" w:cstheme="minorBidi"/>
          <w:b w:val="0"/>
          <w:bCs w:val="0"/>
          <w:iCs w:val="0"/>
          <w:color w:val="auto"/>
          <w:sz w:val="22"/>
        </w:rPr>
      </w:pPr>
      <w:r w:rsidRPr="00490BB7">
        <w:rPr>
          <w:rFonts w:eastAsiaTheme="minorEastAsia" w:cstheme="minorBidi"/>
          <w:b w:val="0"/>
          <w:bCs w:val="0"/>
          <w:iCs w:val="0"/>
          <w:color w:val="auto"/>
          <w:sz w:val="22"/>
        </w:rPr>
        <w:t>The Recruitment Partner guides fair and transparent recruitment practice and mitigates risk for the business whilst contributing to the development and implementation of organisation-wide recruitment initiatives and strategies. They gain credibility and respect with managers and stakeholders to deliver great outcomes and ensure the candidate experience is a quality one.</w:t>
      </w:r>
    </w:p>
    <w:p w14:paraId="40234BCB" w14:textId="22C7DE1A" w:rsidR="004700FD" w:rsidRPr="00FE42E3" w:rsidRDefault="00490BB7" w:rsidP="00490BB7">
      <w:pPr>
        <w:pStyle w:val="Heading4"/>
        <w:rPr>
          <w:rFonts w:eastAsiaTheme="minorEastAsia" w:cstheme="minorBidi"/>
          <w:b w:val="0"/>
          <w:bCs w:val="0"/>
          <w:iCs w:val="0"/>
          <w:color w:val="auto"/>
          <w:sz w:val="22"/>
        </w:rPr>
      </w:pPr>
      <w:r w:rsidRPr="00490BB7">
        <w:rPr>
          <w:rFonts w:eastAsiaTheme="minorEastAsia" w:cstheme="minorBidi"/>
          <w:b w:val="0"/>
          <w:bCs w:val="0"/>
          <w:iCs w:val="0"/>
          <w:color w:val="auto"/>
          <w:sz w:val="22"/>
        </w:rPr>
        <w:t>The Recruitment Partner utilises their recruitment expertise to support the development of the wider Recruitment team and Assistant HR Advisors working in the recruitment space</w:t>
      </w:r>
    </w:p>
    <w:p w14:paraId="2269D850" w14:textId="7391EC4D" w:rsidR="005C0C81" w:rsidRPr="00FE42E3" w:rsidRDefault="005C0C81" w:rsidP="00D3627D">
      <w:pPr>
        <w:pStyle w:val="Heading4"/>
        <w:rPr>
          <w:iCs w:val="0"/>
        </w:rPr>
      </w:pPr>
      <w:r w:rsidRPr="00FE42E3">
        <w:rPr>
          <w:iCs w:val="0"/>
        </w:rPr>
        <w:t>Location</w:t>
      </w:r>
    </w:p>
    <w:p w14:paraId="519C42EA" w14:textId="65EA2B11" w:rsidR="005C0C81" w:rsidRPr="00FE42E3" w:rsidRDefault="00490BB7" w:rsidP="00D3627D">
      <w:pPr>
        <w:spacing w:line="240" w:lineRule="auto"/>
      </w:pPr>
      <w:r w:rsidRPr="00490BB7">
        <w:t>National Office</w:t>
      </w:r>
    </w:p>
    <w:p w14:paraId="72BFDA47" w14:textId="77777777" w:rsidR="005C0C81" w:rsidRPr="00FE42E3" w:rsidRDefault="005C0C81" w:rsidP="00D3627D">
      <w:pPr>
        <w:pStyle w:val="Heading4"/>
        <w:rPr>
          <w:iCs w:val="0"/>
        </w:rPr>
      </w:pPr>
      <w:r w:rsidRPr="00FE42E3">
        <w:rPr>
          <w:iCs w:val="0"/>
        </w:rPr>
        <w:t>Reports to</w:t>
      </w:r>
    </w:p>
    <w:p w14:paraId="4525DCBD" w14:textId="76E2C978" w:rsidR="005C0C81" w:rsidRPr="00FE42E3" w:rsidRDefault="00490BB7" w:rsidP="00D3627D">
      <w:pPr>
        <w:spacing w:line="240" w:lineRule="auto"/>
      </w:pPr>
      <w:r w:rsidRPr="00490BB7">
        <w:t>Manager Recruitment</w:t>
      </w:r>
    </w:p>
    <w:p w14:paraId="58921DBE" w14:textId="649D4CCC" w:rsidR="009357ED" w:rsidRPr="00FE42E3" w:rsidRDefault="0077295B" w:rsidP="00D3627D">
      <w:pPr>
        <w:pStyle w:val="Heading3"/>
      </w:pPr>
      <w:r w:rsidRPr="00FE42E3">
        <w:t xml:space="preserve">Key </w:t>
      </w:r>
      <w:r w:rsidR="00CB3BB8" w:rsidRPr="00FE42E3">
        <w:t>R</w:t>
      </w:r>
      <w:r w:rsidR="009357ED" w:rsidRPr="00FE42E3">
        <w:t>esponsibilities</w:t>
      </w:r>
    </w:p>
    <w:p w14:paraId="61D37E27" w14:textId="5465B7B4" w:rsidR="00490BB7" w:rsidRPr="00317788" w:rsidRDefault="00490BB7" w:rsidP="00317788">
      <w:pPr>
        <w:spacing w:before="240" w:line="240" w:lineRule="auto"/>
        <w:rPr>
          <w:b/>
          <w:bCs/>
          <w:sz w:val="24"/>
          <w:szCs w:val="24"/>
        </w:rPr>
      </w:pPr>
      <w:r w:rsidRPr="00317788">
        <w:rPr>
          <w:b/>
          <w:bCs/>
          <w:sz w:val="24"/>
          <w:szCs w:val="24"/>
        </w:rPr>
        <w:t>Recruitment Service Delivery</w:t>
      </w:r>
    </w:p>
    <w:p w14:paraId="2EA21C04" w14:textId="4A3DF7EB" w:rsidR="00490BB7" w:rsidRDefault="00490BB7" w:rsidP="00030585">
      <w:pPr>
        <w:pStyle w:val="ListParagraph"/>
        <w:numPr>
          <w:ilvl w:val="0"/>
          <w:numId w:val="29"/>
        </w:numPr>
        <w:spacing w:line="240" w:lineRule="auto"/>
        <w:ind w:left="714" w:hanging="357"/>
        <w:contextualSpacing w:val="0"/>
      </w:pPr>
      <w:r>
        <w:t>Develop specific recruitment plans including timeframes, selection criteria, selection tools, methodology and advertising strategy with stakeholder managers/groups</w:t>
      </w:r>
    </w:p>
    <w:p w14:paraId="1E6E0D02" w14:textId="7399C830" w:rsidR="00490BB7" w:rsidRDefault="00490BB7" w:rsidP="00030585">
      <w:pPr>
        <w:pStyle w:val="ListParagraph"/>
        <w:numPr>
          <w:ilvl w:val="0"/>
          <w:numId w:val="29"/>
        </w:numPr>
        <w:spacing w:line="240" w:lineRule="auto"/>
        <w:ind w:left="714" w:hanging="357"/>
        <w:contextualSpacing w:val="0"/>
      </w:pPr>
      <w:r>
        <w:t>Utilise the Ministry’s e-recruitment technology to effectively manage and store recruitment information and provide recruitment metrics</w:t>
      </w:r>
    </w:p>
    <w:p w14:paraId="3344D7C5" w14:textId="741BE66D" w:rsidR="00490BB7" w:rsidRDefault="00490BB7" w:rsidP="00030585">
      <w:pPr>
        <w:pStyle w:val="ListParagraph"/>
        <w:numPr>
          <w:ilvl w:val="0"/>
          <w:numId w:val="29"/>
        </w:numPr>
        <w:spacing w:line="240" w:lineRule="auto"/>
        <w:ind w:left="714" w:hanging="357"/>
        <w:contextualSpacing w:val="0"/>
      </w:pPr>
      <w:r>
        <w:t>Promote the use of the Ministry’s e-recruitment technology to ensure maximum utilisation across all business groups</w:t>
      </w:r>
    </w:p>
    <w:p w14:paraId="413D2FA0" w14:textId="28612CAD" w:rsidR="00490BB7" w:rsidRDefault="00490BB7" w:rsidP="00030585">
      <w:pPr>
        <w:pStyle w:val="ListParagraph"/>
        <w:numPr>
          <w:ilvl w:val="0"/>
          <w:numId w:val="29"/>
        </w:numPr>
        <w:spacing w:line="240" w:lineRule="auto"/>
        <w:ind w:left="714" w:hanging="357"/>
        <w:contextualSpacing w:val="0"/>
      </w:pPr>
      <w:r>
        <w:t>Promote best practice recruitment to ensure compliance/safety of all stakeholders</w:t>
      </w:r>
    </w:p>
    <w:p w14:paraId="63A46EC8" w14:textId="7B2FDC3C" w:rsidR="00490BB7" w:rsidRDefault="00490BB7" w:rsidP="00030585">
      <w:pPr>
        <w:pStyle w:val="ListParagraph"/>
        <w:numPr>
          <w:ilvl w:val="0"/>
          <w:numId w:val="29"/>
        </w:numPr>
        <w:spacing w:line="240" w:lineRule="auto"/>
        <w:ind w:left="714" w:hanging="357"/>
        <w:contextualSpacing w:val="0"/>
      </w:pPr>
      <w:r>
        <w:t>Build and maintain brand integrity throughout all contact phases with candidates and external stakeholders</w:t>
      </w:r>
    </w:p>
    <w:p w14:paraId="3BEC36E1" w14:textId="4A224313" w:rsidR="00490BB7" w:rsidRDefault="00490BB7" w:rsidP="00030585">
      <w:pPr>
        <w:pStyle w:val="ListParagraph"/>
        <w:numPr>
          <w:ilvl w:val="0"/>
          <w:numId w:val="29"/>
        </w:numPr>
        <w:spacing w:line="240" w:lineRule="auto"/>
        <w:ind w:left="714" w:hanging="357"/>
        <w:contextualSpacing w:val="0"/>
      </w:pPr>
      <w:r>
        <w:t>Proactively manage recruitment to deliver cost effective recruitment outcomes that ensures quality candidates are sourced and appointed</w:t>
      </w:r>
    </w:p>
    <w:p w14:paraId="70022BE7" w14:textId="71BE1BF1" w:rsidR="00490BB7" w:rsidRDefault="00490BB7" w:rsidP="00030585">
      <w:pPr>
        <w:pStyle w:val="ListParagraph"/>
        <w:numPr>
          <w:ilvl w:val="0"/>
          <w:numId w:val="29"/>
        </w:numPr>
        <w:spacing w:line="240" w:lineRule="auto"/>
        <w:ind w:left="714" w:hanging="357"/>
        <w:contextualSpacing w:val="0"/>
      </w:pPr>
      <w:r>
        <w:t xml:space="preserve">Provide operational recruitment support where appropriate, which may include employment advertising, shortlisting, interview panel participation, </w:t>
      </w:r>
      <w:r>
        <w:lastRenderedPageBreak/>
        <w:t>candidate communication, reference checks and recruitment documentation</w:t>
      </w:r>
    </w:p>
    <w:p w14:paraId="2C9DE783" w14:textId="0C92A255" w:rsidR="00490BB7" w:rsidRDefault="00490BB7" w:rsidP="00030585">
      <w:pPr>
        <w:pStyle w:val="ListParagraph"/>
        <w:numPr>
          <w:ilvl w:val="0"/>
          <w:numId w:val="29"/>
        </w:numPr>
        <w:spacing w:line="240" w:lineRule="auto"/>
        <w:ind w:left="714" w:hanging="357"/>
        <w:contextualSpacing w:val="0"/>
      </w:pPr>
      <w:r>
        <w:t>Lead the delivery of recruitment and selection coaching/training</w:t>
      </w:r>
    </w:p>
    <w:p w14:paraId="6307BD4B" w14:textId="77777777" w:rsidR="00490BB7" w:rsidRDefault="00490BB7" w:rsidP="00030585">
      <w:pPr>
        <w:pStyle w:val="ListParagraph"/>
        <w:numPr>
          <w:ilvl w:val="0"/>
          <w:numId w:val="29"/>
        </w:numPr>
        <w:spacing w:line="240" w:lineRule="auto"/>
        <w:ind w:left="714" w:hanging="357"/>
        <w:contextualSpacing w:val="0"/>
      </w:pPr>
      <w:r>
        <w:t>Provide staff impacted by change processes with recruitment coaching</w:t>
      </w:r>
    </w:p>
    <w:p w14:paraId="023DFD81" w14:textId="18CF47F2" w:rsidR="00490BB7" w:rsidRDefault="00490BB7" w:rsidP="00030585">
      <w:pPr>
        <w:pStyle w:val="ListParagraph"/>
        <w:numPr>
          <w:ilvl w:val="0"/>
          <w:numId w:val="29"/>
        </w:numPr>
        <w:spacing w:line="240" w:lineRule="auto"/>
        <w:ind w:left="714" w:hanging="357"/>
        <w:contextualSpacing w:val="0"/>
      </w:pPr>
      <w:r>
        <w:t>Work with managers to develop high performance profiles for key positions and building talent pools</w:t>
      </w:r>
    </w:p>
    <w:p w14:paraId="7F505490" w14:textId="0357E0D4" w:rsidR="00490BB7" w:rsidRDefault="00490BB7" w:rsidP="00030585">
      <w:pPr>
        <w:pStyle w:val="ListParagraph"/>
        <w:numPr>
          <w:ilvl w:val="0"/>
          <w:numId w:val="29"/>
        </w:numPr>
        <w:spacing w:line="240" w:lineRule="auto"/>
        <w:ind w:left="714" w:hanging="357"/>
        <w:contextualSpacing w:val="0"/>
      </w:pPr>
      <w:r>
        <w:t>Ensure recruitment processes and practices comply with all relevant employment legislation</w:t>
      </w:r>
    </w:p>
    <w:p w14:paraId="5F2947F9" w14:textId="56134D95" w:rsidR="00490BB7" w:rsidRDefault="00490BB7" w:rsidP="00030585">
      <w:pPr>
        <w:pStyle w:val="ListParagraph"/>
        <w:numPr>
          <w:ilvl w:val="0"/>
          <w:numId w:val="29"/>
        </w:numPr>
        <w:spacing w:line="240" w:lineRule="auto"/>
        <w:ind w:left="714" w:hanging="357"/>
        <w:contextualSpacing w:val="0"/>
      </w:pPr>
      <w:r>
        <w:t>Ensure confidentiality and privacy of information is maintained</w:t>
      </w:r>
    </w:p>
    <w:p w14:paraId="1B91918E" w14:textId="071A95F3" w:rsidR="00490BB7" w:rsidRPr="00317788" w:rsidRDefault="00490BB7" w:rsidP="00317788">
      <w:pPr>
        <w:spacing w:before="240" w:line="240" w:lineRule="auto"/>
        <w:rPr>
          <w:b/>
          <w:bCs/>
          <w:sz w:val="24"/>
          <w:szCs w:val="24"/>
        </w:rPr>
      </w:pPr>
      <w:r w:rsidRPr="00317788">
        <w:rPr>
          <w:b/>
          <w:bCs/>
          <w:sz w:val="24"/>
          <w:szCs w:val="24"/>
        </w:rPr>
        <w:t>Relationship Management</w:t>
      </w:r>
    </w:p>
    <w:p w14:paraId="50C45FAB" w14:textId="7B1A420F" w:rsidR="00490BB7" w:rsidRDefault="00490BB7" w:rsidP="00030585">
      <w:pPr>
        <w:pStyle w:val="ListParagraph"/>
        <w:numPr>
          <w:ilvl w:val="0"/>
          <w:numId w:val="29"/>
        </w:numPr>
        <w:spacing w:line="240" w:lineRule="auto"/>
        <w:ind w:left="714" w:hanging="357"/>
        <w:contextualSpacing w:val="0"/>
      </w:pPr>
      <w:r>
        <w:t>Build and maintain excellent collaborative working relationships with managers - influencing behaviours through the provision of solutions and robust advice</w:t>
      </w:r>
    </w:p>
    <w:p w14:paraId="76AF15CA" w14:textId="7B6FECB1" w:rsidR="00490BB7" w:rsidRDefault="00490BB7" w:rsidP="00030585">
      <w:pPr>
        <w:pStyle w:val="ListParagraph"/>
        <w:numPr>
          <w:ilvl w:val="0"/>
          <w:numId w:val="29"/>
        </w:numPr>
        <w:spacing w:line="240" w:lineRule="auto"/>
        <w:ind w:left="714" w:hanging="357"/>
        <w:contextualSpacing w:val="0"/>
      </w:pPr>
      <w:r>
        <w:t>Build and maintain excellent working relationships and open communication lines with HR management teams and team members, ensuring effective sharing and flow of information</w:t>
      </w:r>
    </w:p>
    <w:p w14:paraId="035C96E1" w14:textId="73546506" w:rsidR="00490BB7" w:rsidRDefault="00490BB7" w:rsidP="00030585">
      <w:pPr>
        <w:pStyle w:val="ListParagraph"/>
        <w:numPr>
          <w:ilvl w:val="0"/>
          <w:numId w:val="29"/>
        </w:numPr>
        <w:spacing w:line="240" w:lineRule="auto"/>
        <w:ind w:left="714" w:hanging="357"/>
        <w:contextualSpacing w:val="0"/>
      </w:pPr>
      <w:r>
        <w:t>Build and maintain strong working relationships with external parties such as tertiary institutions, agency recruiters, advertising agencies</w:t>
      </w:r>
    </w:p>
    <w:p w14:paraId="496E7BB1" w14:textId="33771B13" w:rsidR="00490BB7" w:rsidRDefault="00490BB7" w:rsidP="00030585">
      <w:pPr>
        <w:pStyle w:val="ListParagraph"/>
        <w:numPr>
          <w:ilvl w:val="0"/>
          <w:numId w:val="29"/>
        </w:numPr>
        <w:spacing w:line="240" w:lineRule="auto"/>
        <w:ind w:left="714" w:hanging="357"/>
        <w:contextualSpacing w:val="0"/>
      </w:pPr>
      <w:r>
        <w:t>Manage candidate relationships effectively, ensuring that communications are timely, easily understood and meet the needs of the audience</w:t>
      </w:r>
    </w:p>
    <w:p w14:paraId="2E8C18F5" w14:textId="3FA5543E" w:rsidR="00490BB7" w:rsidRDefault="00490BB7" w:rsidP="00030585">
      <w:pPr>
        <w:pStyle w:val="ListParagraph"/>
        <w:numPr>
          <w:ilvl w:val="0"/>
          <w:numId w:val="29"/>
        </w:numPr>
        <w:spacing w:line="240" w:lineRule="auto"/>
        <w:ind w:left="714" w:hanging="357"/>
        <w:contextualSpacing w:val="0"/>
      </w:pPr>
      <w:r>
        <w:t>Ensure that key stakeholders are proactively involved and kept up to date with key recruitment initiatives</w:t>
      </w:r>
    </w:p>
    <w:p w14:paraId="36DE33D1" w14:textId="77777777" w:rsidR="00490BB7" w:rsidRPr="00317788" w:rsidRDefault="00490BB7" w:rsidP="00317788">
      <w:pPr>
        <w:spacing w:before="240" w:line="240" w:lineRule="auto"/>
        <w:rPr>
          <w:b/>
          <w:bCs/>
          <w:sz w:val="24"/>
          <w:szCs w:val="24"/>
        </w:rPr>
      </w:pPr>
      <w:r w:rsidRPr="00317788">
        <w:rPr>
          <w:b/>
          <w:bCs/>
          <w:sz w:val="24"/>
          <w:szCs w:val="24"/>
        </w:rPr>
        <w:t>Project Work and Continuous Improvement</w:t>
      </w:r>
    </w:p>
    <w:p w14:paraId="35925C6E" w14:textId="6BECB083" w:rsidR="00490BB7" w:rsidRDefault="00490BB7" w:rsidP="00030585">
      <w:pPr>
        <w:pStyle w:val="ListParagraph"/>
        <w:numPr>
          <w:ilvl w:val="0"/>
          <w:numId w:val="29"/>
        </w:numPr>
        <w:spacing w:line="240" w:lineRule="auto"/>
        <w:ind w:left="714" w:hanging="357"/>
        <w:contextualSpacing w:val="0"/>
      </w:pPr>
      <w:r>
        <w:t>Lead, define, plan and take responsibility for specific recruitment projects</w:t>
      </w:r>
    </w:p>
    <w:p w14:paraId="0D201700" w14:textId="156A9042" w:rsidR="00490BB7" w:rsidRDefault="00490BB7" w:rsidP="00030585">
      <w:pPr>
        <w:pStyle w:val="ListParagraph"/>
        <w:numPr>
          <w:ilvl w:val="0"/>
          <w:numId w:val="29"/>
        </w:numPr>
        <w:spacing w:line="240" w:lineRule="auto"/>
        <w:ind w:left="714" w:hanging="357"/>
        <w:contextualSpacing w:val="0"/>
      </w:pPr>
      <w:r>
        <w:t>Deliver recruitment advice and support to wider business projects</w:t>
      </w:r>
    </w:p>
    <w:p w14:paraId="77F44194" w14:textId="3CD17B1E" w:rsidR="00490BB7" w:rsidRDefault="00490BB7" w:rsidP="00030585">
      <w:pPr>
        <w:pStyle w:val="ListParagraph"/>
        <w:numPr>
          <w:ilvl w:val="0"/>
          <w:numId w:val="29"/>
        </w:numPr>
        <w:spacing w:line="240" w:lineRule="auto"/>
        <w:ind w:left="714" w:hanging="357"/>
        <w:contextualSpacing w:val="0"/>
      </w:pPr>
      <w:r>
        <w:t>Identify innovative process improvement opportunities and work with stakeholders to implement changes</w:t>
      </w:r>
    </w:p>
    <w:p w14:paraId="4252AC10" w14:textId="7805223E" w:rsidR="00490BB7" w:rsidRDefault="00490BB7" w:rsidP="00030585">
      <w:pPr>
        <w:pStyle w:val="ListParagraph"/>
        <w:numPr>
          <w:ilvl w:val="0"/>
          <w:numId w:val="29"/>
        </w:numPr>
        <w:spacing w:line="240" w:lineRule="auto"/>
        <w:ind w:left="714" w:hanging="357"/>
        <w:contextualSpacing w:val="0"/>
      </w:pPr>
      <w:r>
        <w:t>Maintain an up-to-date level of knowledge of employment related legislation and recruitment best practice, principles and methodology</w:t>
      </w:r>
    </w:p>
    <w:p w14:paraId="789FB26F" w14:textId="77777777" w:rsidR="00490BB7" w:rsidRPr="00317788" w:rsidRDefault="00490BB7" w:rsidP="00317788">
      <w:pPr>
        <w:spacing w:before="240" w:line="240" w:lineRule="auto"/>
        <w:rPr>
          <w:b/>
          <w:bCs/>
          <w:sz w:val="24"/>
          <w:szCs w:val="24"/>
        </w:rPr>
      </w:pPr>
      <w:r w:rsidRPr="00317788">
        <w:rPr>
          <w:b/>
          <w:bCs/>
          <w:sz w:val="24"/>
          <w:szCs w:val="24"/>
        </w:rPr>
        <w:t>Recruitment Strategy and Policy</w:t>
      </w:r>
    </w:p>
    <w:p w14:paraId="418D4D85" w14:textId="21E70D5B" w:rsidR="00490BB7" w:rsidRDefault="00490BB7" w:rsidP="00030585">
      <w:pPr>
        <w:pStyle w:val="ListParagraph"/>
        <w:numPr>
          <w:ilvl w:val="0"/>
          <w:numId w:val="29"/>
        </w:numPr>
        <w:spacing w:line="240" w:lineRule="auto"/>
        <w:ind w:left="714" w:hanging="357"/>
        <w:contextualSpacing w:val="0"/>
      </w:pPr>
      <w:r>
        <w:t>Actively promote, support and seek feedback on recruitment strategies, initiatives and programmes to help inform the formulation processes</w:t>
      </w:r>
    </w:p>
    <w:p w14:paraId="0E9BA28C" w14:textId="459DA83B" w:rsidR="00490BB7" w:rsidRDefault="00490BB7" w:rsidP="00030585">
      <w:pPr>
        <w:pStyle w:val="ListParagraph"/>
        <w:numPr>
          <w:ilvl w:val="0"/>
          <w:numId w:val="29"/>
        </w:numPr>
        <w:spacing w:line="240" w:lineRule="auto"/>
        <w:ind w:left="714" w:hanging="357"/>
        <w:contextualSpacing w:val="0"/>
      </w:pPr>
      <w:r>
        <w:t>Lead the rollout of recruitment policies and procedures and contribute to the development of processes facilitating how they are published and communicated to managers and staff</w:t>
      </w:r>
    </w:p>
    <w:p w14:paraId="314F8FED" w14:textId="0F8B4A0E" w:rsidR="00490BB7" w:rsidRDefault="00490BB7" w:rsidP="00030585">
      <w:pPr>
        <w:pStyle w:val="ListParagraph"/>
        <w:numPr>
          <w:ilvl w:val="0"/>
          <w:numId w:val="29"/>
        </w:numPr>
        <w:spacing w:line="240" w:lineRule="auto"/>
        <w:ind w:left="714" w:hanging="357"/>
        <w:contextualSpacing w:val="0"/>
      </w:pPr>
      <w:r>
        <w:t>Support the development and on-going review of MSD’s recruitment policies and processes in response to the changing environment and contribute ideas for improving recruitment processes and systems</w:t>
      </w:r>
    </w:p>
    <w:p w14:paraId="78698BAA" w14:textId="0C8B0807" w:rsidR="00490BB7" w:rsidRDefault="00490BB7" w:rsidP="00030585">
      <w:pPr>
        <w:pStyle w:val="ListParagraph"/>
        <w:numPr>
          <w:ilvl w:val="0"/>
          <w:numId w:val="29"/>
        </w:numPr>
        <w:spacing w:line="240" w:lineRule="auto"/>
        <w:ind w:left="714" w:hanging="357"/>
        <w:contextualSpacing w:val="0"/>
      </w:pPr>
      <w:r>
        <w:t>Contribute to discussion and debate on strategic recruitment issues for MSD.</w:t>
      </w:r>
    </w:p>
    <w:p w14:paraId="31A1DDC0" w14:textId="77777777" w:rsidR="00317788" w:rsidRDefault="00317788" w:rsidP="00317788">
      <w:pPr>
        <w:spacing w:before="240" w:line="240" w:lineRule="auto"/>
        <w:rPr>
          <w:b/>
          <w:bCs/>
        </w:rPr>
      </w:pPr>
    </w:p>
    <w:p w14:paraId="041FE961" w14:textId="674087AD" w:rsidR="00490BB7" w:rsidRPr="00317788" w:rsidRDefault="00490BB7" w:rsidP="00317788">
      <w:pPr>
        <w:spacing w:before="240" w:line="240" w:lineRule="auto"/>
        <w:rPr>
          <w:b/>
          <w:bCs/>
          <w:sz w:val="24"/>
          <w:szCs w:val="24"/>
        </w:rPr>
      </w:pPr>
      <w:r w:rsidRPr="00317788">
        <w:rPr>
          <w:b/>
          <w:bCs/>
          <w:sz w:val="24"/>
          <w:szCs w:val="24"/>
        </w:rPr>
        <w:lastRenderedPageBreak/>
        <w:t>Team and Individual Performance</w:t>
      </w:r>
    </w:p>
    <w:p w14:paraId="22137AA3" w14:textId="4407F447" w:rsidR="00490BB7" w:rsidRDefault="00490BB7" w:rsidP="00030585">
      <w:pPr>
        <w:pStyle w:val="ListParagraph"/>
        <w:numPr>
          <w:ilvl w:val="0"/>
          <w:numId w:val="30"/>
        </w:numPr>
        <w:spacing w:line="240" w:lineRule="auto"/>
        <w:ind w:left="714" w:hanging="357"/>
        <w:contextualSpacing w:val="0"/>
      </w:pPr>
      <w:r>
        <w:t>Take a cooperative approach within and across the HR Group, sharing knowledge and skills</w:t>
      </w:r>
    </w:p>
    <w:p w14:paraId="25F6DCFD" w14:textId="45DA474C" w:rsidR="00490BB7" w:rsidRDefault="00490BB7" w:rsidP="00030585">
      <w:pPr>
        <w:pStyle w:val="ListParagraph"/>
        <w:numPr>
          <w:ilvl w:val="0"/>
          <w:numId w:val="30"/>
        </w:numPr>
        <w:spacing w:line="240" w:lineRule="auto"/>
        <w:ind w:left="714" w:hanging="357"/>
        <w:contextualSpacing w:val="0"/>
      </w:pPr>
      <w:r>
        <w:t>Contribute to the success of the Recruitment Team through active and positive participation in all recruitment activities.</w:t>
      </w:r>
    </w:p>
    <w:p w14:paraId="34925B0D" w14:textId="04C3F875" w:rsidR="00490BB7" w:rsidRDefault="00490BB7" w:rsidP="00030585">
      <w:pPr>
        <w:pStyle w:val="ListParagraph"/>
        <w:numPr>
          <w:ilvl w:val="0"/>
          <w:numId w:val="30"/>
        </w:numPr>
        <w:spacing w:line="240" w:lineRule="auto"/>
        <w:ind w:left="714" w:hanging="357"/>
        <w:contextualSpacing w:val="0"/>
      </w:pPr>
      <w:r>
        <w:t>Manage own work programme working closely with the wider Recruitment and HR teams to ensure Ministry wide consistency</w:t>
      </w:r>
    </w:p>
    <w:p w14:paraId="0F827649" w14:textId="3BC85FD9" w:rsidR="004700FD" w:rsidRPr="00490BB7" w:rsidRDefault="00490BB7" w:rsidP="00030585">
      <w:pPr>
        <w:pStyle w:val="ListParagraph"/>
        <w:numPr>
          <w:ilvl w:val="0"/>
          <w:numId w:val="30"/>
        </w:numPr>
        <w:spacing w:line="240" w:lineRule="auto"/>
        <w:ind w:left="714" w:hanging="357"/>
        <w:contextualSpacing w:val="0"/>
        <w:rPr>
          <w:lang w:val="en-US"/>
        </w:rPr>
      </w:pPr>
      <w:r>
        <w:t>Support the HR Shared Services operating model. Promote self-service (</w:t>
      </w:r>
      <w:proofErr w:type="spellStart"/>
      <w:r>
        <w:t>Doogle</w:t>
      </w:r>
      <w:proofErr w:type="spellEnd"/>
      <w:r>
        <w:t xml:space="preserve">, </w:t>
      </w:r>
      <w:proofErr w:type="spellStart"/>
      <w:r>
        <w:t>myHR</w:t>
      </w:r>
      <w:proofErr w:type="spellEnd"/>
      <w:r>
        <w:t>, HR Kiosk) through all channels as a source of valuable information</w:t>
      </w:r>
    </w:p>
    <w:p w14:paraId="0E48B73C" w14:textId="5C1B87F0" w:rsidR="005C0C81" w:rsidRPr="00FE42E3" w:rsidRDefault="005C0C81" w:rsidP="00D3627D">
      <w:pPr>
        <w:pStyle w:val="Heading3"/>
      </w:pPr>
      <w:r w:rsidRPr="00FE42E3">
        <w:t>Additional Responsibilities</w:t>
      </w:r>
    </w:p>
    <w:p w14:paraId="16AA22AF" w14:textId="5E724BB9" w:rsidR="005C0C81" w:rsidRPr="00FE42E3" w:rsidRDefault="005C0C81" w:rsidP="00D3627D">
      <w:pPr>
        <w:pStyle w:val="Heading4"/>
        <w:rPr>
          <w:iCs w:val="0"/>
        </w:rPr>
      </w:pPr>
      <w:r w:rsidRPr="00FE42E3">
        <w:rPr>
          <w:iCs w:val="0"/>
        </w:rPr>
        <w:t xml:space="preserve">Embedding </w:t>
      </w:r>
      <w:proofErr w:type="spellStart"/>
      <w:r w:rsidRPr="00FE42E3">
        <w:rPr>
          <w:iCs w:val="0"/>
        </w:rPr>
        <w:t>te</w:t>
      </w:r>
      <w:proofErr w:type="spellEnd"/>
      <w:r w:rsidRPr="00FE42E3">
        <w:rPr>
          <w:iCs w:val="0"/>
        </w:rPr>
        <w:t xml:space="preserve"> </w:t>
      </w:r>
      <w:proofErr w:type="spellStart"/>
      <w:r w:rsidRPr="00FE42E3">
        <w:rPr>
          <w:iCs w:val="0"/>
        </w:rPr>
        <w:t>ao</w:t>
      </w:r>
      <w:proofErr w:type="spellEnd"/>
      <w:r w:rsidRPr="00FE42E3">
        <w:rPr>
          <w:iCs w:val="0"/>
        </w:rPr>
        <w:t xml:space="preserve"> Māori </w:t>
      </w:r>
    </w:p>
    <w:p w14:paraId="18015BA8" w14:textId="77777777" w:rsidR="005C0C81" w:rsidRPr="00FE42E3" w:rsidRDefault="005C0C81" w:rsidP="00D3627D">
      <w:pPr>
        <w:pStyle w:val="ListParagraph"/>
        <w:spacing w:line="240" w:lineRule="auto"/>
        <w:ind w:left="714" w:hanging="357"/>
        <w:contextualSpacing w:val="0"/>
      </w:pPr>
      <w:r w:rsidRPr="00FE42E3">
        <w:t xml:space="preserve">Embedding Te Ao Māori (te reo Māori, tikanga, kawa, Te Tiriti o Waitangi) into the way we do things at MSD. </w:t>
      </w:r>
    </w:p>
    <w:p w14:paraId="07260BD5" w14:textId="77777777" w:rsidR="005C0C81" w:rsidRPr="00FE42E3" w:rsidRDefault="005C0C81" w:rsidP="00D3627D">
      <w:pPr>
        <w:pStyle w:val="ListParagraph"/>
        <w:numPr>
          <w:ilvl w:val="0"/>
          <w:numId w:val="25"/>
        </w:numPr>
        <w:spacing w:line="240" w:lineRule="auto"/>
        <w:ind w:left="714" w:hanging="357"/>
        <w:contextualSpacing w:val="0"/>
      </w:pPr>
      <w:r w:rsidRPr="00FE42E3">
        <w:t>Building more experience, knowledge, skills, and capabilities to confidently engage with whānau, hapū and iwi.</w:t>
      </w:r>
    </w:p>
    <w:p w14:paraId="59A0AF03" w14:textId="77777777" w:rsidR="005C0C81" w:rsidRPr="00FE42E3" w:rsidRDefault="005C0C81" w:rsidP="00D3627D">
      <w:pPr>
        <w:pStyle w:val="Heading4"/>
        <w:rPr>
          <w:iCs w:val="0"/>
        </w:rPr>
      </w:pPr>
      <w:r w:rsidRPr="00FE42E3">
        <w:rPr>
          <w:iCs w:val="0"/>
        </w:rPr>
        <w:t>Health, safety, and security</w:t>
      </w:r>
    </w:p>
    <w:p w14:paraId="0466EE9E" w14:textId="77777777" w:rsidR="005C0C81" w:rsidRPr="00FE42E3" w:rsidRDefault="005C0C81" w:rsidP="00D3627D">
      <w:pPr>
        <w:pStyle w:val="ListParagraph"/>
        <w:numPr>
          <w:ilvl w:val="0"/>
          <w:numId w:val="25"/>
        </w:numPr>
        <w:spacing w:line="240" w:lineRule="auto"/>
        <w:ind w:left="714" w:hanging="357"/>
        <w:contextualSpacing w:val="0"/>
      </w:pPr>
      <w:r w:rsidRPr="00FE42E3">
        <w:t>Understand and implement your Health, Safety and Security (HSS) accountabilities as outlined in the HSS Accountability Framework.</w:t>
      </w:r>
    </w:p>
    <w:p w14:paraId="40792204" w14:textId="77777777" w:rsidR="00205B82" w:rsidRPr="00FE42E3" w:rsidRDefault="005C0C81" w:rsidP="00D3627D">
      <w:pPr>
        <w:pStyle w:val="ListParagraph"/>
        <w:numPr>
          <w:ilvl w:val="0"/>
          <w:numId w:val="25"/>
        </w:numPr>
        <w:spacing w:line="240" w:lineRule="auto"/>
        <w:ind w:left="714" w:hanging="357"/>
        <w:contextualSpacing w:val="0"/>
      </w:pPr>
      <w:r w:rsidRPr="00FE42E3">
        <w:t>Ensure you understand, follow, and implement all Health, Safety and Security and wellbeing policies and procedures.</w:t>
      </w:r>
    </w:p>
    <w:p w14:paraId="6468274F" w14:textId="77777777" w:rsidR="005C0C81" w:rsidRPr="00FE42E3" w:rsidRDefault="005C0C81" w:rsidP="00D3627D">
      <w:pPr>
        <w:pStyle w:val="Heading4"/>
        <w:rPr>
          <w:iCs w:val="0"/>
        </w:rPr>
      </w:pPr>
      <w:r w:rsidRPr="00FE42E3">
        <w:rPr>
          <w:iCs w:val="0"/>
        </w:rPr>
        <w:t>Emergency management and business continuity</w:t>
      </w:r>
    </w:p>
    <w:p w14:paraId="0AB8F312" w14:textId="77777777" w:rsidR="005C0C81" w:rsidRPr="00FE42E3" w:rsidRDefault="005C0C81" w:rsidP="00D3627D">
      <w:pPr>
        <w:pStyle w:val="ListParagraph"/>
        <w:numPr>
          <w:ilvl w:val="0"/>
          <w:numId w:val="25"/>
        </w:numPr>
        <w:spacing w:line="240" w:lineRule="auto"/>
        <w:ind w:left="714" w:hanging="357"/>
        <w:contextualSpacing w:val="0"/>
      </w:pPr>
      <w:r w:rsidRPr="00FE42E3">
        <w:t>Remain familiar with the relevant provisions of the Emergency Management and Business Continuity Plans that impact your business group/team.</w:t>
      </w:r>
    </w:p>
    <w:p w14:paraId="7451A632" w14:textId="77777777" w:rsidR="005C0C81" w:rsidRPr="00FE42E3" w:rsidRDefault="005C0C81" w:rsidP="00D3627D">
      <w:pPr>
        <w:pStyle w:val="ListParagraph"/>
        <w:numPr>
          <w:ilvl w:val="0"/>
          <w:numId w:val="25"/>
        </w:numPr>
        <w:spacing w:line="240" w:lineRule="auto"/>
        <w:ind w:left="714" w:hanging="357"/>
        <w:contextualSpacing w:val="0"/>
      </w:pPr>
      <w:r w:rsidRPr="00FE42E3">
        <w:t>Participate in periodic training, reviews and tests of the established Business Continuity Plans and operating procedures.</w:t>
      </w:r>
    </w:p>
    <w:p w14:paraId="52B9F11B" w14:textId="77777777" w:rsidR="00030585" w:rsidRDefault="0077295B" w:rsidP="00317788">
      <w:pPr>
        <w:spacing w:before="240" w:line="240" w:lineRule="auto"/>
        <w:rPr>
          <w:rFonts w:eastAsiaTheme="majorEastAsia" w:cstheme="majorBidi"/>
          <w:b/>
          <w:bCs/>
          <w:color w:val="002060"/>
          <w:sz w:val="28"/>
          <w:szCs w:val="26"/>
        </w:rPr>
      </w:pPr>
      <w:r w:rsidRPr="00030585">
        <w:rPr>
          <w:rFonts w:eastAsiaTheme="majorEastAsia" w:cstheme="majorBidi"/>
          <w:b/>
          <w:bCs/>
          <w:color w:val="002060"/>
          <w:sz w:val="28"/>
          <w:szCs w:val="26"/>
        </w:rPr>
        <w:t>Know-how</w:t>
      </w:r>
    </w:p>
    <w:p w14:paraId="1B71A0E7" w14:textId="3D4D3E1E" w:rsidR="00030585" w:rsidRDefault="00030585" w:rsidP="00030585">
      <w:pPr>
        <w:pStyle w:val="ListParagraph"/>
        <w:numPr>
          <w:ilvl w:val="0"/>
          <w:numId w:val="25"/>
        </w:numPr>
        <w:spacing w:line="240" w:lineRule="auto"/>
        <w:ind w:left="714" w:hanging="357"/>
        <w:contextualSpacing w:val="0"/>
      </w:pPr>
      <w:r>
        <w:t>Extensive and broad experience in recruitment and managing complex recruitment requirements with the ability to influence at all levels</w:t>
      </w:r>
    </w:p>
    <w:p w14:paraId="53C53D8A" w14:textId="233EDA66" w:rsidR="00030585" w:rsidRDefault="00030585" w:rsidP="00030585">
      <w:pPr>
        <w:pStyle w:val="ListParagraph"/>
        <w:numPr>
          <w:ilvl w:val="0"/>
          <w:numId w:val="25"/>
        </w:numPr>
        <w:spacing w:line="240" w:lineRule="auto"/>
        <w:ind w:left="714" w:hanging="357"/>
        <w:contextualSpacing w:val="0"/>
      </w:pPr>
      <w:r>
        <w:t>Excellent understanding of the NZ recruitment market</w:t>
      </w:r>
    </w:p>
    <w:p w14:paraId="58A9029C" w14:textId="6B7686E9" w:rsidR="00030585" w:rsidRDefault="00030585" w:rsidP="00030585">
      <w:pPr>
        <w:pStyle w:val="ListParagraph"/>
        <w:numPr>
          <w:ilvl w:val="0"/>
          <w:numId w:val="25"/>
        </w:numPr>
        <w:spacing w:line="240" w:lineRule="auto"/>
        <w:ind w:left="714" w:hanging="357"/>
        <w:contextualSpacing w:val="0"/>
      </w:pPr>
      <w:r>
        <w:t>Extensive experience providing best practice recruitment advice and coaching to senior staff</w:t>
      </w:r>
    </w:p>
    <w:p w14:paraId="39A1D0CC" w14:textId="71BF007A" w:rsidR="00030585" w:rsidRDefault="00030585" w:rsidP="00030585">
      <w:pPr>
        <w:pStyle w:val="ListParagraph"/>
        <w:numPr>
          <w:ilvl w:val="0"/>
          <w:numId w:val="25"/>
        </w:numPr>
        <w:spacing w:line="240" w:lineRule="auto"/>
        <w:ind w:left="714" w:hanging="357"/>
        <w:contextualSpacing w:val="0"/>
      </w:pPr>
      <w:r>
        <w:t>A comprehensive understanding of best practice recruitment processes and policies and methodologies, and experience implementing effective recruitment policies</w:t>
      </w:r>
    </w:p>
    <w:p w14:paraId="5042044C" w14:textId="6BAF33CD" w:rsidR="00030585" w:rsidRDefault="00030585" w:rsidP="00030585">
      <w:pPr>
        <w:pStyle w:val="ListParagraph"/>
        <w:numPr>
          <w:ilvl w:val="0"/>
          <w:numId w:val="25"/>
        </w:numPr>
        <w:spacing w:line="240" w:lineRule="auto"/>
        <w:ind w:left="714" w:hanging="357"/>
        <w:contextualSpacing w:val="0"/>
      </w:pPr>
      <w:r>
        <w:t>Demonstrated ability to manage projects effectively and deliver positive outcomes</w:t>
      </w:r>
    </w:p>
    <w:p w14:paraId="4902979B" w14:textId="682751D5" w:rsidR="00030585" w:rsidRDefault="00030585" w:rsidP="00030585">
      <w:pPr>
        <w:pStyle w:val="ListParagraph"/>
        <w:numPr>
          <w:ilvl w:val="0"/>
          <w:numId w:val="25"/>
        </w:numPr>
        <w:spacing w:line="240" w:lineRule="auto"/>
        <w:ind w:left="714" w:hanging="357"/>
        <w:contextualSpacing w:val="0"/>
      </w:pPr>
      <w:r>
        <w:t>Experience and knowledge of Employee Relations related legislation, particularly where it relates to Recruitment</w:t>
      </w:r>
    </w:p>
    <w:p w14:paraId="35816F4F" w14:textId="60BD4C6A" w:rsidR="00030585" w:rsidRDefault="00030585" w:rsidP="00030585">
      <w:pPr>
        <w:pStyle w:val="ListParagraph"/>
        <w:numPr>
          <w:ilvl w:val="0"/>
          <w:numId w:val="25"/>
        </w:numPr>
        <w:spacing w:line="240" w:lineRule="auto"/>
        <w:ind w:left="714" w:hanging="357"/>
        <w:contextualSpacing w:val="0"/>
      </w:pPr>
      <w:r>
        <w:lastRenderedPageBreak/>
        <w:t>Excellent interpersonal skills, capable of establishing and building effective working relationships with people of all cultures and employees at all levels, including the capacity to work with and coordinate team effort to achieve outcomes</w:t>
      </w:r>
    </w:p>
    <w:p w14:paraId="7D937068" w14:textId="22E9F79A" w:rsidR="00030585" w:rsidRDefault="00030585" w:rsidP="00030585">
      <w:pPr>
        <w:pStyle w:val="ListParagraph"/>
        <w:numPr>
          <w:ilvl w:val="0"/>
          <w:numId w:val="25"/>
        </w:numPr>
        <w:spacing w:line="240" w:lineRule="auto"/>
        <w:ind w:left="714" w:hanging="357"/>
        <w:contextualSpacing w:val="0"/>
      </w:pPr>
      <w:r>
        <w:t>Excellent communication skills, with the ability to translate complex information, data and ideas into a language that can be understood by a wide range of people</w:t>
      </w:r>
    </w:p>
    <w:p w14:paraId="36A11539" w14:textId="34BCDA85" w:rsidR="00030585" w:rsidRDefault="00030585" w:rsidP="00030585">
      <w:pPr>
        <w:pStyle w:val="ListParagraph"/>
        <w:numPr>
          <w:ilvl w:val="0"/>
          <w:numId w:val="25"/>
        </w:numPr>
        <w:spacing w:line="240" w:lineRule="auto"/>
        <w:ind w:left="714" w:hanging="357"/>
        <w:contextualSpacing w:val="0"/>
      </w:pPr>
      <w:r>
        <w:t xml:space="preserve">Advanced computer skills, ability to use IT applications including Word to prepare correspondence and reports; Excel to prepare reports, tables and charts; and </w:t>
      </w:r>
      <w:proofErr w:type="spellStart"/>
      <w:r>
        <w:t>Powerpoint</w:t>
      </w:r>
      <w:proofErr w:type="spellEnd"/>
      <w:r>
        <w:t xml:space="preserve"> to prepare effective presentations. Proficiency in accessing information stored in large data systems, and the aptitude to learn new systems</w:t>
      </w:r>
    </w:p>
    <w:p w14:paraId="1AAB3E2E" w14:textId="4CF91851" w:rsidR="00030585" w:rsidRDefault="00030585" w:rsidP="00030585">
      <w:pPr>
        <w:pStyle w:val="ListParagraph"/>
        <w:numPr>
          <w:ilvl w:val="0"/>
          <w:numId w:val="25"/>
        </w:numPr>
        <w:spacing w:line="240" w:lineRule="auto"/>
        <w:ind w:left="714" w:hanging="357"/>
        <w:contextualSpacing w:val="0"/>
      </w:pPr>
      <w:r>
        <w:t>Highly developed organisational and planning skills with the ability to prioritise work effectively and manage competing priorities and deadlines</w:t>
      </w:r>
    </w:p>
    <w:p w14:paraId="7C012651" w14:textId="6912CBB5" w:rsidR="00030585" w:rsidRDefault="00030585" w:rsidP="00030585">
      <w:pPr>
        <w:pStyle w:val="ListParagraph"/>
        <w:numPr>
          <w:ilvl w:val="0"/>
          <w:numId w:val="25"/>
        </w:numPr>
        <w:spacing w:line="240" w:lineRule="auto"/>
        <w:ind w:left="714" w:hanging="357"/>
        <w:contextualSpacing w:val="0"/>
      </w:pPr>
      <w:r>
        <w:t>Experience working in a change environment with the ability to adapt easily and quickly to change and anticipates and is responsive to varying business demands</w:t>
      </w:r>
    </w:p>
    <w:p w14:paraId="703E995B" w14:textId="56048ED0" w:rsidR="00030585" w:rsidRDefault="00030585" w:rsidP="00030585">
      <w:pPr>
        <w:pStyle w:val="ListParagraph"/>
        <w:numPr>
          <w:ilvl w:val="0"/>
          <w:numId w:val="25"/>
        </w:numPr>
        <w:spacing w:line="240" w:lineRule="auto"/>
        <w:ind w:left="714" w:hanging="357"/>
        <w:contextualSpacing w:val="0"/>
      </w:pPr>
      <w:r>
        <w:t>Welcomes and values diversity, and contributes to an inclusive working environment where differences are acknowledged and respected</w:t>
      </w:r>
    </w:p>
    <w:p w14:paraId="512882B5" w14:textId="5D1EBA9F" w:rsidR="00205B82" w:rsidRPr="00030585" w:rsidRDefault="0077295B" w:rsidP="00317788">
      <w:pPr>
        <w:spacing w:before="240" w:line="240" w:lineRule="auto"/>
        <w:rPr>
          <w:rFonts w:eastAsiaTheme="majorEastAsia" w:cstheme="majorBidi"/>
          <w:b/>
          <w:bCs/>
          <w:color w:val="002060"/>
          <w:sz w:val="28"/>
          <w:szCs w:val="26"/>
        </w:rPr>
      </w:pPr>
      <w:r w:rsidRPr="00030585">
        <w:rPr>
          <w:rFonts w:eastAsiaTheme="majorEastAsia" w:cstheme="majorBidi"/>
          <w:b/>
          <w:bCs/>
          <w:color w:val="002060"/>
          <w:sz w:val="28"/>
          <w:szCs w:val="26"/>
        </w:rPr>
        <w:t>Attributes</w:t>
      </w:r>
    </w:p>
    <w:p w14:paraId="7FB03E91" w14:textId="05A5576C" w:rsidR="00030585" w:rsidRDefault="00030585" w:rsidP="00030585">
      <w:pPr>
        <w:pStyle w:val="ListParagraph"/>
        <w:numPr>
          <w:ilvl w:val="0"/>
          <w:numId w:val="25"/>
        </w:numPr>
        <w:spacing w:line="240" w:lineRule="auto"/>
        <w:ind w:left="714" w:hanging="357"/>
        <w:contextualSpacing w:val="0"/>
      </w:pPr>
      <w:r w:rsidRPr="00317788">
        <w:rPr>
          <w:b/>
          <w:bCs/>
        </w:rPr>
        <w:t>Collaborative</w:t>
      </w:r>
      <w:r>
        <w:t xml:space="preserve"> - Builds and maintains excellent collaborative working relationships with managers, HR teams, and external parties. Takes a cooperative approach within and across the HR Group.</w:t>
      </w:r>
    </w:p>
    <w:p w14:paraId="4071DF58" w14:textId="0E89F29F" w:rsidR="00030585" w:rsidRDefault="00030585" w:rsidP="00030585">
      <w:pPr>
        <w:pStyle w:val="ListParagraph"/>
        <w:numPr>
          <w:ilvl w:val="0"/>
          <w:numId w:val="25"/>
        </w:numPr>
        <w:spacing w:line="240" w:lineRule="auto"/>
        <w:ind w:left="714" w:hanging="357"/>
        <w:contextualSpacing w:val="0"/>
      </w:pPr>
      <w:r w:rsidRPr="00317788">
        <w:rPr>
          <w:b/>
          <w:bCs/>
        </w:rPr>
        <w:t>Influential</w:t>
      </w:r>
      <w:r>
        <w:t xml:space="preserve"> - Experienced in providing recruitment advice and coaching to senior staff. Influences behaviours through solutions and robust advice.</w:t>
      </w:r>
    </w:p>
    <w:p w14:paraId="5C3BDBCB" w14:textId="34387901" w:rsidR="00030585" w:rsidRDefault="00030585" w:rsidP="00030585">
      <w:pPr>
        <w:pStyle w:val="ListParagraph"/>
        <w:numPr>
          <w:ilvl w:val="0"/>
          <w:numId w:val="25"/>
        </w:numPr>
        <w:spacing w:line="240" w:lineRule="auto"/>
        <w:ind w:left="714" w:hanging="357"/>
        <w:contextualSpacing w:val="0"/>
      </w:pPr>
      <w:r w:rsidRPr="00317788">
        <w:rPr>
          <w:b/>
          <w:bCs/>
        </w:rPr>
        <w:t>Client-focused</w:t>
      </w:r>
      <w:r>
        <w:t xml:space="preserve"> - Strong client focus, partnering closely with hiring managers and stakeholders to deliver great outcomes. Ensures candidate experience is a quality one.</w:t>
      </w:r>
    </w:p>
    <w:p w14:paraId="69177585" w14:textId="5476E933" w:rsidR="00030585" w:rsidRDefault="00030585" w:rsidP="00030585">
      <w:pPr>
        <w:pStyle w:val="ListParagraph"/>
        <w:numPr>
          <w:ilvl w:val="0"/>
          <w:numId w:val="25"/>
        </w:numPr>
        <w:spacing w:line="240" w:lineRule="auto"/>
        <w:ind w:left="714" w:hanging="357"/>
        <w:contextualSpacing w:val="0"/>
      </w:pPr>
      <w:r w:rsidRPr="00317788">
        <w:rPr>
          <w:b/>
          <w:bCs/>
        </w:rPr>
        <w:t>Strategic thinker</w:t>
      </w:r>
      <w:r>
        <w:t xml:space="preserve"> - Contributes to discussion and debate on strategic recruitment issues. Supports development and review of recruitment policies in response to changing environment.</w:t>
      </w:r>
    </w:p>
    <w:p w14:paraId="78681C4C" w14:textId="7268735D" w:rsidR="00030585" w:rsidRDefault="00030585" w:rsidP="00030585">
      <w:pPr>
        <w:pStyle w:val="ListParagraph"/>
        <w:numPr>
          <w:ilvl w:val="0"/>
          <w:numId w:val="25"/>
        </w:numPr>
        <w:spacing w:line="240" w:lineRule="auto"/>
        <w:ind w:left="714" w:hanging="357"/>
        <w:contextualSpacing w:val="0"/>
      </w:pPr>
      <w:r w:rsidRPr="00317788">
        <w:rPr>
          <w:b/>
          <w:bCs/>
        </w:rPr>
        <w:t>Proactive</w:t>
      </w:r>
      <w:r>
        <w:t xml:space="preserve"> - Proactively manages recruitment to deliver cost-effective outcomes. Identifies innovative process improvement opportunities.</w:t>
      </w:r>
    </w:p>
    <w:p w14:paraId="5A8BC2AC" w14:textId="30C96062" w:rsidR="00030585" w:rsidRDefault="00030585" w:rsidP="00030585">
      <w:pPr>
        <w:pStyle w:val="ListParagraph"/>
        <w:numPr>
          <w:ilvl w:val="0"/>
          <w:numId w:val="25"/>
        </w:numPr>
        <w:spacing w:line="240" w:lineRule="auto"/>
        <w:ind w:left="714" w:hanging="357"/>
        <w:contextualSpacing w:val="0"/>
      </w:pPr>
      <w:r w:rsidRPr="00317788">
        <w:rPr>
          <w:b/>
          <w:bCs/>
        </w:rPr>
        <w:t>Effective communicator</w:t>
      </w:r>
      <w:r>
        <w:t xml:space="preserve"> - Excellent communication skills, able to translate complex information into easily understood language for a wide range of people. Ensures candidate communications are timely and meet audience needs.</w:t>
      </w:r>
    </w:p>
    <w:p w14:paraId="3A4677C3" w14:textId="230995E4" w:rsidR="00030585" w:rsidRDefault="00030585" w:rsidP="00030585">
      <w:pPr>
        <w:pStyle w:val="ListParagraph"/>
        <w:numPr>
          <w:ilvl w:val="0"/>
          <w:numId w:val="25"/>
        </w:numPr>
        <w:spacing w:line="240" w:lineRule="auto"/>
        <w:ind w:left="714" w:hanging="357"/>
        <w:contextualSpacing w:val="0"/>
      </w:pPr>
      <w:r w:rsidRPr="00317788">
        <w:rPr>
          <w:b/>
          <w:bCs/>
        </w:rPr>
        <w:t xml:space="preserve">Organized </w:t>
      </w:r>
      <w:r>
        <w:t>- Highly developed organizational and planning skills, able to prioritize effectively and manage competing priorities and deadlines.</w:t>
      </w:r>
    </w:p>
    <w:p w14:paraId="466F9339" w14:textId="32FE6976" w:rsidR="00030585" w:rsidRDefault="00030585" w:rsidP="00030585">
      <w:pPr>
        <w:pStyle w:val="ListParagraph"/>
        <w:numPr>
          <w:ilvl w:val="0"/>
          <w:numId w:val="25"/>
        </w:numPr>
        <w:spacing w:line="240" w:lineRule="auto"/>
        <w:ind w:left="714" w:hanging="357"/>
        <w:contextualSpacing w:val="0"/>
      </w:pPr>
      <w:r w:rsidRPr="00317788">
        <w:rPr>
          <w:b/>
          <w:bCs/>
        </w:rPr>
        <w:t xml:space="preserve">Adaptable </w:t>
      </w:r>
      <w:r>
        <w:t>- Experience working in a change environment with ability to adapt easily and quickly to change. Anticipates and responds to varying business demands.</w:t>
      </w:r>
    </w:p>
    <w:p w14:paraId="7739FE8A" w14:textId="3252E350" w:rsidR="00030585" w:rsidRDefault="00030585" w:rsidP="00030585">
      <w:pPr>
        <w:pStyle w:val="ListParagraph"/>
        <w:numPr>
          <w:ilvl w:val="0"/>
          <w:numId w:val="25"/>
        </w:numPr>
        <w:spacing w:line="240" w:lineRule="auto"/>
        <w:ind w:left="714" w:hanging="357"/>
        <w:contextualSpacing w:val="0"/>
      </w:pPr>
      <w:r w:rsidRPr="00317788">
        <w:rPr>
          <w:b/>
          <w:bCs/>
        </w:rPr>
        <w:t>Values diversity</w:t>
      </w:r>
      <w:r>
        <w:t xml:space="preserve"> - Welcomes and </w:t>
      </w:r>
      <w:proofErr w:type="gramStart"/>
      <w:r>
        <w:t>values diversity, and</w:t>
      </w:r>
      <w:proofErr w:type="gramEnd"/>
      <w:r>
        <w:t xml:space="preserve"> contributes to an inclusive working environment where differences are acknowledged and respected.</w:t>
      </w:r>
    </w:p>
    <w:p w14:paraId="16DA970B" w14:textId="55A58FA4" w:rsidR="00030585" w:rsidRDefault="00030585" w:rsidP="00030585">
      <w:pPr>
        <w:pStyle w:val="ListParagraph"/>
        <w:numPr>
          <w:ilvl w:val="0"/>
          <w:numId w:val="25"/>
        </w:numPr>
        <w:spacing w:line="240" w:lineRule="auto"/>
        <w:ind w:left="714" w:hanging="357"/>
        <w:contextualSpacing w:val="0"/>
      </w:pPr>
      <w:r w:rsidRPr="00317788">
        <w:rPr>
          <w:b/>
          <w:bCs/>
        </w:rPr>
        <w:lastRenderedPageBreak/>
        <w:t>Expertise sharer</w:t>
      </w:r>
      <w:r>
        <w:t xml:space="preserve"> - Utilizes recruitment expertise to support development of wider Recruitment team and Assistant HR Advisors.</w:t>
      </w:r>
    </w:p>
    <w:p w14:paraId="3455BCD9" w14:textId="2B957C63" w:rsidR="00205B82" w:rsidRPr="00030585" w:rsidRDefault="0077295B" w:rsidP="00317788">
      <w:pPr>
        <w:spacing w:before="240" w:line="240" w:lineRule="auto"/>
        <w:rPr>
          <w:rFonts w:eastAsiaTheme="majorEastAsia" w:cstheme="majorBidi"/>
          <w:b/>
          <w:bCs/>
          <w:color w:val="002060"/>
          <w:sz w:val="28"/>
          <w:szCs w:val="26"/>
        </w:rPr>
      </w:pPr>
      <w:r w:rsidRPr="00030585">
        <w:rPr>
          <w:rFonts w:eastAsiaTheme="majorEastAsia" w:cstheme="majorBidi"/>
          <w:b/>
          <w:bCs/>
          <w:color w:val="002060"/>
          <w:sz w:val="28"/>
          <w:szCs w:val="26"/>
        </w:rPr>
        <w:t xml:space="preserve">Key Relationships </w:t>
      </w:r>
    </w:p>
    <w:p w14:paraId="4F3E48C6" w14:textId="10C1760F" w:rsidR="0077295B" w:rsidRPr="00FE42E3" w:rsidRDefault="0077295B" w:rsidP="00317788">
      <w:pPr>
        <w:spacing w:before="240" w:line="240" w:lineRule="auto"/>
        <w:rPr>
          <w:rFonts w:eastAsiaTheme="majorEastAsia" w:cstheme="majorBidi"/>
          <w:b/>
          <w:bCs/>
          <w:color w:val="000000" w:themeColor="text1"/>
          <w:sz w:val="24"/>
          <w:szCs w:val="24"/>
        </w:rPr>
      </w:pPr>
      <w:r w:rsidRPr="00FE42E3">
        <w:rPr>
          <w:rFonts w:eastAsiaTheme="majorEastAsia" w:cstheme="majorBidi"/>
          <w:b/>
          <w:bCs/>
          <w:color w:val="000000" w:themeColor="text1"/>
          <w:sz w:val="24"/>
          <w:szCs w:val="24"/>
        </w:rPr>
        <w:t xml:space="preserve">Internal </w:t>
      </w:r>
    </w:p>
    <w:p w14:paraId="39ECA9A0" w14:textId="2E16C511" w:rsidR="00030585" w:rsidRDefault="00030585" w:rsidP="00030585">
      <w:pPr>
        <w:pStyle w:val="ListParagraph"/>
        <w:numPr>
          <w:ilvl w:val="0"/>
          <w:numId w:val="33"/>
        </w:numPr>
        <w:spacing w:line="240" w:lineRule="auto"/>
        <w:ind w:left="714" w:hanging="357"/>
        <w:contextualSpacing w:val="0"/>
      </w:pPr>
      <w:r>
        <w:t>Group General Manager People</w:t>
      </w:r>
    </w:p>
    <w:p w14:paraId="372FD340" w14:textId="334931E2" w:rsidR="00030585" w:rsidRDefault="00030585" w:rsidP="00030585">
      <w:pPr>
        <w:pStyle w:val="ListParagraph"/>
        <w:numPr>
          <w:ilvl w:val="0"/>
          <w:numId w:val="33"/>
        </w:numPr>
        <w:spacing w:line="240" w:lineRule="auto"/>
        <w:ind w:left="714" w:hanging="357"/>
        <w:contextualSpacing w:val="0"/>
      </w:pPr>
      <w:r>
        <w:t>People Leadership Teams</w:t>
      </w:r>
    </w:p>
    <w:p w14:paraId="558DB055" w14:textId="42D8F2AF" w:rsidR="00030585" w:rsidRDefault="00030585" w:rsidP="00030585">
      <w:pPr>
        <w:pStyle w:val="ListParagraph"/>
        <w:numPr>
          <w:ilvl w:val="0"/>
          <w:numId w:val="33"/>
        </w:numPr>
        <w:spacing w:line="240" w:lineRule="auto"/>
        <w:ind w:left="714" w:hanging="357"/>
        <w:contextualSpacing w:val="0"/>
      </w:pPr>
      <w:r>
        <w:t>Manager Recruitment</w:t>
      </w:r>
    </w:p>
    <w:p w14:paraId="560F7C37" w14:textId="7C7F21E3" w:rsidR="00030585" w:rsidRDefault="00030585" w:rsidP="00030585">
      <w:pPr>
        <w:pStyle w:val="ListParagraph"/>
        <w:numPr>
          <w:ilvl w:val="0"/>
          <w:numId w:val="33"/>
        </w:numPr>
        <w:spacing w:line="240" w:lineRule="auto"/>
        <w:ind w:left="714" w:hanging="357"/>
        <w:contextualSpacing w:val="0"/>
      </w:pPr>
      <w:r>
        <w:t>Director HR Operations</w:t>
      </w:r>
    </w:p>
    <w:p w14:paraId="18361DFD" w14:textId="31DB1975" w:rsidR="00030585" w:rsidRDefault="00030585" w:rsidP="00030585">
      <w:pPr>
        <w:pStyle w:val="ListParagraph"/>
        <w:numPr>
          <w:ilvl w:val="0"/>
          <w:numId w:val="33"/>
        </w:numPr>
        <w:spacing w:line="240" w:lineRule="auto"/>
        <w:ind w:left="714" w:hanging="357"/>
        <w:contextualSpacing w:val="0"/>
      </w:pPr>
      <w:r>
        <w:t>HR Directors, HR Business Partners and HR Team Members</w:t>
      </w:r>
    </w:p>
    <w:p w14:paraId="1BAC335E" w14:textId="00EF8D67" w:rsidR="00030585" w:rsidRDefault="00030585" w:rsidP="00030585">
      <w:pPr>
        <w:pStyle w:val="ListParagraph"/>
        <w:numPr>
          <w:ilvl w:val="0"/>
          <w:numId w:val="33"/>
        </w:numPr>
        <w:spacing w:line="240" w:lineRule="auto"/>
        <w:ind w:left="714" w:hanging="357"/>
        <w:contextualSpacing w:val="0"/>
      </w:pPr>
      <w:r>
        <w:t>Recruitment Team</w:t>
      </w:r>
    </w:p>
    <w:p w14:paraId="73A71073" w14:textId="46BA568A" w:rsidR="00030585" w:rsidRPr="00030585" w:rsidRDefault="00030585" w:rsidP="00030585">
      <w:pPr>
        <w:pStyle w:val="ListParagraph"/>
        <w:numPr>
          <w:ilvl w:val="0"/>
          <w:numId w:val="33"/>
        </w:numPr>
        <w:spacing w:line="240" w:lineRule="auto"/>
        <w:ind w:left="714" w:hanging="357"/>
        <w:contextualSpacing w:val="0"/>
      </w:pPr>
      <w:r>
        <w:t>MSD managers and staff</w:t>
      </w:r>
      <w:r w:rsidRPr="00030585">
        <w:rPr>
          <w:highlight w:val="yellow"/>
        </w:rPr>
        <w:t xml:space="preserve"> </w:t>
      </w:r>
    </w:p>
    <w:p w14:paraId="6035E337" w14:textId="5D269650" w:rsidR="0077295B" w:rsidRPr="00FE42E3" w:rsidRDefault="006C03B8" w:rsidP="00317788">
      <w:pPr>
        <w:spacing w:before="240" w:line="240" w:lineRule="auto"/>
        <w:rPr>
          <w:rFonts w:eastAsiaTheme="majorEastAsia" w:cstheme="majorBidi"/>
          <w:b/>
          <w:bCs/>
          <w:color w:val="002060"/>
          <w:sz w:val="28"/>
          <w:szCs w:val="26"/>
        </w:rPr>
      </w:pPr>
      <w:r w:rsidRPr="00FE42E3">
        <w:rPr>
          <w:rFonts w:eastAsiaTheme="majorEastAsia" w:cstheme="majorBidi"/>
          <w:b/>
          <w:bCs/>
          <w:color w:val="000000" w:themeColor="text1"/>
          <w:sz w:val="24"/>
          <w:szCs w:val="24"/>
        </w:rPr>
        <w:t>External</w:t>
      </w:r>
    </w:p>
    <w:p w14:paraId="6E7E9863" w14:textId="42F0AF8B" w:rsidR="00030585" w:rsidRPr="00030585" w:rsidRDefault="00030585" w:rsidP="00030585">
      <w:pPr>
        <w:pStyle w:val="ListParagraph"/>
        <w:numPr>
          <w:ilvl w:val="0"/>
          <w:numId w:val="34"/>
        </w:numPr>
        <w:spacing w:line="240" w:lineRule="auto"/>
        <w:ind w:left="714" w:hanging="357"/>
        <w:contextualSpacing w:val="0"/>
        <w:rPr>
          <w:szCs w:val="26"/>
        </w:rPr>
      </w:pPr>
      <w:r w:rsidRPr="00030585">
        <w:rPr>
          <w:szCs w:val="26"/>
        </w:rPr>
        <w:t>Candidates</w:t>
      </w:r>
    </w:p>
    <w:p w14:paraId="09A8EE7A" w14:textId="394B9ACE" w:rsidR="00030585" w:rsidRPr="00030585" w:rsidRDefault="00030585" w:rsidP="00030585">
      <w:pPr>
        <w:pStyle w:val="ListParagraph"/>
        <w:numPr>
          <w:ilvl w:val="0"/>
          <w:numId w:val="34"/>
        </w:numPr>
        <w:spacing w:line="240" w:lineRule="auto"/>
        <w:ind w:left="714" w:hanging="357"/>
        <w:contextualSpacing w:val="0"/>
        <w:rPr>
          <w:szCs w:val="26"/>
        </w:rPr>
      </w:pPr>
      <w:r w:rsidRPr="00030585">
        <w:rPr>
          <w:szCs w:val="26"/>
        </w:rPr>
        <w:t>External suppliers e.g. advertising, e-recruitment suppliers</w:t>
      </w:r>
    </w:p>
    <w:p w14:paraId="6DC273E2" w14:textId="247EA4FB" w:rsidR="00030585" w:rsidRPr="00030585" w:rsidRDefault="00030585" w:rsidP="00030585">
      <w:pPr>
        <w:pStyle w:val="ListParagraph"/>
        <w:numPr>
          <w:ilvl w:val="0"/>
          <w:numId w:val="34"/>
        </w:numPr>
        <w:spacing w:line="240" w:lineRule="auto"/>
        <w:ind w:left="714" w:hanging="357"/>
        <w:contextualSpacing w:val="0"/>
        <w:rPr>
          <w:szCs w:val="26"/>
        </w:rPr>
      </w:pPr>
      <w:r w:rsidRPr="00030585">
        <w:rPr>
          <w:szCs w:val="26"/>
        </w:rPr>
        <w:t>Recruitment and search companies</w:t>
      </w:r>
    </w:p>
    <w:p w14:paraId="77284FCA" w14:textId="3C361EFD" w:rsidR="00030585" w:rsidRPr="00030585" w:rsidRDefault="00755887" w:rsidP="00030585">
      <w:pPr>
        <w:pStyle w:val="ListParagraph"/>
        <w:numPr>
          <w:ilvl w:val="0"/>
          <w:numId w:val="34"/>
        </w:numPr>
        <w:spacing w:line="240" w:lineRule="auto"/>
        <w:ind w:left="714" w:hanging="357"/>
        <w:contextualSpacing w:val="0"/>
        <w:rPr>
          <w:szCs w:val="26"/>
        </w:rPr>
      </w:pPr>
      <w:r>
        <w:rPr>
          <w:szCs w:val="26"/>
        </w:rPr>
        <w:t>PSC</w:t>
      </w:r>
      <w:r w:rsidR="00030585" w:rsidRPr="00030585">
        <w:rPr>
          <w:szCs w:val="26"/>
        </w:rPr>
        <w:t xml:space="preserve"> and other departments in the Public Service</w:t>
      </w:r>
    </w:p>
    <w:p w14:paraId="451331AA" w14:textId="24963767" w:rsidR="00030585" w:rsidRPr="00030585" w:rsidRDefault="00030585" w:rsidP="00030585">
      <w:pPr>
        <w:pStyle w:val="ListParagraph"/>
        <w:numPr>
          <w:ilvl w:val="0"/>
          <w:numId w:val="34"/>
        </w:numPr>
        <w:spacing w:line="240" w:lineRule="auto"/>
        <w:ind w:left="714" w:hanging="357"/>
        <w:contextualSpacing w:val="0"/>
        <w:rPr>
          <w:szCs w:val="26"/>
        </w:rPr>
      </w:pPr>
      <w:r w:rsidRPr="00030585">
        <w:rPr>
          <w:szCs w:val="26"/>
        </w:rPr>
        <w:t>Tertiary education providers</w:t>
      </w:r>
    </w:p>
    <w:p w14:paraId="35E38FDA" w14:textId="1C312647" w:rsidR="0077295B" w:rsidRPr="00030585" w:rsidRDefault="00030585" w:rsidP="00030585">
      <w:pPr>
        <w:pStyle w:val="ListParagraph"/>
        <w:numPr>
          <w:ilvl w:val="0"/>
          <w:numId w:val="34"/>
        </w:numPr>
        <w:spacing w:line="240" w:lineRule="auto"/>
        <w:ind w:left="714" w:hanging="357"/>
        <w:contextualSpacing w:val="0"/>
        <w:rPr>
          <w:szCs w:val="26"/>
        </w:rPr>
      </w:pPr>
      <w:r w:rsidRPr="00030585">
        <w:rPr>
          <w:szCs w:val="26"/>
        </w:rPr>
        <w:t>Professional networks</w:t>
      </w:r>
    </w:p>
    <w:p w14:paraId="2778ADB8" w14:textId="1B697E2A" w:rsidR="005C6B8C" w:rsidRDefault="005C0C81" w:rsidP="00030585">
      <w:pPr>
        <w:pStyle w:val="Heading3"/>
        <w:rPr>
          <w:color w:val="000000" w:themeColor="text1"/>
          <w:sz w:val="24"/>
          <w:szCs w:val="24"/>
        </w:rPr>
      </w:pPr>
      <w:r w:rsidRPr="00FE42E3">
        <w:t xml:space="preserve">Delegations </w:t>
      </w:r>
      <w:r w:rsidR="007D7B1B" w:rsidRPr="00FE42E3">
        <w:br/>
      </w:r>
      <w:r w:rsidR="007D7B1B" w:rsidRPr="00FE42E3">
        <w:br/>
      </w:r>
      <w:r w:rsidRPr="00FE42E3">
        <w:rPr>
          <w:color w:val="000000" w:themeColor="text1"/>
          <w:sz w:val="24"/>
          <w:szCs w:val="24"/>
        </w:rPr>
        <w:t xml:space="preserve">Direct reports </w:t>
      </w:r>
      <w:r w:rsidR="00FE42E3">
        <w:rPr>
          <w:color w:val="000000" w:themeColor="text1"/>
          <w:sz w:val="24"/>
          <w:szCs w:val="24"/>
        </w:rPr>
        <w:t>–</w:t>
      </w:r>
      <w:r w:rsidR="00030585">
        <w:rPr>
          <w:color w:val="000000" w:themeColor="text1"/>
          <w:sz w:val="24"/>
          <w:szCs w:val="24"/>
        </w:rPr>
        <w:t xml:space="preserve"> No</w:t>
      </w:r>
      <w:r w:rsidR="007D7B1B" w:rsidRPr="00FE42E3">
        <w:br/>
      </w:r>
      <w:r w:rsidR="007D7B1B" w:rsidRPr="00FE42E3">
        <w:br/>
      </w:r>
      <w:r w:rsidRPr="00FE42E3">
        <w:rPr>
          <w:color w:val="000000" w:themeColor="text1"/>
          <w:sz w:val="24"/>
          <w:szCs w:val="24"/>
        </w:rPr>
        <w:t xml:space="preserve">Security </w:t>
      </w:r>
      <w:r w:rsidR="007D7B1B" w:rsidRPr="00FE42E3">
        <w:rPr>
          <w:color w:val="000000" w:themeColor="text1"/>
          <w:sz w:val="24"/>
          <w:szCs w:val="24"/>
        </w:rPr>
        <w:t>clearance</w:t>
      </w:r>
      <w:r w:rsidR="00FE42E3">
        <w:rPr>
          <w:color w:val="000000" w:themeColor="text1"/>
          <w:sz w:val="24"/>
          <w:szCs w:val="24"/>
        </w:rPr>
        <w:t xml:space="preserve"> –</w:t>
      </w:r>
      <w:r w:rsidR="00030585" w:rsidRPr="00030585">
        <w:rPr>
          <w:color w:val="000000" w:themeColor="text1"/>
          <w:sz w:val="24"/>
          <w:szCs w:val="24"/>
        </w:rPr>
        <w:t xml:space="preserve"> </w:t>
      </w:r>
      <w:r w:rsidR="00030585">
        <w:rPr>
          <w:color w:val="000000" w:themeColor="text1"/>
          <w:sz w:val="24"/>
          <w:szCs w:val="24"/>
        </w:rPr>
        <w:t>No</w:t>
      </w:r>
      <w:r w:rsidR="007D7B1B" w:rsidRPr="00FE42E3">
        <w:br/>
      </w:r>
      <w:r w:rsidR="007D7B1B" w:rsidRPr="00FE42E3">
        <w:br/>
      </w:r>
      <w:r w:rsidRPr="00FE42E3">
        <w:rPr>
          <w:color w:val="000000" w:themeColor="text1"/>
          <w:sz w:val="24"/>
          <w:szCs w:val="24"/>
        </w:rPr>
        <w:t>Children’s worker</w:t>
      </w:r>
      <w:r w:rsidR="00FE42E3">
        <w:rPr>
          <w:color w:val="000000" w:themeColor="text1"/>
          <w:sz w:val="24"/>
          <w:szCs w:val="24"/>
        </w:rPr>
        <w:t xml:space="preserve"> –</w:t>
      </w:r>
      <w:r w:rsidR="00030585" w:rsidRPr="00030585">
        <w:rPr>
          <w:color w:val="000000" w:themeColor="text1"/>
          <w:sz w:val="24"/>
          <w:szCs w:val="24"/>
        </w:rPr>
        <w:t xml:space="preserve"> </w:t>
      </w:r>
      <w:r w:rsidR="00030585">
        <w:rPr>
          <w:color w:val="000000" w:themeColor="text1"/>
          <w:sz w:val="24"/>
          <w:szCs w:val="24"/>
        </w:rPr>
        <w:t>No</w:t>
      </w:r>
      <w:r w:rsidR="007D7B1B" w:rsidRPr="00FE42E3">
        <w:br/>
      </w:r>
      <w:r w:rsidR="007D7B1B" w:rsidRPr="00FE42E3">
        <w:br/>
      </w:r>
      <w:r w:rsidRPr="00FE42E3">
        <w:rPr>
          <w:color w:val="000000" w:themeColor="text1"/>
          <w:sz w:val="24"/>
          <w:szCs w:val="24"/>
        </w:rPr>
        <w:t>Travel</w:t>
      </w:r>
      <w:r w:rsidR="00FE42E3">
        <w:rPr>
          <w:color w:val="000000" w:themeColor="text1"/>
          <w:sz w:val="24"/>
          <w:szCs w:val="24"/>
        </w:rPr>
        <w:t xml:space="preserve"> –</w:t>
      </w:r>
      <w:r w:rsidR="00030585" w:rsidRPr="00030585">
        <w:t xml:space="preserve"> </w:t>
      </w:r>
      <w:r w:rsidR="00030585" w:rsidRPr="00030585">
        <w:rPr>
          <w:b w:val="0"/>
          <w:bCs w:val="0"/>
          <w:color w:val="000000" w:themeColor="text1"/>
          <w:sz w:val="24"/>
          <w:szCs w:val="24"/>
        </w:rPr>
        <w:t xml:space="preserve">Limited </w:t>
      </w:r>
      <w:proofErr w:type="spellStart"/>
      <w:r w:rsidR="00030585" w:rsidRPr="00030585">
        <w:rPr>
          <w:b w:val="0"/>
          <w:bCs w:val="0"/>
          <w:color w:val="000000" w:themeColor="text1"/>
          <w:sz w:val="24"/>
          <w:szCs w:val="24"/>
        </w:rPr>
        <w:t>adhoc</w:t>
      </w:r>
      <w:proofErr w:type="spellEnd"/>
      <w:r w:rsidR="00030585" w:rsidRPr="00030585">
        <w:rPr>
          <w:b w:val="0"/>
          <w:bCs w:val="0"/>
          <w:color w:val="000000" w:themeColor="text1"/>
          <w:sz w:val="24"/>
          <w:szCs w:val="24"/>
        </w:rPr>
        <w:t xml:space="preserve"> travel may be required</w:t>
      </w:r>
      <w:r w:rsidR="007D7B1B" w:rsidRPr="00FE42E3">
        <w:br/>
      </w:r>
      <w:r w:rsidR="007D7B1B" w:rsidRPr="00FE42E3">
        <w:br/>
      </w:r>
      <w:r w:rsidR="00141ACE" w:rsidRPr="00FE42E3">
        <w:rPr>
          <w:color w:val="000000" w:themeColor="text1"/>
          <w:sz w:val="24"/>
          <w:szCs w:val="24"/>
        </w:rPr>
        <w:t xml:space="preserve">HR </w:t>
      </w:r>
      <w:r w:rsidR="005C6B8C" w:rsidRPr="00FE42E3">
        <w:rPr>
          <w:color w:val="000000" w:themeColor="text1"/>
          <w:sz w:val="24"/>
          <w:szCs w:val="24"/>
        </w:rPr>
        <w:t xml:space="preserve">Delegation Level </w:t>
      </w:r>
      <w:r w:rsidR="00FE42E3">
        <w:rPr>
          <w:color w:val="000000" w:themeColor="text1"/>
          <w:sz w:val="24"/>
          <w:szCs w:val="24"/>
        </w:rPr>
        <w:t>–</w:t>
      </w:r>
      <w:r w:rsidR="00030585">
        <w:rPr>
          <w:color w:val="000000" w:themeColor="text1"/>
          <w:sz w:val="24"/>
          <w:szCs w:val="24"/>
        </w:rPr>
        <w:t xml:space="preserve"> No</w:t>
      </w:r>
      <w:r w:rsidR="007D7B1B" w:rsidRPr="00FE42E3">
        <w:br/>
      </w:r>
      <w:r w:rsidR="007D7B1B" w:rsidRPr="00FE42E3">
        <w:br/>
      </w:r>
      <w:r w:rsidR="005C6B8C" w:rsidRPr="00FE42E3">
        <w:rPr>
          <w:color w:val="000000" w:themeColor="text1"/>
          <w:sz w:val="24"/>
          <w:szCs w:val="24"/>
        </w:rPr>
        <w:t xml:space="preserve">Financial Delegation </w:t>
      </w:r>
      <w:r w:rsidR="00A13052">
        <w:rPr>
          <w:color w:val="000000" w:themeColor="text1"/>
          <w:sz w:val="24"/>
          <w:szCs w:val="24"/>
        </w:rPr>
        <w:t>L</w:t>
      </w:r>
      <w:r w:rsidR="005C6B8C" w:rsidRPr="00FE42E3">
        <w:rPr>
          <w:color w:val="000000" w:themeColor="text1"/>
          <w:sz w:val="24"/>
          <w:szCs w:val="24"/>
        </w:rPr>
        <w:t>evel</w:t>
      </w:r>
      <w:r w:rsidR="00FE42E3">
        <w:rPr>
          <w:color w:val="000000" w:themeColor="text1"/>
          <w:sz w:val="24"/>
          <w:szCs w:val="24"/>
        </w:rPr>
        <w:t xml:space="preserve"> –</w:t>
      </w:r>
      <w:r w:rsidR="00030585" w:rsidRPr="00030585">
        <w:rPr>
          <w:color w:val="000000" w:themeColor="text1"/>
          <w:sz w:val="24"/>
          <w:szCs w:val="24"/>
        </w:rPr>
        <w:t xml:space="preserve"> </w:t>
      </w:r>
      <w:r w:rsidR="00030585">
        <w:rPr>
          <w:color w:val="000000" w:themeColor="text1"/>
          <w:sz w:val="24"/>
          <w:szCs w:val="24"/>
        </w:rPr>
        <w:t>No</w:t>
      </w:r>
    </w:p>
    <w:p w14:paraId="5E81B9ED" w14:textId="77777777" w:rsidR="00317788" w:rsidRDefault="00317788" w:rsidP="00317788"/>
    <w:p w14:paraId="2D6F6B49" w14:textId="77777777" w:rsidR="00317788" w:rsidRDefault="00317788" w:rsidP="00317788"/>
    <w:p w14:paraId="1EE5C251" w14:textId="77777777" w:rsidR="00755887" w:rsidRDefault="00755887" w:rsidP="00317788"/>
    <w:p w14:paraId="4641D7F1" w14:textId="77777777" w:rsidR="00755887" w:rsidRPr="00317788" w:rsidRDefault="00755887" w:rsidP="00317788"/>
    <w:p w14:paraId="1F366400" w14:textId="58FA050F" w:rsidR="005C0C81" w:rsidRPr="00FE42E3" w:rsidRDefault="005C0C81" w:rsidP="00D3627D">
      <w:pPr>
        <w:pStyle w:val="Heading2"/>
      </w:pPr>
      <w:r w:rsidRPr="00FE42E3">
        <w:lastRenderedPageBreak/>
        <w:t>Working in public service</w:t>
      </w:r>
    </w:p>
    <w:p w14:paraId="04A7278D" w14:textId="77777777" w:rsidR="005C0C81" w:rsidRPr="00FE42E3" w:rsidRDefault="005C0C81" w:rsidP="00D3627D">
      <w:r w:rsidRPr="00FE42E3">
        <w:rPr>
          <w:lang w:eastAsia="en-NZ"/>
        </w:rPr>
        <w:t>In the public</w:t>
      </w:r>
      <w:r w:rsidRPr="00FE42E3">
        <w:rPr>
          <w:rFonts w:ascii="Arial" w:hAnsi="Arial"/>
          <w:lang w:eastAsia="en-NZ"/>
        </w:rPr>
        <w:t> </w:t>
      </w:r>
      <w:r w:rsidRPr="00FE42E3">
        <w:rPr>
          <w:lang w:eastAsia="en-NZ"/>
        </w:rPr>
        <w:t xml:space="preserve">service we work collectively to make a meaningful difference for New Zealanders now and in the future. We have an important role in supporting the Crown in its relationships with </w:t>
      </w:r>
      <w:r w:rsidRPr="00FE42E3">
        <w:rPr>
          <w:lang w:val="mi-NZ" w:eastAsia="en-NZ"/>
        </w:rPr>
        <w:t>Māori</w:t>
      </w:r>
      <w:r w:rsidRPr="00FE42E3">
        <w:rPr>
          <w:lang w:eastAsia="en-NZ"/>
        </w:rPr>
        <w:t xml:space="preserve"> under the Treaty of </w:t>
      </w:r>
      <w:r w:rsidRPr="00FE42E3">
        <w:rPr>
          <w:lang w:val="mi-NZ" w:eastAsia="en-NZ"/>
        </w:rPr>
        <w:t>Waitangi</w:t>
      </w:r>
      <w:r w:rsidRPr="00FE42E3">
        <w:rPr>
          <w:lang w:eastAsia="en-NZ"/>
        </w:rPr>
        <w:t>.</w:t>
      </w:r>
      <w:r w:rsidRPr="00FE42E3">
        <w:rPr>
          <w:rFonts w:ascii="Arial" w:hAnsi="Arial"/>
          <w:lang w:eastAsia="en-NZ"/>
        </w:rPr>
        <w:t> </w:t>
      </w:r>
      <w:r w:rsidRPr="00FE42E3">
        <w:rPr>
          <w:lang w:eastAsia="en-NZ"/>
        </w:rPr>
        <w:t xml:space="preserve"> We support democratic government. We are unified by a spirit of service to our communities and guided by the core principles and values of the public service in our work </w:t>
      </w:r>
      <w:r w:rsidRPr="00FE42E3">
        <w:t>potential and aspirations.</w:t>
      </w:r>
    </w:p>
    <w:p w14:paraId="1BA4FC08" w14:textId="77777777" w:rsidR="00CB3BB8" w:rsidRPr="00FE42E3" w:rsidRDefault="005C0C81" w:rsidP="00D3627D">
      <w:r w:rsidRPr="00FE42E3">
        <w:rPr>
          <w:rStyle w:val="Strong"/>
        </w:rPr>
        <w:t xml:space="preserve">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 me ngā tikanga matua o te ratonga tūmatanui i roto i ā mātou mahi. </w:t>
      </w:r>
    </w:p>
    <w:sectPr w:rsidR="00CB3BB8" w:rsidRPr="00FE42E3" w:rsidSect="002A6600">
      <w:headerReference w:type="even" r:id="rId11"/>
      <w:headerReference w:type="default"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B39FC" w14:textId="77777777" w:rsidR="009B275D" w:rsidRDefault="009B275D" w:rsidP="00336686">
      <w:r>
        <w:separator/>
      </w:r>
    </w:p>
  </w:endnote>
  <w:endnote w:type="continuationSeparator" w:id="0">
    <w:p w14:paraId="69EB803B" w14:textId="77777777" w:rsidR="009B275D" w:rsidRDefault="009B275D" w:rsidP="00336686">
      <w:r>
        <w:continuationSeparator/>
      </w:r>
    </w:p>
  </w:endnote>
  <w:endnote w:type="continuationNotice" w:id="1">
    <w:p w14:paraId="3720DCFE" w14:textId="77777777" w:rsidR="009B275D" w:rsidRDefault="009B275D"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137D1346" w:rsidR="00C7317E" w:rsidRPr="008A00F5" w:rsidRDefault="009B275D" w:rsidP="005C0C81">
    <w:pPr>
      <w:pStyle w:val="Footer"/>
      <w:tabs>
        <w:tab w:val="clear" w:pos="4513"/>
        <w:tab w:val="clear" w:pos="9026"/>
        <w:tab w:val="left" w:pos="3927"/>
      </w:tabs>
      <w:spacing w:before="100" w:beforeAutospacing="1"/>
      <w:rPr>
        <w:sz w:val="20"/>
        <w:szCs w:val="20"/>
      </w:rPr>
    </w:pPr>
    <w:sdt>
      <w:sdtPr>
        <w:id w:val="242302770"/>
        <w:docPartObj>
          <w:docPartGallery w:val="Page Numbers (Bottom of Page)"/>
          <w:docPartUnique/>
        </w:docPartObj>
      </w:sdtPr>
      <w:sdtEndPr>
        <w:rPr>
          <w:noProof/>
          <w:sz w:val="20"/>
          <w:szCs w:val="20"/>
        </w:rPr>
      </w:sdtEndPr>
      <w:sdtContent>
        <w:r w:rsidR="008A00F5" w:rsidRPr="008A00F5">
          <w:rPr>
            <w:noProof/>
            <w:sz w:val="20"/>
            <w:szCs w:val="20"/>
          </w:rPr>
          <w:drawing>
            <wp:anchor distT="0" distB="0" distL="114300" distR="114300" simplePos="0" relativeHeight="251658243"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490BB7" w:rsidRPr="00490BB7">
          <w:rPr>
            <w:sz w:val="20"/>
            <w:szCs w:val="20"/>
          </w:rPr>
          <w:t xml:space="preserve">Recruitment Partner </w:t>
        </w:r>
        <w:r w:rsidR="005C0C81" w:rsidRPr="00490BB7">
          <w:rPr>
            <w:sz w:val="20"/>
            <w:szCs w:val="20"/>
          </w:rPr>
          <w:t xml:space="preserve">– </w:t>
        </w:r>
        <w:r w:rsidR="00490BB7" w:rsidRPr="00490BB7">
          <w:rPr>
            <w:sz w:val="20"/>
            <w:szCs w:val="20"/>
          </w:rPr>
          <w:t>B07</w:t>
        </w:r>
        <w:r w:rsidR="005C0C81" w:rsidRPr="00490BB7">
          <w:rPr>
            <w:sz w:val="20"/>
            <w:szCs w:val="20"/>
          </w:rPr>
          <w:t xml:space="preserve"> – </w:t>
        </w:r>
        <w:r w:rsidR="00490BB7" w:rsidRPr="00490BB7">
          <w:rPr>
            <w:sz w:val="20"/>
            <w:szCs w:val="20"/>
          </w:rPr>
          <w:t>November</w:t>
        </w:r>
        <w:r w:rsidR="00490BB7">
          <w:rPr>
            <w:sz w:val="20"/>
            <w:szCs w:val="20"/>
          </w:rPr>
          <w:t xml:space="preserve"> 2022</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CC5F5" w14:textId="77777777" w:rsidR="009B275D" w:rsidRDefault="009B275D" w:rsidP="00336686">
      <w:r>
        <w:separator/>
      </w:r>
    </w:p>
  </w:footnote>
  <w:footnote w:type="continuationSeparator" w:id="0">
    <w:p w14:paraId="2F983376" w14:textId="77777777" w:rsidR="009B275D" w:rsidRDefault="009B275D" w:rsidP="00336686">
      <w:r>
        <w:continuationSeparator/>
      </w:r>
    </w:p>
  </w:footnote>
  <w:footnote w:type="continuationNotice" w:id="1">
    <w:p w14:paraId="47095F41" w14:textId="77777777" w:rsidR="009B275D" w:rsidRDefault="009B275D"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19BC" w14:textId="77777777" w:rsidR="00C53480" w:rsidRDefault="009B275D" w:rsidP="00336686">
    <w:pPr>
      <w:pStyle w:val="Header"/>
    </w:pPr>
    <w:sdt>
      <w:sdtPr>
        <w:id w:val="-1198844766"/>
        <w:docPartObj>
          <w:docPartGallery w:val="Watermark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23064FFE" w:rsidR="00C53480" w:rsidRDefault="00336686" w:rsidP="001C7505">
    <w:pPr>
      <w:pStyle w:val="Header"/>
      <w:tabs>
        <w:tab w:val="clear" w:pos="4513"/>
        <w:tab w:val="clear" w:pos="9026"/>
        <w:tab w:val="left" w:pos="6762"/>
      </w:tabs>
    </w:pPr>
    <w:r>
      <w:rPr>
        <w:noProof/>
      </w:rPr>
      <w:drawing>
        <wp:anchor distT="0" distB="0" distL="114300" distR="114300" simplePos="0" relativeHeight="251658241"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r w:rsidR="001C75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4"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6"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7" w15:restartNumberingAfterBreak="0">
    <w:nsid w:val="1EB24C49"/>
    <w:multiLevelType w:val="hybridMultilevel"/>
    <w:tmpl w:val="AECEB0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C696DE3"/>
    <w:multiLevelType w:val="hybridMultilevel"/>
    <w:tmpl w:val="EAEE3A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2"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3"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5" w15:restartNumberingAfterBreak="0">
    <w:nsid w:val="4C7A3405"/>
    <w:multiLevelType w:val="hybridMultilevel"/>
    <w:tmpl w:val="9FE4543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6"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17"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9F27309"/>
    <w:multiLevelType w:val="hybridMultilevel"/>
    <w:tmpl w:val="FC5A90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21"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22"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C2B6BDF"/>
    <w:multiLevelType w:val="hybridMultilevel"/>
    <w:tmpl w:val="23A25C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25"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26"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A823146"/>
    <w:multiLevelType w:val="hybridMultilevel"/>
    <w:tmpl w:val="674C2E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5"/>
  </w:num>
  <w:num w:numId="2" w16cid:durableId="460002760">
    <w:abstractNumId w:val="1"/>
  </w:num>
  <w:num w:numId="3" w16cid:durableId="1067068734">
    <w:abstractNumId w:val="0"/>
  </w:num>
  <w:num w:numId="4" w16cid:durableId="808520144">
    <w:abstractNumId w:val="4"/>
  </w:num>
  <w:num w:numId="5" w16cid:durableId="1341010801">
    <w:abstractNumId w:val="17"/>
  </w:num>
  <w:num w:numId="6" w16cid:durableId="1864854123">
    <w:abstractNumId w:val="18"/>
  </w:num>
  <w:num w:numId="7" w16cid:durableId="1146584851">
    <w:abstractNumId w:val="28"/>
  </w:num>
  <w:num w:numId="8" w16cid:durableId="1671786130">
    <w:abstractNumId w:val="9"/>
  </w:num>
  <w:num w:numId="9" w16cid:durableId="2140149030">
    <w:abstractNumId w:val="16"/>
  </w:num>
  <w:num w:numId="10" w16cid:durableId="136529671">
    <w:abstractNumId w:val="25"/>
  </w:num>
  <w:num w:numId="11" w16cid:durableId="1102068592">
    <w:abstractNumId w:val="20"/>
  </w:num>
  <w:num w:numId="12" w16cid:durableId="1011878886">
    <w:abstractNumId w:val="21"/>
  </w:num>
  <w:num w:numId="13" w16cid:durableId="1999267206">
    <w:abstractNumId w:val="29"/>
  </w:num>
  <w:num w:numId="14" w16cid:durableId="1394620197">
    <w:abstractNumId w:val="11"/>
  </w:num>
  <w:num w:numId="15" w16cid:durableId="2023244101">
    <w:abstractNumId w:val="6"/>
  </w:num>
  <w:num w:numId="16" w16cid:durableId="421686626">
    <w:abstractNumId w:val="2"/>
  </w:num>
  <w:num w:numId="17" w16cid:durableId="1274364210">
    <w:abstractNumId w:val="14"/>
  </w:num>
  <w:num w:numId="18" w16cid:durableId="977149842">
    <w:abstractNumId w:val="3"/>
  </w:num>
  <w:num w:numId="19" w16cid:durableId="1270048622">
    <w:abstractNumId w:val="24"/>
  </w:num>
  <w:num w:numId="20" w16cid:durableId="1437407180">
    <w:abstractNumId w:val="12"/>
  </w:num>
  <w:num w:numId="21" w16cid:durableId="56637716">
    <w:abstractNumId w:val="26"/>
  </w:num>
  <w:num w:numId="22" w16cid:durableId="1259213211">
    <w:abstractNumId w:val="8"/>
  </w:num>
  <w:num w:numId="23" w16cid:durableId="368457051">
    <w:abstractNumId w:val="13"/>
  </w:num>
  <w:num w:numId="24" w16cid:durableId="1076123646">
    <w:abstractNumId w:val="22"/>
  </w:num>
  <w:num w:numId="25" w16cid:durableId="651564553">
    <w:abstractNumId w:val="27"/>
  </w:num>
  <w:num w:numId="26" w16cid:durableId="1860586675">
    <w:abstractNumId w:val="8"/>
  </w:num>
  <w:num w:numId="27" w16cid:durableId="547885364">
    <w:abstractNumId w:val="8"/>
  </w:num>
  <w:num w:numId="28" w16cid:durableId="1381632945">
    <w:abstractNumId w:val="8"/>
  </w:num>
  <w:num w:numId="29" w16cid:durableId="415178542">
    <w:abstractNumId w:val="19"/>
  </w:num>
  <w:num w:numId="30" w16cid:durableId="1243179567">
    <w:abstractNumId w:val="23"/>
  </w:num>
  <w:num w:numId="31" w16cid:durableId="1353264539">
    <w:abstractNumId w:val="15"/>
  </w:num>
  <w:num w:numId="32" w16cid:durableId="1680082246">
    <w:abstractNumId w:val="8"/>
  </w:num>
  <w:num w:numId="33" w16cid:durableId="1513716788">
    <w:abstractNumId w:val="10"/>
  </w:num>
  <w:num w:numId="34" w16cid:durableId="776220151">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revisionView w:insDel="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585"/>
    <w:rsid w:val="00030E00"/>
    <w:rsid w:val="000335D1"/>
    <w:rsid w:val="00034336"/>
    <w:rsid w:val="00037CB0"/>
    <w:rsid w:val="00045765"/>
    <w:rsid w:val="00045A31"/>
    <w:rsid w:val="00055B71"/>
    <w:rsid w:val="000664C2"/>
    <w:rsid w:val="0008363E"/>
    <w:rsid w:val="000862FF"/>
    <w:rsid w:val="000911E3"/>
    <w:rsid w:val="000A43F3"/>
    <w:rsid w:val="000A576B"/>
    <w:rsid w:val="000A6009"/>
    <w:rsid w:val="000A639A"/>
    <w:rsid w:val="000B4B5D"/>
    <w:rsid w:val="000B6D09"/>
    <w:rsid w:val="000B73DA"/>
    <w:rsid w:val="000D28A7"/>
    <w:rsid w:val="000E3BB9"/>
    <w:rsid w:val="000F068A"/>
    <w:rsid w:val="001027B0"/>
    <w:rsid w:val="00106AED"/>
    <w:rsid w:val="001173C6"/>
    <w:rsid w:val="00130581"/>
    <w:rsid w:val="0013109B"/>
    <w:rsid w:val="00136C27"/>
    <w:rsid w:val="00141ACE"/>
    <w:rsid w:val="00141BC1"/>
    <w:rsid w:val="00163CD1"/>
    <w:rsid w:val="001665FF"/>
    <w:rsid w:val="0018334B"/>
    <w:rsid w:val="001A2022"/>
    <w:rsid w:val="001C6113"/>
    <w:rsid w:val="001C711B"/>
    <w:rsid w:val="001C7505"/>
    <w:rsid w:val="001D1546"/>
    <w:rsid w:val="001D3744"/>
    <w:rsid w:val="001D45B8"/>
    <w:rsid w:val="001D6DA4"/>
    <w:rsid w:val="001E2B3C"/>
    <w:rsid w:val="001E556E"/>
    <w:rsid w:val="001E6801"/>
    <w:rsid w:val="00205B82"/>
    <w:rsid w:val="00213AFF"/>
    <w:rsid w:val="00213DA6"/>
    <w:rsid w:val="00216302"/>
    <w:rsid w:val="002209AC"/>
    <w:rsid w:val="0022670A"/>
    <w:rsid w:val="00226CC5"/>
    <w:rsid w:val="00227C4F"/>
    <w:rsid w:val="00235BC4"/>
    <w:rsid w:val="00236D2D"/>
    <w:rsid w:val="00240D7E"/>
    <w:rsid w:val="00241016"/>
    <w:rsid w:val="00242051"/>
    <w:rsid w:val="00242200"/>
    <w:rsid w:val="00245A2B"/>
    <w:rsid w:val="0027186A"/>
    <w:rsid w:val="0029741C"/>
    <w:rsid w:val="002A07F6"/>
    <w:rsid w:val="002A539F"/>
    <w:rsid w:val="002A6600"/>
    <w:rsid w:val="002A673A"/>
    <w:rsid w:val="002B021B"/>
    <w:rsid w:val="002B7A33"/>
    <w:rsid w:val="002D14AF"/>
    <w:rsid w:val="002D1C62"/>
    <w:rsid w:val="002D367B"/>
    <w:rsid w:val="002D3998"/>
    <w:rsid w:val="002D6645"/>
    <w:rsid w:val="00310872"/>
    <w:rsid w:val="00313A09"/>
    <w:rsid w:val="00317788"/>
    <w:rsid w:val="003206C4"/>
    <w:rsid w:val="00331B43"/>
    <w:rsid w:val="00333717"/>
    <w:rsid w:val="00336686"/>
    <w:rsid w:val="00353CA5"/>
    <w:rsid w:val="00354EC2"/>
    <w:rsid w:val="00361559"/>
    <w:rsid w:val="0039174E"/>
    <w:rsid w:val="00397220"/>
    <w:rsid w:val="00397DBD"/>
    <w:rsid w:val="003A18EC"/>
    <w:rsid w:val="003A6234"/>
    <w:rsid w:val="003B0A38"/>
    <w:rsid w:val="003B2B69"/>
    <w:rsid w:val="003B6C49"/>
    <w:rsid w:val="003C4607"/>
    <w:rsid w:val="003E2869"/>
    <w:rsid w:val="003E3722"/>
    <w:rsid w:val="003E655B"/>
    <w:rsid w:val="003F551B"/>
    <w:rsid w:val="00404284"/>
    <w:rsid w:val="0040673E"/>
    <w:rsid w:val="00421BDD"/>
    <w:rsid w:val="004227ED"/>
    <w:rsid w:val="0042772B"/>
    <w:rsid w:val="00432A31"/>
    <w:rsid w:val="0043366F"/>
    <w:rsid w:val="00436532"/>
    <w:rsid w:val="004441E8"/>
    <w:rsid w:val="00445BCE"/>
    <w:rsid w:val="00454F25"/>
    <w:rsid w:val="00465072"/>
    <w:rsid w:val="004700FD"/>
    <w:rsid w:val="0047088C"/>
    <w:rsid w:val="004710B8"/>
    <w:rsid w:val="00481590"/>
    <w:rsid w:val="00484950"/>
    <w:rsid w:val="00490BB7"/>
    <w:rsid w:val="00490CE6"/>
    <w:rsid w:val="0049248B"/>
    <w:rsid w:val="004B09FD"/>
    <w:rsid w:val="004B0A86"/>
    <w:rsid w:val="004B4185"/>
    <w:rsid w:val="004B6F86"/>
    <w:rsid w:val="004F2EE1"/>
    <w:rsid w:val="004F58F2"/>
    <w:rsid w:val="005007B5"/>
    <w:rsid w:val="0051374F"/>
    <w:rsid w:val="00515156"/>
    <w:rsid w:val="0053221B"/>
    <w:rsid w:val="00533E65"/>
    <w:rsid w:val="00536498"/>
    <w:rsid w:val="00560C59"/>
    <w:rsid w:val="0056681E"/>
    <w:rsid w:val="005671A5"/>
    <w:rsid w:val="00572AA9"/>
    <w:rsid w:val="00572ACC"/>
    <w:rsid w:val="005847C8"/>
    <w:rsid w:val="00595906"/>
    <w:rsid w:val="00596B81"/>
    <w:rsid w:val="005A37D0"/>
    <w:rsid w:val="005B11F9"/>
    <w:rsid w:val="005C0C81"/>
    <w:rsid w:val="005C6B8C"/>
    <w:rsid w:val="005D148E"/>
    <w:rsid w:val="005D56AA"/>
    <w:rsid w:val="005E0875"/>
    <w:rsid w:val="005F09BC"/>
    <w:rsid w:val="0060003B"/>
    <w:rsid w:val="0060148C"/>
    <w:rsid w:val="00631D73"/>
    <w:rsid w:val="00634AE8"/>
    <w:rsid w:val="00640CA3"/>
    <w:rsid w:val="0065019F"/>
    <w:rsid w:val="006514D5"/>
    <w:rsid w:val="0067336C"/>
    <w:rsid w:val="00675AC6"/>
    <w:rsid w:val="006808C0"/>
    <w:rsid w:val="006930FB"/>
    <w:rsid w:val="006A5C63"/>
    <w:rsid w:val="006B19BD"/>
    <w:rsid w:val="006C03B8"/>
    <w:rsid w:val="006D6117"/>
    <w:rsid w:val="006F3E61"/>
    <w:rsid w:val="006F3FBA"/>
    <w:rsid w:val="00707B47"/>
    <w:rsid w:val="00712E73"/>
    <w:rsid w:val="00714E12"/>
    <w:rsid w:val="00736553"/>
    <w:rsid w:val="0075118C"/>
    <w:rsid w:val="00751BFE"/>
    <w:rsid w:val="0075331E"/>
    <w:rsid w:val="00755887"/>
    <w:rsid w:val="00762C88"/>
    <w:rsid w:val="007631D9"/>
    <w:rsid w:val="00766795"/>
    <w:rsid w:val="00766FB5"/>
    <w:rsid w:val="007721C0"/>
    <w:rsid w:val="0077295B"/>
    <w:rsid w:val="00774817"/>
    <w:rsid w:val="00796649"/>
    <w:rsid w:val="007B201A"/>
    <w:rsid w:val="007C2143"/>
    <w:rsid w:val="007C40FA"/>
    <w:rsid w:val="007D5256"/>
    <w:rsid w:val="007D6B4C"/>
    <w:rsid w:val="007D7B1B"/>
    <w:rsid w:val="007D7E69"/>
    <w:rsid w:val="007F172C"/>
    <w:rsid w:val="007F3ACD"/>
    <w:rsid w:val="007F4970"/>
    <w:rsid w:val="007F4ACF"/>
    <w:rsid w:val="0080133F"/>
    <w:rsid w:val="00801CDD"/>
    <w:rsid w:val="00802A08"/>
    <w:rsid w:val="0080498F"/>
    <w:rsid w:val="0081624E"/>
    <w:rsid w:val="00820255"/>
    <w:rsid w:val="00823748"/>
    <w:rsid w:val="00831C28"/>
    <w:rsid w:val="008339D0"/>
    <w:rsid w:val="008414B1"/>
    <w:rsid w:val="00860654"/>
    <w:rsid w:val="0087517C"/>
    <w:rsid w:val="008879FF"/>
    <w:rsid w:val="008951EE"/>
    <w:rsid w:val="008A00F5"/>
    <w:rsid w:val="008B0A66"/>
    <w:rsid w:val="008B2E4F"/>
    <w:rsid w:val="008B41B5"/>
    <w:rsid w:val="008E3B02"/>
    <w:rsid w:val="008E4BE7"/>
    <w:rsid w:val="008F7774"/>
    <w:rsid w:val="00902888"/>
    <w:rsid w:val="00903467"/>
    <w:rsid w:val="00906EAA"/>
    <w:rsid w:val="009349DB"/>
    <w:rsid w:val="009357ED"/>
    <w:rsid w:val="0094214B"/>
    <w:rsid w:val="0094396A"/>
    <w:rsid w:val="009604E6"/>
    <w:rsid w:val="00970DD2"/>
    <w:rsid w:val="00987EA2"/>
    <w:rsid w:val="009A312D"/>
    <w:rsid w:val="009A7046"/>
    <w:rsid w:val="009A73F0"/>
    <w:rsid w:val="009B275D"/>
    <w:rsid w:val="009C662A"/>
    <w:rsid w:val="009D0F50"/>
    <w:rsid w:val="009D15F1"/>
    <w:rsid w:val="009D2B10"/>
    <w:rsid w:val="009E36A5"/>
    <w:rsid w:val="00A02A16"/>
    <w:rsid w:val="00A13052"/>
    <w:rsid w:val="00A173FC"/>
    <w:rsid w:val="00A2199C"/>
    <w:rsid w:val="00A25335"/>
    <w:rsid w:val="00A27A48"/>
    <w:rsid w:val="00A315C5"/>
    <w:rsid w:val="00A3313A"/>
    <w:rsid w:val="00A36957"/>
    <w:rsid w:val="00A36AB8"/>
    <w:rsid w:val="00A4071B"/>
    <w:rsid w:val="00A43896"/>
    <w:rsid w:val="00A4711F"/>
    <w:rsid w:val="00A52367"/>
    <w:rsid w:val="00A524CC"/>
    <w:rsid w:val="00A6244E"/>
    <w:rsid w:val="00A94789"/>
    <w:rsid w:val="00AA0A5A"/>
    <w:rsid w:val="00AA10B3"/>
    <w:rsid w:val="00AA743C"/>
    <w:rsid w:val="00AB062A"/>
    <w:rsid w:val="00AB5895"/>
    <w:rsid w:val="00AD16A6"/>
    <w:rsid w:val="00AD2BF2"/>
    <w:rsid w:val="00AD5DF4"/>
    <w:rsid w:val="00AD6305"/>
    <w:rsid w:val="00B02A8F"/>
    <w:rsid w:val="00B04D1D"/>
    <w:rsid w:val="00B14D81"/>
    <w:rsid w:val="00B305AE"/>
    <w:rsid w:val="00B32C51"/>
    <w:rsid w:val="00B407D6"/>
    <w:rsid w:val="00B41635"/>
    <w:rsid w:val="00B5357A"/>
    <w:rsid w:val="00B542E4"/>
    <w:rsid w:val="00B5634E"/>
    <w:rsid w:val="00B626AE"/>
    <w:rsid w:val="00B62FE8"/>
    <w:rsid w:val="00B8332D"/>
    <w:rsid w:val="00B84E48"/>
    <w:rsid w:val="00B8501A"/>
    <w:rsid w:val="00B86B79"/>
    <w:rsid w:val="00BA2526"/>
    <w:rsid w:val="00BB6450"/>
    <w:rsid w:val="00BC35AE"/>
    <w:rsid w:val="00BD5D20"/>
    <w:rsid w:val="00BE6537"/>
    <w:rsid w:val="00BF0186"/>
    <w:rsid w:val="00BF3B63"/>
    <w:rsid w:val="00BF47A8"/>
    <w:rsid w:val="00BF67C6"/>
    <w:rsid w:val="00C041FA"/>
    <w:rsid w:val="00C100F0"/>
    <w:rsid w:val="00C12F94"/>
    <w:rsid w:val="00C161A3"/>
    <w:rsid w:val="00C24180"/>
    <w:rsid w:val="00C31EDC"/>
    <w:rsid w:val="00C3580B"/>
    <w:rsid w:val="00C4259B"/>
    <w:rsid w:val="00C4358C"/>
    <w:rsid w:val="00C45EB5"/>
    <w:rsid w:val="00C47DF4"/>
    <w:rsid w:val="00C503A7"/>
    <w:rsid w:val="00C5215F"/>
    <w:rsid w:val="00C53480"/>
    <w:rsid w:val="00C54D3C"/>
    <w:rsid w:val="00C64549"/>
    <w:rsid w:val="00C64ABC"/>
    <w:rsid w:val="00C7317E"/>
    <w:rsid w:val="00C865D6"/>
    <w:rsid w:val="00CA08C4"/>
    <w:rsid w:val="00CA42DB"/>
    <w:rsid w:val="00CB25D8"/>
    <w:rsid w:val="00CB3BB8"/>
    <w:rsid w:val="00CB4A28"/>
    <w:rsid w:val="00CC5FDE"/>
    <w:rsid w:val="00CE6800"/>
    <w:rsid w:val="00CE6C53"/>
    <w:rsid w:val="00CF090D"/>
    <w:rsid w:val="00CF6B2D"/>
    <w:rsid w:val="00D13D05"/>
    <w:rsid w:val="00D178C3"/>
    <w:rsid w:val="00D20B97"/>
    <w:rsid w:val="00D23F6F"/>
    <w:rsid w:val="00D30CE7"/>
    <w:rsid w:val="00D34EA0"/>
    <w:rsid w:val="00D3587B"/>
    <w:rsid w:val="00D3627D"/>
    <w:rsid w:val="00D52EB5"/>
    <w:rsid w:val="00D843A4"/>
    <w:rsid w:val="00D8674C"/>
    <w:rsid w:val="00DA31FF"/>
    <w:rsid w:val="00DB1FC9"/>
    <w:rsid w:val="00DD3E6B"/>
    <w:rsid w:val="00DD6907"/>
    <w:rsid w:val="00DD7526"/>
    <w:rsid w:val="00DE22DC"/>
    <w:rsid w:val="00DF513A"/>
    <w:rsid w:val="00E03EF3"/>
    <w:rsid w:val="00E31E8F"/>
    <w:rsid w:val="00E3355F"/>
    <w:rsid w:val="00E42617"/>
    <w:rsid w:val="00E45D7F"/>
    <w:rsid w:val="00E47D04"/>
    <w:rsid w:val="00E62D56"/>
    <w:rsid w:val="00E671C3"/>
    <w:rsid w:val="00E67C5E"/>
    <w:rsid w:val="00E82A81"/>
    <w:rsid w:val="00E830D0"/>
    <w:rsid w:val="00E90142"/>
    <w:rsid w:val="00E9269E"/>
    <w:rsid w:val="00EB3D34"/>
    <w:rsid w:val="00EC012D"/>
    <w:rsid w:val="00EC1C7C"/>
    <w:rsid w:val="00EC52B6"/>
    <w:rsid w:val="00ED23DA"/>
    <w:rsid w:val="00ED776D"/>
    <w:rsid w:val="00EF3CF1"/>
    <w:rsid w:val="00F050D6"/>
    <w:rsid w:val="00F05C09"/>
    <w:rsid w:val="00F06EE8"/>
    <w:rsid w:val="00F07349"/>
    <w:rsid w:val="00F10AC2"/>
    <w:rsid w:val="00F10EE9"/>
    <w:rsid w:val="00F113EF"/>
    <w:rsid w:val="00F126F3"/>
    <w:rsid w:val="00F22AE5"/>
    <w:rsid w:val="00F27D60"/>
    <w:rsid w:val="00F31F6C"/>
    <w:rsid w:val="00F35322"/>
    <w:rsid w:val="00F46859"/>
    <w:rsid w:val="00F63C9F"/>
    <w:rsid w:val="00F80505"/>
    <w:rsid w:val="00F829C0"/>
    <w:rsid w:val="00F829F6"/>
    <w:rsid w:val="00F85064"/>
    <w:rsid w:val="00F9356E"/>
    <w:rsid w:val="00F95006"/>
    <w:rsid w:val="00F96FEE"/>
    <w:rsid w:val="00FB675F"/>
    <w:rsid w:val="00FC5A23"/>
    <w:rsid w:val="00FD2534"/>
    <w:rsid w:val="00FE1317"/>
    <w:rsid w:val="00FE42E3"/>
    <w:rsid w:val="00FF4F8E"/>
    <w:rsid w:val="00FF64E0"/>
    <w:rsid w:val="049AAAA2"/>
    <w:rsid w:val="05D56DAB"/>
    <w:rsid w:val="09644348"/>
    <w:rsid w:val="0D8C6053"/>
    <w:rsid w:val="0D99AB38"/>
    <w:rsid w:val="0FD0C869"/>
    <w:rsid w:val="1B301802"/>
    <w:rsid w:val="1E1770F6"/>
    <w:rsid w:val="25416B32"/>
    <w:rsid w:val="26657468"/>
    <w:rsid w:val="26925853"/>
    <w:rsid w:val="29233FB8"/>
    <w:rsid w:val="2947613E"/>
    <w:rsid w:val="2BB36439"/>
    <w:rsid w:val="3C1941E9"/>
    <w:rsid w:val="3C7271D6"/>
    <w:rsid w:val="3CCA052B"/>
    <w:rsid w:val="3D34B620"/>
    <w:rsid w:val="5204AFC9"/>
    <w:rsid w:val="5216CC2C"/>
    <w:rsid w:val="5280D22F"/>
    <w:rsid w:val="5A93E91F"/>
    <w:rsid w:val="5DE77A91"/>
    <w:rsid w:val="609385C4"/>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6" ma:contentTypeDescription="Create a new document." ma:contentTypeScope="" ma:versionID="0c82fc6684d298a2a8617deb5f684cf5">
  <xsd:schema xmlns:xsd="http://www.w3.org/2001/XMLSchema" xmlns:xs="http://www.w3.org/2001/XMLSchema" xmlns:p="http://schemas.microsoft.com/office/2006/metadata/properties" xmlns:ns1="http://schemas.microsoft.com/sharepoint/v3" xmlns:ns2="35b09a1f-b4e3-4cbd-aeb4-bcf7bdc6e1a8" xmlns:ns3="24a4208d-6389-4ccf-93db-5bf6e7a6ca4d" targetNamespace="http://schemas.microsoft.com/office/2006/metadata/properties" ma:root="true" ma:fieldsID="332f7d6672861f5e51600a517ca8fd16" ns1:_="" ns2:_="" ns3:_="">
    <xsd:import namespace="http://schemas.microsoft.com/sharepoint/v3"/>
    <xsd:import namespace="35b09a1f-b4e3-4cbd-aeb4-bcf7bdc6e1a8"/>
    <xsd:import namespace="24a4208d-6389-4ccf-93db-5bf6e7a6ca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documentManagement>
</p:properties>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2.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3.xml><?xml version="1.0" encoding="utf-8"?>
<ds:datastoreItem xmlns:ds="http://schemas.openxmlformats.org/officeDocument/2006/customXml" ds:itemID="{F951B561-EBA7-4D51-AB85-1324FC84C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1773</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Tyla Redden</cp:lastModifiedBy>
  <cp:revision>13</cp:revision>
  <cp:lastPrinted>2025-09-12T22:32:00Z</cp:lastPrinted>
  <dcterms:created xsi:type="dcterms:W3CDTF">2026-01-19T21:19:00Z</dcterms:created>
  <dcterms:modified xsi:type="dcterms:W3CDTF">2026-07-20T22:53:00Z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ies>
</file>