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C0AFB" w14:textId="6A9BC3F2" w:rsidR="00FD13BE" w:rsidRDefault="00233BCC" w:rsidP="00A678E1">
      <w:pPr>
        <w:pStyle w:val="Heading1"/>
        <w:ind w:left="170"/>
        <w:rPr>
          <w:lang w:val="en-NZ"/>
        </w:rPr>
      </w:pPr>
      <w:r>
        <w:rPr>
          <w:noProof/>
        </w:rPr>
        <mc:AlternateContent>
          <mc:Choice Requires="wps">
            <w:drawing>
              <wp:anchor distT="0" distB="0" distL="114300" distR="114300" simplePos="0" relativeHeight="251684864" behindDoc="1" locked="0" layoutInCell="1" allowOverlap="1" wp14:anchorId="5D591122" wp14:editId="26305909">
                <wp:simplePos x="0" y="0"/>
                <wp:positionH relativeFrom="margin">
                  <wp:align>center</wp:align>
                </wp:positionH>
                <wp:positionV relativeFrom="paragraph">
                  <wp:posOffset>-91440</wp:posOffset>
                </wp:positionV>
                <wp:extent cx="5731510" cy="1661160"/>
                <wp:effectExtent l="0" t="0" r="21590" b="15240"/>
                <wp:wrapNone/>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731510" cy="1661160"/>
                        </a:xfrm>
                        <a:prstGeom prst="rect">
                          <a:avLst/>
                        </a:prstGeom>
                        <a:solidFill>
                          <a:srgbClr val="121F6B"/>
                        </a:solidFill>
                        <a:ln>
                          <a:solidFill>
                            <a:srgbClr val="121F6B"/>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CC7FFA0" w14:textId="77777777" w:rsidR="000710E0" w:rsidRPr="000710E0" w:rsidRDefault="000710E0" w:rsidP="000710E0">
                            <w:pPr>
                              <w:rPr>
                                <w:lang w:val="en-NZ" w:eastAsia="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D591122" id="Rectangle 1" o:spid="_x0000_s1026" alt="&quot;&quot;" style="position:absolute;left:0;text-align:left;margin-left:0;margin-top:-7.2pt;width:451.3pt;height:130.8pt;z-index:-2516316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" fillcolor="#121f6b" strokecolor="#121f6b" strokeweight="2pt">
                <v:textbox>
                  <w:txbxContent>
                    <w:p w14:paraId="5CC7FFA0" w14:textId="77777777" w:rsidR="000710E0" w:rsidRPr="000710E0" w:rsidRDefault="000710E0" w:rsidP="000710E0">
                      <w:pPr>
                        <w:rPr>
                          <w:lang w:val="en-NZ" w:eastAsia="en-GB"/>
                        </w:rPr>
                      </w:pPr>
                    </w:p>
                  </w:txbxContent>
                </v:textbox>
                <w10:wrap anchorx="margin"/>
              </v:rect>
            </w:pict>
          </mc:Fallback>
        </mc:AlternateContent>
      </w:r>
      <w:r>
        <w:rPr>
          <w:noProof/>
        </w:rPr>
        <mc:AlternateContent>
          <mc:Choice Requires="wps">
            <w:drawing>
              <wp:anchor distT="0" distB="0" distL="114300" distR="114300" simplePos="0" relativeHeight="251686912" behindDoc="0" locked="0" layoutInCell="1" allowOverlap="1" wp14:anchorId="6FEC3973" wp14:editId="0144BC42">
                <wp:simplePos x="0" y="0"/>
                <wp:positionH relativeFrom="margin">
                  <wp:posOffset>121920</wp:posOffset>
                </wp:positionH>
                <wp:positionV relativeFrom="paragraph">
                  <wp:posOffset>750570</wp:posOffset>
                </wp:positionV>
                <wp:extent cx="5372100" cy="0"/>
                <wp:effectExtent l="19050" t="19050" r="38100" b="3810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5372100" cy="0"/>
                        </a:xfrm>
                        <a:prstGeom prst="line">
                          <a:avLst/>
                        </a:prstGeom>
                        <a:ln w="3175" cap="sq">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B0B71C" id="Straight Connector 3" o:spid="_x0000_s1026" alt="&quot;&quot;" style="position:absolute;flip:x;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9.6pt,59.1pt" to="432.6pt,5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" strokecolor="white [3212]" strokeweight=".25pt">
                <v:stroke endcap="square"/>
                <w10:wrap anchorx="margin"/>
              </v:line>
            </w:pict>
          </mc:Fallback>
        </mc:AlternateContent>
      </w:r>
      <w:r w:rsidR="00FD13BE">
        <w:rPr>
          <w:noProof/>
        </w:rPr>
        <w:drawing>
          <wp:inline distT="0" distB="0" distL="0" distR="0" wp14:anchorId="2650F413" wp14:editId="0AB04A88">
            <wp:extent cx="2040890" cy="469144"/>
            <wp:effectExtent l="0" t="0" r="0" b="7620"/>
            <wp:docPr id="2" name="Picture 2" descr="Ministry of Social Develop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inistry of Social Development logo"/>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40890" cy="469144"/>
                    </a:xfrm>
                    <a:prstGeom prst="rect">
                      <a:avLst/>
                    </a:prstGeom>
                    <a:solidFill>
                      <a:srgbClr val="121F6B"/>
                    </a:solidFill>
                    <a:ln>
                      <a:noFill/>
                    </a:ln>
                  </pic:spPr>
                </pic:pic>
              </a:graphicData>
            </a:graphic>
          </wp:inline>
        </w:drawing>
      </w:r>
    </w:p>
    <w:p w14:paraId="0C6E058B" w14:textId="4D544AAD" w:rsidR="00FD13BE" w:rsidRDefault="00D910B6" w:rsidP="00FD13BE">
      <w:pPr>
        <w:pStyle w:val="Heading1"/>
        <w:ind w:left="142"/>
        <w:rPr>
          <w:color w:val="FFFFFF" w:themeColor="background1"/>
          <w:lang w:val="en-NZ"/>
        </w:rPr>
      </w:pPr>
      <w:r>
        <w:rPr>
          <w:color w:val="FFFFFF" w:themeColor="background1"/>
          <w:lang w:val="en-NZ"/>
        </w:rPr>
        <w:t>Group General Manager, People</w:t>
      </w:r>
    </w:p>
    <w:p w14:paraId="1E412244" w14:textId="66FF0D4D" w:rsidR="000710E0" w:rsidRPr="00FD13BE" w:rsidRDefault="00D910B6" w:rsidP="00FD13BE">
      <w:pPr>
        <w:pStyle w:val="Heading1"/>
        <w:ind w:left="142"/>
        <w:rPr>
          <w:color w:val="FFFFFF" w:themeColor="background1"/>
          <w:lang w:val="en-NZ"/>
        </w:rPr>
      </w:pPr>
      <w:r>
        <w:rPr>
          <w:color w:val="FFFFFF" w:themeColor="background1"/>
          <w:lang w:val="en-NZ"/>
        </w:rPr>
        <w:t>People and Capability</w:t>
      </w:r>
    </w:p>
    <w:p w14:paraId="0E99AF74" w14:textId="40DB7B60" w:rsidR="000710E0" w:rsidRPr="00233BCC" w:rsidRDefault="000710E0" w:rsidP="000710E0">
      <w:pPr>
        <w:pStyle w:val="Heading2"/>
        <w:jc w:val="center"/>
      </w:pPr>
      <w:r w:rsidRPr="00EF3676">
        <w:rPr>
          <w:color w:val="auto"/>
        </w:rPr>
        <w:t>Our purpose</w:t>
      </w:r>
    </w:p>
    <w:p w14:paraId="0AE8D0B4" w14:textId="65F9FB12" w:rsidR="000710E0" w:rsidRPr="00EF3676" w:rsidRDefault="000710E0" w:rsidP="0077711D">
      <w:pPr>
        <w:spacing w:after="0"/>
        <w:jc w:val="center"/>
        <w:rPr>
          <w:b/>
          <w:bCs/>
          <w:lang w:val="mi-NZ" w:eastAsia="en-GB"/>
        </w:rPr>
      </w:pPr>
      <w:r w:rsidRPr="00EF3676">
        <w:rPr>
          <w:b/>
          <w:bCs/>
          <w:lang w:eastAsia="en-GB"/>
        </w:rPr>
        <w:t>Manaaki tangata, Manaaki wh</w:t>
      </w:r>
      <w:r w:rsidRPr="00EF3676">
        <w:rPr>
          <w:b/>
          <w:bCs/>
          <w:lang w:val="mi-NZ" w:eastAsia="en-GB"/>
        </w:rPr>
        <w:t>ānau</w:t>
      </w:r>
    </w:p>
    <w:p w14:paraId="37C04A8E" w14:textId="012F02B3" w:rsidR="000710E0" w:rsidRDefault="000710E0" w:rsidP="00EF3676">
      <w:pPr>
        <w:jc w:val="center"/>
      </w:pPr>
      <w:r w:rsidRPr="002E5827">
        <w:t xml:space="preserve">We help New Zealanders to be safe, strong and </w:t>
      </w:r>
      <w:proofErr w:type="gramStart"/>
      <w:r w:rsidRPr="002E5827">
        <w:t>independent</w:t>
      </w:r>
      <w:proofErr w:type="gramEnd"/>
    </w:p>
    <w:p w14:paraId="38C7BF79" w14:textId="03872FDF" w:rsidR="00EF3676" w:rsidRDefault="001B360A" w:rsidP="00EF3676">
      <w:pPr>
        <w:pStyle w:val="Heading2"/>
        <w:jc w:val="center"/>
        <w:rPr>
          <w:color w:val="auto"/>
        </w:rPr>
      </w:pPr>
      <w:r>
        <w:rPr>
          <w:noProof/>
        </w:rPr>
        <mc:AlternateContent>
          <mc:Choice Requires="wps">
            <w:drawing>
              <wp:anchor distT="0" distB="0" distL="114300" distR="114300" simplePos="0" relativeHeight="251665408" behindDoc="0" locked="0" layoutInCell="1" allowOverlap="1" wp14:anchorId="7F3DEFE0" wp14:editId="1F9612FB">
                <wp:simplePos x="0" y="0"/>
                <wp:positionH relativeFrom="margin">
                  <wp:posOffset>-8626</wp:posOffset>
                </wp:positionH>
                <wp:positionV relativeFrom="paragraph">
                  <wp:posOffset>19326</wp:posOffset>
                </wp:positionV>
                <wp:extent cx="5731198" cy="0"/>
                <wp:effectExtent l="19050" t="19050" r="41275" b="38100"/>
                <wp:wrapNone/>
                <wp:docPr id="5" name="Straight Connector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5731198" cy="0"/>
                        </a:xfrm>
                        <a:prstGeom prst="line">
                          <a:avLst/>
                        </a:prstGeom>
                        <a:ln w="3175" cap="sq">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A72155" id="Straight Connector 5" o:spid="_x0000_s1026" alt="&quot;&quot;" style="position:absolute;flip:x;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pt,1.5pt" to="450.6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" strokecolor="black [3213]" strokeweight=".25pt">
                <v:stroke endcap="square"/>
                <w10:wrap anchorx="margin"/>
              </v:line>
            </w:pict>
          </mc:Fallback>
        </mc:AlternateContent>
      </w:r>
      <w:r w:rsidR="00EF3676" w:rsidRPr="00EF3676">
        <w:rPr>
          <w:color w:val="auto"/>
        </w:rPr>
        <w:t>Our commitment to Māori</w:t>
      </w:r>
    </w:p>
    <w:p w14:paraId="6528EB10" w14:textId="4129D3F9" w:rsidR="00EF3676" w:rsidRPr="00EF3676" w:rsidRDefault="00EF3676" w:rsidP="00EF3676">
      <w:pPr>
        <w:jc w:val="center"/>
        <w:rPr>
          <w:lang w:eastAsia="en-GB"/>
        </w:rPr>
      </w:pPr>
      <w:r w:rsidRPr="00C8531A">
        <w:t xml:space="preserve">As a </w:t>
      </w:r>
      <w:r w:rsidRPr="00C8531A">
        <w:rPr>
          <w:b/>
        </w:rPr>
        <w:t>Te Tiriti o Waitangi</w:t>
      </w:r>
      <w:r w:rsidRPr="00C8531A">
        <w:t xml:space="preserve"> partner we are committed to supporting and enabling Māori, whānau, hapū, Iwi and communities to realise their own potential and aspirations.</w:t>
      </w:r>
    </w:p>
    <w:p w14:paraId="090E90E6" w14:textId="7CB5D6B0" w:rsidR="00EF3676" w:rsidRPr="00EF3676" w:rsidRDefault="001B360A" w:rsidP="00EF3676">
      <w:pPr>
        <w:pStyle w:val="Heading2"/>
        <w:jc w:val="center"/>
        <w:rPr>
          <w:color w:val="auto"/>
        </w:rPr>
      </w:pPr>
      <w:r w:rsidRPr="00EF3676">
        <w:rPr>
          <w:noProof/>
        </w:rPr>
        <mc:AlternateContent>
          <mc:Choice Requires="wps">
            <w:drawing>
              <wp:anchor distT="0" distB="0" distL="114300" distR="114300" simplePos="0" relativeHeight="251667456" behindDoc="0" locked="0" layoutInCell="1" allowOverlap="1" wp14:anchorId="2A5680F3" wp14:editId="79E2A5E6">
                <wp:simplePos x="0" y="0"/>
                <wp:positionH relativeFrom="margin">
                  <wp:posOffset>0</wp:posOffset>
                </wp:positionH>
                <wp:positionV relativeFrom="paragraph">
                  <wp:posOffset>-1749</wp:posOffset>
                </wp:positionV>
                <wp:extent cx="5731462" cy="0"/>
                <wp:effectExtent l="19050" t="19050" r="41275" b="38100"/>
                <wp:wrapNone/>
                <wp:docPr id="9" name="Straight Connector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5731462" cy="0"/>
                        </a:xfrm>
                        <a:prstGeom prst="line">
                          <a:avLst/>
                        </a:prstGeom>
                        <a:ln w="3175" cap="sq">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357AC1" id="Straight Connector 9" o:spid="_x0000_s1026" alt="&quot;&quot;" style="position:absolute;flip:x;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5pt" to="451.3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" strokecolor="black [3213]" strokeweight=".25pt">
                <v:stroke endcap="square"/>
                <w10:wrap anchorx="margin"/>
              </v:line>
            </w:pict>
          </mc:Fallback>
        </mc:AlternateContent>
      </w:r>
      <w:r w:rsidR="00EF3676" w:rsidRPr="00EF3676">
        <w:rPr>
          <w:color w:val="auto"/>
        </w:rPr>
        <w:t>Our strategic direction</w:t>
      </w:r>
    </w:p>
    <w:p w14:paraId="6B303DCC" w14:textId="6917BF61" w:rsidR="00447DD8" w:rsidRDefault="000964FE" w:rsidP="00233BCC">
      <w:pPr>
        <w:jc w:val="center"/>
        <w:rPr>
          <w:szCs w:val="20"/>
        </w:rPr>
      </w:pPr>
      <w:r w:rsidRPr="00447DD8">
        <w:rPr>
          <w:noProof/>
          <w:szCs w:val="20"/>
        </w:rPr>
        <w:drawing>
          <wp:inline distT="0" distB="0" distL="0" distR="0" wp14:anchorId="5C253E5A" wp14:editId="2AAC005D">
            <wp:extent cx="5731510" cy="1660744"/>
            <wp:effectExtent l="0" t="0" r="2540" b="0"/>
            <wp:docPr id="13" name="Picture 13" descr="Image showing MSD's three strategic shifts: Mana manaaki - A positive experience every time; Kotahitanga - Partnering for greater impact; Kia takatū tātou - Supporting long-term social and economic develo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Image showing MSD's three strategic shifts: Mana manaaki - A positive experience every time; Kotahitanga - Partnering for greater impact; Kia takatū tātou - Supporting long-term social and economic development"/>
                    <pic:cNvPicPr/>
                  </pic:nvPicPr>
                  <pic:blipFill>
                    <a:blip r:embed="rId9">
                      <a:extLst>
                        <a:ext uri="{28A0092B-C50C-407E-A947-70E740481C1C}">
                          <a14:useLocalDpi xmlns:a14="http://schemas.microsoft.com/office/drawing/2010/main" val="0"/>
                        </a:ext>
                      </a:extLst>
                    </a:blip>
                    <a:stretch>
                      <a:fillRect/>
                    </a:stretch>
                  </pic:blipFill>
                  <pic:spPr>
                    <a:xfrm>
                      <a:off x="0" y="0"/>
                      <a:ext cx="5731510" cy="1660744"/>
                    </a:xfrm>
                    <a:prstGeom prst="rect">
                      <a:avLst/>
                    </a:prstGeom>
                  </pic:spPr>
                </pic:pic>
              </a:graphicData>
            </a:graphic>
          </wp:inline>
        </w:drawing>
      </w:r>
    </w:p>
    <w:p w14:paraId="5C066680" w14:textId="4F15CDDF" w:rsidR="00447DD8" w:rsidRDefault="001B360A" w:rsidP="0077711D">
      <w:pPr>
        <w:pStyle w:val="Heading2"/>
        <w:jc w:val="center"/>
        <w:rPr>
          <w:color w:val="auto"/>
        </w:rPr>
      </w:pPr>
      <w:r w:rsidRPr="00447DD8">
        <w:rPr>
          <w:noProof/>
          <w:szCs w:val="20"/>
        </w:rPr>
        <mc:AlternateContent>
          <mc:Choice Requires="wps">
            <w:drawing>
              <wp:anchor distT="0" distB="0" distL="114300" distR="114300" simplePos="0" relativeHeight="251670528" behindDoc="0" locked="0" layoutInCell="1" allowOverlap="1" wp14:anchorId="3CB4625F" wp14:editId="342373D6">
                <wp:simplePos x="0" y="0"/>
                <wp:positionH relativeFrom="margin">
                  <wp:posOffset>-8626</wp:posOffset>
                </wp:positionH>
                <wp:positionV relativeFrom="paragraph">
                  <wp:posOffset>18715</wp:posOffset>
                </wp:positionV>
                <wp:extent cx="5740088" cy="0"/>
                <wp:effectExtent l="19050" t="19050" r="32385" b="38100"/>
                <wp:wrapNone/>
                <wp:docPr id="14" name="Straight Connector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5740088" cy="0"/>
                        </a:xfrm>
                        <a:prstGeom prst="line">
                          <a:avLst/>
                        </a:prstGeom>
                        <a:ln w="3175" cap="sq">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4A5A48" id="Straight Connector 14" o:spid="_x0000_s1026" alt="&quot;&quot;" style="position:absolute;flip:x;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pt,1.45pt" to="451.3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" strokecolor="black [3213]" strokeweight=".25pt">
                <v:stroke endcap="square"/>
                <w10:wrap anchorx="margin"/>
              </v:line>
            </w:pict>
          </mc:Fallback>
        </mc:AlternateContent>
      </w:r>
      <w:r w:rsidR="00447DD8" w:rsidRPr="00447DD8">
        <w:rPr>
          <w:color w:val="auto"/>
        </w:rPr>
        <w:t>Our Values</w:t>
      </w:r>
    </w:p>
    <w:p w14:paraId="220F7F5E" w14:textId="7ABFFCEC" w:rsidR="0077711D" w:rsidRPr="0077711D" w:rsidRDefault="001B360A" w:rsidP="0077711D">
      <w:pPr>
        <w:rPr>
          <w:lang w:eastAsia="en-GB"/>
        </w:rPr>
      </w:pPr>
      <w:r w:rsidRPr="00447DD8">
        <w:rPr>
          <w:noProof/>
          <w:szCs w:val="20"/>
        </w:rPr>
        <mc:AlternateContent>
          <mc:Choice Requires="wps">
            <w:drawing>
              <wp:anchor distT="0" distB="0" distL="114300" distR="114300" simplePos="0" relativeHeight="251673600" behindDoc="0" locked="0" layoutInCell="1" allowOverlap="1" wp14:anchorId="24853A1E" wp14:editId="035D2AE7">
                <wp:simplePos x="0" y="0"/>
                <wp:positionH relativeFrom="margin">
                  <wp:posOffset>-8626</wp:posOffset>
                </wp:positionH>
                <wp:positionV relativeFrom="paragraph">
                  <wp:posOffset>848851</wp:posOffset>
                </wp:positionV>
                <wp:extent cx="5741358" cy="0"/>
                <wp:effectExtent l="19050" t="19050" r="31115" b="38100"/>
                <wp:wrapNone/>
                <wp:docPr id="16" name="Straight Connector 1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5741358" cy="0"/>
                        </a:xfrm>
                        <a:prstGeom prst="line">
                          <a:avLst/>
                        </a:prstGeom>
                        <a:ln w="3175" cap="sq">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B78867" id="Straight Connector 16" o:spid="_x0000_s1026" alt="&quot;&quot;" style="position:absolute;flip:x;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pt,66.85pt" to="451.4pt,6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" strokecolor="black [3213]" strokeweight=".25pt">
                <v:stroke endcap="square"/>
                <w10:wrap anchorx="margin"/>
              </v:line>
            </w:pict>
          </mc:Fallback>
        </mc:AlternateContent>
      </w:r>
      <w:r w:rsidR="000964FE">
        <w:rPr>
          <w:noProof/>
        </w:rPr>
        <w:drawing>
          <wp:inline distT="0" distB="0" distL="0" distR="0" wp14:anchorId="31A816B4" wp14:editId="37DF0E20">
            <wp:extent cx="5731510" cy="730932"/>
            <wp:effectExtent l="0" t="0" r="2540" b="0"/>
            <wp:docPr id="15" name="Picture 15" descr="Our MSD Values: Manaaki - We care about the wellbeing of people; Whānau - We are inclusive and build belonging; Mahi tahi - We work together, making a difference for communities; Tika me te pono - We do the right thing, with integr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Our MSD Values: Manaaki - We care about the wellbeing of people; Whānau - We are inclusive and build belonging; Mahi tahi - We work together, making a difference for communities; Tika me te pono - We do the right thing, with integrity"/>
                    <pic:cNvPicPr/>
                  </pic:nvPicPr>
                  <pic:blipFill>
                    <a:blip r:embed="rId10">
                      <a:extLst>
                        <a:ext uri="{28A0092B-C50C-407E-A947-70E740481C1C}">
                          <a14:useLocalDpi xmlns:a14="http://schemas.microsoft.com/office/drawing/2010/main" val="0"/>
                        </a:ext>
                      </a:extLst>
                    </a:blip>
                    <a:stretch>
                      <a:fillRect/>
                    </a:stretch>
                  </pic:blipFill>
                  <pic:spPr>
                    <a:xfrm>
                      <a:off x="0" y="0"/>
                      <a:ext cx="5731510" cy="730932"/>
                    </a:xfrm>
                    <a:prstGeom prst="rect">
                      <a:avLst/>
                    </a:prstGeom>
                  </pic:spPr>
                </pic:pic>
              </a:graphicData>
            </a:graphic>
          </wp:inline>
        </w:drawing>
      </w:r>
    </w:p>
    <w:p w14:paraId="3FC4F7ED" w14:textId="32E4488C" w:rsidR="0077711D" w:rsidRDefault="0077711D" w:rsidP="0077711D">
      <w:pPr>
        <w:pStyle w:val="Heading2"/>
        <w:jc w:val="center"/>
        <w:rPr>
          <w:color w:val="auto"/>
        </w:rPr>
      </w:pPr>
      <w:r w:rsidRPr="0077711D">
        <w:rPr>
          <w:color w:val="auto"/>
        </w:rPr>
        <w:t>Working in the Public Service</w:t>
      </w:r>
    </w:p>
    <w:p w14:paraId="66882D4A" w14:textId="77777777" w:rsidR="0077711D" w:rsidRPr="00F071B6" w:rsidRDefault="0077711D" w:rsidP="00387FAC">
      <w:pPr>
        <w:pStyle w:val="Normal-centred"/>
        <w:ind w:left="0"/>
        <w:jc w:val="left"/>
      </w:pPr>
      <w:r w:rsidRPr="0094645F">
        <w:rPr>
          <w:lang w:eastAsia="en-NZ"/>
        </w:rPr>
        <w:t xml:space="preserve">Ka mahitahi mātou o te ratonga tūmatanui kia hei painga mō ngā tāngata o Aotearoa i āianei, ā, hei ngā rā ki tua hoki. He kawenga tino whaitake tā mātou hei tautoko i te Karauna i runga i āna hononga ki a ngāi Māori i raro i te Tiriti o Waitangi. Ka tautoko mātou i te kāwanatanga manapori. Ka whakakotahingia mātou e te wairua whakarato ki </w:t>
      </w:r>
      <w:r w:rsidRPr="0094645F">
        <w:rPr>
          <w:rFonts w:eastAsia="Times New Roman" w:cs="Segoe UI"/>
          <w:bCs/>
          <w:lang w:eastAsia="en-NZ"/>
        </w:rPr>
        <w:t xml:space="preserve">ō mātou hapori, ā, e arahina ana mātou e ngā mātāpono me ngā tikanga matua o te ratonga tūmatanui i roto i ā mātou mahi. </w:t>
      </w:r>
    </w:p>
    <w:p w14:paraId="08353A6D" w14:textId="0C590A2A" w:rsidR="0077711D" w:rsidRDefault="0077711D" w:rsidP="0077711D">
      <w:pPr>
        <w:rPr>
          <w:lang w:eastAsia="en-NZ"/>
        </w:rPr>
      </w:pPr>
      <w:r w:rsidRPr="00447DD8">
        <w:rPr>
          <w:noProof/>
          <w:szCs w:val="20"/>
        </w:rPr>
        <mc:AlternateContent>
          <mc:Choice Requires="wps">
            <w:drawing>
              <wp:anchor distT="0" distB="0" distL="114300" distR="114300" simplePos="0" relativeHeight="251675648" behindDoc="0" locked="0" layoutInCell="1" allowOverlap="1" wp14:anchorId="5510A448" wp14:editId="58621CFC">
                <wp:simplePos x="0" y="0"/>
                <wp:positionH relativeFrom="margin">
                  <wp:posOffset>1796</wp:posOffset>
                </wp:positionH>
                <wp:positionV relativeFrom="paragraph">
                  <wp:posOffset>1077331</wp:posOffset>
                </wp:positionV>
                <wp:extent cx="5713155" cy="0"/>
                <wp:effectExtent l="19050" t="19050" r="40005" b="38100"/>
                <wp:wrapNone/>
                <wp:docPr id="17" name="Straight Connector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5713155" cy="0"/>
                        </a:xfrm>
                        <a:prstGeom prst="line">
                          <a:avLst/>
                        </a:prstGeom>
                        <a:ln w="3175" cap="sq">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25F602" id="Straight Connector 17" o:spid="_x0000_s1026" alt="&quot;&quot;" style="position:absolute;flip:x;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pt,84.85pt" to="450pt,8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" strokecolor="black [3213]" strokeweight=".25pt">
                <v:stroke endcap="square"/>
                <w10:wrap anchorx="margin"/>
              </v:line>
            </w:pict>
          </mc:Fallback>
        </mc:AlternateContent>
      </w:r>
      <w:r w:rsidRPr="0094645F">
        <w:rPr>
          <w:lang w:eastAsia="en-NZ"/>
        </w:rPr>
        <w:t>In the public service we work collectively to make a meaningful difference for New Zealanders now and in the future. We have an important role in supporting the Crown in its relationships with Māori under the Treaty of Waitangi.  We support democratic government. We are unified by a spirit of service to our communities and guided by the core principles and values of the public service in our work.</w:t>
      </w:r>
    </w:p>
    <w:p w14:paraId="404C7D5F" w14:textId="39D21F30" w:rsidR="0077711D" w:rsidRDefault="0077711D" w:rsidP="0077711D">
      <w:pPr>
        <w:pStyle w:val="Heading2"/>
        <w:jc w:val="center"/>
        <w:rPr>
          <w:color w:val="auto"/>
        </w:rPr>
      </w:pPr>
      <w:r w:rsidRPr="0077711D">
        <w:rPr>
          <w:noProof/>
          <w:color w:val="auto"/>
          <w:sz w:val="20"/>
          <w:szCs w:val="20"/>
        </w:rPr>
        <w:lastRenderedPageBreak/>
        <mc:AlternateContent>
          <mc:Choice Requires="wps">
            <w:drawing>
              <wp:anchor distT="0" distB="0" distL="114300" distR="114300" simplePos="0" relativeHeight="251677696" behindDoc="0" locked="0" layoutInCell="1" allowOverlap="1" wp14:anchorId="01F3A2FE" wp14:editId="351631F0">
                <wp:simplePos x="0" y="0"/>
                <wp:positionH relativeFrom="margin">
                  <wp:posOffset>1796</wp:posOffset>
                </wp:positionH>
                <wp:positionV relativeFrom="paragraph">
                  <wp:posOffset>-101720</wp:posOffset>
                </wp:positionV>
                <wp:extent cx="5827503" cy="0"/>
                <wp:effectExtent l="19050" t="19050" r="40005" b="38100"/>
                <wp:wrapNone/>
                <wp:docPr id="18" name="Straight Connector 1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5827503" cy="0"/>
                        </a:xfrm>
                        <a:prstGeom prst="line">
                          <a:avLst/>
                        </a:prstGeom>
                        <a:ln w="3175" cap="sq">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AD7160" id="Straight Connector 18" o:spid="_x0000_s1026" alt="&quot;&quot;" style="position:absolute;flip:x;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pt,-8pt" to="459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" strokecolor="black [3213]" strokeweight=".25pt">
                <v:stroke endcap="square"/>
                <w10:wrap anchorx="margin"/>
              </v:line>
            </w:pict>
          </mc:Fallback>
        </mc:AlternateContent>
      </w:r>
      <w:r w:rsidRPr="0077711D">
        <w:rPr>
          <w:color w:val="auto"/>
        </w:rPr>
        <w:t>The outcomes we want to achieve</w:t>
      </w:r>
    </w:p>
    <w:tbl>
      <w:tblPr>
        <w:tblStyle w:val="TableGrid"/>
        <w:tblW w:w="0" w:type="auto"/>
        <w:tblLook w:val="04A0" w:firstRow="1" w:lastRow="0" w:firstColumn="1" w:lastColumn="0" w:noHBand="0" w:noVBand="1"/>
        <w:tblCaption w:val="The outcomes we want to achieve"/>
        <w:tblDescription w:val="There are three outcomes we want to achieve: &#10;1. New Zealanders get the support they require&#10;2. New Zealanders are resilient and live in inclusive and supportive communities&#10;3. New Zealanders participate positively in society and reach their potential"/>
      </w:tblPr>
      <w:tblGrid>
        <w:gridCol w:w="2830"/>
        <w:gridCol w:w="3180"/>
        <w:gridCol w:w="3006"/>
      </w:tblGrid>
      <w:tr w:rsidR="0077711D" w14:paraId="58683143" w14:textId="77777777" w:rsidTr="00F071B6">
        <w:tc>
          <w:tcPr>
            <w:tcW w:w="2830" w:type="dxa"/>
            <w:tcBorders>
              <w:top w:val="nil"/>
              <w:left w:val="nil"/>
              <w:bottom w:val="nil"/>
              <w:right w:val="nil"/>
            </w:tcBorders>
          </w:tcPr>
          <w:p w14:paraId="22918DBD" w14:textId="1F6BDB12" w:rsidR="0077711D" w:rsidRPr="00F071B6" w:rsidRDefault="0077711D" w:rsidP="00F071B6">
            <w:pPr>
              <w:jc w:val="center"/>
              <w:rPr>
                <w:sz w:val="20"/>
                <w:szCs w:val="20"/>
              </w:rPr>
            </w:pPr>
            <w:r w:rsidRPr="00F071B6">
              <w:rPr>
                <w:sz w:val="20"/>
                <w:szCs w:val="20"/>
              </w:rPr>
              <w:t>New Zealanders get the support they require</w:t>
            </w:r>
          </w:p>
        </w:tc>
        <w:tc>
          <w:tcPr>
            <w:tcW w:w="3180" w:type="dxa"/>
            <w:tcBorders>
              <w:top w:val="nil"/>
              <w:left w:val="nil"/>
              <w:bottom w:val="nil"/>
              <w:right w:val="nil"/>
            </w:tcBorders>
          </w:tcPr>
          <w:p w14:paraId="44F76247" w14:textId="6B0565FD" w:rsidR="0077711D" w:rsidRPr="00F071B6" w:rsidRDefault="00F071B6" w:rsidP="00F071B6">
            <w:pPr>
              <w:jc w:val="center"/>
              <w:rPr>
                <w:sz w:val="20"/>
                <w:szCs w:val="20"/>
              </w:rPr>
            </w:pPr>
            <w:r w:rsidRPr="00F071B6">
              <w:rPr>
                <w:noProof/>
                <w:color w:val="121F6B"/>
                <w:szCs w:val="20"/>
              </w:rPr>
              <mc:AlternateContent>
                <mc:Choice Requires="wps">
                  <w:drawing>
                    <wp:anchor distT="0" distB="0" distL="114300" distR="114300" simplePos="0" relativeHeight="251679744" behindDoc="0" locked="0" layoutInCell="1" allowOverlap="1" wp14:anchorId="25EBE565" wp14:editId="577B92CC">
                      <wp:simplePos x="0" y="0"/>
                      <wp:positionH relativeFrom="margin">
                        <wp:posOffset>-1863834</wp:posOffset>
                      </wp:positionH>
                      <wp:positionV relativeFrom="paragraph">
                        <wp:posOffset>632724</wp:posOffset>
                      </wp:positionV>
                      <wp:extent cx="5827503" cy="0"/>
                      <wp:effectExtent l="19050" t="19050" r="40005" b="38100"/>
                      <wp:wrapNone/>
                      <wp:docPr id="19" name="Straight Connector 1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5827503" cy="0"/>
                              </a:xfrm>
                              <a:prstGeom prst="line">
                                <a:avLst/>
                              </a:prstGeom>
                              <a:ln w="3175" cap="sq">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54397D" id="Straight Connector 19" o:spid="_x0000_s1026" alt="&quot;&quot;" style="position:absolute;flip:x;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46.75pt,49.8pt" to="312.1pt,4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" strokecolor="black [3213]" strokeweight=".25pt">
                      <v:stroke endcap="square"/>
                      <w10:wrap anchorx="margin"/>
                    </v:line>
                  </w:pict>
                </mc:Fallback>
              </mc:AlternateContent>
            </w:r>
            <w:r w:rsidR="0077711D" w:rsidRPr="00F071B6">
              <w:rPr>
                <w:sz w:val="20"/>
                <w:szCs w:val="20"/>
              </w:rPr>
              <w:t>New Zealanders are resilient and live in inclusive and supportive communities</w:t>
            </w:r>
          </w:p>
        </w:tc>
        <w:tc>
          <w:tcPr>
            <w:tcW w:w="3006" w:type="dxa"/>
            <w:tcBorders>
              <w:top w:val="nil"/>
              <w:left w:val="nil"/>
              <w:bottom w:val="nil"/>
              <w:right w:val="nil"/>
            </w:tcBorders>
          </w:tcPr>
          <w:p w14:paraId="6182223C" w14:textId="33C0DEAB" w:rsidR="0077711D" w:rsidRPr="00F071B6" w:rsidRDefault="0077711D" w:rsidP="00F071B6">
            <w:pPr>
              <w:jc w:val="center"/>
              <w:rPr>
                <w:sz w:val="20"/>
                <w:szCs w:val="20"/>
              </w:rPr>
            </w:pPr>
            <w:r w:rsidRPr="00F071B6">
              <w:rPr>
                <w:sz w:val="20"/>
                <w:szCs w:val="20"/>
              </w:rPr>
              <w:t>New Zealanders participate positively in society and reach their potential</w:t>
            </w:r>
          </w:p>
        </w:tc>
      </w:tr>
    </w:tbl>
    <w:p w14:paraId="3C4C646F" w14:textId="71AEA248" w:rsidR="00F071B6" w:rsidRDefault="00F071B6" w:rsidP="00F071B6">
      <w:pPr>
        <w:pStyle w:val="Heading2"/>
        <w:jc w:val="center"/>
        <w:rPr>
          <w:color w:val="auto"/>
          <w:szCs w:val="20"/>
        </w:rPr>
      </w:pPr>
      <w:r w:rsidRPr="00F071B6">
        <w:rPr>
          <w:color w:val="auto"/>
        </w:rPr>
        <w:t>We carry out a broad range of responsibilities and functions including</w:t>
      </w:r>
      <w:r w:rsidRPr="00F071B6">
        <w:rPr>
          <w:color w:val="auto"/>
          <w:szCs w:val="20"/>
        </w:rPr>
        <w:t xml:space="preserve"> </w:t>
      </w:r>
    </w:p>
    <w:p w14:paraId="1A86DBED" w14:textId="77777777" w:rsidR="003F320E" w:rsidRPr="003F320E" w:rsidRDefault="003F320E" w:rsidP="003F320E">
      <w:pPr>
        <w:pStyle w:val="Bullet1"/>
        <w:tabs>
          <w:tab w:val="clear" w:pos="454"/>
          <w:tab w:val="left" w:pos="709"/>
          <w:tab w:val="left" w:pos="4820"/>
        </w:tabs>
        <w:ind w:left="709" w:hanging="567"/>
        <w:rPr>
          <w:lang w:eastAsia="en-GB"/>
        </w:rPr>
      </w:pPr>
      <w:r>
        <w:rPr>
          <w:lang w:eastAsia="en-GB"/>
        </w:rPr>
        <w:t>Employment, income support and superannuation</w:t>
      </w:r>
    </w:p>
    <w:p w14:paraId="253AEFFF" w14:textId="77777777" w:rsidR="003F320E" w:rsidRPr="003F320E" w:rsidRDefault="003F320E" w:rsidP="003F320E">
      <w:pPr>
        <w:pStyle w:val="Bullet1"/>
        <w:tabs>
          <w:tab w:val="clear" w:pos="454"/>
          <w:tab w:val="left" w:pos="709"/>
          <w:tab w:val="left" w:pos="4820"/>
        </w:tabs>
        <w:ind w:left="709" w:hanging="567"/>
        <w:rPr>
          <w:lang w:eastAsia="en-GB"/>
        </w:rPr>
      </w:pPr>
      <w:r>
        <w:rPr>
          <w:lang w:eastAsia="en-GB"/>
        </w:rPr>
        <w:t>Community partnerships, programmes and campaigns</w:t>
      </w:r>
    </w:p>
    <w:p w14:paraId="7D880CD1" w14:textId="77777777" w:rsidR="003F320E" w:rsidRPr="003F320E" w:rsidRDefault="003F320E" w:rsidP="003F320E">
      <w:pPr>
        <w:pStyle w:val="Bullet1"/>
        <w:tabs>
          <w:tab w:val="clear" w:pos="454"/>
          <w:tab w:val="left" w:pos="709"/>
          <w:tab w:val="left" w:pos="4820"/>
        </w:tabs>
        <w:ind w:left="709" w:hanging="567"/>
        <w:rPr>
          <w:lang w:eastAsia="en-GB"/>
        </w:rPr>
      </w:pPr>
      <w:r>
        <w:rPr>
          <w:lang w:eastAsia="en-GB"/>
        </w:rPr>
        <w:t xml:space="preserve">Advocacy for seniors, disabled </w:t>
      </w:r>
      <w:proofErr w:type="gramStart"/>
      <w:r>
        <w:rPr>
          <w:lang w:eastAsia="en-GB"/>
        </w:rPr>
        <w:t>people</w:t>
      </w:r>
      <w:proofErr w:type="gramEnd"/>
      <w:r>
        <w:rPr>
          <w:lang w:eastAsia="en-GB"/>
        </w:rPr>
        <w:t xml:space="preserve"> and youth</w:t>
      </w:r>
    </w:p>
    <w:p w14:paraId="1BCF0699" w14:textId="77777777" w:rsidR="003F320E" w:rsidRPr="003F320E" w:rsidRDefault="003F320E" w:rsidP="003F320E">
      <w:pPr>
        <w:pStyle w:val="Bullet1"/>
        <w:tabs>
          <w:tab w:val="clear" w:pos="454"/>
          <w:tab w:val="left" w:pos="709"/>
          <w:tab w:val="left" w:pos="4820"/>
        </w:tabs>
        <w:ind w:left="709" w:hanging="567"/>
        <w:rPr>
          <w:lang w:eastAsia="en-GB"/>
        </w:rPr>
      </w:pPr>
      <w:r>
        <w:rPr>
          <w:lang w:eastAsia="en-GB"/>
        </w:rPr>
        <w:t>Public Housing assistance and emergency housing</w:t>
      </w:r>
    </w:p>
    <w:p w14:paraId="74F0177B" w14:textId="0ACF069F" w:rsidR="003F320E" w:rsidRPr="003F320E" w:rsidRDefault="003F320E" w:rsidP="003F320E">
      <w:pPr>
        <w:pStyle w:val="Bullet1"/>
        <w:tabs>
          <w:tab w:val="clear" w:pos="454"/>
          <w:tab w:val="left" w:pos="709"/>
          <w:tab w:val="left" w:pos="4820"/>
        </w:tabs>
        <w:ind w:left="709" w:hanging="567"/>
        <w:rPr>
          <w:lang w:eastAsia="en-GB"/>
        </w:rPr>
      </w:pPr>
      <w:r>
        <w:rPr>
          <w:lang w:eastAsia="en-GB"/>
        </w:rPr>
        <w:t>Resolving claims of abuse and neglect in state care</w:t>
      </w:r>
    </w:p>
    <w:p w14:paraId="5394A1E3" w14:textId="7376E561" w:rsidR="00DD3676" w:rsidRPr="00DD3676" w:rsidRDefault="003F320E" w:rsidP="003F320E">
      <w:pPr>
        <w:pStyle w:val="Bullet1"/>
        <w:tabs>
          <w:tab w:val="clear" w:pos="454"/>
          <w:tab w:val="left" w:pos="709"/>
          <w:tab w:val="left" w:pos="4820"/>
        </w:tabs>
        <w:ind w:left="709" w:hanging="567"/>
        <w:rPr>
          <w:lang w:eastAsia="en-GB"/>
        </w:rPr>
      </w:pPr>
      <w:r>
        <w:rPr>
          <w:lang w:eastAsia="en-GB"/>
        </w:rPr>
        <w:t>Student allowances and loans</w:t>
      </w:r>
    </w:p>
    <w:p w14:paraId="4D0E7C45" w14:textId="334AA550" w:rsidR="00086206" w:rsidRPr="00086206" w:rsidRDefault="001B360A" w:rsidP="00086206">
      <w:pPr>
        <w:pStyle w:val="Heading2"/>
        <w:spacing w:before="360"/>
        <w:jc w:val="center"/>
        <w:rPr>
          <w:rStyle w:val="Strong"/>
          <w:bCs/>
          <w:sz w:val="28"/>
          <w:szCs w:val="28"/>
        </w:rPr>
      </w:pPr>
      <w:r w:rsidRPr="003F320E">
        <w:rPr>
          <w:noProof/>
        </w:rPr>
        <mc:AlternateContent>
          <mc:Choice Requires="wps">
            <w:drawing>
              <wp:anchor distT="0" distB="0" distL="114300" distR="114300" simplePos="0" relativeHeight="251681792" behindDoc="0" locked="0" layoutInCell="1" allowOverlap="1" wp14:anchorId="40EE5920" wp14:editId="65335BAA">
                <wp:simplePos x="0" y="0"/>
                <wp:positionH relativeFrom="margin">
                  <wp:posOffset>19049</wp:posOffset>
                </wp:positionH>
                <wp:positionV relativeFrom="paragraph">
                  <wp:posOffset>44977</wp:posOffset>
                </wp:positionV>
                <wp:extent cx="5810250" cy="0"/>
                <wp:effectExtent l="19050" t="19050" r="38100" b="38100"/>
                <wp:wrapNone/>
                <wp:docPr id="20" name="Straight Connector 2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5810250" cy="0"/>
                        </a:xfrm>
                        <a:prstGeom prst="line">
                          <a:avLst/>
                        </a:prstGeom>
                        <a:ln w="3175" cap="sq">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0435FB" id="Straight Connector 20" o:spid="_x0000_s1026" alt="&quot;&quot;" style="position:absolute;flip:x;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pt,3.55pt" to="459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" strokecolor="black [3213]" strokeweight=".25pt">
                <v:stroke endcap="square"/>
                <w10:wrap anchorx="margin"/>
              </v:line>
            </w:pict>
          </mc:Fallback>
        </mc:AlternateContent>
      </w:r>
      <w:r w:rsidR="00086206" w:rsidRPr="00086206">
        <w:rPr>
          <w:rStyle w:val="Strong"/>
          <w:rFonts w:eastAsia="Calibri"/>
          <w:bCs/>
          <w:sz w:val="28"/>
          <w:szCs w:val="28"/>
        </w:rPr>
        <w:t>He whakataukī*</w:t>
      </w:r>
    </w:p>
    <w:tbl>
      <w:tblPr>
        <w:tblStyle w:val="TableGrid"/>
        <w:tblpPr w:leftFromText="180" w:rightFromText="180" w:vertAnchor="text" w:horzAnchor="margin" w:tblpY="2"/>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Whakatauki"/>
        <w:tblDescription w:val="We would like to acknowledge Te Rūnanga Nui o Te Aupōuri Trust for their permission to use this whakatauki&#10;&#10;He Whakatauki&#10;Unuhia te rito o te harakeke&#10;Kei hea te kōmako e kō?&#10;Whakatairangitia, rere ki uta, rere ki tai;&#10;Ui mai ki ahau,&#10;He aha te mea nui o te ao?&#10;Māku e kī atu,&#10;He tangata, he tangata, he tangata&#10;&#10;If you remove the central shoot of the flaxbush&#10;Where will the bellbird find rest?&#10;Will it fly inland, fly out to sea, or fly aimlessly;&#10;If you were to ask me,&#10;What is the most important thing in the world?&#10;I will tell you,&#10;It is people, it is people, it is people&#10;&#10;&#10;"/>
      </w:tblPr>
      <w:tblGrid>
        <w:gridCol w:w="4320"/>
        <w:gridCol w:w="5040"/>
      </w:tblGrid>
      <w:tr w:rsidR="00086206" w14:paraId="477518EA" w14:textId="77777777" w:rsidTr="001B360A">
        <w:tc>
          <w:tcPr>
            <w:tcW w:w="4320" w:type="dxa"/>
          </w:tcPr>
          <w:p w14:paraId="40191590" w14:textId="77777777" w:rsidR="001B360A" w:rsidRDefault="00086206" w:rsidP="001B360A">
            <w:pPr>
              <w:spacing w:after="0"/>
              <w:ind w:left="-108"/>
              <w:rPr>
                <w:sz w:val="20"/>
                <w:szCs w:val="20"/>
              </w:rPr>
            </w:pPr>
            <w:r w:rsidRPr="00387FAC">
              <w:rPr>
                <w:sz w:val="20"/>
                <w:szCs w:val="20"/>
              </w:rPr>
              <w:t>Unuhia te rito o te harakeke</w:t>
            </w:r>
          </w:p>
          <w:p w14:paraId="34D5D018" w14:textId="77777777" w:rsidR="001B360A" w:rsidRDefault="00086206" w:rsidP="001B360A">
            <w:pPr>
              <w:spacing w:after="0"/>
              <w:ind w:left="-108"/>
              <w:rPr>
                <w:sz w:val="20"/>
                <w:szCs w:val="20"/>
              </w:rPr>
            </w:pPr>
            <w:r w:rsidRPr="00387FAC">
              <w:rPr>
                <w:sz w:val="20"/>
                <w:szCs w:val="20"/>
              </w:rPr>
              <w:t>Kei hea te kōmako e kō?</w:t>
            </w:r>
          </w:p>
          <w:p w14:paraId="69801A10" w14:textId="77777777" w:rsidR="001B360A" w:rsidRDefault="00086206" w:rsidP="001B360A">
            <w:pPr>
              <w:spacing w:after="0"/>
              <w:ind w:left="-108"/>
              <w:rPr>
                <w:sz w:val="20"/>
                <w:szCs w:val="20"/>
              </w:rPr>
            </w:pPr>
            <w:r w:rsidRPr="00387FAC">
              <w:rPr>
                <w:sz w:val="20"/>
                <w:szCs w:val="20"/>
              </w:rPr>
              <w:t xml:space="preserve">Whakatairangitia, rere ki uta, rere ki </w:t>
            </w:r>
            <w:proofErr w:type="gramStart"/>
            <w:r w:rsidRPr="00387FAC">
              <w:rPr>
                <w:sz w:val="20"/>
                <w:szCs w:val="20"/>
              </w:rPr>
              <w:t>tai;</w:t>
            </w:r>
            <w:proofErr w:type="gramEnd"/>
          </w:p>
          <w:p w14:paraId="171E66B8" w14:textId="77777777" w:rsidR="001B360A" w:rsidRDefault="00086206" w:rsidP="001B360A">
            <w:pPr>
              <w:spacing w:after="0"/>
              <w:ind w:left="-108"/>
              <w:rPr>
                <w:sz w:val="20"/>
                <w:szCs w:val="20"/>
              </w:rPr>
            </w:pPr>
            <w:r w:rsidRPr="00387FAC">
              <w:rPr>
                <w:sz w:val="20"/>
                <w:szCs w:val="20"/>
              </w:rPr>
              <w:t>Ui mai ki ahau,</w:t>
            </w:r>
          </w:p>
          <w:p w14:paraId="2140EAAE" w14:textId="77777777" w:rsidR="001B360A" w:rsidRDefault="00086206" w:rsidP="001B360A">
            <w:pPr>
              <w:spacing w:after="0"/>
              <w:ind w:left="-108"/>
              <w:rPr>
                <w:sz w:val="20"/>
                <w:szCs w:val="20"/>
              </w:rPr>
            </w:pPr>
            <w:r w:rsidRPr="00387FAC">
              <w:rPr>
                <w:sz w:val="20"/>
                <w:szCs w:val="20"/>
              </w:rPr>
              <w:t>He aha te mea nui o te ao?</w:t>
            </w:r>
          </w:p>
          <w:p w14:paraId="78ABD722" w14:textId="77777777" w:rsidR="001B360A" w:rsidRDefault="00086206" w:rsidP="001B360A">
            <w:pPr>
              <w:spacing w:after="0"/>
              <w:ind w:left="-108"/>
              <w:rPr>
                <w:sz w:val="20"/>
                <w:szCs w:val="20"/>
              </w:rPr>
            </w:pPr>
            <w:r w:rsidRPr="00387FAC">
              <w:rPr>
                <w:sz w:val="20"/>
                <w:szCs w:val="20"/>
              </w:rPr>
              <w:t>Māku e kī atu,</w:t>
            </w:r>
          </w:p>
          <w:p w14:paraId="1C46A5DE" w14:textId="5BA233D8" w:rsidR="00086206" w:rsidRPr="00387FAC" w:rsidRDefault="00086206" w:rsidP="001B360A">
            <w:pPr>
              <w:spacing w:after="0"/>
              <w:ind w:left="-108"/>
              <w:rPr>
                <w:sz w:val="20"/>
                <w:szCs w:val="20"/>
                <w:lang w:eastAsia="en-GB"/>
              </w:rPr>
            </w:pPr>
            <w:r w:rsidRPr="00387FAC">
              <w:rPr>
                <w:sz w:val="20"/>
                <w:szCs w:val="20"/>
              </w:rPr>
              <w:t>He tangata, he tangata, he tangata</w:t>
            </w:r>
            <w:r w:rsidRPr="00387FAC">
              <w:rPr>
                <w:sz w:val="20"/>
                <w:szCs w:val="20"/>
                <w:vertAlign w:val="superscript"/>
              </w:rPr>
              <w:t>*</w:t>
            </w:r>
          </w:p>
        </w:tc>
        <w:tc>
          <w:tcPr>
            <w:tcW w:w="5040" w:type="dxa"/>
          </w:tcPr>
          <w:p w14:paraId="6E6E1268" w14:textId="77777777" w:rsidR="001B360A" w:rsidRDefault="00086206" w:rsidP="001B360A">
            <w:pPr>
              <w:spacing w:after="0"/>
              <w:ind w:left="-108"/>
              <w:rPr>
                <w:sz w:val="20"/>
                <w:szCs w:val="20"/>
              </w:rPr>
            </w:pPr>
            <w:r w:rsidRPr="00387FAC">
              <w:rPr>
                <w:sz w:val="20"/>
                <w:szCs w:val="20"/>
              </w:rPr>
              <w:t>If you remove the central shoot of the flaxbush</w:t>
            </w:r>
          </w:p>
          <w:p w14:paraId="25546BC8" w14:textId="77777777" w:rsidR="001B360A" w:rsidRDefault="00086206" w:rsidP="001B360A">
            <w:pPr>
              <w:spacing w:after="0"/>
              <w:ind w:left="-108"/>
              <w:rPr>
                <w:sz w:val="20"/>
                <w:szCs w:val="20"/>
              </w:rPr>
            </w:pPr>
            <w:r w:rsidRPr="00387FAC">
              <w:rPr>
                <w:sz w:val="20"/>
                <w:szCs w:val="20"/>
              </w:rPr>
              <w:t>Where will the bellbird find rest?</w:t>
            </w:r>
          </w:p>
          <w:p w14:paraId="6C00567E" w14:textId="77777777" w:rsidR="001B360A" w:rsidRDefault="00086206" w:rsidP="001B360A">
            <w:pPr>
              <w:spacing w:after="0"/>
              <w:ind w:left="-108"/>
              <w:rPr>
                <w:sz w:val="20"/>
                <w:szCs w:val="20"/>
              </w:rPr>
            </w:pPr>
            <w:r w:rsidRPr="00387FAC">
              <w:rPr>
                <w:sz w:val="20"/>
                <w:szCs w:val="20"/>
              </w:rPr>
              <w:t xml:space="preserve">Will it fly inland, fly out to sea, or fly </w:t>
            </w:r>
            <w:proofErr w:type="gramStart"/>
            <w:r w:rsidRPr="00387FAC">
              <w:rPr>
                <w:sz w:val="20"/>
                <w:szCs w:val="20"/>
              </w:rPr>
              <w:t>aimlessly;</w:t>
            </w:r>
            <w:proofErr w:type="gramEnd"/>
          </w:p>
          <w:p w14:paraId="558A2E5F" w14:textId="77777777" w:rsidR="001B360A" w:rsidRDefault="00086206" w:rsidP="001B360A">
            <w:pPr>
              <w:spacing w:after="0"/>
              <w:ind w:left="-108"/>
              <w:rPr>
                <w:sz w:val="20"/>
                <w:szCs w:val="20"/>
              </w:rPr>
            </w:pPr>
            <w:r w:rsidRPr="00387FAC">
              <w:rPr>
                <w:sz w:val="20"/>
                <w:szCs w:val="20"/>
              </w:rPr>
              <w:t>If you were to ask me,</w:t>
            </w:r>
          </w:p>
          <w:p w14:paraId="5124C2F3" w14:textId="77777777" w:rsidR="001B360A" w:rsidRDefault="00086206" w:rsidP="001B360A">
            <w:pPr>
              <w:spacing w:after="0"/>
              <w:ind w:left="-108"/>
              <w:rPr>
                <w:sz w:val="20"/>
                <w:szCs w:val="20"/>
              </w:rPr>
            </w:pPr>
            <w:r w:rsidRPr="00387FAC">
              <w:rPr>
                <w:sz w:val="20"/>
                <w:szCs w:val="20"/>
              </w:rPr>
              <w:t>What is the most important thing in the world?</w:t>
            </w:r>
          </w:p>
          <w:p w14:paraId="6D13144F" w14:textId="77777777" w:rsidR="001B360A" w:rsidRDefault="00086206" w:rsidP="001B360A">
            <w:pPr>
              <w:spacing w:after="0"/>
              <w:ind w:left="-108"/>
              <w:rPr>
                <w:sz w:val="20"/>
                <w:szCs w:val="20"/>
              </w:rPr>
            </w:pPr>
            <w:r w:rsidRPr="00387FAC">
              <w:rPr>
                <w:sz w:val="20"/>
                <w:szCs w:val="20"/>
              </w:rPr>
              <w:t>I will tell you,</w:t>
            </w:r>
          </w:p>
          <w:p w14:paraId="5D56011A" w14:textId="65363EC6" w:rsidR="00086206" w:rsidRPr="00387FAC" w:rsidRDefault="00086206" w:rsidP="001B360A">
            <w:pPr>
              <w:spacing w:after="0"/>
              <w:ind w:left="-108"/>
              <w:rPr>
                <w:sz w:val="20"/>
                <w:szCs w:val="20"/>
                <w:lang w:eastAsia="en-GB"/>
              </w:rPr>
            </w:pPr>
            <w:r w:rsidRPr="00387FAC">
              <w:rPr>
                <w:sz w:val="20"/>
                <w:szCs w:val="20"/>
              </w:rPr>
              <w:t>It is people, it is people, it is people</w:t>
            </w:r>
          </w:p>
        </w:tc>
      </w:tr>
    </w:tbl>
    <w:p w14:paraId="68E4734C" w14:textId="1E84D1CD" w:rsidR="00F12474" w:rsidRDefault="00086206" w:rsidP="0080061F">
      <w:pPr>
        <w:pStyle w:val="subtext"/>
        <w:rPr>
          <w:b w:val="0"/>
          <w:bCs w:val="0"/>
          <w:color w:val="121F6B"/>
          <w:szCs w:val="20"/>
        </w:rPr>
      </w:pPr>
      <w:r w:rsidRPr="0080061F">
        <w:rPr>
          <w:b w:val="0"/>
          <w:bCs w:val="0"/>
          <w:noProof/>
          <w:color w:val="121F6B"/>
          <w:sz w:val="20"/>
          <w:szCs w:val="20"/>
        </w:rPr>
        <mc:AlternateContent>
          <mc:Choice Requires="wps">
            <w:drawing>
              <wp:anchor distT="0" distB="0" distL="114300" distR="114300" simplePos="0" relativeHeight="251683840" behindDoc="0" locked="0" layoutInCell="1" allowOverlap="1" wp14:anchorId="18B741DC" wp14:editId="57B27E95">
                <wp:simplePos x="0" y="0"/>
                <wp:positionH relativeFrom="margin">
                  <wp:posOffset>1796</wp:posOffset>
                </wp:positionH>
                <wp:positionV relativeFrom="paragraph">
                  <wp:posOffset>1757081</wp:posOffset>
                </wp:positionV>
                <wp:extent cx="5827503" cy="0"/>
                <wp:effectExtent l="19050" t="19050" r="40005" b="38100"/>
                <wp:wrapNone/>
                <wp:docPr id="21" name="Straight Connector 2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5827503" cy="0"/>
                        </a:xfrm>
                        <a:prstGeom prst="line">
                          <a:avLst/>
                        </a:prstGeom>
                        <a:ln w="3175" cap="sq">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E8D7FA" id="Straight Connector 21" o:spid="_x0000_s1026" alt="&quot;&quot;" style="position:absolute;flip:x;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pt,138.35pt" to="459pt,13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" strokecolor="black [3213]" strokeweight=".25pt">
                <v:stroke endcap="square"/>
                <w10:wrap anchorx="margin"/>
              </v:line>
            </w:pict>
          </mc:Fallback>
        </mc:AlternateContent>
      </w:r>
      <w:r w:rsidR="0080061F" w:rsidRPr="0080061F">
        <w:rPr>
          <w:b w:val="0"/>
          <w:bCs w:val="0"/>
        </w:rPr>
        <w:t>*</w:t>
      </w:r>
      <w:r w:rsidR="0080061F" w:rsidRPr="0080061F">
        <w:rPr>
          <w:b w:val="0"/>
          <w:bCs w:val="0"/>
        </w:rPr>
        <w:tab/>
      </w:r>
      <w:r w:rsidR="0080061F" w:rsidRPr="0080061F">
        <w:rPr>
          <w:b w:val="0"/>
          <w:bCs w:val="0"/>
          <w:lang w:val="en"/>
        </w:rPr>
        <w:t>We would like to acknowledge Te Rūnanga Nui o Te Aupōuri Trust for their permission to use this whakataukī</w:t>
      </w:r>
      <w:r w:rsidR="0080061F" w:rsidRPr="0080061F">
        <w:rPr>
          <w:b w:val="0"/>
          <w:bCs w:val="0"/>
          <w:color w:val="121F6B"/>
          <w:szCs w:val="20"/>
        </w:rPr>
        <w:t xml:space="preserve"> </w:t>
      </w:r>
    </w:p>
    <w:p w14:paraId="26DA5AC8" w14:textId="77777777" w:rsidR="0080061F" w:rsidRDefault="0080061F">
      <w:pPr>
        <w:spacing w:after="0" w:line="240" w:lineRule="auto"/>
        <w:rPr>
          <w:color w:val="121F6B"/>
          <w:sz w:val="16"/>
          <w:szCs w:val="20"/>
        </w:rPr>
        <w:sectPr w:rsidR="0080061F" w:rsidSect="00F071B6">
          <w:headerReference w:type="even" r:id="rId11"/>
          <w:headerReference w:type="default" r:id="rId12"/>
          <w:footerReference w:type="default" r:id="rId13"/>
          <w:headerReference w:type="first" r:id="rId14"/>
          <w:pgSz w:w="11906" w:h="16838"/>
          <w:pgMar w:top="1440" w:right="1440" w:bottom="851" w:left="1440" w:header="454" w:footer="312" w:gutter="0"/>
          <w:cols w:space="708"/>
          <w:titlePg/>
          <w:docGrid w:linePitch="360"/>
        </w:sectPr>
      </w:pPr>
    </w:p>
    <w:p w14:paraId="199F9EA6" w14:textId="77777777" w:rsidR="0080061F" w:rsidRDefault="0080061F" w:rsidP="0080061F">
      <w:pPr>
        <w:pStyle w:val="Heading2"/>
      </w:pPr>
      <w:r w:rsidRPr="00B27E44">
        <w:lastRenderedPageBreak/>
        <w:t>Position</w:t>
      </w:r>
      <w:r>
        <w:t xml:space="preserve"> </w:t>
      </w:r>
      <w:r w:rsidRPr="00E755B1">
        <w:t>detail</w:t>
      </w:r>
    </w:p>
    <w:p w14:paraId="1B961415" w14:textId="77777777" w:rsidR="0080061F" w:rsidRDefault="0080061F" w:rsidP="0080061F">
      <w:pPr>
        <w:pStyle w:val="Heading3"/>
      </w:pPr>
      <w:r>
        <w:t>Overview of position</w:t>
      </w:r>
    </w:p>
    <w:p w14:paraId="5B47DE7A" w14:textId="77777777" w:rsidR="00D910B6" w:rsidRDefault="00D910B6" w:rsidP="0080061F">
      <w:pPr>
        <w:pStyle w:val="Heading3"/>
        <w:rPr>
          <w:rFonts w:eastAsia="Calibri"/>
          <w:b w:val="0"/>
          <w:sz w:val="20"/>
          <w:szCs w:val="22"/>
          <w:lang w:eastAsia="en-US"/>
        </w:rPr>
      </w:pPr>
      <w:r w:rsidRPr="00D910B6">
        <w:rPr>
          <w:rFonts w:eastAsia="Calibri"/>
          <w:b w:val="0"/>
          <w:sz w:val="20"/>
          <w:szCs w:val="22"/>
          <w:lang w:eastAsia="en-US"/>
        </w:rPr>
        <w:t xml:space="preserve">The Group General Manager (GM) People ensures the strategies, policies and services are in place to enable MSD to be a great employer and to have the people required to deliver on MSD’s purpose.  </w:t>
      </w:r>
    </w:p>
    <w:p w14:paraId="2EC18287" w14:textId="220CACA4" w:rsidR="0080061F" w:rsidRPr="00A70B36" w:rsidRDefault="0080061F" w:rsidP="0080061F">
      <w:pPr>
        <w:pStyle w:val="Heading3"/>
      </w:pPr>
      <w:r w:rsidRPr="00A70B36">
        <w:t>Location</w:t>
      </w:r>
    </w:p>
    <w:p w14:paraId="50B953AD" w14:textId="4BFE2653" w:rsidR="0080061F" w:rsidRDefault="00D910B6" w:rsidP="0080061F">
      <w:r>
        <w:t xml:space="preserve">National Office </w:t>
      </w:r>
    </w:p>
    <w:p w14:paraId="19433AB9" w14:textId="77777777" w:rsidR="00D910B6" w:rsidRDefault="0080061F" w:rsidP="00D910B6">
      <w:pPr>
        <w:pStyle w:val="Heading3"/>
      </w:pPr>
      <w:r>
        <w:t>Reports to</w:t>
      </w:r>
    </w:p>
    <w:p w14:paraId="796C1CDB" w14:textId="54569948" w:rsidR="00D910B6" w:rsidRPr="00D910B6" w:rsidRDefault="00D910B6" w:rsidP="00D910B6">
      <w:pPr>
        <w:pStyle w:val="Heading3"/>
      </w:pPr>
      <w:r w:rsidRPr="00D910B6">
        <w:rPr>
          <w:rFonts w:eastAsia="Calibri"/>
          <w:b w:val="0"/>
          <w:sz w:val="20"/>
          <w:szCs w:val="22"/>
          <w:lang w:eastAsia="en-US"/>
        </w:rPr>
        <w:t xml:space="preserve">Deputy Chief Executive, People and Capability </w:t>
      </w:r>
    </w:p>
    <w:p w14:paraId="364B1823" w14:textId="12E1BF14" w:rsidR="0080061F" w:rsidRDefault="0080061F" w:rsidP="0055724C">
      <w:pPr>
        <w:pStyle w:val="Heading2"/>
        <w:spacing w:before="360"/>
      </w:pPr>
      <w:r w:rsidRPr="00776B90">
        <w:t>Key</w:t>
      </w:r>
      <w:r>
        <w:t xml:space="preserve"> </w:t>
      </w:r>
      <w:r w:rsidRPr="00B27E44">
        <w:t>responsibilities</w:t>
      </w:r>
    </w:p>
    <w:p w14:paraId="7EB4762A" w14:textId="77777777" w:rsidR="00D910B6" w:rsidRPr="00D910B6" w:rsidRDefault="00D910B6" w:rsidP="00D910B6">
      <w:pPr>
        <w:pStyle w:val="Heading4"/>
        <w:rPr>
          <w:sz w:val="24"/>
        </w:rPr>
      </w:pPr>
      <w:r w:rsidRPr="00D910B6">
        <w:rPr>
          <w:sz w:val="24"/>
        </w:rPr>
        <w:t>Embedding Te Ao Māori Principles</w:t>
      </w:r>
    </w:p>
    <w:p w14:paraId="6C261BD2" w14:textId="77777777" w:rsidR="00D910B6" w:rsidRDefault="00D910B6" w:rsidP="00D910B6">
      <w:r w:rsidRPr="00842143">
        <w:t xml:space="preserve">Consider the principles of Te Ao </w:t>
      </w:r>
      <w:r w:rsidRPr="00842143">
        <w:rPr>
          <w:lang w:val="en"/>
        </w:rPr>
        <w:t>Māori</w:t>
      </w:r>
      <w:r w:rsidRPr="00842143">
        <w:t xml:space="preserve"> and the Treaty of Waitangi in all decisions and ensure Te </w:t>
      </w:r>
      <w:proofErr w:type="spellStart"/>
      <w:r w:rsidRPr="00842143">
        <w:t>Pae</w:t>
      </w:r>
      <w:proofErr w:type="spellEnd"/>
      <w:r w:rsidRPr="00842143">
        <w:t xml:space="preserve"> Tata is delivered and embedded in the organisation.  </w:t>
      </w:r>
    </w:p>
    <w:p w14:paraId="0D063D28" w14:textId="77777777" w:rsidR="00D910B6" w:rsidRPr="00D910B6" w:rsidRDefault="00D910B6" w:rsidP="00D910B6">
      <w:pPr>
        <w:pStyle w:val="Heading4"/>
        <w:rPr>
          <w:sz w:val="24"/>
        </w:rPr>
      </w:pPr>
      <w:r w:rsidRPr="00D910B6">
        <w:rPr>
          <w:sz w:val="24"/>
        </w:rPr>
        <w:t>Strategy and People Policies</w:t>
      </w:r>
    </w:p>
    <w:p w14:paraId="4364D05E" w14:textId="77777777" w:rsidR="00D910B6" w:rsidRPr="00842143" w:rsidRDefault="00D910B6" w:rsidP="00D910B6">
      <w:r w:rsidRPr="007E254F">
        <w:t>The Group GM People is MSD’s lead advisor relating to the development of people capability and is responsible for:</w:t>
      </w:r>
    </w:p>
    <w:p w14:paraId="0D9A7FC4" w14:textId="77777777" w:rsidR="00D910B6" w:rsidRDefault="00D910B6" w:rsidP="00D910B6">
      <w:pPr>
        <w:pStyle w:val="ListBullet"/>
        <w:numPr>
          <w:ilvl w:val="0"/>
          <w:numId w:val="11"/>
        </w:numPr>
        <w:spacing w:before="120" w:after="60"/>
        <w:ind w:left="487" w:hanging="425"/>
      </w:pPr>
      <w:r>
        <w:t>Developing People strategies (including the MSD Workforce Strategy), policies and procedures that are aligned to and support the work of the Ministry and its strategy.</w:t>
      </w:r>
    </w:p>
    <w:p w14:paraId="7B243EF7" w14:textId="77777777" w:rsidR="00D910B6" w:rsidRDefault="00D910B6" w:rsidP="00D910B6">
      <w:pPr>
        <w:pStyle w:val="ListBullet"/>
        <w:numPr>
          <w:ilvl w:val="0"/>
          <w:numId w:val="11"/>
        </w:numPr>
        <w:spacing w:before="120" w:after="60"/>
        <w:ind w:left="487" w:hanging="425"/>
      </w:pPr>
      <w:r>
        <w:t xml:space="preserve">Leading organisation development: including organisation design, values, </w:t>
      </w:r>
      <w:proofErr w:type="gramStart"/>
      <w:r>
        <w:t>culture</w:t>
      </w:r>
      <w:proofErr w:type="gramEnd"/>
      <w:r>
        <w:t xml:space="preserve"> and diversity &amp; inclusion.</w:t>
      </w:r>
    </w:p>
    <w:p w14:paraId="389095D9" w14:textId="77777777" w:rsidR="00D910B6" w:rsidRPr="00842143" w:rsidRDefault="00D910B6" w:rsidP="00D910B6">
      <w:pPr>
        <w:pStyle w:val="ListBullet"/>
        <w:numPr>
          <w:ilvl w:val="0"/>
          <w:numId w:val="11"/>
        </w:numPr>
        <w:spacing w:before="120" w:after="60"/>
        <w:ind w:left="487" w:hanging="425"/>
      </w:pPr>
      <w:r>
        <w:t>Providing the Deputy Chief Executive (DCE) and MSD Leadership Team (LT) with high quality and best practice advice on people related strategies and ensure that organisational risks and opportunities are identified, and appropriate actions are recommended.</w:t>
      </w:r>
    </w:p>
    <w:p w14:paraId="1DD17316" w14:textId="77777777" w:rsidR="00D910B6" w:rsidRPr="00D910B6" w:rsidRDefault="00D910B6" w:rsidP="00D910B6">
      <w:pPr>
        <w:pStyle w:val="Heading4"/>
        <w:rPr>
          <w:sz w:val="24"/>
        </w:rPr>
      </w:pPr>
      <w:r w:rsidRPr="00D910B6">
        <w:rPr>
          <w:sz w:val="24"/>
        </w:rPr>
        <w:t>Service Delivery</w:t>
      </w:r>
    </w:p>
    <w:p w14:paraId="0738D0E3" w14:textId="77777777" w:rsidR="00D910B6" w:rsidRPr="00826545" w:rsidRDefault="00D910B6" w:rsidP="00D910B6">
      <w:r w:rsidRPr="007E254F">
        <w:t xml:space="preserve">The Group GM People provides a range of services relating to the recruitment, development, training </w:t>
      </w:r>
      <w:r w:rsidRPr="00826545">
        <w:t>and rewarding of MSD people.  This includes:</w:t>
      </w:r>
    </w:p>
    <w:p w14:paraId="29B2494A" w14:textId="77777777" w:rsidR="00D910B6" w:rsidRPr="00826545" w:rsidRDefault="00D910B6" w:rsidP="00D910B6">
      <w:pPr>
        <w:pStyle w:val="ListBullet2"/>
        <w:numPr>
          <w:ilvl w:val="0"/>
          <w:numId w:val="14"/>
        </w:numPr>
        <w:spacing w:before="120" w:after="60"/>
      </w:pPr>
      <w:r w:rsidRPr="00826545">
        <w:t>leading the People business unit in ensuring the implementation and delivery of high-quality advice and services to MSD leaders and managers</w:t>
      </w:r>
      <w:r>
        <w:t>,</w:t>
      </w:r>
      <w:r w:rsidRPr="00826545">
        <w:t xml:space="preserve"> and  </w:t>
      </w:r>
    </w:p>
    <w:p w14:paraId="37B277E5" w14:textId="77777777" w:rsidR="00D910B6" w:rsidRPr="00826545" w:rsidRDefault="00D910B6" w:rsidP="00D910B6">
      <w:pPr>
        <w:pStyle w:val="ListBullet2"/>
        <w:numPr>
          <w:ilvl w:val="0"/>
          <w:numId w:val="14"/>
        </w:numPr>
        <w:spacing w:before="120" w:after="60"/>
      </w:pPr>
      <w:r w:rsidRPr="00826545">
        <w:t>developing and providing an integrated, efficient and client focussed business support service to the whole MSD (and shared service partners as required) including:</w:t>
      </w:r>
    </w:p>
    <w:p w14:paraId="54AE6821" w14:textId="77777777" w:rsidR="00D910B6" w:rsidRPr="00826545" w:rsidRDefault="00D910B6" w:rsidP="00D910B6">
      <w:pPr>
        <w:pStyle w:val="ListBullet2"/>
        <w:numPr>
          <w:ilvl w:val="1"/>
          <w:numId w:val="15"/>
        </w:numPr>
        <w:spacing w:before="120" w:after="60"/>
      </w:pPr>
      <w:r w:rsidRPr="00826545">
        <w:t xml:space="preserve">developing and implementing operational strategies </w:t>
      </w:r>
    </w:p>
    <w:p w14:paraId="41DD8EF5" w14:textId="77777777" w:rsidR="00D910B6" w:rsidRPr="00826545" w:rsidRDefault="00D910B6" w:rsidP="00D910B6">
      <w:pPr>
        <w:pStyle w:val="ListBullet2"/>
        <w:numPr>
          <w:ilvl w:val="1"/>
          <w:numId w:val="15"/>
        </w:numPr>
        <w:spacing w:before="120" w:after="60"/>
      </w:pPr>
      <w:r w:rsidRPr="00826545">
        <w:t>driving the delivery of effective services including recruitment and selection, learning and development, payroll, employment relations, employment policy, human resource management information systems; and workplace integrity</w:t>
      </w:r>
    </w:p>
    <w:p w14:paraId="6BC22617" w14:textId="77777777" w:rsidR="00D910B6" w:rsidRPr="00826545" w:rsidRDefault="00D910B6" w:rsidP="00D910B6">
      <w:pPr>
        <w:pStyle w:val="ListBullet2"/>
        <w:numPr>
          <w:ilvl w:val="1"/>
          <w:numId w:val="15"/>
        </w:numPr>
        <w:spacing w:before="120" w:after="60"/>
      </w:pPr>
      <w:r w:rsidRPr="00826545">
        <w:t>support for organisational change processes, and</w:t>
      </w:r>
    </w:p>
    <w:p w14:paraId="123C3F70" w14:textId="77777777" w:rsidR="00D910B6" w:rsidRPr="00826545" w:rsidRDefault="00D910B6" w:rsidP="00D910B6">
      <w:pPr>
        <w:pStyle w:val="ListBullet2"/>
        <w:numPr>
          <w:ilvl w:val="1"/>
          <w:numId w:val="15"/>
        </w:numPr>
        <w:spacing w:before="120" w:after="60"/>
      </w:pPr>
      <w:r w:rsidRPr="00826545">
        <w:t>establishing quality and best practice standards of service, monitoring and reviewing performance against these standards and improving service where required.</w:t>
      </w:r>
    </w:p>
    <w:p w14:paraId="045FA6A3" w14:textId="77777777" w:rsidR="00D910B6" w:rsidRPr="00D910B6" w:rsidRDefault="00D910B6" w:rsidP="00D910B6">
      <w:pPr>
        <w:rPr>
          <w:rFonts w:eastAsia="Times New Roman"/>
          <w:b/>
          <w:sz w:val="24"/>
          <w:szCs w:val="20"/>
          <w:lang w:eastAsia="en-GB"/>
        </w:rPr>
      </w:pPr>
      <w:r w:rsidRPr="00D910B6">
        <w:rPr>
          <w:rFonts w:eastAsia="Times New Roman"/>
          <w:b/>
          <w:sz w:val="24"/>
          <w:szCs w:val="20"/>
          <w:lang w:eastAsia="en-GB"/>
        </w:rPr>
        <w:lastRenderedPageBreak/>
        <w:t>Employment Relations</w:t>
      </w:r>
    </w:p>
    <w:p w14:paraId="64885C08" w14:textId="77777777" w:rsidR="00D910B6" w:rsidRPr="007E254F" w:rsidRDefault="00D910B6" w:rsidP="00D910B6">
      <w:pPr>
        <w:pStyle w:val="ListBullet"/>
        <w:tabs>
          <w:tab w:val="clear" w:pos="360"/>
        </w:tabs>
        <w:spacing w:before="120" w:after="60"/>
        <w:ind w:left="487" w:hanging="425"/>
      </w:pPr>
      <w:r w:rsidRPr="007E254F">
        <w:t>The Group GM People leads the relationship with employees’ and the employees’ representatives.</w:t>
      </w:r>
    </w:p>
    <w:p w14:paraId="5E3F8E2C" w14:textId="77777777" w:rsidR="00D910B6" w:rsidRPr="007E254F" w:rsidRDefault="00D910B6" w:rsidP="00D910B6">
      <w:pPr>
        <w:pStyle w:val="ListBullet"/>
        <w:tabs>
          <w:tab w:val="clear" w:pos="360"/>
        </w:tabs>
        <w:spacing w:before="120" w:after="60"/>
        <w:ind w:left="487" w:hanging="425"/>
      </w:pPr>
      <w:r w:rsidRPr="007E254F">
        <w:t>Develop and implement the MSD Employment Relations Strategy.</w:t>
      </w:r>
    </w:p>
    <w:p w14:paraId="473E2412" w14:textId="77777777" w:rsidR="00D910B6" w:rsidRPr="007E254F" w:rsidRDefault="00D910B6" w:rsidP="00D910B6">
      <w:pPr>
        <w:pStyle w:val="ListBullet"/>
        <w:tabs>
          <w:tab w:val="clear" w:pos="360"/>
        </w:tabs>
        <w:spacing w:before="120" w:after="60"/>
        <w:ind w:left="487" w:hanging="425"/>
      </w:pPr>
      <w:r w:rsidRPr="007E254F">
        <w:t>Manage the relationship with unions and associations in accordance with the strategy and ensure an effective working relationship at all times.</w:t>
      </w:r>
    </w:p>
    <w:p w14:paraId="35FAAA92" w14:textId="53C86513" w:rsidR="00D910B6" w:rsidRDefault="00D910B6" w:rsidP="00D910B6">
      <w:pPr>
        <w:pStyle w:val="ListBullet"/>
        <w:tabs>
          <w:tab w:val="clear" w:pos="360"/>
        </w:tabs>
        <w:spacing w:before="120" w:after="60"/>
        <w:ind w:left="487" w:hanging="425"/>
      </w:pPr>
      <w:r w:rsidRPr="007E254F">
        <w:t>Manage the processes related to the negotiation of Collective Agreements and their implementation.</w:t>
      </w:r>
    </w:p>
    <w:p w14:paraId="49DA71FA" w14:textId="77777777" w:rsidR="00D910B6" w:rsidRDefault="00D910B6" w:rsidP="00D910B6">
      <w:pPr>
        <w:pStyle w:val="ListBullet"/>
        <w:numPr>
          <w:ilvl w:val="0"/>
          <w:numId w:val="0"/>
        </w:numPr>
        <w:spacing w:before="120" w:after="60"/>
        <w:ind w:left="487"/>
      </w:pPr>
    </w:p>
    <w:p w14:paraId="6C6E6952" w14:textId="77777777" w:rsidR="00D910B6" w:rsidRPr="00D910B6" w:rsidRDefault="00D910B6" w:rsidP="00D910B6">
      <w:pPr>
        <w:rPr>
          <w:rFonts w:eastAsia="Times New Roman"/>
          <w:b/>
          <w:sz w:val="24"/>
          <w:szCs w:val="20"/>
          <w:lang w:eastAsia="en-GB"/>
        </w:rPr>
      </w:pPr>
      <w:r w:rsidRPr="00D910B6">
        <w:rPr>
          <w:rFonts w:eastAsia="Times New Roman"/>
          <w:b/>
          <w:sz w:val="24"/>
          <w:szCs w:val="20"/>
          <w:lang w:eastAsia="en-GB"/>
        </w:rPr>
        <w:t>Stakeholder Management</w:t>
      </w:r>
    </w:p>
    <w:p w14:paraId="62CB572A" w14:textId="77777777" w:rsidR="00D910B6" w:rsidRDefault="00D910B6" w:rsidP="00D910B6">
      <w:r w:rsidRPr="007E254F">
        <w:t>The Group GM People is part of a functional leadership group and is required to:</w:t>
      </w:r>
    </w:p>
    <w:p w14:paraId="58DF69BF" w14:textId="77777777" w:rsidR="00D910B6" w:rsidRPr="007E254F" w:rsidRDefault="00D910B6" w:rsidP="00D910B6">
      <w:pPr>
        <w:pStyle w:val="ListBullet"/>
        <w:tabs>
          <w:tab w:val="clear" w:pos="360"/>
        </w:tabs>
        <w:spacing w:before="120" w:after="60"/>
        <w:ind w:left="487" w:hanging="425"/>
      </w:pPr>
      <w:r w:rsidRPr="007E254F">
        <w:t>Champion MSD and its values demonstrate leadership across the public sector and build strong internal and external relationships that reinforce MSD People as a public sector leader and benchmark organisation in the human resources field.</w:t>
      </w:r>
    </w:p>
    <w:p w14:paraId="0DE899BC" w14:textId="77777777" w:rsidR="00D910B6" w:rsidRPr="007E254F" w:rsidRDefault="00D910B6" w:rsidP="00D910B6">
      <w:pPr>
        <w:pStyle w:val="ListBullet"/>
        <w:tabs>
          <w:tab w:val="clear" w:pos="360"/>
        </w:tabs>
        <w:spacing w:before="120" w:after="60"/>
        <w:ind w:left="487" w:hanging="425"/>
      </w:pPr>
      <w:r w:rsidRPr="007E254F">
        <w:t>Represent MSD in forums that will contribute to its reputation for excellence and expertise.  This includes:</w:t>
      </w:r>
    </w:p>
    <w:p w14:paraId="2F5E7081" w14:textId="77777777" w:rsidR="00D910B6" w:rsidRPr="007E254F" w:rsidRDefault="00D910B6" w:rsidP="00D910B6">
      <w:pPr>
        <w:pStyle w:val="ListBullet"/>
        <w:numPr>
          <w:ilvl w:val="0"/>
          <w:numId w:val="17"/>
        </w:numPr>
        <w:spacing w:before="120" w:after="60"/>
      </w:pPr>
      <w:r w:rsidRPr="007E254F">
        <w:t>representing the Ministry in a professional and competent manner</w:t>
      </w:r>
    </w:p>
    <w:p w14:paraId="550EC8F9" w14:textId="77777777" w:rsidR="00D910B6" w:rsidRPr="007E254F" w:rsidRDefault="00D910B6" w:rsidP="00D910B6">
      <w:pPr>
        <w:pStyle w:val="ListBullet"/>
        <w:numPr>
          <w:ilvl w:val="0"/>
          <w:numId w:val="17"/>
        </w:numPr>
        <w:spacing w:before="120" w:after="60"/>
      </w:pPr>
      <w:r w:rsidRPr="007E254F">
        <w:t>displaying leadership in MSD and in the area of expertise</w:t>
      </w:r>
    </w:p>
    <w:p w14:paraId="3340D691" w14:textId="77777777" w:rsidR="00D910B6" w:rsidRPr="007E254F" w:rsidRDefault="00D910B6" w:rsidP="00D910B6">
      <w:pPr>
        <w:pStyle w:val="ListBullet"/>
        <w:numPr>
          <w:ilvl w:val="0"/>
          <w:numId w:val="17"/>
        </w:numPr>
        <w:spacing w:before="120" w:after="60"/>
      </w:pPr>
      <w:r w:rsidRPr="007E254F">
        <w:t xml:space="preserve">developing networks that will contribute to enhancing the MSD’s reputation for leadership and knowledge in the area of human resources, and </w:t>
      </w:r>
    </w:p>
    <w:p w14:paraId="6F447C4A" w14:textId="16F3B7F5" w:rsidR="00D910B6" w:rsidRDefault="00D910B6" w:rsidP="00D910B6">
      <w:pPr>
        <w:pStyle w:val="ListBullet"/>
        <w:numPr>
          <w:ilvl w:val="0"/>
          <w:numId w:val="17"/>
        </w:numPr>
        <w:spacing w:before="120" w:after="60"/>
      </w:pPr>
      <w:r w:rsidRPr="007E254F">
        <w:t>working effectively with external stakeholders on people related issues.</w:t>
      </w:r>
    </w:p>
    <w:p w14:paraId="1EE4E063" w14:textId="4D80FA26" w:rsidR="00D910B6" w:rsidRDefault="00D910B6" w:rsidP="00D910B6">
      <w:pPr>
        <w:pStyle w:val="ListBullet"/>
        <w:numPr>
          <w:ilvl w:val="0"/>
          <w:numId w:val="0"/>
        </w:numPr>
        <w:spacing w:before="120" w:after="60"/>
        <w:ind w:left="360" w:hanging="360"/>
      </w:pPr>
    </w:p>
    <w:p w14:paraId="4C098137" w14:textId="77777777" w:rsidR="00D910B6" w:rsidRPr="00D910B6" w:rsidRDefault="00D910B6" w:rsidP="00D910B6">
      <w:pPr>
        <w:pStyle w:val="Heading4"/>
        <w:rPr>
          <w:sz w:val="24"/>
        </w:rPr>
      </w:pPr>
      <w:r w:rsidRPr="00D910B6">
        <w:rPr>
          <w:sz w:val="24"/>
        </w:rPr>
        <w:t>Team Leadership and People Development</w:t>
      </w:r>
    </w:p>
    <w:p w14:paraId="23AEF007" w14:textId="77777777" w:rsidR="00D910B6" w:rsidRDefault="00D910B6" w:rsidP="00D910B6">
      <w:pPr>
        <w:rPr>
          <w:lang w:val="en"/>
        </w:rPr>
      </w:pPr>
      <w:r w:rsidRPr="007E254F">
        <w:rPr>
          <w:lang w:val="en"/>
        </w:rPr>
        <w:t xml:space="preserve">Develop and lead a highly effective team of professionals who have the skills and expertise to lead and manage MSD’s People Strategy and support the whole </w:t>
      </w:r>
      <w:proofErr w:type="spellStart"/>
      <w:r w:rsidRPr="007E254F">
        <w:rPr>
          <w:lang w:val="en"/>
        </w:rPr>
        <w:t>organisation</w:t>
      </w:r>
      <w:proofErr w:type="spellEnd"/>
      <w:r w:rsidRPr="007E254F">
        <w:rPr>
          <w:lang w:val="en"/>
        </w:rPr>
        <w:t>.  This includes accountability for:</w:t>
      </w:r>
    </w:p>
    <w:p w14:paraId="093AF63E" w14:textId="77777777" w:rsidR="00D910B6" w:rsidRDefault="00D910B6" w:rsidP="00D910B6">
      <w:pPr>
        <w:pStyle w:val="ListBullet"/>
        <w:tabs>
          <w:tab w:val="clear" w:pos="360"/>
        </w:tabs>
        <w:spacing w:before="120" w:after="60"/>
        <w:ind w:left="487" w:hanging="425"/>
        <w:rPr>
          <w:lang w:val="en"/>
        </w:rPr>
      </w:pPr>
      <w:r w:rsidRPr="007E254F">
        <w:rPr>
          <w:lang w:val="en"/>
        </w:rPr>
        <w:t xml:space="preserve">leading a structure that pro-actively supports the end goals of the </w:t>
      </w:r>
      <w:proofErr w:type="spellStart"/>
      <w:proofErr w:type="gramStart"/>
      <w:r w:rsidRPr="007E254F">
        <w:rPr>
          <w:lang w:val="en"/>
        </w:rPr>
        <w:t>organisation</w:t>
      </w:r>
      <w:proofErr w:type="spellEnd"/>
      <w:r w:rsidRPr="007E254F">
        <w:rPr>
          <w:lang w:val="en"/>
        </w:rPr>
        <w:t>;</w:t>
      </w:r>
      <w:proofErr w:type="gramEnd"/>
    </w:p>
    <w:p w14:paraId="360556C1" w14:textId="77777777" w:rsidR="00D910B6" w:rsidRPr="007E254F" w:rsidRDefault="00D910B6" w:rsidP="00D910B6">
      <w:pPr>
        <w:pStyle w:val="ListBullet"/>
        <w:tabs>
          <w:tab w:val="clear" w:pos="360"/>
        </w:tabs>
        <w:spacing w:before="120" w:after="60"/>
        <w:ind w:left="487" w:hanging="425"/>
        <w:rPr>
          <w:lang w:val="en"/>
        </w:rPr>
      </w:pPr>
      <w:r w:rsidRPr="007E254F">
        <w:rPr>
          <w:lang w:val="en"/>
        </w:rPr>
        <w:t xml:space="preserve">creating and maintaining a performance and development culture, and promoting professional development within the People Business </w:t>
      </w:r>
      <w:proofErr w:type="gramStart"/>
      <w:r w:rsidRPr="007E254F">
        <w:rPr>
          <w:lang w:val="en"/>
        </w:rPr>
        <w:t>Group;</w:t>
      </w:r>
      <w:proofErr w:type="gramEnd"/>
    </w:p>
    <w:p w14:paraId="05DE06BB" w14:textId="77777777" w:rsidR="00D910B6" w:rsidRPr="007E254F" w:rsidRDefault="00D910B6" w:rsidP="00D910B6">
      <w:pPr>
        <w:pStyle w:val="ListBullet"/>
        <w:tabs>
          <w:tab w:val="clear" w:pos="360"/>
        </w:tabs>
        <w:spacing w:before="120" w:after="60"/>
        <w:ind w:left="487" w:hanging="425"/>
        <w:rPr>
          <w:lang w:val="en"/>
        </w:rPr>
      </w:pPr>
      <w:r w:rsidRPr="007E254F">
        <w:rPr>
          <w:lang w:val="en"/>
        </w:rPr>
        <w:t xml:space="preserve">ensuring that all staff are aware of their performance expectations, are given regular feedback, coaching and performance </w:t>
      </w:r>
      <w:proofErr w:type="gramStart"/>
      <w:r w:rsidRPr="007E254F">
        <w:rPr>
          <w:lang w:val="en"/>
        </w:rPr>
        <w:t>assessments;</w:t>
      </w:r>
      <w:proofErr w:type="gramEnd"/>
    </w:p>
    <w:p w14:paraId="31B4D487" w14:textId="77777777" w:rsidR="00D910B6" w:rsidRPr="007E254F" w:rsidRDefault="00D910B6" w:rsidP="00D910B6">
      <w:pPr>
        <w:pStyle w:val="ListBullet"/>
        <w:tabs>
          <w:tab w:val="clear" w:pos="360"/>
        </w:tabs>
        <w:spacing w:before="120" w:after="60"/>
        <w:ind w:left="487" w:hanging="425"/>
        <w:rPr>
          <w:lang w:val="en"/>
        </w:rPr>
      </w:pPr>
      <w:r w:rsidRPr="007E254F">
        <w:rPr>
          <w:lang w:val="en"/>
        </w:rPr>
        <w:t xml:space="preserve">maintaining high levels of staff motivation focused on individual and team performance goals, service standards, value for money and continuous </w:t>
      </w:r>
      <w:proofErr w:type="gramStart"/>
      <w:r w:rsidRPr="007E254F">
        <w:rPr>
          <w:lang w:val="en"/>
        </w:rPr>
        <w:t>improvement;</w:t>
      </w:r>
      <w:proofErr w:type="gramEnd"/>
    </w:p>
    <w:p w14:paraId="014A1969" w14:textId="77777777" w:rsidR="00D910B6" w:rsidRPr="007E254F" w:rsidRDefault="00D910B6" w:rsidP="00D910B6">
      <w:pPr>
        <w:pStyle w:val="ListBullet"/>
        <w:tabs>
          <w:tab w:val="clear" w:pos="360"/>
        </w:tabs>
        <w:spacing w:before="120" w:after="60"/>
        <w:ind w:left="487" w:hanging="425"/>
        <w:rPr>
          <w:lang w:val="en"/>
        </w:rPr>
      </w:pPr>
      <w:r w:rsidRPr="007E254F">
        <w:rPr>
          <w:lang w:val="en"/>
        </w:rPr>
        <w:t>ensuring compliance with human resources policies and practices; and</w:t>
      </w:r>
    </w:p>
    <w:p w14:paraId="12BD86DF" w14:textId="3E489978" w:rsidR="00D910B6" w:rsidRDefault="00D910B6" w:rsidP="00D910B6">
      <w:pPr>
        <w:pStyle w:val="ListBullet"/>
        <w:tabs>
          <w:tab w:val="clear" w:pos="360"/>
        </w:tabs>
        <w:spacing w:before="120" w:after="60"/>
        <w:ind w:left="487" w:hanging="425"/>
        <w:rPr>
          <w:lang w:val="en"/>
        </w:rPr>
      </w:pPr>
      <w:r w:rsidRPr="007E254F">
        <w:rPr>
          <w:lang w:val="en"/>
        </w:rPr>
        <w:t>providing quality communication to the team and leading by example.</w:t>
      </w:r>
    </w:p>
    <w:p w14:paraId="023460FF" w14:textId="77777777" w:rsidR="00D910B6" w:rsidRDefault="00D910B6" w:rsidP="00D910B6">
      <w:pPr>
        <w:pStyle w:val="ListBullet"/>
        <w:numPr>
          <w:ilvl w:val="0"/>
          <w:numId w:val="0"/>
        </w:numPr>
        <w:spacing w:before="120" w:after="60"/>
        <w:ind w:left="487"/>
        <w:rPr>
          <w:lang w:val="en"/>
        </w:rPr>
      </w:pPr>
    </w:p>
    <w:p w14:paraId="0BEBD58F" w14:textId="77777777" w:rsidR="00D910B6" w:rsidRPr="00D910B6" w:rsidRDefault="00D910B6" w:rsidP="00D910B6">
      <w:pPr>
        <w:pStyle w:val="Heading4"/>
        <w:rPr>
          <w:sz w:val="24"/>
        </w:rPr>
      </w:pPr>
      <w:r w:rsidRPr="00D910B6">
        <w:rPr>
          <w:sz w:val="24"/>
        </w:rPr>
        <w:t>Risk Management and Quality Assurance</w:t>
      </w:r>
    </w:p>
    <w:p w14:paraId="716C84EF" w14:textId="77777777" w:rsidR="00D910B6" w:rsidRDefault="00D910B6" w:rsidP="00D910B6">
      <w:r w:rsidRPr="00783A0E">
        <w:t>The Group GM is required to:</w:t>
      </w:r>
    </w:p>
    <w:p w14:paraId="6B34ACEF" w14:textId="77777777" w:rsidR="00D910B6" w:rsidRDefault="00D910B6" w:rsidP="00D910B6">
      <w:pPr>
        <w:pStyle w:val="ListBullet"/>
        <w:tabs>
          <w:tab w:val="clear" w:pos="360"/>
        </w:tabs>
        <w:spacing w:before="120" w:after="60"/>
        <w:ind w:left="487" w:hanging="425"/>
      </w:pPr>
      <w:r>
        <w:t>Identify any organisational risks and take action to minimise their impact.</w:t>
      </w:r>
    </w:p>
    <w:p w14:paraId="5EDB48D4" w14:textId="77777777" w:rsidR="00D910B6" w:rsidRDefault="00D910B6" w:rsidP="00D910B6">
      <w:pPr>
        <w:pStyle w:val="ListBullet"/>
        <w:tabs>
          <w:tab w:val="clear" w:pos="360"/>
        </w:tabs>
        <w:spacing w:before="120" w:after="60"/>
        <w:ind w:left="487" w:hanging="425"/>
      </w:pPr>
      <w:r>
        <w:t>Champion effective management of organisational risks and establish and maintain an organisational risk management framework.</w:t>
      </w:r>
    </w:p>
    <w:p w14:paraId="1D85DE89" w14:textId="77777777" w:rsidR="00D910B6" w:rsidRDefault="00D910B6" w:rsidP="00D910B6">
      <w:pPr>
        <w:pStyle w:val="ListBullet"/>
        <w:tabs>
          <w:tab w:val="clear" w:pos="360"/>
        </w:tabs>
        <w:spacing w:before="120" w:after="60"/>
        <w:ind w:left="487" w:hanging="425"/>
      </w:pPr>
      <w:r>
        <w:t xml:space="preserve">Develop, </w:t>
      </w:r>
      <w:proofErr w:type="gramStart"/>
      <w:r>
        <w:t>promote</w:t>
      </w:r>
      <w:proofErr w:type="gramEnd"/>
      <w:r>
        <w:t xml:space="preserve"> and monitor a high-quality service for the People Business Group within which standard operating procedures are developed and monitored.</w:t>
      </w:r>
    </w:p>
    <w:p w14:paraId="33B6E85D" w14:textId="77777777" w:rsidR="00D910B6" w:rsidRDefault="00D910B6" w:rsidP="00D910B6">
      <w:pPr>
        <w:pStyle w:val="ListBullet"/>
        <w:tabs>
          <w:tab w:val="clear" w:pos="360"/>
        </w:tabs>
        <w:spacing w:before="120" w:after="60"/>
        <w:ind w:left="487" w:hanging="425"/>
      </w:pPr>
      <w:r>
        <w:t>Ensure Group and MSD-wide reporting and audit standards are met in all aspects of the People Business Group’s work.</w:t>
      </w:r>
    </w:p>
    <w:p w14:paraId="0AFD1347" w14:textId="77777777" w:rsidR="00D910B6" w:rsidRDefault="00D910B6" w:rsidP="00D910B6">
      <w:pPr>
        <w:pStyle w:val="ListBullet"/>
        <w:tabs>
          <w:tab w:val="clear" w:pos="360"/>
        </w:tabs>
        <w:spacing w:before="120" w:after="60"/>
        <w:ind w:left="487" w:hanging="425"/>
      </w:pPr>
      <w:r>
        <w:lastRenderedPageBreak/>
        <w:t>Ensure that appropriate risk management and monitoring strategies are in place in relation to contract management.</w:t>
      </w:r>
    </w:p>
    <w:p w14:paraId="29D935F4" w14:textId="77777777" w:rsidR="00D910B6" w:rsidRDefault="00D910B6" w:rsidP="00D910B6">
      <w:pPr>
        <w:pStyle w:val="ListBullet"/>
        <w:tabs>
          <w:tab w:val="clear" w:pos="360"/>
        </w:tabs>
        <w:spacing w:before="120" w:after="60"/>
        <w:ind w:left="487" w:hanging="425"/>
      </w:pPr>
      <w:r>
        <w:t>Use delegated authority where appropriate.</w:t>
      </w:r>
    </w:p>
    <w:p w14:paraId="0CF79D19" w14:textId="77777777" w:rsidR="00D910B6" w:rsidRDefault="00D910B6" w:rsidP="00D910B6">
      <w:pPr>
        <w:pStyle w:val="ListBullet"/>
        <w:tabs>
          <w:tab w:val="clear" w:pos="360"/>
        </w:tabs>
        <w:spacing w:before="120" w:after="60"/>
        <w:ind w:left="487" w:hanging="425"/>
      </w:pPr>
      <w:r>
        <w:t>Lead and oversee the negotiation and management of external contracts.</w:t>
      </w:r>
    </w:p>
    <w:p w14:paraId="12527830" w14:textId="77777777" w:rsidR="00D910B6" w:rsidRDefault="00D910B6" w:rsidP="00D910B6">
      <w:pPr>
        <w:pStyle w:val="ListBullet"/>
        <w:tabs>
          <w:tab w:val="clear" w:pos="360"/>
        </w:tabs>
        <w:spacing w:before="120" w:after="60"/>
        <w:ind w:left="487" w:hanging="425"/>
      </w:pPr>
      <w:r>
        <w:t>Keep the Deputy Chief Executive informed of any risk issues which may impact on the Ministry’s reputation.</w:t>
      </w:r>
      <w:r w:rsidRPr="00842143">
        <w:t xml:space="preserve"> </w:t>
      </w:r>
    </w:p>
    <w:p w14:paraId="3C065A1A" w14:textId="77777777" w:rsidR="00D910B6" w:rsidRPr="00D910B6" w:rsidRDefault="00D910B6" w:rsidP="00D910B6">
      <w:pPr>
        <w:pStyle w:val="Heading4"/>
        <w:rPr>
          <w:sz w:val="24"/>
        </w:rPr>
      </w:pPr>
      <w:r w:rsidRPr="00D910B6">
        <w:rPr>
          <w:sz w:val="24"/>
        </w:rPr>
        <w:t>Information Management and Finance Systems</w:t>
      </w:r>
    </w:p>
    <w:p w14:paraId="5ABB757B" w14:textId="77777777" w:rsidR="00D910B6" w:rsidRDefault="00D910B6" w:rsidP="00D910B6">
      <w:r w:rsidRPr="00783A0E">
        <w:t>The Group GM is accountable for ensuring that all people related information is organised, stored securely, managed appropriately and able to be efficiently accessed by the appropriate people.  This includes the development and management of effective budgeting, reporting and administrative systems for the People business unit.  In addition, the Group GM will ensure that such systems add value and assist both management and staff by:</w:t>
      </w:r>
    </w:p>
    <w:p w14:paraId="68F92A91" w14:textId="77777777" w:rsidR="00D910B6" w:rsidRDefault="00D910B6" w:rsidP="00D910B6">
      <w:pPr>
        <w:pStyle w:val="ListBullet"/>
        <w:tabs>
          <w:tab w:val="clear" w:pos="360"/>
        </w:tabs>
        <w:spacing w:before="120" w:after="60"/>
        <w:ind w:left="487" w:hanging="425"/>
      </w:pPr>
      <w:r>
        <w:t>developing and ensuring the effective management of People’s management information systems (including payroll) and reporting processes</w:t>
      </w:r>
    </w:p>
    <w:p w14:paraId="39E2F589" w14:textId="77777777" w:rsidR="00D910B6" w:rsidRDefault="00D910B6" w:rsidP="00D910B6">
      <w:pPr>
        <w:pStyle w:val="ListBullet"/>
        <w:tabs>
          <w:tab w:val="clear" w:pos="360"/>
        </w:tabs>
        <w:spacing w:before="120" w:after="60"/>
        <w:ind w:left="487" w:hanging="425"/>
      </w:pPr>
      <w:r>
        <w:t>developing and maintaining HR’s budget development and monitoring processes</w:t>
      </w:r>
    </w:p>
    <w:p w14:paraId="52F26215" w14:textId="77777777" w:rsidR="00D910B6" w:rsidRDefault="00D910B6" w:rsidP="00D910B6">
      <w:pPr>
        <w:pStyle w:val="ListBullet"/>
        <w:tabs>
          <w:tab w:val="clear" w:pos="360"/>
        </w:tabs>
        <w:spacing w:before="120" w:after="60"/>
        <w:ind w:left="487" w:hanging="425"/>
      </w:pPr>
      <w:r>
        <w:t xml:space="preserve">ensuring the timely and accurate preparation, </w:t>
      </w:r>
      <w:proofErr w:type="gramStart"/>
      <w:r>
        <w:t>negotiation</w:t>
      </w:r>
      <w:proofErr w:type="gramEnd"/>
      <w:r>
        <w:t xml:space="preserve"> and establishment of operational budgets</w:t>
      </w:r>
    </w:p>
    <w:p w14:paraId="37A9AD40" w14:textId="77777777" w:rsidR="00D910B6" w:rsidRDefault="00D910B6" w:rsidP="00D910B6">
      <w:pPr>
        <w:pStyle w:val="ListBullet"/>
        <w:tabs>
          <w:tab w:val="clear" w:pos="360"/>
        </w:tabs>
        <w:spacing w:before="120" w:after="60"/>
        <w:ind w:left="487" w:hanging="425"/>
      </w:pPr>
      <w:r>
        <w:t>managing and regularly reporting on the team finances, budgets (including variances) and resources utilisation</w:t>
      </w:r>
    </w:p>
    <w:p w14:paraId="03684021" w14:textId="77777777" w:rsidR="00D910B6" w:rsidRDefault="00D910B6" w:rsidP="00D910B6">
      <w:pPr>
        <w:pStyle w:val="ListBullet"/>
        <w:tabs>
          <w:tab w:val="clear" w:pos="360"/>
        </w:tabs>
        <w:spacing w:before="120" w:after="60"/>
        <w:ind w:left="487" w:hanging="425"/>
      </w:pPr>
      <w:r>
        <w:t>identifying and addressing financial and budgetary issues, and</w:t>
      </w:r>
    </w:p>
    <w:p w14:paraId="5170D73A" w14:textId="77777777" w:rsidR="00D910B6" w:rsidRDefault="00D910B6" w:rsidP="00D910B6">
      <w:pPr>
        <w:pStyle w:val="ListBullet"/>
        <w:tabs>
          <w:tab w:val="clear" w:pos="360"/>
        </w:tabs>
        <w:spacing w:before="120" w:after="60"/>
        <w:ind w:left="487" w:hanging="425"/>
      </w:pPr>
      <w:r>
        <w:t>establishing and maintaining teams’ administrative policies and processes.</w:t>
      </w:r>
    </w:p>
    <w:p w14:paraId="68C809B0" w14:textId="2952F9C3" w:rsidR="0080061F" w:rsidRDefault="0080061F" w:rsidP="0055724C">
      <w:pPr>
        <w:pStyle w:val="Heading2"/>
        <w:spacing w:before="360"/>
      </w:pPr>
      <w:r w:rsidRPr="00072C14">
        <w:t xml:space="preserve">Embedding </w:t>
      </w:r>
      <w:proofErr w:type="spellStart"/>
      <w:r w:rsidR="00E22E32">
        <w:t>t</w:t>
      </w:r>
      <w:r w:rsidRPr="00072C14">
        <w:t>e</w:t>
      </w:r>
      <w:proofErr w:type="spellEnd"/>
      <w:r w:rsidRPr="00072C14">
        <w:t xml:space="preserve"> </w:t>
      </w:r>
      <w:proofErr w:type="spellStart"/>
      <w:r w:rsidR="00E22E32">
        <w:t>a</w:t>
      </w:r>
      <w:r w:rsidRPr="00072C14">
        <w:t>o</w:t>
      </w:r>
      <w:proofErr w:type="spellEnd"/>
      <w:r w:rsidRPr="00072C14">
        <w:t xml:space="preserve"> M</w:t>
      </w:r>
      <w:r w:rsidRPr="00FE20F9">
        <w:t>āori</w:t>
      </w:r>
      <w:r w:rsidRPr="00072C14">
        <w:t xml:space="preserve"> </w:t>
      </w:r>
    </w:p>
    <w:p w14:paraId="149370A4" w14:textId="77777777" w:rsidR="0080061F" w:rsidRDefault="0080061F" w:rsidP="00086206">
      <w:pPr>
        <w:pStyle w:val="Bullet1"/>
        <w:numPr>
          <w:ilvl w:val="0"/>
          <w:numId w:val="2"/>
        </w:numPr>
        <w:tabs>
          <w:tab w:val="clear" w:pos="454"/>
        </w:tabs>
        <w:spacing w:before="60" w:after="60"/>
      </w:pPr>
      <w:r>
        <w:t>Embedding and building on Te Ao Māori within their leadership role.</w:t>
      </w:r>
    </w:p>
    <w:p w14:paraId="775512ED" w14:textId="77777777" w:rsidR="0080061F" w:rsidRPr="00D650D1" w:rsidRDefault="0080061F" w:rsidP="00086206">
      <w:pPr>
        <w:pStyle w:val="Bullet1"/>
        <w:numPr>
          <w:ilvl w:val="0"/>
          <w:numId w:val="2"/>
        </w:numPr>
        <w:tabs>
          <w:tab w:val="clear" w:pos="454"/>
        </w:tabs>
        <w:spacing w:before="60" w:after="60"/>
      </w:pPr>
      <w:r>
        <w:t>Create the conditions for Te Ao Māori and Te Tiriti o Waitangi in all decisions to ensure Te Pae Tata is delivered and embedded in your business group.</w:t>
      </w:r>
    </w:p>
    <w:p w14:paraId="458970CF" w14:textId="6BD1ED4A" w:rsidR="0080061F" w:rsidRPr="0076538D" w:rsidRDefault="0080061F" w:rsidP="0055724C">
      <w:pPr>
        <w:pStyle w:val="Heading2"/>
        <w:spacing w:before="360"/>
      </w:pPr>
      <w:r w:rsidRPr="00072C14">
        <w:t xml:space="preserve">Health, </w:t>
      </w:r>
      <w:proofErr w:type="gramStart"/>
      <w:r w:rsidR="00E22E32">
        <w:t>s</w:t>
      </w:r>
      <w:r w:rsidRPr="00072C14">
        <w:t>afety</w:t>
      </w:r>
      <w:proofErr w:type="gramEnd"/>
      <w:r w:rsidRPr="00072C14">
        <w:t xml:space="preserve"> and </w:t>
      </w:r>
      <w:r w:rsidR="00E22E32">
        <w:t>s</w:t>
      </w:r>
      <w:r w:rsidRPr="00072C14">
        <w:t>ecurity</w:t>
      </w:r>
    </w:p>
    <w:p w14:paraId="0B302B1B" w14:textId="77777777" w:rsidR="0080061F" w:rsidRPr="00B27E44" w:rsidRDefault="0080061F" w:rsidP="00086206">
      <w:pPr>
        <w:pStyle w:val="Bullet1"/>
        <w:numPr>
          <w:ilvl w:val="0"/>
          <w:numId w:val="2"/>
        </w:numPr>
        <w:tabs>
          <w:tab w:val="clear" w:pos="454"/>
        </w:tabs>
        <w:spacing w:before="60" w:after="60"/>
      </w:pPr>
      <w:r>
        <w:t xml:space="preserve">Understand and implement your manager accountabilities as outlined in the HSS Accountability </w:t>
      </w:r>
      <w:r w:rsidRPr="00B27E44">
        <w:t>Framework.</w:t>
      </w:r>
    </w:p>
    <w:p w14:paraId="51F25BA9" w14:textId="77777777" w:rsidR="0080061F" w:rsidRDefault="0080061F" w:rsidP="00086206">
      <w:pPr>
        <w:pStyle w:val="Bullet1"/>
        <w:numPr>
          <w:ilvl w:val="0"/>
          <w:numId w:val="2"/>
        </w:numPr>
        <w:tabs>
          <w:tab w:val="clear" w:pos="454"/>
        </w:tabs>
        <w:spacing w:before="60" w:after="60"/>
      </w:pPr>
      <w:r w:rsidRPr="00B27E44">
        <w:t xml:space="preserve">Ensure health, safety, security and wellbeing policies and procedures are understood, </w:t>
      </w:r>
      <w:proofErr w:type="gramStart"/>
      <w:r w:rsidRPr="00B27E44">
        <w:t>followed</w:t>
      </w:r>
      <w:proofErr w:type="gramEnd"/>
      <w:r w:rsidRPr="00B27E44">
        <w:t xml:space="preserve"> and imple</w:t>
      </w:r>
      <w:r>
        <w:t>mented by all employees.</w:t>
      </w:r>
    </w:p>
    <w:p w14:paraId="6D3047F7" w14:textId="25B91EF5" w:rsidR="0080061F" w:rsidRPr="00EF2412" w:rsidRDefault="0080061F" w:rsidP="0055724C">
      <w:pPr>
        <w:pStyle w:val="Heading2"/>
        <w:spacing w:before="360"/>
      </w:pPr>
      <w:r w:rsidRPr="00EF2412">
        <w:t xml:space="preserve">Emergency </w:t>
      </w:r>
      <w:r w:rsidR="00E22E32">
        <w:t>m</w:t>
      </w:r>
      <w:r w:rsidRPr="00EF2412">
        <w:t xml:space="preserve">anagement and </w:t>
      </w:r>
      <w:r w:rsidR="00E22E32">
        <w:t>b</w:t>
      </w:r>
      <w:r w:rsidRPr="00EF2412">
        <w:t xml:space="preserve">usiness </w:t>
      </w:r>
      <w:r w:rsidR="00E22E32">
        <w:t>c</w:t>
      </w:r>
      <w:r w:rsidRPr="00EF2412">
        <w:t>ontinuity</w:t>
      </w:r>
    </w:p>
    <w:p w14:paraId="13D77569" w14:textId="77777777" w:rsidR="0080061F" w:rsidRPr="00EF2412" w:rsidRDefault="0080061F" w:rsidP="00086206">
      <w:pPr>
        <w:pStyle w:val="Bullet1"/>
        <w:numPr>
          <w:ilvl w:val="0"/>
          <w:numId w:val="2"/>
        </w:numPr>
        <w:tabs>
          <w:tab w:val="clear" w:pos="454"/>
        </w:tabs>
        <w:spacing w:before="60" w:after="60"/>
      </w:pPr>
      <w:r w:rsidRPr="00EF2412">
        <w:t>Take responsibility for emergency management and business continuity confirming management of the critical functions that satisfy legislative, regulatory and client obligations are in place during and after a disruptive event.</w:t>
      </w:r>
    </w:p>
    <w:p w14:paraId="4BC000BB" w14:textId="77777777" w:rsidR="0080061F" w:rsidRPr="00EF2412" w:rsidRDefault="0080061F" w:rsidP="00086206">
      <w:pPr>
        <w:pStyle w:val="Bullet1"/>
        <w:numPr>
          <w:ilvl w:val="0"/>
          <w:numId w:val="2"/>
        </w:numPr>
        <w:tabs>
          <w:tab w:val="clear" w:pos="454"/>
        </w:tabs>
        <w:spacing w:before="60" w:after="60"/>
      </w:pPr>
      <w:r w:rsidRPr="00EF2412">
        <w:t xml:space="preserve">Ensure that policies and procedures encompassing emergency management, business continuity and crisis management arrangements are understood, </w:t>
      </w:r>
      <w:proofErr w:type="gramStart"/>
      <w:r w:rsidRPr="00EF2412">
        <w:t>followed</w:t>
      </w:r>
      <w:proofErr w:type="gramEnd"/>
      <w:r w:rsidRPr="00EF2412">
        <w:t xml:space="preserve"> and implemented by employees.</w:t>
      </w:r>
    </w:p>
    <w:p w14:paraId="55D5B166" w14:textId="77777777" w:rsidR="00D910B6" w:rsidRDefault="00D910B6" w:rsidP="0055724C">
      <w:pPr>
        <w:pStyle w:val="Heading2"/>
        <w:spacing w:before="360"/>
      </w:pPr>
    </w:p>
    <w:p w14:paraId="1A1B18FC" w14:textId="7CC2BCE6" w:rsidR="0080061F" w:rsidRPr="0076538D" w:rsidRDefault="0080061F" w:rsidP="0055724C">
      <w:pPr>
        <w:pStyle w:val="Heading2"/>
        <w:spacing w:before="360"/>
      </w:pPr>
      <w:r>
        <w:t>Know-how</w:t>
      </w:r>
    </w:p>
    <w:p w14:paraId="02037AFD" w14:textId="77777777" w:rsidR="00D910B6" w:rsidRDefault="00D910B6" w:rsidP="00D910B6">
      <w:pPr>
        <w:pStyle w:val="ListBullet"/>
        <w:tabs>
          <w:tab w:val="clear" w:pos="360"/>
        </w:tabs>
        <w:spacing w:before="120" w:after="60"/>
        <w:ind w:left="487" w:hanging="425"/>
      </w:pPr>
      <w:r>
        <w:t xml:space="preserve">Senior management experience in a large, </w:t>
      </w:r>
      <w:proofErr w:type="gramStart"/>
      <w:r>
        <w:t>complex</w:t>
      </w:r>
      <w:proofErr w:type="gramEnd"/>
      <w:r>
        <w:t xml:space="preserve"> and diverse organisation</w:t>
      </w:r>
      <w:r>
        <w:tab/>
      </w:r>
    </w:p>
    <w:p w14:paraId="5A91E2B9" w14:textId="77777777" w:rsidR="00D910B6" w:rsidRDefault="00D910B6" w:rsidP="00D910B6">
      <w:pPr>
        <w:pStyle w:val="ListBullet"/>
        <w:tabs>
          <w:tab w:val="clear" w:pos="360"/>
        </w:tabs>
        <w:spacing w:before="120" w:after="60"/>
        <w:ind w:left="487" w:hanging="425"/>
      </w:pPr>
      <w:r>
        <w:t>Relevant background as a professional leader with a sound knowledge of human resources practices, operations and systems and relevant legislation</w:t>
      </w:r>
    </w:p>
    <w:p w14:paraId="29B3B07F" w14:textId="77777777" w:rsidR="00D910B6" w:rsidRDefault="00D910B6" w:rsidP="00D910B6">
      <w:pPr>
        <w:pStyle w:val="ListBullet"/>
        <w:tabs>
          <w:tab w:val="clear" w:pos="360"/>
        </w:tabs>
        <w:spacing w:before="120" w:after="60"/>
        <w:ind w:left="487" w:hanging="425"/>
      </w:pPr>
      <w:r>
        <w:t>Must be politically astute and have extremely well-developed networks and have extensive expertise in managing relationships in a complex and demanding environment, including shared services customer relationships</w:t>
      </w:r>
    </w:p>
    <w:p w14:paraId="6D86C815" w14:textId="77777777" w:rsidR="00D910B6" w:rsidRDefault="00D910B6" w:rsidP="00D910B6">
      <w:pPr>
        <w:pStyle w:val="ListBullet"/>
        <w:tabs>
          <w:tab w:val="clear" w:pos="360"/>
        </w:tabs>
        <w:spacing w:before="120" w:after="60"/>
        <w:ind w:left="487" w:hanging="425"/>
      </w:pPr>
      <w:r>
        <w:t>Significant practical experience in developing and promoting significant strategies and operational initiatives organisation wide</w:t>
      </w:r>
    </w:p>
    <w:p w14:paraId="66B6C690" w14:textId="77777777" w:rsidR="00D910B6" w:rsidRPr="001037EB" w:rsidRDefault="00D910B6" w:rsidP="00D910B6">
      <w:pPr>
        <w:pStyle w:val="ListBullet"/>
        <w:tabs>
          <w:tab w:val="clear" w:pos="360"/>
        </w:tabs>
        <w:spacing w:before="120" w:after="60"/>
        <w:ind w:left="487" w:hanging="425"/>
        <w:rPr>
          <w:i/>
        </w:rPr>
      </w:pPr>
      <w:r w:rsidRPr="001037EB">
        <w:t>Proven and successful experience in strategic planning, operational management, project management, financial management and performance monitoring processes</w:t>
      </w:r>
    </w:p>
    <w:p w14:paraId="0CEC62C0" w14:textId="77777777" w:rsidR="00D910B6" w:rsidRPr="001037EB" w:rsidRDefault="00D910B6" w:rsidP="00D910B6">
      <w:pPr>
        <w:pStyle w:val="ListBullet"/>
        <w:tabs>
          <w:tab w:val="clear" w:pos="360"/>
        </w:tabs>
        <w:spacing w:before="120" w:after="60"/>
        <w:ind w:left="487" w:hanging="425"/>
      </w:pPr>
      <w:r w:rsidRPr="001037EB">
        <w:t>Significant practical experience and expertise in developing and leading successful change management strategies and implementing best practice initiatives</w:t>
      </w:r>
    </w:p>
    <w:p w14:paraId="63950A75" w14:textId="77777777" w:rsidR="00D910B6" w:rsidRPr="001037EB" w:rsidRDefault="00D910B6" w:rsidP="00D910B6">
      <w:pPr>
        <w:pStyle w:val="ListBullet"/>
        <w:tabs>
          <w:tab w:val="clear" w:pos="360"/>
        </w:tabs>
        <w:spacing w:before="120" w:after="60"/>
        <w:ind w:left="487" w:hanging="425"/>
      </w:pPr>
      <w:r w:rsidRPr="001037EB">
        <w:t>A proven track record of making things happen in a solutions-focused environment</w:t>
      </w:r>
    </w:p>
    <w:p w14:paraId="67BF18DF" w14:textId="77777777" w:rsidR="00D910B6" w:rsidRPr="001037EB" w:rsidRDefault="00D910B6" w:rsidP="00D910B6">
      <w:pPr>
        <w:pStyle w:val="ListBullet"/>
        <w:tabs>
          <w:tab w:val="clear" w:pos="360"/>
        </w:tabs>
        <w:spacing w:before="120" w:after="60"/>
        <w:ind w:left="487" w:hanging="425"/>
      </w:pPr>
      <w:r w:rsidRPr="001037EB">
        <w:t>Experience in leading teams of high-performing professionals</w:t>
      </w:r>
    </w:p>
    <w:p w14:paraId="292A1235" w14:textId="77777777" w:rsidR="00D910B6" w:rsidRPr="001037EB" w:rsidRDefault="00D910B6" w:rsidP="00D910B6">
      <w:pPr>
        <w:pStyle w:val="ListBullet"/>
        <w:tabs>
          <w:tab w:val="clear" w:pos="360"/>
        </w:tabs>
        <w:spacing w:before="120" w:after="60"/>
        <w:ind w:left="487" w:hanging="425"/>
      </w:pPr>
      <w:r w:rsidRPr="001037EB">
        <w:t>Knowledge of Government and State sector processes and systems desirable</w:t>
      </w:r>
    </w:p>
    <w:p w14:paraId="4E094402" w14:textId="77777777" w:rsidR="00D910B6" w:rsidRPr="00842143" w:rsidRDefault="00D910B6" w:rsidP="00D910B6">
      <w:pPr>
        <w:pStyle w:val="ListBullet"/>
        <w:tabs>
          <w:tab w:val="clear" w:pos="360"/>
        </w:tabs>
        <w:spacing w:before="120" w:after="60"/>
        <w:ind w:left="487" w:hanging="425"/>
      </w:pPr>
      <w:r w:rsidRPr="001037EB">
        <w:t>Tertiary qualified in a relevant field at a post graduate level preferred.</w:t>
      </w:r>
    </w:p>
    <w:p w14:paraId="134BA960" w14:textId="77777777" w:rsidR="0080061F" w:rsidRDefault="0080061F" w:rsidP="0055724C">
      <w:pPr>
        <w:pStyle w:val="Heading2"/>
        <w:spacing w:before="360"/>
      </w:pPr>
      <w:r w:rsidRPr="00B27E44">
        <w:t>Attributes</w:t>
      </w:r>
    </w:p>
    <w:p w14:paraId="397A15A3" w14:textId="77777777" w:rsidR="00D910B6" w:rsidRPr="001037EB" w:rsidRDefault="00D910B6" w:rsidP="00D910B6">
      <w:r w:rsidRPr="001037EB">
        <w:t>Demonstrated strengths in the following personal competencies:</w:t>
      </w:r>
    </w:p>
    <w:p w14:paraId="1B9CEAAE" w14:textId="77777777" w:rsidR="00D910B6" w:rsidRDefault="00D910B6" w:rsidP="00D910B6">
      <w:pPr>
        <w:pStyle w:val="ListBullet"/>
        <w:tabs>
          <w:tab w:val="clear" w:pos="360"/>
        </w:tabs>
        <w:spacing w:before="120" w:after="60"/>
        <w:ind w:left="487" w:hanging="425"/>
      </w:pPr>
      <w:r w:rsidRPr="00842143">
        <w:t xml:space="preserve">Strategic </w:t>
      </w:r>
      <w:r w:rsidRPr="009F6174">
        <w:t xml:space="preserve">leadership </w:t>
      </w:r>
    </w:p>
    <w:p w14:paraId="6DE3CE3B" w14:textId="77777777" w:rsidR="00D910B6" w:rsidRDefault="00D910B6" w:rsidP="00D910B6">
      <w:pPr>
        <w:pStyle w:val="ListBullet"/>
        <w:tabs>
          <w:tab w:val="clear" w:pos="360"/>
        </w:tabs>
        <w:spacing w:before="120" w:after="60"/>
        <w:ind w:left="487" w:hanging="425"/>
      </w:pPr>
      <w:r>
        <w:t>Senior managerial expertise and the management of people</w:t>
      </w:r>
    </w:p>
    <w:p w14:paraId="576B900A" w14:textId="77777777" w:rsidR="00D910B6" w:rsidRPr="009F6174" w:rsidRDefault="00D910B6" w:rsidP="00D910B6">
      <w:pPr>
        <w:pStyle w:val="ListBullet"/>
        <w:tabs>
          <w:tab w:val="clear" w:pos="360"/>
        </w:tabs>
        <w:spacing w:before="120" w:after="60"/>
        <w:ind w:left="487" w:hanging="425"/>
      </w:pPr>
      <w:r>
        <w:t>Strong client focus</w:t>
      </w:r>
    </w:p>
    <w:p w14:paraId="5481AAF8" w14:textId="4679E1B6" w:rsidR="00D910B6" w:rsidRDefault="00D910B6" w:rsidP="00D910B6">
      <w:pPr>
        <w:pStyle w:val="ListBullet"/>
        <w:tabs>
          <w:tab w:val="clear" w:pos="360"/>
        </w:tabs>
        <w:spacing w:before="120" w:after="60"/>
        <w:ind w:left="487" w:hanging="425"/>
      </w:pPr>
      <w:r w:rsidRPr="009F6174">
        <w:t>Skilful communicat</w:t>
      </w:r>
      <w:r>
        <w:t>or and ability to influence action in areas outside of direct control</w:t>
      </w:r>
    </w:p>
    <w:p w14:paraId="0D88D60C" w14:textId="77777777" w:rsidR="00D910B6" w:rsidRDefault="00D910B6" w:rsidP="00D910B6">
      <w:pPr>
        <w:pStyle w:val="ListBullet"/>
        <w:tabs>
          <w:tab w:val="clear" w:pos="360"/>
        </w:tabs>
        <w:spacing w:before="120" w:after="60"/>
        <w:ind w:left="487" w:hanging="425"/>
      </w:pPr>
      <w:r>
        <w:t>Commitment to achievement and achieving significant goals</w:t>
      </w:r>
    </w:p>
    <w:p w14:paraId="558837B1" w14:textId="77777777" w:rsidR="00D910B6" w:rsidRDefault="00D910B6" w:rsidP="00D910B6">
      <w:pPr>
        <w:pStyle w:val="ListBullet"/>
        <w:tabs>
          <w:tab w:val="clear" w:pos="360"/>
        </w:tabs>
        <w:spacing w:before="120" w:after="60"/>
        <w:ind w:left="487" w:hanging="425"/>
      </w:pPr>
      <w:r>
        <w:t>Managing internal and external relationships and ability to work collaboratively</w:t>
      </w:r>
    </w:p>
    <w:p w14:paraId="65CD5704" w14:textId="77777777" w:rsidR="00D910B6" w:rsidRDefault="00D910B6" w:rsidP="00D910B6">
      <w:pPr>
        <w:pStyle w:val="ListBullet"/>
        <w:tabs>
          <w:tab w:val="clear" w:pos="360"/>
        </w:tabs>
        <w:spacing w:before="120" w:after="60"/>
        <w:ind w:left="487" w:hanging="425"/>
      </w:pPr>
      <w:r w:rsidRPr="009F6174">
        <w:t>Honesty and integrity</w:t>
      </w:r>
    </w:p>
    <w:p w14:paraId="11902CDE" w14:textId="77777777" w:rsidR="00D910B6" w:rsidRDefault="00D910B6" w:rsidP="00D910B6">
      <w:pPr>
        <w:pStyle w:val="ListBullet"/>
        <w:tabs>
          <w:tab w:val="clear" w:pos="360"/>
        </w:tabs>
        <w:spacing w:before="120" w:after="60"/>
        <w:ind w:left="487" w:hanging="425"/>
      </w:pPr>
      <w:r>
        <w:t>Managing and influencing in the political and cultural context</w:t>
      </w:r>
    </w:p>
    <w:p w14:paraId="6315F027" w14:textId="77777777" w:rsidR="00D910B6" w:rsidRDefault="00D910B6" w:rsidP="00D910B6">
      <w:pPr>
        <w:pStyle w:val="ListBullet"/>
        <w:tabs>
          <w:tab w:val="clear" w:pos="360"/>
        </w:tabs>
        <w:spacing w:before="120" w:after="60"/>
        <w:ind w:left="487" w:hanging="425"/>
      </w:pPr>
      <w:r w:rsidRPr="009F6174">
        <w:t>Welcomes and values</w:t>
      </w:r>
      <w:r w:rsidRPr="00842143">
        <w:t xml:space="preserve"> diversity and contributes to an inclusive working environment where differences are acknowledged and respected</w:t>
      </w:r>
    </w:p>
    <w:p w14:paraId="5BAAE826" w14:textId="77777777" w:rsidR="00D910B6" w:rsidRPr="00842143" w:rsidRDefault="00D910B6" w:rsidP="00D910B6">
      <w:pPr>
        <w:pStyle w:val="ListBullet"/>
        <w:tabs>
          <w:tab w:val="clear" w:pos="360"/>
        </w:tabs>
        <w:spacing w:before="120" w:after="60"/>
        <w:ind w:left="487" w:hanging="425"/>
      </w:pPr>
      <w:r>
        <w:t>Commitment to ongoing professional development.</w:t>
      </w:r>
    </w:p>
    <w:p w14:paraId="34125658" w14:textId="7FA61553" w:rsidR="0080061F" w:rsidRPr="0076538D" w:rsidRDefault="0080061F" w:rsidP="0055724C">
      <w:pPr>
        <w:pStyle w:val="Heading2"/>
        <w:spacing w:before="360"/>
      </w:pPr>
      <w:r>
        <w:t xml:space="preserve">Key </w:t>
      </w:r>
      <w:r w:rsidR="00E22E32">
        <w:t>r</w:t>
      </w:r>
      <w:r>
        <w:t xml:space="preserve">elationships </w:t>
      </w:r>
    </w:p>
    <w:p w14:paraId="3E8742DD" w14:textId="77777777" w:rsidR="0080061F" w:rsidRDefault="0080061F" w:rsidP="000469A5">
      <w:pPr>
        <w:pStyle w:val="Heading3"/>
      </w:pPr>
      <w:r w:rsidRPr="007B1B6A">
        <w:t>Internal</w:t>
      </w:r>
    </w:p>
    <w:p w14:paraId="494EE0C4" w14:textId="77777777" w:rsidR="00D910B6" w:rsidRDefault="00D910B6" w:rsidP="00D910B6">
      <w:pPr>
        <w:pStyle w:val="ListBullet"/>
        <w:tabs>
          <w:tab w:val="clear" w:pos="360"/>
        </w:tabs>
        <w:spacing w:before="120" w:after="60"/>
        <w:ind w:left="487" w:hanging="425"/>
      </w:pPr>
      <w:r>
        <w:t>MSD Leadership Team (the Chief Executive and DCEs)</w:t>
      </w:r>
    </w:p>
    <w:p w14:paraId="721189FB" w14:textId="77777777" w:rsidR="00D910B6" w:rsidRDefault="00D910B6" w:rsidP="00D910B6">
      <w:pPr>
        <w:pStyle w:val="ListBullet"/>
        <w:tabs>
          <w:tab w:val="clear" w:pos="360"/>
        </w:tabs>
        <w:spacing w:before="120" w:after="60"/>
        <w:ind w:left="487" w:hanging="425"/>
      </w:pPr>
      <w:r>
        <w:t>Deputy Chief Executive, People and Capability</w:t>
      </w:r>
    </w:p>
    <w:p w14:paraId="25E746AA" w14:textId="77777777" w:rsidR="00D910B6" w:rsidRDefault="00D910B6" w:rsidP="00D910B6">
      <w:pPr>
        <w:pStyle w:val="ListBullet"/>
        <w:tabs>
          <w:tab w:val="clear" w:pos="360"/>
        </w:tabs>
        <w:spacing w:before="120" w:after="60"/>
        <w:ind w:left="487" w:hanging="425"/>
      </w:pPr>
      <w:r>
        <w:t>Members of the People and Capability Leadership Team and peers</w:t>
      </w:r>
    </w:p>
    <w:p w14:paraId="348EB190" w14:textId="77777777" w:rsidR="00D910B6" w:rsidRDefault="00D910B6" w:rsidP="00D910B6">
      <w:pPr>
        <w:pStyle w:val="ListBullet"/>
        <w:tabs>
          <w:tab w:val="clear" w:pos="360"/>
        </w:tabs>
        <w:spacing w:before="120" w:after="60"/>
        <w:ind w:left="487" w:hanging="425"/>
      </w:pPr>
      <w:r>
        <w:t xml:space="preserve">HR Directors, </w:t>
      </w:r>
      <w:proofErr w:type="gramStart"/>
      <w:r>
        <w:t>Managers</w:t>
      </w:r>
      <w:proofErr w:type="gramEnd"/>
      <w:r>
        <w:t xml:space="preserve"> and staff</w:t>
      </w:r>
    </w:p>
    <w:p w14:paraId="613EB7EE" w14:textId="77777777" w:rsidR="00D910B6" w:rsidRPr="00842143" w:rsidRDefault="00D910B6" w:rsidP="00D910B6">
      <w:pPr>
        <w:pStyle w:val="ListBullet"/>
        <w:tabs>
          <w:tab w:val="clear" w:pos="360"/>
        </w:tabs>
        <w:spacing w:before="120" w:after="60"/>
        <w:ind w:left="487" w:hanging="425"/>
      </w:pPr>
      <w:r>
        <w:t>Other Managers and staff across MSD</w:t>
      </w:r>
      <w:r w:rsidRPr="00842143">
        <w:t>.</w:t>
      </w:r>
    </w:p>
    <w:p w14:paraId="48DBAD43" w14:textId="77777777" w:rsidR="0080061F" w:rsidRDefault="0080061F" w:rsidP="000469A5">
      <w:pPr>
        <w:pStyle w:val="Heading3"/>
      </w:pPr>
      <w:r w:rsidRPr="00E83550">
        <w:t xml:space="preserve">External </w:t>
      </w:r>
    </w:p>
    <w:p w14:paraId="505D61FD" w14:textId="77777777" w:rsidR="00D910B6" w:rsidRDefault="00D910B6" w:rsidP="00D910B6">
      <w:pPr>
        <w:pStyle w:val="ListBullet"/>
        <w:tabs>
          <w:tab w:val="clear" w:pos="360"/>
        </w:tabs>
        <w:spacing w:before="120" w:after="60"/>
        <w:ind w:left="487" w:hanging="425"/>
      </w:pPr>
      <w:r>
        <w:t>Central agencies and other government organisations, particularly the State Services Commission</w:t>
      </w:r>
    </w:p>
    <w:p w14:paraId="32FB05B1" w14:textId="77777777" w:rsidR="0080061F" w:rsidRPr="0076538D" w:rsidRDefault="0080061F" w:rsidP="0055724C">
      <w:pPr>
        <w:pStyle w:val="Heading2"/>
        <w:spacing w:before="360"/>
      </w:pPr>
      <w:r>
        <w:lastRenderedPageBreak/>
        <w:t xml:space="preserve">Other </w:t>
      </w:r>
    </w:p>
    <w:p w14:paraId="63161B42" w14:textId="77777777" w:rsidR="0080061F" w:rsidRPr="0076538D" w:rsidRDefault="0080061F" w:rsidP="000469A5">
      <w:pPr>
        <w:pStyle w:val="Heading3"/>
      </w:pPr>
      <w:r w:rsidRPr="00B27E44">
        <w:t>Delegations</w:t>
      </w:r>
    </w:p>
    <w:p w14:paraId="6220A983" w14:textId="3A823FE8" w:rsidR="0080061F" w:rsidRPr="00B27E44" w:rsidRDefault="0080061F" w:rsidP="00086206">
      <w:pPr>
        <w:pStyle w:val="Bullet1"/>
        <w:numPr>
          <w:ilvl w:val="0"/>
          <w:numId w:val="2"/>
        </w:numPr>
        <w:tabs>
          <w:tab w:val="clear" w:pos="454"/>
        </w:tabs>
        <w:spacing w:before="60" w:after="60"/>
      </w:pPr>
      <w:r w:rsidRPr="00B27E44">
        <w:t xml:space="preserve">Financial – </w:t>
      </w:r>
      <w:r w:rsidR="00D910B6">
        <w:t>Yes</w:t>
      </w:r>
    </w:p>
    <w:p w14:paraId="1A13EE12" w14:textId="6C023A83" w:rsidR="0080061F" w:rsidRDefault="0080061F" w:rsidP="00086206">
      <w:pPr>
        <w:pStyle w:val="Bullet1"/>
        <w:numPr>
          <w:ilvl w:val="0"/>
          <w:numId w:val="2"/>
        </w:numPr>
        <w:tabs>
          <w:tab w:val="clear" w:pos="454"/>
        </w:tabs>
        <w:spacing w:before="60" w:after="60"/>
      </w:pPr>
      <w:r w:rsidRPr="00B27E44">
        <w:t>Hum</w:t>
      </w:r>
      <w:r>
        <w:t xml:space="preserve">an Resources </w:t>
      </w:r>
      <w:r w:rsidR="00591EFA" w:rsidRPr="00B27E44">
        <w:t>–</w:t>
      </w:r>
      <w:r w:rsidR="00591EFA">
        <w:t xml:space="preserve"> </w:t>
      </w:r>
      <w:r w:rsidR="00D910B6">
        <w:t>Yes, level 3</w:t>
      </w:r>
    </w:p>
    <w:p w14:paraId="09A0D619" w14:textId="30F31E80" w:rsidR="0080061F" w:rsidRDefault="0080061F" w:rsidP="000469A5">
      <w:pPr>
        <w:pStyle w:val="Heading3"/>
      </w:pPr>
      <w:r w:rsidRPr="00096E86">
        <w:t>Direct reports</w:t>
      </w:r>
      <w:r>
        <w:t xml:space="preserve"> </w:t>
      </w:r>
      <w:r w:rsidR="00D910B6">
        <w:t xml:space="preserve">- Yes </w:t>
      </w:r>
    </w:p>
    <w:p w14:paraId="7A424157" w14:textId="173C6E33" w:rsidR="0080061F" w:rsidRDefault="0080061F" w:rsidP="000469A5">
      <w:pPr>
        <w:pStyle w:val="Heading3"/>
      </w:pPr>
      <w:r>
        <w:t xml:space="preserve">Security clearance </w:t>
      </w:r>
      <w:r w:rsidR="00D910B6">
        <w:t xml:space="preserve">– </w:t>
      </w:r>
      <w:r w:rsidR="00591EFA">
        <w:t xml:space="preserve">Yes. </w:t>
      </w:r>
      <w:r w:rsidR="00591EFA" w:rsidRPr="00591EFA">
        <w:rPr>
          <w:b w:val="0"/>
          <w:bCs/>
          <w:sz w:val="20"/>
        </w:rPr>
        <w:t>To fulfil the requirement of this position a security clearance to the following level is required: Secret</w:t>
      </w:r>
      <w:r w:rsidR="00591EFA" w:rsidRPr="00591EFA">
        <w:t xml:space="preserve">  </w:t>
      </w:r>
    </w:p>
    <w:p w14:paraId="5AD192A7" w14:textId="7BDE9261" w:rsidR="0080061F" w:rsidRPr="0076538D" w:rsidRDefault="0080061F" w:rsidP="000469A5">
      <w:pPr>
        <w:pStyle w:val="Heading3"/>
      </w:pPr>
      <w:r>
        <w:t xml:space="preserve">Children’s worker </w:t>
      </w:r>
      <w:r w:rsidR="00D910B6">
        <w:t xml:space="preserve">– No </w:t>
      </w:r>
    </w:p>
    <w:p w14:paraId="03B51137" w14:textId="54622918" w:rsidR="00803002" w:rsidRDefault="0080061F" w:rsidP="006717F2">
      <w:pPr>
        <w:spacing w:after="0" w:line="240" w:lineRule="auto"/>
      </w:pPr>
      <w:r>
        <w:t>Limited ad</w:t>
      </w:r>
      <w:r w:rsidR="006717F2">
        <w:t xml:space="preserve"> </w:t>
      </w:r>
      <w:r>
        <w:t>hoc travel may be required</w:t>
      </w:r>
    </w:p>
    <w:p w14:paraId="449D001F" w14:textId="2D5D555A" w:rsidR="000C06D9" w:rsidRDefault="000C06D9" w:rsidP="000C06D9">
      <w:pPr>
        <w:rPr>
          <w:lang w:eastAsia="en-GB"/>
        </w:rPr>
      </w:pPr>
    </w:p>
    <w:p w14:paraId="70A0258D" w14:textId="77777777" w:rsidR="000C06D9" w:rsidRDefault="000C06D9" w:rsidP="000C06D9">
      <w:pPr>
        <w:rPr>
          <w:lang w:eastAsia="en-GB"/>
        </w:rPr>
      </w:pPr>
    </w:p>
    <w:p w14:paraId="5F15AC14" w14:textId="0A530116" w:rsidR="000C06D9" w:rsidRDefault="000C06D9" w:rsidP="000C06D9">
      <w:bookmarkStart w:id="0" w:name="_Hlk158901614"/>
      <w:r w:rsidRPr="004230ED">
        <w:rPr>
          <w:rFonts w:eastAsia="Times New Roman"/>
          <w:b/>
          <w:sz w:val="24"/>
          <w:szCs w:val="20"/>
          <w:lang w:eastAsia="en-GB"/>
        </w:rPr>
        <w:t>Position Description Updated:</w:t>
      </w:r>
      <w:r w:rsidRPr="004230ED">
        <w:rPr>
          <w:rFonts w:eastAsia="Times New Roman"/>
          <w:b/>
          <w:sz w:val="22"/>
          <w:szCs w:val="20"/>
          <w:lang w:eastAsia="en-GB"/>
        </w:rPr>
        <w:t xml:space="preserve"> </w:t>
      </w:r>
      <w:r>
        <w:t>April 2022</w:t>
      </w:r>
    </w:p>
    <w:bookmarkEnd w:id="0"/>
    <w:p w14:paraId="4F829186" w14:textId="77777777" w:rsidR="000C06D9" w:rsidRPr="000C06D9" w:rsidRDefault="000C06D9" w:rsidP="000C06D9">
      <w:pPr>
        <w:rPr>
          <w:lang w:eastAsia="en-GB"/>
        </w:rPr>
      </w:pPr>
    </w:p>
    <w:sectPr w:rsidR="000C06D9" w:rsidRPr="000C06D9" w:rsidSect="00803002">
      <w:headerReference w:type="even" r:id="rId15"/>
      <w:headerReference w:type="default" r:id="rId16"/>
      <w:footerReference w:type="default" r:id="rId17"/>
      <w:headerReference w:type="first" r:id="rId18"/>
      <w:pgSz w:w="11906" w:h="16838"/>
      <w:pgMar w:top="851" w:right="1440" w:bottom="851" w:left="1134" w:header="454" w:footer="31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32412F" w14:textId="77777777" w:rsidR="00495E9D" w:rsidRDefault="00495E9D" w:rsidP="0077711D">
      <w:pPr>
        <w:spacing w:after="0" w:line="240" w:lineRule="auto"/>
      </w:pPr>
      <w:r>
        <w:separator/>
      </w:r>
    </w:p>
  </w:endnote>
  <w:endnote w:type="continuationSeparator" w:id="0">
    <w:p w14:paraId="3FF65F3C" w14:textId="77777777" w:rsidR="00495E9D" w:rsidRDefault="00495E9D" w:rsidP="007771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32251" w14:textId="2453284F" w:rsidR="0080061F" w:rsidRPr="002E5827" w:rsidRDefault="0080061F" w:rsidP="0080061F">
    <w:pPr>
      <w:pStyle w:val="Footer"/>
      <w:pBdr>
        <w:top w:val="single" w:sz="4" w:space="1" w:color="auto"/>
      </w:pBdr>
      <w:tabs>
        <w:tab w:val="clear" w:pos="9026"/>
        <w:tab w:val="right" w:pos="10206"/>
      </w:tabs>
      <w:rPr>
        <w:szCs w:val="18"/>
      </w:rPr>
    </w:pPr>
    <w:r w:rsidRPr="008B5C31">
      <w:t xml:space="preserve">Position Description – </w:t>
    </w:r>
    <w:r w:rsidR="00591EFA">
      <w:t>Group General Manager, People</w:t>
    </w:r>
    <w:r>
      <w:rPr>
        <w:szCs w:val="18"/>
      </w:rPr>
      <w:tab/>
    </w:r>
    <w:sdt>
      <w:sdtPr>
        <w:id w:val="-1382166284"/>
        <w:docPartObj>
          <w:docPartGallery w:val="Page Numbers (Bottom of Page)"/>
          <w:docPartUnique/>
        </w:docPartObj>
      </w:sdtPr>
      <w:sdtEndPr>
        <w:rPr>
          <w:noProof/>
          <w:szCs w:val="18"/>
        </w:rPr>
      </w:sdtEndPr>
      <w:sdtContent>
        <w:r w:rsidRPr="008C00E2">
          <w:rPr>
            <w:szCs w:val="18"/>
          </w:rPr>
          <w:fldChar w:fldCharType="begin"/>
        </w:r>
        <w:r w:rsidRPr="008C00E2">
          <w:rPr>
            <w:szCs w:val="18"/>
          </w:rPr>
          <w:instrText xml:space="preserve"> PAGE   \* MERGEFORMAT </w:instrText>
        </w:r>
        <w:r w:rsidRPr="008C00E2">
          <w:rPr>
            <w:szCs w:val="18"/>
          </w:rPr>
          <w:fldChar w:fldCharType="separate"/>
        </w:r>
        <w:r>
          <w:rPr>
            <w:szCs w:val="18"/>
          </w:rPr>
          <w:t>1</w:t>
        </w:r>
        <w:r w:rsidRPr="008C00E2">
          <w:rPr>
            <w:noProof/>
            <w:szCs w:val="18"/>
          </w:rPr>
          <w:fldChar w:fldCharType="end"/>
        </w:r>
      </w:sdtContent>
    </w:sdt>
  </w:p>
  <w:p w14:paraId="649A1077" w14:textId="77777777" w:rsidR="0080061F" w:rsidRDefault="008006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6BD8A" w14:textId="794FE1B1" w:rsidR="00803002" w:rsidRPr="002E5827" w:rsidRDefault="006717F2" w:rsidP="0080061F">
    <w:pPr>
      <w:pStyle w:val="Footer"/>
      <w:pBdr>
        <w:top w:val="single" w:sz="4" w:space="1" w:color="auto"/>
      </w:pBdr>
      <w:tabs>
        <w:tab w:val="clear" w:pos="9026"/>
        <w:tab w:val="right" w:pos="10206"/>
      </w:tabs>
      <w:rPr>
        <w:szCs w:val="18"/>
      </w:rPr>
    </w:pPr>
    <w:r w:rsidRPr="008B5C31">
      <w:t xml:space="preserve">Position Description – </w:t>
    </w:r>
    <w:r w:rsidR="00591EFA">
      <w:t>Group General Manager, People</w:t>
    </w:r>
    <w:r>
      <w:tab/>
    </w:r>
    <w:sdt>
      <w:sdtPr>
        <w:id w:val="330799804"/>
        <w:docPartObj>
          <w:docPartGallery w:val="Page Numbers (Bottom of Page)"/>
          <w:docPartUnique/>
        </w:docPartObj>
      </w:sdtPr>
      <w:sdtEndPr>
        <w:rPr>
          <w:noProof/>
          <w:szCs w:val="18"/>
        </w:rPr>
      </w:sdtEndPr>
      <w:sdtContent>
        <w:r w:rsidR="00803002" w:rsidRPr="008C00E2">
          <w:rPr>
            <w:szCs w:val="18"/>
          </w:rPr>
          <w:fldChar w:fldCharType="begin"/>
        </w:r>
        <w:r w:rsidR="00803002" w:rsidRPr="008C00E2">
          <w:rPr>
            <w:szCs w:val="18"/>
          </w:rPr>
          <w:instrText xml:space="preserve"> PAGE   \* MERGEFORMAT </w:instrText>
        </w:r>
        <w:r w:rsidR="00803002" w:rsidRPr="008C00E2">
          <w:rPr>
            <w:szCs w:val="18"/>
          </w:rPr>
          <w:fldChar w:fldCharType="separate"/>
        </w:r>
        <w:r w:rsidR="00803002">
          <w:rPr>
            <w:szCs w:val="18"/>
          </w:rPr>
          <w:t>1</w:t>
        </w:r>
        <w:r w:rsidR="00803002" w:rsidRPr="008C00E2">
          <w:rPr>
            <w:noProof/>
            <w:szCs w:val="18"/>
          </w:rPr>
          <w:fldChar w:fldCharType="end"/>
        </w:r>
      </w:sdtContent>
    </w:sdt>
  </w:p>
  <w:p w14:paraId="7D721FA9" w14:textId="77777777" w:rsidR="00803002" w:rsidRDefault="008030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605148" w14:textId="77777777" w:rsidR="00495E9D" w:rsidRDefault="00495E9D" w:rsidP="0077711D">
      <w:pPr>
        <w:spacing w:after="0" w:line="240" w:lineRule="auto"/>
      </w:pPr>
      <w:r>
        <w:separator/>
      </w:r>
    </w:p>
  </w:footnote>
  <w:footnote w:type="continuationSeparator" w:id="0">
    <w:p w14:paraId="1B8951C6" w14:textId="77777777" w:rsidR="00495E9D" w:rsidRDefault="00495E9D" w:rsidP="007771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D2A02" w14:textId="6C2C932C" w:rsidR="00B304FA" w:rsidRDefault="00B304FA">
    <w:pPr>
      <w:pStyle w:val="Header"/>
    </w:pPr>
    <w:r>
      <w:rPr>
        <w:noProof/>
      </w:rPr>
      <mc:AlternateContent>
        <mc:Choice Requires="wps">
          <w:drawing>
            <wp:anchor distT="0" distB="0" distL="0" distR="0" simplePos="0" relativeHeight="251659264" behindDoc="0" locked="0" layoutInCell="1" allowOverlap="1" wp14:anchorId="0516FA2C" wp14:editId="47A2AF81">
              <wp:simplePos x="635" y="635"/>
              <wp:positionH relativeFrom="page">
                <wp:align>center</wp:align>
              </wp:positionH>
              <wp:positionV relativeFrom="page">
                <wp:align>top</wp:align>
              </wp:positionV>
              <wp:extent cx="443865" cy="443865"/>
              <wp:effectExtent l="0" t="0" r="8890" b="4445"/>
              <wp:wrapNone/>
              <wp:docPr id="6" name="Text Box 6" descr="IN-CONFIDENC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E94B9F4" w14:textId="4AAE972A" w:rsidR="00B304FA" w:rsidRPr="00B304FA" w:rsidRDefault="00B304FA" w:rsidP="00B304FA">
                          <w:pPr>
                            <w:spacing w:after="0"/>
                            <w:rPr>
                              <w:rFonts w:ascii="Calibri" w:hAnsi="Calibri" w:cs="Calibri"/>
                              <w:noProof/>
                              <w:color w:val="000000"/>
                              <w:szCs w:val="20"/>
                            </w:rPr>
                          </w:pPr>
                          <w:r w:rsidRPr="00B304FA">
                            <w:rPr>
                              <w:rFonts w:ascii="Calibri" w:hAnsi="Calibri" w:cs="Calibri"/>
                              <w:noProof/>
                              <w:color w:val="000000"/>
                              <w:szCs w:val="20"/>
                            </w:rPr>
                            <w:t>IN-CONFIDENCE</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0516FA2C" id="_x0000_t202" coordsize="21600,21600" o:spt="202" path="m,l,21600r21600,l21600,xe">
              <v:stroke joinstyle="miter"/>
              <v:path gradientshapeok="t" o:connecttype="rect"/>
            </v:shapetype>
            <v:shape id="Text Box 6" o:spid="_x0000_s1027" type="#_x0000_t202" alt="IN-CONFIDENCE" style="position:absolute;margin-left:0;margin-top:0;width:34.95pt;height:34.95pt;z-index:25165926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1E94B9F4" w14:textId="4AAE972A" w:rsidR="00B304FA" w:rsidRPr="00B304FA" w:rsidRDefault="00B304FA" w:rsidP="00B304FA">
                    <w:pPr>
                      <w:spacing w:after="0"/>
                      <w:rPr>
                        <w:rFonts w:ascii="Calibri" w:hAnsi="Calibri" w:cs="Calibri"/>
                        <w:noProof/>
                        <w:color w:val="000000"/>
                        <w:szCs w:val="20"/>
                      </w:rPr>
                    </w:pPr>
                    <w:r w:rsidRPr="00B304FA">
                      <w:rPr>
                        <w:rFonts w:ascii="Calibri" w:hAnsi="Calibri" w:cs="Calibri"/>
                        <w:noProof/>
                        <w:color w:val="000000"/>
                        <w:szCs w:val="20"/>
                      </w:rPr>
                      <w:t>IN-CONFIDENCE</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4871A" w14:textId="28C5DA9D" w:rsidR="00B304FA" w:rsidRDefault="00B304FA">
    <w:pPr>
      <w:pStyle w:val="Header"/>
    </w:pPr>
    <w:r>
      <w:rPr>
        <w:noProof/>
      </w:rPr>
      <mc:AlternateContent>
        <mc:Choice Requires="wps">
          <w:drawing>
            <wp:anchor distT="0" distB="0" distL="0" distR="0" simplePos="0" relativeHeight="251660288" behindDoc="0" locked="0" layoutInCell="1" allowOverlap="1" wp14:anchorId="49608BD5" wp14:editId="10D25A02">
              <wp:simplePos x="635" y="635"/>
              <wp:positionH relativeFrom="page">
                <wp:align>center</wp:align>
              </wp:positionH>
              <wp:positionV relativeFrom="page">
                <wp:align>top</wp:align>
              </wp:positionV>
              <wp:extent cx="443865" cy="443865"/>
              <wp:effectExtent l="0" t="0" r="8890" b="4445"/>
              <wp:wrapNone/>
              <wp:docPr id="7" name="Text Box 7" descr="IN-CONFIDENC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069A6EB" w14:textId="0A4F56F0" w:rsidR="00B304FA" w:rsidRPr="00B304FA" w:rsidRDefault="00B304FA" w:rsidP="00B304FA">
                          <w:pPr>
                            <w:spacing w:after="0"/>
                            <w:rPr>
                              <w:rFonts w:ascii="Calibri" w:hAnsi="Calibri" w:cs="Calibri"/>
                              <w:noProof/>
                              <w:color w:val="000000"/>
                              <w:szCs w:val="20"/>
                            </w:rPr>
                          </w:pP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49608BD5" id="_x0000_t202" coordsize="21600,21600" o:spt="202" path="m,l,21600r21600,l21600,xe">
              <v:stroke joinstyle="miter"/>
              <v:path gradientshapeok="t" o:connecttype="rect"/>
            </v:shapetype>
            <v:shape id="Text Box 7" o:spid="_x0000_s1028" type="#_x0000_t202" alt="IN-CONFIDENCE" style="position:absolute;margin-left:0;margin-top:0;width:34.95pt;height:34.95pt;z-index:25166028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textbox style="mso-fit-shape-to-text:t" inset="0,15pt,0,0">
                <w:txbxContent>
                  <w:p w14:paraId="1069A6EB" w14:textId="0A4F56F0" w:rsidR="00B304FA" w:rsidRPr="00B304FA" w:rsidRDefault="00B304FA" w:rsidP="00B304FA">
                    <w:pPr>
                      <w:spacing w:after="0"/>
                      <w:rPr>
                        <w:rFonts w:ascii="Calibri" w:hAnsi="Calibri" w:cs="Calibri"/>
                        <w:noProof/>
                        <w:color w:val="000000"/>
                        <w:szCs w:val="20"/>
                      </w:rPr>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523B0" w14:textId="5DA97176" w:rsidR="00B304FA" w:rsidRDefault="00B304FA">
    <w:pPr>
      <w:pStyle w:val="Header"/>
    </w:pPr>
    <w:r>
      <w:rPr>
        <w:noProof/>
      </w:rPr>
      <mc:AlternateContent>
        <mc:Choice Requires="wps">
          <w:drawing>
            <wp:anchor distT="0" distB="0" distL="0" distR="0" simplePos="0" relativeHeight="251658240" behindDoc="0" locked="0" layoutInCell="1" allowOverlap="1" wp14:anchorId="4872AA16" wp14:editId="1674970A">
              <wp:simplePos x="914400" y="291253"/>
              <wp:positionH relativeFrom="page">
                <wp:align>center</wp:align>
              </wp:positionH>
              <wp:positionV relativeFrom="page">
                <wp:align>top</wp:align>
              </wp:positionV>
              <wp:extent cx="443865" cy="443865"/>
              <wp:effectExtent l="0" t="0" r="8890" b="4445"/>
              <wp:wrapNone/>
              <wp:docPr id="4" name="Text Box 4" descr="IN-CONFIDENC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6A3C75D" w14:textId="13EF437C" w:rsidR="00B304FA" w:rsidRPr="00B304FA" w:rsidRDefault="00B304FA" w:rsidP="00B304FA">
                          <w:pPr>
                            <w:spacing w:after="0"/>
                            <w:rPr>
                              <w:rFonts w:ascii="Calibri" w:hAnsi="Calibri" w:cs="Calibri"/>
                              <w:noProof/>
                              <w:color w:val="000000"/>
                              <w:szCs w:val="20"/>
                            </w:rPr>
                          </w:pP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4872AA16" id="_x0000_t202" coordsize="21600,21600" o:spt="202" path="m,l,21600r21600,l21600,xe">
              <v:stroke joinstyle="miter"/>
              <v:path gradientshapeok="t" o:connecttype="rect"/>
            </v:shapetype>
            <v:shape id="Text Box 4" o:spid="_x0000_s1029" type="#_x0000_t202" alt="IN-CONFIDENCE" style="position:absolute;margin-left:0;margin-top:0;width:34.95pt;height:34.95pt;z-index:25165824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AmGj+oCgIAABwEAAAOAAAA&#10;AAAAAAAAAAAAAC4CAABkcnMvZTJvRG9jLnhtbFBLAQItABQABgAIAAAAIQDUHg1H2AAAAAMBAAAP&#10;AAAAAAAAAAAAAAAAAGQEAABkcnMvZG93bnJldi54bWxQSwUGAAAAAAQABADzAAAAaQUAAAAA&#10;" filled="f" stroked="f">
              <v:textbox style="mso-fit-shape-to-text:t" inset="0,15pt,0,0">
                <w:txbxContent>
                  <w:p w14:paraId="26A3C75D" w14:textId="13EF437C" w:rsidR="00B304FA" w:rsidRPr="00B304FA" w:rsidRDefault="00B304FA" w:rsidP="00B304FA">
                    <w:pPr>
                      <w:spacing w:after="0"/>
                      <w:rPr>
                        <w:rFonts w:ascii="Calibri" w:hAnsi="Calibri" w:cs="Calibri"/>
                        <w:noProof/>
                        <w:color w:val="000000"/>
                        <w:szCs w:val="20"/>
                      </w:rPr>
                    </w:pP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A7DDE" w14:textId="61544A51" w:rsidR="00B304FA" w:rsidRDefault="00B304FA">
    <w:pPr>
      <w:pStyle w:val="Header"/>
    </w:pPr>
    <w:r>
      <w:rPr>
        <w:noProof/>
      </w:rPr>
      <mc:AlternateContent>
        <mc:Choice Requires="wps">
          <w:drawing>
            <wp:anchor distT="0" distB="0" distL="0" distR="0" simplePos="0" relativeHeight="251662336" behindDoc="0" locked="0" layoutInCell="1" allowOverlap="1" wp14:anchorId="79B3E46F" wp14:editId="59EB4CF3">
              <wp:simplePos x="635" y="635"/>
              <wp:positionH relativeFrom="page">
                <wp:align>center</wp:align>
              </wp:positionH>
              <wp:positionV relativeFrom="page">
                <wp:align>top</wp:align>
              </wp:positionV>
              <wp:extent cx="443865" cy="443865"/>
              <wp:effectExtent l="0" t="0" r="8890" b="4445"/>
              <wp:wrapNone/>
              <wp:docPr id="10" name="Text Box 10" descr="IN-CONFIDENC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5BE35CA" w14:textId="7D226790" w:rsidR="00B304FA" w:rsidRPr="00B304FA" w:rsidRDefault="00B304FA" w:rsidP="00B304FA">
                          <w:pPr>
                            <w:spacing w:after="0"/>
                            <w:rPr>
                              <w:rFonts w:ascii="Calibri" w:hAnsi="Calibri" w:cs="Calibri"/>
                              <w:noProof/>
                              <w:color w:val="000000"/>
                              <w:szCs w:val="20"/>
                            </w:rPr>
                          </w:pPr>
                          <w:r w:rsidRPr="00B304FA">
                            <w:rPr>
                              <w:rFonts w:ascii="Calibri" w:hAnsi="Calibri" w:cs="Calibri"/>
                              <w:noProof/>
                              <w:color w:val="000000"/>
                              <w:szCs w:val="20"/>
                            </w:rPr>
                            <w:t>IN-CONFIDENCE</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79B3E46F" id="_x0000_t202" coordsize="21600,21600" o:spt="202" path="m,l,21600r21600,l21600,xe">
              <v:stroke joinstyle="miter"/>
              <v:path gradientshapeok="t" o:connecttype="rect"/>
            </v:shapetype>
            <v:shape id="Text Box 10" o:spid="_x0000_s1030" type="#_x0000_t202" alt="IN-CONFIDENCE" style="position:absolute;margin-left:0;margin-top:0;width:34.95pt;height:34.95pt;z-index:251662336;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BLpY2VCgIAABwEAAAOAAAA&#10;AAAAAAAAAAAAAC4CAABkcnMvZTJvRG9jLnhtbFBLAQItABQABgAIAAAAIQDUHg1H2AAAAAMBAAAP&#10;AAAAAAAAAAAAAAAAAGQEAABkcnMvZG93bnJldi54bWxQSwUGAAAAAAQABADzAAAAaQUAAAAA&#10;" filled="f" stroked="f">
              <v:textbox style="mso-fit-shape-to-text:t" inset="0,15pt,0,0">
                <w:txbxContent>
                  <w:p w14:paraId="55BE35CA" w14:textId="7D226790" w:rsidR="00B304FA" w:rsidRPr="00B304FA" w:rsidRDefault="00B304FA" w:rsidP="00B304FA">
                    <w:pPr>
                      <w:spacing w:after="0"/>
                      <w:rPr>
                        <w:rFonts w:ascii="Calibri" w:hAnsi="Calibri" w:cs="Calibri"/>
                        <w:noProof/>
                        <w:color w:val="000000"/>
                        <w:szCs w:val="20"/>
                      </w:rPr>
                    </w:pPr>
                    <w:r w:rsidRPr="00B304FA">
                      <w:rPr>
                        <w:rFonts w:ascii="Calibri" w:hAnsi="Calibri" w:cs="Calibri"/>
                        <w:noProof/>
                        <w:color w:val="000000"/>
                        <w:szCs w:val="20"/>
                      </w:rPr>
                      <w:t>IN-CONFIDENCE</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A5875" w14:textId="3392EFD2" w:rsidR="00B304FA" w:rsidRDefault="00B304FA">
    <w:pPr>
      <w:pStyle w:val="Header"/>
    </w:pPr>
    <w:r>
      <w:rPr>
        <w:noProof/>
      </w:rPr>
      <mc:AlternateContent>
        <mc:Choice Requires="wps">
          <w:drawing>
            <wp:anchor distT="0" distB="0" distL="0" distR="0" simplePos="0" relativeHeight="251663360" behindDoc="0" locked="0" layoutInCell="1" allowOverlap="1" wp14:anchorId="270707AF" wp14:editId="22350C7B">
              <wp:simplePos x="635" y="635"/>
              <wp:positionH relativeFrom="page">
                <wp:align>center</wp:align>
              </wp:positionH>
              <wp:positionV relativeFrom="page">
                <wp:align>top</wp:align>
              </wp:positionV>
              <wp:extent cx="443865" cy="443865"/>
              <wp:effectExtent l="0" t="0" r="8890" b="4445"/>
              <wp:wrapNone/>
              <wp:docPr id="11" name="Text Box 11" descr="IN-CONFIDENC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45E9D8F" w14:textId="130C1F28" w:rsidR="00B304FA" w:rsidRPr="00B304FA" w:rsidRDefault="00B304FA" w:rsidP="00B304FA">
                          <w:pPr>
                            <w:spacing w:after="0"/>
                            <w:rPr>
                              <w:rFonts w:ascii="Calibri" w:hAnsi="Calibri" w:cs="Calibri"/>
                              <w:noProof/>
                              <w:color w:val="000000"/>
                              <w:szCs w:val="20"/>
                            </w:rPr>
                          </w:pP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270707AF" id="_x0000_t202" coordsize="21600,21600" o:spt="202" path="m,l,21600r21600,l21600,xe">
              <v:stroke joinstyle="miter"/>
              <v:path gradientshapeok="t" o:connecttype="rect"/>
            </v:shapetype>
            <v:shape id="Text Box 11" o:spid="_x0000_s1031" type="#_x0000_t202" alt="IN-CONFIDENCE" style="position:absolute;margin-left:0;margin-top:0;width:34.95pt;height:34.95pt;z-index:25166336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ZAlCgIAABw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s6ai4lP3O6hONJSHYd/ByXVDpTci4LPwtGCag0SLT3Ro&#10;A13JYbQ4q8H/+Js/5hPvFOWsI8GU3JKiOTPfLO0jaisZ89v8Kqebn9y7ybCH9h5IhnN6EU4mM+ah&#10;mUztoX0lOa9iIQoJK6lcyXEy73FQLj0HqVarlEQycgI3dutkhI50RS5f+lfh3Ug40qYeYVKTKN7x&#10;PuTGP4NbHZDYT0uJ1A5EjoyTBNNax+cSNf7rPWWdH/XyJwA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BImZAlCgIAABwEAAAOAAAA&#10;AAAAAAAAAAAAAC4CAABkcnMvZTJvRG9jLnhtbFBLAQItABQABgAIAAAAIQDUHg1H2AAAAAMBAAAP&#10;AAAAAAAAAAAAAAAAAGQEAABkcnMvZG93bnJldi54bWxQSwUGAAAAAAQABADzAAAAaQUAAAAA&#10;" filled="f" stroked="f">
              <v:textbox style="mso-fit-shape-to-text:t" inset="0,15pt,0,0">
                <w:txbxContent>
                  <w:p w14:paraId="445E9D8F" w14:textId="130C1F28" w:rsidR="00B304FA" w:rsidRPr="00B304FA" w:rsidRDefault="00B304FA" w:rsidP="00B304FA">
                    <w:pPr>
                      <w:spacing w:after="0"/>
                      <w:rPr>
                        <w:rFonts w:ascii="Calibri" w:hAnsi="Calibri" w:cs="Calibri"/>
                        <w:noProof/>
                        <w:color w:val="000000"/>
                        <w:szCs w:val="20"/>
                      </w:rPr>
                    </w:pP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83603" w14:textId="6492304F" w:rsidR="00B304FA" w:rsidRDefault="00B304FA">
    <w:pPr>
      <w:pStyle w:val="Header"/>
    </w:pPr>
    <w:r>
      <w:rPr>
        <w:noProof/>
      </w:rPr>
      <mc:AlternateContent>
        <mc:Choice Requires="wps">
          <w:drawing>
            <wp:anchor distT="0" distB="0" distL="0" distR="0" simplePos="0" relativeHeight="251661312" behindDoc="0" locked="0" layoutInCell="1" allowOverlap="1" wp14:anchorId="57543A2A" wp14:editId="27F6CC86">
              <wp:simplePos x="635" y="635"/>
              <wp:positionH relativeFrom="page">
                <wp:align>center</wp:align>
              </wp:positionH>
              <wp:positionV relativeFrom="page">
                <wp:align>top</wp:align>
              </wp:positionV>
              <wp:extent cx="443865" cy="443865"/>
              <wp:effectExtent l="0" t="0" r="8890" b="4445"/>
              <wp:wrapNone/>
              <wp:docPr id="8" name="Text Box 8" descr="IN-CONFIDENC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5EED3A3" w14:textId="663A1D8E" w:rsidR="00B304FA" w:rsidRPr="00B304FA" w:rsidRDefault="00B304FA" w:rsidP="00B304FA">
                          <w:pPr>
                            <w:spacing w:after="0"/>
                            <w:rPr>
                              <w:rFonts w:ascii="Calibri" w:hAnsi="Calibri" w:cs="Calibri"/>
                              <w:noProof/>
                              <w:color w:val="000000"/>
                              <w:szCs w:val="20"/>
                            </w:rPr>
                          </w:pPr>
                          <w:r w:rsidRPr="00B304FA">
                            <w:rPr>
                              <w:rFonts w:ascii="Calibri" w:hAnsi="Calibri" w:cs="Calibri"/>
                              <w:noProof/>
                              <w:color w:val="000000"/>
                              <w:szCs w:val="20"/>
                            </w:rPr>
                            <w:t>IN-CONFIDENCE</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57543A2A" id="_x0000_t202" coordsize="21600,21600" o:spt="202" path="m,l,21600r21600,l21600,xe">
              <v:stroke joinstyle="miter"/>
              <v:path gradientshapeok="t" o:connecttype="rect"/>
            </v:shapetype>
            <v:shape id="Text Box 8" o:spid="_x0000_s1032" type="#_x0000_t202" alt="IN-CONFIDENCE" style="position:absolute;margin-left:0;margin-top:0;width:34.95pt;height:34.95pt;z-index:251661312;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AlJiIYCgIAABwEAAAOAAAA&#10;AAAAAAAAAAAAAC4CAABkcnMvZTJvRG9jLnhtbFBLAQItABQABgAIAAAAIQDUHg1H2AAAAAMBAAAP&#10;AAAAAAAAAAAAAAAAAGQEAABkcnMvZG93bnJldi54bWxQSwUGAAAAAAQABADzAAAAaQUAAAAA&#10;" filled="f" stroked="f">
              <v:textbox style="mso-fit-shape-to-text:t" inset="0,15pt,0,0">
                <w:txbxContent>
                  <w:p w14:paraId="75EED3A3" w14:textId="663A1D8E" w:rsidR="00B304FA" w:rsidRPr="00B304FA" w:rsidRDefault="00B304FA" w:rsidP="00B304FA">
                    <w:pPr>
                      <w:spacing w:after="0"/>
                      <w:rPr>
                        <w:rFonts w:ascii="Calibri" w:hAnsi="Calibri" w:cs="Calibri"/>
                        <w:noProof/>
                        <w:color w:val="000000"/>
                        <w:szCs w:val="20"/>
                      </w:rPr>
                    </w:pPr>
                    <w:r w:rsidRPr="00B304FA">
                      <w:rPr>
                        <w:rFonts w:ascii="Calibri" w:hAnsi="Calibri" w:cs="Calibri"/>
                        <w:noProof/>
                        <w:color w:val="000000"/>
                        <w:szCs w:val="20"/>
                      </w:rPr>
                      <w:t>IN-CONFIDENCE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F2844FC4"/>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B4B063B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10594B8A"/>
    <w:multiLevelType w:val="hybridMultilevel"/>
    <w:tmpl w:val="68D66EF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118D00F0"/>
    <w:multiLevelType w:val="hybridMultilevel"/>
    <w:tmpl w:val="F3640996"/>
    <w:lvl w:ilvl="0" w:tplc="0726C1B6">
      <w:start w:val="1"/>
      <w:numFmt w:val="bullet"/>
      <w:pStyle w:val="Bullet2"/>
      <w:lvlText w:val=""/>
      <w:lvlJc w:val="left"/>
      <w:pPr>
        <w:tabs>
          <w:tab w:val="num" w:pos="797"/>
        </w:tabs>
        <w:ind w:left="79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B076B8"/>
    <w:multiLevelType w:val="multilevel"/>
    <w:tmpl w:val="62724098"/>
    <w:lvl w:ilvl="0">
      <w:start w:val="1"/>
      <w:numFmt w:val="upperRoman"/>
      <w:lvlText w:val="Article %1."/>
      <w:lvlJc w:val="left"/>
      <w:pPr>
        <w:ind w:left="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 w15:restartNumberingAfterBreak="0">
    <w:nsid w:val="189002CC"/>
    <w:multiLevelType w:val="multilevel"/>
    <w:tmpl w:val="2332A8FC"/>
    <w:lvl w:ilvl="0">
      <w:start w:val="1"/>
      <w:numFmt w:val="decimal"/>
      <w:pStyle w:val="List"/>
      <w:lvlText w:val="%1"/>
      <w:lvlJc w:val="left"/>
      <w:pPr>
        <w:ind w:left="360" w:hanging="360"/>
      </w:pPr>
      <w:rPr>
        <w:rFonts w:hint="default"/>
      </w:rPr>
    </w:lvl>
    <w:lvl w:ilvl="1">
      <w:start w:val="1"/>
      <w:numFmt w:val="decimal"/>
      <w:pStyle w:val="List2"/>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1.%2.%3"/>
      <w:lvlJc w:val="left"/>
      <w:pPr>
        <w:ind w:left="1440" w:hanging="360"/>
      </w:pPr>
      <w:rPr>
        <w:rFonts w:hint="default"/>
      </w:rPr>
    </w:lvl>
    <w:lvl w:ilvl="4">
      <w:start w:val="1"/>
      <w:numFmt w:val="decimal"/>
      <w:pStyle w:val="List5"/>
      <w:lvlText w:val="%5.%1.%2.%3.%4"/>
      <w:lvlJc w:val="left"/>
      <w:pPr>
        <w:ind w:left="1800" w:hanging="360"/>
      </w:pPr>
      <w:rPr>
        <w:rFonts w:hint="default"/>
      </w:rPr>
    </w:lvl>
    <w:lvl w:ilvl="5">
      <w:start w:val="1"/>
      <w:numFmt w:val="decimal"/>
      <w:lvlText w:val="%6.%1.%2.%3.%4.%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6" w15:restartNumberingAfterBreak="0">
    <w:nsid w:val="1E973E19"/>
    <w:multiLevelType w:val="hybridMultilevel"/>
    <w:tmpl w:val="0AD8571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29FA252C"/>
    <w:multiLevelType w:val="hybridMultilevel"/>
    <w:tmpl w:val="764CB8F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415F2197"/>
    <w:multiLevelType w:val="hybridMultilevel"/>
    <w:tmpl w:val="89E4613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50650345"/>
    <w:multiLevelType w:val="hybridMultilevel"/>
    <w:tmpl w:val="3A148814"/>
    <w:lvl w:ilvl="0" w:tplc="C75A5DA0">
      <w:start w:val="1"/>
      <w:numFmt w:val="bullet"/>
      <w:pStyle w:val="Bullet1"/>
      <w:lvlText w:val=""/>
      <w:lvlJc w:val="left"/>
      <w:pPr>
        <w:ind w:left="1146" w:hanging="360"/>
      </w:pPr>
      <w:rPr>
        <w:rFonts w:ascii="Symbol" w:hAnsi="Symbol" w:hint="default"/>
      </w:rPr>
    </w:lvl>
    <w:lvl w:ilvl="1" w:tplc="14090003" w:tentative="1">
      <w:start w:val="1"/>
      <w:numFmt w:val="bullet"/>
      <w:lvlText w:val="o"/>
      <w:lvlJc w:val="left"/>
      <w:pPr>
        <w:ind w:left="1866" w:hanging="360"/>
      </w:pPr>
      <w:rPr>
        <w:rFonts w:ascii="Courier New" w:hAnsi="Courier New" w:cs="Courier New" w:hint="default"/>
      </w:rPr>
    </w:lvl>
    <w:lvl w:ilvl="2" w:tplc="14090005" w:tentative="1">
      <w:start w:val="1"/>
      <w:numFmt w:val="bullet"/>
      <w:lvlText w:val=""/>
      <w:lvlJc w:val="left"/>
      <w:pPr>
        <w:ind w:left="2586" w:hanging="360"/>
      </w:pPr>
      <w:rPr>
        <w:rFonts w:ascii="Wingdings" w:hAnsi="Wingdings" w:hint="default"/>
      </w:rPr>
    </w:lvl>
    <w:lvl w:ilvl="3" w:tplc="14090001" w:tentative="1">
      <w:start w:val="1"/>
      <w:numFmt w:val="bullet"/>
      <w:lvlText w:val=""/>
      <w:lvlJc w:val="left"/>
      <w:pPr>
        <w:ind w:left="3306" w:hanging="360"/>
      </w:pPr>
      <w:rPr>
        <w:rFonts w:ascii="Symbol" w:hAnsi="Symbol" w:hint="default"/>
      </w:rPr>
    </w:lvl>
    <w:lvl w:ilvl="4" w:tplc="14090003" w:tentative="1">
      <w:start w:val="1"/>
      <w:numFmt w:val="bullet"/>
      <w:lvlText w:val="o"/>
      <w:lvlJc w:val="left"/>
      <w:pPr>
        <w:ind w:left="4026" w:hanging="360"/>
      </w:pPr>
      <w:rPr>
        <w:rFonts w:ascii="Courier New" w:hAnsi="Courier New" w:cs="Courier New" w:hint="default"/>
      </w:rPr>
    </w:lvl>
    <w:lvl w:ilvl="5" w:tplc="14090005" w:tentative="1">
      <w:start w:val="1"/>
      <w:numFmt w:val="bullet"/>
      <w:lvlText w:val=""/>
      <w:lvlJc w:val="left"/>
      <w:pPr>
        <w:ind w:left="4746" w:hanging="360"/>
      </w:pPr>
      <w:rPr>
        <w:rFonts w:ascii="Wingdings" w:hAnsi="Wingdings" w:hint="default"/>
      </w:rPr>
    </w:lvl>
    <w:lvl w:ilvl="6" w:tplc="14090001" w:tentative="1">
      <w:start w:val="1"/>
      <w:numFmt w:val="bullet"/>
      <w:lvlText w:val=""/>
      <w:lvlJc w:val="left"/>
      <w:pPr>
        <w:ind w:left="5466" w:hanging="360"/>
      </w:pPr>
      <w:rPr>
        <w:rFonts w:ascii="Symbol" w:hAnsi="Symbol" w:hint="default"/>
      </w:rPr>
    </w:lvl>
    <w:lvl w:ilvl="7" w:tplc="14090003" w:tentative="1">
      <w:start w:val="1"/>
      <w:numFmt w:val="bullet"/>
      <w:lvlText w:val="o"/>
      <w:lvlJc w:val="left"/>
      <w:pPr>
        <w:ind w:left="6186" w:hanging="360"/>
      </w:pPr>
      <w:rPr>
        <w:rFonts w:ascii="Courier New" w:hAnsi="Courier New" w:cs="Courier New" w:hint="default"/>
      </w:rPr>
    </w:lvl>
    <w:lvl w:ilvl="8" w:tplc="14090005" w:tentative="1">
      <w:start w:val="1"/>
      <w:numFmt w:val="bullet"/>
      <w:lvlText w:val=""/>
      <w:lvlJc w:val="left"/>
      <w:pPr>
        <w:ind w:left="6906" w:hanging="360"/>
      </w:pPr>
      <w:rPr>
        <w:rFonts w:ascii="Wingdings" w:hAnsi="Wingdings" w:hint="default"/>
      </w:rPr>
    </w:lvl>
  </w:abstractNum>
  <w:abstractNum w:abstractNumId="10" w15:restartNumberingAfterBreak="0">
    <w:nsid w:val="59D20F9D"/>
    <w:multiLevelType w:val="hybridMultilevel"/>
    <w:tmpl w:val="D8A0121E"/>
    <w:lvl w:ilvl="0" w:tplc="8A8CBE3C">
      <w:start w:val="1"/>
      <w:numFmt w:val="bullet"/>
      <w:lvlText w:val=""/>
      <w:lvlJc w:val="left"/>
      <w:pPr>
        <w:ind w:left="755" w:hanging="360"/>
      </w:pPr>
      <w:rPr>
        <w:rFonts w:ascii="Symbol" w:hAnsi="Symbol" w:hint="default"/>
      </w:rPr>
    </w:lvl>
    <w:lvl w:ilvl="1" w:tplc="14090003">
      <w:start w:val="1"/>
      <w:numFmt w:val="bullet"/>
      <w:lvlText w:val="o"/>
      <w:lvlJc w:val="left"/>
      <w:pPr>
        <w:ind w:left="1475" w:hanging="360"/>
      </w:pPr>
      <w:rPr>
        <w:rFonts w:ascii="Courier New" w:hAnsi="Courier New" w:cs="Courier New" w:hint="default"/>
      </w:rPr>
    </w:lvl>
    <w:lvl w:ilvl="2" w:tplc="14090005" w:tentative="1">
      <w:start w:val="1"/>
      <w:numFmt w:val="bullet"/>
      <w:lvlText w:val=""/>
      <w:lvlJc w:val="left"/>
      <w:pPr>
        <w:ind w:left="2195" w:hanging="360"/>
      </w:pPr>
      <w:rPr>
        <w:rFonts w:ascii="Wingdings" w:hAnsi="Wingdings" w:hint="default"/>
      </w:rPr>
    </w:lvl>
    <w:lvl w:ilvl="3" w:tplc="14090001" w:tentative="1">
      <w:start w:val="1"/>
      <w:numFmt w:val="bullet"/>
      <w:lvlText w:val=""/>
      <w:lvlJc w:val="left"/>
      <w:pPr>
        <w:ind w:left="2915" w:hanging="360"/>
      </w:pPr>
      <w:rPr>
        <w:rFonts w:ascii="Symbol" w:hAnsi="Symbol" w:hint="default"/>
      </w:rPr>
    </w:lvl>
    <w:lvl w:ilvl="4" w:tplc="14090003" w:tentative="1">
      <w:start w:val="1"/>
      <w:numFmt w:val="bullet"/>
      <w:lvlText w:val="o"/>
      <w:lvlJc w:val="left"/>
      <w:pPr>
        <w:ind w:left="3635" w:hanging="360"/>
      </w:pPr>
      <w:rPr>
        <w:rFonts w:ascii="Courier New" w:hAnsi="Courier New" w:cs="Courier New" w:hint="default"/>
      </w:rPr>
    </w:lvl>
    <w:lvl w:ilvl="5" w:tplc="14090005" w:tentative="1">
      <w:start w:val="1"/>
      <w:numFmt w:val="bullet"/>
      <w:lvlText w:val=""/>
      <w:lvlJc w:val="left"/>
      <w:pPr>
        <w:ind w:left="4355" w:hanging="360"/>
      </w:pPr>
      <w:rPr>
        <w:rFonts w:ascii="Wingdings" w:hAnsi="Wingdings" w:hint="default"/>
      </w:rPr>
    </w:lvl>
    <w:lvl w:ilvl="6" w:tplc="14090001" w:tentative="1">
      <w:start w:val="1"/>
      <w:numFmt w:val="bullet"/>
      <w:lvlText w:val=""/>
      <w:lvlJc w:val="left"/>
      <w:pPr>
        <w:ind w:left="5075" w:hanging="360"/>
      </w:pPr>
      <w:rPr>
        <w:rFonts w:ascii="Symbol" w:hAnsi="Symbol" w:hint="default"/>
      </w:rPr>
    </w:lvl>
    <w:lvl w:ilvl="7" w:tplc="14090003" w:tentative="1">
      <w:start w:val="1"/>
      <w:numFmt w:val="bullet"/>
      <w:lvlText w:val="o"/>
      <w:lvlJc w:val="left"/>
      <w:pPr>
        <w:ind w:left="5795" w:hanging="360"/>
      </w:pPr>
      <w:rPr>
        <w:rFonts w:ascii="Courier New" w:hAnsi="Courier New" w:cs="Courier New" w:hint="default"/>
      </w:rPr>
    </w:lvl>
    <w:lvl w:ilvl="8" w:tplc="14090005" w:tentative="1">
      <w:start w:val="1"/>
      <w:numFmt w:val="bullet"/>
      <w:lvlText w:val=""/>
      <w:lvlJc w:val="left"/>
      <w:pPr>
        <w:ind w:left="6515" w:hanging="360"/>
      </w:pPr>
      <w:rPr>
        <w:rFonts w:ascii="Wingdings" w:hAnsi="Wingdings" w:hint="default"/>
      </w:rPr>
    </w:lvl>
  </w:abstractNum>
  <w:abstractNum w:abstractNumId="11" w15:restartNumberingAfterBreak="0">
    <w:nsid w:val="5D81683A"/>
    <w:multiLevelType w:val="hybridMultilevel"/>
    <w:tmpl w:val="CECCF61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5F72586F"/>
    <w:multiLevelType w:val="hybridMultilevel"/>
    <w:tmpl w:val="B946374C"/>
    <w:lvl w:ilvl="0" w:tplc="0BC4E292">
      <w:start w:val="1"/>
      <w:numFmt w:val="bullet"/>
      <w:lvlText w:val=""/>
      <w:lvlJc w:val="left"/>
      <w:pPr>
        <w:ind w:left="360" w:hanging="360"/>
      </w:pPr>
      <w:rPr>
        <w:rFonts w:ascii="Symbol" w:hAnsi="Symbol" w:hint="default"/>
      </w:rPr>
    </w:lvl>
    <w:lvl w:ilvl="1" w:tplc="0BC4E292">
      <w:start w:val="1"/>
      <w:numFmt w:val="bullet"/>
      <w:lvlText w:val=""/>
      <w:lvlJc w:val="left"/>
      <w:pPr>
        <w:ind w:left="954" w:hanging="360"/>
      </w:pPr>
      <w:rPr>
        <w:rFonts w:ascii="Symbol" w:hAnsi="Symbol" w:hint="default"/>
      </w:rPr>
    </w:lvl>
    <w:lvl w:ilvl="2" w:tplc="04090005" w:tentative="1">
      <w:start w:val="1"/>
      <w:numFmt w:val="bullet"/>
      <w:lvlText w:val=""/>
      <w:lvlJc w:val="left"/>
      <w:pPr>
        <w:ind w:left="1674" w:hanging="360"/>
      </w:pPr>
      <w:rPr>
        <w:rFonts w:ascii="Wingdings" w:hAnsi="Wingdings" w:hint="default"/>
      </w:rPr>
    </w:lvl>
    <w:lvl w:ilvl="3" w:tplc="04090001" w:tentative="1">
      <w:start w:val="1"/>
      <w:numFmt w:val="bullet"/>
      <w:lvlText w:val=""/>
      <w:lvlJc w:val="left"/>
      <w:pPr>
        <w:ind w:left="2394" w:hanging="360"/>
      </w:pPr>
      <w:rPr>
        <w:rFonts w:ascii="Symbol" w:hAnsi="Symbol" w:hint="default"/>
      </w:rPr>
    </w:lvl>
    <w:lvl w:ilvl="4" w:tplc="04090003" w:tentative="1">
      <w:start w:val="1"/>
      <w:numFmt w:val="bullet"/>
      <w:lvlText w:val="o"/>
      <w:lvlJc w:val="left"/>
      <w:pPr>
        <w:ind w:left="3114" w:hanging="360"/>
      </w:pPr>
      <w:rPr>
        <w:rFonts w:ascii="Courier New" w:hAnsi="Courier New" w:cs="Courier New" w:hint="default"/>
      </w:rPr>
    </w:lvl>
    <w:lvl w:ilvl="5" w:tplc="04090005" w:tentative="1">
      <w:start w:val="1"/>
      <w:numFmt w:val="bullet"/>
      <w:lvlText w:val=""/>
      <w:lvlJc w:val="left"/>
      <w:pPr>
        <w:ind w:left="3834" w:hanging="360"/>
      </w:pPr>
      <w:rPr>
        <w:rFonts w:ascii="Wingdings" w:hAnsi="Wingdings" w:hint="default"/>
      </w:rPr>
    </w:lvl>
    <w:lvl w:ilvl="6" w:tplc="04090001" w:tentative="1">
      <w:start w:val="1"/>
      <w:numFmt w:val="bullet"/>
      <w:lvlText w:val=""/>
      <w:lvlJc w:val="left"/>
      <w:pPr>
        <w:ind w:left="4554" w:hanging="360"/>
      </w:pPr>
      <w:rPr>
        <w:rFonts w:ascii="Symbol" w:hAnsi="Symbol" w:hint="default"/>
      </w:rPr>
    </w:lvl>
    <w:lvl w:ilvl="7" w:tplc="04090003" w:tentative="1">
      <w:start w:val="1"/>
      <w:numFmt w:val="bullet"/>
      <w:lvlText w:val="o"/>
      <w:lvlJc w:val="left"/>
      <w:pPr>
        <w:ind w:left="5274" w:hanging="360"/>
      </w:pPr>
      <w:rPr>
        <w:rFonts w:ascii="Courier New" w:hAnsi="Courier New" w:cs="Courier New" w:hint="default"/>
      </w:rPr>
    </w:lvl>
    <w:lvl w:ilvl="8" w:tplc="04090005" w:tentative="1">
      <w:start w:val="1"/>
      <w:numFmt w:val="bullet"/>
      <w:lvlText w:val=""/>
      <w:lvlJc w:val="left"/>
      <w:pPr>
        <w:ind w:left="5994" w:hanging="360"/>
      </w:pPr>
      <w:rPr>
        <w:rFonts w:ascii="Wingdings" w:hAnsi="Wingdings" w:hint="default"/>
      </w:rPr>
    </w:lvl>
  </w:abstractNum>
  <w:abstractNum w:abstractNumId="13" w15:restartNumberingAfterBreak="0">
    <w:nsid w:val="60D351EE"/>
    <w:multiLevelType w:val="hybridMultilevel"/>
    <w:tmpl w:val="DF9C16B6"/>
    <w:lvl w:ilvl="0" w:tplc="0BC4E292">
      <w:start w:val="1"/>
      <w:numFmt w:val="bullet"/>
      <w:lvlText w:val=""/>
      <w:lvlJc w:val="left"/>
      <w:pPr>
        <w:ind w:left="360" w:hanging="360"/>
      </w:pPr>
      <w:rPr>
        <w:rFonts w:ascii="Symbol" w:hAnsi="Symbol" w:hint="default"/>
      </w:rPr>
    </w:lvl>
    <w:lvl w:ilvl="1" w:tplc="04090003">
      <w:start w:val="1"/>
      <w:numFmt w:val="bullet"/>
      <w:lvlText w:val="o"/>
      <w:lvlJc w:val="left"/>
      <w:pPr>
        <w:ind w:left="954" w:hanging="360"/>
      </w:pPr>
      <w:rPr>
        <w:rFonts w:ascii="Courier New" w:hAnsi="Courier New" w:cs="Courier New" w:hint="default"/>
      </w:rPr>
    </w:lvl>
    <w:lvl w:ilvl="2" w:tplc="04090005" w:tentative="1">
      <w:start w:val="1"/>
      <w:numFmt w:val="bullet"/>
      <w:lvlText w:val=""/>
      <w:lvlJc w:val="left"/>
      <w:pPr>
        <w:ind w:left="1674" w:hanging="360"/>
      </w:pPr>
      <w:rPr>
        <w:rFonts w:ascii="Wingdings" w:hAnsi="Wingdings" w:hint="default"/>
      </w:rPr>
    </w:lvl>
    <w:lvl w:ilvl="3" w:tplc="04090001" w:tentative="1">
      <w:start w:val="1"/>
      <w:numFmt w:val="bullet"/>
      <w:lvlText w:val=""/>
      <w:lvlJc w:val="left"/>
      <w:pPr>
        <w:ind w:left="2394" w:hanging="360"/>
      </w:pPr>
      <w:rPr>
        <w:rFonts w:ascii="Symbol" w:hAnsi="Symbol" w:hint="default"/>
      </w:rPr>
    </w:lvl>
    <w:lvl w:ilvl="4" w:tplc="04090003" w:tentative="1">
      <w:start w:val="1"/>
      <w:numFmt w:val="bullet"/>
      <w:lvlText w:val="o"/>
      <w:lvlJc w:val="left"/>
      <w:pPr>
        <w:ind w:left="3114" w:hanging="360"/>
      </w:pPr>
      <w:rPr>
        <w:rFonts w:ascii="Courier New" w:hAnsi="Courier New" w:cs="Courier New" w:hint="default"/>
      </w:rPr>
    </w:lvl>
    <w:lvl w:ilvl="5" w:tplc="04090005" w:tentative="1">
      <w:start w:val="1"/>
      <w:numFmt w:val="bullet"/>
      <w:lvlText w:val=""/>
      <w:lvlJc w:val="left"/>
      <w:pPr>
        <w:ind w:left="3834" w:hanging="360"/>
      </w:pPr>
      <w:rPr>
        <w:rFonts w:ascii="Wingdings" w:hAnsi="Wingdings" w:hint="default"/>
      </w:rPr>
    </w:lvl>
    <w:lvl w:ilvl="6" w:tplc="04090001" w:tentative="1">
      <w:start w:val="1"/>
      <w:numFmt w:val="bullet"/>
      <w:lvlText w:val=""/>
      <w:lvlJc w:val="left"/>
      <w:pPr>
        <w:ind w:left="4554" w:hanging="360"/>
      </w:pPr>
      <w:rPr>
        <w:rFonts w:ascii="Symbol" w:hAnsi="Symbol" w:hint="default"/>
      </w:rPr>
    </w:lvl>
    <w:lvl w:ilvl="7" w:tplc="04090003" w:tentative="1">
      <w:start w:val="1"/>
      <w:numFmt w:val="bullet"/>
      <w:lvlText w:val="o"/>
      <w:lvlJc w:val="left"/>
      <w:pPr>
        <w:ind w:left="5274" w:hanging="360"/>
      </w:pPr>
      <w:rPr>
        <w:rFonts w:ascii="Courier New" w:hAnsi="Courier New" w:cs="Courier New" w:hint="default"/>
      </w:rPr>
    </w:lvl>
    <w:lvl w:ilvl="8" w:tplc="04090005" w:tentative="1">
      <w:start w:val="1"/>
      <w:numFmt w:val="bullet"/>
      <w:lvlText w:val=""/>
      <w:lvlJc w:val="left"/>
      <w:pPr>
        <w:ind w:left="5994" w:hanging="360"/>
      </w:pPr>
      <w:rPr>
        <w:rFonts w:ascii="Wingdings" w:hAnsi="Wingdings" w:hint="default"/>
      </w:rPr>
    </w:lvl>
  </w:abstractNum>
  <w:abstractNum w:abstractNumId="14" w15:restartNumberingAfterBreak="0">
    <w:nsid w:val="61124AA7"/>
    <w:multiLevelType w:val="hybridMultilevel"/>
    <w:tmpl w:val="3C8427B2"/>
    <w:lvl w:ilvl="0" w:tplc="0BC4E292">
      <w:start w:val="1"/>
      <w:numFmt w:val="bullet"/>
      <w:lvlText w:val=""/>
      <w:lvlJc w:val="left"/>
      <w:pPr>
        <w:ind w:left="782" w:hanging="360"/>
      </w:pPr>
      <w:rPr>
        <w:rFonts w:ascii="Symbol" w:hAnsi="Symbol" w:hint="default"/>
      </w:rPr>
    </w:lvl>
    <w:lvl w:ilvl="1" w:tplc="14090003" w:tentative="1">
      <w:start w:val="1"/>
      <w:numFmt w:val="bullet"/>
      <w:lvlText w:val="o"/>
      <w:lvlJc w:val="left"/>
      <w:pPr>
        <w:ind w:left="1502" w:hanging="360"/>
      </w:pPr>
      <w:rPr>
        <w:rFonts w:ascii="Courier New" w:hAnsi="Courier New" w:cs="Courier New" w:hint="default"/>
      </w:rPr>
    </w:lvl>
    <w:lvl w:ilvl="2" w:tplc="14090005" w:tentative="1">
      <w:start w:val="1"/>
      <w:numFmt w:val="bullet"/>
      <w:lvlText w:val=""/>
      <w:lvlJc w:val="left"/>
      <w:pPr>
        <w:ind w:left="2222" w:hanging="360"/>
      </w:pPr>
      <w:rPr>
        <w:rFonts w:ascii="Wingdings" w:hAnsi="Wingdings" w:hint="default"/>
      </w:rPr>
    </w:lvl>
    <w:lvl w:ilvl="3" w:tplc="14090001" w:tentative="1">
      <w:start w:val="1"/>
      <w:numFmt w:val="bullet"/>
      <w:lvlText w:val=""/>
      <w:lvlJc w:val="left"/>
      <w:pPr>
        <w:ind w:left="2942" w:hanging="360"/>
      </w:pPr>
      <w:rPr>
        <w:rFonts w:ascii="Symbol" w:hAnsi="Symbol" w:hint="default"/>
      </w:rPr>
    </w:lvl>
    <w:lvl w:ilvl="4" w:tplc="14090003" w:tentative="1">
      <w:start w:val="1"/>
      <w:numFmt w:val="bullet"/>
      <w:lvlText w:val="o"/>
      <w:lvlJc w:val="left"/>
      <w:pPr>
        <w:ind w:left="3662" w:hanging="360"/>
      </w:pPr>
      <w:rPr>
        <w:rFonts w:ascii="Courier New" w:hAnsi="Courier New" w:cs="Courier New" w:hint="default"/>
      </w:rPr>
    </w:lvl>
    <w:lvl w:ilvl="5" w:tplc="14090005" w:tentative="1">
      <w:start w:val="1"/>
      <w:numFmt w:val="bullet"/>
      <w:lvlText w:val=""/>
      <w:lvlJc w:val="left"/>
      <w:pPr>
        <w:ind w:left="4382" w:hanging="360"/>
      </w:pPr>
      <w:rPr>
        <w:rFonts w:ascii="Wingdings" w:hAnsi="Wingdings" w:hint="default"/>
      </w:rPr>
    </w:lvl>
    <w:lvl w:ilvl="6" w:tplc="14090001" w:tentative="1">
      <w:start w:val="1"/>
      <w:numFmt w:val="bullet"/>
      <w:lvlText w:val=""/>
      <w:lvlJc w:val="left"/>
      <w:pPr>
        <w:ind w:left="5102" w:hanging="360"/>
      </w:pPr>
      <w:rPr>
        <w:rFonts w:ascii="Symbol" w:hAnsi="Symbol" w:hint="default"/>
      </w:rPr>
    </w:lvl>
    <w:lvl w:ilvl="7" w:tplc="14090003" w:tentative="1">
      <w:start w:val="1"/>
      <w:numFmt w:val="bullet"/>
      <w:lvlText w:val="o"/>
      <w:lvlJc w:val="left"/>
      <w:pPr>
        <w:ind w:left="5822" w:hanging="360"/>
      </w:pPr>
      <w:rPr>
        <w:rFonts w:ascii="Courier New" w:hAnsi="Courier New" w:cs="Courier New" w:hint="default"/>
      </w:rPr>
    </w:lvl>
    <w:lvl w:ilvl="8" w:tplc="14090005" w:tentative="1">
      <w:start w:val="1"/>
      <w:numFmt w:val="bullet"/>
      <w:lvlText w:val=""/>
      <w:lvlJc w:val="left"/>
      <w:pPr>
        <w:ind w:left="6542" w:hanging="360"/>
      </w:pPr>
      <w:rPr>
        <w:rFonts w:ascii="Wingdings" w:hAnsi="Wingdings" w:hint="default"/>
      </w:rPr>
    </w:lvl>
  </w:abstractNum>
  <w:abstractNum w:abstractNumId="15" w15:restartNumberingAfterBreak="0">
    <w:nsid w:val="63C017A2"/>
    <w:multiLevelType w:val="hybridMultilevel"/>
    <w:tmpl w:val="D28E1E22"/>
    <w:lvl w:ilvl="0" w:tplc="14090001">
      <w:start w:val="1"/>
      <w:numFmt w:val="bullet"/>
      <w:lvlText w:val=""/>
      <w:lvlJc w:val="left"/>
      <w:pPr>
        <w:ind w:left="360" w:hanging="360"/>
      </w:pPr>
      <w:rPr>
        <w:rFonts w:ascii="Symbol" w:hAnsi="Symbol" w:hint="default"/>
      </w:rPr>
    </w:lvl>
    <w:lvl w:ilvl="1" w:tplc="04090003">
      <w:start w:val="1"/>
      <w:numFmt w:val="bullet"/>
      <w:lvlText w:val="o"/>
      <w:lvlJc w:val="left"/>
      <w:pPr>
        <w:ind w:left="954" w:hanging="360"/>
      </w:pPr>
      <w:rPr>
        <w:rFonts w:ascii="Courier New" w:hAnsi="Courier New" w:cs="Courier New" w:hint="default"/>
      </w:rPr>
    </w:lvl>
    <w:lvl w:ilvl="2" w:tplc="04090005" w:tentative="1">
      <w:start w:val="1"/>
      <w:numFmt w:val="bullet"/>
      <w:lvlText w:val=""/>
      <w:lvlJc w:val="left"/>
      <w:pPr>
        <w:ind w:left="1674" w:hanging="360"/>
      </w:pPr>
      <w:rPr>
        <w:rFonts w:ascii="Wingdings" w:hAnsi="Wingdings" w:hint="default"/>
      </w:rPr>
    </w:lvl>
    <w:lvl w:ilvl="3" w:tplc="04090001" w:tentative="1">
      <w:start w:val="1"/>
      <w:numFmt w:val="bullet"/>
      <w:lvlText w:val=""/>
      <w:lvlJc w:val="left"/>
      <w:pPr>
        <w:ind w:left="2394" w:hanging="360"/>
      </w:pPr>
      <w:rPr>
        <w:rFonts w:ascii="Symbol" w:hAnsi="Symbol" w:hint="default"/>
      </w:rPr>
    </w:lvl>
    <w:lvl w:ilvl="4" w:tplc="04090003" w:tentative="1">
      <w:start w:val="1"/>
      <w:numFmt w:val="bullet"/>
      <w:lvlText w:val="o"/>
      <w:lvlJc w:val="left"/>
      <w:pPr>
        <w:ind w:left="3114" w:hanging="360"/>
      </w:pPr>
      <w:rPr>
        <w:rFonts w:ascii="Courier New" w:hAnsi="Courier New" w:cs="Courier New" w:hint="default"/>
      </w:rPr>
    </w:lvl>
    <w:lvl w:ilvl="5" w:tplc="04090005" w:tentative="1">
      <w:start w:val="1"/>
      <w:numFmt w:val="bullet"/>
      <w:lvlText w:val=""/>
      <w:lvlJc w:val="left"/>
      <w:pPr>
        <w:ind w:left="3834" w:hanging="360"/>
      </w:pPr>
      <w:rPr>
        <w:rFonts w:ascii="Wingdings" w:hAnsi="Wingdings" w:hint="default"/>
      </w:rPr>
    </w:lvl>
    <w:lvl w:ilvl="6" w:tplc="04090001" w:tentative="1">
      <w:start w:val="1"/>
      <w:numFmt w:val="bullet"/>
      <w:lvlText w:val=""/>
      <w:lvlJc w:val="left"/>
      <w:pPr>
        <w:ind w:left="4554" w:hanging="360"/>
      </w:pPr>
      <w:rPr>
        <w:rFonts w:ascii="Symbol" w:hAnsi="Symbol" w:hint="default"/>
      </w:rPr>
    </w:lvl>
    <w:lvl w:ilvl="7" w:tplc="04090003" w:tentative="1">
      <w:start w:val="1"/>
      <w:numFmt w:val="bullet"/>
      <w:lvlText w:val="o"/>
      <w:lvlJc w:val="left"/>
      <w:pPr>
        <w:ind w:left="5274" w:hanging="360"/>
      </w:pPr>
      <w:rPr>
        <w:rFonts w:ascii="Courier New" w:hAnsi="Courier New" w:cs="Courier New" w:hint="default"/>
      </w:rPr>
    </w:lvl>
    <w:lvl w:ilvl="8" w:tplc="04090005" w:tentative="1">
      <w:start w:val="1"/>
      <w:numFmt w:val="bullet"/>
      <w:lvlText w:val=""/>
      <w:lvlJc w:val="left"/>
      <w:pPr>
        <w:ind w:left="5994" w:hanging="360"/>
      </w:pPr>
      <w:rPr>
        <w:rFonts w:ascii="Wingdings" w:hAnsi="Wingdings" w:hint="default"/>
      </w:rPr>
    </w:lvl>
  </w:abstractNum>
  <w:num w:numId="1" w16cid:durableId="1663309324">
    <w:abstractNumId w:val="5"/>
  </w:num>
  <w:num w:numId="2" w16cid:durableId="461195525">
    <w:abstractNumId w:val="1"/>
  </w:num>
  <w:num w:numId="3" w16cid:durableId="326369665">
    <w:abstractNumId w:val="0"/>
  </w:num>
  <w:num w:numId="4" w16cid:durableId="105121608">
    <w:abstractNumId w:val="3"/>
  </w:num>
  <w:num w:numId="5" w16cid:durableId="1904098008">
    <w:abstractNumId w:val="4"/>
  </w:num>
  <w:num w:numId="6" w16cid:durableId="1194072361">
    <w:abstractNumId w:val="9"/>
  </w:num>
  <w:num w:numId="7" w16cid:durableId="986787628">
    <w:abstractNumId w:val="7"/>
  </w:num>
  <w:num w:numId="8" w16cid:durableId="403264868">
    <w:abstractNumId w:val="2"/>
  </w:num>
  <w:num w:numId="9" w16cid:durableId="296419469">
    <w:abstractNumId w:val="6"/>
  </w:num>
  <w:num w:numId="10" w16cid:durableId="2061780846">
    <w:abstractNumId w:val="11"/>
  </w:num>
  <w:num w:numId="11" w16cid:durableId="775633665">
    <w:abstractNumId w:val="10"/>
  </w:num>
  <w:num w:numId="12" w16cid:durableId="1944878088">
    <w:abstractNumId w:val="13"/>
  </w:num>
  <w:num w:numId="13" w16cid:durableId="1116674866">
    <w:abstractNumId w:val="8"/>
  </w:num>
  <w:num w:numId="14" w16cid:durableId="1750038882">
    <w:abstractNumId w:val="15"/>
  </w:num>
  <w:num w:numId="15" w16cid:durableId="829951848">
    <w:abstractNumId w:val="12"/>
  </w:num>
  <w:num w:numId="16" w16cid:durableId="1392271692">
    <w:abstractNumId w:val="1"/>
  </w:num>
  <w:num w:numId="17" w16cid:durableId="1190988454">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grammar="clean"/>
  <w:stylePaneFormatFilter w:val="1704" w:allStyles="0" w:customStyles="0" w:latentStyles="1" w:stylesInUse="0" w:headingStyles="0"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9AE"/>
    <w:rsid w:val="00000B4C"/>
    <w:rsid w:val="00005BBE"/>
    <w:rsid w:val="000106D0"/>
    <w:rsid w:val="00034336"/>
    <w:rsid w:val="00037CB0"/>
    <w:rsid w:val="000469A5"/>
    <w:rsid w:val="000710E0"/>
    <w:rsid w:val="00086206"/>
    <w:rsid w:val="000964FE"/>
    <w:rsid w:val="000969AE"/>
    <w:rsid w:val="000A576B"/>
    <w:rsid w:val="000C06D9"/>
    <w:rsid w:val="000C1F92"/>
    <w:rsid w:val="000E3BB9"/>
    <w:rsid w:val="001026C0"/>
    <w:rsid w:val="00106AED"/>
    <w:rsid w:val="001B360A"/>
    <w:rsid w:val="001D3744"/>
    <w:rsid w:val="00213DA6"/>
    <w:rsid w:val="00216302"/>
    <w:rsid w:val="00233BCC"/>
    <w:rsid w:val="00236D2D"/>
    <w:rsid w:val="00245A2B"/>
    <w:rsid w:val="00252382"/>
    <w:rsid w:val="002D1C62"/>
    <w:rsid w:val="002D367B"/>
    <w:rsid w:val="00327384"/>
    <w:rsid w:val="00354EC2"/>
    <w:rsid w:val="00387FAC"/>
    <w:rsid w:val="00397220"/>
    <w:rsid w:val="003B0A38"/>
    <w:rsid w:val="003C585B"/>
    <w:rsid w:val="003E2869"/>
    <w:rsid w:val="003E3722"/>
    <w:rsid w:val="003F320E"/>
    <w:rsid w:val="004227ED"/>
    <w:rsid w:val="00445BCE"/>
    <w:rsid w:val="00447DD8"/>
    <w:rsid w:val="00454F25"/>
    <w:rsid w:val="004710B8"/>
    <w:rsid w:val="004957D3"/>
    <w:rsid w:val="00495E9D"/>
    <w:rsid w:val="004B4599"/>
    <w:rsid w:val="004D1E30"/>
    <w:rsid w:val="00533E65"/>
    <w:rsid w:val="0055724C"/>
    <w:rsid w:val="0056681E"/>
    <w:rsid w:val="00572AA9"/>
    <w:rsid w:val="00591EFA"/>
    <w:rsid w:val="00595906"/>
    <w:rsid w:val="005B11F9"/>
    <w:rsid w:val="00631D73"/>
    <w:rsid w:val="006717F2"/>
    <w:rsid w:val="006B19BD"/>
    <w:rsid w:val="0077711D"/>
    <w:rsid w:val="007B201A"/>
    <w:rsid w:val="007C2143"/>
    <w:rsid w:val="007F3ACD"/>
    <w:rsid w:val="0080061F"/>
    <w:rsid w:val="0080133F"/>
    <w:rsid w:val="00803002"/>
    <w:rsid w:val="0080498F"/>
    <w:rsid w:val="00860654"/>
    <w:rsid w:val="008C20D5"/>
    <w:rsid w:val="00903467"/>
    <w:rsid w:val="00906EAA"/>
    <w:rsid w:val="00965C35"/>
    <w:rsid w:val="00970DD2"/>
    <w:rsid w:val="009A077C"/>
    <w:rsid w:val="009D15F1"/>
    <w:rsid w:val="009D2B10"/>
    <w:rsid w:val="00A2199C"/>
    <w:rsid w:val="00A43896"/>
    <w:rsid w:val="00A43F21"/>
    <w:rsid w:val="00A6244E"/>
    <w:rsid w:val="00A678E1"/>
    <w:rsid w:val="00B304FA"/>
    <w:rsid w:val="00B41635"/>
    <w:rsid w:val="00B52748"/>
    <w:rsid w:val="00B5357A"/>
    <w:rsid w:val="00C503A7"/>
    <w:rsid w:val="00C5215F"/>
    <w:rsid w:val="00CB4A28"/>
    <w:rsid w:val="00D34EA0"/>
    <w:rsid w:val="00D910B6"/>
    <w:rsid w:val="00DD3676"/>
    <w:rsid w:val="00DD62A5"/>
    <w:rsid w:val="00DD6907"/>
    <w:rsid w:val="00DD7526"/>
    <w:rsid w:val="00DE3537"/>
    <w:rsid w:val="00E22E32"/>
    <w:rsid w:val="00E43B69"/>
    <w:rsid w:val="00E4584F"/>
    <w:rsid w:val="00E671C3"/>
    <w:rsid w:val="00E90142"/>
    <w:rsid w:val="00E9269E"/>
    <w:rsid w:val="00EF3676"/>
    <w:rsid w:val="00F05841"/>
    <w:rsid w:val="00F06EE8"/>
    <w:rsid w:val="00F071B6"/>
    <w:rsid w:val="00F07349"/>
    <w:rsid w:val="00F113EF"/>
    <w:rsid w:val="00F12474"/>
    <w:rsid w:val="00F126F3"/>
    <w:rsid w:val="00F22AE5"/>
    <w:rsid w:val="00F829C0"/>
    <w:rsid w:val="00F829F6"/>
    <w:rsid w:val="00FA72F5"/>
    <w:rsid w:val="00FD13B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5A8196A"/>
  <w15:chartTrackingRefBased/>
  <w15:docId w15:val="{DB4F55A8-8EAB-483F-B42C-4A8F0DDA1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NZ"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uiPriority="0" w:unhideWhenUsed="1" w:qFormat="1"/>
    <w:lsdException w:name="heading 4"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unhideWhenUsed="1"/>
    <w:lsdException w:name="List Bullet" w:qFormat="1"/>
    <w:lsdException w:name="List Number" w:semiHidden="1"/>
    <w:lsdException w:name="List 2" w:unhideWhenUsed="1"/>
    <w:lsdException w:name="List 3" w:unhideWhenUsed="1"/>
    <w:lsdException w:name="List 4" w:semiHidden="1" w:unhideWhenUsed="1"/>
    <w:lsdException w:name="List 5" w:semiHidden="1" w:unhideWhenUsed="1"/>
    <w:lsdException w:name="List Bullet 2"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Intense Emphasis" w:uiPriority="21"/>
    <w:lsdException w:name="Subtle Reference" w:uiPriority="31"/>
    <w:lsdException w:name="Intense Reference" w:uiPriority="32"/>
    <w:lsdException w:name="Book Title" w:uiPriority="33"/>
    <w:lsdException w:name="Bibliography" w:semiHidden="1" w:uiPriority="37"/>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71B6"/>
    <w:pPr>
      <w:spacing w:after="120" w:line="288" w:lineRule="auto"/>
    </w:pPr>
    <w:rPr>
      <w:rFonts w:ascii="Verdana" w:hAnsi="Verdana" w:cs="Arial"/>
      <w:szCs w:val="22"/>
      <w:lang w:val="en-GB"/>
    </w:rPr>
  </w:style>
  <w:style w:type="paragraph" w:styleId="Heading1">
    <w:name w:val="heading 1"/>
    <w:basedOn w:val="Normal"/>
    <w:next w:val="Normal"/>
    <w:link w:val="Heading1Char"/>
    <w:qFormat/>
    <w:rsid w:val="000710E0"/>
    <w:pPr>
      <w:keepNext/>
      <w:spacing w:before="240" w:after="240" w:line="240" w:lineRule="auto"/>
      <w:outlineLvl w:val="0"/>
    </w:pPr>
    <w:rPr>
      <w:rFonts w:eastAsia="Times New Roman"/>
      <w:b/>
      <w:bCs/>
      <w:color w:val="121F6B"/>
      <w:kern w:val="32"/>
      <w:sz w:val="36"/>
      <w:szCs w:val="40"/>
      <w:lang w:eastAsia="en-GB"/>
    </w:rPr>
  </w:style>
  <w:style w:type="paragraph" w:styleId="Heading2">
    <w:name w:val="heading 2"/>
    <w:basedOn w:val="Normal"/>
    <w:next w:val="Normal"/>
    <w:link w:val="Heading2Char"/>
    <w:qFormat/>
    <w:rsid w:val="0080061F"/>
    <w:pPr>
      <w:keepNext/>
      <w:tabs>
        <w:tab w:val="left" w:pos="709"/>
      </w:tabs>
      <w:spacing w:before="240" w:line="240" w:lineRule="auto"/>
      <w:outlineLvl w:val="1"/>
    </w:pPr>
    <w:rPr>
      <w:rFonts w:eastAsia="Times New Roman"/>
      <w:b/>
      <w:bCs/>
      <w:iCs/>
      <w:color w:val="000000" w:themeColor="text1"/>
      <w:sz w:val="28"/>
      <w:szCs w:val="28"/>
      <w:lang w:eastAsia="en-GB"/>
    </w:rPr>
  </w:style>
  <w:style w:type="paragraph" w:styleId="Heading3">
    <w:name w:val="heading 3"/>
    <w:basedOn w:val="Normal"/>
    <w:next w:val="Normal"/>
    <w:link w:val="Heading3Char"/>
    <w:qFormat/>
    <w:rsid w:val="0055724C"/>
    <w:pPr>
      <w:keepNext/>
      <w:spacing w:before="240"/>
      <w:outlineLvl w:val="2"/>
    </w:pPr>
    <w:rPr>
      <w:rFonts w:eastAsia="Times New Roman"/>
      <w:b/>
      <w:sz w:val="24"/>
      <w:szCs w:val="20"/>
      <w:lang w:eastAsia="en-GB"/>
    </w:rPr>
  </w:style>
  <w:style w:type="paragraph" w:styleId="Heading4">
    <w:name w:val="heading 4"/>
    <w:basedOn w:val="Heading3"/>
    <w:next w:val="Normal"/>
    <w:link w:val="Heading4Char"/>
    <w:uiPriority w:val="99"/>
    <w:qFormat/>
    <w:rsid w:val="00E4584F"/>
    <w:pPr>
      <w:outlineLvl w:val="3"/>
    </w:pPr>
    <w:rPr>
      <w:sz w:val="22"/>
    </w:rPr>
  </w:style>
  <w:style w:type="paragraph" w:styleId="Heading5">
    <w:name w:val="heading 5"/>
    <w:basedOn w:val="Normal"/>
    <w:next w:val="Normal"/>
    <w:link w:val="Heading5Char"/>
    <w:uiPriority w:val="9"/>
    <w:semiHidden/>
    <w:unhideWhenUsed/>
    <w:rsid w:val="007F3ACD"/>
    <w:pPr>
      <w:keepNext/>
      <w:keepLines/>
      <w:numPr>
        <w:ilvl w:val="4"/>
        <w:numId w:val="5"/>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7F3ACD"/>
    <w:pPr>
      <w:keepNext/>
      <w:keepLines/>
      <w:spacing w:before="200" w:after="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7F3ACD"/>
    <w:pPr>
      <w:keepNext/>
      <w:keepLines/>
      <w:spacing w:before="200" w:after="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7F3ACD"/>
    <w:pPr>
      <w:keepNext/>
      <w:keepLines/>
      <w:spacing w:before="200" w:after="0"/>
      <w:outlineLvl w:val="7"/>
    </w:pPr>
    <w:rPr>
      <w:rFonts w:eastAsiaTheme="majorEastAsia" w:cstheme="majorBidi"/>
      <w:color w:val="404040" w:themeColor="text1" w:themeTint="BF"/>
      <w:szCs w:val="20"/>
    </w:rPr>
  </w:style>
  <w:style w:type="paragraph" w:styleId="Heading9">
    <w:name w:val="heading 9"/>
    <w:basedOn w:val="Normal"/>
    <w:next w:val="Normal"/>
    <w:link w:val="Heading9Char"/>
    <w:uiPriority w:val="9"/>
    <w:semiHidden/>
    <w:unhideWhenUsed/>
    <w:qFormat/>
    <w:rsid w:val="007F3ACD"/>
    <w:pPr>
      <w:keepNext/>
      <w:keepLines/>
      <w:spacing w:before="200" w:after="0"/>
      <w:outlineLvl w:val="8"/>
    </w:pPr>
    <w:rPr>
      <w:rFonts w:eastAsiaTheme="majorEastAsia"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710E0"/>
    <w:rPr>
      <w:rFonts w:ascii="Verdana" w:eastAsia="Times New Roman" w:hAnsi="Verdana" w:cs="Arial"/>
      <w:b/>
      <w:bCs/>
      <w:color w:val="121F6B"/>
      <w:kern w:val="32"/>
      <w:sz w:val="36"/>
      <w:szCs w:val="40"/>
      <w:lang w:val="en-GB" w:eastAsia="en-GB"/>
    </w:rPr>
  </w:style>
  <w:style w:type="character" w:customStyle="1" w:styleId="Heading2Char">
    <w:name w:val="Heading 2 Char"/>
    <w:basedOn w:val="DefaultParagraphFont"/>
    <w:link w:val="Heading2"/>
    <w:rsid w:val="0080061F"/>
    <w:rPr>
      <w:rFonts w:ascii="Verdana" w:eastAsia="Times New Roman" w:hAnsi="Verdana" w:cs="Arial"/>
      <w:b/>
      <w:bCs/>
      <w:iCs/>
      <w:color w:val="000000" w:themeColor="text1"/>
      <w:sz w:val="28"/>
      <w:szCs w:val="28"/>
      <w:lang w:val="en-GB" w:eastAsia="en-GB"/>
    </w:rPr>
  </w:style>
  <w:style w:type="character" w:customStyle="1" w:styleId="Heading3Char">
    <w:name w:val="Heading 3 Char"/>
    <w:basedOn w:val="DefaultParagraphFont"/>
    <w:link w:val="Heading3"/>
    <w:rsid w:val="0055724C"/>
    <w:rPr>
      <w:rFonts w:ascii="Verdana" w:eastAsia="Times New Roman" w:hAnsi="Verdana" w:cs="Arial"/>
      <w:b/>
      <w:sz w:val="24"/>
      <w:lang w:val="en-GB" w:eastAsia="en-GB"/>
    </w:rPr>
  </w:style>
  <w:style w:type="character" w:customStyle="1" w:styleId="Heading4Char">
    <w:name w:val="Heading 4 Char"/>
    <w:basedOn w:val="DefaultParagraphFont"/>
    <w:link w:val="Heading4"/>
    <w:uiPriority w:val="99"/>
    <w:rsid w:val="00E4584F"/>
    <w:rPr>
      <w:rFonts w:ascii="Verdana" w:eastAsia="Times New Roman" w:hAnsi="Verdana" w:cs="Arial"/>
      <w:b/>
      <w:sz w:val="22"/>
      <w:lang w:val="en-GB" w:eastAsia="en-GB"/>
    </w:rPr>
  </w:style>
  <w:style w:type="paragraph" w:styleId="ListParagraph">
    <w:name w:val="List Paragraph"/>
    <w:basedOn w:val="Normal"/>
    <w:uiPriority w:val="34"/>
    <w:qFormat/>
    <w:rsid w:val="00A43896"/>
    <w:pPr>
      <w:ind w:left="720"/>
      <w:contextualSpacing/>
    </w:pPr>
  </w:style>
  <w:style w:type="paragraph" w:styleId="List5">
    <w:name w:val="List 5"/>
    <w:basedOn w:val="Normal"/>
    <w:uiPriority w:val="99"/>
    <w:semiHidden/>
    <w:rsid w:val="00C5215F"/>
    <w:pPr>
      <w:numPr>
        <w:ilvl w:val="4"/>
        <w:numId w:val="1"/>
      </w:numPr>
      <w:contextualSpacing/>
    </w:pPr>
  </w:style>
  <w:style w:type="paragraph" w:styleId="List">
    <w:name w:val="List"/>
    <w:basedOn w:val="Normal"/>
    <w:uiPriority w:val="99"/>
    <w:rsid w:val="00F06EE8"/>
    <w:pPr>
      <w:numPr>
        <w:numId w:val="1"/>
      </w:numPr>
      <w:ind w:left="454" w:hanging="454"/>
    </w:pPr>
  </w:style>
  <w:style w:type="paragraph" w:styleId="List2">
    <w:name w:val="List 2"/>
    <w:basedOn w:val="Normal"/>
    <w:uiPriority w:val="99"/>
    <w:rsid w:val="00906EAA"/>
    <w:pPr>
      <w:numPr>
        <w:ilvl w:val="1"/>
        <w:numId w:val="1"/>
      </w:numPr>
      <w:ind w:left="908" w:hanging="454"/>
    </w:pPr>
  </w:style>
  <w:style w:type="table" w:styleId="TableGrid">
    <w:name w:val="Table Grid"/>
    <w:basedOn w:val="TableNormal"/>
    <w:uiPriority w:val="59"/>
    <w:rsid w:val="003E3722"/>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rsid w:val="006B19BD"/>
    <w:pPr>
      <w:spacing w:after="300"/>
      <w:contextualSpacing/>
    </w:pPr>
    <w:rPr>
      <w:rFonts w:ascii="Georgia" w:eastAsiaTheme="majorEastAsia" w:hAnsi="Georgia" w:cs="Times New Roman"/>
      <w:spacing w:val="5"/>
      <w:kern w:val="28"/>
      <w:sz w:val="36"/>
      <w:szCs w:val="52"/>
    </w:rPr>
  </w:style>
  <w:style w:type="character" w:customStyle="1" w:styleId="TitleChar">
    <w:name w:val="Title Char"/>
    <w:basedOn w:val="DefaultParagraphFont"/>
    <w:link w:val="Title"/>
    <w:uiPriority w:val="99"/>
    <w:rsid w:val="006B19BD"/>
    <w:rPr>
      <w:rFonts w:ascii="Georgia" w:eastAsiaTheme="majorEastAsia" w:hAnsi="Georgia"/>
      <w:spacing w:val="5"/>
      <w:kern w:val="28"/>
      <w:sz w:val="36"/>
      <w:szCs w:val="52"/>
    </w:rPr>
  </w:style>
  <w:style w:type="paragraph" w:styleId="Subtitle">
    <w:name w:val="Subtitle"/>
    <w:basedOn w:val="Normal"/>
    <w:next w:val="Normal"/>
    <w:link w:val="SubtitleChar"/>
    <w:uiPriority w:val="99"/>
    <w:rsid w:val="006B19BD"/>
    <w:pPr>
      <w:numPr>
        <w:ilvl w:val="1"/>
      </w:numPr>
    </w:pPr>
    <w:rPr>
      <w:rFonts w:eastAsiaTheme="majorEastAsia" w:cs="Times New Roman"/>
      <w:b/>
      <w:iCs/>
      <w:spacing w:val="15"/>
      <w:sz w:val="28"/>
      <w:szCs w:val="24"/>
    </w:rPr>
  </w:style>
  <w:style w:type="character" w:customStyle="1" w:styleId="SubtitleChar">
    <w:name w:val="Subtitle Char"/>
    <w:basedOn w:val="DefaultParagraphFont"/>
    <w:link w:val="Subtitle"/>
    <w:uiPriority w:val="99"/>
    <w:rsid w:val="006B19BD"/>
    <w:rPr>
      <w:rFonts w:ascii="Verdana" w:eastAsiaTheme="majorEastAsia" w:hAnsi="Verdana"/>
      <w:b/>
      <w:iCs/>
      <w:spacing w:val="15"/>
      <w:sz w:val="28"/>
      <w:szCs w:val="24"/>
    </w:rPr>
  </w:style>
  <w:style w:type="character" w:styleId="SubtleEmphasis">
    <w:name w:val="Subtle Emphasis"/>
    <w:basedOn w:val="Heading4Char"/>
    <w:uiPriority w:val="99"/>
    <w:rsid w:val="006B19BD"/>
    <w:rPr>
      <w:rFonts w:ascii="Verdana" w:eastAsia="Times New Roman" w:hAnsi="Verdana" w:cs="Times New Roman"/>
      <w:b/>
      <w:i w:val="0"/>
      <w:iCs/>
      <w:color w:val="auto"/>
      <w:sz w:val="20"/>
      <w:szCs w:val="24"/>
      <w:lang w:val="en-GB" w:eastAsia="en-GB"/>
    </w:rPr>
  </w:style>
  <w:style w:type="paragraph" w:customStyle="1" w:styleId="Bullet1">
    <w:name w:val="Bullet1"/>
    <w:basedOn w:val="Normal"/>
    <w:qFormat/>
    <w:rsid w:val="003F320E"/>
    <w:pPr>
      <w:numPr>
        <w:numId w:val="6"/>
      </w:numPr>
      <w:tabs>
        <w:tab w:val="left" w:pos="454"/>
      </w:tabs>
      <w:suppressAutoHyphens/>
      <w:autoSpaceDE w:val="0"/>
      <w:autoSpaceDN w:val="0"/>
      <w:adjustRightInd w:val="0"/>
      <w:ind w:left="357" w:hanging="357"/>
      <w:textAlignment w:val="center"/>
    </w:pPr>
    <w:rPr>
      <w:rFonts w:eastAsia="Times New Roman"/>
      <w:kern w:val="28"/>
      <w:szCs w:val="20"/>
      <w:lang w:val="en-US"/>
    </w:rPr>
  </w:style>
  <w:style w:type="paragraph" w:customStyle="1" w:styleId="Bullet2">
    <w:name w:val="Bullet2"/>
    <w:qFormat/>
    <w:rsid w:val="00F113EF"/>
    <w:pPr>
      <w:numPr>
        <w:numId w:val="4"/>
      </w:numPr>
      <w:spacing w:before="120"/>
    </w:pPr>
    <w:rPr>
      <w:rFonts w:ascii="Verdana" w:eastAsia="Times New Roman" w:hAnsi="Verdana"/>
    </w:rPr>
  </w:style>
  <w:style w:type="character" w:customStyle="1" w:styleId="Heading5Char">
    <w:name w:val="Heading 5 Char"/>
    <w:basedOn w:val="DefaultParagraphFont"/>
    <w:link w:val="Heading5"/>
    <w:uiPriority w:val="9"/>
    <w:semiHidden/>
    <w:rsid w:val="007F3ACD"/>
    <w:rPr>
      <w:rFonts w:ascii="Verdana" w:eastAsiaTheme="majorEastAsia" w:hAnsi="Verdana" w:cstheme="majorBidi"/>
      <w:color w:val="243F60" w:themeColor="accent1" w:themeShade="7F"/>
      <w:szCs w:val="22"/>
      <w:lang w:val="en-GB"/>
    </w:rPr>
  </w:style>
  <w:style w:type="character" w:styleId="Strong">
    <w:name w:val="Strong"/>
    <w:basedOn w:val="Heading4Char"/>
    <w:uiPriority w:val="22"/>
    <w:qFormat/>
    <w:rsid w:val="007C2143"/>
    <w:rPr>
      <w:rFonts w:ascii="Verdana" w:eastAsia="Times New Roman" w:hAnsi="Verdana" w:cs="Arial"/>
      <w:b w:val="0"/>
      <w:bCs/>
      <w:i w:val="0"/>
      <w:sz w:val="20"/>
      <w:szCs w:val="24"/>
      <w:lang w:val="en-GB" w:eastAsia="en-GB"/>
    </w:rPr>
  </w:style>
  <w:style w:type="paragraph" w:styleId="TOCHeading">
    <w:name w:val="TOC Heading"/>
    <w:basedOn w:val="Heading1"/>
    <w:next w:val="Normal"/>
    <w:uiPriority w:val="39"/>
    <w:unhideWhenUsed/>
    <w:rsid w:val="003B0A38"/>
    <w:pPr>
      <w:spacing w:before="480" w:line="276" w:lineRule="auto"/>
      <w:outlineLvl w:val="9"/>
    </w:pPr>
    <w:rPr>
      <w:rFonts w:cstheme="majorBidi"/>
      <w:lang w:val="en-US" w:eastAsia="ja-JP"/>
    </w:rPr>
  </w:style>
  <w:style w:type="paragraph" w:styleId="NoSpacing">
    <w:name w:val="No Spacing"/>
    <w:basedOn w:val="BodyText"/>
    <w:uiPriority w:val="1"/>
    <w:rsid w:val="003B0A38"/>
  </w:style>
  <w:style w:type="paragraph" w:styleId="Quote">
    <w:name w:val="Quote"/>
    <w:basedOn w:val="Normal"/>
    <w:next w:val="Normal"/>
    <w:link w:val="QuoteChar"/>
    <w:uiPriority w:val="29"/>
    <w:qFormat/>
    <w:rsid w:val="004957D3"/>
    <w:pPr>
      <w:spacing w:before="120" w:line="259" w:lineRule="auto"/>
      <w:ind w:left="720" w:right="680"/>
    </w:pPr>
    <w:rPr>
      <w:rFonts w:ascii="Calibri" w:hAnsi="Calibri" w:cs="Times New Roman"/>
      <w:i/>
      <w:color w:val="121F6B"/>
      <w:szCs w:val="24"/>
      <w:lang w:val="en-NZ"/>
    </w:rPr>
  </w:style>
  <w:style w:type="character" w:customStyle="1" w:styleId="QuoteChar">
    <w:name w:val="Quote Char"/>
    <w:basedOn w:val="DefaultParagraphFont"/>
    <w:link w:val="Quote"/>
    <w:uiPriority w:val="29"/>
    <w:rsid w:val="004957D3"/>
    <w:rPr>
      <w:i/>
      <w:color w:val="121F6B"/>
      <w:szCs w:val="24"/>
    </w:rPr>
  </w:style>
  <w:style w:type="character" w:styleId="Emphasis">
    <w:name w:val="Emphasis"/>
    <w:basedOn w:val="DefaultParagraphFont"/>
    <w:uiPriority w:val="20"/>
    <w:rsid w:val="000A576B"/>
    <w:rPr>
      <w:rFonts w:ascii="Verdana" w:hAnsi="Verdana"/>
      <w:b/>
      <w:sz w:val="20"/>
    </w:rPr>
  </w:style>
  <w:style w:type="paragraph" w:styleId="IntenseQuote">
    <w:name w:val="Intense Quote"/>
    <w:basedOn w:val="Normal"/>
    <w:next w:val="Normal"/>
    <w:link w:val="IntenseQuoteChar"/>
    <w:uiPriority w:val="30"/>
    <w:rsid w:val="003B0A38"/>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3B0A38"/>
    <w:rPr>
      <w:rFonts w:ascii="Verdana" w:hAnsi="Verdana" w:cs="Arial"/>
      <w:b/>
      <w:bCs/>
      <w:i/>
      <w:iCs/>
      <w:szCs w:val="22"/>
    </w:rPr>
  </w:style>
  <w:style w:type="paragraph" w:styleId="ListBullet2">
    <w:name w:val="List Bullet 2"/>
    <w:basedOn w:val="Normal"/>
    <w:uiPriority w:val="99"/>
    <w:qFormat/>
    <w:rsid w:val="006B19BD"/>
    <w:pPr>
      <w:numPr>
        <w:numId w:val="3"/>
      </w:numPr>
      <w:tabs>
        <w:tab w:val="clear" w:pos="643"/>
      </w:tabs>
      <w:contextualSpacing/>
    </w:pPr>
  </w:style>
  <w:style w:type="paragraph" w:styleId="ListBullet">
    <w:name w:val="List Bullet"/>
    <w:basedOn w:val="Normal"/>
    <w:uiPriority w:val="99"/>
    <w:qFormat/>
    <w:rsid w:val="003B0A38"/>
    <w:pPr>
      <w:numPr>
        <w:numId w:val="2"/>
      </w:numPr>
      <w:contextualSpacing/>
    </w:pPr>
  </w:style>
  <w:style w:type="character" w:styleId="BookTitle">
    <w:name w:val="Book Title"/>
    <w:basedOn w:val="DefaultParagraphFont"/>
    <w:uiPriority w:val="33"/>
    <w:rsid w:val="003E3722"/>
    <w:rPr>
      <w:rFonts w:ascii="Verdana" w:hAnsi="Verdana"/>
      <w:b w:val="0"/>
      <w:bCs/>
      <w:i/>
      <w:caps w:val="0"/>
      <w:smallCaps w:val="0"/>
      <w:spacing w:val="5"/>
      <w:sz w:val="20"/>
    </w:rPr>
  </w:style>
  <w:style w:type="character" w:styleId="IntenseReference">
    <w:name w:val="Intense Reference"/>
    <w:basedOn w:val="DefaultParagraphFont"/>
    <w:uiPriority w:val="32"/>
    <w:rsid w:val="003B0A38"/>
    <w:rPr>
      <w:b/>
      <w:bCs/>
      <w:smallCaps/>
      <w:spacing w:val="5"/>
    </w:rPr>
  </w:style>
  <w:style w:type="character" w:styleId="SubtleReference">
    <w:name w:val="Subtle Reference"/>
    <w:basedOn w:val="DefaultParagraphFont"/>
    <w:uiPriority w:val="31"/>
    <w:rsid w:val="003B0A38"/>
    <w:rPr>
      <w:smallCaps/>
    </w:rPr>
  </w:style>
  <w:style w:type="character" w:styleId="IntenseEmphasis">
    <w:name w:val="Intense Emphasis"/>
    <w:basedOn w:val="DefaultParagraphFont"/>
    <w:uiPriority w:val="21"/>
    <w:rsid w:val="003B0A38"/>
    <w:rPr>
      <w:b/>
      <w:bCs/>
      <w:i/>
      <w:iCs/>
      <w:color w:val="auto"/>
    </w:rPr>
  </w:style>
  <w:style w:type="paragraph" w:styleId="BlockText">
    <w:name w:val="Block Text"/>
    <w:basedOn w:val="Normal"/>
    <w:uiPriority w:val="99"/>
    <w:semiHidden/>
    <w:rsid w:val="003E372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cstheme="minorBidi"/>
      <w:iCs/>
    </w:rPr>
  </w:style>
  <w:style w:type="character" w:styleId="EndnoteReference">
    <w:name w:val="endnote reference"/>
    <w:basedOn w:val="DefaultParagraphFont"/>
    <w:uiPriority w:val="99"/>
    <w:semiHidden/>
    <w:rsid w:val="003B0A38"/>
    <w:rPr>
      <w:rFonts w:ascii="Verdana" w:hAnsi="Verdana"/>
      <w:sz w:val="18"/>
      <w:vertAlign w:val="superscript"/>
    </w:rPr>
  </w:style>
  <w:style w:type="paragraph" w:styleId="BodyText">
    <w:name w:val="Body Text"/>
    <w:basedOn w:val="Normal"/>
    <w:link w:val="BodyTextChar"/>
    <w:uiPriority w:val="99"/>
    <w:semiHidden/>
    <w:rsid w:val="003B0A38"/>
  </w:style>
  <w:style w:type="character" w:customStyle="1" w:styleId="BodyTextChar">
    <w:name w:val="Body Text Char"/>
    <w:basedOn w:val="DefaultParagraphFont"/>
    <w:link w:val="BodyText"/>
    <w:uiPriority w:val="99"/>
    <w:semiHidden/>
    <w:rsid w:val="003B0A38"/>
    <w:rPr>
      <w:rFonts w:ascii="Verdana" w:hAnsi="Verdana" w:cs="Arial"/>
      <w:szCs w:val="22"/>
    </w:rPr>
  </w:style>
  <w:style w:type="character" w:styleId="CommentReference">
    <w:name w:val="annotation reference"/>
    <w:basedOn w:val="DefaultParagraphFont"/>
    <w:uiPriority w:val="99"/>
    <w:semiHidden/>
    <w:rsid w:val="003B0A38"/>
    <w:rPr>
      <w:rFonts w:ascii="Verdana" w:hAnsi="Verdana"/>
      <w:sz w:val="16"/>
      <w:szCs w:val="16"/>
    </w:rPr>
  </w:style>
  <w:style w:type="paragraph" w:styleId="CommentText">
    <w:name w:val="annotation text"/>
    <w:basedOn w:val="Normal"/>
    <w:link w:val="CommentTextChar"/>
    <w:uiPriority w:val="99"/>
    <w:semiHidden/>
    <w:rsid w:val="003B0A38"/>
    <w:pPr>
      <w:spacing w:line="240" w:lineRule="auto"/>
    </w:pPr>
    <w:rPr>
      <w:szCs w:val="20"/>
    </w:rPr>
  </w:style>
  <w:style w:type="character" w:customStyle="1" w:styleId="CommentTextChar">
    <w:name w:val="Comment Text Char"/>
    <w:basedOn w:val="DefaultParagraphFont"/>
    <w:link w:val="CommentText"/>
    <w:uiPriority w:val="99"/>
    <w:semiHidden/>
    <w:rsid w:val="003B0A38"/>
    <w:rPr>
      <w:rFonts w:ascii="Verdana" w:hAnsi="Verdana" w:cs="Arial"/>
    </w:rPr>
  </w:style>
  <w:style w:type="paragraph" w:styleId="BodyText2">
    <w:name w:val="Body Text 2"/>
    <w:basedOn w:val="Normal"/>
    <w:link w:val="BodyText2Char"/>
    <w:uiPriority w:val="99"/>
    <w:semiHidden/>
    <w:rsid w:val="003B0A38"/>
    <w:pPr>
      <w:spacing w:line="480" w:lineRule="auto"/>
    </w:pPr>
  </w:style>
  <w:style w:type="character" w:customStyle="1" w:styleId="BodyText2Char">
    <w:name w:val="Body Text 2 Char"/>
    <w:basedOn w:val="DefaultParagraphFont"/>
    <w:link w:val="BodyText2"/>
    <w:uiPriority w:val="99"/>
    <w:semiHidden/>
    <w:rsid w:val="003B0A38"/>
    <w:rPr>
      <w:rFonts w:ascii="Verdana" w:hAnsi="Verdana" w:cs="Arial"/>
      <w:szCs w:val="22"/>
    </w:rPr>
  </w:style>
  <w:style w:type="paragraph" w:styleId="BodyText3">
    <w:name w:val="Body Text 3"/>
    <w:basedOn w:val="Normal"/>
    <w:link w:val="BodyText3Char"/>
    <w:uiPriority w:val="99"/>
    <w:semiHidden/>
    <w:rsid w:val="003B0A38"/>
    <w:rPr>
      <w:szCs w:val="16"/>
    </w:rPr>
  </w:style>
  <w:style w:type="character" w:customStyle="1" w:styleId="BodyText3Char">
    <w:name w:val="Body Text 3 Char"/>
    <w:basedOn w:val="DefaultParagraphFont"/>
    <w:link w:val="BodyText3"/>
    <w:uiPriority w:val="99"/>
    <w:semiHidden/>
    <w:rsid w:val="003B0A38"/>
    <w:rPr>
      <w:rFonts w:ascii="Verdana" w:hAnsi="Verdana" w:cs="Arial"/>
      <w:szCs w:val="16"/>
    </w:rPr>
  </w:style>
  <w:style w:type="paragraph" w:styleId="BodyTextIndent">
    <w:name w:val="Body Text Indent"/>
    <w:basedOn w:val="Normal"/>
    <w:link w:val="BodyTextIndentChar"/>
    <w:uiPriority w:val="99"/>
    <w:semiHidden/>
    <w:rsid w:val="003E3722"/>
    <w:pPr>
      <w:ind w:left="283"/>
    </w:pPr>
  </w:style>
  <w:style w:type="character" w:customStyle="1" w:styleId="BodyTextIndentChar">
    <w:name w:val="Body Text Indent Char"/>
    <w:basedOn w:val="DefaultParagraphFont"/>
    <w:link w:val="BodyTextIndent"/>
    <w:uiPriority w:val="99"/>
    <w:semiHidden/>
    <w:rsid w:val="003E3722"/>
    <w:rPr>
      <w:rFonts w:ascii="Verdana" w:hAnsi="Verdana" w:cs="Arial"/>
      <w:szCs w:val="22"/>
    </w:rPr>
  </w:style>
  <w:style w:type="paragraph" w:styleId="TOC1">
    <w:name w:val="toc 1"/>
    <w:basedOn w:val="Normal"/>
    <w:next w:val="Normal"/>
    <w:autoRedefine/>
    <w:uiPriority w:val="39"/>
    <w:semiHidden/>
    <w:rsid w:val="003E3722"/>
    <w:pPr>
      <w:spacing w:after="100"/>
    </w:pPr>
  </w:style>
  <w:style w:type="paragraph" w:styleId="TOC2">
    <w:name w:val="toc 2"/>
    <w:basedOn w:val="Normal"/>
    <w:next w:val="Normal"/>
    <w:autoRedefine/>
    <w:uiPriority w:val="39"/>
    <w:semiHidden/>
    <w:rsid w:val="003E3722"/>
    <w:pPr>
      <w:spacing w:after="100"/>
      <w:ind w:left="200"/>
    </w:pPr>
  </w:style>
  <w:style w:type="paragraph" w:styleId="TOC3">
    <w:name w:val="toc 3"/>
    <w:basedOn w:val="Normal"/>
    <w:next w:val="Normal"/>
    <w:autoRedefine/>
    <w:uiPriority w:val="39"/>
    <w:semiHidden/>
    <w:rsid w:val="003E3722"/>
    <w:pPr>
      <w:spacing w:after="100"/>
      <w:ind w:left="400"/>
    </w:pPr>
  </w:style>
  <w:style w:type="paragraph" w:styleId="TOC4">
    <w:name w:val="toc 4"/>
    <w:basedOn w:val="Normal"/>
    <w:next w:val="Normal"/>
    <w:autoRedefine/>
    <w:uiPriority w:val="39"/>
    <w:semiHidden/>
    <w:rsid w:val="003E3722"/>
    <w:pPr>
      <w:spacing w:after="100"/>
      <w:ind w:left="600"/>
    </w:pPr>
  </w:style>
  <w:style w:type="paragraph" w:styleId="TOC5">
    <w:name w:val="toc 5"/>
    <w:basedOn w:val="Normal"/>
    <w:next w:val="Normal"/>
    <w:autoRedefine/>
    <w:uiPriority w:val="39"/>
    <w:semiHidden/>
    <w:rsid w:val="003E3722"/>
    <w:pPr>
      <w:spacing w:after="100"/>
      <w:ind w:left="800"/>
    </w:pPr>
  </w:style>
  <w:style w:type="paragraph" w:styleId="TOC6">
    <w:name w:val="toc 6"/>
    <w:basedOn w:val="Normal"/>
    <w:next w:val="Normal"/>
    <w:autoRedefine/>
    <w:uiPriority w:val="39"/>
    <w:semiHidden/>
    <w:rsid w:val="003E3722"/>
    <w:pPr>
      <w:spacing w:after="100"/>
      <w:ind w:left="1000"/>
    </w:pPr>
  </w:style>
  <w:style w:type="paragraph" w:styleId="TOC7">
    <w:name w:val="toc 7"/>
    <w:basedOn w:val="Normal"/>
    <w:next w:val="Normal"/>
    <w:autoRedefine/>
    <w:uiPriority w:val="39"/>
    <w:semiHidden/>
    <w:rsid w:val="003E3722"/>
    <w:pPr>
      <w:spacing w:after="100"/>
      <w:ind w:left="1200"/>
    </w:pPr>
  </w:style>
  <w:style w:type="paragraph" w:styleId="TOC8">
    <w:name w:val="toc 8"/>
    <w:basedOn w:val="Normal"/>
    <w:next w:val="Normal"/>
    <w:autoRedefine/>
    <w:uiPriority w:val="39"/>
    <w:semiHidden/>
    <w:rsid w:val="003E3722"/>
    <w:pPr>
      <w:spacing w:after="100"/>
      <w:ind w:left="1400"/>
    </w:pPr>
  </w:style>
  <w:style w:type="paragraph" w:styleId="TOC9">
    <w:name w:val="toc 9"/>
    <w:basedOn w:val="Normal"/>
    <w:next w:val="Normal"/>
    <w:autoRedefine/>
    <w:uiPriority w:val="39"/>
    <w:semiHidden/>
    <w:rsid w:val="003E3722"/>
    <w:pPr>
      <w:spacing w:after="100"/>
      <w:ind w:left="1600"/>
    </w:pPr>
  </w:style>
  <w:style w:type="paragraph" w:styleId="BalloonText">
    <w:name w:val="Balloon Text"/>
    <w:basedOn w:val="Normal"/>
    <w:link w:val="BalloonTextChar"/>
    <w:uiPriority w:val="99"/>
    <w:semiHidden/>
    <w:rsid w:val="003E3722"/>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3E3722"/>
    <w:rPr>
      <w:rFonts w:ascii="Verdana" w:hAnsi="Verdana" w:cs="Tahoma"/>
      <w:sz w:val="16"/>
      <w:szCs w:val="16"/>
    </w:rPr>
  </w:style>
  <w:style w:type="table" w:styleId="LightShading">
    <w:name w:val="Light Shading"/>
    <w:basedOn w:val="TableNormal"/>
    <w:uiPriority w:val="60"/>
    <w:rsid w:val="003E3722"/>
    <w:rPr>
      <w:rFonts w:ascii="Verdana" w:hAnsi="Verdana"/>
      <w:color w:val="000000" w:themeColor="text1" w:themeShade="BF"/>
      <w:sz w:val="18"/>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3E3722"/>
    <w:rPr>
      <w:rFonts w:ascii="Verdana" w:hAnsi="Verdana"/>
      <w:color w:val="365F91" w:themeColor="accent1" w:themeShade="BF"/>
      <w:sz w:val="18"/>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3E3722"/>
    <w:rPr>
      <w:rFonts w:ascii="Verdana" w:hAnsi="Verdana"/>
      <w:color w:val="943634" w:themeColor="accent2" w:themeShade="BF"/>
      <w:sz w:val="18"/>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3E3722"/>
    <w:rPr>
      <w:rFonts w:ascii="Verdana" w:hAnsi="Verdana"/>
      <w:color w:val="76923C" w:themeColor="accent3" w:themeShade="BF"/>
      <w:sz w:val="18"/>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3E3722"/>
    <w:rPr>
      <w:rFonts w:ascii="Verdana" w:hAnsi="Verdana"/>
      <w:color w:val="5F497A" w:themeColor="accent4" w:themeShade="BF"/>
      <w:sz w:val="18"/>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3E3722"/>
    <w:rPr>
      <w:rFonts w:ascii="Verdana" w:hAnsi="Verdana"/>
      <w:color w:val="31849B" w:themeColor="accent5" w:themeShade="BF"/>
      <w:sz w:val="18"/>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3E3722"/>
    <w:rPr>
      <w:rFonts w:ascii="Verdana" w:hAnsi="Verdana"/>
      <w:color w:val="E36C0A" w:themeColor="accent6" w:themeShade="BF"/>
      <w:sz w:val="18"/>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ableList1">
    <w:name w:val="Table List 1"/>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E3722"/>
    <w:pPr>
      <w:spacing w:after="120" w:line="288" w:lineRule="auto"/>
    </w:pPr>
    <w:rPr>
      <w:rFonts w:ascii="Verdana" w:hAnsi="Verdana"/>
      <w:sz w:val="18"/>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E3722"/>
    <w:pPr>
      <w:spacing w:after="120" w:line="288" w:lineRule="auto"/>
    </w:pPr>
    <w:rPr>
      <w:rFonts w:ascii="Verdana" w:hAnsi="Verdana"/>
      <w:sz w:val="18"/>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E3722"/>
    <w:pPr>
      <w:spacing w:after="120" w:line="288" w:lineRule="auto"/>
    </w:pPr>
    <w:rPr>
      <w:rFonts w:ascii="Verdana" w:hAnsi="Verdana"/>
      <w:sz w:val="18"/>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E3722"/>
    <w:pPr>
      <w:spacing w:after="120" w:line="288" w:lineRule="auto"/>
    </w:pPr>
    <w:rPr>
      <w:rFonts w:ascii="Verdana" w:hAnsi="Verdana"/>
      <w:sz w:val="18"/>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E3722"/>
    <w:pPr>
      <w:spacing w:after="120" w:line="288" w:lineRule="auto"/>
    </w:pPr>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E3722"/>
    <w:pPr>
      <w:spacing w:after="120" w:line="288" w:lineRule="auto"/>
    </w:pPr>
    <w:rPr>
      <w:rFonts w:ascii="Verdana" w:hAnsi="Verdana"/>
      <w:sz w:val="18"/>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E3722"/>
    <w:pPr>
      <w:spacing w:after="120" w:line="288" w:lineRule="auto"/>
    </w:pPr>
    <w:rPr>
      <w:rFonts w:ascii="Verdana" w:hAnsi="Verdana"/>
      <w:sz w:val="18"/>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E3722"/>
    <w:pPr>
      <w:spacing w:after="120" w:line="288" w:lineRule="auto"/>
    </w:pPr>
    <w:rPr>
      <w:rFonts w:ascii="Verdana" w:hAnsi="Verdana"/>
      <w:sz w:val="18"/>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E3722"/>
    <w:pPr>
      <w:spacing w:after="120" w:line="288" w:lineRule="auto"/>
    </w:pPr>
    <w:rPr>
      <w:rFonts w:ascii="Verdana" w:hAnsi="Verdana"/>
      <w:sz w:val="18"/>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DocumentMap">
    <w:name w:val="Document Map"/>
    <w:basedOn w:val="Normal"/>
    <w:link w:val="DocumentMapChar"/>
    <w:uiPriority w:val="99"/>
    <w:semiHidden/>
    <w:rsid w:val="003E3722"/>
    <w:pPr>
      <w:spacing w:after="0" w:line="240" w:lineRule="auto"/>
    </w:pPr>
    <w:rPr>
      <w:rFonts w:cs="Tahoma"/>
      <w:sz w:val="16"/>
      <w:szCs w:val="16"/>
    </w:rPr>
  </w:style>
  <w:style w:type="character" w:customStyle="1" w:styleId="DocumentMapChar">
    <w:name w:val="Document Map Char"/>
    <w:basedOn w:val="DefaultParagraphFont"/>
    <w:link w:val="DocumentMap"/>
    <w:uiPriority w:val="99"/>
    <w:semiHidden/>
    <w:rsid w:val="003E3722"/>
    <w:rPr>
      <w:rFonts w:ascii="Verdana" w:hAnsi="Verdana" w:cs="Tahoma"/>
      <w:sz w:val="16"/>
      <w:szCs w:val="16"/>
    </w:rPr>
  </w:style>
  <w:style w:type="table" w:styleId="MediumShading1-Accent1">
    <w:name w:val="Medium Shading 1 Accent 1"/>
    <w:basedOn w:val="TableNormal"/>
    <w:uiPriority w:val="63"/>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3E3722"/>
    <w:rPr>
      <w:rFonts w:ascii="Verdana" w:hAnsi="Verdana"/>
      <w:color w:val="000000" w:themeColor="text1"/>
      <w:sz w:val="18"/>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3E3722"/>
    <w:rPr>
      <w:rFonts w:ascii="Verdana" w:hAnsi="Verdana"/>
      <w:color w:val="000000" w:themeColor="text1"/>
      <w:sz w:val="18"/>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3E3722"/>
    <w:rPr>
      <w:rFonts w:ascii="Verdana" w:hAnsi="Verdana"/>
      <w:color w:val="000000" w:themeColor="text1"/>
      <w:sz w:val="18"/>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3E3722"/>
    <w:rPr>
      <w:rFonts w:ascii="Verdana" w:hAnsi="Verdana"/>
      <w:color w:val="000000" w:themeColor="text1"/>
      <w:sz w:val="18"/>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3E3722"/>
    <w:rPr>
      <w:rFonts w:ascii="Verdana" w:hAnsi="Verdana"/>
      <w:color w:val="000000" w:themeColor="text1"/>
      <w:sz w:val="18"/>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3E3722"/>
    <w:rPr>
      <w:rFonts w:ascii="Verdana" w:hAnsi="Verdana"/>
      <w:color w:val="000000" w:themeColor="text1"/>
      <w:sz w:val="18"/>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3E3722"/>
    <w:rPr>
      <w:rFonts w:ascii="Verdana" w:hAnsi="Verdana"/>
      <w:color w:val="000000" w:themeColor="text1"/>
      <w:sz w:val="18"/>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Grid1">
    <w:name w:val="Medium Grid 1"/>
    <w:basedOn w:val="TableNormal"/>
    <w:uiPriority w:val="67"/>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List2">
    <w:name w:val="Medium Lis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
    <w:name w:val="Medium Grid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3E3722"/>
    <w:rPr>
      <w:rFonts w:ascii="Verdana" w:hAnsi="Verdana"/>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3E3722"/>
    <w:rPr>
      <w:rFonts w:ascii="Verdana" w:hAnsi="Verdana"/>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3E3722"/>
    <w:rPr>
      <w:rFonts w:ascii="Verdana" w:hAnsi="Verdana"/>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3E3722"/>
    <w:rPr>
      <w:rFonts w:ascii="Verdana" w:hAnsi="Verdana"/>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3E3722"/>
    <w:rPr>
      <w:rFonts w:ascii="Verdana" w:hAnsi="Verdana"/>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3E3722"/>
    <w:rPr>
      <w:rFonts w:ascii="Verdana" w:hAnsi="Verdana"/>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3E3722"/>
    <w:rPr>
      <w:rFonts w:ascii="Verdana" w:hAnsi="Verdana"/>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3E3722"/>
    <w:rPr>
      <w:rFonts w:ascii="Verdana" w:hAnsi="Verdana"/>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3E3722"/>
    <w:rPr>
      <w:rFonts w:ascii="Verdana" w:hAnsi="Verdana"/>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3E3722"/>
    <w:rPr>
      <w:rFonts w:ascii="Verdana" w:hAnsi="Verdana"/>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3E3722"/>
    <w:rPr>
      <w:rFonts w:ascii="Verdana" w:hAnsi="Verdana"/>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3E3722"/>
    <w:rPr>
      <w:rFonts w:ascii="Verdana" w:hAnsi="Verdana"/>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3E3722"/>
    <w:rPr>
      <w:rFonts w:ascii="Verdana" w:hAnsi="Verdana"/>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3E3722"/>
    <w:rPr>
      <w:rFonts w:ascii="Verdana" w:hAnsi="Verdana"/>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3E3722"/>
    <w:rPr>
      <w:rFonts w:ascii="Verdana" w:hAnsi="Verdana"/>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3E3722"/>
    <w:rPr>
      <w:rFonts w:ascii="Verdana" w:hAnsi="Verdana"/>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3E3722"/>
    <w:rPr>
      <w:rFonts w:ascii="Verdana" w:hAnsi="Verdana"/>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3E3722"/>
    <w:rPr>
      <w:rFonts w:ascii="Verdana" w:hAnsi="Verdana"/>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EnvelopeAddress">
    <w:name w:val="envelope address"/>
    <w:basedOn w:val="Normal"/>
    <w:uiPriority w:val="99"/>
    <w:semiHidden/>
    <w:rsid w:val="003E3722"/>
    <w:pPr>
      <w:framePr w:w="7920" w:h="1980" w:hRule="exact" w:hSpace="180" w:wrap="auto" w:hAnchor="page" w:xAlign="center" w:yAlign="bottom"/>
      <w:spacing w:after="0" w:line="240" w:lineRule="auto"/>
      <w:ind w:left="2880"/>
    </w:pPr>
    <w:rPr>
      <w:rFonts w:eastAsiaTheme="majorEastAsia" w:cstheme="majorBidi"/>
      <w:sz w:val="22"/>
      <w:szCs w:val="24"/>
    </w:rPr>
  </w:style>
  <w:style w:type="paragraph" w:styleId="EnvelopeReturn">
    <w:name w:val="envelope return"/>
    <w:basedOn w:val="Normal"/>
    <w:uiPriority w:val="99"/>
    <w:semiHidden/>
    <w:rsid w:val="003E3722"/>
    <w:pPr>
      <w:spacing w:after="0" w:line="240" w:lineRule="auto"/>
    </w:pPr>
    <w:rPr>
      <w:rFonts w:eastAsiaTheme="majorEastAsia" w:cstheme="majorBidi"/>
      <w:sz w:val="18"/>
      <w:szCs w:val="20"/>
    </w:rPr>
  </w:style>
  <w:style w:type="paragraph" w:styleId="Footer">
    <w:name w:val="footer"/>
    <w:basedOn w:val="Normal"/>
    <w:link w:val="FooterChar"/>
    <w:uiPriority w:val="99"/>
    <w:rsid w:val="003E3722"/>
    <w:pPr>
      <w:tabs>
        <w:tab w:val="center" w:pos="4513"/>
        <w:tab w:val="right" w:pos="9026"/>
      </w:tabs>
      <w:spacing w:after="0" w:line="240" w:lineRule="auto"/>
    </w:pPr>
    <w:rPr>
      <w:sz w:val="18"/>
    </w:rPr>
  </w:style>
  <w:style w:type="character" w:customStyle="1" w:styleId="FooterChar">
    <w:name w:val="Footer Char"/>
    <w:basedOn w:val="DefaultParagraphFont"/>
    <w:link w:val="Footer"/>
    <w:uiPriority w:val="99"/>
    <w:rsid w:val="003E3722"/>
    <w:rPr>
      <w:rFonts w:ascii="Verdana" w:hAnsi="Verdana" w:cs="Arial"/>
      <w:sz w:val="18"/>
      <w:szCs w:val="22"/>
    </w:rPr>
  </w:style>
  <w:style w:type="paragraph" w:styleId="FootnoteText">
    <w:name w:val="footnote text"/>
    <w:basedOn w:val="Normal"/>
    <w:link w:val="FootnoteTextChar"/>
    <w:uiPriority w:val="99"/>
    <w:semiHidden/>
    <w:rsid w:val="003E3722"/>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3E3722"/>
    <w:rPr>
      <w:rFonts w:ascii="Verdana" w:hAnsi="Verdana" w:cs="Arial"/>
      <w:sz w:val="18"/>
    </w:rPr>
  </w:style>
  <w:style w:type="paragraph" w:styleId="Index1">
    <w:name w:val="index 1"/>
    <w:basedOn w:val="Normal"/>
    <w:next w:val="Normal"/>
    <w:autoRedefine/>
    <w:uiPriority w:val="99"/>
    <w:semiHidden/>
    <w:rsid w:val="003E3722"/>
    <w:pPr>
      <w:spacing w:after="0" w:line="240" w:lineRule="auto"/>
      <w:ind w:left="200" w:hanging="200"/>
    </w:pPr>
  </w:style>
  <w:style w:type="paragraph" w:styleId="IndexHeading">
    <w:name w:val="index heading"/>
    <w:basedOn w:val="Normal"/>
    <w:next w:val="Index1"/>
    <w:uiPriority w:val="99"/>
    <w:semiHidden/>
    <w:rsid w:val="003E3722"/>
    <w:rPr>
      <w:rFonts w:eastAsiaTheme="majorEastAsia" w:cstheme="majorBidi"/>
      <w:b/>
      <w:bCs/>
      <w:sz w:val="18"/>
    </w:rPr>
  </w:style>
  <w:style w:type="paragraph" w:styleId="MessageHeader">
    <w:name w:val="Message Header"/>
    <w:basedOn w:val="Normal"/>
    <w:link w:val="MessageHeaderChar"/>
    <w:uiPriority w:val="99"/>
    <w:semiHidden/>
    <w:rsid w:val="003E372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cstheme="majorBidi"/>
      <w:sz w:val="22"/>
      <w:szCs w:val="24"/>
    </w:rPr>
  </w:style>
  <w:style w:type="character" w:customStyle="1" w:styleId="MessageHeaderChar">
    <w:name w:val="Message Header Char"/>
    <w:basedOn w:val="DefaultParagraphFont"/>
    <w:link w:val="MessageHeader"/>
    <w:uiPriority w:val="99"/>
    <w:semiHidden/>
    <w:rsid w:val="003E3722"/>
    <w:rPr>
      <w:rFonts w:ascii="Verdana" w:eastAsiaTheme="majorEastAsia" w:hAnsi="Verdana" w:cstheme="majorBidi"/>
      <w:sz w:val="22"/>
      <w:szCs w:val="24"/>
      <w:shd w:val="pct20" w:color="auto" w:fill="auto"/>
    </w:rPr>
  </w:style>
  <w:style w:type="paragraph" w:styleId="NormalWeb">
    <w:name w:val="Normal (Web)"/>
    <w:basedOn w:val="Normal"/>
    <w:uiPriority w:val="99"/>
    <w:semiHidden/>
    <w:rsid w:val="003E3722"/>
    <w:rPr>
      <w:rFonts w:cs="Times New Roman"/>
      <w:szCs w:val="24"/>
    </w:rPr>
  </w:style>
  <w:style w:type="paragraph" w:styleId="PlainText">
    <w:name w:val="Plain Text"/>
    <w:basedOn w:val="Normal"/>
    <w:link w:val="PlainTextChar"/>
    <w:uiPriority w:val="99"/>
    <w:semiHidden/>
    <w:rsid w:val="003E3722"/>
    <w:pPr>
      <w:spacing w:after="0" w:line="240" w:lineRule="auto"/>
    </w:pPr>
    <w:rPr>
      <w:rFonts w:cs="Consolas"/>
      <w:szCs w:val="21"/>
    </w:rPr>
  </w:style>
  <w:style w:type="character" w:customStyle="1" w:styleId="PlainTextChar">
    <w:name w:val="Plain Text Char"/>
    <w:basedOn w:val="DefaultParagraphFont"/>
    <w:link w:val="PlainText"/>
    <w:uiPriority w:val="99"/>
    <w:semiHidden/>
    <w:rsid w:val="003E3722"/>
    <w:rPr>
      <w:rFonts w:ascii="Verdana" w:hAnsi="Verdana" w:cs="Consolas"/>
      <w:szCs w:val="21"/>
    </w:rPr>
  </w:style>
  <w:style w:type="table" w:styleId="Table3Deffects1">
    <w:name w:val="Table 3D effects 1"/>
    <w:basedOn w:val="TableNormal"/>
    <w:uiPriority w:val="99"/>
    <w:semiHidden/>
    <w:unhideWhenUsed/>
    <w:rsid w:val="003E3722"/>
    <w:pPr>
      <w:spacing w:after="120" w:line="288" w:lineRule="auto"/>
    </w:pPr>
    <w:rPr>
      <w:rFonts w:ascii="Verdana" w:hAnsi="Verdana"/>
      <w:sz w:val="18"/>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E3722"/>
    <w:pPr>
      <w:spacing w:after="120" w:line="288" w:lineRule="auto"/>
    </w:pPr>
    <w:rPr>
      <w:rFonts w:ascii="Verdana" w:hAnsi="Verdana"/>
      <w:sz w:val="18"/>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E3722"/>
    <w:pPr>
      <w:spacing w:after="120" w:line="288" w:lineRule="auto"/>
    </w:pPr>
    <w:rPr>
      <w:rFonts w:ascii="Verdana" w:hAnsi="Verdana"/>
      <w:sz w:val="18"/>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E3722"/>
    <w:pPr>
      <w:spacing w:after="120" w:line="288" w:lineRule="auto"/>
    </w:pPr>
    <w:rPr>
      <w:rFonts w:ascii="Verdana" w:hAnsi="Verdana"/>
      <w:color w:val="000080"/>
      <w:sz w:val="18"/>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E3722"/>
    <w:pPr>
      <w:spacing w:after="120" w:line="288" w:lineRule="auto"/>
    </w:pPr>
    <w:rPr>
      <w:rFonts w:ascii="Verdana" w:hAnsi="Verdana"/>
      <w:color w:val="FFFFFF"/>
      <w:sz w:val="18"/>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E3722"/>
    <w:pPr>
      <w:spacing w:after="120" w:line="288" w:lineRule="auto"/>
    </w:pPr>
    <w:rPr>
      <w:rFonts w:ascii="Verdana" w:hAnsi="Verdana"/>
      <w:sz w:val="18"/>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E3722"/>
    <w:pPr>
      <w:spacing w:after="120" w:line="288" w:lineRule="auto"/>
    </w:pPr>
    <w:rPr>
      <w:rFonts w:ascii="Verdana" w:hAnsi="Verdana"/>
      <w:sz w:val="18"/>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E3722"/>
    <w:pPr>
      <w:spacing w:after="120" w:line="288" w:lineRule="auto"/>
    </w:pPr>
    <w:rPr>
      <w:rFonts w:ascii="Verdana" w:hAnsi="Verdana"/>
      <w:b/>
      <w:bCs/>
      <w:sz w:val="18"/>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E3722"/>
    <w:pPr>
      <w:spacing w:after="120" w:line="288" w:lineRule="auto"/>
    </w:pPr>
    <w:rPr>
      <w:rFonts w:ascii="Verdana" w:hAnsi="Verdana"/>
      <w:b/>
      <w:bCs/>
      <w:sz w:val="18"/>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E3722"/>
    <w:pPr>
      <w:spacing w:after="120" w:line="288" w:lineRule="auto"/>
    </w:pPr>
    <w:rPr>
      <w:rFonts w:ascii="Verdana" w:hAnsi="Verdana"/>
      <w:b/>
      <w:bCs/>
      <w:sz w:val="18"/>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E3722"/>
    <w:pPr>
      <w:spacing w:after="120" w:line="288" w:lineRule="auto"/>
    </w:pPr>
    <w:rPr>
      <w:rFonts w:ascii="Verdana" w:hAnsi="Verdana"/>
      <w:sz w:val="18"/>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E3722"/>
    <w:pPr>
      <w:spacing w:after="120" w:line="288" w:lineRule="auto"/>
    </w:pPr>
    <w:rPr>
      <w:rFonts w:ascii="Verdana" w:hAnsi="Verdana"/>
      <w:sz w:val="18"/>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E3722"/>
    <w:pPr>
      <w:spacing w:after="120" w:line="288" w:lineRule="auto"/>
    </w:pPr>
    <w:rPr>
      <w:rFonts w:ascii="Verdana" w:hAnsi="Verdana"/>
      <w:sz w:val="18"/>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E3722"/>
    <w:pPr>
      <w:spacing w:after="120" w:line="288" w:lineRule="auto"/>
    </w:pPr>
    <w:rPr>
      <w:rFonts w:ascii="Verdana" w:hAnsi="Verdana"/>
      <w:sz w:val="18"/>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E3722"/>
    <w:pPr>
      <w:spacing w:after="120" w:line="288" w:lineRule="auto"/>
    </w:pPr>
    <w:rPr>
      <w:rFonts w:ascii="Verdana" w:hAnsi="Verdana"/>
      <w:sz w:val="18"/>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E3722"/>
    <w:pPr>
      <w:spacing w:after="120" w:line="288" w:lineRule="auto"/>
    </w:pPr>
    <w:rPr>
      <w:rFonts w:ascii="Verdana" w:hAnsi="Verdana"/>
      <w:sz w:val="18"/>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E3722"/>
    <w:pPr>
      <w:spacing w:after="120" w:line="288" w:lineRule="auto"/>
    </w:pPr>
    <w:rPr>
      <w:rFonts w:ascii="Verdana" w:hAnsi="Verdana"/>
      <w:b/>
      <w:bCs/>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E3722"/>
    <w:pPr>
      <w:spacing w:after="120" w:line="288" w:lineRule="auto"/>
    </w:pPr>
    <w:rPr>
      <w:rFonts w:ascii="Verdana" w:hAnsi="Verdana"/>
      <w:sz w:val="18"/>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3E3722"/>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7F3ACD"/>
    <w:rPr>
      <w:rFonts w:ascii="Verdana" w:eastAsiaTheme="majorEastAsia" w:hAnsi="Verdana" w:cstheme="majorBidi"/>
      <w:i/>
      <w:iCs/>
      <w:color w:val="243F60" w:themeColor="accent1" w:themeShade="7F"/>
      <w:szCs w:val="22"/>
    </w:rPr>
  </w:style>
  <w:style w:type="character" w:customStyle="1" w:styleId="Heading7Char">
    <w:name w:val="Heading 7 Char"/>
    <w:basedOn w:val="DefaultParagraphFont"/>
    <w:link w:val="Heading7"/>
    <w:uiPriority w:val="9"/>
    <w:semiHidden/>
    <w:rsid w:val="007F3ACD"/>
    <w:rPr>
      <w:rFonts w:ascii="Verdana" w:eastAsiaTheme="majorEastAsia" w:hAnsi="Verdana" w:cstheme="majorBidi"/>
      <w:i/>
      <w:iCs/>
      <w:color w:val="404040" w:themeColor="text1" w:themeTint="BF"/>
      <w:szCs w:val="22"/>
    </w:rPr>
  </w:style>
  <w:style w:type="character" w:customStyle="1" w:styleId="Heading8Char">
    <w:name w:val="Heading 8 Char"/>
    <w:basedOn w:val="DefaultParagraphFont"/>
    <w:link w:val="Heading8"/>
    <w:uiPriority w:val="9"/>
    <w:semiHidden/>
    <w:rsid w:val="007F3ACD"/>
    <w:rPr>
      <w:rFonts w:ascii="Verdana" w:eastAsiaTheme="majorEastAsia" w:hAnsi="Verdana" w:cstheme="majorBidi"/>
      <w:color w:val="404040" w:themeColor="text1" w:themeTint="BF"/>
    </w:rPr>
  </w:style>
  <w:style w:type="character" w:customStyle="1" w:styleId="Heading9Char">
    <w:name w:val="Heading 9 Char"/>
    <w:basedOn w:val="DefaultParagraphFont"/>
    <w:link w:val="Heading9"/>
    <w:uiPriority w:val="9"/>
    <w:semiHidden/>
    <w:rsid w:val="007F3ACD"/>
    <w:rPr>
      <w:rFonts w:ascii="Verdana" w:eastAsiaTheme="majorEastAsia" w:hAnsi="Verdana" w:cstheme="majorBidi"/>
      <w:i/>
      <w:iCs/>
      <w:color w:val="404040" w:themeColor="text1" w:themeTint="BF"/>
    </w:rPr>
  </w:style>
  <w:style w:type="character" w:styleId="HTMLKeyboard">
    <w:name w:val="HTML Keyboard"/>
    <w:basedOn w:val="DefaultParagraphFont"/>
    <w:uiPriority w:val="99"/>
    <w:semiHidden/>
    <w:rsid w:val="007F3ACD"/>
    <w:rPr>
      <w:rFonts w:ascii="Verdana" w:hAnsi="Verdana" w:cs="Consolas"/>
      <w:sz w:val="20"/>
      <w:szCs w:val="20"/>
    </w:rPr>
  </w:style>
  <w:style w:type="paragraph" w:styleId="HTMLPreformatted">
    <w:name w:val="HTML Preformatted"/>
    <w:basedOn w:val="Normal"/>
    <w:link w:val="HTMLPreformattedChar"/>
    <w:uiPriority w:val="99"/>
    <w:semiHidden/>
    <w:rsid w:val="007F3ACD"/>
    <w:pPr>
      <w:spacing w:after="0" w:line="240" w:lineRule="auto"/>
    </w:pPr>
    <w:rPr>
      <w:rFonts w:cs="Consolas"/>
      <w:szCs w:val="20"/>
    </w:rPr>
  </w:style>
  <w:style w:type="character" w:customStyle="1" w:styleId="HTMLPreformattedChar">
    <w:name w:val="HTML Preformatted Char"/>
    <w:basedOn w:val="DefaultParagraphFont"/>
    <w:link w:val="HTMLPreformatted"/>
    <w:uiPriority w:val="99"/>
    <w:semiHidden/>
    <w:rsid w:val="007F3ACD"/>
    <w:rPr>
      <w:rFonts w:ascii="Verdana" w:hAnsi="Verdana" w:cs="Consolas"/>
    </w:rPr>
  </w:style>
  <w:style w:type="character" w:styleId="HTMLSample">
    <w:name w:val="HTML Sample"/>
    <w:basedOn w:val="DefaultParagraphFont"/>
    <w:uiPriority w:val="99"/>
    <w:semiHidden/>
    <w:rsid w:val="007F3ACD"/>
    <w:rPr>
      <w:rFonts w:ascii="Verdana" w:hAnsi="Verdana" w:cs="Consolas"/>
      <w:sz w:val="24"/>
      <w:szCs w:val="24"/>
    </w:rPr>
  </w:style>
  <w:style w:type="character" w:styleId="HTMLTypewriter">
    <w:name w:val="HTML Typewriter"/>
    <w:basedOn w:val="DefaultParagraphFont"/>
    <w:uiPriority w:val="99"/>
    <w:semiHidden/>
    <w:rsid w:val="007F3ACD"/>
    <w:rPr>
      <w:rFonts w:ascii="Verdana" w:hAnsi="Verdana" w:cs="Consolas"/>
      <w:sz w:val="20"/>
      <w:szCs w:val="20"/>
    </w:rPr>
  </w:style>
  <w:style w:type="paragraph" w:styleId="MacroText">
    <w:name w:val="macro"/>
    <w:link w:val="MacroTextChar"/>
    <w:uiPriority w:val="99"/>
    <w:semiHidden/>
    <w:rsid w:val="007F3ACD"/>
    <w:pPr>
      <w:tabs>
        <w:tab w:val="left" w:pos="480"/>
        <w:tab w:val="left" w:pos="960"/>
        <w:tab w:val="left" w:pos="1440"/>
        <w:tab w:val="left" w:pos="1920"/>
        <w:tab w:val="left" w:pos="2400"/>
        <w:tab w:val="left" w:pos="2880"/>
        <w:tab w:val="left" w:pos="3360"/>
        <w:tab w:val="left" w:pos="3840"/>
        <w:tab w:val="left" w:pos="4320"/>
      </w:tabs>
      <w:spacing w:line="288" w:lineRule="auto"/>
    </w:pPr>
    <w:rPr>
      <w:rFonts w:ascii="Verdana" w:hAnsi="Verdana" w:cs="Consolas"/>
    </w:rPr>
  </w:style>
  <w:style w:type="character" w:customStyle="1" w:styleId="MacroTextChar">
    <w:name w:val="Macro Text Char"/>
    <w:basedOn w:val="DefaultParagraphFont"/>
    <w:link w:val="MacroText"/>
    <w:uiPriority w:val="99"/>
    <w:semiHidden/>
    <w:rsid w:val="007F3ACD"/>
    <w:rPr>
      <w:rFonts w:ascii="Verdana" w:hAnsi="Verdana" w:cs="Consolas"/>
    </w:rPr>
  </w:style>
  <w:style w:type="paragraph" w:styleId="CommentSubject">
    <w:name w:val="annotation subject"/>
    <w:basedOn w:val="CommentText"/>
    <w:next w:val="CommentText"/>
    <w:link w:val="CommentSubjectChar"/>
    <w:uiPriority w:val="99"/>
    <w:semiHidden/>
    <w:unhideWhenUsed/>
    <w:rsid w:val="00447DD8"/>
    <w:rPr>
      <w:b/>
      <w:bCs/>
    </w:rPr>
  </w:style>
  <w:style w:type="character" w:customStyle="1" w:styleId="CommentSubjectChar">
    <w:name w:val="Comment Subject Char"/>
    <w:basedOn w:val="CommentTextChar"/>
    <w:link w:val="CommentSubject"/>
    <w:uiPriority w:val="99"/>
    <w:semiHidden/>
    <w:rsid w:val="00447DD8"/>
    <w:rPr>
      <w:rFonts w:ascii="Verdana" w:hAnsi="Verdana" w:cs="Arial"/>
      <w:b/>
      <w:bCs/>
      <w:lang w:val="en-GB"/>
    </w:rPr>
  </w:style>
  <w:style w:type="paragraph" w:customStyle="1" w:styleId="Normal-centred">
    <w:name w:val="Normal - centred"/>
    <w:basedOn w:val="Normal"/>
    <w:qFormat/>
    <w:rsid w:val="0077711D"/>
    <w:pPr>
      <w:ind w:left="323" w:right="170"/>
      <w:jc w:val="center"/>
    </w:pPr>
    <w:rPr>
      <w:rFonts w:eastAsiaTheme="minorHAnsi"/>
      <w:color w:val="000000" w:themeColor="text1"/>
      <w:szCs w:val="20"/>
      <w:lang w:val="en-NZ"/>
    </w:rPr>
  </w:style>
  <w:style w:type="paragraph" w:styleId="Header">
    <w:name w:val="header"/>
    <w:basedOn w:val="Normal"/>
    <w:link w:val="HeaderChar"/>
    <w:uiPriority w:val="99"/>
    <w:unhideWhenUsed/>
    <w:rsid w:val="007771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711D"/>
    <w:rPr>
      <w:rFonts w:ascii="Verdana" w:hAnsi="Verdana" w:cs="Arial"/>
      <w:szCs w:val="22"/>
      <w:lang w:val="en-GB"/>
    </w:rPr>
  </w:style>
  <w:style w:type="paragraph" w:customStyle="1" w:styleId="subtext">
    <w:name w:val="subtext"/>
    <w:basedOn w:val="Normal"/>
    <w:link w:val="subtextChar"/>
    <w:qFormat/>
    <w:rsid w:val="0080061F"/>
    <w:pPr>
      <w:spacing w:before="120"/>
      <w:ind w:left="-142"/>
    </w:pPr>
    <w:rPr>
      <w:b/>
      <w:bCs/>
      <w:sz w:val="16"/>
      <w:szCs w:val="16"/>
    </w:rPr>
  </w:style>
  <w:style w:type="table" w:customStyle="1" w:styleId="TableGrid10">
    <w:name w:val="Table Grid1"/>
    <w:basedOn w:val="TableNormal"/>
    <w:next w:val="TableGrid"/>
    <w:uiPriority w:val="59"/>
    <w:rsid w:val="0080061F"/>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textChar">
    <w:name w:val="subtext Char"/>
    <w:basedOn w:val="DefaultParagraphFont"/>
    <w:link w:val="subtext"/>
    <w:rsid w:val="0080061F"/>
    <w:rPr>
      <w:rFonts w:ascii="Verdana" w:hAnsi="Verdana" w:cs="Arial"/>
      <w:b/>
      <w:bCs/>
      <w:sz w:val="16"/>
      <w:szCs w:val="16"/>
      <w:lang w:val="en-GB"/>
    </w:rPr>
  </w:style>
  <w:style w:type="paragraph" w:customStyle="1" w:styleId="Heading3-leftaligned">
    <w:name w:val="Heading 3 - left aligned"/>
    <w:basedOn w:val="Heading3"/>
    <w:qFormat/>
    <w:rsid w:val="0080061F"/>
    <w:pPr>
      <w:keepLines/>
      <w:spacing w:after="60"/>
    </w:pPr>
    <w:rPr>
      <w:bCs/>
      <w:color w:val="343433"/>
      <w:szCs w:val="22"/>
      <w:lang w:val="en-NZ" w:eastAsia="en-AU"/>
    </w:rPr>
  </w:style>
  <w:style w:type="paragraph" w:styleId="Revision">
    <w:name w:val="Revision"/>
    <w:hidden/>
    <w:uiPriority w:val="99"/>
    <w:semiHidden/>
    <w:rsid w:val="001B360A"/>
    <w:rPr>
      <w:rFonts w:ascii="Verdana" w:hAnsi="Verdana" w:cs="Arial"/>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w="3175" cap="sq">
          <a:solidFill>
            <a:srgbClr val="121F6B"/>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FBB2B2-D229-483A-AF6C-3487BB3A3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1809</Words>
  <Characters>10317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 Narasy</dc:creator>
  <cp:keywords/>
  <dc:description/>
  <cp:lastModifiedBy>Tyla Redden</cp:lastModifiedBy>
  <cp:revision>4</cp:revision>
  <dcterms:created xsi:type="dcterms:W3CDTF">2024-02-29T23:45:00Z</dcterms:created>
  <dcterms:modified xsi:type="dcterms:W3CDTF">2024-04-09T21:14:00Z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4,6,7,8,a,b</vt:lpwstr>
  </property>
  <property fmtid="{D5CDD505-2E9C-101B-9397-08002B2CF9AE}" pid="3" name="ClassificationContentMarkingHeaderFontProps">
    <vt:lpwstr>#000000,10,Calibri</vt:lpwstr>
  </property>
  <property fmtid="{D5CDD505-2E9C-101B-9397-08002B2CF9AE}" pid="4" name="ClassificationContentMarkingHeaderText">
    <vt:lpwstr>IN-CONFIDENCE</vt:lpwstr>
  </property>
  <property fmtid="{D5CDD505-2E9C-101B-9397-08002B2CF9AE}" pid="5" name="MSIP_Label_f43e46a9-9901-46e9-bfae-bb6189d4cb66_Enabled">
    <vt:lpwstr>true</vt:lpwstr>
  </property>
  <property fmtid="{D5CDD505-2E9C-101B-9397-08002B2CF9AE}" pid="6" name="MSIP_Label_f43e46a9-9901-46e9-bfae-bb6189d4cb66_SetDate">
    <vt:lpwstr>2024-02-29T23:45:32Z</vt:lpwstr>
  </property>
  <property fmtid="{D5CDD505-2E9C-101B-9397-08002B2CF9AE}" pid="7" name="MSIP_Label_f43e46a9-9901-46e9-bfae-bb6189d4cb66_Method">
    <vt:lpwstr>Standard</vt:lpwstr>
  </property>
  <property fmtid="{D5CDD505-2E9C-101B-9397-08002B2CF9AE}" pid="8" name="MSIP_Label_f43e46a9-9901-46e9-bfae-bb6189d4cb66_Name">
    <vt:lpwstr>In-confidence</vt:lpwstr>
  </property>
  <property fmtid="{D5CDD505-2E9C-101B-9397-08002B2CF9AE}" pid="9" name="MSIP_Label_f43e46a9-9901-46e9-bfae-bb6189d4cb66_SiteId">
    <vt:lpwstr>e40c4f52-99bd-4d4f-bf7e-d001a2ca6556</vt:lpwstr>
  </property>
  <property fmtid="{D5CDD505-2E9C-101B-9397-08002B2CF9AE}" pid="10" name="MSIP_Label_f43e46a9-9901-46e9-bfae-bb6189d4cb66_ActionId">
    <vt:lpwstr>95302f49-6c2c-4554-a075-e7f72af2fc3e</vt:lpwstr>
  </property>
  <property fmtid="{D5CDD505-2E9C-101B-9397-08002B2CF9AE}" pid="11" name="MSIP_Label_f43e46a9-9901-46e9-bfae-bb6189d4cb66_ContentBits">
    <vt:lpwstr>1</vt:lpwstr>
  </property>
</Properties>
</file>