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4B0CA" w14:textId="24733E77" w:rsidR="5204AFC9" w:rsidRPr="00353CA5" w:rsidRDefault="00163C18" w:rsidP="00353CA5">
      <w:pPr>
        <w:pStyle w:val="Heading3"/>
        <w:spacing w:before="1600" w:after="900"/>
        <w:rPr>
          <w:color w:val="FFFFFF" w:themeColor="background1"/>
          <w:sz w:val="40"/>
          <w:szCs w:val="40"/>
        </w:rPr>
      </w:pPr>
      <w:r w:rsidRPr="00163C18">
        <w:rPr>
          <w:rStyle w:val="Heading1Char"/>
          <w:b/>
        </w:rPr>
        <w:t xml:space="preserve">Technical Business Analyst </w:t>
      </w:r>
      <w:r w:rsidR="00B305AE">
        <w:br/>
      </w:r>
      <w:r w:rsidR="00B305AE">
        <w:br/>
      </w:r>
      <w:r w:rsidRPr="00163C18">
        <w:rPr>
          <w:rStyle w:val="Heading1Char"/>
        </w:rPr>
        <w:t xml:space="preserve">Improvement Systems and Technology </w:t>
      </w:r>
    </w:p>
    <w:p w14:paraId="785F1BE2" w14:textId="77777777" w:rsidR="00F05C09" w:rsidRPr="00C4259B" w:rsidRDefault="00F05C09" w:rsidP="00C4259B">
      <w:pPr>
        <w:pStyle w:val="Heading2"/>
      </w:pPr>
      <w:r w:rsidRPr="00C4259B">
        <w:t>Our purpose</w:t>
      </w:r>
    </w:p>
    <w:p w14:paraId="73BD9985" w14:textId="77777777" w:rsidR="00F05C09" w:rsidRDefault="00F05C09" w:rsidP="00331B43">
      <w:pPr>
        <w:spacing w:after="0"/>
      </w:pPr>
      <w:r>
        <w:t>We help New Zealanders to be safe, strong, and independent</w:t>
      </w:r>
      <w:r w:rsidR="00F050D6">
        <w:t>.</w:t>
      </w:r>
    </w:p>
    <w:p w14:paraId="4BB77D39" w14:textId="77777777" w:rsidR="00C4259B" w:rsidRPr="00C4259B" w:rsidRDefault="00C4259B" w:rsidP="00C4259B">
      <w:pPr>
        <w:rPr>
          <w:rStyle w:val="Strong"/>
        </w:rPr>
      </w:pPr>
      <w:r w:rsidRPr="00C4259B">
        <w:rPr>
          <w:rStyle w:val="Strong"/>
        </w:rPr>
        <w:t>Manaaki tangata, Manaaki whānau</w:t>
      </w:r>
    </w:p>
    <w:p w14:paraId="594BE1ED" w14:textId="77777777" w:rsidR="1B301802" w:rsidRDefault="1B301802" w:rsidP="00C4259B">
      <w:pPr>
        <w:pStyle w:val="Heading2"/>
      </w:pPr>
      <w:r w:rsidRPr="3D34B620">
        <w:t>Our values</w:t>
      </w:r>
    </w:p>
    <w:p w14:paraId="4F27225B" w14:textId="77777777" w:rsidR="00336686" w:rsidRDefault="00336686" w:rsidP="00331B43">
      <w:pPr>
        <w:spacing w:before="120" w:after="0"/>
      </w:pPr>
      <w:r w:rsidRPr="00336686">
        <w:rPr>
          <w:rStyle w:val="Strong"/>
        </w:rPr>
        <w:t>Manaaki:</w:t>
      </w:r>
      <w:r>
        <w:t xml:space="preserve"> We care about the wellbeing of </w:t>
      </w:r>
      <w:proofErr w:type="gramStart"/>
      <w:r>
        <w:t>people</w:t>
      </w:r>
      <w:proofErr w:type="gramEnd"/>
    </w:p>
    <w:p w14:paraId="2B5DCE0F" w14:textId="77777777" w:rsidR="00336686" w:rsidRDefault="00336686" w:rsidP="00331B43">
      <w:pPr>
        <w:spacing w:after="0"/>
      </w:pPr>
      <w:r w:rsidRPr="00336686">
        <w:rPr>
          <w:rStyle w:val="Strong"/>
        </w:rPr>
        <w:t>Whānau:</w:t>
      </w:r>
      <w:r>
        <w:t xml:space="preserve"> We are inclusive and build </w:t>
      </w:r>
      <w:proofErr w:type="gramStart"/>
      <w:r>
        <w:t>belonging</w:t>
      </w:r>
      <w:proofErr w:type="gramEnd"/>
    </w:p>
    <w:p w14:paraId="48B6D67D" w14:textId="77777777" w:rsidR="00336686" w:rsidRDefault="00336686" w:rsidP="00331B43">
      <w:pPr>
        <w:spacing w:after="0"/>
      </w:pPr>
      <w:r w:rsidRPr="00336686">
        <w:rPr>
          <w:rStyle w:val="Strong"/>
        </w:rPr>
        <w:t>Mahi tahi:</w:t>
      </w:r>
      <w:r>
        <w:t xml:space="preserve"> We work together, making a difference for </w:t>
      </w:r>
      <w:proofErr w:type="gramStart"/>
      <w:r>
        <w:t>communities</w:t>
      </w:r>
      <w:proofErr w:type="gramEnd"/>
    </w:p>
    <w:p w14:paraId="294F465D" w14:textId="77777777" w:rsidR="00336686" w:rsidRPr="005C0C81" w:rsidRDefault="00336686" w:rsidP="00331B43">
      <w:pPr>
        <w:rPr>
          <w:rStyle w:val="Strong"/>
        </w:rPr>
      </w:pPr>
      <w:r w:rsidRPr="00336686">
        <w:rPr>
          <w:rStyle w:val="Strong"/>
        </w:rPr>
        <w:t xml:space="preserve">Tika me te pono: </w:t>
      </w:r>
      <w:r w:rsidRPr="005C0C81">
        <w:rPr>
          <w:rStyle w:val="Strong"/>
          <w:b w:val="0"/>
          <w:bCs/>
        </w:rPr>
        <w:t xml:space="preserve">We do the right thing, with </w:t>
      </w:r>
      <w:proofErr w:type="gramStart"/>
      <w:r w:rsidRPr="005C0C81">
        <w:rPr>
          <w:rStyle w:val="Strong"/>
          <w:b w:val="0"/>
          <w:bCs/>
        </w:rPr>
        <w:t>integrity</w:t>
      </w:r>
      <w:proofErr w:type="gramEnd"/>
    </w:p>
    <w:p w14:paraId="614B262A" w14:textId="77777777" w:rsidR="005C0C81" w:rsidRPr="004F3212" w:rsidRDefault="005C0C81" w:rsidP="005C0C81">
      <w:pPr>
        <w:pStyle w:val="Heading2"/>
      </w:pPr>
      <w:r w:rsidRPr="004F3212">
        <w:t>Our commitment to Māori</w:t>
      </w:r>
    </w:p>
    <w:p w14:paraId="1B0404EF" w14:textId="77777777" w:rsidR="005C0C81" w:rsidRPr="004F3212" w:rsidRDefault="005C0C81" w:rsidP="005C0C81">
      <w:pPr>
        <w:spacing w:line="240" w:lineRule="auto"/>
      </w:pPr>
      <w:r w:rsidRPr="004F3212">
        <w:t xml:space="preserve">As a Te Tiriti o Waitangi </w:t>
      </w:r>
      <w:proofErr w:type="gramStart"/>
      <w:r w:rsidRPr="004F3212">
        <w:t>partner</w:t>
      </w:r>
      <w:proofErr w:type="gramEnd"/>
      <w:r w:rsidRPr="004F3212">
        <w:t xml:space="preserve"> we are committed to supporting and enabling Māori, whānau, hapū, Iwi and communities to realise their own potential and aspirations.</w:t>
      </w:r>
    </w:p>
    <w:p w14:paraId="043DF8FA" w14:textId="77777777" w:rsidR="00353CA5" w:rsidRDefault="005C0C81" w:rsidP="00353CA5">
      <w:pPr>
        <w:pStyle w:val="Heading2"/>
        <w:rPr>
          <w:szCs w:val="26"/>
        </w:rPr>
      </w:pPr>
      <w:r w:rsidRPr="00ED7955">
        <w:rPr>
          <w:szCs w:val="26"/>
        </w:rPr>
        <w:t xml:space="preserve">He </w:t>
      </w:r>
      <w:proofErr w:type="spellStart"/>
      <w:r w:rsidRPr="00ED7955">
        <w:rPr>
          <w:szCs w:val="26"/>
        </w:rPr>
        <w:t>whakataukī</w:t>
      </w:r>
      <w:proofErr w:type="spellEnd"/>
      <w:r w:rsidRPr="00ED7955">
        <w:rPr>
          <w:szCs w:val="26"/>
        </w:rPr>
        <w:t>*</w:t>
      </w:r>
    </w:p>
    <w:p w14:paraId="5885527B" w14:textId="77777777" w:rsidR="00353CA5" w:rsidRPr="00FE42E3" w:rsidRDefault="00353CA5" w:rsidP="00353CA5">
      <w:pPr>
        <w:spacing w:after="0"/>
        <w:rPr>
          <w:b/>
          <w:bCs/>
          <w:lang w:eastAsia="en-NZ"/>
        </w:rPr>
      </w:pPr>
      <w:proofErr w:type="spellStart"/>
      <w:r w:rsidRPr="00FE42E3">
        <w:rPr>
          <w:b/>
          <w:bCs/>
          <w:lang w:eastAsia="en-NZ"/>
        </w:rPr>
        <w:t>Unuhia</w:t>
      </w:r>
      <w:proofErr w:type="spellEnd"/>
      <w:r w:rsidRPr="00FE42E3">
        <w:rPr>
          <w:b/>
          <w:bCs/>
          <w:lang w:eastAsia="en-NZ"/>
        </w:rPr>
        <w:t xml:space="preserve"> </w:t>
      </w:r>
      <w:proofErr w:type="spellStart"/>
      <w:r w:rsidRPr="00FE42E3">
        <w:rPr>
          <w:b/>
          <w:bCs/>
          <w:lang w:eastAsia="en-NZ"/>
        </w:rPr>
        <w:t>te</w:t>
      </w:r>
      <w:proofErr w:type="spellEnd"/>
      <w:r w:rsidRPr="00FE42E3">
        <w:rPr>
          <w:b/>
          <w:bCs/>
          <w:lang w:eastAsia="en-NZ"/>
        </w:rPr>
        <w:t xml:space="preserve"> </w:t>
      </w:r>
      <w:proofErr w:type="spellStart"/>
      <w:r w:rsidRPr="00FE42E3">
        <w:rPr>
          <w:b/>
          <w:bCs/>
          <w:lang w:eastAsia="en-NZ"/>
        </w:rPr>
        <w:t>rito</w:t>
      </w:r>
      <w:proofErr w:type="spellEnd"/>
      <w:r w:rsidRPr="00FE42E3">
        <w:rPr>
          <w:b/>
          <w:bCs/>
          <w:lang w:eastAsia="en-NZ"/>
        </w:rPr>
        <w:t xml:space="preserve"> o te harakeke</w:t>
      </w:r>
    </w:p>
    <w:p w14:paraId="0DBA135A" w14:textId="77777777" w:rsidR="00353CA5" w:rsidRPr="00FE42E3" w:rsidRDefault="00353CA5" w:rsidP="00353CA5">
      <w:pPr>
        <w:spacing w:after="0"/>
        <w:rPr>
          <w:b/>
          <w:bCs/>
          <w:lang w:eastAsia="en-NZ"/>
        </w:rPr>
      </w:pPr>
      <w:r w:rsidRPr="00FE42E3">
        <w:rPr>
          <w:b/>
          <w:bCs/>
          <w:lang w:eastAsia="en-NZ"/>
        </w:rPr>
        <w:t xml:space="preserve">Kei </w:t>
      </w:r>
      <w:proofErr w:type="spellStart"/>
      <w:r w:rsidRPr="00FE42E3">
        <w:rPr>
          <w:b/>
          <w:bCs/>
          <w:lang w:eastAsia="en-NZ"/>
        </w:rPr>
        <w:t>hea</w:t>
      </w:r>
      <w:proofErr w:type="spellEnd"/>
      <w:r w:rsidRPr="00FE42E3">
        <w:rPr>
          <w:b/>
          <w:bCs/>
          <w:lang w:eastAsia="en-NZ"/>
        </w:rPr>
        <w:t xml:space="preserve"> </w:t>
      </w:r>
      <w:proofErr w:type="spellStart"/>
      <w:r w:rsidRPr="00FE42E3">
        <w:rPr>
          <w:b/>
          <w:bCs/>
          <w:lang w:eastAsia="en-NZ"/>
        </w:rPr>
        <w:t>te</w:t>
      </w:r>
      <w:proofErr w:type="spellEnd"/>
      <w:r w:rsidRPr="00FE42E3">
        <w:rPr>
          <w:b/>
          <w:bCs/>
          <w:lang w:eastAsia="en-NZ"/>
        </w:rPr>
        <w:t xml:space="preserve"> </w:t>
      </w:r>
      <w:proofErr w:type="spellStart"/>
      <w:r w:rsidRPr="00FE42E3">
        <w:rPr>
          <w:b/>
          <w:bCs/>
          <w:lang w:eastAsia="en-NZ"/>
        </w:rPr>
        <w:t>kōmako</w:t>
      </w:r>
      <w:proofErr w:type="spellEnd"/>
      <w:r w:rsidRPr="00FE42E3">
        <w:rPr>
          <w:b/>
          <w:bCs/>
          <w:lang w:eastAsia="en-NZ"/>
        </w:rPr>
        <w:t xml:space="preserve"> e kō?</w:t>
      </w:r>
    </w:p>
    <w:p w14:paraId="36850EEE" w14:textId="77777777" w:rsidR="00353CA5" w:rsidRPr="00FE42E3" w:rsidRDefault="00353CA5" w:rsidP="00353CA5">
      <w:pPr>
        <w:spacing w:after="0"/>
        <w:rPr>
          <w:b/>
          <w:bCs/>
          <w:lang w:eastAsia="en-NZ"/>
        </w:rPr>
      </w:pPr>
      <w:r w:rsidRPr="00FE42E3">
        <w:rPr>
          <w:b/>
          <w:bCs/>
          <w:lang w:eastAsia="en-NZ"/>
        </w:rPr>
        <w:t xml:space="preserve">Whakatairangitia, rere ki uta, rere ki </w:t>
      </w:r>
      <w:proofErr w:type="gramStart"/>
      <w:r w:rsidRPr="00FE42E3">
        <w:rPr>
          <w:b/>
          <w:bCs/>
          <w:lang w:eastAsia="en-NZ"/>
        </w:rPr>
        <w:t>tai;</w:t>
      </w:r>
      <w:proofErr w:type="gramEnd"/>
    </w:p>
    <w:p w14:paraId="299A92E2" w14:textId="77777777" w:rsidR="00353CA5" w:rsidRPr="00FE42E3" w:rsidRDefault="00353CA5" w:rsidP="00353CA5">
      <w:pPr>
        <w:spacing w:after="0"/>
        <w:rPr>
          <w:b/>
          <w:bCs/>
          <w:lang w:eastAsia="en-NZ"/>
        </w:rPr>
      </w:pPr>
      <w:r w:rsidRPr="00FE42E3">
        <w:rPr>
          <w:b/>
          <w:bCs/>
          <w:lang w:eastAsia="en-NZ"/>
        </w:rPr>
        <w:t xml:space="preserve">Ui </w:t>
      </w:r>
      <w:proofErr w:type="spellStart"/>
      <w:r w:rsidRPr="00FE42E3">
        <w:rPr>
          <w:b/>
          <w:bCs/>
          <w:lang w:eastAsia="en-NZ"/>
        </w:rPr>
        <w:t>mai</w:t>
      </w:r>
      <w:proofErr w:type="spellEnd"/>
      <w:r w:rsidRPr="00FE42E3">
        <w:rPr>
          <w:b/>
          <w:bCs/>
          <w:lang w:eastAsia="en-NZ"/>
        </w:rPr>
        <w:t xml:space="preserve"> ki ahau,</w:t>
      </w:r>
    </w:p>
    <w:p w14:paraId="2A01BA73" w14:textId="77777777" w:rsidR="00353CA5" w:rsidRPr="00FE42E3" w:rsidRDefault="00353CA5" w:rsidP="00353CA5">
      <w:pPr>
        <w:spacing w:after="0"/>
        <w:rPr>
          <w:b/>
          <w:bCs/>
          <w:lang w:eastAsia="en-NZ"/>
        </w:rPr>
      </w:pPr>
      <w:r w:rsidRPr="00FE42E3">
        <w:rPr>
          <w:b/>
          <w:bCs/>
          <w:lang w:eastAsia="en-NZ"/>
        </w:rPr>
        <w:t xml:space="preserve">He aha </w:t>
      </w:r>
      <w:proofErr w:type="spellStart"/>
      <w:r w:rsidRPr="00FE42E3">
        <w:rPr>
          <w:b/>
          <w:bCs/>
          <w:lang w:eastAsia="en-NZ"/>
        </w:rPr>
        <w:t>te</w:t>
      </w:r>
      <w:proofErr w:type="spellEnd"/>
      <w:r w:rsidRPr="00FE42E3">
        <w:rPr>
          <w:b/>
          <w:bCs/>
          <w:lang w:eastAsia="en-NZ"/>
        </w:rPr>
        <w:t xml:space="preserve"> </w:t>
      </w:r>
      <w:proofErr w:type="spellStart"/>
      <w:r w:rsidRPr="00FE42E3">
        <w:rPr>
          <w:b/>
          <w:bCs/>
          <w:lang w:eastAsia="en-NZ"/>
        </w:rPr>
        <w:t>mea</w:t>
      </w:r>
      <w:proofErr w:type="spellEnd"/>
      <w:r w:rsidRPr="00FE42E3">
        <w:rPr>
          <w:b/>
          <w:bCs/>
          <w:lang w:eastAsia="en-NZ"/>
        </w:rPr>
        <w:t xml:space="preserve"> </w:t>
      </w:r>
      <w:proofErr w:type="spellStart"/>
      <w:r w:rsidRPr="00FE42E3">
        <w:rPr>
          <w:b/>
          <w:bCs/>
          <w:lang w:eastAsia="en-NZ"/>
        </w:rPr>
        <w:t>nui</w:t>
      </w:r>
      <w:proofErr w:type="spellEnd"/>
      <w:r w:rsidRPr="00FE42E3">
        <w:rPr>
          <w:b/>
          <w:bCs/>
          <w:lang w:eastAsia="en-NZ"/>
        </w:rPr>
        <w:t xml:space="preserve"> o </w:t>
      </w:r>
      <w:proofErr w:type="spellStart"/>
      <w:r w:rsidRPr="00FE42E3">
        <w:rPr>
          <w:b/>
          <w:bCs/>
          <w:lang w:eastAsia="en-NZ"/>
        </w:rPr>
        <w:t>te</w:t>
      </w:r>
      <w:proofErr w:type="spellEnd"/>
      <w:r w:rsidRPr="00FE42E3">
        <w:rPr>
          <w:b/>
          <w:bCs/>
          <w:lang w:eastAsia="en-NZ"/>
        </w:rPr>
        <w:t xml:space="preserve"> </w:t>
      </w:r>
      <w:proofErr w:type="spellStart"/>
      <w:r w:rsidRPr="00FE42E3">
        <w:rPr>
          <w:b/>
          <w:bCs/>
          <w:lang w:eastAsia="en-NZ"/>
        </w:rPr>
        <w:t>ao</w:t>
      </w:r>
      <w:proofErr w:type="spellEnd"/>
      <w:r w:rsidRPr="00FE42E3">
        <w:rPr>
          <w:b/>
          <w:bCs/>
          <w:lang w:eastAsia="en-NZ"/>
        </w:rPr>
        <w:t>?</w:t>
      </w:r>
    </w:p>
    <w:p w14:paraId="1F5A9928" w14:textId="77777777" w:rsidR="00353CA5" w:rsidRPr="00FE42E3" w:rsidRDefault="00353CA5" w:rsidP="00353CA5">
      <w:pPr>
        <w:spacing w:after="0"/>
        <w:rPr>
          <w:b/>
          <w:bCs/>
          <w:lang w:eastAsia="en-NZ"/>
        </w:rPr>
      </w:pPr>
      <w:proofErr w:type="spellStart"/>
      <w:r w:rsidRPr="00FE42E3">
        <w:rPr>
          <w:b/>
          <w:bCs/>
          <w:lang w:eastAsia="en-NZ"/>
        </w:rPr>
        <w:t>Māku</w:t>
      </w:r>
      <w:proofErr w:type="spellEnd"/>
      <w:r w:rsidRPr="00FE42E3">
        <w:rPr>
          <w:b/>
          <w:bCs/>
          <w:lang w:eastAsia="en-NZ"/>
        </w:rPr>
        <w:t xml:space="preserve"> e </w:t>
      </w:r>
      <w:proofErr w:type="spellStart"/>
      <w:r w:rsidRPr="00FE42E3">
        <w:rPr>
          <w:b/>
          <w:bCs/>
          <w:lang w:eastAsia="en-NZ"/>
        </w:rPr>
        <w:t>kī</w:t>
      </w:r>
      <w:proofErr w:type="spellEnd"/>
      <w:r w:rsidRPr="00FE42E3">
        <w:rPr>
          <w:b/>
          <w:bCs/>
          <w:lang w:eastAsia="en-NZ"/>
        </w:rPr>
        <w:t xml:space="preserve"> </w:t>
      </w:r>
      <w:proofErr w:type="spellStart"/>
      <w:r w:rsidRPr="00FE42E3">
        <w:rPr>
          <w:b/>
          <w:bCs/>
          <w:lang w:eastAsia="en-NZ"/>
        </w:rPr>
        <w:t>atu</w:t>
      </w:r>
      <w:proofErr w:type="spellEnd"/>
      <w:r w:rsidRPr="00FE42E3">
        <w:rPr>
          <w:b/>
          <w:bCs/>
          <w:lang w:eastAsia="en-NZ"/>
        </w:rPr>
        <w:t>,</w:t>
      </w:r>
    </w:p>
    <w:p w14:paraId="71B26307" w14:textId="77777777" w:rsidR="00353CA5" w:rsidRPr="00FE42E3" w:rsidRDefault="00353CA5" w:rsidP="00353CA5">
      <w:pPr>
        <w:spacing w:after="0"/>
        <w:rPr>
          <w:b/>
          <w:bCs/>
          <w:lang w:eastAsia="en-NZ"/>
        </w:rPr>
      </w:pPr>
      <w:r w:rsidRPr="00FE42E3">
        <w:rPr>
          <w:b/>
          <w:bCs/>
          <w:lang w:eastAsia="en-NZ"/>
        </w:rPr>
        <w:t>He tangata, he tangata, he tangata*</w:t>
      </w:r>
    </w:p>
    <w:p w14:paraId="638DF907" w14:textId="77777777" w:rsidR="00353CA5" w:rsidRPr="00FE42E3" w:rsidRDefault="00353CA5" w:rsidP="00353CA5">
      <w:pPr>
        <w:spacing w:after="0"/>
        <w:rPr>
          <w:lang w:eastAsia="en-NZ"/>
        </w:rPr>
      </w:pPr>
      <w:r w:rsidRPr="00FE42E3">
        <w:rPr>
          <w:lang w:eastAsia="en-NZ"/>
        </w:rPr>
        <w:t xml:space="preserve">If you remove the central shoot of the </w:t>
      </w:r>
      <w:proofErr w:type="spellStart"/>
      <w:r w:rsidRPr="00FE42E3">
        <w:rPr>
          <w:lang w:eastAsia="en-NZ"/>
        </w:rPr>
        <w:t>flaxbush</w:t>
      </w:r>
      <w:proofErr w:type="spellEnd"/>
    </w:p>
    <w:p w14:paraId="58977A8D" w14:textId="77777777" w:rsidR="00353CA5" w:rsidRPr="00FE42E3" w:rsidRDefault="00353CA5" w:rsidP="00353CA5">
      <w:pPr>
        <w:spacing w:after="0"/>
        <w:rPr>
          <w:lang w:eastAsia="en-NZ"/>
        </w:rPr>
      </w:pPr>
      <w:r w:rsidRPr="00FE42E3">
        <w:rPr>
          <w:lang w:eastAsia="en-NZ"/>
        </w:rPr>
        <w:t>Where will the bellbird find rest?</w:t>
      </w:r>
    </w:p>
    <w:p w14:paraId="46455A79" w14:textId="77777777" w:rsidR="00353CA5" w:rsidRPr="00FE42E3" w:rsidRDefault="00353CA5" w:rsidP="00353CA5">
      <w:pPr>
        <w:spacing w:after="0"/>
        <w:rPr>
          <w:lang w:eastAsia="en-NZ"/>
        </w:rPr>
      </w:pPr>
      <w:r w:rsidRPr="00FE42E3">
        <w:rPr>
          <w:lang w:eastAsia="en-NZ"/>
        </w:rPr>
        <w:t xml:space="preserve">Will it fly inland, fly out to sea, or fly </w:t>
      </w:r>
      <w:proofErr w:type="gramStart"/>
      <w:r w:rsidRPr="00FE42E3">
        <w:rPr>
          <w:lang w:eastAsia="en-NZ"/>
        </w:rPr>
        <w:t>aimlessly;</w:t>
      </w:r>
      <w:proofErr w:type="gramEnd"/>
    </w:p>
    <w:p w14:paraId="6DACB955" w14:textId="77777777" w:rsidR="00353CA5" w:rsidRPr="00FE42E3" w:rsidRDefault="00353CA5" w:rsidP="00353CA5">
      <w:pPr>
        <w:spacing w:after="0"/>
        <w:rPr>
          <w:lang w:eastAsia="en-NZ"/>
        </w:rPr>
      </w:pPr>
      <w:r w:rsidRPr="00FE42E3">
        <w:rPr>
          <w:lang w:eastAsia="en-NZ"/>
        </w:rPr>
        <w:t>If you were to ask me,</w:t>
      </w:r>
    </w:p>
    <w:p w14:paraId="164EE8DE" w14:textId="77777777" w:rsidR="00353CA5" w:rsidRPr="00FE42E3" w:rsidRDefault="00353CA5" w:rsidP="00353CA5">
      <w:pPr>
        <w:spacing w:after="0"/>
        <w:rPr>
          <w:lang w:eastAsia="en-NZ"/>
        </w:rPr>
      </w:pPr>
      <w:r w:rsidRPr="00FE42E3">
        <w:rPr>
          <w:lang w:eastAsia="en-NZ"/>
        </w:rPr>
        <w:t>What is the most important thing in the world?</w:t>
      </w:r>
    </w:p>
    <w:p w14:paraId="6C485135" w14:textId="77777777" w:rsidR="00353CA5" w:rsidRPr="00FE42E3" w:rsidRDefault="00353CA5" w:rsidP="00353CA5">
      <w:pPr>
        <w:spacing w:after="0"/>
        <w:rPr>
          <w:lang w:eastAsia="en-NZ"/>
        </w:rPr>
      </w:pPr>
      <w:r w:rsidRPr="00FE42E3">
        <w:rPr>
          <w:lang w:eastAsia="en-NZ"/>
        </w:rPr>
        <w:t>I will tell you,</w:t>
      </w:r>
    </w:p>
    <w:p w14:paraId="2D603FD0" w14:textId="77777777" w:rsidR="00353CA5" w:rsidRPr="00FE42E3" w:rsidRDefault="00353CA5" w:rsidP="00353CA5">
      <w:pPr>
        <w:spacing w:after="0"/>
        <w:rPr>
          <w:lang w:eastAsia="en-NZ"/>
        </w:rPr>
      </w:pPr>
      <w:r w:rsidRPr="00FE42E3">
        <w:rPr>
          <w:lang w:eastAsia="en-NZ"/>
        </w:rPr>
        <w:t xml:space="preserve">It is people, it is people, it is </w:t>
      </w:r>
      <w:proofErr w:type="gramStart"/>
      <w:r w:rsidRPr="00FE42E3">
        <w:rPr>
          <w:lang w:eastAsia="en-NZ"/>
        </w:rPr>
        <w:t>people</w:t>
      </w:r>
      <w:proofErr w:type="gramEnd"/>
    </w:p>
    <w:p w14:paraId="300CAA33" w14:textId="0C765391" w:rsidR="005C0C81" w:rsidRPr="00FE42E3" w:rsidRDefault="004700FD" w:rsidP="2BB36439">
      <w:pPr>
        <w:rPr>
          <w:b/>
          <w:bCs/>
          <w:lang w:eastAsia="en-NZ"/>
        </w:rPr>
      </w:pPr>
      <w:r w:rsidRPr="00FE42E3">
        <w:rPr>
          <w:lang w:eastAsia="en-NZ"/>
        </w:rPr>
        <w:br/>
      </w:r>
      <w:r w:rsidR="005C0C81" w:rsidRPr="00FE42E3">
        <w:rPr>
          <w:lang w:eastAsia="en-NZ"/>
        </w:rPr>
        <w:t>*</w:t>
      </w:r>
      <w:r w:rsidR="00353CA5" w:rsidRPr="00FE42E3">
        <w:rPr>
          <w:lang w:eastAsia="en-NZ"/>
        </w:rPr>
        <w:t xml:space="preserve"> </w:t>
      </w:r>
      <w:r w:rsidR="005C0C81" w:rsidRPr="00FE42E3">
        <w:rPr>
          <w:lang w:eastAsia="en-NZ"/>
        </w:rPr>
        <w:t xml:space="preserve">We would like to acknowledge Te Rūnanga Nui o Te Aupōuri Trust for their permission to use this whakataukī </w:t>
      </w:r>
    </w:p>
    <w:p w14:paraId="70EA2CBC" w14:textId="77777777" w:rsidR="00BC35AE" w:rsidRPr="00FE42E3" w:rsidRDefault="00241016" w:rsidP="00D3627D">
      <w:pPr>
        <w:pStyle w:val="Heading2"/>
      </w:pPr>
      <w:r w:rsidRPr="00FE42E3">
        <w:lastRenderedPageBreak/>
        <w:t>Position Detail</w:t>
      </w:r>
    </w:p>
    <w:p w14:paraId="62C309B4" w14:textId="77777777" w:rsidR="00241016" w:rsidRPr="00FE42E3" w:rsidRDefault="00241016" w:rsidP="00D3627D">
      <w:pPr>
        <w:pStyle w:val="Heading3"/>
      </w:pPr>
      <w:r w:rsidRPr="00FE42E3">
        <w:t>Overview of position</w:t>
      </w:r>
    </w:p>
    <w:p w14:paraId="16E26ED1" w14:textId="10A6AA20" w:rsidR="00163C18" w:rsidRPr="00163C18" w:rsidRDefault="00163C18" w:rsidP="00163C18">
      <w:pPr>
        <w:pStyle w:val="Heading4"/>
        <w:rPr>
          <w:rFonts w:eastAsiaTheme="minorEastAsia" w:cstheme="minorBidi"/>
          <w:b w:val="0"/>
          <w:bCs w:val="0"/>
          <w:iCs w:val="0"/>
          <w:color w:val="auto"/>
          <w:sz w:val="22"/>
        </w:rPr>
      </w:pPr>
      <w:r w:rsidRPr="00163C18">
        <w:rPr>
          <w:rFonts w:eastAsiaTheme="minorEastAsia" w:cstheme="minorBidi"/>
          <w:b w:val="0"/>
          <w:bCs w:val="0"/>
          <w:iCs w:val="0"/>
          <w:color w:val="auto"/>
          <w:sz w:val="22"/>
        </w:rPr>
        <w:t xml:space="preserve">The role of the Technical Business Analyst is to provide quality advice, </w:t>
      </w:r>
      <w:proofErr w:type="gramStart"/>
      <w:r w:rsidRPr="00163C18">
        <w:rPr>
          <w:rFonts w:eastAsiaTheme="minorEastAsia" w:cstheme="minorBidi"/>
          <w:b w:val="0"/>
          <w:bCs w:val="0"/>
          <w:iCs w:val="0"/>
          <w:color w:val="auto"/>
          <w:sz w:val="22"/>
        </w:rPr>
        <w:t>analysis</w:t>
      </w:r>
      <w:proofErr w:type="gramEnd"/>
      <w:r w:rsidRPr="00163C18">
        <w:rPr>
          <w:rFonts w:eastAsiaTheme="minorEastAsia" w:cstheme="minorBidi"/>
          <w:b w:val="0"/>
          <w:bCs w:val="0"/>
          <w:iCs w:val="0"/>
          <w:color w:val="auto"/>
          <w:sz w:val="22"/>
        </w:rPr>
        <w:t xml:space="preserve"> and skills to enable an effective transfer of business requirements into a form where these can be translated into working technology applications. </w:t>
      </w:r>
    </w:p>
    <w:p w14:paraId="07C21269" w14:textId="77777777" w:rsidR="00163C18" w:rsidRPr="00163C18" w:rsidRDefault="00163C18" w:rsidP="00163C18">
      <w:pPr>
        <w:pStyle w:val="Heading4"/>
        <w:rPr>
          <w:rFonts w:eastAsiaTheme="minorEastAsia" w:cstheme="minorBidi"/>
          <w:b w:val="0"/>
          <w:bCs w:val="0"/>
          <w:iCs w:val="0"/>
          <w:color w:val="auto"/>
          <w:sz w:val="22"/>
        </w:rPr>
      </w:pPr>
      <w:r w:rsidRPr="00163C18">
        <w:rPr>
          <w:rFonts w:eastAsiaTheme="minorEastAsia" w:cstheme="minorBidi"/>
          <w:b w:val="0"/>
          <w:bCs w:val="0"/>
          <w:iCs w:val="0"/>
          <w:color w:val="auto"/>
          <w:sz w:val="22"/>
        </w:rPr>
        <w:t xml:space="preserve">The role works across the Improvement Systems and Technology (IST) Group, the business, and with vendors to ensure that all activity across the system development </w:t>
      </w:r>
      <w:proofErr w:type="gramStart"/>
      <w:r w:rsidRPr="00163C18">
        <w:rPr>
          <w:rFonts w:eastAsiaTheme="minorEastAsia" w:cstheme="minorBidi"/>
          <w:b w:val="0"/>
          <w:bCs w:val="0"/>
          <w:iCs w:val="0"/>
          <w:color w:val="auto"/>
          <w:sz w:val="22"/>
        </w:rPr>
        <w:t>life-cycle</w:t>
      </w:r>
      <w:proofErr w:type="gramEnd"/>
      <w:r w:rsidRPr="00163C18">
        <w:rPr>
          <w:rFonts w:eastAsiaTheme="minorEastAsia" w:cstheme="minorBidi"/>
          <w:b w:val="0"/>
          <w:bCs w:val="0"/>
          <w:iCs w:val="0"/>
          <w:color w:val="auto"/>
          <w:sz w:val="22"/>
        </w:rPr>
        <w:t xml:space="preserve"> is co-ordinated and focused on value delivery and post-production support.</w:t>
      </w:r>
    </w:p>
    <w:p w14:paraId="3B48E863" w14:textId="77777777" w:rsidR="00163C18" w:rsidRPr="00163C18" w:rsidRDefault="00163C18" w:rsidP="00163C18">
      <w:pPr>
        <w:pStyle w:val="Heading4"/>
        <w:rPr>
          <w:rFonts w:eastAsiaTheme="minorEastAsia" w:cstheme="minorBidi"/>
          <w:b w:val="0"/>
          <w:bCs w:val="0"/>
          <w:iCs w:val="0"/>
          <w:color w:val="auto"/>
          <w:sz w:val="22"/>
        </w:rPr>
      </w:pPr>
      <w:r w:rsidRPr="00163C18">
        <w:rPr>
          <w:rFonts w:eastAsiaTheme="minorEastAsia" w:cstheme="minorBidi"/>
          <w:b w:val="0"/>
          <w:bCs w:val="0"/>
          <w:iCs w:val="0"/>
          <w:color w:val="auto"/>
          <w:sz w:val="22"/>
        </w:rPr>
        <w:t>They participate in, and may lead, allocated pieces of work, or may work independently. They work across a range of applications systems and identify implications for applications architecture.</w:t>
      </w:r>
    </w:p>
    <w:p w14:paraId="7707F82D" w14:textId="77777777" w:rsidR="00163C18" w:rsidRPr="00163C18" w:rsidRDefault="00163C18" w:rsidP="00163C18">
      <w:pPr>
        <w:pStyle w:val="Heading4"/>
        <w:rPr>
          <w:rFonts w:eastAsiaTheme="minorEastAsia" w:cstheme="minorBidi"/>
          <w:b w:val="0"/>
          <w:bCs w:val="0"/>
          <w:iCs w:val="0"/>
          <w:color w:val="auto"/>
          <w:sz w:val="22"/>
        </w:rPr>
      </w:pPr>
      <w:r w:rsidRPr="00163C18">
        <w:rPr>
          <w:rFonts w:eastAsiaTheme="minorEastAsia" w:cstheme="minorBidi"/>
          <w:b w:val="0"/>
          <w:bCs w:val="0"/>
          <w:iCs w:val="0"/>
          <w:color w:val="auto"/>
          <w:sz w:val="22"/>
        </w:rPr>
        <w:t>Core functions:</w:t>
      </w:r>
    </w:p>
    <w:p w14:paraId="07C8CADD" w14:textId="375602B6" w:rsidR="00163C18" w:rsidRPr="00163C18" w:rsidRDefault="00163C18" w:rsidP="00521A12">
      <w:pPr>
        <w:pStyle w:val="Heading4"/>
        <w:numPr>
          <w:ilvl w:val="0"/>
          <w:numId w:val="29"/>
        </w:numPr>
        <w:spacing w:before="0"/>
        <w:ind w:left="714" w:hanging="357"/>
        <w:rPr>
          <w:rFonts w:eastAsiaTheme="minorEastAsia" w:cstheme="minorBidi"/>
          <w:b w:val="0"/>
          <w:bCs w:val="0"/>
          <w:iCs w:val="0"/>
          <w:color w:val="auto"/>
          <w:sz w:val="22"/>
        </w:rPr>
      </w:pPr>
      <w:r w:rsidRPr="00163C18">
        <w:rPr>
          <w:rFonts w:eastAsiaTheme="minorEastAsia" w:cstheme="minorBidi"/>
          <w:b w:val="0"/>
          <w:bCs w:val="0"/>
          <w:iCs w:val="0"/>
          <w:color w:val="auto"/>
          <w:sz w:val="22"/>
        </w:rPr>
        <w:t xml:space="preserve">Develop broad understanding of the technology and product sets to provide advice to both IST teams and business </w:t>
      </w:r>
      <w:proofErr w:type="gramStart"/>
      <w:r w:rsidRPr="00163C18">
        <w:rPr>
          <w:rFonts w:eastAsiaTheme="minorEastAsia" w:cstheme="minorBidi"/>
          <w:b w:val="0"/>
          <w:bCs w:val="0"/>
          <w:iCs w:val="0"/>
          <w:color w:val="auto"/>
          <w:sz w:val="22"/>
        </w:rPr>
        <w:t>units</w:t>
      </w:r>
      <w:proofErr w:type="gramEnd"/>
      <w:r w:rsidRPr="00163C18">
        <w:rPr>
          <w:rFonts w:eastAsiaTheme="minorEastAsia" w:cstheme="minorBidi"/>
          <w:b w:val="0"/>
          <w:bCs w:val="0"/>
          <w:iCs w:val="0"/>
          <w:color w:val="auto"/>
          <w:sz w:val="22"/>
        </w:rPr>
        <w:t xml:space="preserve"> </w:t>
      </w:r>
    </w:p>
    <w:p w14:paraId="3D1B4525" w14:textId="3AE326D8" w:rsidR="00163C18" w:rsidRPr="00163C18" w:rsidRDefault="00163C18" w:rsidP="00521A12">
      <w:pPr>
        <w:pStyle w:val="Heading4"/>
        <w:numPr>
          <w:ilvl w:val="0"/>
          <w:numId w:val="29"/>
        </w:numPr>
        <w:spacing w:before="0"/>
        <w:ind w:left="714" w:hanging="357"/>
        <w:rPr>
          <w:rFonts w:eastAsiaTheme="minorEastAsia" w:cstheme="minorBidi"/>
          <w:b w:val="0"/>
          <w:bCs w:val="0"/>
          <w:iCs w:val="0"/>
          <w:color w:val="auto"/>
          <w:sz w:val="22"/>
        </w:rPr>
      </w:pPr>
      <w:r w:rsidRPr="00163C18">
        <w:rPr>
          <w:rFonts w:eastAsiaTheme="minorEastAsia" w:cstheme="minorBidi"/>
          <w:b w:val="0"/>
          <w:bCs w:val="0"/>
          <w:iCs w:val="0"/>
          <w:color w:val="auto"/>
          <w:sz w:val="22"/>
        </w:rPr>
        <w:t xml:space="preserve">Confirm with parties the suitability of proposed solutions including assessment of </w:t>
      </w:r>
      <w:proofErr w:type="gramStart"/>
      <w:r w:rsidRPr="00163C18">
        <w:rPr>
          <w:rFonts w:eastAsiaTheme="minorEastAsia" w:cstheme="minorBidi"/>
          <w:b w:val="0"/>
          <w:bCs w:val="0"/>
          <w:iCs w:val="0"/>
          <w:color w:val="auto"/>
          <w:sz w:val="22"/>
        </w:rPr>
        <w:t>impact</w:t>
      </w:r>
      <w:proofErr w:type="gramEnd"/>
    </w:p>
    <w:p w14:paraId="5A387382" w14:textId="5A70F7E6" w:rsidR="00163C18" w:rsidRPr="00163C18" w:rsidRDefault="00163C18" w:rsidP="00521A12">
      <w:pPr>
        <w:pStyle w:val="Heading4"/>
        <w:numPr>
          <w:ilvl w:val="0"/>
          <w:numId w:val="29"/>
        </w:numPr>
        <w:spacing w:before="0"/>
        <w:ind w:left="714" w:hanging="357"/>
        <w:rPr>
          <w:rFonts w:eastAsiaTheme="minorEastAsia" w:cstheme="minorBidi"/>
          <w:b w:val="0"/>
          <w:bCs w:val="0"/>
          <w:iCs w:val="0"/>
          <w:color w:val="auto"/>
          <w:sz w:val="22"/>
        </w:rPr>
      </w:pPr>
      <w:r w:rsidRPr="00163C18">
        <w:rPr>
          <w:rFonts w:eastAsiaTheme="minorEastAsia" w:cstheme="minorBidi"/>
          <w:b w:val="0"/>
          <w:bCs w:val="0"/>
          <w:iCs w:val="0"/>
          <w:color w:val="auto"/>
          <w:sz w:val="22"/>
        </w:rPr>
        <w:t xml:space="preserve">Collect, document, interpret, analyse, confirm specifications and manage documentation for new, enhanced or changed requirements from the </w:t>
      </w:r>
      <w:proofErr w:type="gramStart"/>
      <w:r w:rsidRPr="00163C18">
        <w:rPr>
          <w:rFonts w:eastAsiaTheme="minorEastAsia" w:cstheme="minorBidi"/>
          <w:b w:val="0"/>
          <w:bCs w:val="0"/>
          <w:iCs w:val="0"/>
          <w:color w:val="auto"/>
          <w:sz w:val="22"/>
        </w:rPr>
        <w:t>business</w:t>
      </w:r>
      <w:proofErr w:type="gramEnd"/>
    </w:p>
    <w:p w14:paraId="42B41E9D" w14:textId="56A386A3" w:rsidR="00163C18" w:rsidRPr="00163C18" w:rsidRDefault="00163C18" w:rsidP="00521A12">
      <w:pPr>
        <w:pStyle w:val="Heading4"/>
        <w:numPr>
          <w:ilvl w:val="0"/>
          <w:numId w:val="29"/>
        </w:numPr>
        <w:spacing w:before="0"/>
        <w:ind w:left="714" w:hanging="357"/>
        <w:rPr>
          <w:rFonts w:eastAsiaTheme="minorEastAsia" w:cstheme="minorBidi"/>
          <w:b w:val="0"/>
          <w:bCs w:val="0"/>
          <w:iCs w:val="0"/>
          <w:color w:val="auto"/>
          <w:sz w:val="22"/>
        </w:rPr>
      </w:pPr>
      <w:r w:rsidRPr="00163C18">
        <w:rPr>
          <w:rFonts w:eastAsiaTheme="minorEastAsia" w:cstheme="minorBidi"/>
          <w:b w:val="0"/>
          <w:bCs w:val="0"/>
          <w:iCs w:val="0"/>
          <w:color w:val="auto"/>
          <w:sz w:val="22"/>
        </w:rPr>
        <w:t xml:space="preserve">Develop user stories to capture user experience needs and support the refinement and mapping of user </w:t>
      </w:r>
      <w:proofErr w:type="gramStart"/>
      <w:r w:rsidRPr="00163C18">
        <w:rPr>
          <w:rFonts w:eastAsiaTheme="minorEastAsia" w:cstheme="minorBidi"/>
          <w:b w:val="0"/>
          <w:bCs w:val="0"/>
          <w:iCs w:val="0"/>
          <w:color w:val="auto"/>
          <w:sz w:val="22"/>
        </w:rPr>
        <w:t>stories</w:t>
      </w:r>
      <w:proofErr w:type="gramEnd"/>
      <w:r w:rsidRPr="00163C18">
        <w:rPr>
          <w:rFonts w:eastAsiaTheme="minorEastAsia" w:cstheme="minorBidi"/>
          <w:b w:val="0"/>
          <w:bCs w:val="0"/>
          <w:iCs w:val="0"/>
          <w:color w:val="auto"/>
          <w:sz w:val="22"/>
        </w:rPr>
        <w:t xml:space="preserve"> </w:t>
      </w:r>
    </w:p>
    <w:p w14:paraId="13074574" w14:textId="4EC0D476" w:rsidR="00163C18" w:rsidRPr="00163C18" w:rsidRDefault="00163C18" w:rsidP="00521A12">
      <w:pPr>
        <w:pStyle w:val="Heading4"/>
        <w:numPr>
          <w:ilvl w:val="0"/>
          <w:numId w:val="29"/>
        </w:numPr>
        <w:spacing w:before="0"/>
        <w:ind w:left="714" w:hanging="357"/>
        <w:rPr>
          <w:rFonts w:eastAsiaTheme="minorEastAsia" w:cstheme="minorBidi"/>
          <w:b w:val="0"/>
          <w:bCs w:val="0"/>
          <w:iCs w:val="0"/>
          <w:color w:val="auto"/>
          <w:sz w:val="22"/>
        </w:rPr>
      </w:pPr>
      <w:r w:rsidRPr="00163C18">
        <w:rPr>
          <w:rFonts w:eastAsiaTheme="minorEastAsia" w:cstheme="minorBidi"/>
          <w:b w:val="0"/>
          <w:bCs w:val="0"/>
          <w:iCs w:val="0"/>
          <w:color w:val="auto"/>
          <w:sz w:val="22"/>
        </w:rPr>
        <w:t xml:space="preserve">Review test strategies and provide advice in the preparation of suitable testing scenarios/tests and </w:t>
      </w:r>
      <w:proofErr w:type="gramStart"/>
      <w:r w:rsidRPr="00163C18">
        <w:rPr>
          <w:rFonts w:eastAsiaTheme="minorEastAsia" w:cstheme="minorBidi"/>
          <w:b w:val="0"/>
          <w:bCs w:val="0"/>
          <w:iCs w:val="0"/>
          <w:color w:val="auto"/>
          <w:sz w:val="22"/>
        </w:rPr>
        <w:t>data</w:t>
      </w:r>
      <w:proofErr w:type="gramEnd"/>
    </w:p>
    <w:p w14:paraId="19003382" w14:textId="05EF774F" w:rsidR="00163C18" w:rsidRPr="00163C18" w:rsidRDefault="00163C18" w:rsidP="00521A12">
      <w:pPr>
        <w:pStyle w:val="Heading4"/>
        <w:numPr>
          <w:ilvl w:val="0"/>
          <w:numId w:val="29"/>
        </w:numPr>
        <w:spacing w:before="0"/>
        <w:ind w:left="714" w:hanging="357"/>
        <w:rPr>
          <w:rFonts w:eastAsiaTheme="minorEastAsia" w:cstheme="minorBidi"/>
          <w:b w:val="0"/>
          <w:bCs w:val="0"/>
          <w:iCs w:val="0"/>
          <w:color w:val="auto"/>
          <w:sz w:val="22"/>
        </w:rPr>
      </w:pPr>
      <w:r w:rsidRPr="00163C18">
        <w:rPr>
          <w:rFonts w:eastAsiaTheme="minorEastAsia" w:cstheme="minorBidi"/>
          <w:b w:val="0"/>
          <w:bCs w:val="0"/>
          <w:iCs w:val="0"/>
          <w:color w:val="auto"/>
          <w:sz w:val="22"/>
        </w:rPr>
        <w:t xml:space="preserve">Evaluate and diagnose defects in order to support screening, prioritisation and resolution of </w:t>
      </w:r>
      <w:proofErr w:type="gramStart"/>
      <w:r w:rsidRPr="00163C18">
        <w:rPr>
          <w:rFonts w:eastAsiaTheme="minorEastAsia" w:cstheme="minorBidi"/>
          <w:b w:val="0"/>
          <w:bCs w:val="0"/>
          <w:iCs w:val="0"/>
          <w:color w:val="auto"/>
          <w:sz w:val="22"/>
        </w:rPr>
        <w:t>defects</w:t>
      </w:r>
      <w:proofErr w:type="gramEnd"/>
    </w:p>
    <w:p w14:paraId="40234BCB" w14:textId="65AF0213" w:rsidR="004700FD" w:rsidRPr="00FE42E3" w:rsidRDefault="00163C18" w:rsidP="00521A12">
      <w:pPr>
        <w:pStyle w:val="Heading4"/>
        <w:numPr>
          <w:ilvl w:val="0"/>
          <w:numId w:val="29"/>
        </w:numPr>
        <w:spacing w:before="0"/>
        <w:ind w:left="714" w:hanging="357"/>
        <w:rPr>
          <w:rFonts w:eastAsiaTheme="minorEastAsia" w:cstheme="minorBidi"/>
          <w:b w:val="0"/>
          <w:bCs w:val="0"/>
          <w:iCs w:val="0"/>
          <w:color w:val="auto"/>
          <w:sz w:val="22"/>
        </w:rPr>
      </w:pPr>
      <w:r w:rsidRPr="00163C18">
        <w:rPr>
          <w:rFonts w:eastAsiaTheme="minorEastAsia" w:cstheme="minorBidi"/>
          <w:b w:val="0"/>
          <w:bCs w:val="0"/>
          <w:iCs w:val="0"/>
          <w:color w:val="auto"/>
          <w:sz w:val="22"/>
        </w:rPr>
        <w:t xml:space="preserve">Participate in workshops to understand business needs and refine technical </w:t>
      </w:r>
      <w:proofErr w:type="gramStart"/>
      <w:r w:rsidRPr="00163C18">
        <w:rPr>
          <w:rFonts w:eastAsiaTheme="minorEastAsia" w:cstheme="minorBidi"/>
          <w:b w:val="0"/>
          <w:bCs w:val="0"/>
          <w:iCs w:val="0"/>
          <w:color w:val="auto"/>
          <w:sz w:val="22"/>
        </w:rPr>
        <w:t>requirements</w:t>
      </w:r>
      <w:proofErr w:type="gramEnd"/>
    </w:p>
    <w:p w14:paraId="2269D850" w14:textId="7391EC4D" w:rsidR="005C0C81" w:rsidRPr="00FE42E3" w:rsidRDefault="005C0C81" w:rsidP="00D3627D">
      <w:pPr>
        <w:pStyle w:val="Heading4"/>
        <w:rPr>
          <w:iCs w:val="0"/>
        </w:rPr>
      </w:pPr>
      <w:r w:rsidRPr="00FE42E3">
        <w:rPr>
          <w:iCs w:val="0"/>
        </w:rPr>
        <w:t>Location</w:t>
      </w:r>
    </w:p>
    <w:p w14:paraId="519C42EA" w14:textId="0F311F2E" w:rsidR="005C0C81" w:rsidRPr="00FE42E3" w:rsidRDefault="00163C18" w:rsidP="00D3627D">
      <w:pPr>
        <w:spacing w:line="240" w:lineRule="auto"/>
      </w:pPr>
      <w:r w:rsidRPr="00163C18">
        <w:t xml:space="preserve">National Office, </w:t>
      </w:r>
      <w:proofErr w:type="gramStart"/>
      <w:r w:rsidRPr="00163C18">
        <w:t>Wellington</w:t>
      </w:r>
      <w:proofErr w:type="gramEnd"/>
      <w:r w:rsidRPr="00163C18">
        <w:t xml:space="preserve"> or Auckland. </w:t>
      </w:r>
    </w:p>
    <w:p w14:paraId="72BFDA47" w14:textId="77777777" w:rsidR="005C0C81" w:rsidRPr="00FE42E3" w:rsidRDefault="005C0C81" w:rsidP="00D3627D">
      <w:pPr>
        <w:pStyle w:val="Heading4"/>
        <w:rPr>
          <w:iCs w:val="0"/>
        </w:rPr>
      </w:pPr>
      <w:r w:rsidRPr="00FE42E3">
        <w:rPr>
          <w:iCs w:val="0"/>
        </w:rPr>
        <w:t>Reports to</w:t>
      </w:r>
    </w:p>
    <w:p w14:paraId="4525DCBD" w14:textId="6F551DD3" w:rsidR="005C0C81" w:rsidRPr="00FE42E3" w:rsidRDefault="00163C18" w:rsidP="00D3627D">
      <w:pPr>
        <w:spacing w:line="240" w:lineRule="auto"/>
      </w:pPr>
      <w:r w:rsidRPr="00163C18">
        <w:t>Technology People Leader</w:t>
      </w:r>
    </w:p>
    <w:p w14:paraId="7A8D35DA" w14:textId="77777777" w:rsidR="00521A12" w:rsidRDefault="00521A12" w:rsidP="00D3627D">
      <w:pPr>
        <w:pStyle w:val="Heading3"/>
      </w:pPr>
    </w:p>
    <w:p w14:paraId="093443BD" w14:textId="77777777" w:rsidR="00521A12" w:rsidRDefault="00521A12" w:rsidP="00D3627D">
      <w:pPr>
        <w:pStyle w:val="Heading3"/>
      </w:pPr>
    </w:p>
    <w:p w14:paraId="5E11C5BA" w14:textId="77777777" w:rsidR="00521A12" w:rsidRDefault="00521A12" w:rsidP="00521A12"/>
    <w:p w14:paraId="7D8E041A" w14:textId="77777777" w:rsidR="00521A12" w:rsidRPr="00521A12" w:rsidRDefault="00521A12" w:rsidP="00521A12"/>
    <w:p w14:paraId="58921DBE" w14:textId="7A00BBDF" w:rsidR="009357ED" w:rsidRPr="00FE42E3" w:rsidRDefault="0077295B" w:rsidP="00D3627D">
      <w:pPr>
        <w:pStyle w:val="Heading3"/>
      </w:pPr>
      <w:r w:rsidRPr="00FE42E3">
        <w:lastRenderedPageBreak/>
        <w:t xml:space="preserve">Key </w:t>
      </w:r>
      <w:r w:rsidR="00CB3BB8" w:rsidRPr="00FE42E3">
        <w:t>R</w:t>
      </w:r>
      <w:r w:rsidR="009357ED" w:rsidRPr="00FE42E3">
        <w:t>esponsibilities</w:t>
      </w:r>
    </w:p>
    <w:p w14:paraId="1E666C0C" w14:textId="043BB57D" w:rsidR="00163C18" w:rsidRPr="00163C18" w:rsidRDefault="00163C18" w:rsidP="00163C18">
      <w:pPr>
        <w:spacing w:line="240" w:lineRule="auto"/>
        <w:rPr>
          <w:b/>
          <w:bCs/>
        </w:rPr>
      </w:pPr>
      <w:r w:rsidRPr="00163C18">
        <w:rPr>
          <w:b/>
          <w:bCs/>
        </w:rPr>
        <w:t>Required skills (SFIA 8)</w:t>
      </w:r>
    </w:p>
    <w:p w14:paraId="5A4BDA1B" w14:textId="77777777" w:rsidR="00163C18" w:rsidRPr="00163C18" w:rsidRDefault="00163C18" w:rsidP="00521A12">
      <w:pPr>
        <w:spacing w:before="240" w:line="240" w:lineRule="auto"/>
        <w:rPr>
          <w:rFonts w:asciiTheme="majorHAnsi" w:eastAsiaTheme="majorEastAsia" w:hAnsiTheme="majorHAnsi" w:cstheme="majorBidi"/>
          <w:b/>
          <w:bCs/>
          <w:color w:val="121F6B"/>
          <w:sz w:val="24"/>
        </w:rPr>
      </w:pPr>
      <w:r w:rsidRPr="00163C18">
        <w:rPr>
          <w:rFonts w:asciiTheme="majorHAnsi" w:eastAsiaTheme="majorEastAsia" w:hAnsiTheme="majorHAnsi" w:cstheme="majorBidi"/>
          <w:b/>
          <w:bCs/>
          <w:color w:val="121F6B"/>
          <w:sz w:val="24"/>
        </w:rPr>
        <w:t xml:space="preserve">Requirements definition and management (REQM) Level 4 </w:t>
      </w:r>
    </w:p>
    <w:p w14:paraId="2AFB1E2B" w14:textId="77777777" w:rsidR="00163C18" w:rsidRDefault="00163C18" w:rsidP="00521A12">
      <w:pPr>
        <w:pStyle w:val="ListParagraph"/>
        <w:numPr>
          <w:ilvl w:val="0"/>
          <w:numId w:val="30"/>
        </w:numPr>
        <w:spacing w:line="240" w:lineRule="auto"/>
        <w:ind w:left="714" w:hanging="357"/>
        <w:contextualSpacing w:val="0"/>
      </w:pPr>
      <w:r>
        <w:t>Managing requirements through the entire delivery and operational life cycle.</w:t>
      </w:r>
    </w:p>
    <w:p w14:paraId="7EC121B9" w14:textId="01AE3DD4" w:rsidR="00163C18" w:rsidRDefault="00163C18" w:rsidP="00521A12">
      <w:pPr>
        <w:pStyle w:val="ListParagraph"/>
        <w:numPr>
          <w:ilvl w:val="0"/>
          <w:numId w:val="30"/>
        </w:numPr>
        <w:spacing w:line="240" w:lineRule="auto"/>
        <w:ind w:left="714" w:hanging="357"/>
        <w:contextualSpacing w:val="0"/>
      </w:pPr>
      <w:r>
        <w:t xml:space="preserve">Defines and manages scoping, requirements definition and prioritisation activities for initiatives of medium size and complexity. </w:t>
      </w:r>
    </w:p>
    <w:p w14:paraId="5237A8B2" w14:textId="14869116" w:rsidR="00163C18" w:rsidRDefault="00163C18" w:rsidP="00521A12">
      <w:pPr>
        <w:pStyle w:val="ListParagraph"/>
        <w:numPr>
          <w:ilvl w:val="0"/>
          <w:numId w:val="30"/>
        </w:numPr>
        <w:spacing w:line="240" w:lineRule="auto"/>
        <w:ind w:left="714" w:hanging="357"/>
        <w:contextualSpacing w:val="0"/>
      </w:pPr>
      <w:r>
        <w:t xml:space="preserve">Contributes to selecting the requirements approach. </w:t>
      </w:r>
    </w:p>
    <w:p w14:paraId="3C4FA37C" w14:textId="0978ACC6" w:rsidR="00163C18" w:rsidRDefault="00163C18" w:rsidP="00521A12">
      <w:pPr>
        <w:pStyle w:val="ListParagraph"/>
        <w:numPr>
          <w:ilvl w:val="0"/>
          <w:numId w:val="30"/>
        </w:numPr>
        <w:spacing w:line="240" w:lineRule="auto"/>
        <w:ind w:left="714" w:hanging="357"/>
        <w:contextualSpacing w:val="0"/>
      </w:pPr>
      <w:r>
        <w:t xml:space="preserve">Facilitates input from stakeholders, provides constructive challenge and enables effective prioritisation of requirements. </w:t>
      </w:r>
    </w:p>
    <w:p w14:paraId="563F9853" w14:textId="7588DFC0" w:rsidR="00163C18" w:rsidRDefault="00163C18" w:rsidP="00521A12">
      <w:pPr>
        <w:pStyle w:val="ListParagraph"/>
        <w:numPr>
          <w:ilvl w:val="0"/>
          <w:numId w:val="30"/>
        </w:numPr>
        <w:spacing w:line="240" w:lineRule="auto"/>
        <w:ind w:left="714" w:hanging="357"/>
        <w:contextualSpacing w:val="0"/>
      </w:pPr>
      <w:r>
        <w:t>Establishes requirements base-lines, obtains formal agreement to requirements, and ensures traceability to source.</w:t>
      </w:r>
    </w:p>
    <w:p w14:paraId="60C37E8B" w14:textId="77777777" w:rsidR="00163C18" w:rsidRPr="00163C18" w:rsidRDefault="00163C18" w:rsidP="00521A12">
      <w:pPr>
        <w:spacing w:before="240" w:line="240" w:lineRule="auto"/>
        <w:rPr>
          <w:rFonts w:asciiTheme="majorHAnsi" w:eastAsiaTheme="majorEastAsia" w:hAnsiTheme="majorHAnsi" w:cstheme="majorBidi"/>
          <w:b/>
          <w:bCs/>
          <w:color w:val="121F6B"/>
          <w:sz w:val="24"/>
        </w:rPr>
      </w:pPr>
      <w:r w:rsidRPr="00163C18">
        <w:rPr>
          <w:rFonts w:asciiTheme="majorHAnsi" w:eastAsiaTheme="majorEastAsia" w:hAnsiTheme="majorHAnsi" w:cstheme="majorBidi"/>
          <w:b/>
          <w:bCs/>
          <w:color w:val="121F6B"/>
          <w:sz w:val="24"/>
        </w:rPr>
        <w:t xml:space="preserve">Business situation analysis (BUSA) Level 4 </w:t>
      </w:r>
    </w:p>
    <w:p w14:paraId="46DA84E5" w14:textId="77777777" w:rsidR="00163C18" w:rsidRDefault="00163C18" w:rsidP="00163C18">
      <w:pPr>
        <w:spacing w:line="240" w:lineRule="auto"/>
      </w:pPr>
      <w:r>
        <w:t>Investigating business situations to define recommendations for improvement action.</w:t>
      </w:r>
    </w:p>
    <w:p w14:paraId="48291C55" w14:textId="1EFCAEF4" w:rsidR="00163C18" w:rsidRDefault="00163C18" w:rsidP="00521A12">
      <w:pPr>
        <w:pStyle w:val="ListParagraph"/>
        <w:numPr>
          <w:ilvl w:val="0"/>
          <w:numId w:val="31"/>
        </w:numPr>
        <w:spacing w:line="240" w:lineRule="auto"/>
        <w:ind w:left="714" w:hanging="357"/>
        <w:contextualSpacing w:val="0"/>
      </w:pPr>
      <w:r>
        <w:t xml:space="preserve">Investigates business situations where there is some complexity and ambiguity. </w:t>
      </w:r>
    </w:p>
    <w:p w14:paraId="6C30CC3B" w14:textId="5ED09730" w:rsidR="00163C18" w:rsidRDefault="00163C18" w:rsidP="00521A12">
      <w:pPr>
        <w:pStyle w:val="ListParagraph"/>
        <w:numPr>
          <w:ilvl w:val="0"/>
          <w:numId w:val="31"/>
        </w:numPr>
        <w:spacing w:line="240" w:lineRule="auto"/>
        <w:ind w:left="714" w:hanging="357"/>
        <w:contextualSpacing w:val="0"/>
      </w:pPr>
      <w:r>
        <w:t xml:space="preserve">Adopts holistic view to identify and analyse problems and opportunities. </w:t>
      </w:r>
    </w:p>
    <w:p w14:paraId="2717EE18" w14:textId="0344F065" w:rsidR="00163C18" w:rsidRDefault="00163C18" w:rsidP="00521A12">
      <w:pPr>
        <w:pStyle w:val="ListParagraph"/>
        <w:numPr>
          <w:ilvl w:val="0"/>
          <w:numId w:val="31"/>
        </w:numPr>
        <w:spacing w:line="240" w:lineRule="auto"/>
        <w:ind w:left="714" w:hanging="357"/>
        <w:contextualSpacing w:val="0"/>
      </w:pPr>
      <w:r>
        <w:t xml:space="preserve">Contributes to the selection of the approach and techniques to be used for business situation analysis. </w:t>
      </w:r>
    </w:p>
    <w:p w14:paraId="5C15CF88" w14:textId="06C71202" w:rsidR="00163C18" w:rsidRDefault="00163C18" w:rsidP="00521A12">
      <w:pPr>
        <w:pStyle w:val="ListParagraph"/>
        <w:numPr>
          <w:ilvl w:val="0"/>
          <w:numId w:val="31"/>
        </w:numPr>
        <w:spacing w:line="240" w:lineRule="auto"/>
        <w:ind w:left="714" w:hanging="357"/>
        <w:contextualSpacing w:val="0"/>
      </w:pPr>
      <w:r>
        <w:t xml:space="preserve">Conducts root cause analysis and identifies recommendations for improvements. </w:t>
      </w:r>
    </w:p>
    <w:p w14:paraId="4BC772D1" w14:textId="1E0A9CDD" w:rsidR="00163C18" w:rsidRDefault="00163C18" w:rsidP="00521A12">
      <w:pPr>
        <w:pStyle w:val="ListParagraph"/>
        <w:numPr>
          <w:ilvl w:val="0"/>
          <w:numId w:val="31"/>
        </w:numPr>
        <w:spacing w:line="240" w:lineRule="auto"/>
        <w:ind w:left="714" w:hanging="357"/>
        <w:contextualSpacing w:val="0"/>
      </w:pPr>
      <w:r>
        <w:t>Engages and collaborates with operational stakeholders.</w:t>
      </w:r>
    </w:p>
    <w:p w14:paraId="3D8C90AC" w14:textId="77777777" w:rsidR="00163C18" w:rsidRPr="00163C18" w:rsidRDefault="00163C18" w:rsidP="00521A12">
      <w:pPr>
        <w:spacing w:before="240" w:line="240" w:lineRule="auto"/>
        <w:rPr>
          <w:rFonts w:asciiTheme="majorHAnsi" w:eastAsiaTheme="majorEastAsia" w:hAnsiTheme="majorHAnsi" w:cstheme="majorBidi"/>
          <w:b/>
          <w:bCs/>
          <w:color w:val="121F6B"/>
          <w:sz w:val="24"/>
        </w:rPr>
      </w:pPr>
      <w:r w:rsidRPr="00163C18">
        <w:rPr>
          <w:rFonts w:asciiTheme="majorHAnsi" w:eastAsiaTheme="majorEastAsia" w:hAnsiTheme="majorHAnsi" w:cstheme="majorBidi"/>
          <w:b/>
          <w:bCs/>
          <w:color w:val="121F6B"/>
          <w:sz w:val="24"/>
        </w:rPr>
        <w:t xml:space="preserve">Stakeholder relationship management (RLMT) Level 4 </w:t>
      </w:r>
    </w:p>
    <w:p w14:paraId="5496DAAB" w14:textId="77777777" w:rsidR="00163C18" w:rsidRDefault="00163C18" w:rsidP="00163C18">
      <w:pPr>
        <w:spacing w:line="240" w:lineRule="auto"/>
      </w:pPr>
      <w:r>
        <w:t>Influencing stakeholder attitudes, decisions, and actions for mutual benefit.</w:t>
      </w:r>
    </w:p>
    <w:p w14:paraId="3A4FB733" w14:textId="1830955B" w:rsidR="00163C18" w:rsidRDefault="00163C18" w:rsidP="00521A12">
      <w:pPr>
        <w:pStyle w:val="ListParagraph"/>
        <w:numPr>
          <w:ilvl w:val="0"/>
          <w:numId w:val="32"/>
        </w:numPr>
        <w:spacing w:line="240" w:lineRule="auto"/>
        <w:ind w:left="714" w:hanging="357"/>
        <w:contextualSpacing w:val="0"/>
      </w:pPr>
      <w:r>
        <w:t xml:space="preserve">Deals with problems and issues, managing resolutions, corrective actions, lessons learned, and the collection and dissemination of relevant information. </w:t>
      </w:r>
    </w:p>
    <w:p w14:paraId="1F33FAA4" w14:textId="1ADE8ECD" w:rsidR="00163C18" w:rsidRDefault="00163C18" w:rsidP="00521A12">
      <w:pPr>
        <w:pStyle w:val="ListParagraph"/>
        <w:numPr>
          <w:ilvl w:val="0"/>
          <w:numId w:val="32"/>
        </w:numPr>
        <w:spacing w:line="240" w:lineRule="auto"/>
        <w:ind w:left="714" w:hanging="357"/>
        <w:contextualSpacing w:val="0"/>
      </w:pPr>
      <w:r>
        <w:t xml:space="preserve">Implements stakeholder engagement/communications plan. </w:t>
      </w:r>
    </w:p>
    <w:p w14:paraId="28233AA0" w14:textId="67191C49" w:rsidR="00163C18" w:rsidRDefault="00163C18" w:rsidP="00521A12">
      <w:pPr>
        <w:pStyle w:val="ListParagraph"/>
        <w:numPr>
          <w:ilvl w:val="0"/>
          <w:numId w:val="32"/>
        </w:numPr>
        <w:spacing w:line="240" w:lineRule="auto"/>
        <w:ind w:left="714" w:hanging="357"/>
        <w:contextualSpacing w:val="0"/>
      </w:pPr>
      <w:r>
        <w:t xml:space="preserve">Collects and uses feedback from customers and stakeholders to help measure the effectiveness of stakeholder management. </w:t>
      </w:r>
    </w:p>
    <w:p w14:paraId="6A8CC5D1" w14:textId="495EFB7E" w:rsidR="00163C18" w:rsidRDefault="00163C18" w:rsidP="00521A12">
      <w:pPr>
        <w:pStyle w:val="ListParagraph"/>
        <w:numPr>
          <w:ilvl w:val="0"/>
          <w:numId w:val="32"/>
        </w:numPr>
        <w:spacing w:line="240" w:lineRule="auto"/>
        <w:ind w:left="714" w:hanging="357"/>
        <w:contextualSpacing w:val="0"/>
      </w:pPr>
      <w:r>
        <w:t>Helps develop and enhance customer and stakeholder relationships.</w:t>
      </w:r>
    </w:p>
    <w:p w14:paraId="358DDDE2" w14:textId="77777777" w:rsidR="00163C18" w:rsidRPr="00163C18" w:rsidRDefault="00163C18" w:rsidP="00521A12">
      <w:pPr>
        <w:spacing w:before="240" w:line="240" w:lineRule="auto"/>
        <w:rPr>
          <w:rFonts w:asciiTheme="majorHAnsi" w:eastAsiaTheme="majorEastAsia" w:hAnsiTheme="majorHAnsi" w:cstheme="majorBidi"/>
          <w:b/>
          <w:bCs/>
          <w:color w:val="121F6B"/>
          <w:sz w:val="24"/>
        </w:rPr>
      </w:pPr>
      <w:r w:rsidRPr="00163C18">
        <w:rPr>
          <w:rFonts w:asciiTheme="majorHAnsi" w:eastAsiaTheme="majorEastAsia" w:hAnsiTheme="majorHAnsi" w:cstheme="majorBidi"/>
          <w:b/>
          <w:bCs/>
          <w:color w:val="121F6B"/>
          <w:sz w:val="24"/>
        </w:rPr>
        <w:t xml:space="preserve">User experience analysis (UNAN) Level 4 </w:t>
      </w:r>
    </w:p>
    <w:p w14:paraId="1E8603B7" w14:textId="77777777" w:rsidR="00163C18" w:rsidRDefault="00163C18" w:rsidP="00163C18">
      <w:pPr>
        <w:spacing w:line="240" w:lineRule="auto"/>
      </w:pPr>
      <w:r>
        <w:t>Understanding the context of use for systems, products and services and specifying user experience requirements and design goals.</w:t>
      </w:r>
    </w:p>
    <w:p w14:paraId="16494A71" w14:textId="232E0D84" w:rsidR="00163C18" w:rsidRDefault="00163C18" w:rsidP="00521A12">
      <w:pPr>
        <w:pStyle w:val="ListParagraph"/>
        <w:numPr>
          <w:ilvl w:val="0"/>
          <w:numId w:val="34"/>
        </w:numPr>
        <w:spacing w:line="240" w:lineRule="auto"/>
        <w:ind w:left="714" w:hanging="357"/>
        <w:contextualSpacing w:val="0"/>
      </w:pPr>
      <w:r>
        <w:t xml:space="preserve">Selects appropriate techniques and tools to develop user stories and elicit user experience requirements in complex situations. </w:t>
      </w:r>
    </w:p>
    <w:p w14:paraId="14B9850E" w14:textId="38C93B53" w:rsidR="00163C18" w:rsidRDefault="00163C18" w:rsidP="00521A12">
      <w:pPr>
        <w:pStyle w:val="ListParagraph"/>
        <w:numPr>
          <w:ilvl w:val="0"/>
          <w:numId w:val="34"/>
        </w:numPr>
        <w:spacing w:line="240" w:lineRule="auto"/>
        <w:ind w:left="714" w:hanging="357"/>
        <w:contextualSpacing w:val="0"/>
      </w:pPr>
      <w:r>
        <w:t xml:space="preserve">Identifies and describes the design goals for systems, products, </w:t>
      </w:r>
      <w:proofErr w:type="gramStart"/>
      <w:r>
        <w:t>services</w:t>
      </w:r>
      <w:proofErr w:type="gramEnd"/>
      <w:r>
        <w:t xml:space="preserve"> and devices. </w:t>
      </w:r>
    </w:p>
    <w:p w14:paraId="2C321FD0" w14:textId="1AF5A5BD" w:rsidR="00163C18" w:rsidRDefault="00163C18" w:rsidP="00521A12">
      <w:pPr>
        <w:pStyle w:val="ListParagraph"/>
        <w:numPr>
          <w:ilvl w:val="0"/>
          <w:numId w:val="34"/>
        </w:numPr>
        <w:spacing w:line="240" w:lineRule="auto"/>
        <w:ind w:left="714" w:hanging="357"/>
        <w:contextualSpacing w:val="0"/>
      </w:pPr>
      <w:r>
        <w:lastRenderedPageBreak/>
        <w:t xml:space="preserve">Identifies the roles of affected stakeholder groups. </w:t>
      </w:r>
    </w:p>
    <w:p w14:paraId="19FB2B1B" w14:textId="5CE3FB2E" w:rsidR="00163C18" w:rsidRDefault="00163C18" w:rsidP="00521A12">
      <w:pPr>
        <w:pStyle w:val="ListParagraph"/>
        <w:numPr>
          <w:ilvl w:val="0"/>
          <w:numId w:val="34"/>
        </w:numPr>
        <w:spacing w:line="240" w:lineRule="auto"/>
        <w:ind w:left="714" w:hanging="357"/>
        <w:contextualSpacing w:val="0"/>
      </w:pPr>
      <w:r>
        <w:t xml:space="preserve">Resolves potential conflicts between differing user requirements. </w:t>
      </w:r>
    </w:p>
    <w:p w14:paraId="14629A41" w14:textId="70B6D665" w:rsidR="00521A12" w:rsidRPr="00521A12" w:rsidRDefault="00163C18" w:rsidP="00521A12">
      <w:pPr>
        <w:pStyle w:val="ListParagraph"/>
        <w:numPr>
          <w:ilvl w:val="0"/>
          <w:numId w:val="34"/>
        </w:numPr>
        <w:spacing w:line="240" w:lineRule="auto"/>
        <w:ind w:left="714" w:hanging="357"/>
        <w:contextualSpacing w:val="0"/>
      </w:pPr>
      <w:r>
        <w:t xml:space="preserve">Specifies measurable criteria for the required usability and accessibility of systems, products, </w:t>
      </w:r>
      <w:proofErr w:type="gramStart"/>
      <w:r>
        <w:t>services</w:t>
      </w:r>
      <w:proofErr w:type="gramEnd"/>
      <w:r>
        <w:t xml:space="preserve"> and devices.</w:t>
      </w:r>
    </w:p>
    <w:p w14:paraId="5AE1B57F" w14:textId="40CD05C1" w:rsidR="00163C18" w:rsidRPr="00163C18" w:rsidRDefault="00163C18" w:rsidP="00521A12">
      <w:pPr>
        <w:spacing w:before="240" w:line="240" w:lineRule="auto"/>
        <w:rPr>
          <w:rFonts w:asciiTheme="majorHAnsi" w:eastAsiaTheme="majorEastAsia" w:hAnsiTheme="majorHAnsi" w:cstheme="majorBidi"/>
          <w:b/>
          <w:bCs/>
          <w:color w:val="121F6B"/>
          <w:sz w:val="24"/>
        </w:rPr>
      </w:pPr>
      <w:r w:rsidRPr="00163C18">
        <w:rPr>
          <w:rFonts w:asciiTheme="majorHAnsi" w:eastAsiaTheme="majorEastAsia" w:hAnsiTheme="majorHAnsi" w:cstheme="majorBidi"/>
          <w:b/>
          <w:bCs/>
          <w:color w:val="121F6B"/>
          <w:sz w:val="24"/>
        </w:rPr>
        <w:t xml:space="preserve">Acceptance testing (BPTS) Level 4 </w:t>
      </w:r>
    </w:p>
    <w:p w14:paraId="1FFC9E55" w14:textId="77777777" w:rsidR="00163C18" w:rsidRDefault="00163C18" w:rsidP="00163C18">
      <w:pPr>
        <w:spacing w:line="240" w:lineRule="auto"/>
      </w:pPr>
      <w:r>
        <w:t>Validating systems, products, business processes or services to determine whether the acceptance criteria have been satisfied.</w:t>
      </w:r>
    </w:p>
    <w:p w14:paraId="3952EA83" w14:textId="48208D2C" w:rsidR="00163C18" w:rsidRDefault="00163C18" w:rsidP="00521A12">
      <w:pPr>
        <w:pStyle w:val="ListParagraph"/>
        <w:numPr>
          <w:ilvl w:val="0"/>
          <w:numId w:val="33"/>
        </w:numPr>
        <w:spacing w:line="240" w:lineRule="auto"/>
        <w:ind w:left="714" w:hanging="357"/>
        <w:contextualSpacing w:val="0"/>
      </w:pPr>
      <w:r>
        <w:t xml:space="preserve">Develops acceptance criteria related to functional and non-functional requirements, business processes, features, user stories and business rules. </w:t>
      </w:r>
    </w:p>
    <w:p w14:paraId="3CFB6FF1" w14:textId="23D4BB16" w:rsidR="00163C18" w:rsidRDefault="00163C18" w:rsidP="00521A12">
      <w:pPr>
        <w:pStyle w:val="ListParagraph"/>
        <w:numPr>
          <w:ilvl w:val="0"/>
          <w:numId w:val="33"/>
        </w:numPr>
        <w:spacing w:line="240" w:lineRule="auto"/>
        <w:ind w:left="714" w:hanging="357"/>
        <w:contextualSpacing w:val="0"/>
      </w:pPr>
      <w:r>
        <w:t xml:space="preserve">Designs, </w:t>
      </w:r>
      <w:proofErr w:type="gramStart"/>
      <w:r>
        <w:t>specifies</w:t>
      </w:r>
      <w:proofErr w:type="gramEnd"/>
      <w:r>
        <w:t xml:space="preserve"> and executes test cases and scenarios to test that systems, products and services fulfil the acceptance criteria and deliver the predicted business benefits. </w:t>
      </w:r>
    </w:p>
    <w:p w14:paraId="15024DEA" w14:textId="3319F643" w:rsidR="00163C18" w:rsidRDefault="00163C18" w:rsidP="00521A12">
      <w:pPr>
        <w:pStyle w:val="ListParagraph"/>
        <w:numPr>
          <w:ilvl w:val="0"/>
          <w:numId w:val="33"/>
        </w:numPr>
        <w:spacing w:line="240" w:lineRule="auto"/>
        <w:ind w:left="714" w:hanging="357"/>
        <w:contextualSpacing w:val="0"/>
      </w:pPr>
      <w:r>
        <w:t xml:space="preserve">Collaborates with project colleagues and stakeholders involved in the analysis, development and operation of products, </w:t>
      </w:r>
      <w:proofErr w:type="gramStart"/>
      <w:r>
        <w:t>systems</w:t>
      </w:r>
      <w:proofErr w:type="gramEnd"/>
      <w:r>
        <w:t xml:space="preserve"> or services to ensure accuracy and comprehensive test coverage. </w:t>
      </w:r>
    </w:p>
    <w:p w14:paraId="1473C9ED" w14:textId="060935D2" w:rsidR="00163C18" w:rsidRDefault="00163C18" w:rsidP="00521A12">
      <w:pPr>
        <w:pStyle w:val="ListParagraph"/>
        <w:numPr>
          <w:ilvl w:val="0"/>
          <w:numId w:val="33"/>
        </w:numPr>
        <w:spacing w:line="240" w:lineRule="auto"/>
        <w:ind w:left="714" w:hanging="357"/>
        <w:contextualSpacing w:val="0"/>
      </w:pPr>
      <w:r>
        <w:t xml:space="preserve">Analyses and reports on test activities, results, </w:t>
      </w:r>
      <w:proofErr w:type="gramStart"/>
      <w:r>
        <w:t>issues</w:t>
      </w:r>
      <w:proofErr w:type="gramEnd"/>
      <w:r>
        <w:t xml:space="preserve"> and risks including the work of others.</w:t>
      </w:r>
    </w:p>
    <w:p w14:paraId="39163A40" w14:textId="77777777" w:rsidR="00163C18" w:rsidRPr="00521A12" w:rsidRDefault="00163C18" w:rsidP="00521A12">
      <w:pPr>
        <w:spacing w:before="240" w:line="240" w:lineRule="auto"/>
        <w:rPr>
          <w:b/>
          <w:bCs/>
          <w:sz w:val="24"/>
          <w:szCs w:val="24"/>
        </w:rPr>
      </w:pPr>
      <w:r w:rsidRPr="00521A12">
        <w:rPr>
          <w:b/>
          <w:bCs/>
          <w:sz w:val="24"/>
          <w:szCs w:val="24"/>
        </w:rPr>
        <w:t>Desirable Skills</w:t>
      </w:r>
    </w:p>
    <w:p w14:paraId="24C58916" w14:textId="77777777" w:rsidR="00163C18" w:rsidRDefault="00163C18" w:rsidP="00521A12">
      <w:pPr>
        <w:spacing w:line="240" w:lineRule="auto"/>
      </w:pPr>
      <w:r w:rsidRPr="00163C18">
        <w:rPr>
          <w:rFonts w:asciiTheme="majorHAnsi" w:eastAsiaTheme="majorEastAsia" w:hAnsiTheme="majorHAnsi" w:cstheme="majorBidi"/>
          <w:b/>
          <w:bCs/>
          <w:color w:val="121F6B"/>
          <w:sz w:val="24"/>
        </w:rPr>
        <w:t>Application support (ASUP) Level</w:t>
      </w:r>
      <w:r>
        <w:t xml:space="preserve"> </w:t>
      </w:r>
      <w:r w:rsidRPr="00163C18">
        <w:rPr>
          <w:rFonts w:asciiTheme="majorHAnsi" w:eastAsiaTheme="majorEastAsia" w:hAnsiTheme="majorHAnsi" w:cstheme="majorBidi"/>
          <w:b/>
          <w:bCs/>
          <w:color w:val="121F6B"/>
          <w:sz w:val="24"/>
        </w:rPr>
        <w:t xml:space="preserve">3 </w:t>
      </w:r>
    </w:p>
    <w:p w14:paraId="4928D0AE" w14:textId="77777777" w:rsidR="00163C18" w:rsidRDefault="00163C18" w:rsidP="00163C18">
      <w:pPr>
        <w:spacing w:line="240" w:lineRule="auto"/>
      </w:pPr>
      <w:r>
        <w:t>Delivering management, technical and administrative services to support and maintain live applications.</w:t>
      </w:r>
    </w:p>
    <w:p w14:paraId="3DDA8C30" w14:textId="49DC36E0" w:rsidR="00163C18" w:rsidRDefault="00163C18" w:rsidP="00521A12">
      <w:pPr>
        <w:pStyle w:val="ListParagraph"/>
        <w:numPr>
          <w:ilvl w:val="0"/>
          <w:numId w:val="35"/>
        </w:numPr>
        <w:spacing w:line="240" w:lineRule="auto"/>
        <w:ind w:left="714" w:hanging="357"/>
        <w:contextualSpacing w:val="0"/>
      </w:pPr>
      <w:r>
        <w:t xml:space="preserve">Follows agreed procedures to identify and resolve issues with applications. </w:t>
      </w:r>
    </w:p>
    <w:p w14:paraId="0440D346" w14:textId="2031FF1A" w:rsidR="00163C18" w:rsidRDefault="00163C18" w:rsidP="00521A12">
      <w:pPr>
        <w:pStyle w:val="ListParagraph"/>
        <w:numPr>
          <w:ilvl w:val="0"/>
          <w:numId w:val="35"/>
        </w:numPr>
        <w:spacing w:line="240" w:lineRule="auto"/>
        <w:ind w:left="714" w:hanging="357"/>
        <w:contextualSpacing w:val="0"/>
      </w:pPr>
      <w:r>
        <w:t xml:space="preserve">Uses application management software and tools to collect agreed performance statistics. </w:t>
      </w:r>
    </w:p>
    <w:p w14:paraId="45F5E2FF" w14:textId="3914461D" w:rsidR="00163C18" w:rsidRDefault="00163C18" w:rsidP="00521A12">
      <w:pPr>
        <w:pStyle w:val="ListParagraph"/>
        <w:numPr>
          <w:ilvl w:val="0"/>
          <w:numId w:val="35"/>
        </w:numPr>
        <w:spacing w:line="240" w:lineRule="auto"/>
        <w:ind w:left="714" w:hanging="357"/>
        <w:contextualSpacing w:val="0"/>
      </w:pPr>
      <w:r>
        <w:t>Carries out agreed applications maintenance tasks.</w:t>
      </w:r>
    </w:p>
    <w:p w14:paraId="05121DD1" w14:textId="77777777" w:rsidR="00163C18" w:rsidRPr="00163C18" w:rsidRDefault="00163C18" w:rsidP="00521A12">
      <w:pPr>
        <w:spacing w:before="240" w:line="240" w:lineRule="auto"/>
        <w:rPr>
          <w:rFonts w:asciiTheme="majorHAnsi" w:eastAsiaTheme="majorEastAsia" w:hAnsiTheme="majorHAnsi" w:cstheme="majorBidi"/>
          <w:b/>
          <w:bCs/>
          <w:color w:val="121F6B"/>
          <w:sz w:val="24"/>
        </w:rPr>
      </w:pPr>
      <w:r w:rsidRPr="00163C18">
        <w:rPr>
          <w:rFonts w:asciiTheme="majorHAnsi" w:eastAsiaTheme="majorEastAsia" w:hAnsiTheme="majorHAnsi" w:cstheme="majorBidi"/>
          <w:b/>
          <w:bCs/>
          <w:color w:val="121F6B"/>
          <w:sz w:val="24"/>
        </w:rPr>
        <w:t>Change control (CHMG) Level 3</w:t>
      </w:r>
    </w:p>
    <w:p w14:paraId="230E91DA" w14:textId="77777777" w:rsidR="00163C18" w:rsidRDefault="00163C18" w:rsidP="00163C18">
      <w:pPr>
        <w:spacing w:line="240" w:lineRule="auto"/>
      </w:pPr>
      <w:r>
        <w:t>Assessing risks associated with proposed changes and ensuring changes to products, services or systems are controlled and coordinated.</w:t>
      </w:r>
    </w:p>
    <w:p w14:paraId="00FE1125" w14:textId="39510BC8" w:rsidR="00163C18" w:rsidRDefault="00163C18" w:rsidP="00521A12">
      <w:pPr>
        <w:pStyle w:val="ListParagraph"/>
        <w:numPr>
          <w:ilvl w:val="0"/>
          <w:numId w:val="36"/>
        </w:numPr>
        <w:spacing w:line="240" w:lineRule="auto"/>
        <w:ind w:left="714" w:hanging="357"/>
        <w:contextualSpacing w:val="0"/>
      </w:pPr>
      <w:r>
        <w:t xml:space="preserve">Develops, </w:t>
      </w:r>
      <w:proofErr w:type="gramStart"/>
      <w:r>
        <w:t>documents</w:t>
      </w:r>
      <w:proofErr w:type="gramEnd"/>
      <w:r>
        <w:t xml:space="preserve"> and implements changes based on requests for change. </w:t>
      </w:r>
    </w:p>
    <w:p w14:paraId="2DE46DB8" w14:textId="753DDC48" w:rsidR="00163C18" w:rsidRDefault="00163C18" w:rsidP="00521A12">
      <w:pPr>
        <w:pStyle w:val="ListParagraph"/>
        <w:numPr>
          <w:ilvl w:val="0"/>
          <w:numId w:val="36"/>
        </w:numPr>
        <w:spacing w:line="240" w:lineRule="auto"/>
        <w:ind w:left="714" w:hanging="357"/>
        <w:contextualSpacing w:val="0"/>
      </w:pPr>
      <w:r>
        <w:t xml:space="preserve">Applies change control procedures. </w:t>
      </w:r>
    </w:p>
    <w:p w14:paraId="2F51E4F1" w14:textId="6138B42F" w:rsidR="00163C18" w:rsidRDefault="00163C18" w:rsidP="00521A12">
      <w:pPr>
        <w:pStyle w:val="ListParagraph"/>
        <w:numPr>
          <w:ilvl w:val="0"/>
          <w:numId w:val="36"/>
        </w:numPr>
        <w:spacing w:line="240" w:lineRule="auto"/>
        <w:ind w:left="714" w:hanging="357"/>
        <w:contextualSpacing w:val="0"/>
      </w:pPr>
      <w:r>
        <w:t xml:space="preserve">Applies tools, </w:t>
      </w:r>
      <w:proofErr w:type="gramStart"/>
      <w:r>
        <w:t>techniques</w:t>
      </w:r>
      <w:proofErr w:type="gramEnd"/>
      <w:r>
        <w:t xml:space="preserve"> and processes to manage and report on change requests.</w:t>
      </w:r>
    </w:p>
    <w:p w14:paraId="73C8C043" w14:textId="77777777" w:rsidR="00163C18" w:rsidRPr="00163C18" w:rsidRDefault="00163C18" w:rsidP="00521A12">
      <w:pPr>
        <w:spacing w:before="240" w:line="240" w:lineRule="auto"/>
        <w:rPr>
          <w:rFonts w:asciiTheme="majorHAnsi" w:eastAsiaTheme="majorEastAsia" w:hAnsiTheme="majorHAnsi" w:cstheme="majorBidi"/>
          <w:b/>
          <w:bCs/>
          <w:color w:val="121F6B"/>
          <w:sz w:val="24"/>
        </w:rPr>
      </w:pPr>
      <w:r w:rsidRPr="00163C18">
        <w:rPr>
          <w:rFonts w:asciiTheme="majorHAnsi" w:eastAsiaTheme="majorEastAsia" w:hAnsiTheme="majorHAnsi" w:cstheme="majorBidi"/>
          <w:b/>
          <w:bCs/>
          <w:color w:val="121F6B"/>
          <w:sz w:val="24"/>
        </w:rPr>
        <w:t xml:space="preserve">Testing (TEST) Level 2 </w:t>
      </w:r>
    </w:p>
    <w:p w14:paraId="7784B034" w14:textId="77777777" w:rsidR="00163C18" w:rsidRDefault="00163C18" w:rsidP="00163C18">
      <w:pPr>
        <w:spacing w:line="240" w:lineRule="auto"/>
      </w:pPr>
      <w:r>
        <w:t xml:space="preserve">Investigating products, systems and services to assess behaviour and whether </w:t>
      </w:r>
      <w:proofErr w:type="gramStart"/>
      <w:r>
        <w:t>this meets</w:t>
      </w:r>
      <w:proofErr w:type="gramEnd"/>
      <w:r>
        <w:t xml:space="preserve"> specified or unspecified requirements and characteristics.</w:t>
      </w:r>
    </w:p>
    <w:p w14:paraId="3868A5AA" w14:textId="10C44444" w:rsidR="00163C18" w:rsidRDefault="00163C18" w:rsidP="00521A12">
      <w:pPr>
        <w:pStyle w:val="ListParagraph"/>
        <w:numPr>
          <w:ilvl w:val="0"/>
          <w:numId w:val="37"/>
        </w:numPr>
        <w:spacing w:line="240" w:lineRule="auto"/>
        <w:ind w:left="714" w:hanging="357"/>
        <w:contextualSpacing w:val="0"/>
      </w:pPr>
      <w:r>
        <w:t xml:space="preserve">Designs test cases, creates test scripts and test data, and automates repeatable tasks working to the requirements or specifications provided. </w:t>
      </w:r>
    </w:p>
    <w:p w14:paraId="21A83E74" w14:textId="547BA9DC" w:rsidR="00163C18" w:rsidRDefault="00163C18" w:rsidP="00521A12">
      <w:pPr>
        <w:pStyle w:val="ListParagraph"/>
        <w:numPr>
          <w:ilvl w:val="0"/>
          <w:numId w:val="37"/>
        </w:numPr>
        <w:spacing w:line="240" w:lineRule="auto"/>
        <w:ind w:left="714" w:hanging="357"/>
        <w:contextualSpacing w:val="0"/>
      </w:pPr>
      <w:r>
        <w:lastRenderedPageBreak/>
        <w:t xml:space="preserve">Defines test conditions for given requirements. Executes and records manual and automated testing in accordance with test plans. </w:t>
      </w:r>
    </w:p>
    <w:p w14:paraId="4E70BDDC" w14:textId="27304FDD" w:rsidR="00163C18" w:rsidRDefault="00163C18" w:rsidP="00521A12">
      <w:pPr>
        <w:pStyle w:val="ListParagraph"/>
        <w:numPr>
          <w:ilvl w:val="0"/>
          <w:numId w:val="37"/>
        </w:numPr>
        <w:spacing w:line="240" w:lineRule="auto"/>
        <w:ind w:left="714" w:hanging="357"/>
        <w:contextualSpacing w:val="0"/>
      </w:pPr>
      <w:r>
        <w:t xml:space="preserve">Analyses and reports on test activities, results, </w:t>
      </w:r>
      <w:proofErr w:type="gramStart"/>
      <w:r>
        <w:t>issues</w:t>
      </w:r>
      <w:proofErr w:type="gramEnd"/>
      <w:r>
        <w:t xml:space="preserve"> and risks.</w:t>
      </w:r>
    </w:p>
    <w:p w14:paraId="563072F8" w14:textId="77777777" w:rsidR="00163C18" w:rsidRPr="00163C18" w:rsidRDefault="00163C18" w:rsidP="00521A12">
      <w:pPr>
        <w:spacing w:before="240" w:line="240" w:lineRule="auto"/>
        <w:rPr>
          <w:b/>
          <w:bCs/>
        </w:rPr>
      </w:pPr>
      <w:r w:rsidRPr="00163C18">
        <w:rPr>
          <w:b/>
          <w:bCs/>
        </w:rPr>
        <w:t>Levels of responsibility</w:t>
      </w:r>
    </w:p>
    <w:p w14:paraId="1BB769F7" w14:textId="77777777" w:rsidR="00163C18" w:rsidRPr="00163C18" w:rsidRDefault="00163C18" w:rsidP="00521A12">
      <w:pPr>
        <w:spacing w:before="120" w:line="240" w:lineRule="auto"/>
        <w:rPr>
          <w:rFonts w:asciiTheme="majorHAnsi" w:eastAsiaTheme="majorEastAsia" w:hAnsiTheme="majorHAnsi" w:cstheme="majorBidi"/>
          <w:b/>
          <w:bCs/>
          <w:color w:val="121F6B"/>
          <w:sz w:val="24"/>
        </w:rPr>
      </w:pPr>
      <w:r w:rsidRPr="00163C18">
        <w:rPr>
          <w:rFonts w:asciiTheme="majorHAnsi" w:eastAsiaTheme="majorEastAsia" w:hAnsiTheme="majorHAnsi" w:cstheme="majorBidi"/>
          <w:b/>
          <w:bCs/>
          <w:color w:val="121F6B"/>
          <w:sz w:val="24"/>
        </w:rPr>
        <w:t>Autonomy – Level 4</w:t>
      </w:r>
    </w:p>
    <w:p w14:paraId="6668E259" w14:textId="30987C4E" w:rsidR="00163C18" w:rsidRDefault="00163C18" w:rsidP="00521A12">
      <w:pPr>
        <w:pStyle w:val="ListParagraph"/>
        <w:numPr>
          <w:ilvl w:val="0"/>
          <w:numId w:val="38"/>
        </w:numPr>
        <w:spacing w:line="240" w:lineRule="auto"/>
        <w:ind w:left="714" w:hanging="357"/>
        <w:contextualSpacing w:val="0"/>
      </w:pPr>
      <w:r>
        <w:t xml:space="preserve">Works under general direction within a clear framework of accountability. </w:t>
      </w:r>
    </w:p>
    <w:p w14:paraId="60C06452" w14:textId="64E582FE" w:rsidR="00163C18" w:rsidRDefault="00163C18" w:rsidP="00521A12">
      <w:pPr>
        <w:pStyle w:val="ListParagraph"/>
        <w:numPr>
          <w:ilvl w:val="0"/>
          <w:numId w:val="38"/>
        </w:numPr>
        <w:spacing w:line="240" w:lineRule="auto"/>
        <w:ind w:left="714" w:hanging="357"/>
        <w:contextualSpacing w:val="0"/>
      </w:pPr>
      <w:r>
        <w:t xml:space="preserve">Exercises substantial personal responsibility and autonomy. </w:t>
      </w:r>
    </w:p>
    <w:p w14:paraId="4FD57E85" w14:textId="53DF2F20" w:rsidR="00163C18" w:rsidRDefault="00163C18" w:rsidP="00521A12">
      <w:pPr>
        <w:pStyle w:val="ListParagraph"/>
        <w:numPr>
          <w:ilvl w:val="0"/>
          <w:numId w:val="38"/>
        </w:numPr>
        <w:spacing w:line="240" w:lineRule="auto"/>
        <w:ind w:left="714" w:hanging="357"/>
        <w:contextualSpacing w:val="0"/>
      </w:pPr>
      <w:r>
        <w:t xml:space="preserve">Uses substantial discretion in identifying and responding to complex issues and assignments as they relate to the deliverable/scope of work. </w:t>
      </w:r>
    </w:p>
    <w:p w14:paraId="4C63A143" w14:textId="341FCB32" w:rsidR="00163C18" w:rsidRDefault="00163C18" w:rsidP="00521A12">
      <w:pPr>
        <w:pStyle w:val="ListParagraph"/>
        <w:numPr>
          <w:ilvl w:val="0"/>
          <w:numId w:val="38"/>
        </w:numPr>
        <w:spacing w:line="240" w:lineRule="auto"/>
        <w:ind w:left="714" w:hanging="357"/>
        <w:contextualSpacing w:val="0"/>
      </w:pPr>
      <w:r>
        <w:t xml:space="preserve">Escalates when issues fall outside their framework of accountability. </w:t>
      </w:r>
    </w:p>
    <w:p w14:paraId="252E653A" w14:textId="42C31E92" w:rsidR="00163C18" w:rsidRDefault="00163C18" w:rsidP="00521A12">
      <w:pPr>
        <w:pStyle w:val="ListParagraph"/>
        <w:numPr>
          <w:ilvl w:val="0"/>
          <w:numId w:val="38"/>
        </w:numPr>
        <w:spacing w:line="240" w:lineRule="auto"/>
        <w:ind w:left="714" w:hanging="357"/>
        <w:contextualSpacing w:val="0"/>
      </w:pPr>
      <w:r>
        <w:t xml:space="preserve">Plans, </w:t>
      </w:r>
      <w:proofErr w:type="gramStart"/>
      <w:r>
        <w:t>schedules</w:t>
      </w:r>
      <w:proofErr w:type="gramEnd"/>
      <w:r>
        <w:t xml:space="preserve"> and monitors work to meet given objectives and processes to time and quality targets. </w:t>
      </w:r>
    </w:p>
    <w:p w14:paraId="7FEE2C65" w14:textId="77777777" w:rsidR="00163C18" w:rsidRPr="00163C18" w:rsidRDefault="00163C18" w:rsidP="00521A12">
      <w:pPr>
        <w:spacing w:before="240" w:line="240" w:lineRule="auto"/>
        <w:rPr>
          <w:rFonts w:asciiTheme="majorHAnsi" w:eastAsiaTheme="majorEastAsia" w:hAnsiTheme="majorHAnsi" w:cstheme="majorBidi"/>
          <w:b/>
          <w:bCs/>
          <w:color w:val="121F6B"/>
          <w:sz w:val="24"/>
        </w:rPr>
      </w:pPr>
      <w:r w:rsidRPr="00163C18">
        <w:rPr>
          <w:rFonts w:asciiTheme="majorHAnsi" w:eastAsiaTheme="majorEastAsia" w:hAnsiTheme="majorHAnsi" w:cstheme="majorBidi"/>
          <w:b/>
          <w:bCs/>
          <w:color w:val="121F6B"/>
          <w:sz w:val="24"/>
        </w:rPr>
        <w:t>Influence – Level 4</w:t>
      </w:r>
    </w:p>
    <w:p w14:paraId="6F2A2616" w14:textId="058E94DB" w:rsidR="00163C18" w:rsidRDefault="00163C18" w:rsidP="00521A12">
      <w:pPr>
        <w:pStyle w:val="ListParagraph"/>
        <w:numPr>
          <w:ilvl w:val="0"/>
          <w:numId w:val="39"/>
        </w:numPr>
        <w:spacing w:line="240" w:lineRule="auto"/>
        <w:ind w:left="714" w:hanging="357"/>
        <w:contextualSpacing w:val="0"/>
      </w:pPr>
      <w:r>
        <w:t xml:space="preserve">Influences customers, </w:t>
      </w:r>
      <w:proofErr w:type="gramStart"/>
      <w:r>
        <w:t>suppliers</w:t>
      </w:r>
      <w:proofErr w:type="gramEnd"/>
      <w:r>
        <w:t xml:space="preserve"> and partners at account level. </w:t>
      </w:r>
    </w:p>
    <w:p w14:paraId="3F03FC86" w14:textId="49F14031" w:rsidR="00163C18" w:rsidRDefault="00163C18" w:rsidP="00521A12">
      <w:pPr>
        <w:pStyle w:val="ListParagraph"/>
        <w:numPr>
          <w:ilvl w:val="0"/>
          <w:numId w:val="39"/>
        </w:numPr>
        <w:spacing w:line="240" w:lineRule="auto"/>
        <w:ind w:left="714" w:hanging="357"/>
        <w:contextualSpacing w:val="0"/>
      </w:pPr>
      <w:r>
        <w:t xml:space="preserve">Makes decisions which influence the success of projects and team objectives. </w:t>
      </w:r>
    </w:p>
    <w:p w14:paraId="16FB7520" w14:textId="1F1EE8DC" w:rsidR="00163C18" w:rsidRDefault="00163C18" w:rsidP="00521A12">
      <w:pPr>
        <w:pStyle w:val="ListParagraph"/>
        <w:numPr>
          <w:ilvl w:val="0"/>
          <w:numId w:val="39"/>
        </w:numPr>
        <w:spacing w:line="240" w:lineRule="auto"/>
        <w:ind w:left="714" w:hanging="357"/>
        <w:contextualSpacing w:val="0"/>
      </w:pPr>
      <w:r>
        <w:t xml:space="preserve">May have some responsibility for the work of others and for the allocation of resources. </w:t>
      </w:r>
    </w:p>
    <w:p w14:paraId="47C91B4D" w14:textId="7FD81556" w:rsidR="00163C18" w:rsidRDefault="00163C18" w:rsidP="00521A12">
      <w:pPr>
        <w:pStyle w:val="ListParagraph"/>
        <w:numPr>
          <w:ilvl w:val="0"/>
          <w:numId w:val="39"/>
        </w:numPr>
        <w:spacing w:line="240" w:lineRule="auto"/>
        <w:ind w:left="714" w:hanging="357"/>
        <w:contextualSpacing w:val="0"/>
      </w:pPr>
      <w:r>
        <w:t xml:space="preserve">Engages with and contributes to the work of cross-functional teams to ensure that customers and user needs are being met throughout the deliverable/scope of work. </w:t>
      </w:r>
    </w:p>
    <w:p w14:paraId="0929282D" w14:textId="1FB78725" w:rsidR="00163C18" w:rsidRDefault="00163C18" w:rsidP="00521A12">
      <w:pPr>
        <w:pStyle w:val="ListParagraph"/>
        <w:numPr>
          <w:ilvl w:val="0"/>
          <w:numId w:val="39"/>
        </w:numPr>
        <w:spacing w:line="240" w:lineRule="auto"/>
        <w:ind w:left="714" w:hanging="357"/>
        <w:contextualSpacing w:val="0"/>
      </w:pPr>
      <w:r>
        <w:t xml:space="preserve">Facilitates collaboration between stakeholders who share common objectives. </w:t>
      </w:r>
    </w:p>
    <w:p w14:paraId="0AF6F99A" w14:textId="5EC85681" w:rsidR="00163C18" w:rsidRDefault="00163C18" w:rsidP="00521A12">
      <w:pPr>
        <w:pStyle w:val="ListParagraph"/>
        <w:numPr>
          <w:ilvl w:val="0"/>
          <w:numId w:val="39"/>
        </w:numPr>
        <w:spacing w:line="240" w:lineRule="auto"/>
        <w:ind w:left="714" w:hanging="357"/>
        <w:contextualSpacing w:val="0"/>
      </w:pPr>
      <w:r>
        <w:t xml:space="preserve">Participates in external activities related to own specialism. </w:t>
      </w:r>
    </w:p>
    <w:p w14:paraId="3FD245B6" w14:textId="77777777" w:rsidR="00163C18" w:rsidRPr="00371F15" w:rsidRDefault="00163C18" w:rsidP="00521A12">
      <w:pPr>
        <w:spacing w:before="240" w:line="240" w:lineRule="auto"/>
        <w:rPr>
          <w:rFonts w:asciiTheme="majorHAnsi" w:eastAsiaTheme="majorEastAsia" w:hAnsiTheme="majorHAnsi" w:cstheme="majorBidi"/>
          <w:b/>
          <w:bCs/>
          <w:color w:val="121F6B"/>
          <w:sz w:val="24"/>
        </w:rPr>
      </w:pPr>
      <w:r w:rsidRPr="00371F15">
        <w:rPr>
          <w:rFonts w:asciiTheme="majorHAnsi" w:eastAsiaTheme="majorEastAsia" w:hAnsiTheme="majorHAnsi" w:cstheme="majorBidi"/>
          <w:b/>
          <w:bCs/>
          <w:color w:val="121F6B"/>
          <w:sz w:val="24"/>
        </w:rPr>
        <w:t>Complexity – Level 4</w:t>
      </w:r>
    </w:p>
    <w:p w14:paraId="00C93CE0" w14:textId="7F625431" w:rsidR="00163C18" w:rsidRDefault="00163C18" w:rsidP="00371F15">
      <w:pPr>
        <w:pStyle w:val="ListParagraph"/>
        <w:numPr>
          <w:ilvl w:val="0"/>
          <w:numId w:val="40"/>
        </w:numPr>
        <w:spacing w:line="240" w:lineRule="auto"/>
      </w:pPr>
      <w:r>
        <w:t xml:space="preserve">Work includes a broad range of complex technical or professional activities, in a variety of contexts. </w:t>
      </w:r>
    </w:p>
    <w:p w14:paraId="4331041D" w14:textId="3DE42DAE" w:rsidR="00163C18" w:rsidRDefault="00163C18" w:rsidP="00371F15">
      <w:pPr>
        <w:pStyle w:val="ListParagraph"/>
        <w:numPr>
          <w:ilvl w:val="0"/>
          <w:numId w:val="40"/>
        </w:numPr>
        <w:spacing w:line="240" w:lineRule="auto"/>
      </w:pPr>
      <w:r>
        <w:t xml:space="preserve">Investigates, </w:t>
      </w:r>
      <w:proofErr w:type="gramStart"/>
      <w:r>
        <w:t>defines</w:t>
      </w:r>
      <w:proofErr w:type="gramEnd"/>
      <w:r>
        <w:t xml:space="preserve"> and resolves complex issues. </w:t>
      </w:r>
    </w:p>
    <w:p w14:paraId="4A77A2DA" w14:textId="75B94AB1" w:rsidR="00163C18" w:rsidRDefault="00163C18" w:rsidP="00371F15">
      <w:pPr>
        <w:pStyle w:val="ListParagraph"/>
        <w:numPr>
          <w:ilvl w:val="0"/>
          <w:numId w:val="40"/>
        </w:numPr>
        <w:spacing w:line="240" w:lineRule="auto"/>
      </w:pPr>
      <w:r>
        <w:t xml:space="preserve">Applies, </w:t>
      </w:r>
      <w:proofErr w:type="gramStart"/>
      <w:r>
        <w:t>facilitates</w:t>
      </w:r>
      <w:proofErr w:type="gramEnd"/>
      <w:r>
        <w:t xml:space="preserve"> and develops creative thinking concepts or finds innovative ways to approach a deliverable. </w:t>
      </w:r>
    </w:p>
    <w:p w14:paraId="6AAF7416" w14:textId="77777777" w:rsidR="00163C18" w:rsidRPr="00371F15" w:rsidRDefault="00163C18" w:rsidP="00521A12">
      <w:pPr>
        <w:spacing w:before="240" w:line="240" w:lineRule="auto"/>
        <w:rPr>
          <w:rFonts w:asciiTheme="majorHAnsi" w:eastAsiaTheme="majorEastAsia" w:hAnsiTheme="majorHAnsi" w:cstheme="majorBidi"/>
          <w:b/>
          <w:bCs/>
          <w:color w:val="121F6B"/>
          <w:sz w:val="24"/>
        </w:rPr>
      </w:pPr>
      <w:r w:rsidRPr="00371F15">
        <w:rPr>
          <w:rFonts w:asciiTheme="majorHAnsi" w:eastAsiaTheme="majorEastAsia" w:hAnsiTheme="majorHAnsi" w:cstheme="majorBidi"/>
          <w:b/>
          <w:bCs/>
          <w:color w:val="121F6B"/>
          <w:sz w:val="24"/>
        </w:rPr>
        <w:t>Business skills – Level 4</w:t>
      </w:r>
    </w:p>
    <w:p w14:paraId="68056999" w14:textId="63D292DB" w:rsidR="00163C18" w:rsidRDefault="00163C18" w:rsidP="00521A12">
      <w:pPr>
        <w:pStyle w:val="ListParagraph"/>
        <w:numPr>
          <w:ilvl w:val="0"/>
          <w:numId w:val="41"/>
        </w:numPr>
        <w:spacing w:line="240" w:lineRule="auto"/>
        <w:ind w:left="714" w:hanging="357"/>
        <w:contextualSpacing w:val="0"/>
      </w:pPr>
      <w:r>
        <w:t xml:space="preserve">Communicates fluently, orally and in writing, and can present complex information to both technical and non-technical audiences when engaging with colleagues, users/ customers, </w:t>
      </w:r>
      <w:proofErr w:type="gramStart"/>
      <w:r>
        <w:t>suppliers</w:t>
      </w:r>
      <w:proofErr w:type="gramEnd"/>
      <w:r>
        <w:t xml:space="preserve"> and partners. </w:t>
      </w:r>
    </w:p>
    <w:p w14:paraId="32B10B38" w14:textId="2058D76B" w:rsidR="00163C18" w:rsidRDefault="00163C18" w:rsidP="00521A12">
      <w:pPr>
        <w:pStyle w:val="ListParagraph"/>
        <w:numPr>
          <w:ilvl w:val="0"/>
          <w:numId w:val="41"/>
        </w:numPr>
        <w:spacing w:line="240" w:lineRule="auto"/>
        <w:ind w:left="714" w:hanging="357"/>
        <w:contextualSpacing w:val="0"/>
      </w:pPr>
      <w:r>
        <w:t xml:space="preserve">Selects appropriately from, and assesses the impact of change to applicable standards, methods, tools, </w:t>
      </w:r>
      <w:proofErr w:type="gramStart"/>
      <w:r>
        <w:t>applications</w:t>
      </w:r>
      <w:proofErr w:type="gramEnd"/>
      <w:r>
        <w:t xml:space="preserve"> and processes relevant to own specialism. </w:t>
      </w:r>
    </w:p>
    <w:p w14:paraId="4D0827C1" w14:textId="0B4CE104" w:rsidR="00163C18" w:rsidRDefault="00163C18" w:rsidP="00521A12">
      <w:pPr>
        <w:pStyle w:val="ListParagraph"/>
        <w:numPr>
          <w:ilvl w:val="0"/>
          <w:numId w:val="41"/>
        </w:numPr>
        <w:spacing w:line="240" w:lineRule="auto"/>
        <w:ind w:left="714" w:hanging="357"/>
        <w:contextualSpacing w:val="0"/>
      </w:pPr>
      <w:r>
        <w:t xml:space="preserve">Demonstrates an awareness of risk and takes an analytical approach to work. </w:t>
      </w:r>
    </w:p>
    <w:p w14:paraId="4CE9EABC" w14:textId="1F611253" w:rsidR="00163C18" w:rsidRDefault="00163C18" w:rsidP="00521A12">
      <w:pPr>
        <w:pStyle w:val="ListParagraph"/>
        <w:numPr>
          <w:ilvl w:val="0"/>
          <w:numId w:val="41"/>
        </w:numPr>
        <w:spacing w:line="240" w:lineRule="auto"/>
        <w:ind w:left="714" w:hanging="357"/>
        <w:contextualSpacing w:val="0"/>
      </w:pPr>
      <w:r>
        <w:t xml:space="preserve">Maximises the capabilities of applications for their role and evaluates and supports the use of new technologies and digital tools. </w:t>
      </w:r>
    </w:p>
    <w:p w14:paraId="44DEFD0C" w14:textId="6A08B2A5" w:rsidR="00163C18" w:rsidRDefault="00163C18" w:rsidP="00521A12">
      <w:pPr>
        <w:pStyle w:val="ListParagraph"/>
        <w:numPr>
          <w:ilvl w:val="0"/>
          <w:numId w:val="41"/>
        </w:numPr>
        <w:spacing w:line="240" w:lineRule="auto"/>
        <w:ind w:left="714" w:hanging="357"/>
        <w:contextualSpacing w:val="0"/>
      </w:pPr>
      <w:r>
        <w:lastRenderedPageBreak/>
        <w:t xml:space="preserve">Contributes specialist expertise to requirements definition in support of proposals. </w:t>
      </w:r>
    </w:p>
    <w:p w14:paraId="399E8B87" w14:textId="6ABA627E" w:rsidR="00163C18" w:rsidRDefault="00163C18" w:rsidP="00521A12">
      <w:pPr>
        <w:pStyle w:val="ListParagraph"/>
        <w:numPr>
          <w:ilvl w:val="0"/>
          <w:numId w:val="41"/>
        </w:numPr>
        <w:spacing w:line="240" w:lineRule="auto"/>
        <w:ind w:left="714" w:hanging="357"/>
        <w:contextualSpacing w:val="0"/>
      </w:pPr>
      <w:r>
        <w:t xml:space="preserve">Shares knowledge and experience in own specialism to help others. </w:t>
      </w:r>
    </w:p>
    <w:p w14:paraId="125B8F8A" w14:textId="0B6173F6" w:rsidR="00163C18" w:rsidRDefault="00163C18" w:rsidP="00521A12">
      <w:pPr>
        <w:pStyle w:val="ListParagraph"/>
        <w:numPr>
          <w:ilvl w:val="0"/>
          <w:numId w:val="41"/>
        </w:numPr>
        <w:spacing w:line="240" w:lineRule="auto"/>
        <w:ind w:left="714" w:hanging="357"/>
        <w:contextualSpacing w:val="0"/>
      </w:pPr>
      <w:r>
        <w:t xml:space="preserve">Learning and professional development — maintains an awareness of developing practices and their application and takes responsibility for driving own development. </w:t>
      </w:r>
    </w:p>
    <w:p w14:paraId="5D9E5E46" w14:textId="34AA6555" w:rsidR="00163C18" w:rsidRDefault="00163C18" w:rsidP="00521A12">
      <w:pPr>
        <w:pStyle w:val="ListParagraph"/>
        <w:numPr>
          <w:ilvl w:val="0"/>
          <w:numId w:val="41"/>
        </w:numPr>
        <w:spacing w:line="240" w:lineRule="auto"/>
        <w:ind w:left="714" w:hanging="357"/>
        <w:contextualSpacing w:val="0"/>
      </w:pPr>
      <w:r>
        <w:t xml:space="preserve">Takes the initiative in identifying and negotiating their own and supporting team members’ appropriate development opportunities. Contributes to the development of others. </w:t>
      </w:r>
    </w:p>
    <w:p w14:paraId="1F9385AA" w14:textId="07FE33DE" w:rsidR="00163C18" w:rsidRDefault="00163C18" w:rsidP="00521A12">
      <w:pPr>
        <w:pStyle w:val="ListParagraph"/>
        <w:numPr>
          <w:ilvl w:val="0"/>
          <w:numId w:val="41"/>
        </w:numPr>
        <w:spacing w:line="240" w:lineRule="auto"/>
        <w:ind w:left="714" w:hanging="357"/>
        <w:contextualSpacing w:val="0"/>
      </w:pPr>
      <w:r>
        <w:t xml:space="preserve">Security, </w:t>
      </w:r>
      <w:proofErr w:type="gramStart"/>
      <w:r>
        <w:t>privacy</w:t>
      </w:r>
      <w:proofErr w:type="gramEnd"/>
      <w:r>
        <w:t xml:space="preserve"> and ethics — fully understands the importance and application to own work and the operation of the organisation. Engages or works with specialists as necessary. </w:t>
      </w:r>
    </w:p>
    <w:p w14:paraId="797B8340" w14:textId="77777777" w:rsidR="00163C18" w:rsidRPr="00371F15" w:rsidRDefault="00163C18" w:rsidP="00521A12">
      <w:pPr>
        <w:spacing w:before="240" w:line="240" w:lineRule="auto"/>
        <w:rPr>
          <w:rFonts w:asciiTheme="majorHAnsi" w:eastAsiaTheme="majorEastAsia" w:hAnsiTheme="majorHAnsi" w:cstheme="majorBidi"/>
          <w:b/>
          <w:bCs/>
          <w:color w:val="121F6B"/>
          <w:sz w:val="24"/>
        </w:rPr>
      </w:pPr>
      <w:r w:rsidRPr="00371F15">
        <w:rPr>
          <w:rFonts w:asciiTheme="majorHAnsi" w:eastAsiaTheme="majorEastAsia" w:hAnsiTheme="majorHAnsi" w:cstheme="majorBidi"/>
          <w:b/>
          <w:bCs/>
          <w:color w:val="121F6B"/>
          <w:sz w:val="24"/>
        </w:rPr>
        <w:t>Knowledge – Level 4</w:t>
      </w:r>
    </w:p>
    <w:p w14:paraId="12672CCF" w14:textId="02106316" w:rsidR="00163C18" w:rsidRDefault="00163C18" w:rsidP="00521A12">
      <w:pPr>
        <w:pStyle w:val="ListParagraph"/>
        <w:numPr>
          <w:ilvl w:val="0"/>
          <w:numId w:val="42"/>
        </w:numPr>
        <w:spacing w:line="240" w:lineRule="auto"/>
        <w:ind w:left="714" w:hanging="357"/>
        <w:contextualSpacing w:val="0"/>
      </w:pPr>
      <w:r>
        <w:t xml:space="preserve">Has a thorough understanding of recognised generic industry bodies of knowledge and specialist bodies of knowledge as necessary. </w:t>
      </w:r>
    </w:p>
    <w:p w14:paraId="1B2EACBC" w14:textId="49B601DB" w:rsidR="00163C18" w:rsidRDefault="00163C18" w:rsidP="00521A12">
      <w:pPr>
        <w:pStyle w:val="ListParagraph"/>
        <w:numPr>
          <w:ilvl w:val="0"/>
          <w:numId w:val="42"/>
        </w:numPr>
        <w:spacing w:line="240" w:lineRule="auto"/>
        <w:ind w:left="714" w:hanging="357"/>
        <w:contextualSpacing w:val="0"/>
      </w:pPr>
      <w:r>
        <w:t xml:space="preserve">Has gained a thorough knowledge of the domain of the organisation. </w:t>
      </w:r>
    </w:p>
    <w:p w14:paraId="68A5703A" w14:textId="6672179C" w:rsidR="00163C18" w:rsidRDefault="00163C18" w:rsidP="00521A12">
      <w:pPr>
        <w:pStyle w:val="ListParagraph"/>
        <w:numPr>
          <w:ilvl w:val="0"/>
          <w:numId w:val="42"/>
        </w:numPr>
        <w:spacing w:line="240" w:lineRule="auto"/>
        <w:ind w:left="714" w:hanging="357"/>
        <w:contextualSpacing w:val="0"/>
      </w:pPr>
      <w:proofErr w:type="gramStart"/>
      <w:r>
        <w:t>Is able to</w:t>
      </w:r>
      <w:proofErr w:type="gramEnd"/>
      <w:r>
        <w:t xml:space="preserve"> apply the knowledge effectively in unfamiliar situations and actively maintains own knowledge and shares with others. </w:t>
      </w:r>
    </w:p>
    <w:p w14:paraId="0F827649" w14:textId="2CF2E310" w:rsidR="004700FD" w:rsidRPr="00371F15" w:rsidRDefault="00163C18" w:rsidP="00521A12">
      <w:pPr>
        <w:pStyle w:val="ListParagraph"/>
        <w:numPr>
          <w:ilvl w:val="0"/>
          <w:numId w:val="42"/>
        </w:numPr>
        <w:spacing w:line="240" w:lineRule="auto"/>
        <w:ind w:left="714" w:hanging="357"/>
        <w:contextualSpacing w:val="0"/>
        <w:rPr>
          <w:lang w:val="en-US"/>
        </w:rPr>
      </w:pPr>
      <w:r>
        <w:t>Rapidly absorbs and critically assesses new information and applies it effectively.</w:t>
      </w:r>
    </w:p>
    <w:p w14:paraId="0E48B73C" w14:textId="5C1B87F0" w:rsidR="005C0C81" w:rsidRPr="00FE42E3" w:rsidRDefault="005C0C81" w:rsidP="00D3627D">
      <w:pPr>
        <w:pStyle w:val="Heading3"/>
      </w:pPr>
      <w:r w:rsidRPr="00FE42E3">
        <w:t>Additional Responsibilities</w:t>
      </w:r>
    </w:p>
    <w:p w14:paraId="16AA22AF" w14:textId="5E724BB9" w:rsidR="005C0C81" w:rsidRPr="00FE42E3" w:rsidRDefault="005C0C81" w:rsidP="00D3627D">
      <w:pPr>
        <w:pStyle w:val="Heading4"/>
        <w:rPr>
          <w:iCs w:val="0"/>
        </w:rPr>
      </w:pPr>
      <w:r w:rsidRPr="00FE42E3">
        <w:rPr>
          <w:iCs w:val="0"/>
        </w:rPr>
        <w:t xml:space="preserve">Embedding </w:t>
      </w:r>
      <w:proofErr w:type="spellStart"/>
      <w:r w:rsidRPr="00FE42E3">
        <w:rPr>
          <w:iCs w:val="0"/>
        </w:rPr>
        <w:t>te</w:t>
      </w:r>
      <w:proofErr w:type="spellEnd"/>
      <w:r w:rsidRPr="00FE42E3">
        <w:rPr>
          <w:iCs w:val="0"/>
        </w:rPr>
        <w:t xml:space="preserve"> </w:t>
      </w:r>
      <w:proofErr w:type="spellStart"/>
      <w:r w:rsidRPr="00FE42E3">
        <w:rPr>
          <w:iCs w:val="0"/>
        </w:rPr>
        <w:t>ao</w:t>
      </w:r>
      <w:proofErr w:type="spellEnd"/>
      <w:r w:rsidRPr="00FE42E3">
        <w:rPr>
          <w:iCs w:val="0"/>
        </w:rPr>
        <w:t xml:space="preserve"> Māori </w:t>
      </w:r>
    </w:p>
    <w:p w14:paraId="18015BA8" w14:textId="77777777" w:rsidR="005C0C81" w:rsidRPr="00FE42E3" w:rsidRDefault="005C0C81" w:rsidP="00D3627D">
      <w:pPr>
        <w:pStyle w:val="ListParagraph"/>
        <w:spacing w:line="240" w:lineRule="auto"/>
        <w:ind w:left="714" w:hanging="357"/>
        <w:contextualSpacing w:val="0"/>
      </w:pPr>
      <w:r w:rsidRPr="00FE42E3">
        <w:t xml:space="preserve">Embedding Te Ao Māori (te reo Māori, tikanga, kawa, Te Tiriti o Waitangi) into the way we do things at MSD. </w:t>
      </w:r>
    </w:p>
    <w:p w14:paraId="07260BD5" w14:textId="77777777" w:rsidR="005C0C81" w:rsidRPr="00FE42E3" w:rsidRDefault="005C0C81" w:rsidP="00D3627D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</w:pPr>
      <w:r w:rsidRPr="00FE42E3">
        <w:t>Building more experience, knowledge, skills, and capabilities to confidently engage with whānau, hapū and iwi.</w:t>
      </w:r>
    </w:p>
    <w:p w14:paraId="59A0AF03" w14:textId="77777777" w:rsidR="005C0C81" w:rsidRPr="00FE42E3" w:rsidRDefault="005C0C81" w:rsidP="00D3627D">
      <w:pPr>
        <w:pStyle w:val="Heading4"/>
        <w:rPr>
          <w:iCs w:val="0"/>
        </w:rPr>
      </w:pPr>
      <w:r w:rsidRPr="00FE42E3">
        <w:rPr>
          <w:iCs w:val="0"/>
        </w:rPr>
        <w:t>Health, safety, and security</w:t>
      </w:r>
    </w:p>
    <w:p w14:paraId="0466EE9E" w14:textId="77777777" w:rsidR="005C0C81" w:rsidRPr="00FE42E3" w:rsidRDefault="005C0C81" w:rsidP="00D3627D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</w:pPr>
      <w:r w:rsidRPr="00FE42E3">
        <w:t>Understand and implement your Health, Safety and Security (HSS) accountabilities as outlined in the HSS Accountability Framework.</w:t>
      </w:r>
    </w:p>
    <w:p w14:paraId="40792204" w14:textId="77777777" w:rsidR="00205B82" w:rsidRPr="00FE42E3" w:rsidRDefault="005C0C81" w:rsidP="00D3627D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</w:pPr>
      <w:r w:rsidRPr="00FE42E3">
        <w:t>Ensure you understand, follow, and implement all Health, Safety and Security and wellbeing policies and procedures.</w:t>
      </w:r>
    </w:p>
    <w:p w14:paraId="6468274F" w14:textId="77777777" w:rsidR="005C0C81" w:rsidRPr="00FE42E3" w:rsidRDefault="005C0C81" w:rsidP="00D3627D">
      <w:pPr>
        <w:pStyle w:val="Heading4"/>
        <w:rPr>
          <w:iCs w:val="0"/>
        </w:rPr>
      </w:pPr>
      <w:r w:rsidRPr="00FE42E3">
        <w:rPr>
          <w:iCs w:val="0"/>
        </w:rPr>
        <w:t>Emergency management and business continuity</w:t>
      </w:r>
    </w:p>
    <w:p w14:paraId="0AB8F312" w14:textId="77777777" w:rsidR="005C0C81" w:rsidRPr="00FE42E3" w:rsidRDefault="005C0C81" w:rsidP="00D3627D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</w:pPr>
      <w:r w:rsidRPr="00FE42E3">
        <w:t>Remain familiar with the relevant provisions of the Emergency Management and Business Continuity Plans that impact your business group/team.</w:t>
      </w:r>
    </w:p>
    <w:p w14:paraId="7451A632" w14:textId="77777777" w:rsidR="005C0C81" w:rsidRPr="00FE42E3" w:rsidRDefault="005C0C81" w:rsidP="00D3627D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</w:pPr>
      <w:r w:rsidRPr="00FE42E3">
        <w:t>Participate in periodic training, reviews and tests of the established Business Continuity Plans and operating procedures.</w:t>
      </w:r>
    </w:p>
    <w:p w14:paraId="76654ABD" w14:textId="77777777" w:rsidR="00B25571" w:rsidRDefault="00B25571" w:rsidP="00371F15">
      <w:pPr>
        <w:spacing w:line="240" w:lineRule="auto"/>
        <w:rPr>
          <w:rFonts w:eastAsiaTheme="majorEastAsia" w:cstheme="majorBidi"/>
          <w:b/>
          <w:bCs/>
          <w:color w:val="002060"/>
          <w:sz w:val="28"/>
          <w:szCs w:val="26"/>
        </w:rPr>
      </w:pPr>
    </w:p>
    <w:p w14:paraId="0C4F8D96" w14:textId="77777777" w:rsidR="00B25571" w:rsidRDefault="00B25571" w:rsidP="00371F15">
      <w:pPr>
        <w:spacing w:line="240" w:lineRule="auto"/>
        <w:rPr>
          <w:rFonts w:eastAsiaTheme="majorEastAsia" w:cstheme="majorBidi"/>
          <w:b/>
          <w:bCs/>
          <w:color w:val="002060"/>
          <w:sz w:val="28"/>
          <w:szCs w:val="26"/>
        </w:rPr>
      </w:pPr>
    </w:p>
    <w:p w14:paraId="2E5CE8AB" w14:textId="26F1261A" w:rsidR="00371F15" w:rsidRPr="00371F15" w:rsidRDefault="0077295B" w:rsidP="00371F15">
      <w:pPr>
        <w:spacing w:line="240" w:lineRule="auto"/>
        <w:rPr>
          <w:highlight w:val="yellow"/>
        </w:rPr>
      </w:pPr>
      <w:r w:rsidRPr="00371F15">
        <w:rPr>
          <w:rFonts w:eastAsiaTheme="majorEastAsia" w:cstheme="majorBidi"/>
          <w:b/>
          <w:bCs/>
          <w:color w:val="002060"/>
          <w:sz w:val="28"/>
          <w:szCs w:val="26"/>
        </w:rPr>
        <w:lastRenderedPageBreak/>
        <w:t>Know-how</w:t>
      </w:r>
    </w:p>
    <w:p w14:paraId="43BAD348" w14:textId="1191355F" w:rsidR="00371F15" w:rsidRDefault="00371F15" w:rsidP="00521A12">
      <w:pPr>
        <w:pStyle w:val="ListParagraph"/>
        <w:numPr>
          <w:ilvl w:val="0"/>
          <w:numId w:val="44"/>
        </w:numPr>
        <w:spacing w:line="240" w:lineRule="auto"/>
        <w:ind w:left="714" w:hanging="357"/>
        <w:contextualSpacing w:val="0"/>
      </w:pPr>
      <w:r>
        <w:t>Knowledge of business analysis methods and practices</w:t>
      </w:r>
    </w:p>
    <w:p w14:paraId="4F2E582F" w14:textId="58E1ED22" w:rsidR="00371F15" w:rsidRDefault="00371F15" w:rsidP="00521A12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</w:pPr>
      <w:r>
        <w:t xml:space="preserve">Ability to apply knowledge of business practices to assist in the identification of user needs and technical </w:t>
      </w:r>
      <w:proofErr w:type="gramStart"/>
      <w:r>
        <w:t>requirements</w:t>
      </w:r>
      <w:proofErr w:type="gramEnd"/>
    </w:p>
    <w:p w14:paraId="3FF9E0A9" w14:textId="6E53171A" w:rsidR="00371F15" w:rsidRDefault="00371F15" w:rsidP="00521A12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</w:pPr>
      <w:r>
        <w:t xml:space="preserve">Ability to analyse data to draw business-relevant conclusions and use data and business process visualisation techniques and </w:t>
      </w:r>
      <w:proofErr w:type="gramStart"/>
      <w:r>
        <w:t>tools</w:t>
      </w:r>
      <w:proofErr w:type="gramEnd"/>
    </w:p>
    <w:p w14:paraId="702C8836" w14:textId="04AA33EA" w:rsidR="00371F15" w:rsidRDefault="00371F15" w:rsidP="00521A12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</w:pPr>
      <w:r>
        <w:t xml:space="preserve">Understanding of technology solutions within the business environment </w:t>
      </w:r>
    </w:p>
    <w:p w14:paraId="77727121" w14:textId="1096480A" w:rsidR="00371F15" w:rsidRDefault="00371F15" w:rsidP="00521A12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</w:pPr>
      <w:r>
        <w:t xml:space="preserve">Knowledge of the software development life cycle </w:t>
      </w:r>
    </w:p>
    <w:p w14:paraId="7C6B0661" w14:textId="70566BAA" w:rsidR="00371F15" w:rsidRDefault="00371F15" w:rsidP="00521A12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</w:pPr>
      <w:r>
        <w:t>Proven capability for critical thinking in the analysis of requirements and development of technology solutions</w:t>
      </w:r>
    </w:p>
    <w:p w14:paraId="30E0C022" w14:textId="3E6D5643" w:rsidR="00371F15" w:rsidRDefault="00371F15" w:rsidP="00521A12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</w:pPr>
      <w:r>
        <w:t xml:space="preserve">Ability to multi-task, prioritise and escalate where </w:t>
      </w:r>
      <w:proofErr w:type="gramStart"/>
      <w:r>
        <w:t>necessary</w:t>
      </w:r>
      <w:proofErr w:type="gramEnd"/>
    </w:p>
    <w:p w14:paraId="3937ACCC" w14:textId="03932BC6" w:rsidR="00371F15" w:rsidRDefault="00371F15" w:rsidP="00521A12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</w:pPr>
      <w:r>
        <w:t>Working knowledge of a variety of software packages</w:t>
      </w:r>
    </w:p>
    <w:p w14:paraId="443B391B" w14:textId="77777777" w:rsidR="00371F15" w:rsidRPr="00371F15" w:rsidRDefault="00371F15" w:rsidP="00521A12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</w:pPr>
      <w:r>
        <w:t>Experience in Agile methodologies is highly desirable</w:t>
      </w:r>
      <w:r w:rsidR="00205B82" w:rsidRPr="00FE42E3">
        <w:br/>
      </w:r>
    </w:p>
    <w:p w14:paraId="3455BCD9" w14:textId="55DAC16C" w:rsidR="00205B82" w:rsidRPr="00371F15" w:rsidRDefault="0077295B" w:rsidP="00371F15">
      <w:pPr>
        <w:spacing w:line="240" w:lineRule="auto"/>
      </w:pPr>
      <w:r w:rsidRPr="00371F15">
        <w:rPr>
          <w:rFonts w:eastAsiaTheme="majorEastAsia" w:cstheme="majorBidi"/>
          <w:b/>
          <w:bCs/>
          <w:color w:val="002060"/>
          <w:sz w:val="28"/>
          <w:szCs w:val="26"/>
        </w:rPr>
        <w:t xml:space="preserve">Key Relationships </w:t>
      </w:r>
    </w:p>
    <w:p w14:paraId="4F3E48C6" w14:textId="10C1760F" w:rsidR="0077295B" w:rsidRPr="00FE42E3" w:rsidRDefault="0077295B" w:rsidP="00D3627D">
      <w:pPr>
        <w:spacing w:line="240" w:lineRule="auto"/>
        <w:rPr>
          <w:rFonts w:eastAsiaTheme="majorEastAsia" w:cstheme="majorBidi"/>
          <w:b/>
          <w:bCs/>
          <w:color w:val="000000" w:themeColor="text1"/>
          <w:sz w:val="24"/>
          <w:szCs w:val="24"/>
        </w:rPr>
      </w:pPr>
      <w:r w:rsidRPr="00FE42E3">
        <w:rPr>
          <w:rFonts w:eastAsiaTheme="majorEastAsia" w:cstheme="majorBidi"/>
          <w:b/>
          <w:bCs/>
          <w:color w:val="000000" w:themeColor="text1"/>
          <w:sz w:val="24"/>
          <w:szCs w:val="24"/>
        </w:rPr>
        <w:t xml:space="preserve">Internal </w:t>
      </w:r>
    </w:p>
    <w:p w14:paraId="5A2E65F4" w14:textId="1528EEE8" w:rsidR="00371F15" w:rsidRDefault="00371F15" w:rsidP="00521A12">
      <w:pPr>
        <w:pStyle w:val="ListParagraph"/>
        <w:numPr>
          <w:ilvl w:val="0"/>
          <w:numId w:val="45"/>
        </w:numPr>
        <w:spacing w:line="240" w:lineRule="auto"/>
        <w:ind w:left="714" w:hanging="357"/>
        <w:contextualSpacing w:val="0"/>
      </w:pPr>
      <w:r>
        <w:t xml:space="preserve">Technology Product Manager, Technology Product Owner, IST product groups </w:t>
      </w:r>
    </w:p>
    <w:p w14:paraId="410A2D17" w14:textId="5E6204D5" w:rsidR="00371F15" w:rsidRDefault="00371F15" w:rsidP="00521A12">
      <w:pPr>
        <w:pStyle w:val="ListParagraph"/>
        <w:numPr>
          <w:ilvl w:val="0"/>
          <w:numId w:val="45"/>
        </w:numPr>
        <w:spacing w:line="240" w:lineRule="auto"/>
        <w:ind w:left="714" w:hanging="357"/>
        <w:contextualSpacing w:val="0"/>
      </w:pPr>
      <w:r>
        <w:t>Project managers and delivery leads</w:t>
      </w:r>
    </w:p>
    <w:p w14:paraId="3E7090F7" w14:textId="71605550" w:rsidR="00371F15" w:rsidRDefault="00371F15" w:rsidP="00521A12">
      <w:pPr>
        <w:pStyle w:val="ListParagraph"/>
        <w:numPr>
          <w:ilvl w:val="0"/>
          <w:numId w:val="45"/>
        </w:numPr>
        <w:spacing w:line="240" w:lineRule="auto"/>
        <w:ind w:left="714" w:hanging="357"/>
        <w:contextualSpacing w:val="0"/>
      </w:pPr>
      <w:r>
        <w:t>Architects, Testers, and Developers</w:t>
      </w:r>
    </w:p>
    <w:p w14:paraId="2FEF4A5B" w14:textId="393F31E8" w:rsidR="0077295B" w:rsidRDefault="00371F15" w:rsidP="00521A12">
      <w:pPr>
        <w:pStyle w:val="ListParagraph"/>
        <w:numPr>
          <w:ilvl w:val="0"/>
          <w:numId w:val="45"/>
        </w:numPr>
        <w:spacing w:line="240" w:lineRule="auto"/>
        <w:ind w:left="714" w:hanging="357"/>
        <w:contextualSpacing w:val="0"/>
      </w:pPr>
      <w:r>
        <w:t>Client Service Delivery</w:t>
      </w:r>
    </w:p>
    <w:p w14:paraId="7EC64D8A" w14:textId="681B6106" w:rsidR="00371F15" w:rsidRPr="00371F15" w:rsidRDefault="00371F15" w:rsidP="00521A12">
      <w:pPr>
        <w:pStyle w:val="ListParagraph"/>
        <w:numPr>
          <w:ilvl w:val="0"/>
          <w:numId w:val="45"/>
        </w:numPr>
        <w:spacing w:line="240" w:lineRule="auto"/>
        <w:ind w:left="714" w:hanging="357"/>
        <w:contextualSpacing w:val="0"/>
      </w:pPr>
      <w:r w:rsidRPr="00371F15">
        <w:t>Business Enterprise Support Team</w:t>
      </w:r>
    </w:p>
    <w:p w14:paraId="6035E337" w14:textId="5D269650" w:rsidR="0077295B" w:rsidRPr="00FE42E3" w:rsidRDefault="006C03B8" w:rsidP="00D3627D">
      <w:pPr>
        <w:spacing w:line="240" w:lineRule="auto"/>
        <w:rPr>
          <w:rFonts w:eastAsiaTheme="majorEastAsia" w:cstheme="majorBidi"/>
          <w:b/>
          <w:bCs/>
          <w:color w:val="002060"/>
          <w:sz w:val="28"/>
          <w:szCs w:val="26"/>
        </w:rPr>
      </w:pPr>
      <w:r w:rsidRPr="00FE42E3">
        <w:rPr>
          <w:rFonts w:eastAsiaTheme="majorEastAsia" w:cstheme="majorBidi"/>
          <w:b/>
          <w:bCs/>
          <w:color w:val="000000" w:themeColor="text1"/>
          <w:sz w:val="24"/>
          <w:szCs w:val="24"/>
        </w:rPr>
        <w:t>External</w:t>
      </w:r>
    </w:p>
    <w:p w14:paraId="35E38FDA" w14:textId="16B43CB9" w:rsidR="0077295B" w:rsidRPr="00371F15" w:rsidRDefault="00371F15" w:rsidP="00521A12">
      <w:pPr>
        <w:pStyle w:val="ListParagraph"/>
        <w:numPr>
          <w:ilvl w:val="0"/>
          <w:numId w:val="46"/>
        </w:numPr>
        <w:spacing w:line="240" w:lineRule="auto"/>
        <w:ind w:left="714" w:hanging="357"/>
        <w:contextualSpacing w:val="0"/>
        <w:rPr>
          <w:szCs w:val="26"/>
        </w:rPr>
      </w:pPr>
      <w:r w:rsidRPr="00371F15">
        <w:rPr>
          <w:szCs w:val="26"/>
        </w:rPr>
        <w:t>Application Software Vendors</w:t>
      </w:r>
    </w:p>
    <w:p w14:paraId="42DE1EC4" w14:textId="50A4D049" w:rsidR="005C0C81" w:rsidRPr="00FE42E3" w:rsidRDefault="005C0C81" w:rsidP="00D3627D">
      <w:pPr>
        <w:pStyle w:val="Heading3"/>
      </w:pPr>
      <w:r w:rsidRPr="00FE42E3">
        <w:t xml:space="preserve">Delegations </w:t>
      </w:r>
    </w:p>
    <w:p w14:paraId="473CD697" w14:textId="62F77AAC" w:rsidR="00521A12" w:rsidRPr="00B25571" w:rsidRDefault="007D7B1B" w:rsidP="00B25571">
      <w:pPr>
        <w:rPr>
          <w:rFonts w:eastAsiaTheme="majorEastAsia" w:cstheme="majorBidi"/>
          <w:b/>
          <w:bCs/>
          <w:color w:val="000000" w:themeColor="text1"/>
          <w:sz w:val="24"/>
          <w:szCs w:val="24"/>
        </w:rPr>
      </w:pPr>
      <w:r w:rsidRPr="00FE42E3">
        <w:br/>
      </w:r>
      <w:r w:rsidR="005C0C81" w:rsidRPr="00FE42E3">
        <w:rPr>
          <w:rFonts w:eastAsiaTheme="majorEastAsia" w:cstheme="majorBidi"/>
          <w:b/>
          <w:bCs/>
          <w:color w:val="000000" w:themeColor="text1"/>
          <w:sz w:val="24"/>
          <w:szCs w:val="24"/>
        </w:rPr>
        <w:t xml:space="preserve">Direct reports </w:t>
      </w:r>
      <w:r w:rsidR="00FE42E3">
        <w:rPr>
          <w:rFonts w:eastAsiaTheme="majorEastAsia" w:cstheme="majorBidi"/>
          <w:b/>
          <w:bCs/>
          <w:color w:val="000000" w:themeColor="text1"/>
          <w:sz w:val="24"/>
          <w:szCs w:val="24"/>
        </w:rPr>
        <w:t>–</w:t>
      </w:r>
      <w:r w:rsidR="00371F15">
        <w:rPr>
          <w:rFonts w:eastAsiaTheme="majorEastAsia" w:cstheme="majorBidi"/>
          <w:b/>
          <w:bCs/>
          <w:color w:val="000000" w:themeColor="text1"/>
          <w:sz w:val="24"/>
          <w:szCs w:val="24"/>
        </w:rPr>
        <w:t xml:space="preserve"> No</w:t>
      </w:r>
      <w:r w:rsidRPr="00FE42E3">
        <w:br/>
      </w:r>
      <w:r w:rsidRPr="00FE42E3">
        <w:br/>
      </w:r>
      <w:r w:rsidR="005C0C81" w:rsidRPr="00FE42E3">
        <w:rPr>
          <w:rFonts w:eastAsiaTheme="majorEastAsia" w:cstheme="majorBidi"/>
          <w:b/>
          <w:bCs/>
          <w:color w:val="000000" w:themeColor="text1"/>
          <w:sz w:val="24"/>
          <w:szCs w:val="24"/>
        </w:rPr>
        <w:t xml:space="preserve">Security </w:t>
      </w:r>
      <w:r w:rsidRPr="00FE42E3">
        <w:rPr>
          <w:rFonts w:eastAsiaTheme="majorEastAsia" w:cstheme="majorBidi"/>
          <w:b/>
          <w:bCs/>
          <w:color w:val="000000" w:themeColor="text1"/>
          <w:sz w:val="24"/>
          <w:szCs w:val="24"/>
        </w:rPr>
        <w:t>clearance</w:t>
      </w:r>
      <w:r w:rsidR="00FE42E3">
        <w:rPr>
          <w:rFonts w:eastAsiaTheme="majorEastAsia" w:cstheme="majorBidi"/>
          <w:b/>
          <w:bCs/>
          <w:color w:val="000000" w:themeColor="text1"/>
          <w:sz w:val="24"/>
          <w:szCs w:val="24"/>
        </w:rPr>
        <w:t xml:space="preserve"> –</w:t>
      </w:r>
      <w:r w:rsidR="00371F15" w:rsidRPr="00371F15">
        <w:rPr>
          <w:rFonts w:eastAsiaTheme="majorEastAsia" w:cstheme="majorBidi"/>
          <w:b/>
          <w:bCs/>
          <w:color w:val="000000" w:themeColor="text1"/>
          <w:sz w:val="24"/>
          <w:szCs w:val="24"/>
        </w:rPr>
        <w:t xml:space="preserve"> </w:t>
      </w:r>
      <w:r w:rsidR="00371F15">
        <w:rPr>
          <w:rFonts w:eastAsiaTheme="majorEastAsia" w:cstheme="majorBidi"/>
          <w:b/>
          <w:bCs/>
          <w:color w:val="000000" w:themeColor="text1"/>
          <w:sz w:val="24"/>
          <w:szCs w:val="24"/>
        </w:rPr>
        <w:t>No</w:t>
      </w:r>
      <w:r w:rsidRPr="00FE42E3">
        <w:br/>
      </w:r>
      <w:r w:rsidRPr="00FE42E3">
        <w:br/>
      </w:r>
      <w:r w:rsidR="005C0C81" w:rsidRPr="00FE42E3">
        <w:rPr>
          <w:rFonts w:eastAsiaTheme="majorEastAsia" w:cstheme="majorBidi"/>
          <w:b/>
          <w:bCs/>
          <w:color w:val="000000" w:themeColor="text1"/>
          <w:sz w:val="24"/>
          <w:szCs w:val="24"/>
        </w:rPr>
        <w:t>Children’s worker</w:t>
      </w:r>
      <w:r w:rsidR="00FE42E3">
        <w:rPr>
          <w:rFonts w:eastAsiaTheme="majorEastAsia" w:cstheme="majorBidi"/>
          <w:b/>
          <w:bCs/>
          <w:color w:val="000000" w:themeColor="text1"/>
          <w:sz w:val="24"/>
          <w:szCs w:val="24"/>
        </w:rPr>
        <w:t xml:space="preserve"> –</w:t>
      </w:r>
      <w:r w:rsidR="00371F15" w:rsidRPr="00371F15">
        <w:rPr>
          <w:rFonts w:eastAsiaTheme="majorEastAsia" w:cstheme="majorBidi"/>
          <w:b/>
          <w:bCs/>
          <w:color w:val="000000" w:themeColor="text1"/>
          <w:sz w:val="24"/>
          <w:szCs w:val="24"/>
        </w:rPr>
        <w:t xml:space="preserve"> </w:t>
      </w:r>
      <w:r w:rsidR="00371F15">
        <w:rPr>
          <w:rFonts w:eastAsiaTheme="majorEastAsia" w:cstheme="majorBidi"/>
          <w:b/>
          <w:bCs/>
          <w:color w:val="000000" w:themeColor="text1"/>
          <w:sz w:val="24"/>
          <w:szCs w:val="24"/>
        </w:rPr>
        <w:t>No</w:t>
      </w:r>
      <w:r w:rsidRPr="00FE42E3">
        <w:br/>
      </w:r>
      <w:r w:rsidRPr="00FE42E3">
        <w:br/>
      </w:r>
      <w:r w:rsidR="005C0C81" w:rsidRPr="00FE42E3">
        <w:rPr>
          <w:rFonts w:eastAsiaTheme="majorEastAsia" w:cstheme="majorBidi"/>
          <w:b/>
          <w:bCs/>
          <w:color w:val="000000" w:themeColor="text1"/>
          <w:sz w:val="24"/>
          <w:szCs w:val="24"/>
        </w:rPr>
        <w:t>Travel</w:t>
      </w:r>
      <w:r w:rsidR="00FE42E3">
        <w:rPr>
          <w:rFonts w:eastAsiaTheme="majorEastAsia" w:cstheme="majorBidi"/>
          <w:b/>
          <w:bCs/>
          <w:color w:val="000000" w:themeColor="text1"/>
          <w:sz w:val="24"/>
          <w:szCs w:val="24"/>
        </w:rPr>
        <w:t xml:space="preserve"> –</w:t>
      </w:r>
      <w:r w:rsidR="00371F15" w:rsidRPr="00371F15">
        <w:t xml:space="preserve"> </w:t>
      </w:r>
      <w:r w:rsidR="00371F15" w:rsidRPr="00371F15">
        <w:rPr>
          <w:lang w:val="en-GB"/>
        </w:rPr>
        <w:t xml:space="preserve">Limited </w:t>
      </w:r>
      <w:proofErr w:type="spellStart"/>
      <w:r w:rsidR="00371F15" w:rsidRPr="00371F15">
        <w:rPr>
          <w:lang w:val="en-GB"/>
        </w:rPr>
        <w:t>adhoc</w:t>
      </w:r>
      <w:proofErr w:type="spellEnd"/>
      <w:r w:rsidR="00371F15" w:rsidRPr="00371F15">
        <w:rPr>
          <w:lang w:val="en-GB"/>
        </w:rPr>
        <w:t xml:space="preserve"> travel may be required</w:t>
      </w:r>
      <w:r w:rsidRPr="00FE42E3">
        <w:br/>
      </w:r>
      <w:r w:rsidRPr="00FE42E3">
        <w:br/>
      </w:r>
      <w:r w:rsidR="00141ACE" w:rsidRPr="00FE42E3">
        <w:rPr>
          <w:rFonts w:eastAsiaTheme="majorEastAsia" w:cstheme="majorBidi"/>
          <w:b/>
          <w:bCs/>
          <w:color w:val="000000" w:themeColor="text1"/>
          <w:sz w:val="24"/>
          <w:szCs w:val="24"/>
        </w:rPr>
        <w:t xml:space="preserve">HR </w:t>
      </w:r>
      <w:r w:rsidR="005C6B8C" w:rsidRPr="00FE42E3">
        <w:rPr>
          <w:rFonts w:eastAsiaTheme="majorEastAsia" w:cstheme="majorBidi"/>
          <w:b/>
          <w:bCs/>
          <w:color w:val="000000" w:themeColor="text1"/>
          <w:sz w:val="24"/>
          <w:szCs w:val="24"/>
        </w:rPr>
        <w:t xml:space="preserve">Delegation Level </w:t>
      </w:r>
      <w:r w:rsidR="00FE42E3">
        <w:rPr>
          <w:rFonts w:eastAsiaTheme="majorEastAsia" w:cstheme="majorBidi"/>
          <w:b/>
          <w:bCs/>
          <w:color w:val="000000" w:themeColor="text1"/>
          <w:sz w:val="24"/>
          <w:szCs w:val="24"/>
        </w:rPr>
        <w:t>–</w:t>
      </w:r>
      <w:r w:rsidR="00371F15">
        <w:rPr>
          <w:rFonts w:eastAsiaTheme="majorEastAsia" w:cstheme="majorBidi"/>
          <w:b/>
          <w:bCs/>
          <w:color w:val="000000" w:themeColor="text1"/>
          <w:sz w:val="24"/>
          <w:szCs w:val="24"/>
        </w:rPr>
        <w:t xml:space="preserve"> No</w:t>
      </w:r>
      <w:r w:rsidRPr="00FE42E3">
        <w:br/>
      </w:r>
      <w:r w:rsidRPr="00FE42E3">
        <w:br/>
      </w:r>
      <w:r w:rsidR="005C6B8C" w:rsidRPr="00FE42E3">
        <w:rPr>
          <w:rFonts w:eastAsiaTheme="majorEastAsia" w:cstheme="majorBidi"/>
          <w:b/>
          <w:bCs/>
          <w:color w:val="000000" w:themeColor="text1"/>
          <w:sz w:val="24"/>
          <w:szCs w:val="24"/>
        </w:rPr>
        <w:t>Financial Delegation level</w:t>
      </w:r>
      <w:r w:rsidR="00FE42E3">
        <w:rPr>
          <w:rFonts w:eastAsiaTheme="majorEastAsia" w:cstheme="majorBidi"/>
          <w:b/>
          <w:bCs/>
          <w:color w:val="000000" w:themeColor="text1"/>
          <w:sz w:val="24"/>
          <w:szCs w:val="24"/>
        </w:rPr>
        <w:t xml:space="preserve"> –</w:t>
      </w:r>
      <w:r w:rsidR="00371F15">
        <w:rPr>
          <w:rFonts w:eastAsiaTheme="majorEastAsia" w:cstheme="majorBidi"/>
          <w:b/>
          <w:bCs/>
          <w:color w:val="000000" w:themeColor="text1"/>
          <w:sz w:val="24"/>
          <w:szCs w:val="24"/>
        </w:rPr>
        <w:t xml:space="preserve"> No</w:t>
      </w:r>
    </w:p>
    <w:p w14:paraId="1F366400" w14:textId="4FD8B24B" w:rsidR="005C0C81" w:rsidRPr="00FE42E3" w:rsidRDefault="005C0C81" w:rsidP="00D3627D">
      <w:pPr>
        <w:pStyle w:val="Heading2"/>
      </w:pPr>
      <w:r w:rsidRPr="00FE42E3">
        <w:lastRenderedPageBreak/>
        <w:t>Working in public service</w:t>
      </w:r>
    </w:p>
    <w:p w14:paraId="04A7278D" w14:textId="77777777" w:rsidR="005C0C81" w:rsidRPr="00FE42E3" w:rsidRDefault="005C0C81" w:rsidP="00D3627D">
      <w:r w:rsidRPr="00FE42E3">
        <w:rPr>
          <w:lang w:eastAsia="en-NZ"/>
        </w:rPr>
        <w:t>In the public</w:t>
      </w:r>
      <w:r w:rsidRPr="00FE42E3">
        <w:rPr>
          <w:rFonts w:ascii="Arial" w:hAnsi="Arial"/>
          <w:lang w:eastAsia="en-NZ"/>
        </w:rPr>
        <w:t> </w:t>
      </w:r>
      <w:r w:rsidRPr="00FE42E3">
        <w:rPr>
          <w:lang w:eastAsia="en-NZ"/>
        </w:rPr>
        <w:t xml:space="preserve">service we work collectively to make a meaningful difference for New Zealanders now and in the future. We have an important role in supporting the Crown in its relationships with </w:t>
      </w:r>
      <w:r w:rsidRPr="00FE42E3">
        <w:rPr>
          <w:lang w:val="mi-NZ" w:eastAsia="en-NZ"/>
        </w:rPr>
        <w:t>Māori</w:t>
      </w:r>
      <w:r w:rsidRPr="00FE42E3">
        <w:rPr>
          <w:lang w:eastAsia="en-NZ"/>
        </w:rPr>
        <w:t xml:space="preserve"> under the Treaty of </w:t>
      </w:r>
      <w:r w:rsidRPr="00FE42E3">
        <w:rPr>
          <w:lang w:val="mi-NZ" w:eastAsia="en-NZ"/>
        </w:rPr>
        <w:t>Waitangi</w:t>
      </w:r>
      <w:r w:rsidRPr="00FE42E3">
        <w:rPr>
          <w:lang w:eastAsia="en-NZ"/>
        </w:rPr>
        <w:t>.</w:t>
      </w:r>
      <w:r w:rsidRPr="00FE42E3">
        <w:rPr>
          <w:rFonts w:ascii="Arial" w:hAnsi="Arial"/>
          <w:lang w:eastAsia="en-NZ"/>
        </w:rPr>
        <w:t> </w:t>
      </w:r>
      <w:r w:rsidRPr="00FE42E3">
        <w:rPr>
          <w:lang w:eastAsia="en-NZ"/>
        </w:rPr>
        <w:t xml:space="preserve"> We support democratic government. We are unified by a spirit of service to our communities and guided by the core principles and values of the public service in our work </w:t>
      </w:r>
      <w:r w:rsidRPr="00FE42E3">
        <w:t>potential and aspirations.</w:t>
      </w:r>
    </w:p>
    <w:p w14:paraId="1BA4FC08" w14:textId="77777777" w:rsidR="00CB3BB8" w:rsidRPr="00FE42E3" w:rsidRDefault="005C0C81" w:rsidP="00D3627D">
      <w:r w:rsidRPr="00FE42E3">
        <w:rPr>
          <w:rStyle w:val="Strong"/>
        </w:rPr>
        <w:t xml:space="preserve">Ka mahitahi mātou o te ratonga tūmatanui kia hei painga mō ngā tāngata o Aotearoa i āianei, ā, hei ngā rā ki tua hoki. He kawenga tino whaitake tā mātou hei tautoko i te Karauna i runga i āna hononga ki a ngāi Māori i raro i te Tiriti o Waitangi. Ka tautoko mātou i te kāwanatanga manapori. Ka whakakotahingia mātou e te wairua whakarato ki ō mātou hapori, ā, e arahina ana mātou e ngā mātāpono me ngā tikanga matua o te ratonga tūmatanui i roto i ā mātou mahi. </w:t>
      </w:r>
    </w:p>
    <w:sectPr w:rsidR="00CB3BB8" w:rsidRPr="00FE42E3" w:rsidSect="002A6600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134" w:right="1440" w:bottom="1440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9BDFB" w14:textId="77777777" w:rsidR="00C31EDC" w:rsidRDefault="00C31EDC" w:rsidP="00336686">
      <w:r>
        <w:separator/>
      </w:r>
    </w:p>
  </w:endnote>
  <w:endnote w:type="continuationSeparator" w:id="0">
    <w:p w14:paraId="2E818992" w14:textId="77777777" w:rsidR="00C31EDC" w:rsidRDefault="00C31EDC" w:rsidP="00336686">
      <w:r>
        <w:continuationSeparator/>
      </w:r>
    </w:p>
  </w:endnote>
  <w:endnote w:type="continuationNotice" w:id="1">
    <w:p w14:paraId="798F9FEF" w14:textId="77777777" w:rsidR="00C31EDC" w:rsidRDefault="00C31EDC" w:rsidP="003366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88283" w14:textId="059C831C" w:rsidR="00C7317E" w:rsidRPr="008A00F5" w:rsidRDefault="00B25571" w:rsidP="005C0C81">
    <w:pPr>
      <w:pStyle w:val="Footer"/>
      <w:tabs>
        <w:tab w:val="clear" w:pos="4513"/>
        <w:tab w:val="clear" w:pos="9026"/>
        <w:tab w:val="left" w:pos="3927"/>
      </w:tabs>
      <w:spacing w:before="100" w:beforeAutospacing="1"/>
      <w:rPr>
        <w:sz w:val="20"/>
        <w:szCs w:val="20"/>
      </w:rPr>
    </w:pPr>
    <w:sdt>
      <w:sdtPr>
        <w:id w:val="242302770"/>
        <w:docPartObj>
          <w:docPartGallery w:val="Page Numbers (Bottom of Page)"/>
          <w:docPartUnique/>
        </w:docPartObj>
      </w:sdtPr>
      <w:sdtEndPr>
        <w:rPr>
          <w:noProof/>
          <w:sz w:val="20"/>
          <w:szCs w:val="20"/>
        </w:rPr>
      </w:sdtEndPr>
      <w:sdtContent>
        <w:r w:rsidR="008A00F5" w:rsidRPr="008A00F5">
          <w:rPr>
            <w:noProof/>
            <w:sz w:val="20"/>
            <w:szCs w:val="20"/>
          </w:rPr>
          <w:drawing>
            <wp:anchor distT="0" distB="0" distL="114300" distR="114300" simplePos="0" relativeHeight="251658243" behindDoc="1" locked="0" layoutInCell="1" allowOverlap="1" wp14:anchorId="663ACD51" wp14:editId="78E381CD">
              <wp:simplePos x="0" y="0"/>
              <wp:positionH relativeFrom="column">
                <wp:posOffset>-900430</wp:posOffset>
              </wp:positionH>
              <wp:positionV relativeFrom="paragraph">
                <wp:posOffset>-306185</wp:posOffset>
              </wp:positionV>
              <wp:extent cx="7636689" cy="1089900"/>
              <wp:effectExtent l="0" t="0" r="2540" b="0"/>
              <wp:wrapNone/>
              <wp:docPr id="799669258" name="Picture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99669258" name="Picture 3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636689" cy="10899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94396A">
          <w:t xml:space="preserve">Page </w:t>
        </w:r>
        <w:r w:rsidR="00C45EB5" w:rsidRPr="00C45EB5">
          <w:rPr>
            <w:sz w:val="20"/>
            <w:szCs w:val="20"/>
          </w:rPr>
          <w:fldChar w:fldCharType="begin"/>
        </w:r>
        <w:r w:rsidR="00C45EB5" w:rsidRPr="00C45EB5">
          <w:rPr>
            <w:sz w:val="20"/>
            <w:szCs w:val="20"/>
          </w:rPr>
          <w:instrText xml:space="preserve"> PAGE   \* MERGEFORMAT </w:instrText>
        </w:r>
        <w:r w:rsidR="00C45EB5" w:rsidRPr="00C45EB5">
          <w:rPr>
            <w:sz w:val="20"/>
            <w:szCs w:val="20"/>
          </w:rPr>
          <w:fldChar w:fldCharType="separate"/>
        </w:r>
        <w:r w:rsidR="00C45EB5" w:rsidRPr="00C45EB5">
          <w:rPr>
            <w:noProof/>
            <w:sz w:val="20"/>
            <w:szCs w:val="20"/>
          </w:rPr>
          <w:t>1</w:t>
        </w:r>
        <w:r w:rsidR="00C45EB5" w:rsidRPr="00C45EB5">
          <w:rPr>
            <w:noProof/>
            <w:sz w:val="20"/>
            <w:szCs w:val="20"/>
          </w:rPr>
          <w:fldChar w:fldCharType="end"/>
        </w:r>
        <w:r w:rsidR="005C0C81">
          <w:rPr>
            <w:noProof/>
            <w:sz w:val="20"/>
            <w:szCs w:val="20"/>
          </w:rPr>
          <w:tab/>
        </w:r>
        <w:r w:rsidR="0094396A">
          <w:rPr>
            <w:sz w:val="20"/>
            <w:szCs w:val="20"/>
          </w:rPr>
          <w:br/>
        </w:r>
        <w:r w:rsidR="00163C18" w:rsidRPr="00163C18">
          <w:rPr>
            <w:sz w:val="20"/>
            <w:szCs w:val="20"/>
          </w:rPr>
          <w:t xml:space="preserve">Technical Business Analyst </w:t>
        </w:r>
        <w:r w:rsidR="005C0C81" w:rsidRPr="00163C18">
          <w:rPr>
            <w:sz w:val="20"/>
            <w:szCs w:val="20"/>
          </w:rPr>
          <w:t xml:space="preserve">– </w:t>
        </w:r>
        <w:r w:rsidR="00163C18" w:rsidRPr="00163C18">
          <w:rPr>
            <w:sz w:val="20"/>
            <w:szCs w:val="20"/>
          </w:rPr>
          <w:t xml:space="preserve">Band 6 IT Premium </w:t>
        </w:r>
        <w:r w:rsidR="005C0C81" w:rsidRPr="00163C18">
          <w:rPr>
            <w:sz w:val="20"/>
            <w:szCs w:val="20"/>
          </w:rPr>
          <w:t xml:space="preserve">– </w:t>
        </w:r>
        <w:r w:rsidR="00163C18" w:rsidRPr="00163C18">
          <w:rPr>
            <w:sz w:val="20"/>
            <w:szCs w:val="20"/>
          </w:rPr>
          <w:t>December</w:t>
        </w:r>
        <w:r w:rsidR="00163C18">
          <w:rPr>
            <w:sz w:val="20"/>
            <w:szCs w:val="20"/>
          </w:rPr>
          <w:t xml:space="preserve"> 2022</w:t>
        </w:r>
      </w:sdtContent>
    </w:sdt>
    <w:r w:rsidR="007D7B1B">
      <w:rPr>
        <w:noProof/>
        <w:sz w:val="20"/>
        <w:szCs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9DF32" w14:textId="77777777" w:rsidR="00404284" w:rsidRDefault="00404284">
    <w:pPr>
      <w:pStyle w:val="Foot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0686A18E" wp14:editId="75F06CAB">
          <wp:simplePos x="0" y="0"/>
          <wp:positionH relativeFrom="column">
            <wp:posOffset>-900430</wp:posOffset>
          </wp:positionH>
          <wp:positionV relativeFrom="paragraph">
            <wp:posOffset>-322060</wp:posOffset>
          </wp:positionV>
          <wp:extent cx="7520803" cy="1073360"/>
          <wp:effectExtent l="0" t="0" r="4445" b="0"/>
          <wp:wrapNone/>
          <wp:docPr id="1324537448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4537448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0803" cy="1073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8FD02" w14:textId="77777777" w:rsidR="00C31EDC" w:rsidRDefault="00C31EDC" w:rsidP="00336686">
      <w:r>
        <w:separator/>
      </w:r>
    </w:p>
  </w:footnote>
  <w:footnote w:type="continuationSeparator" w:id="0">
    <w:p w14:paraId="0E9EF4E4" w14:textId="77777777" w:rsidR="00C31EDC" w:rsidRDefault="00C31EDC" w:rsidP="00336686">
      <w:r>
        <w:continuationSeparator/>
      </w:r>
    </w:p>
  </w:footnote>
  <w:footnote w:type="continuationNotice" w:id="1">
    <w:p w14:paraId="53AB1D7C" w14:textId="77777777" w:rsidR="00C31EDC" w:rsidRDefault="00C31EDC" w:rsidP="0033668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0F4B9" w14:textId="77777777" w:rsidR="00C53480" w:rsidRDefault="00C53480" w:rsidP="0033668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24975AB" wp14:editId="1733EC8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8890" b="4445"/>
              <wp:wrapNone/>
              <wp:docPr id="2" name="Text Box 2" descr="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85E325" w14:textId="77777777" w:rsidR="00C53480" w:rsidRPr="00C53480" w:rsidRDefault="00C53480" w:rsidP="00336686">
                          <w:pPr>
                            <w:rPr>
                              <w:noProof/>
                            </w:rPr>
                          </w:pPr>
                          <w:r w:rsidRPr="00C53480">
                            <w:rPr>
                              <w:noProof/>
                            </w:rPr>
                            <w:t>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4975A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-CONFIDENCE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2385E325" w14:textId="77777777" w:rsidR="00C53480" w:rsidRPr="00C53480" w:rsidRDefault="00C53480" w:rsidP="00336686">
                    <w:pPr>
                      <w:rPr>
                        <w:noProof/>
                      </w:rPr>
                    </w:pPr>
                    <w:r w:rsidRPr="00C53480">
                      <w:rPr>
                        <w:noProof/>
                      </w:rPr>
                      <w:t>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219BC" w14:textId="77777777" w:rsidR="00C53480" w:rsidRDefault="00B25571" w:rsidP="00336686">
    <w:pPr>
      <w:pStyle w:val="Header"/>
    </w:pPr>
    <w:sdt>
      <w:sdtPr>
        <w:id w:val="-1198844766"/>
        <w:docPartObj>
          <w:docPartGallery w:val="Watermarks"/>
          <w:docPartUnique/>
        </w:docPartObj>
      </w:sdtPr>
      <w:sdtEndPr/>
      <w:sdtContent/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07211" w14:textId="23064FFE" w:rsidR="00C53480" w:rsidRDefault="00336686" w:rsidP="001C7505">
    <w:pPr>
      <w:pStyle w:val="Header"/>
      <w:tabs>
        <w:tab w:val="clear" w:pos="4513"/>
        <w:tab w:val="clear" w:pos="9026"/>
        <w:tab w:val="left" w:pos="6762"/>
      </w:tabs>
    </w:pPr>
    <w:r>
      <w:rPr>
        <w:noProof/>
      </w:rPr>
      <w:drawing>
        <wp:anchor distT="0" distB="0" distL="114300" distR="114300" simplePos="0" relativeHeight="251658241" behindDoc="1" locked="0" layoutInCell="1" allowOverlap="1" wp14:anchorId="4AF78C75" wp14:editId="0CE9AD61">
          <wp:simplePos x="0" y="0"/>
          <wp:positionH relativeFrom="column">
            <wp:posOffset>-911225</wp:posOffset>
          </wp:positionH>
          <wp:positionV relativeFrom="paragraph">
            <wp:posOffset>-345440</wp:posOffset>
          </wp:positionV>
          <wp:extent cx="7520303" cy="3150741"/>
          <wp:effectExtent l="0" t="0" r="5080" b="0"/>
          <wp:wrapNone/>
          <wp:docPr id="2072797443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2797443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0303" cy="31507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C7505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F2844F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F59A97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EC19D6"/>
    <w:multiLevelType w:val="hybridMultilevel"/>
    <w:tmpl w:val="B7A8417C"/>
    <w:lvl w:ilvl="0" w:tplc="A4ACF6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F681D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BA83A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77695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2DCFF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C369F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B4EBF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26AC4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AC617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1FE24A3"/>
    <w:multiLevelType w:val="hybridMultilevel"/>
    <w:tmpl w:val="51EE9C6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7C1525"/>
    <w:multiLevelType w:val="hybridMultilevel"/>
    <w:tmpl w:val="E082789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EA3330"/>
    <w:multiLevelType w:val="hybridMultilevel"/>
    <w:tmpl w:val="D6006EB6"/>
    <w:lvl w:ilvl="0" w:tplc="CF5698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36B0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E6CEB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E1EAB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7569D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5788E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48C95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362EC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8F0F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" w15:restartNumberingAfterBreak="0">
    <w:nsid w:val="0B9F12E5"/>
    <w:multiLevelType w:val="hybridMultilevel"/>
    <w:tmpl w:val="0E9AAA9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8D00F0"/>
    <w:multiLevelType w:val="hybridMultilevel"/>
    <w:tmpl w:val="F3640996"/>
    <w:lvl w:ilvl="0" w:tplc="0726C1B6">
      <w:start w:val="1"/>
      <w:numFmt w:val="bullet"/>
      <w:lvlText w:val=""/>
      <w:lvlJc w:val="left"/>
      <w:pPr>
        <w:tabs>
          <w:tab w:val="num" w:pos="797"/>
        </w:tabs>
        <w:ind w:left="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9002CC"/>
    <w:multiLevelType w:val="multilevel"/>
    <w:tmpl w:val="2332A8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%1.%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%1.%2.%3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pStyle w:val="List5"/>
      <w:lvlText w:val="%5.%1.%2.%3.%4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%6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8.%7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9.%8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B5E1D51"/>
    <w:multiLevelType w:val="hybridMultilevel"/>
    <w:tmpl w:val="A1441446"/>
    <w:lvl w:ilvl="0" w:tplc="175453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7349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7CEE7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4BA9F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CA6A8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E0099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8521D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4783C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C3CB2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0" w15:restartNumberingAfterBreak="0">
    <w:nsid w:val="1EB42728"/>
    <w:multiLevelType w:val="hybridMultilevel"/>
    <w:tmpl w:val="E1C8440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E3299B"/>
    <w:multiLevelType w:val="hybridMultilevel"/>
    <w:tmpl w:val="77845D18"/>
    <w:lvl w:ilvl="0" w:tplc="D3D2BE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FA252C"/>
    <w:multiLevelType w:val="hybridMultilevel"/>
    <w:tmpl w:val="764CB8F2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FA92AFC"/>
    <w:multiLevelType w:val="hybridMultilevel"/>
    <w:tmpl w:val="95EE55C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DC4C57"/>
    <w:multiLevelType w:val="hybridMultilevel"/>
    <w:tmpl w:val="BA641908"/>
    <w:lvl w:ilvl="0" w:tplc="B4B286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74834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B805F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AFC45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F3400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B5212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E12D2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9061F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B08CC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2FEE6DD1"/>
    <w:multiLevelType w:val="hybridMultilevel"/>
    <w:tmpl w:val="857EA644"/>
    <w:lvl w:ilvl="0" w:tplc="0538B2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9E8FF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E86FA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A5E55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4FC74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E4A25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E66CD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3B6BD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A709D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30C52FB0"/>
    <w:multiLevelType w:val="hybridMultilevel"/>
    <w:tmpl w:val="C6240E3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245EC2"/>
    <w:multiLevelType w:val="hybridMultilevel"/>
    <w:tmpl w:val="0FB0101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DF5B1F"/>
    <w:multiLevelType w:val="hybridMultilevel"/>
    <w:tmpl w:val="E4981F6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6F2FF0"/>
    <w:multiLevelType w:val="hybridMultilevel"/>
    <w:tmpl w:val="AE06C3D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BD1A55"/>
    <w:multiLevelType w:val="hybridMultilevel"/>
    <w:tmpl w:val="BA98F59A"/>
    <w:lvl w:ilvl="0" w:tplc="CDA0F1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53621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81677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C3859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884B3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300A2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4C697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7CAC0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85065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1" w15:restartNumberingAfterBreak="0">
    <w:nsid w:val="4A1B20E8"/>
    <w:multiLevelType w:val="hybridMultilevel"/>
    <w:tmpl w:val="54B062F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3F2425"/>
    <w:multiLevelType w:val="hybridMultilevel"/>
    <w:tmpl w:val="B4188D6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6A0872"/>
    <w:multiLevelType w:val="hybridMultilevel"/>
    <w:tmpl w:val="736A22AE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B1770D3"/>
    <w:multiLevelType w:val="hybridMultilevel"/>
    <w:tmpl w:val="27CE970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78569A"/>
    <w:multiLevelType w:val="hybridMultilevel"/>
    <w:tmpl w:val="35600B7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D9055C"/>
    <w:multiLevelType w:val="hybridMultilevel"/>
    <w:tmpl w:val="B1CA11F4"/>
    <w:lvl w:ilvl="0" w:tplc="1AD6DE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0CC3A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6D692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E20D2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61201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CB6AC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44225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9F67D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4D6FB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7" w15:restartNumberingAfterBreak="0">
    <w:nsid w:val="50650345"/>
    <w:multiLevelType w:val="hybridMultilevel"/>
    <w:tmpl w:val="3A148814"/>
    <w:lvl w:ilvl="0" w:tplc="C75A5D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6F2FEA"/>
    <w:multiLevelType w:val="hybridMultilevel"/>
    <w:tmpl w:val="A54E0CDE"/>
    <w:lvl w:ilvl="0" w:tplc="06A064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74478D"/>
    <w:multiLevelType w:val="hybridMultilevel"/>
    <w:tmpl w:val="7360CA3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3F1B40"/>
    <w:multiLevelType w:val="hybridMultilevel"/>
    <w:tmpl w:val="1E24B0C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8F10C0"/>
    <w:multiLevelType w:val="hybridMultilevel"/>
    <w:tmpl w:val="7188F080"/>
    <w:lvl w:ilvl="0" w:tplc="227082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8C54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4461F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3A083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268A6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E6E22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86A9C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B3AB2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A66B0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2" w15:restartNumberingAfterBreak="0">
    <w:nsid w:val="5F575005"/>
    <w:multiLevelType w:val="hybridMultilevel"/>
    <w:tmpl w:val="324E32A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960215"/>
    <w:multiLevelType w:val="hybridMultilevel"/>
    <w:tmpl w:val="3EA829D4"/>
    <w:lvl w:ilvl="0" w:tplc="2C68DC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44247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3B06E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93A54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B42EF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9A2C8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F0044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42CFB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0465A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4" w15:restartNumberingAfterBreak="0">
    <w:nsid w:val="68637661"/>
    <w:multiLevelType w:val="hybridMultilevel"/>
    <w:tmpl w:val="9816078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0F141F"/>
    <w:multiLevelType w:val="hybridMultilevel"/>
    <w:tmpl w:val="5D20EAC4"/>
    <w:lvl w:ilvl="0" w:tplc="1F9AE2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8A4D0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B0C80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99CAD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7AE75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9B299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5C425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6F2C4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C52D5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6" w15:restartNumberingAfterBreak="0">
    <w:nsid w:val="734D2D0B"/>
    <w:multiLevelType w:val="hybridMultilevel"/>
    <w:tmpl w:val="92ECD0AA"/>
    <w:lvl w:ilvl="0" w:tplc="802A4B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31486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2D022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7621D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526AA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FE6A1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E8658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FB6C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31AB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7" w15:restartNumberingAfterBreak="0">
    <w:nsid w:val="73DD43B9"/>
    <w:multiLevelType w:val="hybridMultilevel"/>
    <w:tmpl w:val="A072D80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C72472"/>
    <w:multiLevelType w:val="hybridMultilevel"/>
    <w:tmpl w:val="DED41EC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823146"/>
    <w:multiLevelType w:val="hybridMultilevel"/>
    <w:tmpl w:val="495E287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2A5294"/>
    <w:multiLevelType w:val="hybridMultilevel"/>
    <w:tmpl w:val="79484B3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8843F6"/>
    <w:multiLevelType w:val="hybridMultilevel"/>
    <w:tmpl w:val="DCAAF2F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1D6529"/>
    <w:multiLevelType w:val="hybridMultilevel"/>
    <w:tmpl w:val="211EFBE0"/>
    <w:lvl w:ilvl="0" w:tplc="542215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96AAF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3F6D7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7CA05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FE273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8D893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C860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EA4E9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780D5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459833965">
    <w:abstractNumId w:val="8"/>
  </w:num>
  <w:num w:numId="2" w16cid:durableId="460002760">
    <w:abstractNumId w:val="1"/>
  </w:num>
  <w:num w:numId="3" w16cid:durableId="1067068734">
    <w:abstractNumId w:val="0"/>
  </w:num>
  <w:num w:numId="4" w16cid:durableId="808520144">
    <w:abstractNumId w:val="7"/>
  </w:num>
  <w:num w:numId="5" w16cid:durableId="1341010801">
    <w:abstractNumId w:val="27"/>
  </w:num>
  <w:num w:numId="6" w16cid:durableId="1864854123">
    <w:abstractNumId w:val="28"/>
  </w:num>
  <w:num w:numId="7" w16cid:durableId="1146584851">
    <w:abstractNumId w:val="40"/>
  </w:num>
  <w:num w:numId="8" w16cid:durableId="1671786130">
    <w:abstractNumId w:val="12"/>
  </w:num>
  <w:num w:numId="9" w16cid:durableId="2140149030">
    <w:abstractNumId w:val="26"/>
  </w:num>
  <w:num w:numId="10" w16cid:durableId="136529671">
    <w:abstractNumId w:val="36"/>
  </w:num>
  <w:num w:numId="11" w16cid:durableId="1102068592">
    <w:abstractNumId w:val="31"/>
  </w:num>
  <w:num w:numId="12" w16cid:durableId="1011878886">
    <w:abstractNumId w:val="33"/>
  </w:num>
  <w:num w:numId="13" w16cid:durableId="1999267206">
    <w:abstractNumId w:val="42"/>
  </w:num>
  <w:num w:numId="14" w16cid:durableId="1394620197">
    <w:abstractNumId w:val="14"/>
  </w:num>
  <w:num w:numId="15" w16cid:durableId="2023244101">
    <w:abstractNumId w:val="9"/>
  </w:num>
  <w:num w:numId="16" w16cid:durableId="421686626">
    <w:abstractNumId w:val="2"/>
  </w:num>
  <w:num w:numId="17" w16cid:durableId="1274364210">
    <w:abstractNumId w:val="20"/>
  </w:num>
  <w:num w:numId="18" w16cid:durableId="977149842">
    <w:abstractNumId w:val="5"/>
  </w:num>
  <w:num w:numId="19" w16cid:durableId="1270048622">
    <w:abstractNumId w:val="35"/>
  </w:num>
  <w:num w:numId="20" w16cid:durableId="1437407180">
    <w:abstractNumId w:val="15"/>
  </w:num>
  <w:num w:numId="21" w16cid:durableId="56637716">
    <w:abstractNumId w:val="37"/>
  </w:num>
  <w:num w:numId="22" w16cid:durableId="1259213211">
    <w:abstractNumId w:val="11"/>
  </w:num>
  <w:num w:numId="23" w16cid:durableId="368457051">
    <w:abstractNumId w:val="16"/>
  </w:num>
  <w:num w:numId="24" w16cid:durableId="1076123646">
    <w:abstractNumId w:val="34"/>
  </w:num>
  <w:num w:numId="25" w16cid:durableId="651564553">
    <w:abstractNumId w:val="39"/>
  </w:num>
  <w:num w:numId="26" w16cid:durableId="1860586675">
    <w:abstractNumId w:val="11"/>
  </w:num>
  <w:num w:numId="27" w16cid:durableId="547885364">
    <w:abstractNumId w:val="11"/>
  </w:num>
  <w:num w:numId="28" w16cid:durableId="1381632945">
    <w:abstractNumId w:val="11"/>
  </w:num>
  <w:num w:numId="29" w16cid:durableId="1192839680">
    <w:abstractNumId w:val="18"/>
  </w:num>
  <w:num w:numId="30" w16cid:durableId="1272593321">
    <w:abstractNumId w:val="38"/>
  </w:num>
  <w:num w:numId="31" w16cid:durableId="1045331393">
    <w:abstractNumId w:val="17"/>
  </w:num>
  <w:num w:numId="32" w16cid:durableId="1307204469">
    <w:abstractNumId w:val="29"/>
  </w:num>
  <w:num w:numId="33" w16cid:durableId="1417046243">
    <w:abstractNumId w:val="6"/>
  </w:num>
  <w:num w:numId="34" w16cid:durableId="123740979">
    <w:abstractNumId w:val="4"/>
  </w:num>
  <w:num w:numId="35" w16cid:durableId="609817377">
    <w:abstractNumId w:val="10"/>
  </w:num>
  <w:num w:numId="36" w16cid:durableId="1856576515">
    <w:abstractNumId w:val="30"/>
  </w:num>
  <w:num w:numId="37" w16cid:durableId="1717850872">
    <w:abstractNumId w:val="24"/>
  </w:num>
  <w:num w:numId="38" w16cid:durableId="774326039">
    <w:abstractNumId w:val="41"/>
  </w:num>
  <w:num w:numId="39" w16cid:durableId="1999527643">
    <w:abstractNumId w:val="22"/>
  </w:num>
  <w:num w:numId="40" w16cid:durableId="1521893846">
    <w:abstractNumId w:val="32"/>
  </w:num>
  <w:num w:numId="41" w16cid:durableId="114176555">
    <w:abstractNumId w:val="25"/>
  </w:num>
  <w:num w:numId="42" w16cid:durableId="997733699">
    <w:abstractNumId w:val="3"/>
  </w:num>
  <w:num w:numId="43" w16cid:durableId="1418676046">
    <w:abstractNumId w:val="23"/>
  </w:num>
  <w:num w:numId="44" w16cid:durableId="1859274263">
    <w:abstractNumId w:val="13"/>
  </w:num>
  <w:num w:numId="45" w16cid:durableId="1627198499">
    <w:abstractNumId w:val="19"/>
  </w:num>
  <w:num w:numId="46" w16cid:durableId="1308434615">
    <w:abstractNumId w:val="2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 w:grammar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revisionView w:insDel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600"/>
    <w:rsid w:val="00000B4C"/>
    <w:rsid w:val="00001691"/>
    <w:rsid w:val="000045BD"/>
    <w:rsid w:val="00005BBE"/>
    <w:rsid w:val="00006FDF"/>
    <w:rsid w:val="000106D0"/>
    <w:rsid w:val="00015791"/>
    <w:rsid w:val="00030E00"/>
    <w:rsid w:val="000335D1"/>
    <w:rsid w:val="00034336"/>
    <w:rsid w:val="00037CB0"/>
    <w:rsid w:val="00045765"/>
    <w:rsid w:val="00045A31"/>
    <w:rsid w:val="00055B71"/>
    <w:rsid w:val="000664C2"/>
    <w:rsid w:val="0008363E"/>
    <w:rsid w:val="000862FF"/>
    <w:rsid w:val="000911E3"/>
    <w:rsid w:val="000A43F3"/>
    <w:rsid w:val="000A576B"/>
    <w:rsid w:val="000A6009"/>
    <w:rsid w:val="000A639A"/>
    <w:rsid w:val="000B4B5D"/>
    <w:rsid w:val="000B6D09"/>
    <w:rsid w:val="000B73DA"/>
    <w:rsid w:val="000D28A7"/>
    <w:rsid w:val="000E3BB9"/>
    <w:rsid w:val="000F068A"/>
    <w:rsid w:val="001027B0"/>
    <w:rsid w:val="00106AED"/>
    <w:rsid w:val="001173C6"/>
    <w:rsid w:val="00130581"/>
    <w:rsid w:val="0013109B"/>
    <w:rsid w:val="00136C27"/>
    <w:rsid w:val="00141ACE"/>
    <w:rsid w:val="00141BC1"/>
    <w:rsid w:val="00163C18"/>
    <w:rsid w:val="00163CD1"/>
    <w:rsid w:val="001665FF"/>
    <w:rsid w:val="0018334B"/>
    <w:rsid w:val="001C6113"/>
    <w:rsid w:val="001C711B"/>
    <w:rsid w:val="001C7505"/>
    <w:rsid w:val="001D1546"/>
    <w:rsid w:val="001D3744"/>
    <w:rsid w:val="001D45B8"/>
    <w:rsid w:val="001D6DA4"/>
    <w:rsid w:val="001E2B3C"/>
    <w:rsid w:val="001E556E"/>
    <w:rsid w:val="001E6801"/>
    <w:rsid w:val="00205B82"/>
    <w:rsid w:val="00213AFF"/>
    <w:rsid w:val="00213DA6"/>
    <w:rsid w:val="00216302"/>
    <w:rsid w:val="002209AC"/>
    <w:rsid w:val="0022670A"/>
    <w:rsid w:val="00226CC5"/>
    <w:rsid w:val="00227C4F"/>
    <w:rsid w:val="00235BC4"/>
    <w:rsid w:val="00236D2D"/>
    <w:rsid w:val="00240D7E"/>
    <w:rsid w:val="00241016"/>
    <w:rsid w:val="00242051"/>
    <w:rsid w:val="00242200"/>
    <w:rsid w:val="00245A2B"/>
    <w:rsid w:val="0027186A"/>
    <w:rsid w:val="0029741C"/>
    <w:rsid w:val="002A07F6"/>
    <w:rsid w:val="002A539F"/>
    <w:rsid w:val="002A6600"/>
    <w:rsid w:val="002A673A"/>
    <w:rsid w:val="002B021B"/>
    <w:rsid w:val="002B7A33"/>
    <w:rsid w:val="002D14AF"/>
    <w:rsid w:val="002D1C62"/>
    <w:rsid w:val="002D367B"/>
    <w:rsid w:val="002D3998"/>
    <w:rsid w:val="002D6645"/>
    <w:rsid w:val="00310872"/>
    <w:rsid w:val="00313A09"/>
    <w:rsid w:val="003206C4"/>
    <w:rsid w:val="00331B43"/>
    <w:rsid w:val="00333717"/>
    <w:rsid w:val="00336686"/>
    <w:rsid w:val="00353CA5"/>
    <w:rsid w:val="00354EC2"/>
    <w:rsid w:val="00361559"/>
    <w:rsid w:val="00371F15"/>
    <w:rsid w:val="0039174E"/>
    <w:rsid w:val="00397220"/>
    <w:rsid w:val="00397DBD"/>
    <w:rsid w:val="003A18EC"/>
    <w:rsid w:val="003A6234"/>
    <w:rsid w:val="003B0A38"/>
    <w:rsid w:val="003B2B69"/>
    <w:rsid w:val="003B6C49"/>
    <w:rsid w:val="003C4607"/>
    <w:rsid w:val="003E2869"/>
    <w:rsid w:val="003E3722"/>
    <w:rsid w:val="003E655B"/>
    <w:rsid w:val="003F551B"/>
    <w:rsid w:val="00404284"/>
    <w:rsid w:val="0040673E"/>
    <w:rsid w:val="00421BDD"/>
    <w:rsid w:val="004227ED"/>
    <w:rsid w:val="0042772B"/>
    <w:rsid w:val="00432A31"/>
    <w:rsid w:val="0043366F"/>
    <w:rsid w:val="00436532"/>
    <w:rsid w:val="004441E8"/>
    <w:rsid w:val="00445BCE"/>
    <w:rsid w:val="00454F25"/>
    <w:rsid w:val="00465072"/>
    <w:rsid w:val="004700FD"/>
    <w:rsid w:val="0047088C"/>
    <w:rsid w:val="004710B8"/>
    <w:rsid w:val="00481590"/>
    <w:rsid w:val="00484950"/>
    <w:rsid w:val="00490CE6"/>
    <w:rsid w:val="0049248B"/>
    <w:rsid w:val="004B09FD"/>
    <w:rsid w:val="004B0A86"/>
    <w:rsid w:val="004B4185"/>
    <w:rsid w:val="004B6F86"/>
    <w:rsid w:val="004F2EE1"/>
    <w:rsid w:val="004F58F2"/>
    <w:rsid w:val="005007B5"/>
    <w:rsid w:val="0051374F"/>
    <w:rsid w:val="00515156"/>
    <w:rsid w:val="00521A12"/>
    <w:rsid w:val="0053221B"/>
    <w:rsid w:val="00533E65"/>
    <w:rsid w:val="00536498"/>
    <w:rsid w:val="00560C59"/>
    <w:rsid w:val="0056681E"/>
    <w:rsid w:val="005671A5"/>
    <w:rsid w:val="00572AA9"/>
    <w:rsid w:val="00572ACC"/>
    <w:rsid w:val="00595906"/>
    <w:rsid w:val="00596B81"/>
    <w:rsid w:val="005A37D0"/>
    <w:rsid w:val="005B11F9"/>
    <w:rsid w:val="005C0C81"/>
    <w:rsid w:val="005C6B8C"/>
    <w:rsid w:val="005D148E"/>
    <w:rsid w:val="005D56AA"/>
    <w:rsid w:val="005E0875"/>
    <w:rsid w:val="005F09BC"/>
    <w:rsid w:val="0060003B"/>
    <w:rsid w:val="0060148C"/>
    <w:rsid w:val="00631D73"/>
    <w:rsid w:val="00634AE8"/>
    <w:rsid w:val="00640CA3"/>
    <w:rsid w:val="0065019F"/>
    <w:rsid w:val="006514D5"/>
    <w:rsid w:val="0067336C"/>
    <w:rsid w:val="00675AC6"/>
    <w:rsid w:val="006808C0"/>
    <w:rsid w:val="006930FB"/>
    <w:rsid w:val="006A5C63"/>
    <w:rsid w:val="006B19BD"/>
    <w:rsid w:val="006C03B8"/>
    <w:rsid w:val="006D6117"/>
    <w:rsid w:val="006F3E61"/>
    <w:rsid w:val="006F3FBA"/>
    <w:rsid w:val="00707B47"/>
    <w:rsid w:val="00712E73"/>
    <w:rsid w:val="00714E12"/>
    <w:rsid w:val="00736553"/>
    <w:rsid w:val="0075118C"/>
    <w:rsid w:val="00751BFE"/>
    <w:rsid w:val="0075331E"/>
    <w:rsid w:val="00762C88"/>
    <w:rsid w:val="007631D9"/>
    <w:rsid w:val="00766795"/>
    <w:rsid w:val="00766FB5"/>
    <w:rsid w:val="007721C0"/>
    <w:rsid w:val="0077295B"/>
    <w:rsid w:val="00774817"/>
    <w:rsid w:val="00796649"/>
    <w:rsid w:val="007B201A"/>
    <w:rsid w:val="007C2143"/>
    <w:rsid w:val="007C40FA"/>
    <w:rsid w:val="007D5256"/>
    <w:rsid w:val="007D6B4C"/>
    <w:rsid w:val="007D7B1B"/>
    <w:rsid w:val="007D7E69"/>
    <w:rsid w:val="007F172C"/>
    <w:rsid w:val="007F3ACD"/>
    <w:rsid w:val="007F4970"/>
    <w:rsid w:val="007F4ACF"/>
    <w:rsid w:val="0080133F"/>
    <w:rsid w:val="00801CDD"/>
    <w:rsid w:val="00802A08"/>
    <w:rsid w:val="0080498F"/>
    <w:rsid w:val="0081624E"/>
    <w:rsid w:val="00820255"/>
    <w:rsid w:val="00823748"/>
    <w:rsid w:val="00831C28"/>
    <w:rsid w:val="008339D0"/>
    <w:rsid w:val="008414B1"/>
    <w:rsid w:val="00860654"/>
    <w:rsid w:val="0087517C"/>
    <w:rsid w:val="008879FF"/>
    <w:rsid w:val="008951EE"/>
    <w:rsid w:val="008A00F5"/>
    <w:rsid w:val="008B0A66"/>
    <w:rsid w:val="008B2E4F"/>
    <w:rsid w:val="008B41B5"/>
    <w:rsid w:val="008E3B02"/>
    <w:rsid w:val="008E4BE7"/>
    <w:rsid w:val="008F7774"/>
    <w:rsid w:val="00902888"/>
    <w:rsid w:val="00903467"/>
    <w:rsid w:val="00906EAA"/>
    <w:rsid w:val="009349DB"/>
    <w:rsid w:val="009357ED"/>
    <w:rsid w:val="0094214B"/>
    <w:rsid w:val="0094396A"/>
    <w:rsid w:val="009604E6"/>
    <w:rsid w:val="00970DD2"/>
    <w:rsid w:val="00987EA2"/>
    <w:rsid w:val="009A312D"/>
    <w:rsid w:val="009A7046"/>
    <w:rsid w:val="009A73F0"/>
    <w:rsid w:val="009C662A"/>
    <w:rsid w:val="009D0F50"/>
    <w:rsid w:val="009D15F1"/>
    <w:rsid w:val="009D2B10"/>
    <w:rsid w:val="009E36A5"/>
    <w:rsid w:val="00A02A16"/>
    <w:rsid w:val="00A173FC"/>
    <w:rsid w:val="00A2199C"/>
    <w:rsid w:val="00A25335"/>
    <w:rsid w:val="00A27A48"/>
    <w:rsid w:val="00A315C5"/>
    <w:rsid w:val="00A36957"/>
    <w:rsid w:val="00A36AB8"/>
    <w:rsid w:val="00A4071B"/>
    <w:rsid w:val="00A43896"/>
    <w:rsid w:val="00A4711F"/>
    <w:rsid w:val="00A52367"/>
    <w:rsid w:val="00A524CC"/>
    <w:rsid w:val="00A6244E"/>
    <w:rsid w:val="00A94789"/>
    <w:rsid w:val="00AA0A5A"/>
    <w:rsid w:val="00AA10B3"/>
    <w:rsid w:val="00AA743C"/>
    <w:rsid w:val="00AB062A"/>
    <w:rsid w:val="00AB5895"/>
    <w:rsid w:val="00AD16A6"/>
    <w:rsid w:val="00AD2BF2"/>
    <w:rsid w:val="00AD5DF4"/>
    <w:rsid w:val="00AD6305"/>
    <w:rsid w:val="00B02A8F"/>
    <w:rsid w:val="00B04D1D"/>
    <w:rsid w:val="00B14D81"/>
    <w:rsid w:val="00B25571"/>
    <w:rsid w:val="00B305AE"/>
    <w:rsid w:val="00B32C51"/>
    <w:rsid w:val="00B407D6"/>
    <w:rsid w:val="00B41635"/>
    <w:rsid w:val="00B5357A"/>
    <w:rsid w:val="00B542E4"/>
    <w:rsid w:val="00B5634E"/>
    <w:rsid w:val="00B626AE"/>
    <w:rsid w:val="00B62FE8"/>
    <w:rsid w:val="00B8332D"/>
    <w:rsid w:val="00B84E48"/>
    <w:rsid w:val="00B8501A"/>
    <w:rsid w:val="00B86B79"/>
    <w:rsid w:val="00BA2526"/>
    <w:rsid w:val="00BB6450"/>
    <w:rsid w:val="00BC35AE"/>
    <w:rsid w:val="00BD5D20"/>
    <w:rsid w:val="00BE6537"/>
    <w:rsid w:val="00BF0186"/>
    <w:rsid w:val="00BF3B63"/>
    <w:rsid w:val="00BF47A8"/>
    <w:rsid w:val="00BF67C6"/>
    <w:rsid w:val="00C041FA"/>
    <w:rsid w:val="00C100F0"/>
    <w:rsid w:val="00C12F94"/>
    <w:rsid w:val="00C161A3"/>
    <w:rsid w:val="00C24180"/>
    <w:rsid w:val="00C31EDC"/>
    <w:rsid w:val="00C3580B"/>
    <w:rsid w:val="00C4259B"/>
    <w:rsid w:val="00C4358C"/>
    <w:rsid w:val="00C45EB5"/>
    <w:rsid w:val="00C47DF4"/>
    <w:rsid w:val="00C503A7"/>
    <w:rsid w:val="00C5215F"/>
    <w:rsid w:val="00C53480"/>
    <w:rsid w:val="00C54D3C"/>
    <w:rsid w:val="00C64549"/>
    <w:rsid w:val="00C64ABC"/>
    <w:rsid w:val="00C7317E"/>
    <w:rsid w:val="00C865D6"/>
    <w:rsid w:val="00CA08C4"/>
    <w:rsid w:val="00CA42DB"/>
    <w:rsid w:val="00CB25D8"/>
    <w:rsid w:val="00CB3BB8"/>
    <w:rsid w:val="00CB4A28"/>
    <w:rsid w:val="00CC5FDE"/>
    <w:rsid w:val="00CE6800"/>
    <w:rsid w:val="00CE6C53"/>
    <w:rsid w:val="00CF090D"/>
    <w:rsid w:val="00CF6B2D"/>
    <w:rsid w:val="00D13D05"/>
    <w:rsid w:val="00D178C3"/>
    <w:rsid w:val="00D20B97"/>
    <w:rsid w:val="00D23F6F"/>
    <w:rsid w:val="00D30CE7"/>
    <w:rsid w:val="00D34EA0"/>
    <w:rsid w:val="00D3587B"/>
    <w:rsid w:val="00D3627D"/>
    <w:rsid w:val="00D52EB5"/>
    <w:rsid w:val="00D843A4"/>
    <w:rsid w:val="00D8674C"/>
    <w:rsid w:val="00DA31FF"/>
    <w:rsid w:val="00DB1FC9"/>
    <w:rsid w:val="00DD3E6B"/>
    <w:rsid w:val="00DD6907"/>
    <w:rsid w:val="00DD7526"/>
    <w:rsid w:val="00DE22DC"/>
    <w:rsid w:val="00DF513A"/>
    <w:rsid w:val="00E03EF3"/>
    <w:rsid w:val="00E31E8F"/>
    <w:rsid w:val="00E3355F"/>
    <w:rsid w:val="00E42617"/>
    <w:rsid w:val="00E45D7F"/>
    <w:rsid w:val="00E47D04"/>
    <w:rsid w:val="00E671C3"/>
    <w:rsid w:val="00E67C5E"/>
    <w:rsid w:val="00E82A81"/>
    <w:rsid w:val="00E830D0"/>
    <w:rsid w:val="00E90142"/>
    <w:rsid w:val="00E9269E"/>
    <w:rsid w:val="00EB3D34"/>
    <w:rsid w:val="00EC012D"/>
    <w:rsid w:val="00EC1C7C"/>
    <w:rsid w:val="00EC52B6"/>
    <w:rsid w:val="00ED23DA"/>
    <w:rsid w:val="00ED776D"/>
    <w:rsid w:val="00EF3CF1"/>
    <w:rsid w:val="00F050D6"/>
    <w:rsid w:val="00F05C09"/>
    <w:rsid w:val="00F06EE8"/>
    <w:rsid w:val="00F07349"/>
    <w:rsid w:val="00F10AC2"/>
    <w:rsid w:val="00F10EE9"/>
    <w:rsid w:val="00F113EF"/>
    <w:rsid w:val="00F126F3"/>
    <w:rsid w:val="00F22AE5"/>
    <w:rsid w:val="00F27D60"/>
    <w:rsid w:val="00F35322"/>
    <w:rsid w:val="00F46859"/>
    <w:rsid w:val="00F63C9F"/>
    <w:rsid w:val="00F80505"/>
    <w:rsid w:val="00F829C0"/>
    <w:rsid w:val="00F829F6"/>
    <w:rsid w:val="00F85064"/>
    <w:rsid w:val="00F9356E"/>
    <w:rsid w:val="00F95006"/>
    <w:rsid w:val="00F96FEE"/>
    <w:rsid w:val="00FB675F"/>
    <w:rsid w:val="00FC5A23"/>
    <w:rsid w:val="00FD2534"/>
    <w:rsid w:val="00FE1317"/>
    <w:rsid w:val="00FE42E3"/>
    <w:rsid w:val="00FF4F8E"/>
    <w:rsid w:val="00FF64E0"/>
    <w:rsid w:val="049AAAA2"/>
    <w:rsid w:val="05D56DAB"/>
    <w:rsid w:val="09644348"/>
    <w:rsid w:val="0D8C6053"/>
    <w:rsid w:val="0D99AB38"/>
    <w:rsid w:val="0FD0C869"/>
    <w:rsid w:val="1B301802"/>
    <w:rsid w:val="1E1770F6"/>
    <w:rsid w:val="25416B32"/>
    <w:rsid w:val="26657468"/>
    <w:rsid w:val="26925853"/>
    <w:rsid w:val="29233FB8"/>
    <w:rsid w:val="2947613E"/>
    <w:rsid w:val="2BB36439"/>
    <w:rsid w:val="3C1941E9"/>
    <w:rsid w:val="3C7271D6"/>
    <w:rsid w:val="3CCA052B"/>
    <w:rsid w:val="3D34B620"/>
    <w:rsid w:val="5204AFC9"/>
    <w:rsid w:val="5216CC2C"/>
    <w:rsid w:val="5280D22F"/>
    <w:rsid w:val="5A93E91F"/>
    <w:rsid w:val="5DE77A91"/>
    <w:rsid w:val="609385C4"/>
    <w:rsid w:val="656D5030"/>
    <w:rsid w:val="793EB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206613"/>
  <w15:chartTrackingRefBased/>
  <w15:docId w15:val="{1D1B3618-D747-4F6E-AFB8-C834330FA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 Bullet" w:qFormat="1"/>
    <w:lsdException w:name="List Number" w:semiHidden="1" w:unhideWhenUsed="1"/>
    <w:lsdException w:name="List 2" w:unhideWhenUsed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53CA5"/>
    <w:pPr>
      <w:spacing w:after="120"/>
    </w:pPr>
    <w:rPr>
      <w:rFonts w:ascii="Verdana" w:hAnsi="Verdana"/>
    </w:rPr>
  </w:style>
  <w:style w:type="paragraph" w:styleId="Heading1">
    <w:name w:val="heading 1"/>
    <w:next w:val="Normal"/>
    <w:link w:val="Heading1Char"/>
    <w:uiPriority w:val="9"/>
    <w:qFormat/>
    <w:rsid w:val="002A6600"/>
    <w:pPr>
      <w:keepNext/>
      <w:keepLines/>
      <w:pBdr>
        <w:top w:val="single" w:sz="48" w:space="8" w:color="021456"/>
      </w:pBdr>
      <w:spacing w:before="120" w:after="0"/>
      <w:outlineLvl w:val="0"/>
    </w:pPr>
    <w:rPr>
      <w:rFonts w:ascii="Verdana" w:eastAsiaTheme="majorEastAsia" w:hAnsi="Verdana" w:cstheme="majorBidi"/>
      <w:b/>
      <w:color w:val="FFFFFF" w:themeColor="background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1B43"/>
    <w:pPr>
      <w:keepNext/>
      <w:keepLines/>
      <w:spacing w:before="240" w:line="240" w:lineRule="auto"/>
      <w:outlineLvl w:val="1"/>
    </w:pPr>
    <w:rPr>
      <w:rFonts w:eastAsiaTheme="majorEastAsia" w:cstheme="majorBidi"/>
      <w:b/>
      <w:bCs/>
      <w:color w:val="002060"/>
      <w:sz w:val="32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2367"/>
    <w:pPr>
      <w:keepNext/>
      <w:keepLines/>
      <w:spacing w:before="240" w:line="240" w:lineRule="auto"/>
      <w:outlineLvl w:val="2"/>
    </w:pPr>
    <w:rPr>
      <w:rFonts w:eastAsiaTheme="majorEastAsia" w:cstheme="majorBidi"/>
      <w:b/>
      <w:bCs/>
      <w:color w:val="002060"/>
      <w:sz w:val="28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2A6600"/>
    <w:pPr>
      <w:outlineLvl w:val="3"/>
    </w:pPr>
    <w:rPr>
      <w:iCs/>
      <w:color w:val="000000" w:themeColor="text1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3AC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3A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3AC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3A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3A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6600"/>
    <w:rPr>
      <w:rFonts w:ascii="Verdana" w:eastAsiaTheme="majorEastAsia" w:hAnsi="Verdana" w:cstheme="majorBidi"/>
      <w:b/>
      <w:color w:val="FFFFFF" w:themeColor="background1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31B43"/>
    <w:rPr>
      <w:rFonts w:ascii="Verdana" w:eastAsiaTheme="majorEastAsia" w:hAnsi="Verdana" w:cstheme="majorBidi"/>
      <w:b/>
      <w:bCs/>
      <w:color w:val="002060"/>
      <w:sz w:val="32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2367"/>
    <w:rPr>
      <w:rFonts w:ascii="Verdana" w:eastAsiaTheme="majorEastAsia" w:hAnsi="Verdana" w:cstheme="majorBidi"/>
      <w:b/>
      <w:bCs/>
      <w:color w:val="002060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A6600"/>
    <w:rPr>
      <w:rFonts w:ascii="Verdana" w:eastAsiaTheme="majorEastAsia" w:hAnsi="Verdana" w:cstheme="majorBidi"/>
      <w:b/>
      <w:bCs/>
      <w:iCs/>
      <w:color w:val="000000" w:themeColor="text1"/>
      <w:sz w:val="24"/>
    </w:rPr>
  </w:style>
  <w:style w:type="paragraph" w:styleId="ListParagraph">
    <w:name w:val="List Paragraph"/>
    <w:aliases w:val="Bullet List,Rec para,Dot pt,F5 List Paragraph,List Paragraph1,No Spacing1,List Paragraph Char Char Char,Indicator Text,Numbered Para 1,Colorful List - Accent 11,Bullet 1,MAIN CONTENT,List Paragraph12,List Paragraph2,Normal numbered,L"/>
    <w:basedOn w:val="Normal"/>
    <w:link w:val="ListParagraphChar"/>
    <w:uiPriority w:val="34"/>
    <w:qFormat/>
    <w:rsid w:val="00C4259B"/>
    <w:pPr>
      <w:numPr>
        <w:numId w:val="22"/>
      </w:numPr>
      <w:contextualSpacing/>
    </w:pPr>
    <w:rPr>
      <w:lang w:val="en-GB"/>
    </w:rPr>
  </w:style>
  <w:style w:type="paragraph" w:styleId="List5">
    <w:name w:val="List 5"/>
    <w:basedOn w:val="Normal"/>
    <w:uiPriority w:val="99"/>
    <w:semiHidden/>
    <w:rsid w:val="00C5215F"/>
    <w:pPr>
      <w:numPr>
        <w:ilvl w:val="4"/>
        <w:numId w:val="1"/>
      </w:numPr>
      <w:contextualSpacing/>
    </w:pPr>
  </w:style>
  <w:style w:type="table" w:styleId="TableGrid">
    <w:name w:val="Table Grid"/>
    <w:basedOn w:val="TableNormal"/>
    <w:uiPriority w:val="59"/>
    <w:rsid w:val="003E3722"/>
    <w:rPr>
      <w:rFonts w:ascii="Verdana" w:hAnsi="Verdana"/>
      <w:sz w:val="18"/>
    </w:rPr>
    <w:tblPr/>
  </w:style>
  <w:style w:type="character" w:customStyle="1" w:styleId="Heading5Char">
    <w:name w:val="Heading 5 Char"/>
    <w:basedOn w:val="DefaultParagraphFont"/>
    <w:link w:val="Heading5"/>
    <w:uiPriority w:val="9"/>
    <w:semiHidden/>
    <w:rsid w:val="007F3ACD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Strong">
    <w:name w:val="Strong"/>
    <w:basedOn w:val="Heading4Char"/>
    <w:uiPriority w:val="22"/>
    <w:qFormat/>
    <w:rsid w:val="00C45EB5"/>
    <w:rPr>
      <w:rFonts w:ascii="Verdana" w:eastAsiaTheme="majorEastAsia" w:hAnsi="Verdana" w:cstheme="majorBidi"/>
      <w:b/>
      <w:bCs w:val="0"/>
      <w:i w:val="0"/>
      <w:iCs w:val="0"/>
      <w:color w:val="000000" w:themeColor="text1"/>
      <w:sz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8414B1"/>
    <w:pPr>
      <w:outlineLvl w:val="9"/>
    </w:pPr>
    <w:rPr>
      <w:lang w:val="en-US"/>
    </w:rPr>
  </w:style>
  <w:style w:type="paragraph" w:styleId="BlockText">
    <w:name w:val="Block Text"/>
    <w:basedOn w:val="Normal"/>
    <w:uiPriority w:val="99"/>
    <w:semiHidden/>
    <w:rsid w:val="003E3722"/>
    <w:pPr>
      <w:pBdr>
        <w:top w:val="single" w:sz="2" w:space="10" w:color="4472C4" w:themeColor="accent1" w:shadow="1" w:frame="1"/>
        <w:left w:val="single" w:sz="2" w:space="10" w:color="4472C4" w:themeColor="accent1" w:shadow="1" w:frame="1"/>
        <w:bottom w:val="single" w:sz="2" w:space="10" w:color="4472C4" w:themeColor="accent1" w:shadow="1" w:frame="1"/>
        <w:right w:val="single" w:sz="2" w:space="10" w:color="4472C4" w:themeColor="accent1" w:shadow="1" w:frame="1"/>
      </w:pBdr>
      <w:ind w:left="1152" w:right="1152"/>
    </w:pPr>
    <w:rPr>
      <w:rFonts w:eastAsiaTheme="minorEastAsia"/>
      <w:iCs/>
    </w:rPr>
  </w:style>
  <w:style w:type="character" w:styleId="EndnoteReference">
    <w:name w:val="endnote reference"/>
    <w:basedOn w:val="DefaultParagraphFont"/>
    <w:uiPriority w:val="99"/>
    <w:semiHidden/>
    <w:rsid w:val="003B0A38"/>
    <w:rPr>
      <w:rFonts w:ascii="Verdana" w:hAnsi="Verdana"/>
      <w:sz w:val="18"/>
      <w:vertAlign w:val="superscript"/>
    </w:rPr>
  </w:style>
  <w:style w:type="paragraph" w:styleId="BodyText">
    <w:name w:val="Body Text"/>
    <w:basedOn w:val="Normal"/>
    <w:link w:val="BodyTextChar"/>
    <w:uiPriority w:val="99"/>
    <w:semiHidden/>
    <w:rsid w:val="003B0A38"/>
  </w:style>
  <w:style w:type="character" w:customStyle="1" w:styleId="BodyTextChar">
    <w:name w:val="Body Text Char"/>
    <w:basedOn w:val="DefaultParagraphFont"/>
    <w:link w:val="BodyText"/>
    <w:uiPriority w:val="99"/>
    <w:semiHidden/>
    <w:rsid w:val="003B0A38"/>
    <w:rPr>
      <w:rFonts w:ascii="Verdana" w:hAnsi="Verdana" w:cs="Arial"/>
      <w:szCs w:val="22"/>
    </w:rPr>
  </w:style>
  <w:style w:type="character" w:styleId="CommentReference">
    <w:name w:val="annotation reference"/>
    <w:basedOn w:val="DefaultParagraphFont"/>
    <w:uiPriority w:val="99"/>
    <w:semiHidden/>
    <w:rsid w:val="003B0A38"/>
    <w:rPr>
      <w:rFonts w:ascii="Verdana" w:hAnsi="Verdan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B0A38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0A38"/>
    <w:rPr>
      <w:rFonts w:ascii="Verdana" w:hAnsi="Verdana" w:cs="Arial"/>
    </w:rPr>
  </w:style>
  <w:style w:type="paragraph" w:styleId="BodyText2">
    <w:name w:val="Body Text 2"/>
    <w:basedOn w:val="Normal"/>
    <w:link w:val="BodyText2Char"/>
    <w:uiPriority w:val="99"/>
    <w:semiHidden/>
    <w:rsid w:val="003B0A38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B0A38"/>
    <w:rPr>
      <w:rFonts w:ascii="Verdana" w:hAnsi="Verdana" w:cs="Arial"/>
      <w:szCs w:val="22"/>
    </w:rPr>
  </w:style>
  <w:style w:type="paragraph" w:styleId="BodyText3">
    <w:name w:val="Body Text 3"/>
    <w:basedOn w:val="Normal"/>
    <w:link w:val="BodyText3Char"/>
    <w:uiPriority w:val="99"/>
    <w:semiHidden/>
    <w:rsid w:val="003B0A38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B0A38"/>
    <w:rPr>
      <w:rFonts w:ascii="Verdana" w:hAnsi="Verdana" w:cs="Arial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rsid w:val="003E3722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E3722"/>
    <w:rPr>
      <w:rFonts w:ascii="Verdana" w:hAnsi="Verdana" w:cs="Arial"/>
      <w:szCs w:val="22"/>
    </w:rPr>
  </w:style>
  <w:style w:type="paragraph" w:styleId="TOC1">
    <w:name w:val="toc 1"/>
    <w:basedOn w:val="Normal"/>
    <w:next w:val="Normal"/>
    <w:autoRedefine/>
    <w:uiPriority w:val="39"/>
    <w:semiHidden/>
    <w:rsid w:val="003E372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3E3722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semiHidden/>
    <w:rsid w:val="003E3722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semiHidden/>
    <w:rsid w:val="003E3722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rsid w:val="003E3722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rsid w:val="003E3722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3E3722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3E3722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3E3722"/>
    <w:pPr>
      <w:spacing w:after="100"/>
      <w:ind w:left="1600"/>
    </w:pPr>
  </w:style>
  <w:style w:type="paragraph" w:styleId="BalloonText">
    <w:name w:val="Balloon Text"/>
    <w:basedOn w:val="Normal"/>
    <w:link w:val="BalloonTextChar"/>
    <w:uiPriority w:val="99"/>
    <w:semiHidden/>
    <w:rsid w:val="003E3722"/>
    <w:pPr>
      <w:spacing w:after="0" w:line="240" w:lineRule="auto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722"/>
    <w:rPr>
      <w:rFonts w:ascii="Verdana" w:hAnsi="Verdana" w:cs="Tahoma"/>
      <w:sz w:val="16"/>
      <w:szCs w:val="16"/>
    </w:rPr>
  </w:style>
  <w:style w:type="table" w:styleId="LightShading">
    <w:name w:val="Light Shading"/>
    <w:basedOn w:val="TableNormal"/>
    <w:uiPriority w:val="60"/>
    <w:rsid w:val="003E3722"/>
    <w:rPr>
      <w:rFonts w:ascii="Verdana" w:hAnsi="Verdana"/>
      <w:color w:val="000000" w:themeColor="text1" w:themeShade="BF"/>
      <w:sz w:val="18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3E3722"/>
    <w:rPr>
      <w:rFonts w:ascii="Verdana" w:hAnsi="Verdana"/>
      <w:color w:val="2F5496" w:themeColor="accent1" w:themeShade="BF"/>
      <w:sz w:val="18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3E3722"/>
    <w:rPr>
      <w:rFonts w:ascii="Verdana" w:hAnsi="Verdana"/>
      <w:color w:val="C45911" w:themeColor="accent2" w:themeShade="BF"/>
      <w:sz w:val="18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3E3722"/>
    <w:rPr>
      <w:rFonts w:ascii="Verdana" w:hAnsi="Verdana"/>
      <w:color w:val="7B7B7B" w:themeColor="accent3" w:themeShade="BF"/>
      <w:sz w:val="18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3E3722"/>
    <w:rPr>
      <w:rFonts w:ascii="Verdana" w:hAnsi="Verdana"/>
      <w:color w:val="BF8F00" w:themeColor="accent4" w:themeShade="BF"/>
      <w:sz w:val="18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3E3722"/>
    <w:rPr>
      <w:rFonts w:ascii="Verdana" w:hAnsi="Verdana"/>
      <w:color w:val="2E74B5" w:themeColor="accent5" w:themeShade="BF"/>
      <w:sz w:val="18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3E3722"/>
    <w:rPr>
      <w:rFonts w:ascii="Verdana" w:hAnsi="Verdana"/>
      <w:color w:val="538135" w:themeColor="accent6" w:themeShade="BF"/>
      <w:sz w:val="18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</w:tblPr>
    <w:tcPr>
      <w:tc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1">
    <w:name w:val="Light List Accent 1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</w:tblPr>
    <w:tcPr>
      <w:tc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2">
    <w:name w:val="Light List Accent 2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</w:tblPr>
    <w:tcPr>
      <w:tc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3">
    <w:name w:val="Light List Accent 3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</w:tblPr>
    <w:tcPr>
      <w:tc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4">
    <w:name w:val="Light List Accent 4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</w:tblPr>
    <w:tcPr>
      <w:tc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5">
    <w:name w:val="Light List Accent 5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</w:tblPr>
    <w:tcPr>
      <w:tc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6">
    <w:name w:val="Light List Accent 6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</w:tblPr>
    <w:tcPr>
      <w:tc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Grid">
    <w:name w:val="Light Grid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</w:style>
  <w:style w:type="table" w:styleId="TableList1">
    <w:name w:val="Table List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</w:tblPr>
    <w:tcPr>
      <w:shd w:val="solid" w:color="C0C0C0" w:fill="FFFFFF"/>
    </w:tc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firstRow">
      <w:rPr>
        <w:b/>
        <w:bCs/>
        <w:color w:val="auto"/>
      </w:rPr>
    </w:tblStylePr>
  </w:style>
  <w:style w:type="table" w:styleId="TableSimple1">
    <w:name w:val="Table Simple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</w:tblPr>
    <w:tcPr>
      <w:tcBorders>
        <w:bottom w:val="single" w:sz="6" w:space="0" w:color="000000"/>
      </w:tcBorders>
      <w:shd w:val="pct25" w:color="808000" w:fill="FFFFFF"/>
    </w:tc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tcBorders>
        <w:left w:val="single" w:sz="12" w:space="0" w:color="000000"/>
        <w:right w:val="single" w:sz="12" w:space="0" w:color="000000"/>
      </w:tcBorders>
      <w:shd w:val="pct25" w:color="808000" w:fill="FFFFFF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</w:style>
  <w:style w:type="table" w:styleId="TableWeb1">
    <w:name w:val="Table Web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firstRow">
      <w:rPr>
        <w:color w:val="auto"/>
      </w:rPr>
    </w:tblStylePr>
  </w:style>
  <w:style w:type="table" w:styleId="TableWeb2">
    <w:name w:val="Table Web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firstRow">
      <w:rPr>
        <w:color w:val="auto"/>
      </w:rPr>
    </w:tblStylePr>
  </w:style>
  <w:style w:type="table" w:styleId="TableWeb3">
    <w:name w:val="Table Web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firstRow">
      <w:rPr>
        <w:color w:val="auto"/>
      </w:rPr>
    </w:tblStylePr>
  </w:style>
  <w:style w:type="table" w:styleId="TableList2">
    <w:name w:val="Table List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2"/>
    </w:tblPr>
    <w:tcPr>
      <w:shd w:val="pct20" w:color="00FF00" w:fill="FFFFFF"/>
    </w:tc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firstRow">
      <w:rPr>
        <w:b/>
        <w:bCs/>
        <w:color w:val="FFFFFF"/>
      </w:rPr>
    </w:tblStylePr>
  </w:style>
  <w:style w:type="table" w:styleId="TableList5">
    <w:name w:val="Table List 5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tcBorders>
        <w:bottom w:val="single" w:sz="12" w:space="0" w:color="000000"/>
      </w:tcBorders>
      <w:shd w:val="clear" w:color="auto" w:fill="auto"/>
    </w:tcPr>
    <w:tblStylePr w:type="firstRow">
      <w:rPr>
        <w:b/>
        <w:bCs/>
      </w:rPr>
    </w:tblStylePr>
    <w:tblStylePr w:type="firstCol">
      <w:rPr>
        <w:b/>
        <w:bCs/>
      </w:rPr>
    </w:tblStylePr>
  </w:style>
  <w:style w:type="table" w:styleId="TableList6">
    <w:name w:val="Table List 6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</w:tblPr>
    <w:tcPr>
      <w:tcBorders>
        <w:right w:val="single" w:sz="12" w:space="0" w:color="000000"/>
      </w:tcBorders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</w:style>
  <w:style w:type="table" w:styleId="TableList7">
    <w:name w:val="Table List 7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</w:tblPr>
    <w:tcPr>
      <w:shd w:val="pct20" w:color="000000" w:fill="FFFFFF"/>
    </w:tc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</w:style>
  <w:style w:type="table" w:styleId="TableList8">
    <w:name w:val="Table List 8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</w:tblPr>
    <w:tcPr>
      <w:shd w:val="pct25" w:color="FFFF00" w:fill="FFFFFF"/>
    </w:tc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DocumentMap">
    <w:name w:val="Document Map"/>
    <w:basedOn w:val="Normal"/>
    <w:link w:val="DocumentMapChar"/>
    <w:uiPriority w:val="99"/>
    <w:semiHidden/>
    <w:rsid w:val="003E3722"/>
    <w:pPr>
      <w:spacing w:after="0" w:line="240" w:lineRule="auto"/>
    </w:pPr>
    <w:rPr>
      <w:rFonts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E3722"/>
    <w:rPr>
      <w:rFonts w:ascii="Verdana" w:hAnsi="Verdana" w:cs="Tahoma"/>
      <w:sz w:val="16"/>
      <w:szCs w:val="16"/>
    </w:rPr>
  </w:style>
  <w:style w:type="table" w:styleId="MediumShading1-Accent1">
    <w:name w:val="Medium Shading 1 Accent 1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D0DBF0" w:themeFill="accent1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</w:style>
  <w:style w:type="table" w:styleId="MediumShading1-Accent2">
    <w:name w:val="Medium Shading 1 Accent 2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FADECB" w:themeFill="accent2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</w:style>
  <w:style w:type="table" w:styleId="MediumShading1-Accent3">
    <w:name w:val="Medium Shading 1 Accent 3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E8E8E8" w:themeFill="accent3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</w:style>
  <w:style w:type="table" w:styleId="MediumShading1-Accent4">
    <w:name w:val="Medium Shading 1 Accent 4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FFEFC0" w:themeFill="accent4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</w:style>
  <w:style w:type="table" w:styleId="MediumShading1-Accent5">
    <w:name w:val="Medium Shading 1 Accent 5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D6E6F4" w:themeFill="accent5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</w:style>
  <w:style w:type="table" w:styleId="MediumShading1-Accent6">
    <w:name w:val="Medium Shading 1 Accent 6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DBEBD0" w:themeFill="accent6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</w:style>
  <w:style w:type="table" w:styleId="MediumShading2">
    <w:name w:val="Medium Shading 2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</w:style>
  <w:style w:type="table" w:styleId="MediumList1-Accent1">
    <w:name w:val="Medium List 1 Accent 1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</w:tblPr>
    <w:tcPr>
      <w:shd w:val="clear" w:color="auto" w:fill="D0DBF0" w:themeFill="accent1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</w:style>
  <w:style w:type="table" w:styleId="MediumList1-Accent2">
    <w:name w:val="Medium List 1 Accent 2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</w:tblPr>
    <w:tcPr>
      <w:shd w:val="clear" w:color="auto" w:fill="FADECB" w:themeFill="accent2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</w:style>
  <w:style w:type="table" w:styleId="MediumList1-Accent3">
    <w:name w:val="Medium List 1 Accent 3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</w:tblPr>
    <w:tcPr>
      <w:shd w:val="clear" w:color="auto" w:fill="E8E8E8" w:themeFill="accent3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</w:style>
  <w:style w:type="table" w:styleId="MediumList1-Accent4">
    <w:name w:val="Medium List 1 Accent 4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</w:tblPr>
    <w:tcPr>
      <w:shd w:val="clear" w:color="auto" w:fill="FFEFC0" w:themeFill="accent4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</w:style>
  <w:style w:type="table" w:styleId="MediumList1-Accent5">
    <w:name w:val="Medium List 1 Accent 5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</w:tblPr>
    <w:tcPr>
      <w:shd w:val="clear" w:color="auto" w:fill="D6E6F4" w:themeFill="accent5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</w:style>
  <w:style w:type="table" w:styleId="MediumList1-Accent6">
    <w:name w:val="Medium List 1 Accent 6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</w:tblPr>
    <w:tcPr>
      <w:shd w:val="clear" w:color="auto" w:fill="DBEBD0" w:themeFill="accent6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</w:style>
  <w:style w:type="table" w:styleId="MediumGrid1">
    <w:name w:val="Medium Grid 1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List2">
    <w:name w:val="Medium List 2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2">
    <w:name w:val="Medium Grid 2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</w:style>
  <w:style w:type="table" w:styleId="ColorfulShading-Accent4">
    <w:name w:val="Colorful Shading Accent 4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ColorfulList-Accent1">
    <w:name w:val="Colorful List Accent 1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ColorfulList-Accent2">
    <w:name w:val="Colorful List Accent 2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ColorfulList-Accent3">
    <w:name w:val="Colorful List Accent 3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ColorfulList-Accent4">
    <w:name w:val="Colorful List Accent 4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ColorfulList-Accent5">
    <w:name w:val="Colorful List Accent 5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ColorfulList-Accent6">
    <w:name w:val="Colorful List Accent 6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ColorfulGrid">
    <w:name w:val="Colorful Grid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</w:style>
  <w:style w:type="table" w:styleId="ColorfulGrid-Accent1">
    <w:name w:val="Colorful Grid Accent 1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</w:style>
  <w:style w:type="table" w:styleId="ColorfulGrid-Accent2">
    <w:name w:val="Colorful Grid Accent 2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</w:style>
  <w:style w:type="table" w:styleId="ColorfulGrid-Accent3">
    <w:name w:val="Colorful Grid Accent 3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</w:style>
  <w:style w:type="table" w:styleId="ColorfulGrid-Accent4">
    <w:name w:val="Colorful Grid Accent 4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</w:style>
  <w:style w:type="table" w:styleId="ColorfulGrid-Accent5">
    <w:name w:val="Colorful Grid Accent 5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</w:style>
  <w:style w:type="table" w:styleId="ColorfulGrid-Accent6">
    <w:name w:val="Colorful Grid Accent 6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</w:style>
  <w:style w:type="paragraph" w:styleId="EnvelopeAddress">
    <w:name w:val="envelope address"/>
    <w:basedOn w:val="Normal"/>
    <w:uiPriority w:val="99"/>
    <w:semiHidden/>
    <w:rsid w:val="003E372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 w:cstheme="majorBidi"/>
      <w:szCs w:val="24"/>
    </w:rPr>
  </w:style>
  <w:style w:type="paragraph" w:styleId="EnvelopeReturn">
    <w:name w:val="envelope return"/>
    <w:basedOn w:val="Normal"/>
    <w:uiPriority w:val="99"/>
    <w:semiHidden/>
    <w:rsid w:val="003E3722"/>
    <w:pPr>
      <w:spacing w:after="0" w:line="240" w:lineRule="auto"/>
    </w:pPr>
    <w:rPr>
      <w:rFonts w:eastAsiaTheme="majorEastAsia" w:cstheme="majorBidi"/>
      <w:sz w:val="18"/>
      <w:szCs w:val="20"/>
    </w:rPr>
  </w:style>
  <w:style w:type="paragraph" w:styleId="Footer">
    <w:name w:val="footer"/>
    <w:basedOn w:val="Normal"/>
    <w:link w:val="FooterChar"/>
    <w:uiPriority w:val="99"/>
    <w:rsid w:val="003E3722"/>
    <w:pPr>
      <w:tabs>
        <w:tab w:val="center" w:pos="4513"/>
        <w:tab w:val="right" w:pos="9026"/>
      </w:tabs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3E3722"/>
    <w:rPr>
      <w:rFonts w:ascii="Verdana" w:hAnsi="Verdana" w:cs="Arial"/>
      <w:sz w:val="18"/>
      <w:szCs w:val="22"/>
    </w:rPr>
  </w:style>
  <w:style w:type="paragraph" w:styleId="FootnoteText">
    <w:name w:val="footnote text"/>
    <w:basedOn w:val="Normal"/>
    <w:link w:val="FootnoteTextChar"/>
    <w:uiPriority w:val="99"/>
    <w:semiHidden/>
    <w:rsid w:val="003E3722"/>
    <w:pPr>
      <w:spacing w:after="0" w:line="240" w:lineRule="auto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3722"/>
    <w:rPr>
      <w:rFonts w:ascii="Verdana" w:hAnsi="Verdana" w:cs="Arial"/>
      <w:sz w:val="18"/>
    </w:rPr>
  </w:style>
  <w:style w:type="paragraph" w:styleId="Index1">
    <w:name w:val="index 1"/>
    <w:basedOn w:val="Normal"/>
    <w:next w:val="Normal"/>
    <w:autoRedefine/>
    <w:uiPriority w:val="99"/>
    <w:semiHidden/>
    <w:rsid w:val="003E3722"/>
    <w:pPr>
      <w:spacing w:after="0" w:line="240" w:lineRule="auto"/>
      <w:ind w:left="200" w:hanging="200"/>
    </w:pPr>
  </w:style>
  <w:style w:type="paragraph" w:styleId="IndexHeading">
    <w:name w:val="index heading"/>
    <w:basedOn w:val="Normal"/>
    <w:next w:val="Index1"/>
    <w:uiPriority w:val="99"/>
    <w:semiHidden/>
    <w:rsid w:val="003E3722"/>
    <w:rPr>
      <w:rFonts w:eastAsiaTheme="majorEastAsia" w:cstheme="majorBidi"/>
      <w:b/>
      <w:bCs/>
      <w:sz w:val="18"/>
    </w:rPr>
  </w:style>
  <w:style w:type="paragraph" w:styleId="MessageHeader">
    <w:name w:val="Message Header"/>
    <w:basedOn w:val="Normal"/>
    <w:link w:val="MessageHeaderChar"/>
    <w:uiPriority w:val="99"/>
    <w:semiHidden/>
    <w:rsid w:val="003E37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eastAsiaTheme="majorEastAsia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E3722"/>
    <w:rPr>
      <w:rFonts w:ascii="Verdana" w:eastAsiaTheme="majorEastAsia" w:hAnsi="Verdana" w:cstheme="majorBidi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3E3722"/>
    <w:rPr>
      <w:rFonts w:cs="Times New Roman"/>
      <w:szCs w:val="24"/>
    </w:rPr>
  </w:style>
  <w:style w:type="paragraph" w:styleId="PlainText">
    <w:name w:val="Plain Text"/>
    <w:basedOn w:val="Normal"/>
    <w:link w:val="PlainTextChar"/>
    <w:uiPriority w:val="99"/>
    <w:semiHidden/>
    <w:rsid w:val="003E3722"/>
    <w:pPr>
      <w:spacing w:after="0" w:line="240" w:lineRule="auto"/>
    </w:pPr>
    <w:rPr>
      <w:rFonts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E3722"/>
    <w:rPr>
      <w:rFonts w:ascii="Verdana" w:hAnsi="Verdana" w:cs="Consolas"/>
      <w:szCs w:val="21"/>
    </w:rPr>
  </w:style>
  <w:style w:type="table" w:styleId="Table3Deffects1">
    <w:name w:val="Table 3D effects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tcBorders>
        <w:right w:val="single" w:sz="6" w:space="0" w:color="808080"/>
      </w:tcBorders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</w:tblPr>
    <w:tcPr>
      <w:tcBorders>
        <w:bottom w:val="single" w:sz="6" w:space="0" w:color="FFFFFF"/>
        <w:right w:val="single" w:sz="6" w:space="0" w:color="FFFFFF"/>
      </w:tcBorders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  <w:tblStyleColBandSize w:val="1"/>
    </w:tblPr>
    <w:tcPr>
      <w:tcBorders>
        <w:bottom w:val="single" w:sz="6" w:space="0" w:color="FFFFFF"/>
      </w:tcBorders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tcBorders>
        <w:top w:val="single" w:sz="6" w:space="0" w:color="000000"/>
        <w:right w:val="single" w:sz="6" w:space="0" w:color="000000"/>
      </w:tcBorders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color w:val="000080"/>
      <w:sz w:val="18"/>
    </w:rPr>
    <w:tblPr/>
    <w:tcPr>
      <w:tcBorders>
        <w:top w:val="single" w:sz="12" w:space="0" w:color="000000"/>
      </w:tcBorders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</w:tblStylePr>
    <w:tblStylePr w:type="firstCol">
      <w:rPr>
        <w:b/>
        <w:bCs/>
        <w:color w:val="000000"/>
      </w:rPr>
    </w:tblStylePr>
  </w:style>
  <w:style w:type="table" w:styleId="TableClassic4">
    <w:name w:val="Table Classic 4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tcBorders>
        <w:bottom w:val="single" w:sz="6" w:space="0" w:color="000000"/>
      </w:tcBorders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</w:tblStylePr>
    <w:tblStylePr w:type="firstCol">
      <w:rPr>
        <w:b/>
        <w:bCs/>
      </w:r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color w:val="FFFFFF"/>
      <w:sz w:val="18"/>
    </w:rPr>
    <w:tblPr/>
    <w:tblStylePr w:type="firstRow">
      <w:rPr>
        <w:b/>
        <w:bCs/>
        <w:i/>
        <w:iCs/>
      </w:rPr>
    </w:tblStylePr>
    <w:tblStylePr w:type="firstCol">
      <w:rPr>
        <w:b/>
        <w:bCs/>
        <w:i/>
        <w:iCs/>
      </w:rPr>
    </w:tblStylePr>
    <w:tblStylePr w:type="swCell">
      <w:rPr>
        <w:b/>
        <w:bCs/>
        <w:i w:val="0"/>
        <w:iCs w:val="0"/>
      </w:rPr>
    </w:tblStylePr>
  </w:style>
  <w:style w:type="table" w:styleId="TableColorful2">
    <w:name w:val="Table Colorful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nwCell">
      <w:rPr>
        <w:b/>
        <w:bCs/>
        <w:color w:val="FFFFFF"/>
      </w:rPr>
    </w:tblStylePr>
  </w:style>
  <w:style w:type="table" w:styleId="TableColumns1">
    <w:name w:val="Table Columns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b/>
      <w:bCs/>
      <w:sz w:val="18"/>
    </w:rPr>
    <w:tblPr>
      <w:tblStyleColBandSize w:val="1"/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b/>
      <w:bCs/>
      <w:sz w:val="18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</w:tblStylePr>
    <w:tblStylePr w:type="band1Vert">
      <w:rPr>
        <w:color w:val="auto"/>
      </w:rPr>
    </w:tblStylePr>
    <w:tblStylePr w:type="band2Vert">
      <w:rPr>
        <w:color w:val="auto"/>
      </w:r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b/>
      <w:bCs/>
      <w:sz w:val="18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ColBandSize w:val="1"/>
    </w:tblPr>
    <w:tcPr>
      <w:shd w:val="pct50" w:color="008080" w:fill="FFFFFF"/>
    </w:tc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ColBandSize w:val="1"/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</w:tblPr>
    <w:tcPr>
      <w:shd w:val="pct5" w:color="000000" w:fill="FFFFFF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firstRow">
      <w:rPr>
        <w:caps/>
        <w:color w:val="auto"/>
      </w:rPr>
    </w:tblStylePr>
  </w:style>
  <w:style w:type="table" w:styleId="TableGrid1">
    <w:name w:val="Table Grid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</w:tblStylePr>
  </w:style>
  <w:style w:type="table" w:styleId="TableGrid2">
    <w:name w:val="Table Grid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3">
    <w:name w:val="Table Grid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</w:tblStylePr>
  </w:style>
  <w:style w:type="table" w:styleId="TableGrid5">
    <w:name w:val="Table Grid 5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b/>
      <w:bCs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rsid w:val="003E3722"/>
    <w:pPr>
      <w:spacing w:before="120"/>
    </w:pPr>
    <w:rPr>
      <w:rFonts w:eastAsiaTheme="majorEastAsia" w:cstheme="majorBidi"/>
      <w:b/>
      <w:bCs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3AC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3AC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3A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3A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TMLKeyboard">
    <w:name w:val="HTML Keyboard"/>
    <w:basedOn w:val="DefaultParagraphFont"/>
    <w:uiPriority w:val="99"/>
    <w:semiHidden/>
    <w:rsid w:val="007F3ACD"/>
    <w:rPr>
      <w:rFonts w:ascii="Verdana" w:hAnsi="Verdana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F3ACD"/>
    <w:pPr>
      <w:spacing w:after="0" w:line="240" w:lineRule="auto"/>
    </w:pPr>
    <w:rPr>
      <w:rFonts w:cs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F3ACD"/>
    <w:rPr>
      <w:rFonts w:ascii="Verdana" w:hAnsi="Verdana" w:cs="Consolas"/>
    </w:rPr>
  </w:style>
  <w:style w:type="character" w:styleId="HTMLSample">
    <w:name w:val="HTML Sample"/>
    <w:basedOn w:val="DefaultParagraphFont"/>
    <w:uiPriority w:val="99"/>
    <w:semiHidden/>
    <w:rsid w:val="007F3ACD"/>
    <w:rPr>
      <w:rFonts w:ascii="Verdana" w:hAnsi="Verdana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F3ACD"/>
    <w:rPr>
      <w:rFonts w:ascii="Verdana" w:hAnsi="Verdana" w:cs="Consolas"/>
      <w:sz w:val="20"/>
      <w:szCs w:val="20"/>
    </w:rPr>
  </w:style>
  <w:style w:type="paragraph" w:styleId="MacroText">
    <w:name w:val="macro"/>
    <w:link w:val="MacroTextChar"/>
    <w:uiPriority w:val="99"/>
    <w:semiHidden/>
    <w:rsid w:val="007F3AC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8" w:lineRule="auto"/>
    </w:pPr>
    <w:rPr>
      <w:rFonts w:ascii="Verdana" w:hAnsi="Verdana" w:cs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F3ACD"/>
    <w:rPr>
      <w:rFonts w:ascii="Verdana" w:hAnsi="Verdana" w:cs="Consolas"/>
    </w:rPr>
  </w:style>
  <w:style w:type="paragraph" w:styleId="Header">
    <w:name w:val="header"/>
    <w:basedOn w:val="Normal"/>
    <w:link w:val="HeaderChar"/>
    <w:uiPriority w:val="99"/>
    <w:unhideWhenUsed/>
    <w:rsid w:val="009357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57E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3E61"/>
    <w:rPr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3E61"/>
    <w:rPr>
      <w:rFonts w:ascii="Verdana" w:hAnsi="Verdana"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631D9"/>
    <w:pPr>
      <w:spacing w:after="0" w:line="240" w:lineRule="auto"/>
    </w:pPr>
    <w:rPr>
      <w:sz w:val="24"/>
    </w:rPr>
  </w:style>
  <w:style w:type="paragraph" w:customStyle="1" w:styleId="subtext">
    <w:name w:val="subtext"/>
    <w:basedOn w:val="Normal"/>
    <w:link w:val="subtextChar"/>
    <w:qFormat/>
    <w:rsid w:val="005C0C81"/>
    <w:pPr>
      <w:spacing w:before="120" w:line="288" w:lineRule="auto"/>
      <w:ind w:left="-142"/>
    </w:pPr>
    <w:rPr>
      <w:rFonts w:eastAsia="Calibri" w:cs="Arial"/>
      <w:b/>
      <w:bCs/>
      <w:sz w:val="16"/>
      <w:szCs w:val="16"/>
      <w:lang w:val="en-GB"/>
    </w:rPr>
  </w:style>
  <w:style w:type="character" w:customStyle="1" w:styleId="subtextChar">
    <w:name w:val="subtext Char"/>
    <w:basedOn w:val="DefaultParagraphFont"/>
    <w:link w:val="subtext"/>
    <w:rsid w:val="005C0C81"/>
    <w:rPr>
      <w:rFonts w:ascii="Verdana" w:eastAsia="Calibri" w:hAnsi="Verdana" w:cs="Arial"/>
      <w:b/>
      <w:bCs/>
      <w:sz w:val="16"/>
      <w:szCs w:val="16"/>
      <w:lang w:val="en-GB"/>
    </w:rPr>
  </w:style>
  <w:style w:type="character" w:customStyle="1" w:styleId="ListParagraphChar">
    <w:name w:val="List Paragraph Char"/>
    <w:aliases w:val="Bullet List Char,Rec para Char,Dot pt Char,F5 List Paragraph Char,List Paragraph1 Char,No Spacing1 Char,List Paragraph Char Char Char Char,Indicator Text Char,Numbered Para 1 Char,Colorful List - Accent 11 Char,Bullet 1 Char,L Char"/>
    <w:basedOn w:val="DefaultParagraphFont"/>
    <w:link w:val="ListParagraph"/>
    <w:uiPriority w:val="34"/>
    <w:locked/>
    <w:rsid w:val="005C0C81"/>
    <w:rPr>
      <w:rFonts w:ascii="Verdana" w:hAnsi="Verdana"/>
      <w:lang w:val="en-GB"/>
    </w:rPr>
  </w:style>
  <w:style w:type="paragraph" w:styleId="ListBullet">
    <w:name w:val="List Bullet"/>
    <w:basedOn w:val="Normal"/>
    <w:uiPriority w:val="99"/>
    <w:qFormat/>
    <w:rsid w:val="005C0C81"/>
    <w:pPr>
      <w:tabs>
        <w:tab w:val="num" w:pos="360"/>
      </w:tabs>
      <w:spacing w:line="288" w:lineRule="auto"/>
      <w:ind w:left="360" w:hanging="360"/>
      <w:contextualSpacing/>
    </w:pPr>
    <w:rPr>
      <w:rFonts w:eastAsia="Calibri" w:cs="Arial"/>
      <w:sz w:val="20"/>
      <w:lang w:val="en-GB"/>
    </w:rPr>
  </w:style>
  <w:style w:type="paragraph" w:customStyle="1" w:styleId="Bullet1">
    <w:name w:val="Bullet1"/>
    <w:basedOn w:val="Normal"/>
    <w:qFormat/>
    <w:rsid w:val="005C0C81"/>
    <w:pPr>
      <w:tabs>
        <w:tab w:val="left" w:pos="454"/>
      </w:tabs>
      <w:suppressAutoHyphens/>
      <w:autoSpaceDE w:val="0"/>
      <w:autoSpaceDN w:val="0"/>
      <w:adjustRightInd w:val="0"/>
      <w:spacing w:line="288" w:lineRule="auto"/>
      <w:ind w:left="1146" w:hanging="360"/>
      <w:textAlignment w:val="center"/>
    </w:pPr>
    <w:rPr>
      <w:rFonts w:eastAsia="Times New Roman" w:cs="Arial"/>
      <w:kern w:val="28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5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7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BD1C0FEB9A6A49AF1B8E99F81101A5" ma:contentTypeVersion="16" ma:contentTypeDescription="Create a new document." ma:contentTypeScope="" ma:versionID="0c82fc6684d298a2a8617deb5f684cf5">
  <xsd:schema xmlns:xsd="http://www.w3.org/2001/XMLSchema" xmlns:xs="http://www.w3.org/2001/XMLSchema" xmlns:p="http://schemas.microsoft.com/office/2006/metadata/properties" xmlns:ns1="http://schemas.microsoft.com/sharepoint/v3" xmlns:ns2="35b09a1f-b4e3-4cbd-aeb4-bcf7bdc6e1a8" xmlns:ns3="24a4208d-6389-4ccf-93db-5bf6e7a6ca4d" targetNamespace="http://schemas.microsoft.com/office/2006/metadata/properties" ma:root="true" ma:fieldsID="332f7d6672861f5e51600a517ca8fd16" ns1:_="" ns2:_="" ns3:_="">
    <xsd:import namespace="http://schemas.microsoft.com/sharepoint/v3"/>
    <xsd:import namespace="35b09a1f-b4e3-4cbd-aeb4-bcf7bdc6e1a8"/>
    <xsd:import namespace="24a4208d-6389-4ccf-93db-5bf6e7a6ca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Comment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09a1f-b4e3-4cbd-aeb4-bcf7bdc6e1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Comment" ma:index="18" nillable="true" ma:displayName="Comment" ma:format="Dropdown" ma:internalName="Comment">
      <xsd:simpleType>
        <xsd:restriction base="dms:Text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5349594-bd3e-4347-a84f-2427756b12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a4208d-6389-4ccf-93db-5bf6e7a6ca4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c51d7bc1-ac6f-470a-bd93-76b30c7c719e}" ma:internalName="TaxCatchAll" ma:showField="CatchAllData" ma:web="a0e8fa3c-81a5-4fb3-bdf5-7550b89060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Comment xmlns="35b09a1f-b4e3-4cbd-aeb4-bcf7bdc6e1a8" xsi:nil="true"/>
    <lcf76f155ced4ddcb4097134ff3c332f xmlns="35b09a1f-b4e3-4cbd-aeb4-bcf7bdc6e1a8">
      <Terms xmlns="http://schemas.microsoft.com/office/infopath/2007/PartnerControls"/>
    </lcf76f155ced4ddcb4097134ff3c332f>
    <TaxCatchAll xmlns="24a4208d-6389-4ccf-93db-5bf6e7a6ca4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51B561-EBA7-4D51-AB85-1324FC84C0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5b09a1f-b4e3-4cbd-aeb4-bcf7bdc6e1a8"/>
    <ds:schemaRef ds:uri="24a4208d-6389-4ccf-93db-5bf6e7a6ca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F2A88B-10AE-4F61-A6BE-83FF105A8FD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5b09a1f-b4e3-4cbd-aeb4-bcf7bdc6e1a8"/>
    <ds:schemaRef ds:uri="24a4208d-6389-4ccf-93db-5bf6e7a6ca4d"/>
  </ds:schemaRefs>
</ds:datastoreItem>
</file>

<file path=customXml/itemProps3.xml><?xml version="1.0" encoding="utf-8"?>
<ds:datastoreItem xmlns:ds="http://schemas.openxmlformats.org/officeDocument/2006/customXml" ds:itemID="{483EB21C-6A06-44B4-AC20-4C87C625195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C92BF03-4A46-42DC-AF71-7FCB74927A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8</Pages>
  <Words>1946</Words>
  <Characters>11093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Position Description Template August 2025</vt:lpstr>
    </vt:vector>
  </TitlesOfParts>
  <Company/>
  <LinksUpToDate>false</LinksUpToDate>
  <CharactersWithSpaces>13013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Position Description Template August 2025</dc:title>
  <dc:subject/>
  <dc:creator>Michelle D'Souza</dc:creator>
  <cp:keywords/>
  <dc:description/>
  <cp:lastModifiedBy>Tyla Redden</cp:lastModifiedBy>
  <cp:revision>12</cp:revision>
  <cp:lastPrinted>2025-09-12T22:32:00Z</cp:lastPrinted>
  <dcterms:created xsi:type="dcterms:W3CDTF">2026-01-19T21:19:00Z</dcterms:created>
  <dcterms:modified xsi:type="dcterms:W3CDTF">2026-02-12T19:53:00Z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1,2,6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IN-CONFIDENCE</vt:lpwstr>
  </property>
  <property fmtid="{D5CDD505-2E9C-101B-9397-08002B2CF9AE}" pid="5" name="MSIP_Label_f43e46a9-9901-46e9-bfae-bb6189d4cb66_Enabled">
    <vt:lpwstr>true</vt:lpwstr>
  </property>
  <property fmtid="{D5CDD505-2E9C-101B-9397-08002B2CF9AE}" pid="6" name="MSIP_Label_f43e46a9-9901-46e9-bfae-bb6189d4cb66_SetDate">
    <vt:lpwstr>2023-12-12T07:06:53Z</vt:lpwstr>
  </property>
  <property fmtid="{D5CDD505-2E9C-101B-9397-08002B2CF9AE}" pid="7" name="MSIP_Label_f43e46a9-9901-46e9-bfae-bb6189d4cb66_Method">
    <vt:lpwstr>Standard</vt:lpwstr>
  </property>
  <property fmtid="{D5CDD505-2E9C-101B-9397-08002B2CF9AE}" pid="8" name="MSIP_Label_f43e46a9-9901-46e9-bfae-bb6189d4cb66_Name">
    <vt:lpwstr>In-confidence</vt:lpwstr>
  </property>
  <property fmtid="{D5CDD505-2E9C-101B-9397-08002B2CF9AE}" pid="9" name="MSIP_Label_f43e46a9-9901-46e9-bfae-bb6189d4cb66_SiteId">
    <vt:lpwstr>e40c4f52-99bd-4d4f-bf7e-d001a2ca6556</vt:lpwstr>
  </property>
  <property fmtid="{D5CDD505-2E9C-101B-9397-08002B2CF9AE}" pid="10" name="MSIP_Label_f43e46a9-9901-46e9-bfae-bb6189d4cb66_ActionId">
    <vt:lpwstr>45eda512-df02-435a-b0fa-da0ffa148b9d</vt:lpwstr>
  </property>
  <property fmtid="{D5CDD505-2E9C-101B-9397-08002B2CF9AE}" pid="11" name="MSIP_Label_f43e46a9-9901-46e9-bfae-bb6189d4cb66_ContentBits">
    <vt:lpwstr>1</vt:lpwstr>
  </property>
  <property fmtid="{D5CDD505-2E9C-101B-9397-08002B2CF9AE}" pid="12" name="ContentTypeId">
    <vt:lpwstr>0x010100A4BD1C0FEB9A6A49AF1B8E99F81101A5</vt:lpwstr>
  </property>
  <property fmtid="{D5CDD505-2E9C-101B-9397-08002B2CF9AE}" pid="13" name="Topic">
    <vt:lpwstr/>
  </property>
  <property fmtid="{D5CDD505-2E9C-101B-9397-08002B2CF9AE}" pid="14" name="m9723a55395648e4be2eca5940cd18ad">
    <vt:lpwstr/>
  </property>
  <property fmtid="{D5CDD505-2E9C-101B-9397-08002B2CF9AE}" pid="15" name="MediaServiceImageTags">
    <vt:lpwstr/>
  </property>
  <property fmtid="{D5CDD505-2E9C-101B-9397-08002B2CF9AE}" pid="16" name="DocumentType">
    <vt:lpwstr/>
  </property>
  <property fmtid="{D5CDD505-2E9C-101B-9397-08002B2CF9AE}" pid="17" name="b1b07801cc1f48bc97eb71b42ffad3e3">
    <vt:lpwstr/>
  </property>
  <property fmtid="{D5CDD505-2E9C-101B-9397-08002B2CF9AE}" pid="18" name="n3e7d51dc9ed4717829e532813330b6f">
    <vt:lpwstr/>
  </property>
  <property fmtid="{D5CDD505-2E9C-101B-9397-08002B2CF9AE}" pid="19" name="abe53b9722184f3a80529765dd5eb953">
    <vt:lpwstr/>
  </property>
  <property fmtid="{D5CDD505-2E9C-101B-9397-08002B2CF9AE}" pid="20" name="ObjectiveFolderPath">
    <vt:lpwstr/>
  </property>
  <property fmtid="{D5CDD505-2E9C-101B-9397-08002B2CF9AE}" pid="21" name="BCS">
    <vt:lpwstr/>
  </property>
  <property fmtid="{D5CDD505-2E9C-101B-9397-08002B2CF9AE}" pid="22" name="docLang">
    <vt:lpwstr>en</vt:lpwstr>
  </property>
</Properties>
</file>