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2E064AA7" w:rsidR="5204AFC9" w:rsidRPr="00353CA5" w:rsidRDefault="0A1C92C4" w:rsidP="00353CA5">
      <w:pPr>
        <w:pStyle w:val="Heading3"/>
        <w:spacing w:before="1600" w:after="900"/>
        <w:rPr>
          <w:color w:val="FFFFFF" w:themeColor="background1"/>
          <w:sz w:val="40"/>
          <w:szCs w:val="40"/>
        </w:rPr>
      </w:pPr>
      <w:r w:rsidRPr="43888583">
        <w:rPr>
          <w:rStyle w:val="Heading1Char"/>
          <w:b/>
        </w:rPr>
        <w:t xml:space="preserve">AI </w:t>
      </w:r>
      <w:r w:rsidR="008D3A29">
        <w:rPr>
          <w:rStyle w:val="Heading1Char"/>
          <w:b/>
        </w:rPr>
        <w:t xml:space="preserve">Enablement </w:t>
      </w:r>
      <w:r w:rsidRPr="43888583">
        <w:rPr>
          <w:rStyle w:val="Heading1Char"/>
          <w:b/>
        </w:rPr>
        <w:t>Lead</w:t>
      </w:r>
      <w:r w:rsidR="00BD4803">
        <w:br/>
      </w:r>
      <w:r w:rsidR="1AEA3CC5" w:rsidRPr="43888583">
        <w:rPr>
          <w:rStyle w:val="Heading1Char"/>
        </w:rPr>
        <w:t xml:space="preserve">Technology </w:t>
      </w:r>
      <w:r w:rsidR="4F5719A1" w:rsidRPr="43888583">
        <w:rPr>
          <w:rStyle w:val="Heading1Char"/>
        </w:rPr>
        <w:t>Group</w:t>
      </w:r>
    </w:p>
    <w:p w14:paraId="34F4B590" w14:textId="4DCC673C" w:rsidR="3496606F" w:rsidRDefault="3496606F" w:rsidP="3496606F"/>
    <w:p w14:paraId="785F1BE2" w14:textId="4D574F50" w:rsidR="00F05C09" w:rsidRPr="00BD4803" w:rsidRDefault="00F05C09" w:rsidP="00C4259B">
      <w:pPr>
        <w:pStyle w:val="Heading2"/>
        <w:rPr>
          <w:sz w:val="28"/>
          <w:szCs w:val="32"/>
        </w:rPr>
      </w:pPr>
      <w:r w:rsidRPr="00BD4803">
        <w:rPr>
          <w:sz w:val="28"/>
          <w:szCs w:val="32"/>
        </w:rPr>
        <w:t>Our purpose</w:t>
      </w:r>
    </w:p>
    <w:p w14:paraId="73BD9985" w14:textId="77777777" w:rsidR="00F05C09" w:rsidRPr="00BD4803" w:rsidRDefault="00F05C09" w:rsidP="00331B43">
      <w:pPr>
        <w:spacing w:after="0"/>
        <w:rPr>
          <w:sz w:val="20"/>
          <w:szCs w:val="20"/>
        </w:rPr>
      </w:pPr>
      <w:r w:rsidRPr="00BD4803">
        <w:rPr>
          <w:sz w:val="20"/>
          <w:szCs w:val="20"/>
        </w:rPr>
        <w:t>We help New Zealanders to be safe, strong, and independent</w:t>
      </w:r>
      <w:r w:rsidR="00F050D6" w:rsidRPr="00BD4803">
        <w:rPr>
          <w:sz w:val="20"/>
          <w:szCs w:val="20"/>
        </w:rPr>
        <w:t>.</w:t>
      </w:r>
    </w:p>
    <w:p w14:paraId="4BB77D39" w14:textId="77777777" w:rsidR="00C4259B" w:rsidRPr="00BD4803" w:rsidRDefault="00C4259B" w:rsidP="00C4259B">
      <w:pPr>
        <w:rPr>
          <w:rStyle w:val="Strong"/>
          <w:sz w:val="20"/>
          <w:szCs w:val="20"/>
        </w:rPr>
      </w:pPr>
      <w:r w:rsidRPr="00BD4803">
        <w:rPr>
          <w:rStyle w:val="Strong"/>
          <w:sz w:val="20"/>
          <w:szCs w:val="20"/>
        </w:rPr>
        <w:t>Manaaki tangata, Manaaki whānau</w:t>
      </w:r>
    </w:p>
    <w:p w14:paraId="594BE1ED" w14:textId="77777777" w:rsidR="1B301802" w:rsidRPr="00BD4803" w:rsidRDefault="1B301802" w:rsidP="00C4259B">
      <w:pPr>
        <w:pStyle w:val="Heading2"/>
        <w:rPr>
          <w:sz w:val="28"/>
          <w:szCs w:val="32"/>
        </w:rPr>
      </w:pPr>
      <w:r w:rsidRPr="00BD4803">
        <w:rPr>
          <w:sz w:val="28"/>
          <w:szCs w:val="32"/>
        </w:rPr>
        <w:t>Our values</w:t>
      </w:r>
    </w:p>
    <w:p w14:paraId="4F27225B" w14:textId="77777777" w:rsidR="00336686" w:rsidRPr="00BD4803" w:rsidRDefault="00336686" w:rsidP="00331B43">
      <w:pPr>
        <w:spacing w:before="120" w:after="0"/>
        <w:rPr>
          <w:sz w:val="20"/>
          <w:szCs w:val="20"/>
        </w:rPr>
      </w:pPr>
      <w:r w:rsidRPr="00BD4803">
        <w:rPr>
          <w:rStyle w:val="Strong"/>
          <w:sz w:val="20"/>
          <w:szCs w:val="20"/>
        </w:rPr>
        <w:t>Manaaki:</w:t>
      </w:r>
      <w:r w:rsidRPr="00BD4803">
        <w:rPr>
          <w:sz w:val="20"/>
          <w:szCs w:val="20"/>
        </w:rPr>
        <w:t xml:space="preserve"> We care about the wellbeing of people</w:t>
      </w:r>
    </w:p>
    <w:p w14:paraId="2B5DCE0F" w14:textId="77777777" w:rsidR="00336686" w:rsidRPr="00BD4803" w:rsidRDefault="00336686" w:rsidP="00331B43">
      <w:pPr>
        <w:spacing w:after="0"/>
        <w:rPr>
          <w:sz w:val="20"/>
          <w:szCs w:val="20"/>
        </w:rPr>
      </w:pPr>
      <w:r w:rsidRPr="00BD4803">
        <w:rPr>
          <w:rStyle w:val="Strong"/>
          <w:sz w:val="20"/>
          <w:szCs w:val="20"/>
        </w:rPr>
        <w:t>Whānau:</w:t>
      </w:r>
      <w:r w:rsidRPr="00BD4803">
        <w:rPr>
          <w:sz w:val="20"/>
          <w:szCs w:val="20"/>
        </w:rPr>
        <w:t xml:space="preserve"> We are inclusive and build belonging</w:t>
      </w:r>
    </w:p>
    <w:p w14:paraId="48B6D67D" w14:textId="77777777" w:rsidR="00336686" w:rsidRPr="00BD4803" w:rsidRDefault="00336686" w:rsidP="00331B43">
      <w:pPr>
        <w:spacing w:after="0"/>
        <w:rPr>
          <w:sz w:val="20"/>
          <w:szCs w:val="20"/>
        </w:rPr>
      </w:pPr>
      <w:r w:rsidRPr="00BD4803">
        <w:rPr>
          <w:rStyle w:val="Strong"/>
          <w:sz w:val="20"/>
          <w:szCs w:val="20"/>
        </w:rPr>
        <w:t xml:space="preserve">Mahi </w:t>
      </w:r>
      <w:proofErr w:type="spellStart"/>
      <w:r w:rsidRPr="00BD4803">
        <w:rPr>
          <w:rStyle w:val="Strong"/>
          <w:sz w:val="20"/>
          <w:szCs w:val="20"/>
        </w:rPr>
        <w:t>tahi</w:t>
      </w:r>
      <w:proofErr w:type="spellEnd"/>
      <w:r w:rsidRPr="00BD4803">
        <w:rPr>
          <w:rStyle w:val="Strong"/>
          <w:sz w:val="20"/>
          <w:szCs w:val="20"/>
        </w:rPr>
        <w:t>:</w:t>
      </w:r>
      <w:r w:rsidRPr="00BD4803">
        <w:rPr>
          <w:sz w:val="20"/>
          <w:szCs w:val="20"/>
        </w:rPr>
        <w:t xml:space="preserve"> We work together, making a difference for communities</w:t>
      </w:r>
    </w:p>
    <w:p w14:paraId="294F465D" w14:textId="77777777" w:rsidR="00336686" w:rsidRPr="00BD4803" w:rsidRDefault="00336686" w:rsidP="00331B43">
      <w:pPr>
        <w:rPr>
          <w:rStyle w:val="Strong"/>
          <w:sz w:val="20"/>
          <w:szCs w:val="20"/>
        </w:rPr>
      </w:pPr>
      <w:r w:rsidRPr="00BD4803">
        <w:rPr>
          <w:rStyle w:val="Strong"/>
          <w:sz w:val="20"/>
          <w:szCs w:val="20"/>
        </w:rPr>
        <w:t xml:space="preserve">Tika me </w:t>
      </w:r>
      <w:proofErr w:type="spellStart"/>
      <w:r w:rsidRPr="00BD4803">
        <w:rPr>
          <w:rStyle w:val="Strong"/>
          <w:sz w:val="20"/>
          <w:szCs w:val="20"/>
        </w:rPr>
        <w:t>te</w:t>
      </w:r>
      <w:proofErr w:type="spellEnd"/>
      <w:r w:rsidRPr="00BD4803">
        <w:rPr>
          <w:rStyle w:val="Strong"/>
          <w:sz w:val="20"/>
          <w:szCs w:val="20"/>
        </w:rPr>
        <w:t xml:space="preserve"> pono: </w:t>
      </w:r>
      <w:r w:rsidRPr="00BD4803">
        <w:rPr>
          <w:rStyle w:val="Strong"/>
          <w:b w:val="0"/>
          <w:bCs/>
          <w:sz w:val="20"/>
          <w:szCs w:val="20"/>
        </w:rPr>
        <w:t>We do the right thing, with integrity</w:t>
      </w:r>
    </w:p>
    <w:p w14:paraId="614B262A" w14:textId="77777777" w:rsidR="005C0C81" w:rsidRPr="00BD4803" w:rsidRDefault="005C0C81" w:rsidP="005C0C81">
      <w:pPr>
        <w:pStyle w:val="Heading2"/>
        <w:rPr>
          <w:sz w:val="28"/>
          <w:szCs w:val="32"/>
        </w:rPr>
      </w:pPr>
      <w:r w:rsidRPr="00BD4803">
        <w:rPr>
          <w:sz w:val="28"/>
          <w:szCs w:val="32"/>
        </w:rPr>
        <w:t>Our commitment to Māori</w:t>
      </w:r>
    </w:p>
    <w:p w14:paraId="1B0404EF" w14:textId="77777777" w:rsidR="005C0C81" w:rsidRPr="00BD4803" w:rsidRDefault="005C0C81" w:rsidP="005C0C81">
      <w:pPr>
        <w:spacing w:line="240" w:lineRule="auto"/>
        <w:rPr>
          <w:sz w:val="20"/>
          <w:szCs w:val="20"/>
        </w:rPr>
      </w:pPr>
      <w:r w:rsidRPr="00BD4803">
        <w:rPr>
          <w:sz w:val="20"/>
          <w:szCs w:val="20"/>
        </w:rPr>
        <w:t xml:space="preserve">As a Te Tiriti o Waitangi </w:t>
      </w:r>
      <w:proofErr w:type="gramStart"/>
      <w:r w:rsidRPr="00BD4803">
        <w:rPr>
          <w:sz w:val="20"/>
          <w:szCs w:val="20"/>
        </w:rPr>
        <w:t>partner</w:t>
      </w:r>
      <w:proofErr w:type="gramEnd"/>
      <w:r w:rsidRPr="00BD4803">
        <w:rPr>
          <w:sz w:val="20"/>
          <w:szCs w:val="20"/>
        </w:rPr>
        <w:t xml:space="preserve"> we are committed to supporting and enabling Māori, whānau, hapū, Iwi and communities to realise their own potential and aspirations.</w:t>
      </w:r>
    </w:p>
    <w:p w14:paraId="043DF8FA" w14:textId="77777777" w:rsidR="00353CA5" w:rsidRPr="00BD4803" w:rsidRDefault="005C0C81" w:rsidP="00353CA5">
      <w:pPr>
        <w:pStyle w:val="Heading2"/>
        <w:rPr>
          <w:sz w:val="28"/>
          <w:szCs w:val="24"/>
        </w:rPr>
      </w:pPr>
      <w:r w:rsidRPr="00BD4803">
        <w:rPr>
          <w:sz w:val="28"/>
          <w:szCs w:val="24"/>
        </w:rPr>
        <w:t xml:space="preserve">He </w:t>
      </w:r>
      <w:proofErr w:type="spellStart"/>
      <w:r w:rsidRPr="00BD4803">
        <w:rPr>
          <w:sz w:val="28"/>
          <w:szCs w:val="24"/>
        </w:rPr>
        <w:t>whakataukī</w:t>
      </w:r>
      <w:proofErr w:type="spellEnd"/>
      <w:r w:rsidRPr="00BD4803">
        <w:rPr>
          <w:sz w:val="28"/>
          <w:szCs w:val="24"/>
        </w:rPr>
        <w:t>*</w:t>
      </w:r>
    </w:p>
    <w:p w14:paraId="5885527B" w14:textId="77777777" w:rsidR="00353CA5" w:rsidRPr="00BD4803" w:rsidRDefault="00353CA5" w:rsidP="00353CA5">
      <w:pPr>
        <w:spacing w:after="0"/>
        <w:rPr>
          <w:b/>
          <w:bCs/>
          <w:sz w:val="20"/>
          <w:szCs w:val="20"/>
          <w:lang w:eastAsia="en-NZ"/>
        </w:rPr>
      </w:pPr>
      <w:proofErr w:type="spellStart"/>
      <w:r w:rsidRPr="00BD4803">
        <w:rPr>
          <w:b/>
          <w:bCs/>
          <w:sz w:val="20"/>
          <w:szCs w:val="20"/>
          <w:lang w:eastAsia="en-NZ"/>
        </w:rPr>
        <w:t>Unuhia</w:t>
      </w:r>
      <w:proofErr w:type="spellEnd"/>
      <w:r w:rsidRPr="00BD4803">
        <w:rPr>
          <w:b/>
          <w:bCs/>
          <w:sz w:val="20"/>
          <w:szCs w:val="20"/>
          <w:lang w:eastAsia="en-NZ"/>
        </w:rPr>
        <w:t xml:space="preserve"> </w:t>
      </w:r>
      <w:proofErr w:type="spellStart"/>
      <w:r w:rsidRPr="00BD4803">
        <w:rPr>
          <w:b/>
          <w:bCs/>
          <w:sz w:val="20"/>
          <w:szCs w:val="20"/>
          <w:lang w:eastAsia="en-NZ"/>
        </w:rPr>
        <w:t>te</w:t>
      </w:r>
      <w:proofErr w:type="spellEnd"/>
      <w:r w:rsidRPr="00BD4803">
        <w:rPr>
          <w:b/>
          <w:bCs/>
          <w:sz w:val="20"/>
          <w:szCs w:val="20"/>
          <w:lang w:eastAsia="en-NZ"/>
        </w:rPr>
        <w:t xml:space="preserve"> </w:t>
      </w:r>
      <w:proofErr w:type="spellStart"/>
      <w:r w:rsidRPr="00BD4803">
        <w:rPr>
          <w:b/>
          <w:bCs/>
          <w:sz w:val="20"/>
          <w:szCs w:val="20"/>
          <w:lang w:eastAsia="en-NZ"/>
        </w:rPr>
        <w:t>rito</w:t>
      </w:r>
      <w:proofErr w:type="spellEnd"/>
      <w:r w:rsidRPr="00BD4803">
        <w:rPr>
          <w:b/>
          <w:bCs/>
          <w:sz w:val="20"/>
          <w:szCs w:val="20"/>
          <w:lang w:eastAsia="en-NZ"/>
        </w:rPr>
        <w:t xml:space="preserve"> o </w:t>
      </w:r>
      <w:proofErr w:type="spellStart"/>
      <w:r w:rsidRPr="00BD4803">
        <w:rPr>
          <w:b/>
          <w:bCs/>
          <w:sz w:val="20"/>
          <w:szCs w:val="20"/>
          <w:lang w:eastAsia="en-NZ"/>
        </w:rPr>
        <w:t>te</w:t>
      </w:r>
      <w:proofErr w:type="spellEnd"/>
      <w:r w:rsidRPr="00BD4803">
        <w:rPr>
          <w:b/>
          <w:bCs/>
          <w:sz w:val="20"/>
          <w:szCs w:val="20"/>
          <w:lang w:eastAsia="en-NZ"/>
        </w:rPr>
        <w:t xml:space="preserve"> harakeke</w:t>
      </w:r>
    </w:p>
    <w:p w14:paraId="0DBA135A" w14:textId="77777777" w:rsidR="00353CA5" w:rsidRPr="00BD4803" w:rsidRDefault="00353CA5" w:rsidP="00353CA5">
      <w:pPr>
        <w:spacing w:after="0"/>
        <w:rPr>
          <w:b/>
          <w:bCs/>
          <w:sz w:val="20"/>
          <w:szCs w:val="20"/>
          <w:lang w:eastAsia="en-NZ"/>
        </w:rPr>
      </w:pPr>
      <w:r w:rsidRPr="00BD4803">
        <w:rPr>
          <w:b/>
          <w:bCs/>
          <w:sz w:val="20"/>
          <w:szCs w:val="20"/>
          <w:lang w:eastAsia="en-NZ"/>
        </w:rPr>
        <w:t xml:space="preserve">Kei </w:t>
      </w:r>
      <w:proofErr w:type="spellStart"/>
      <w:r w:rsidRPr="00BD4803">
        <w:rPr>
          <w:b/>
          <w:bCs/>
          <w:sz w:val="20"/>
          <w:szCs w:val="20"/>
          <w:lang w:eastAsia="en-NZ"/>
        </w:rPr>
        <w:t>hea</w:t>
      </w:r>
      <w:proofErr w:type="spellEnd"/>
      <w:r w:rsidRPr="00BD4803">
        <w:rPr>
          <w:b/>
          <w:bCs/>
          <w:sz w:val="20"/>
          <w:szCs w:val="20"/>
          <w:lang w:eastAsia="en-NZ"/>
        </w:rPr>
        <w:t xml:space="preserve"> </w:t>
      </w:r>
      <w:proofErr w:type="spellStart"/>
      <w:r w:rsidRPr="00BD4803">
        <w:rPr>
          <w:b/>
          <w:bCs/>
          <w:sz w:val="20"/>
          <w:szCs w:val="20"/>
          <w:lang w:eastAsia="en-NZ"/>
        </w:rPr>
        <w:t>te</w:t>
      </w:r>
      <w:proofErr w:type="spellEnd"/>
      <w:r w:rsidRPr="00BD4803">
        <w:rPr>
          <w:b/>
          <w:bCs/>
          <w:sz w:val="20"/>
          <w:szCs w:val="20"/>
          <w:lang w:eastAsia="en-NZ"/>
        </w:rPr>
        <w:t xml:space="preserve"> </w:t>
      </w:r>
      <w:proofErr w:type="spellStart"/>
      <w:r w:rsidRPr="00BD4803">
        <w:rPr>
          <w:b/>
          <w:bCs/>
          <w:sz w:val="20"/>
          <w:szCs w:val="20"/>
          <w:lang w:eastAsia="en-NZ"/>
        </w:rPr>
        <w:t>kōmako</w:t>
      </w:r>
      <w:proofErr w:type="spellEnd"/>
      <w:r w:rsidRPr="00BD4803">
        <w:rPr>
          <w:b/>
          <w:bCs/>
          <w:sz w:val="20"/>
          <w:szCs w:val="20"/>
          <w:lang w:eastAsia="en-NZ"/>
        </w:rPr>
        <w:t xml:space="preserve"> e </w:t>
      </w:r>
      <w:proofErr w:type="spellStart"/>
      <w:r w:rsidRPr="00BD4803">
        <w:rPr>
          <w:b/>
          <w:bCs/>
          <w:sz w:val="20"/>
          <w:szCs w:val="20"/>
          <w:lang w:eastAsia="en-NZ"/>
        </w:rPr>
        <w:t>kō</w:t>
      </w:r>
      <w:proofErr w:type="spellEnd"/>
      <w:r w:rsidRPr="00BD4803">
        <w:rPr>
          <w:b/>
          <w:bCs/>
          <w:sz w:val="20"/>
          <w:szCs w:val="20"/>
          <w:lang w:eastAsia="en-NZ"/>
        </w:rPr>
        <w:t>?</w:t>
      </w:r>
    </w:p>
    <w:p w14:paraId="36850EEE" w14:textId="77777777" w:rsidR="00353CA5" w:rsidRPr="00BD4803" w:rsidRDefault="00353CA5" w:rsidP="00353CA5">
      <w:pPr>
        <w:spacing w:after="0"/>
        <w:rPr>
          <w:b/>
          <w:bCs/>
          <w:sz w:val="20"/>
          <w:szCs w:val="20"/>
          <w:lang w:eastAsia="en-NZ"/>
        </w:rPr>
      </w:pPr>
      <w:proofErr w:type="spellStart"/>
      <w:r w:rsidRPr="00BD4803">
        <w:rPr>
          <w:b/>
          <w:bCs/>
          <w:sz w:val="20"/>
          <w:szCs w:val="20"/>
          <w:lang w:eastAsia="en-NZ"/>
        </w:rPr>
        <w:t>Whakatairangitia</w:t>
      </w:r>
      <w:proofErr w:type="spellEnd"/>
      <w:r w:rsidRPr="00BD4803">
        <w:rPr>
          <w:b/>
          <w:bCs/>
          <w:sz w:val="20"/>
          <w:szCs w:val="20"/>
          <w:lang w:eastAsia="en-NZ"/>
        </w:rPr>
        <w:t xml:space="preserve">, </w:t>
      </w:r>
      <w:proofErr w:type="spellStart"/>
      <w:r w:rsidRPr="00BD4803">
        <w:rPr>
          <w:b/>
          <w:bCs/>
          <w:sz w:val="20"/>
          <w:szCs w:val="20"/>
          <w:lang w:eastAsia="en-NZ"/>
        </w:rPr>
        <w:t>rere</w:t>
      </w:r>
      <w:proofErr w:type="spellEnd"/>
      <w:r w:rsidRPr="00BD4803">
        <w:rPr>
          <w:b/>
          <w:bCs/>
          <w:sz w:val="20"/>
          <w:szCs w:val="20"/>
          <w:lang w:eastAsia="en-NZ"/>
        </w:rPr>
        <w:t xml:space="preserve"> ki uta, </w:t>
      </w:r>
      <w:proofErr w:type="spellStart"/>
      <w:r w:rsidRPr="00BD4803">
        <w:rPr>
          <w:b/>
          <w:bCs/>
          <w:sz w:val="20"/>
          <w:szCs w:val="20"/>
          <w:lang w:eastAsia="en-NZ"/>
        </w:rPr>
        <w:t>rere</w:t>
      </w:r>
      <w:proofErr w:type="spellEnd"/>
      <w:r w:rsidRPr="00BD4803">
        <w:rPr>
          <w:b/>
          <w:bCs/>
          <w:sz w:val="20"/>
          <w:szCs w:val="20"/>
          <w:lang w:eastAsia="en-NZ"/>
        </w:rPr>
        <w:t xml:space="preserve"> ki tai;</w:t>
      </w:r>
    </w:p>
    <w:p w14:paraId="299A92E2" w14:textId="77777777" w:rsidR="00353CA5" w:rsidRPr="00BD4803" w:rsidRDefault="00353CA5" w:rsidP="00353CA5">
      <w:pPr>
        <w:spacing w:after="0"/>
        <w:rPr>
          <w:b/>
          <w:bCs/>
          <w:sz w:val="20"/>
          <w:szCs w:val="20"/>
          <w:lang w:eastAsia="en-NZ"/>
        </w:rPr>
      </w:pPr>
      <w:r w:rsidRPr="00BD4803">
        <w:rPr>
          <w:b/>
          <w:bCs/>
          <w:sz w:val="20"/>
          <w:szCs w:val="20"/>
          <w:lang w:eastAsia="en-NZ"/>
        </w:rPr>
        <w:t xml:space="preserve">Ui </w:t>
      </w:r>
      <w:proofErr w:type="spellStart"/>
      <w:r w:rsidRPr="00BD4803">
        <w:rPr>
          <w:b/>
          <w:bCs/>
          <w:sz w:val="20"/>
          <w:szCs w:val="20"/>
          <w:lang w:eastAsia="en-NZ"/>
        </w:rPr>
        <w:t>mai</w:t>
      </w:r>
      <w:proofErr w:type="spellEnd"/>
      <w:r w:rsidRPr="00BD4803">
        <w:rPr>
          <w:b/>
          <w:bCs/>
          <w:sz w:val="20"/>
          <w:szCs w:val="20"/>
          <w:lang w:eastAsia="en-NZ"/>
        </w:rPr>
        <w:t xml:space="preserve"> ki ahau,</w:t>
      </w:r>
    </w:p>
    <w:p w14:paraId="2A01BA73" w14:textId="77777777" w:rsidR="00353CA5" w:rsidRPr="00BD4803" w:rsidRDefault="00353CA5" w:rsidP="00353CA5">
      <w:pPr>
        <w:spacing w:after="0"/>
        <w:rPr>
          <w:b/>
          <w:bCs/>
          <w:sz w:val="20"/>
          <w:szCs w:val="20"/>
          <w:lang w:eastAsia="en-NZ"/>
        </w:rPr>
      </w:pPr>
      <w:r w:rsidRPr="00BD4803">
        <w:rPr>
          <w:b/>
          <w:bCs/>
          <w:sz w:val="20"/>
          <w:szCs w:val="20"/>
          <w:lang w:eastAsia="en-NZ"/>
        </w:rPr>
        <w:t xml:space="preserve">He aha </w:t>
      </w:r>
      <w:proofErr w:type="spellStart"/>
      <w:r w:rsidRPr="00BD4803">
        <w:rPr>
          <w:b/>
          <w:bCs/>
          <w:sz w:val="20"/>
          <w:szCs w:val="20"/>
          <w:lang w:eastAsia="en-NZ"/>
        </w:rPr>
        <w:t>te</w:t>
      </w:r>
      <w:proofErr w:type="spellEnd"/>
      <w:r w:rsidRPr="00BD4803">
        <w:rPr>
          <w:b/>
          <w:bCs/>
          <w:sz w:val="20"/>
          <w:szCs w:val="20"/>
          <w:lang w:eastAsia="en-NZ"/>
        </w:rPr>
        <w:t xml:space="preserve"> </w:t>
      </w:r>
      <w:proofErr w:type="spellStart"/>
      <w:r w:rsidRPr="00BD4803">
        <w:rPr>
          <w:b/>
          <w:bCs/>
          <w:sz w:val="20"/>
          <w:szCs w:val="20"/>
          <w:lang w:eastAsia="en-NZ"/>
        </w:rPr>
        <w:t>mea</w:t>
      </w:r>
      <w:proofErr w:type="spellEnd"/>
      <w:r w:rsidRPr="00BD4803">
        <w:rPr>
          <w:b/>
          <w:bCs/>
          <w:sz w:val="20"/>
          <w:szCs w:val="20"/>
          <w:lang w:eastAsia="en-NZ"/>
        </w:rPr>
        <w:t xml:space="preserve"> </w:t>
      </w:r>
      <w:proofErr w:type="spellStart"/>
      <w:r w:rsidRPr="00BD4803">
        <w:rPr>
          <w:b/>
          <w:bCs/>
          <w:sz w:val="20"/>
          <w:szCs w:val="20"/>
          <w:lang w:eastAsia="en-NZ"/>
        </w:rPr>
        <w:t>nui</w:t>
      </w:r>
      <w:proofErr w:type="spellEnd"/>
      <w:r w:rsidRPr="00BD4803">
        <w:rPr>
          <w:b/>
          <w:bCs/>
          <w:sz w:val="20"/>
          <w:szCs w:val="20"/>
          <w:lang w:eastAsia="en-NZ"/>
        </w:rPr>
        <w:t xml:space="preserve"> o </w:t>
      </w:r>
      <w:proofErr w:type="spellStart"/>
      <w:r w:rsidRPr="00BD4803">
        <w:rPr>
          <w:b/>
          <w:bCs/>
          <w:sz w:val="20"/>
          <w:szCs w:val="20"/>
          <w:lang w:eastAsia="en-NZ"/>
        </w:rPr>
        <w:t>te</w:t>
      </w:r>
      <w:proofErr w:type="spellEnd"/>
      <w:r w:rsidRPr="00BD4803">
        <w:rPr>
          <w:b/>
          <w:bCs/>
          <w:sz w:val="20"/>
          <w:szCs w:val="20"/>
          <w:lang w:eastAsia="en-NZ"/>
        </w:rPr>
        <w:t xml:space="preserve"> </w:t>
      </w:r>
      <w:proofErr w:type="spellStart"/>
      <w:r w:rsidRPr="00BD4803">
        <w:rPr>
          <w:b/>
          <w:bCs/>
          <w:sz w:val="20"/>
          <w:szCs w:val="20"/>
          <w:lang w:eastAsia="en-NZ"/>
        </w:rPr>
        <w:t>ao</w:t>
      </w:r>
      <w:proofErr w:type="spellEnd"/>
      <w:r w:rsidRPr="00BD4803">
        <w:rPr>
          <w:b/>
          <w:bCs/>
          <w:sz w:val="20"/>
          <w:szCs w:val="20"/>
          <w:lang w:eastAsia="en-NZ"/>
        </w:rPr>
        <w:t>?</w:t>
      </w:r>
    </w:p>
    <w:p w14:paraId="1F5A9928" w14:textId="77777777" w:rsidR="00353CA5" w:rsidRPr="00BD4803" w:rsidRDefault="00353CA5" w:rsidP="00353CA5">
      <w:pPr>
        <w:spacing w:after="0"/>
        <w:rPr>
          <w:b/>
          <w:bCs/>
          <w:sz w:val="20"/>
          <w:szCs w:val="20"/>
          <w:lang w:eastAsia="en-NZ"/>
        </w:rPr>
      </w:pPr>
      <w:proofErr w:type="spellStart"/>
      <w:r w:rsidRPr="00BD4803">
        <w:rPr>
          <w:b/>
          <w:bCs/>
          <w:sz w:val="20"/>
          <w:szCs w:val="20"/>
          <w:lang w:eastAsia="en-NZ"/>
        </w:rPr>
        <w:t>Māku</w:t>
      </w:r>
      <w:proofErr w:type="spellEnd"/>
      <w:r w:rsidRPr="00BD4803">
        <w:rPr>
          <w:b/>
          <w:bCs/>
          <w:sz w:val="20"/>
          <w:szCs w:val="20"/>
          <w:lang w:eastAsia="en-NZ"/>
        </w:rPr>
        <w:t xml:space="preserve"> e </w:t>
      </w:r>
      <w:proofErr w:type="spellStart"/>
      <w:r w:rsidRPr="00BD4803">
        <w:rPr>
          <w:b/>
          <w:bCs/>
          <w:sz w:val="20"/>
          <w:szCs w:val="20"/>
          <w:lang w:eastAsia="en-NZ"/>
        </w:rPr>
        <w:t>kī</w:t>
      </w:r>
      <w:proofErr w:type="spellEnd"/>
      <w:r w:rsidRPr="00BD4803">
        <w:rPr>
          <w:b/>
          <w:bCs/>
          <w:sz w:val="20"/>
          <w:szCs w:val="20"/>
          <w:lang w:eastAsia="en-NZ"/>
        </w:rPr>
        <w:t xml:space="preserve"> </w:t>
      </w:r>
      <w:proofErr w:type="spellStart"/>
      <w:r w:rsidRPr="00BD4803">
        <w:rPr>
          <w:b/>
          <w:bCs/>
          <w:sz w:val="20"/>
          <w:szCs w:val="20"/>
          <w:lang w:eastAsia="en-NZ"/>
        </w:rPr>
        <w:t>atu</w:t>
      </w:r>
      <w:proofErr w:type="spellEnd"/>
      <w:r w:rsidRPr="00BD4803">
        <w:rPr>
          <w:b/>
          <w:bCs/>
          <w:sz w:val="20"/>
          <w:szCs w:val="20"/>
          <w:lang w:eastAsia="en-NZ"/>
        </w:rPr>
        <w:t>,</w:t>
      </w:r>
    </w:p>
    <w:p w14:paraId="71B26307" w14:textId="77777777" w:rsidR="00353CA5" w:rsidRPr="00BD4803" w:rsidRDefault="00353CA5" w:rsidP="00353CA5">
      <w:pPr>
        <w:spacing w:after="0"/>
        <w:rPr>
          <w:b/>
          <w:bCs/>
          <w:sz w:val="20"/>
          <w:szCs w:val="20"/>
          <w:lang w:eastAsia="en-NZ"/>
        </w:rPr>
      </w:pPr>
      <w:r w:rsidRPr="00BD4803">
        <w:rPr>
          <w:b/>
          <w:bCs/>
          <w:sz w:val="20"/>
          <w:szCs w:val="20"/>
          <w:lang w:eastAsia="en-NZ"/>
        </w:rPr>
        <w:t>He tangata, he tangata, he tangata*</w:t>
      </w:r>
    </w:p>
    <w:p w14:paraId="638DF907" w14:textId="77777777" w:rsidR="00353CA5" w:rsidRPr="00BD4803" w:rsidRDefault="00353CA5" w:rsidP="00353CA5">
      <w:pPr>
        <w:spacing w:after="0"/>
        <w:rPr>
          <w:sz w:val="20"/>
          <w:szCs w:val="20"/>
          <w:lang w:eastAsia="en-NZ"/>
        </w:rPr>
      </w:pPr>
      <w:r w:rsidRPr="00BD4803">
        <w:rPr>
          <w:sz w:val="20"/>
          <w:szCs w:val="20"/>
          <w:lang w:eastAsia="en-NZ"/>
        </w:rPr>
        <w:t xml:space="preserve">If you remove the central shoot of the </w:t>
      </w:r>
      <w:proofErr w:type="spellStart"/>
      <w:r w:rsidRPr="00BD4803">
        <w:rPr>
          <w:sz w:val="20"/>
          <w:szCs w:val="20"/>
          <w:lang w:eastAsia="en-NZ"/>
        </w:rPr>
        <w:t>flaxbush</w:t>
      </w:r>
      <w:proofErr w:type="spellEnd"/>
    </w:p>
    <w:p w14:paraId="58977A8D" w14:textId="77777777" w:rsidR="00353CA5" w:rsidRPr="00BD4803" w:rsidRDefault="00353CA5" w:rsidP="00353CA5">
      <w:pPr>
        <w:spacing w:after="0"/>
        <w:rPr>
          <w:sz w:val="20"/>
          <w:szCs w:val="20"/>
          <w:lang w:eastAsia="en-NZ"/>
        </w:rPr>
      </w:pPr>
      <w:r w:rsidRPr="00BD4803">
        <w:rPr>
          <w:sz w:val="20"/>
          <w:szCs w:val="20"/>
          <w:lang w:eastAsia="en-NZ"/>
        </w:rPr>
        <w:t>Where will the bellbird find rest?</w:t>
      </w:r>
    </w:p>
    <w:p w14:paraId="46455A79" w14:textId="77777777" w:rsidR="00353CA5" w:rsidRPr="00BD4803" w:rsidRDefault="00353CA5" w:rsidP="00353CA5">
      <w:pPr>
        <w:spacing w:after="0"/>
        <w:rPr>
          <w:sz w:val="20"/>
          <w:szCs w:val="20"/>
          <w:lang w:eastAsia="en-NZ"/>
        </w:rPr>
      </w:pPr>
      <w:r w:rsidRPr="00BD4803">
        <w:rPr>
          <w:sz w:val="20"/>
          <w:szCs w:val="20"/>
          <w:lang w:eastAsia="en-NZ"/>
        </w:rPr>
        <w:t>Will it fly inland, fly out to sea, or fly aimlessly;</w:t>
      </w:r>
    </w:p>
    <w:p w14:paraId="6DACB955" w14:textId="77777777" w:rsidR="00353CA5" w:rsidRPr="00BD4803" w:rsidRDefault="00353CA5" w:rsidP="00353CA5">
      <w:pPr>
        <w:spacing w:after="0"/>
        <w:rPr>
          <w:sz w:val="20"/>
          <w:szCs w:val="20"/>
          <w:lang w:eastAsia="en-NZ"/>
        </w:rPr>
      </w:pPr>
      <w:r w:rsidRPr="00BD4803">
        <w:rPr>
          <w:sz w:val="20"/>
          <w:szCs w:val="20"/>
          <w:lang w:eastAsia="en-NZ"/>
        </w:rPr>
        <w:t>If you were to ask me,</w:t>
      </w:r>
    </w:p>
    <w:p w14:paraId="164EE8DE" w14:textId="77777777" w:rsidR="00353CA5" w:rsidRPr="00BD4803" w:rsidRDefault="00353CA5" w:rsidP="00353CA5">
      <w:pPr>
        <w:spacing w:after="0"/>
        <w:rPr>
          <w:sz w:val="20"/>
          <w:szCs w:val="20"/>
          <w:lang w:eastAsia="en-NZ"/>
        </w:rPr>
      </w:pPr>
      <w:r w:rsidRPr="00BD4803">
        <w:rPr>
          <w:sz w:val="20"/>
          <w:szCs w:val="20"/>
          <w:lang w:eastAsia="en-NZ"/>
        </w:rPr>
        <w:t>What is the most important thing in the world?</w:t>
      </w:r>
    </w:p>
    <w:p w14:paraId="6C485135" w14:textId="77777777" w:rsidR="00353CA5" w:rsidRPr="00BD4803" w:rsidRDefault="00353CA5" w:rsidP="00353CA5">
      <w:pPr>
        <w:spacing w:after="0"/>
        <w:rPr>
          <w:sz w:val="20"/>
          <w:szCs w:val="20"/>
          <w:lang w:eastAsia="en-NZ"/>
        </w:rPr>
      </w:pPr>
      <w:r w:rsidRPr="00BD4803">
        <w:rPr>
          <w:sz w:val="20"/>
          <w:szCs w:val="20"/>
          <w:lang w:eastAsia="en-NZ"/>
        </w:rPr>
        <w:t>I will tell you,</w:t>
      </w:r>
    </w:p>
    <w:p w14:paraId="2D603FD0" w14:textId="77777777" w:rsidR="00353CA5" w:rsidRPr="00BD4803" w:rsidRDefault="00353CA5" w:rsidP="00353CA5">
      <w:pPr>
        <w:spacing w:after="0"/>
        <w:rPr>
          <w:sz w:val="20"/>
          <w:szCs w:val="20"/>
          <w:lang w:eastAsia="en-NZ"/>
        </w:rPr>
      </w:pPr>
      <w:r w:rsidRPr="00BD4803">
        <w:rPr>
          <w:sz w:val="20"/>
          <w:szCs w:val="20"/>
          <w:lang w:eastAsia="en-NZ"/>
        </w:rPr>
        <w:t>It is people, it is people, it is people</w:t>
      </w:r>
    </w:p>
    <w:p w14:paraId="607CD538" w14:textId="77777777" w:rsidR="00353CA5" w:rsidRPr="00BD4803" w:rsidRDefault="00353CA5" w:rsidP="00353CA5">
      <w:pPr>
        <w:rPr>
          <w:sz w:val="20"/>
          <w:szCs w:val="20"/>
        </w:rPr>
      </w:pPr>
    </w:p>
    <w:p w14:paraId="300CAA33" w14:textId="77777777" w:rsidR="005C0C81" w:rsidRPr="00353CA5" w:rsidRDefault="005C0C81" w:rsidP="00353CA5">
      <w:pPr>
        <w:rPr>
          <w:b/>
          <w:bCs/>
          <w:lang w:eastAsia="en-NZ"/>
        </w:rPr>
      </w:pPr>
      <w:r w:rsidRPr="00BD4803">
        <w:rPr>
          <w:sz w:val="20"/>
          <w:szCs w:val="20"/>
          <w:lang w:eastAsia="en-NZ"/>
        </w:rPr>
        <w:t>*</w:t>
      </w:r>
      <w:r w:rsidR="00353CA5" w:rsidRPr="00BD4803">
        <w:rPr>
          <w:sz w:val="20"/>
          <w:szCs w:val="20"/>
          <w:lang w:eastAsia="en-NZ"/>
        </w:rPr>
        <w:t xml:space="preserve"> </w:t>
      </w:r>
      <w:r w:rsidRPr="00BD4803">
        <w:rPr>
          <w:sz w:val="20"/>
          <w:szCs w:val="20"/>
          <w:lang w:eastAsia="en-NZ"/>
        </w:rPr>
        <w:t xml:space="preserve">We would like to acknowledge Te </w:t>
      </w:r>
      <w:proofErr w:type="spellStart"/>
      <w:r w:rsidRPr="00BD4803">
        <w:rPr>
          <w:sz w:val="20"/>
          <w:szCs w:val="20"/>
          <w:lang w:eastAsia="en-NZ"/>
        </w:rPr>
        <w:t>Rūnanga</w:t>
      </w:r>
      <w:proofErr w:type="spellEnd"/>
      <w:r w:rsidRPr="00BD4803">
        <w:rPr>
          <w:sz w:val="20"/>
          <w:szCs w:val="20"/>
          <w:lang w:eastAsia="en-NZ"/>
        </w:rPr>
        <w:t xml:space="preserve"> Nui o Te </w:t>
      </w:r>
      <w:proofErr w:type="spellStart"/>
      <w:r w:rsidRPr="00BD4803">
        <w:rPr>
          <w:sz w:val="20"/>
          <w:szCs w:val="20"/>
          <w:lang w:eastAsia="en-NZ"/>
        </w:rPr>
        <w:t>Aupōuri</w:t>
      </w:r>
      <w:proofErr w:type="spellEnd"/>
      <w:r w:rsidRPr="00BD4803">
        <w:rPr>
          <w:sz w:val="20"/>
          <w:szCs w:val="20"/>
          <w:lang w:eastAsia="en-NZ"/>
        </w:rPr>
        <w:t xml:space="preserve"> Trust for their permission to use this </w:t>
      </w:r>
      <w:proofErr w:type="spellStart"/>
      <w:r w:rsidRPr="00BD4803">
        <w:rPr>
          <w:sz w:val="20"/>
          <w:szCs w:val="20"/>
          <w:lang w:eastAsia="en-NZ"/>
        </w:rPr>
        <w:t>whakataukī</w:t>
      </w:r>
      <w:proofErr w:type="spellEnd"/>
      <w:r w:rsidRPr="00BD4803">
        <w:rPr>
          <w:sz w:val="20"/>
          <w:szCs w:val="20"/>
          <w:lang w:eastAsia="en-NZ"/>
        </w:rPr>
        <w:t xml:space="preserve"> </w:t>
      </w:r>
    </w:p>
    <w:p w14:paraId="70EA2CBC" w14:textId="77777777" w:rsidR="00BC35AE" w:rsidRDefault="00241016" w:rsidP="00C4259B">
      <w:pPr>
        <w:pStyle w:val="Heading2"/>
      </w:pPr>
      <w:r>
        <w:lastRenderedPageBreak/>
        <w:t>Position Detail</w:t>
      </w:r>
    </w:p>
    <w:p w14:paraId="62C309B4" w14:textId="298A8376" w:rsidR="00241016" w:rsidRPr="003B2B69" w:rsidRDefault="00241016" w:rsidP="002A6600">
      <w:pPr>
        <w:pStyle w:val="Heading3"/>
      </w:pPr>
      <w:r w:rsidRPr="003B2B69">
        <w:t>Overview of position</w:t>
      </w:r>
    </w:p>
    <w:p w14:paraId="47F48A67" w14:textId="7D193330" w:rsidR="005E23EC" w:rsidRPr="00875132" w:rsidRDefault="005E23EC" w:rsidP="005E23EC">
      <w:pPr>
        <w:pStyle w:val="Heading4"/>
        <w:spacing w:before="0"/>
        <w:rPr>
          <w:b w:val="0"/>
          <w:szCs w:val="24"/>
          <w:lang w:eastAsia="en-NZ"/>
        </w:rPr>
      </w:pPr>
      <w:r w:rsidRPr="00875132">
        <w:rPr>
          <w:b w:val="0"/>
          <w:sz w:val="22"/>
        </w:rPr>
        <w:t xml:space="preserve">The AI Enablement Lead is accountable for accelerating the adoption of AI-enabled ways of working across MSD’s </w:t>
      </w:r>
      <w:r w:rsidR="00875132">
        <w:rPr>
          <w:b w:val="0"/>
          <w:bCs w:val="0"/>
          <w:sz w:val="22"/>
        </w:rPr>
        <w:t xml:space="preserve">- </w:t>
      </w:r>
      <w:r w:rsidR="00875132" w:rsidRPr="00875132">
        <w:rPr>
          <w:b w:val="0"/>
          <w:bCs w:val="0"/>
          <w:i/>
          <w:iCs w:val="0"/>
          <w:sz w:val="22"/>
        </w:rPr>
        <w:t>s</w:t>
      </w:r>
      <w:r w:rsidRPr="00875132">
        <w:rPr>
          <w:b w:val="0"/>
          <w:bCs w:val="0"/>
          <w:i/>
          <w:iCs w:val="0"/>
          <w:sz w:val="22"/>
        </w:rPr>
        <w:t>ervices</w:t>
      </w:r>
      <w:r w:rsidRPr="00875132">
        <w:rPr>
          <w:b w:val="0"/>
          <w:i/>
          <w:sz w:val="22"/>
        </w:rPr>
        <w:t xml:space="preserve"> for the </w:t>
      </w:r>
      <w:r w:rsidR="00875132" w:rsidRPr="00875132">
        <w:rPr>
          <w:b w:val="0"/>
          <w:bCs w:val="0"/>
          <w:i/>
          <w:iCs w:val="0"/>
          <w:sz w:val="22"/>
        </w:rPr>
        <w:t>f</w:t>
      </w:r>
      <w:r w:rsidRPr="00875132">
        <w:rPr>
          <w:b w:val="0"/>
          <w:bCs w:val="0"/>
          <w:i/>
          <w:iCs w:val="0"/>
          <w:sz w:val="22"/>
        </w:rPr>
        <w:t>uture</w:t>
      </w:r>
      <w:r w:rsidRPr="00875132">
        <w:rPr>
          <w:b w:val="0"/>
          <w:sz w:val="22"/>
        </w:rPr>
        <w:t xml:space="preserve"> programme. The purpose of the role is to embed practical, responsible AI use into everyday design and delivery activities so teams can work faster, make better decisions, and improve the quality and consistency of outcomes while meeting MSD’s assurance, privacy, security, and technology requirements.</w:t>
      </w:r>
    </w:p>
    <w:p w14:paraId="0B6E7108" w14:textId="77777777" w:rsidR="005E23EC" w:rsidRDefault="005E23EC" w:rsidP="005E23EC">
      <w:pPr>
        <w:rPr>
          <w:lang w:eastAsia="en-NZ"/>
        </w:rPr>
      </w:pPr>
      <w:r>
        <w:t>The role operates across Run Ahead Design (RAD) and the end-to-end delivery lifecycle (integrated design, build, test, and change enablement). Working with product, design, delivery, engineering, assurance, and change leads, the AI Enablement Lead identifies high-value AI use cases, supports teams to trial and scale them, and ensures AI is integrated as a core accelerator of how work is planned, produced, reviewed, and improved.</w:t>
      </w:r>
    </w:p>
    <w:p w14:paraId="282C0D05" w14:textId="06978BB2" w:rsidR="00126C49" w:rsidRPr="00BD4803" w:rsidRDefault="780A6772" w:rsidP="00BD4803">
      <w:r>
        <w:t xml:space="preserve">The AI </w:t>
      </w:r>
      <w:r w:rsidR="0129B97F">
        <w:t xml:space="preserve">Enablement </w:t>
      </w:r>
      <w:r>
        <w:t xml:space="preserve">Lead defines and promotes AI-by-design </w:t>
      </w:r>
      <w:r w:rsidR="1F6E7CDA">
        <w:t>principles</w:t>
      </w:r>
      <w:r>
        <w:t xml:space="preserve">, establishes common patterns and guardrails, and </w:t>
      </w:r>
      <w:proofErr w:type="gramStart"/>
      <w:r>
        <w:t>coaches</w:t>
      </w:r>
      <w:proofErr w:type="gramEnd"/>
      <w:r>
        <w:t xml:space="preserve"> teams in the practical and responsible use of AI tools to enhance productivity </w:t>
      </w:r>
      <w:r w:rsidR="1F6E7CDA">
        <w:t>while maintaining compliance with assurance, privacy, security, intellectual property, and enterprise technology requirements</w:t>
      </w:r>
      <w:r w:rsidR="608ECE9C">
        <w:t xml:space="preserve"> and aligning to MSD values</w:t>
      </w:r>
      <w:r w:rsidR="00BD4803">
        <w:t>.</w:t>
      </w:r>
      <w:r w:rsidR="00BD4803" w:rsidDel="1F6E7CDA">
        <w:t xml:space="preserve"> </w:t>
      </w:r>
    </w:p>
    <w:p w14:paraId="2269D850" w14:textId="278BCF89" w:rsidR="005C0C81" w:rsidRPr="00015D5E" w:rsidRDefault="005C0C81" w:rsidP="00D70CA9">
      <w:pPr>
        <w:pStyle w:val="Heading4"/>
      </w:pPr>
      <w:r w:rsidRPr="00015D5E">
        <w:t>Location</w:t>
      </w:r>
    </w:p>
    <w:p w14:paraId="20D85390" w14:textId="77777777" w:rsidR="00424673" w:rsidRDefault="00424673" w:rsidP="00353CA5">
      <w:pPr>
        <w:pStyle w:val="Heading4"/>
        <w:rPr>
          <w:rFonts w:eastAsiaTheme="minorHAnsi" w:cstheme="minorBidi"/>
          <w:b w:val="0"/>
          <w:bCs w:val="0"/>
          <w:iCs w:val="0"/>
          <w:color w:val="auto"/>
          <w:sz w:val="22"/>
        </w:rPr>
      </w:pPr>
      <w:r w:rsidRPr="00CC6CA0">
        <w:rPr>
          <w:rFonts w:eastAsiaTheme="minorHAnsi" w:cstheme="minorBidi"/>
          <w:b w:val="0"/>
          <w:bCs w:val="0"/>
          <w:iCs w:val="0"/>
          <w:color w:val="auto"/>
          <w:sz w:val="22"/>
        </w:rPr>
        <w:t>National Office, Wellington</w:t>
      </w:r>
      <w:r w:rsidRPr="00424673">
        <w:rPr>
          <w:rFonts w:eastAsiaTheme="minorHAnsi" w:cstheme="minorBidi"/>
          <w:b w:val="0"/>
          <w:bCs w:val="0"/>
          <w:iCs w:val="0"/>
          <w:color w:val="auto"/>
          <w:sz w:val="22"/>
        </w:rPr>
        <w:t xml:space="preserve"> </w:t>
      </w:r>
    </w:p>
    <w:p w14:paraId="72BFDA47" w14:textId="4F4B8FCC" w:rsidR="005C0C81" w:rsidRPr="00015D5E" w:rsidRDefault="005C0C81" w:rsidP="00353CA5">
      <w:pPr>
        <w:pStyle w:val="Heading4"/>
      </w:pPr>
      <w:r>
        <w:t>Reports to</w:t>
      </w:r>
    </w:p>
    <w:p w14:paraId="417ECF49" w14:textId="55A5EF5F" w:rsidR="004C41DD" w:rsidRDefault="00C65628" w:rsidP="3A3CDD48">
      <w:pPr>
        <w:pStyle w:val="Heading3"/>
        <w:rPr>
          <w:rFonts w:eastAsiaTheme="minorEastAsia" w:cstheme="minorBidi"/>
          <w:b w:val="0"/>
          <w:bCs w:val="0"/>
          <w:color w:val="auto"/>
          <w:sz w:val="22"/>
        </w:rPr>
      </w:pPr>
      <w:r w:rsidRPr="3A3CDD48">
        <w:rPr>
          <w:rFonts w:eastAsiaTheme="minorEastAsia" w:cstheme="minorBidi"/>
          <w:b w:val="0"/>
          <w:bCs w:val="0"/>
          <w:color w:val="auto"/>
          <w:sz w:val="22"/>
        </w:rPr>
        <w:t>Director Emerging Technology</w:t>
      </w:r>
      <w:r w:rsidR="1D6B3943" w:rsidRPr="3A3CDD48">
        <w:rPr>
          <w:rFonts w:eastAsiaTheme="minorEastAsia" w:cstheme="minorBidi"/>
          <w:b w:val="0"/>
          <w:bCs w:val="0"/>
          <w:color w:val="auto"/>
          <w:sz w:val="22"/>
        </w:rPr>
        <w:t xml:space="preserve"> (matrix to Transition State Delivery Lead)</w:t>
      </w:r>
    </w:p>
    <w:p w14:paraId="58921DBE" w14:textId="6A83130D" w:rsidR="009357ED" w:rsidRDefault="00CB3BB8" w:rsidP="002A6600">
      <w:pPr>
        <w:pStyle w:val="Heading3"/>
      </w:pPr>
      <w:r>
        <w:t>R</w:t>
      </w:r>
      <w:r w:rsidR="009357ED">
        <w:t>esponsibilities</w:t>
      </w:r>
    </w:p>
    <w:p w14:paraId="6AADAA31" w14:textId="69BEBA7A" w:rsidR="008A1942" w:rsidRPr="004C463B" w:rsidRDefault="00126C49" w:rsidP="004C463B">
      <w:pPr>
        <w:pStyle w:val="ListParagraph"/>
        <w:numPr>
          <w:ilvl w:val="0"/>
          <w:numId w:val="10"/>
        </w:numPr>
        <w:spacing w:line="240" w:lineRule="auto"/>
        <w:ind w:left="357" w:hanging="357"/>
        <w:contextualSpacing w:val="0"/>
        <w:rPr>
          <w:rFonts w:eastAsia="Verdana" w:cs="Verdana"/>
          <w:color w:val="000000" w:themeColor="text1"/>
        </w:rPr>
      </w:pPr>
      <w:r w:rsidRPr="004C463B">
        <w:rPr>
          <w:rFonts w:eastAsia="Verdana" w:cs="Verdana"/>
          <w:color w:val="000000" w:themeColor="text1"/>
        </w:rPr>
        <w:t xml:space="preserve">Defines and promotes AI-by-design principles and guardrails aligned to programme objectives, assurance expectations, and organisational policy. </w:t>
      </w:r>
    </w:p>
    <w:p w14:paraId="366296CD" w14:textId="70108B51" w:rsidR="00126C49" w:rsidRPr="004C463B" w:rsidRDefault="00126C49" w:rsidP="004C463B">
      <w:pPr>
        <w:pStyle w:val="ListParagraph"/>
        <w:numPr>
          <w:ilvl w:val="0"/>
          <w:numId w:val="10"/>
        </w:numPr>
        <w:spacing w:line="240" w:lineRule="auto"/>
        <w:ind w:left="357" w:hanging="357"/>
        <w:contextualSpacing w:val="0"/>
        <w:rPr>
          <w:rFonts w:eastAsia="Verdana" w:cs="Verdana"/>
          <w:color w:val="000000" w:themeColor="text1"/>
        </w:rPr>
      </w:pPr>
      <w:r w:rsidRPr="004C463B">
        <w:rPr>
          <w:rFonts w:eastAsia="Verdana" w:cs="Verdana"/>
          <w:color w:val="000000" w:themeColor="text1"/>
        </w:rPr>
        <w:t xml:space="preserve">Identifies and enables high-value AI use cases across run ahead design, integrated design, build and test, business readiness and change impact, and continuous improvement. </w:t>
      </w:r>
    </w:p>
    <w:p w14:paraId="46A0114B" w14:textId="19B8F3E1" w:rsidR="00126C49" w:rsidRPr="004C463B" w:rsidRDefault="00126C49" w:rsidP="004C463B">
      <w:pPr>
        <w:pStyle w:val="ListParagraph"/>
        <w:numPr>
          <w:ilvl w:val="0"/>
          <w:numId w:val="10"/>
        </w:numPr>
        <w:spacing w:line="240" w:lineRule="auto"/>
        <w:ind w:left="357" w:hanging="357"/>
        <w:contextualSpacing w:val="0"/>
        <w:rPr>
          <w:rFonts w:eastAsia="Verdana" w:cs="Verdana"/>
          <w:color w:val="000000" w:themeColor="text1"/>
        </w:rPr>
      </w:pPr>
      <w:proofErr w:type="gramStart"/>
      <w:r w:rsidRPr="004C463B">
        <w:rPr>
          <w:rFonts w:eastAsia="Verdana" w:cs="Verdana"/>
          <w:color w:val="000000" w:themeColor="text1"/>
        </w:rPr>
        <w:t>Coaches</w:t>
      </w:r>
      <w:proofErr w:type="gramEnd"/>
      <w:r w:rsidRPr="004C463B">
        <w:rPr>
          <w:rFonts w:eastAsia="Verdana" w:cs="Verdana"/>
          <w:color w:val="000000" w:themeColor="text1"/>
        </w:rPr>
        <w:t xml:space="preserve"> teams on the responsible, effective use of AI tools to accelerate delivery without compromising quality, assurance, or governance. </w:t>
      </w:r>
    </w:p>
    <w:p w14:paraId="6A12B268" w14:textId="0BEA7A00" w:rsidR="00126C49" w:rsidRPr="004C463B" w:rsidRDefault="00126C49" w:rsidP="004C463B">
      <w:pPr>
        <w:pStyle w:val="ListParagraph"/>
        <w:numPr>
          <w:ilvl w:val="0"/>
          <w:numId w:val="10"/>
        </w:numPr>
        <w:spacing w:line="240" w:lineRule="auto"/>
        <w:ind w:left="357" w:hanging="357"/>
        <w:contextualSpacing w:val="0"/>
        <w:rPr>
          <w:rFonts w:eastAsia="Verdana" w:cs="Verdana"/>
          <w:color w:val="000000" w:themeColor="text1"/>
        </w:rPr>
      </w:pPr>
      <w:r w:rsidRPr="004C463B">
        <w:rPr>
          <w:rFonts w:eastAsia="Verdana" w:cs="Verdana"/>
          <w:color w:val="000000" w:themeColor="text1"/>
        </w:rPr>
        <w:t xml:space="preserve">Establishes common AI ways of working, reusable patterns, and guardrails to ensure consistent adoption across workstreams. </w:t>
      </w:r>
    </w:p>
    <w:p w14:paraId="4CD35E01" w14:textId="398A11FA" w:rsidR="00126C49" w:rsidRPr="004C463B" w:rsidRDefault="00126C49" w:rsidP="004C463B">
      <w:pPr>
        <w:pStyle w:val="ListParagraph"/>
        <w:numPr>
          <w:ilvl w:val="0"/>
          <w:numId w:val="10"/>
        </w:numPr>
        <w:spacing w:line="240" w:lineRule="auto"/>
        <w:ind w:left="357" w:hanging="357"/>
        <w:contextualSpacing w:val="0"/>
        <w:rPr>
          <w:rFonts w:eastAsia="Verdana" w:cs="Verdana"/>
          <w:color w:val="000000" w:themeColor="text1"/>
        </w:rPr>
      </w:pPr>
      <w:r w:rsidRPr="004C463B">
        <w:rPr>
          <w:rFonts w:eastAsia="Verdana" w:cs="Verdana"/>
          <w:color w:val="000000" w:themeColor="text1"/>
        </w:rPr>
        <w:t xml:space="preserve">Supports teams to embed AI tooling into everyday workflows, normalising its use across position and disciplines. </w:t>
      </w:r>
    </w:p>
    <w:p w14:paraId="3DD19E9F" w14:textId="751BA7D0" w:rsidR="00126C49" w:rsidRPr="004C463B" w:rsidRDefault="00126C49" w:rsidP="004C463B">
      <w:pPr>
        <w:pStyle w:val="ListParagraph"/>
        <w:numPr>
          <w:ilvl w:val="0"/>
          <w:numId w:val="10"/>
        </w:numPr>
        <w:spacing w:line="240" w:lineRule="auto"/>
        <w:ind w:left="357" w:hanging="357"/>
        <w:contextualSpacing w:val="0"/>
        <w:rPr>
          <w:rFonts w:eastAsia="Verdana" w:cs="Verdana"/>
          <w:color w:val="000000" w:themeColor="text1"/>
        </w:rPr>
      </w:pPr>
      <w:r w:rsidRPr="004C463B">
        <w:rPr>
          <w:rFonts w:eastAsia="Verdana" w:cs="Verdana"/>
          <w:color w:val="000000" w:themeColor="text1"/>
        </w:rPr>
        <w:t xml:space="preserve">Collaborates with architecture, security, legal and assurance leads to ensure AI usage complies with security, IP, and technology standards. </w:t>
      </w:r>
    </w:p>
    <w:p w14:paraId="7EE3AB95" w14:textId="1D83C89B" w:rsidR="00126C49" w:rsidRPr="004C463B" w:rsidRDefault="00126C49" w:rsidP="004C463B">
      <w:pPr>
        <w:pStyle w:val="ListParagraph"/>
        <w:numPr>
          <w:ilvl w:val="0"/>
          <w:numId w:val="10"/>
        </w:numPr>
        <w:spacing w:line="240" w:lineRule="auto"/>
        <w:ind w:left="357" w:hanging="357"/>
        <w:contextualSpacing w:val="0"/>
        <w:rPr>
          <w:rFonts w:eastAsia="Verdana" w:cs="Verdana"/>
          <w:color w:val="000000" w:themeColor="text1"/>
        </w:rPr>
      </w:pPr>
      <w:r w:rsidRPr="004C463B">
        <w:rPr>
          <w:rFonts w:eastAsia="Verdana" w:cs="Verdana"/>
          <w:color w:val="000000" w:themeColor="text1"/>
        </w:rPr>
        <w:t xml:space="preserve">Tracks and demonstrates value and benefit realisation from AI usage, including time saved, quality improvement and network reduction. </w:t>
      </w:r>
    </w:p>
    <w:p w14:paraId="385F54DD" w14:textId="663298C1" w:rsidR="008A1942" w:rsidRPr="006408B7" w:rsidRDefault="00126C49" w:rsidP="006408B7">
      <w:pPr>
        <w:pStyle w:val="ListParagraph"/>
        <w:numPr>
          <w:ilvl w:val="0"/>
          <w:numId w:val="10"/>
        </w:numPr>
        <w:spacing w:line="240" w:lineRule="auto"/>
        <w:ind w:left="357" w:hanging="357"/>
        <w:contextualSpacing w:val="0"/>
        <w:rPr>
          <w:rFonts w:eastAsia="Verdana" w:cs="Verdana"/>
          <w:color w:val="000000" w:themeColor="text1"/>
        </w:rPr>
      </w:pPr>
      <w:r w:rsidRPr="004C463B">
        <w:rPr>
          <w:rFonts w:eastAsia="Verdana" w:cs="Verdana"/>
          <w:color w:val="000000" w:themeColor="text1"/>
        </w:rPr>
        <w:lastRenderedPageBreak/>
        <w:t xml:space="preserve">Acts as the programme’s AI subject-matter expert in providing guidance, escalation, and assurance inputs where required. </w:t>
      </w:r>
    </w:p>
    <w:p w14:paraId="507E705A" w14:textId="38E3DBF2" w:rsidR="000B3B82" w:rsidRDefault="000B3B82" w:rsidP="000B3B82">
      <w:pPr>
        <w:pStyle w:val="Heading3"/>
      </w:pPr>
      <w:r>
        <w:t>Additional Responsibilities</w:t>
      </w:r>
      <w:r>
        <w:br/>
      </w:r>
      <w:r>
        <w:br/>
      </w:r>
      <w:r w:rsidRPr="000B3B82">
        <w:rPr>
          <w:color w:val="auto"/>
          <w:sz w:val="24"/>
          <w:szCs w:val="20"/>
        </w:rPr>
        <w:t xml:space="preserve">Embedding Te </w:t>
      </w:r>
      <w:proofErr w:type="spellStart"/>
      <w:r w:rsidRPr="000B3B82">
        <w:rPr>
          <w:color w:val="auto"/>
          <w:sz w:val="24"/>
          <w:szCs w:val="20"/>
        </w:rPr>
        <w:t>ao</w:t>
      </w:r>
      <w:proofErr w:type="spellEnd"/>
      <w:r w:rsidRPr="000B3B82">
        <w:rPr>
          <w:color w:val="auto"/>
          <w:sz w:val="24"/>
          <w:szCs w:val="20"/>
        </w:rPr>
        <w:t xml:space="preserve"> Māori </w:t>
      </w:r>
    </w:p>
    <w:p w14:paraId="1DA8FC46" w14:textId="77777777" w:rsidR="000B3B82" w:rsidRDefault="000B3B82" w:rsidP="004C463B">
      <w:pPr>
        <w:pStyle w:val="ListParagraph"/>
        <w:numPr>
          <w:ilvl w:val="0"/>
          <w:numId w:val="10"/>
        </w:numPr>
        <w:spacing w:line="240" w:lineRule="auto"/>
        <w:ind w:left="357" w:hanging="357"/>
        <w:contextualSpacing w:val="0"/>
        <w:rPr>
          <w:rFonts w:eastAsia="Verdana" w:cs="Verdana"/>
          <w:color w:val="000000" w:themeColor="text1"/>
          <w:lang w:val="en-NZ"/>
        </w:rPr>
      </w:pPr>
      <w:r>
        <w:rPr>
          <w:rFonts w:eastAsia="Verdana" w:cs="Verdana"/>
          <w:color w:val="000000" w:themeColor="text1"/>
        </w:rPr>
        <w:t xml:space="preserve">Embedding and building on Te </w:t>
      </w:r>
      <w:proofErr w:type="spellStart"/>
      <w:r>
        <w:rPr>
          <w:rFonts w:eastAsia="Verdana" w:cs="Verdana"/>
          <w:color w:val="000000" w:themeColor="text1"/>
        </w:rPr>
        <w:t>ao</w:t>
      </w:r>
      <w:proofErr w:type="spellEnd"/>
      <w:r>
        <w:rPr>
          <w:rFonts w:eastAsia="Verdana" w:cs="Verdana"/>
          <w:color w:val="000000" w:themeColor="text1"/>
        </w:rPr>
        <w:t xml:space="preserve"> Māori within their leadership role.</w:t>
      </w:r>
    </w:p>
    <w:p w14:paraId="76E2B928" w14:textId="77777777" w:rsidR="000B3B82" w:rsidRDefault="000B3B82" w:rsidP="004C463B">
      <w:pPr>
        <w:pStyle w:val="ListParagraph"/>
        <w:numPr>
          <w:ilvl w:val="0"/>
          <w:numId w:val="10"/>
        </w:numPr>
        <w:spacing w:line="240" w:lineRule="auto"/>
        <w:ind w:left="357" w:hanging="357"/>
        <w:contextualSpacing w:val="0"/>
        <w:rPr>
          <w:rFonts w:eastAsia="Verdana" w:cs="Verdana"/>
          <w:color w:val="000000" w:themeColor="text1"/>
          <w:lang w:val="en-NZ"/>
        </w:rPr>
      </w:pPr>
      <w:r>
        <w:rPr>
          <w:rFonts w:eastAsia="Verdana" w:cs="Verdana"/>
          <w:color w:val="000000" w:themeColor="text1"/>
        </w:rPr>
        <w:t xml:space="preserve">Create the conditions for Te </w:t>
      </w:r>
      <w:proofErr w:type="spellStart"/>
      <w:r>
        <w:rPr>
          <w:rFonts w:eastAsia="Verdana" w:cs="Verdana"/>
          <w:color w:val="000000" w:themeColor="text1"/>
        </w:rPr>
        <w:t>ao</w:t>
      </w:r>
      <w:proofErr w:type="spellEnd"/>
      <w:r>
        <w:rPr>
          <w:rFonts w:eastAsia="Verdana" w:cs="Verdana"/>
          <w:color w:val="000000" w:themeColor="text1"/>
        </w:rPr>
        <w:t xml:space="preserve"> Māori and Te Tiriti o Waitangi in all decisions to ensure Te Pae Tata is delivered and embedded in your business group.</w:t>
      </w:r>
    </w:p>
    <w:p w14:paraId="72E6286B" w14:textId="77777777" w:rsidR="000B3B82" w:rsidRDefault="000B3B82" w:rsidP="004C463B">
      <w:pPr>
        <w:pStyle w:val="ListParagraph"/>
        <w:numPr>
          <w:ilvl w:val="0"/>
          <w:numId w:val="10"/>
        </w:numPr>
        <w:spacing w:line="256" w:lineRule="auto"/>
        <w:ind w:left="363"/>
        <w:contextualSpacing w:val="0"/>
        <w:rPr>
          <w:rFonts w:eastAsia="Verdana" w:cs="Verdana"/>
          <w:color w:val="000000" w:themeColor="text1"/>
          <w:lang w:val="en-US"/>
        </w:rPr>
      </w:pPr>
      <w:r>
        <w:rPr>
          <w:rFonts w:eastAsia="Verdana" w:cs="Verdana"/>
          <w:color w:val="000000" w:themeColor="text1"/>
          <w:lang w:val="en-NZ"/>
        </w:rPr>
        <w:t xml:space="preserve">Embedding Te </w:t>
      </w:r>
      <w:proofErr w:type="spellStart"/>
      <w:r>
        <w:rPr>
          <w:rFonts w:eastAsia="Verdana" w:cs="Verdana"/>
          <w:color w:val="000000" w:themeColor="text1"/>
          <w:lang w:val="en-NZ"/>
        </w:rPr>
        <w:t>ao</w:t>
      </w:r>
      <w:proofErr w:type="spellEnd"/>
      <w:r>
        <w:rPr>
          <w:rFonts w:eastAsia="Verdana" w:cs="Verdana"/>
          <w:color w:val="000000" w:themeColor="text1"/>
          <w:lang w:val="en-NZ"/>
        </w:rPr>
        <w:t xml:space="preserve"> Māori (Te Reo Māori, Tikanga, Kawa, Te Tiriti o Waitangi) into the way we do things at MSD.</w:t>
      </w:r>
    </w:p>
    <w:p w14:paraId="02A97880" w14:textId="77777777" w:rsidR="000B3B82" w:rsidRDefault="000B3B82" w:rsidP="004C463B">
      <w:pPr>
        <w:pStyle w:val="ListParagraph"/>
        <w:numPr>
          <w:ilvl w:val="0"/>
          <w:numId w:val="10"/>
        </w:numPr>
        <w:spacing w:line="256" w:lineRule="auto"/>
        <w:ind w:left="363"/>
        <w:contextualSpacing w:val="0"/>
        <w:rPr>
          <w:rFonts w:eastAsia="Verdana" w:cs="Verdana"/>
          <w:color w:val="000000" w:themeColor="text1"/>
          <w:lang w:val="en-US"/>
        </w:rPr>
      </w:pPr>
      <w:r>
        <w:rPr>
          <w:rFonts w:eastAsia="Verdana" w:cs="Verdana"/>
          <w:color w:val="000000" w:themeColor="text1"/>
          <w:lang w:val="en-NZ"/>
        </w:rPr>
        <w:t>Building more experience, knowledge, skills, and capabilities to confidently engage with whānau, hapū and iwi.</w:t>
      </w:r>
    </w:p>
    <w:p w14:paraId="3A808212" w14:textId="77777777" w:rsidR="000B3B82" w:rsidRDefault="000B3B82" w:rsidP="000B3B82">
      <w:pPr>
        <w:pStyle w:val="Heading4"/>
      </w:pPr>
      <w:r>
        <w:t>Health, safety, and security</w:t>
      </w:r>
    </w:p>
    <w:p w14:paraId="6F0AAF86" w14:textId="77777777" w:rsidR="000B3B82" w:rsidRDefault="000B3B82" w:rsidP="000B3B82">
      <w:pPr>
        <w:pStyle w:val="ListParagraph"/>
        <w:numPr>
          <w:ilvl w:val="0"/>
          <w:numId w:val="11"/>
        </w:numPr>
        <w:spacing w:line="240" w:lineRule="auto"/>
        <w:ind w:left="357" w:hanging="357"/>
      </w:pPr>
      <w:r>
        <w:t>Understand and implement your manager accountabilities as outlined in the HSS Accountability Framework.</w:t>
      </w:r>
    </w:p>
    <w:p w14:paraId="07FCA75C" w14:textId="77777777" w:rsidR="000B3B82" w:rsidRDefault="000B3B82" w:rsidP="000B3B82">
      <w:pPr>
        <w:pStyle w:val="ListParagraph"/>
        <w:numPr>
          <w:ilvl w:val="0"/>
          <w:numId w:val="11"/>
        </w:numPr>
        <w:spacing w:line="240" w:lineRule="auto"/>
        <w:ind w:left="357" w:hanging="357"/>
      </w:pPr>
      <w:r>
        <w:t>Ensure health, safety, security and wellbeing policies and procedures are understood, followed and implemented by all employees.</w:t>
      </w:r>
    </w:p>
    <w:p w14:paraId="02AD3BAF" w14:textId="77777777" w:rsidR="000B3B82" w:rsidRDefault="000B3B82" w:rsidP="000B3B82">
      <w:pPr>
        <w:pStyle w:val="Heading4"/>
      </w:pPr>
      <w:r>
        <w:t>Emergency management and business continuity</w:t>
      </w:r>
    </w:p>
    <w:p w14:paraId="4AD75216" w14:textId="77777777" w:rsidR="000B3B82" w:rsidRDefault="000B3B82" w:rsidP="000B3B82">
      <w:pPr>
        <w:pStyle w:val="ListParagraph"/>
        <w:numPr>
          <w:ilvl w:val="0"/>
          <w:numId w:val="11"/>
        </w:numPr>
        <w:spacing w:line="240" w:lineRule="auto"/>
        <w:ind w:left="357" w:hanging="357"/>
      </w:pPr>
      <w:r>
        <w:t>Take responsibility for emergency management and business continuity confirming management of the critical functions that satisfy legislative, regulatory and client obligations are in place during and after a disruptive event.</w:t>
      </w:r>
    </w:p>
    <w:p w14:paraId="0E48B73C" w14:textId="5B2DE5F7" w:rsidR="005C0C81" w:rsidRPr="000B3B82" w:rsidRDefault="000B3B82" w:rsidP="008A1942">
      <w:pPr>
        <w:pStyle w:val="ListParagraph"/>
        <w:numPr>
          <w:ilvl w:val="0"/>
          <w:numId w:val="11"/>
        </w:numPr>
        <w:spacing w:line="240" w:lineRule="auto"/>
        <w:ind w:left="357" w:hanging="357"/>
        <w:rPr>
          <w:szCs w:val="26"/>
        </w:rPr>
      </w:pPr>
      <w:r>
        <w:t>Ensure that policies and procedures encompassing emergency management, business continuity and crisis management arrangements are understood, followed and implemented by employees.</w:t>
      </w:r>
    </w:p>
    <w:p w14:paraId="6DA5B509" w14:textId="4FD7B7B6" w:rsidR="005C0C81" w:rsidRDefault="00B305AE" w:rsidP="50EEF140">
      <w:pPr>
        <w:pStyle w:val="Heading3"/>
      </w:pPr>
      <w:r>
        <w:t>Skills</w:t>
      </w:r>
    </w:p>
    <w:tbl>
      <w:tblPr>
        <w:tblStyle w:val="TableGrid"/>
        <w:tblW w:w="0" w:type="auto"/>
        <w:tblLook w:val="04A0" w:firstRow="1" w:lastRow="0" w:firstColumn="1" w:lastColumn="0" w:noHBand="0" w:noVBand="1"/>
      </w:tblPr>
      <w:tblGrid>
        <w:gridCol w:w="5190"/>
        <w:gridCol w:w="2061"/>
        <w:gridCol w:w="1765"/>
      </w:tblGrid>
      <w:tr w:rsidR="007C6467" w:rsidRPr="007C6467" w14:paraId="79022E7E" w14:textId="77777777" w:rsidTr="00023353">
        <w:trPr>
          <w:trHeight w:val="540"/>
        </w:trPr>
        <w:tc>
          <w:tcPr>
            <w:tcW w:w="519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A653117" w14:textId="77777777" w:rsidR="007C6467" w:rsidRPr="007C6467" w:rsidRDefault="007C6467" w:rsidP="007C6467">
            <w:pPr>
              <w:rPr>
                <w:b/>
                <w:bCs/>
                <w:sz w:val="22"/>
                <w:szCs w:val="28"/>
                <w:lang w:val="en-US"/>
              </w:rPr>
            </w:pPr>
            <w:r w:rsidRPr="007C6467">
              <w:rPr>
                <w:b/>
                <w:bCs/>
                <w:sz w:val="22"/>
                <w:szCs w:val="28"/>
                <w:lang w:val="en-US"/>
              </w:rPr>
              <w:t>SFIA Skill</w:t>
            </w:r>
          </w:p>
        </w:tc>
        <w:tc>
          <w:tcPr>
            <w:tcW w:w="2061"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719337F" w14:textId="77777777" w:rsidR="007C6467" w:rsidRPr="007C6467" w:rsidRDefault="007C6467" w:rsidP="007C6467">
            <w:pPr>
              <w:rPr>
                <w:b/>
                <w:bCs/>
                <w:sz w:val="22"/>
                <w:szCs w:val="28"/>
                <w:lang w:val="en-US"/>
              </w:rPr>
            </w:pPr>
            <w:r w:rsidRPr="007C6467">
              <w:rPr>
                <w:b/>
                <w:bCs/>
                <w:sz w:val="22"/>
                <w:szCs w:val="28"/>
                <w:lang w:val="en-US"/>
              </w:rPr>
              <w:t>Code</w:t>
            </w:r>
          </w:p>
        </w:tc>
        <w:tc>
          <w:tcPr>
            <w:tcW w:w="176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CD95798" w14:textId="77777777" w:rsidR="007C6467" w:rsidRPr="007C6467" w:rsidRDefault="007C6467" w:rsidP="007C6467">
            <w:pPr>
              <w:rPr>
                <w:b/>
                <w:bCs/>
                <w:sz w:val="22"/>
                <w:szCs w:val="28"/>
                <w:lang w:val="en-US"/>
              </w:rPr>
            </w:pPr>
            <w:r w:rsidRPr="007C6467">
              <w:rPr>
                <w:b/>
                <w:bCs/>
                <w:sz w:val="22"/>
                <w:szCs w:val="28"/>
                <w:lang w:val="en-US"/>
              </w:rPr>
              <w:t>Level</w:t>
            </w:r>
          </w:p>
        </w:tc>
      </w:tr>
      <w:tr w:rsidR="007C6467" w:rsidRPr="007C6467" w14:paraId="013F840D" w14:textId="77777777" w:rsidTr="00023353">
        <w:tc>
          <w:tcPr>
            <w:tcW w:w="5190" w:type="dxa"/>
            <w:tcBorders>
              <w:top w:val="single" w:sz="4" w:space="0" w:color="auto"/>
              <w:left w:val="single" w:sz="4" w:space="0" w:color="auto"/>
              <w:bottom w:val="single" w:sz="4" w:space="0" w:color="auto"/>
              <w:right w:val="single" w:sz="4" w:space="0" w:color="auto"/>
            </w:tcBorders>
            <w:hideMark/>
          </w:tcPr>
          <w:p w14:paraId="63BE9487" w14:textId="4F06A2B6" w:rsidR="007C6467" w:rsidRPr="007F34DA" w:rsidRDefault="00126C49" w:rsidP="007C6467">
            <w:pPr>
              <w:rPr>
                <w:sz w:val="22"/>
              </w:rPr>
            </w:pPr>
            <w:r w:rsidRPr="007F34DA">
              <w:rPr>
                <w:sz w:val="22"/>
              </w:rPr>
              <w:t>Artificial Intelligence (AI) and Data Ethics</w:t>
            </w:r>
          </w:p>
        </w:tc>
        <w:tc>
          <w:tcPr>
            <w:tcW w:w="2061" w:type="dxa"/>
            <w:tcBorders>
              <w:top w:val="single" w:sz="4" w:space="0" w:color="auto"/>
              <w:left w:val="single" w:sz="4" w:space="0" w:color="auto"/>
              <w:bottom w:val="single" w:sz="4" w:space="0" w:color="auto"/>
              <w:right w:val="single" w:sz="4" w:space="0" w:color="auto"/>
            </w:tcBorders>
          </w:tcPr>
          <w:p w14:paraId="2154E985" w14:textId="2CA09CBA" w:rsidR="007C6467" w:rsidRPr="007F34DA" w:rsidRDefault="00126C49" w:rsidP="007C6467">
            <w:pPr>
              <w:rPr>
                <w:sz w:val="22"/>
              </w:rPr>
            </w:pPr>
            <w:r w:rsidRPr="007F34DA">
              <w:rPr>
                <w:sz w:val="22"/>
              </w:rPr>
              <w:t>AIDE</w:t>
            </w:r>
          </w:p>
        </w:tc>
        <w:tc>
          <w:tcPr>
            <w:tcW w:w="1765" w:type="dxa"/>
            <w:tcBorders>
              <w:top w:val="single" w:sz="4" w:space="0" w:color="auto"/>
              <w:left w:val="single" w:sz="4" w:space="0" w:color="auto"/>
              <w:bottom w:val="single" w:sz="4" w:space="0" w:color="auto"/>
              <w:right w:val="single" w:sz="4" w:space="0" w:color="auto"/>
            </w:tcBorders>
            <w:hideMark/>
          </w:tcPr>
          <w:p w14:paraId="518F4B10" w14:textId="04E9673A" w:rsidR="007C6467" w:rsidRPr="007F34DA" w:rsidRDefault="007C6467" w:rsidP="007C6467">
            <w:pPr>
              <w:rPr>
                <w:sz w:val="22"/>
              </w:rPr>
            </w:pPr>
            <w:r w:rsidRPr="007F34DA">
              <w:rPr>
                <w:sz w:val="22"/>
              </w:rPr>
              <w:t xml:space="preserve">Level </w:t>
            </w:r>
            <w:r w:rsidR="00126C49" w:rsidRPr="007F34DA">
              <w:rPr>
                <w:sz w:val="22"/>
              </w:rPr>
              <w:t>6</w:t>
            </w:r>
          </w:p>
        </w:tc>
      </w:tr>
      <w:tr w:rsidR="007C6467" w:rsidRPr="007C6467" w14:paraId="607A04A2" w14:textId="77777777" w:rsidTr="00023353">
        <w:tc>
          <w:tcPr>
            <w:tcW w:w="5190" w:type="dxa"/>
            <w:tcBorders>
              <w:top w:val="single" w:sz="4" w:space="0" w:color="auto"/>
              <w:left w:val="single" w:sz="4" w:space="0" w:color="auto"/>
              <w:bottom w:val="single" w:sz="4" w:space="0" w:color="auto"/>
              <w:right w:val="single" w:sz="4" w:space="0" w:color="auto"/>
            </w:tcBorders>
            <w:hideMark/>
          </w:tcPr>
          <w:p w14:paraId="7CB99506" w14:textId="3D60CF87" w:rsidR="007C6467" w:rsidRPr="007F34DA" w:rsidRDefault="00126C49" w:rsidP="007C6467">
            <w:pPr>
              <w:rPr>
                <w:sz w:val="22"/>
              </w:rPr>
            </w:pPr>
            <w:r w:rsidRPr="007F34DA">
              <w:rPr>
                <w:sz w:val="22"/>
              </w:rPr>
              <w:t>Innovation Management</w:t>
            </w:r>
          </w:p>
        </w:tc>
        <w:tc>
          <w:tcPr>
            <w:tcW w:w="2061" w:type="dxa"/>
            <w:tcBorders>
              <w:top w:val="single" w:sz="4" w:space="0" w:color="auto"/>
              <w:left w:val="single" w:sz="4" w:space="0" w:color="auto"/>
              <w:bottom w:val="single" w:sz="4" w:space="0" w:color="auto"/>
              <w:right w:val="single" w:sz="4" w:space="0" w:color="auto"/>
            </w:tcBorders>
          </w:tcPr>
          <w:p w14:paraId="7697111F" w14:textId="5B03A42F" w:rsidR="007C6467" w:rsidRPr="007F34DA" w:rsidRDefault="00126C49" w:rsidP="007C6467">
            <w:pPr>
              <w:rPr>
                <w:sz w:val="22"/>
              </w:rPr>
            </w:pPr>
            <w:r w:rsidRPr="007F34DA">
              <w:rPr>
                <w:sz w:val="22"/>
              </w:rPr>
              <w:t>INOV</w:t>
            </w:r>
          </w:p>
        </w:tc>
        <w:tc>
          <w:tcPr>
            <w:tcW w:w="1765" w:type="dxa"/>
            <w:tcBorders>
              <w:top w:val="single" w:sz="4" w:space="0" w:color="auto"/>
              <w:left w:val="single" w:sz="4" w:space="0" w:color="auto"/>
              <w:bottom w:val="single" w:sz="4" w:space="0" w:color="auto"/>
              <w:right w:val="single" w:sz="4" w:space="0" w:color="auto"/>
            </w:tcBorders>
            <w:hideMark/>
          </w:tcPr>
          <w:p w14:paraId="1C78C714" w14:textId="4F14DF2C" w:rsidR="007C6467" w:rsidRPr="007F34DA" w:rsidRDefault="007C6467" w:rsidP="007C6467">
            <w:pPr>
              <w:rPr>
                <w:sz w:val="22"/>
              </w:rPr>
            </w:pPr>
            <w:r w:rsidRPr="007F34DA">
              <w:rPr>
                <w:sz w:val="22"/>
              </w:rPr>
              <w:t xml:space="preserve">Level </w:t>
            </w:r>
            <w:r w:rsidR="00B90897" w:rsidRPr="007F34DA">
              <w:rPr>
                <w:sz w:val="22"/>
              </w:rPr>
              <w:t>5</w:t>
            </w:r>
          </w:p>
        </w:tc>
      </w:tr>
      <w:tr w:rsidR="007C6467" w:rsidRPr="007C6467" w14:paraId="41914EC3" w14:textId="77777777" w:rsidTr="00023353">
        <w:tc>
          <w:tcPr>
            <w:tcW w:w="5190" w:type="dxa"/>
            <w:tcBorders>
              <w:top w:val="single" w:sz="4" w:space="0" w:color="auto"/>
              <w:left w:val="single" w:sz="4" w:space="0" w:color="auto"/>
              <w:bottom w:val="single" w:sz="4" w:space="0" w:color="auto"/>
              <w:right w:val="single" w:sz="4" w:space="0" w:color="auto"/>
            </w:tcBorders>
            <w:hideMark/>
          </w:tcPr>
          <w:p w14:paraId="4410A7CC" w14:textId="29B125A0" w:rsidR="007C6467" w:rsidRPr="007F34DA" w:rsidRDefault="00023353" w:rsidP="007C6467">
            <w:pPr>
              <w:rPr>
                <w:sz w:val="22"/>
              </w:rPr>
            </w:pPr>
            <w:r w:rsidRPr="007F34DA">
              <w:rPr>
                <w:sz w:val="22"/>
              </w:rPr>
              <w:t xml:space="preserve">Emerging Technology Monitoring </w:t>
            </w:r>
          </w:p>
        </w:tc>
        <w:tc>
          <w:tcPr>
            <w:tcW w:w="2061" w:type="dxa"/>
            <w:tcBorders>
              <w:top w:val="single" w:sz="4" w:space="0" w:color="auto"/>
              <w:left w:val="single" w:sz="4" w:space="0" w:color="auto"/>
              <w:bottom w:val="single" w:sz="4" w:space="0" w:color="auto"/>
              <w:right w:val="single" w:sz="4" w:space="0" w:color="auto"/>
            </w:tcBorders>
          </w:tcPr>
          <w:p w14:paraId="4E021AFE" w14:textId="6D60001A" w:rsidR="007C6467" w:rsidRPr="007F34DA" w:rsidRDefault="00023353" w:rsidP="007C6467">
            <w:pPr>
              <w:rPr>
                <w:sz w:val="22"/>
              </w:rPr>
            </w:pPr>
            <w:r w:rsidRPr="007F34DA">
              <w:rPr>
                <w:sz w:val="22"/>
              </w:rPr>
              <w:t>EMRG</w:t>
            </w:r>
          </w:p>
        </w:tc>
        <w:tc>
          <w:tcPr>
            <w:tcW w:w="1765" w:type="dxa"/>
            <w:tcBorders>
              <w:top w:val="single" w:sz="4" w:space="0" w:color="auto"/>
              <w:left w:val="single" w:sz="4" w:space="0" w:color="auto"/>
              <w:bottom w:val="single" w:sz="4" w:space="0" w:color="auto"/>
              <w:right w:val="single" w:sz="4" w:space="0" w:color="auto"/>
            </w:tcBorders>
            <w:hideMark/>
          </w:tcPr>
          <w:p w14:paraId="41D272F7" w14:textId="38896BFA" w:rsidR="007C6467" w:rsidRPr="007F34DA" w:rsidRDefault="007C6467" w:rsidP="007C6467">
            <w:pPr>
              <w:rPr>
                <w:sz w:val="22"/>
              </w:rPr>
            </w:pPr>
            <w:r w:rsidRPr="007F34DA">
              <w:rPr>
                <w:sz w:val="22"/>
              </w:rPr>
              <w:t xml:space="preserve">Level </w:t>
            </w:r>
            <w:r w:rsidR="00B90897" w:rsidRPr="007F34DA">
              <w:rPr>
                <w:sz w:val="22"/>
              </w:rPr>
              <w:t>5</w:t>
            </w:r>
          </w:p>
        </w:tc>
      </w:tr>
      <w:tr w:rsidR="007C6467" w:rsidRPr="007C6467" w14:paraId="034F1E31" w14:textId="77777777" w:rsidTr="00023353">
        <w:tc>
          <w:tcPr>
            <w:tcW w:w="5190" w:type="dxa"/>
            <w:tcBorders>
              <w:top w:val="single" w:sz="4" w:space="0" w:color="auto"/>
              <w:left w:val="single" w:sz="4" w:space="0" w:color="auto"/>
              <w:bottom w:val="single" w:sz="4" w:space="0" w:color="auto"/>
              <w:right w:val="single" w:sz="4" w:space="0" w:color="auto"/>
            </w:tcBorders>
            <w:hideMark/>
          </w:tcPr>
          <w:p w14:paraId="7E87714B" w14:textId="6BADD2E3" w:rsidR="007C6467" w:rsidRPr="007F34DA" w:rsidRDefault="00023353" w:rsidP="007C6467">
            <w:pPr>
              <w:rPr>
                <w:sz w:val="22"/>
              </w:rPr>
            </w:pPr>
            <w:r w:rsidRPr="007F34DA">
              <w:rPr>
                <w:sz w:val="22"/>
              </w:rPr>
              <w:t>Professional Development</w:t>
            </w:r>
          </w:p>
        </w:tc>
        <w:tc>
          <w:tcPr>
            <w:tcW w:w="2061" w:type="dxa"/>
            <w:tcBorders>
              <w:top w:val="single" w:sz="4" w:space="0" w:color="auto"/>
              <w:left w:val="single" w:sz="4" w:space="0" w:color="auto"/>
              <w:bottom w:val="single" w:sz="4" w:space="0" w:color="auto"/>
              <w:right w:val="single" w:sz="4" w:space="0" w:color="auto"/>
            </w:tcBorders>
          </w:tcPr>
          <w:p w14:paraId="2D123E03" w14:textId="3CE765AE" w:rsidR="007C6467" w:rsidRPr="007F34DA" w:rsidRDefault="007F34DA" w:rsidP="007C6467">
            <w:pPr>
              <w:rPr>
                <w:sz w:val="22"/>
              </w:rPr>
            </w:pPr>
            <w:r w:rsidRPr="007F34DA">
              <w:rPr>
                <w:sz w:val="22"/>
              </w:rPr>
              <w:t>PDSV</w:t>
            </w:r>
          </w:p>
        </w:tc>
        <w:tc>
          <w:tcPr>
            <w:tcW w:w="1765" w:type="dxa"/>
            <w:tcBorders>
              <w:top w:val="single" w:sz="4" w:space="0" w:color="auto"/>
              <w:left w:val="single" w:sz="4" w:space="0" w:color="auto"/>
              <w:bottom w:val="single" w:sz="4" w:space="0" w:color="auto"/>
              <w:right w:val="single" w:sz="4" w:space="0" w:color="auto"/>
            </w:tcBorders>
            <w:hideMark/>
          </w:tcPr>
          <w:p w14:paraId="2FE1C4FE" w14:textId="1E2EDABA" w:rsidR="007C6467" w:rsidRPr="007F34DA" w:rsidRDefault="007C6467" w:rsidP="007C6467">
            <w:pPr>
              <w:rPr>
                <w:sz w:val="22"/>
              </w:rPr>
            </w:pPr>
            <w:r w:rsidRPr="007F34DA">
              <w:rPr>
                <w:sz w:val="22"/>
              </w:rPr>
              <w:t>Level</w:t>
            </w:r>
            <w:r w:rsidR="00446338" w:rsidRPr="007F34DA">
              <w:rPr>
                <w:sz w:val="22"/>
              </w:rPr>
              <w:t xml:space="preserve"> </w:t>
            </w:r>
            <w:r w:rsidR="00B90897" w:rsidRPr="007F34DA">
              <w:rPr>
                <w:sz w:val="22"/>
              </w:rPr>
              <w:t>5</w:t>
            </w:r>
          </w:p>
        </w:tc>
      </w:tr>
      <w:tr w:rsidR="007C6467" w:rsidRPr="007C6467" w14:paraId="3D3C8307" w14:textId="77777777" w:rsidTr="00023353">
        <w:tc>
          <w:tcPr>
            <w:tcW w:w="5190" w:type="dxa"/>
            <w:tcBorders>
              <w:top w:val="single" w:sz="4" w:space="0" w:color="auto"/>
              <w:left w:val="single" w:sz="4" w:space="0" w:color="auto"/>
              <w:bottom w:val="single" w:sz="4" w:space="0" w:color="auto"/>
              <w:right w:val="single" w:sz="4" w:space="0" w:color="auto"/>
            </w:tcBorders>
            <w:hideMark/>
          </w:tcPr>
          <w:p w14:paraId="0D45F015" w14:textId="772A85F1" w:rsidR="007C6467" w:rsidRPr="007F34DA" w:rsidRDefault="00023353" w:rsidP="007C6467">
            <w:pPr>
              <w:rPr>
                <w:sz w:val="22"/>
              </w:rPr>
            </w:pPr>
            <w:r w:rsidRPr="007F34DA">
              <w:rPr>
                <w:sz w:val="22"/>
              </w:rPr>
              <w:t>Consultancy</w:t>
            </w:r>
          </w:p>
        </w:tc>
        <w:tc>
          <w:tcPr>
            <w:tcW w:w="2061" w:type="dxa"/>
            <w:tcBorders>
              <w:top w:val="single" w:sz="4" w:space="0" w:color="auto"/>
              <w:left w:val="single" w:sz="4" w:space="0" w:color="auto"/>
              <w:bottom w:val="single" w:sz="4" w:space="0" w:color="auto"/>
              <w:right w:val="single" w:sz="4" w:space="0" w:color="auto"/>
            </w:tcBorders>
          </w:tcPr>
          <w:p w14:paraId="4F180489" w14:textId="735E5AAD" w:rsidR="007C6467" w:rsidRPr="007F34DA" w:rsidRDefault="00023353" w:rsidP="007C6467">
            <w:pPr>
              <w:rPr>
                <w:sz w:val="22"/>
              </w:rPr>
            </w:pPr>
            <w:r w:rsidRPr="007F34DA">
              <w:rPr>
                <w:sz w:val="22"/>
              </w:rPr>
              <w:t>CNSL</w:t>
            </w:r>
          </w:p>
        </w:tc>
        <w:tc>
          <w:tcPr>
            <w:tcW w:w="1765" w:type="dxa"/>
            <w:tcBorders>
              <w:top w:val="single" w:sz="4" w:space="0" w:color="auto"/>
              <w:left w:val="single" w:sz="4" w:space="0" w:color="auto"/>
              <w:bottom w:val="single" w:sz="4" w:space="0" w:color="auto"/>
              <w:right w:val="single" w:sz="4" w:space="0" w:color="auto"/>
            </w:tcBorders>
            <w:hideMark/>
          </w:tcPr>
          <w:p w14:paraId="6772E15C" w14:textId="72D13B8F" w:rsidR="007C6467" w:rsidRPr="007F34DA" w:rsidRDefault="007C6467" w:rsidP="007C6467">
            <w:pPr>
              <w:rPr>
                <w:sz w:val="22"/>
              </w:rPr>
            </w:pPr>
            <w:r w:rsidRPr="007F34DA">
              <w:rPr>
                <w:sz w:val="22"/>
              </w:rPr>
              <w:t xml:space="preserve">Level </w:t>
            </w:r>
            <w:r w:rsidR="00B90897" w:rsidRPr="007F34DA">
              <w:rPr>
                <w:sz w:val="22"/>
              </w:rPr>
              <w:t>6</w:t>
            </w:r>
          </w:p>
        </w:tc>
      </w:tr>
      <w:tr w:rsidR="007C6467" w:rsidRPr="007C6467" w14:paraId="5EC0359C" w14:textId="77777777" w:rsidTr="00023353">
        <w:tc>
          <w:tcPr>
            <w:tcW w:w="5190" w:type="dxa"/>
            <w:tcBorders>
              <w:top w:val="single" w:sz="4" w:space="0" w:color="auto"/>
              <w:left w:val="single" w:sz="4" w:space="0" w:color="auto"/>
              <w:bottom w:val="single" w:sz="4" w:space="0" w:color="auto"/>
              <w:right w:val="single" w:sz="4" w:space="0" w:color="auto"/>
            </w:tcBorders>
            <w:hideMark/>
          </w:tcPr>
          <w:p w14:paraId="557B8001" w14:textId="31CF1CDD" w:rsidR="007C6467" w:rsidRPr="007F34DA" w:rsidRDefault="00023353" w:rsidP="007C6467">
            <w:pPr>
              <w:rPr>
                <w:sz w:val="22"/>
              </w:rPr>
            </w:pPr>
            <w:r w:rsidRPr="007F34DA">
              <w:rPr>
                <w:sz w:val="22"/>
              </w:rPr>
              <w:t>Risk Management</w:t>
            </w:r>
          </w:p>
        </w:tc>
        <w:tc>
          <w:tcPr>
            <w:tcW w:w="2061" w:type="dxa"/>
            <w:tcBorders>
              <w:top w:val="single" w:sz="4" w:space="0" w:color="auto"/>
              <w:left w:val="single" w:sz="4" w:space="0" w:color="auto"/>
              <w:bottom w:val="single" w:sz="4" w:space="0" w:color="auto"/>
              <w:right w:val="single" w:sz="4" w:space="0" w:color="auto"/>
            </w:tcBorders>
          </w:tcPr>
          <w:p w14:paraId="7DEA85BE" w14:textId="7F10CD2E" w:rsidR="007C6467" w:rsidRPr="007F34DA" w:rsidRDefault="00023353" w:rsidP="007C6467">
            <w:pPr>
              <w:rPr>
                <w:sz w:val="22"/>
              </w:rPr>
            </w:pPr>
            <w:r w:rsidRPr="007F34DA">
              <w:rPr>
                <w:sz w:val="22"/>
              </w:rPr>
              <w:t>BURM</w:t>
            </w:r>
          </w:p>
        </w:tc>
        <w:tc>
          <w:tcPr>
            <w:tcW w:w="1765" w:type="dxa"/>
            <w:tcBorders>
              <w:top w:val="single" w:sz="4" w:space="0" w:color="auto"/>
              <w:left w:val="single" w:sz="4" w:space="0" w:color="auto"/>
              <w:bottom w:val="single" w:sz="4" w:space="0" w:color="auto"/>
              <w:right w:val="single" w:sz="4" w:space="0" w:color="auto"/>
            </w:tcBorders>
            <w:hideMark/>
          </w:tcPr>
          <w:p w14:paraId="2919D2FE" w14:textId="66FFB258" w:rsidR="007C6467" w:rsidRPr="007F34DA" w:rsidRDefault="007C6467" w:rsidP="007C6467">
            <w:pPr>
              <w:rPr>
                <w:sz w:val="22"/>
              </w:rPr>
            </w:pPr>
            <w:r w:rsidRPr="007F34DA">
              <w:rPr>
                <w:sz w:val="22"/>
              </w:rPr>
              <w:t xml:space="preserve">Level </w:t>
            </w:r>
            <w:r w:rsidR="00446338" w:rsidRPr="007F34DA">
              <w:rPr>
                <w:sz w:val="22"/>
              </w:rPr>
              <w:t>5</w:t>
            </w:r>
          </w:p>
        </w:tc>
      </w:tr>
    </w:tbl>
    <w:p w14:paraId="2613F859" w14:textId="77777777" w:rsidR="007C6467" w:rsidRPr="007C6467" w:rsidRDefault="007C6467" w:rsidP="007C6467">
      <w:pPr>
        <w:rPr>
          <w:i/>
          <w:iCs/>
        </w:rPr>
      </w:pPr>
    </w:p>
    <w:p w14:paraId="5B245971" w14:textId="77777777" w:rsidR="0002725C" w:rsidRDefault="0002725C" w:rsidP="007C6467">
      <w:pPr>
        <w:rPr>
          <w:i/>
          <w:iCs/>
        </w:rPr>
      </w:pPr>
    </w:p>
    <w:p w14:paraId="31FF6C97" w14:textId="77777777" w:rsidR="006408B7" w:rsidRDefault="006408B7" w:rsidP="007C6467">
      <w:pPr>
        <w:rPr>
          <w:i/>
          <w:iCs/>
        </w:rPr>
      </w:pPr>
    </w:p>
    <w:p w14:paraId="2F95E6FB" w14:textId="77777777" w:rsidR="0002725C" w:rsidRPr="007C6467" w:rsidRDefault="0002725C" w:rsidP="007C6467">
      <w:pPr>
        <w:rPr>
          <w:i/>
          <w:iCs/>
        </w:rPr>
      </w:pPr>
    </w:p>
    <w:tbl>
      <w:tblPr>
        <w:tblStyle w:val="TableGrid"/>
        <w:tblW w:w="0" w:type="auto"/>
        <w:tblLook w:val="04A0" w:firstRow="1" w:lastRow="0" w:firstColumn="1" w:lastColumn="0" w:noHBand="0" w:noVBand="1"/>
      </w:tblPr>
      <w:tblGrid>
        <w:gridCol w:w="5190"/>
        <w:gridCol w:w="2035"/>
      </w:tblGrid>
      <w:tr w:rsidR="007C6467" w:rsidRPr="007C6467" w14:paraId="1E088AC5" w14:textId="77777777" w:rsidTr="414A87F5">
        <w:trPr>
          <w:trHeight w:val="540"/>
        </w:trPr>
        <w:tc>
          <w:tcPr>
            <w:tcW w:w="519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72B3151" w14:textId="77777777" w:rsidR="007C6467" w:rsidRPr="007C6467" w:rsidRDefault="007C6467" w:rsidP="007C6467">
            <w:pPr>
              <w:rPr>
                <w:b/>
                <w:bCs/>
                <w:lang w:val="en-US"/>
              </w:rPr>
            </w:pPr>
            <w:r w:rsidRPr="007C6467">
              <w:rPr>
                <w:b/>
                <w:bCs/>
                <w:lang w:val="en-US"/>
              </w:rPr>
              <w:lastRenderedPageBreak/>
              <w:t xml:space="preserve">SFIA Level of Responsibility </w:t>
            </w:r>
          </w:p>
        </w:tc>
        <w:tc>
          <w:tcPr>
            <w:tcW w:w="203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F0FD919" w14:textId="77777777" w:rsidR="007C6467" w:rsidRPr="007C6467" w:rsidRDefault="007C6467" w:rsidP="007C6467">
            <w:pPr>
              <w:rPr>
                <w:b/>
                <w:bCs/>
                <w:lang w:val="en-US"/>
              </w:rPr>
            </w:pPr>
            <w:r w:rsidRPr="007C6467">
              <w:rPr>
                <w:b/>
                <w:bCs/>
                <w:lang w:val="en-US"/>
              </w:rPr>
              <w:t>Level</w:t>
            </w:r>
          </w:p>
        </w:tc>
      </w:tr>
      <w:tr w:rsidR="007C6467" w:rsidRPr="007C6467" w14:paraId="21805F47" w14:textId="77777777" w:rsidTr="414A87F5">
        <w:tc>
          <w:tcPr>
            <w:tcW w:w="5190" w:type="dxa"/>
            <w:tcBorders>
              <w:top w:val="single" w:sz="4" w:space="0" w:color="auto"/>
              <w:left w:val="single" w:sz="4" w:space="0" w:color="auto"/>
              <w:bottom w:val="single" w:sz="4" w:space="0" w:color="auto"/>
              <w:right w:val="single" w:sz="4" w:space="0" w:color="auto"/>
            </w:tcBorders>
            <w:hideMark/>
          </w:tcPr>
          <w:p w14:paraId="48C0769E" w14:textId="77777777" w:rsidR="007C6467" w:rsidRPr="007C6467" w:rsidRDefault="007C6467" w:rsidP="007C6467">
            <w:pPr>
              <w:rPr>
                <w:sz w:val="22"/>
                <w:szCs w:val="28"/>
              </w:rPr>
            </w:pPr>
            <w:r w:rsidRPr="007C6467">
              <w:rPr>
                <w:sz w:val="22"/>
                <w:szCs w:val="28"/>
              </w:rPr>
              <w:t xml:space="preserve">Autonomy </w:t>
            </w:r>
          </w:p>
        </w:tc>
        <w:tc>
          <w:tcPr>
            <w:tcW w:w="2035" w:type="dxa"/>
            <w:tcBorders>
              <w:top w:val="single" w:sz="4" w:space="0" w:color="auto"/>
              <w:left w:val="single" w:sz="4" w:space="0" w:color="auto"/>
              <w:bottom w:val="single" w:sz="4" w:space="0" w:color="auto"/>
              <w:right w:val="single" w:sz="4" w:space="0" w:color="auto"/>
            </w:tcBorders>
          </w:tcPr>
          <w:p w14:paraId="1A935714" w14:textId="5D965441" w:rsidR="007C6467" w:rsidRPr="007C6467" w:rsidRDefault="00473C66" w:rsidP="00473C66">
            <w:pPr>
              <w:rPr>
                <w:sz w:val="22"/>
                <w:szCs w:val="28"/>
              </w:rPr>
            </w:pPr>
            <w:r w:rsidRPr="00473C66">
              <w:rPr>
                <w:sz w:val="22"/>
                <w:szCs w:val="28"/>
              </w:rPr>
              <w:t>Level 5</w:t>
            </w:r>
          </w:p>
        </w:tc>
      </w:tr>
      <w:tr w:rsidR="007C6467" w:rsidRPr="007C6467" w14:paraId="39C67FC2" w14:textId="77777777" w:rsidTr="414A87F5">
        <w:tc>
          <w:tcPr>
            <w:tcW w:w="5190" w:type="dxa"/>
            <w:tcBorders>
              <w:top w:val="single" w:sz="4" w:space="0" w:color="auto"/>
              <w:left w:val="single" w:sz="4" w:space="0" w:color="auto"/>
              <w:bottom w:val="single" w:sz="4" w:space="0" w:color="auto"/>
              <w:right w:val="single" w:sz="4" w:space="0" w:color="auto"/>
            </w:tcBorders>
            <w:hideMark/>
          </w:tcPr>
          <w:p w14:paraId="54D3E56F" w14:textId="77777777" w:rsidR="007C6467" w:rsidRPr="007C6467" w:rsidRDefault="007C6467" w:rsidP="007C6467">
            <w:pPr>
              <w:rPr>
                <w:sz w:val="22"/>
                <w:szCs w:val="28"/>
              </w:rPr>
            </w:pPr>
            <w:r w:rsidRPr="007C6467">
              <w:rPr>
                <w:sz w:val="22"/>
                <w:szCs w:val="28"/>
              </w:rPr>
              <w:t>Influence</w:t>
            </w:r>
          </w:p>
        </w:tc>
        <w:tc>
          <w:tcPr>
            <w:tcW w:w="2035" w:type="dxa"/>
            <w:tcBorders>
              <w:top w:val="single" w:sz="4" w:space="0" w:color="auto"/>
              <w:left w:val="single" w:sz="4" w:space="0" w:color="auto"/>
              <w:bottom w:val="single" w:sz="4" w:space="0" w:color="auto"/>
              <w:right w:val="single" w:sz="4" w:space="0" w:color="auto"/>
            </w:tcBorders>
          </w:tcPr>
          <w:p w14:paraId="6015A778" w14:textId="250B1E5D" w:rsidR="007C6467" w:rsidRPr="007C6467" w:rsidRDefault="00473C66" w:rsidP="00473C66">
            <w:pPr>
              <w:rPr>
                <w:sz w:val="22"/>
                <w:szCs w:val="28"/>
              </w:rPr>
            </w:pPr>
            <w:r w:rsidRPr="00473C66">
              <w:rPr>
                <w:sz w:val="22"/>
                <w:szCs w:val="28"/>
              </w:rPr>
              <w:t>Level 6</w:t>
            </w:r>
          </w:p>
        </w:tc>
      </w:tr>
      <w:tr w:rsidR="007C6467" w:rsidRPr="007C6467" w14:paraId="7D32A3F1" w14:textId="77777777" w:rsidTr="414A87F5">
        <w:tc>
          <w:tcPr>
            <w:tcW w:w="5190" w:type="dxa"/>
            <w:tcBorders>
              <w:top w:val="single" w:sz="4" w:space="0" w:color="auto"/>
              <w:left w:val="single" w:sz="4" w:space="0" w:color="auto"/>
              <w:bottom w:val="single" w:sz="4" w:space="0" w:color="auto"/>
              <w:right w:val="single" w:sz="4" w:space="0" w:color="auto"/>
            </w:tcBorders>
            <w:hideMark/>
          </w:tcPr>
          <w:p w14:paraId="0F20152A" w14:textId="77777777" w:rsidR="007C6467" w:rsidRPr="007C6467" w:rsidRDefault="007C6467" w:rsidP="007C6467">
            <w:pPr>
              <w:rPr>
                <w:sz w:val="22"/>
                <w:szCs w:val="28"/>
              </w:rPr>
            </w:pPr>
            <w:r w:rsidRPr="007C6467">
              <w:rPr>
                <w:sz w:val="22"/>
                <w:szCs w:val="28"/>
              </w:rPr>
              <w:t>Complexity</w:t>
            </w:r>
          </w:p>
        </w:tc>
        <w:tc>
          <w:tcPr>
            <w:tcW w:w="2035" w:type="dxa"/>
            <w:tcBorders>
              <w:top w:val="single" w:sz="4" w:space="0" w:color="auto"/>
              <w:left w:val="single" w:sz="4" w:space="0" w:color="auto"/>
              <w:bottom w:val="single" w:sz="4" w:space="0" w:color="auto"/>
              <w:right w:val="single" w:sz="4" w:space="0" w:color="auto"/>
            </w:tcBorders>
          </w:tcPr>
          <w:p w14:paraId="5CD89E02" w14:textId="01E27F76" w:rsidR="007C6467" w:rsidRPr="007C6467" w:rsidRDefault="00473C66" w:rsidP="00473C66">
            <w:pPr>
              <w:rPr>
                <w:sz w:val="22"/>
              </w:rPr>
            </w:pPr>
            <w:r w:rsidRPr="414A87F5">
              <w:rPr>
                <w:sz w:val="22"/>
              </w:rPr>
              <w:t xml:space="preserve">Level </w:t>
            </w:r>
            <w:r w:rsidR="1D2FE8F6" w:rsidRPr="414A87F5">
              <w:rPr>
                <w:sz w:val="22"/>
              </w:rPr>
              <w:t>5</w:t>
            </w:r>
          </w:p>
        </w:tc>
      </w:tr>
      <w:tr w:rsidR="007C6467" w:rsidRPr="007C6467" w14:paraId="7285C16F" w14:textId="77777777" w:rsidTr="414A87F5">
        <w:tc>
          <w:tcPr>
            <w:tcW w:w="5190" w:type="dxa"/>
            <w:tcBorders>
              <w:top w:val="single" w:sz="4" w:space="0" w:color="auto"/>
              <w:left w:val="single" w:sz="4" w:space="0" w:color="auto"/>
              <w:bottom w:val="single" w:sz="4" w:space="0" w:color="auto"/>
              <w:right w:val="single" w:sz="4" w:space="0" w:color="auto"/>
            </w:tcBorders>
            <w:hideMark/>
          </w:tcPr>
          <w:p w14:paraId="1AC84000" w14:textId="77777777" w:rsidR="007C6467" w:rsidRPr="007C6467" w:rsidRDefault="007C6467" w:rsidP="007C6467">
            <w:pPr>
              <w:rPr>
                <w:sz w:val="22"/>
                <w:szCs w:val="28"/>
              </w:rPr>
            </w:pPr>
            <w:r w:rsidRPr="007C6467">
              <w:rPr>
                <w:sz w:val="22"/>
                <w:szCs w:val="28"/>
              </w:rPr>
              <w:t>Business Skills</w:t>
            </w:r>
          </w:p>
        </w:tc>
        <w:tc>
          <w:tcPr>
            <w:tcW w:w="2035" w:type="dxa"/>
            <w:tcBorders>
              <w:top w:val="single" w:sz="4" w:space="0" w:color="auto"/>
              <w:left w:val="single" w:sz="4" w:space="0" w:color="auto"/>
              <w:bottom w:val="single" w:sz="4" w:space="0" w:color="auto"/>
              <w:right w:val="single" w:sz="4" w:space="0" w:color="auto"/>
            </w:tcBorders>
          </w:tcPr>
          <w:p w14:paraId="0F4C05C3" w14:textId="41ABC04A" w:rsidR="007C6467" w:rsidRPr="007C6467" w:rsidRDefault="00473C66" w:rsidP="00473C66">
            <w:pPr>
              <w:rPr>
                <w:sz w:val="22"/>
              </w:rPr>
            </w:pPr>
            <w:r w:rsidRPr="414A87F5">
              <w:rPr>
                <w:sz w:val="22"/>
              </w:rPr>
              <w:t xml:space="preserve">Level </w:t>
            </w:r>
            <w:r w:rsidR="598B154D" w:rsidRPr="414A87F5">
              <w:rPr>
                <w:sz w:val="22"/>
              </w:rPr>
              <w:t>5</w:t>
            </w:r>
          </w:p>
        </w:tc>
      </w:tr>
      <w:tr w:rsidR="007C6467" w:rsidRPr="007C6467" w14:paraId="19DC5135" w14:textId="77777777" w:rsidTr="414A87F5">
        <w:tc>
          <w:tcPr>
            <w:tcW w:w="5190" w:type="dxa"/>
            <w:tcBorders>
              <w:top w:val="single" w:sz="4" w:space="0" w:color="auto"/>
              <w:left w:val="single" w:sz="4" w:space="0" w:color="auto"/>
              <w:bottom w:val="single" w:sz="4" w:space="0" w:color="auto"/>
              <w:right w:val="single" w:sz="4" w:space="0" w:color="auto"/>
            </w:tcBorders>
            <w:hideMark/>
          </w:tcPr>
          <w:p w14:paraId="105AB6FD" w14:textId="77777777" w:rsidR="007C6467" w:rsidRPr="007C6467" w:rsidRDefault="007C6467" w:rsidP="007C6467">
            <w:pPr>
              <w:rPr>
                <w:sz w:val="22"/>
                <w:szCs w:val="28"/>
              </w:rPr>
            </w:pPr>
            <w:r w:rsidRPr="007C6467">
              <w:rPr>
                <w:sz w:val="22"/>
                <w:szCs w:val="28"/>
              </w:rPr>
              <w:t>Knowledge</w:t>
            </w:r>
          </w:p>
        </w:tc>
        <w:tc>
          <w:tcPr>
            <w:tcW w:w="2035" w:type="dxa"/>
            <w:tcBorders>
              <w:top w:val="single" w:sz="4" w:space="0" w:color="auto"/>
              <w:left w:val="single" w:sz="4" w:space="0" w:color="auto"/>
              <w:bottom w:val="single" w:sz="4" w:space="0" w:color="auto"/>
              <w:right w:val="single" w:sz="4" w:space="0" w:color="auto"/>
            </w:tcBorders>
          </w:tcPr>
          <w:p w14:paraId="032ABE89" w14:textId="2166E43E" w:rsidR="007C6467" w:rsidRPr="007C6467" w:rsidRDefault="00473C66" w:rsidP="00473C66">
            <w:pPr>
              <w:rPr>
                <w:sz w:val="22"/>
                <w:szCs w:val="28"/>
              </w:rPr>
            </w:pPr>
            <w:r w:rsidRPr="00473C66">
              <w:rPr>
                <w:sz w:val="22"/>
                <w:szCs w:val="28"/>
              </w:rPr>
              <w:t>Level 5</w:t>
            </w:r>
          </w:p>
        </w:tc>
      </w:tr>
    </w:tbl>
    <w:p w14:paraId="43AA466C" w14:textId="77777777" w:rsidR="000B3B82" w:rsidRPr="000B3B82" w:rsidRDefault="000B3B82" w:rsidP="000B3B82"/>
    <w:p w14:paraId="2F47710B" w14:textId="51345E34" w:rsidR="005C0C81" w:rsidRDefault="005C0C81" w:rsidP="00B305AE">
      <w:pPr>
        <w:pStyle w:val="Heading3"/>
        <w:rPr>
          <w:szCs w:val="26"/>
        </w:rPr>
      </w:pPr>
      <w:r w:rsidRPr="00B305AE">
        <w:rPr>
          <w:szCs w:val="26"/>
        </w:rPr>
        <w:t>Education</w:t>
      </w:r>
      <w:r w:rsidR="00424673">
        <w:rPr>
          <w:szCs w:val="26"/>
        </w:rPr>
        <w:t xml:space="preserve"> &amp; </w:t>
      </w:r>
      <w:r w:rsidRPr="00B305AE">
        <w:rPr>
          <w:szCs w:val="26"/>
        </w:rPr>
        <w:t>Experience</w:t>
      </w:r>
    </w:p>
    <w:p w14:paraId="158BAA72" w14:textId="518F10FF" w:rsidR="009D3155" w:rsidRPr="0002725C" w:rsidRDefault="15AB2843" w:rsidP="0002725C">
      <w:pPr>
        <w:pStyle w:val="ListParagraph"/>
        <w:numPr>
          <w:ilvl w:val="0"/>
          <w:numId w:val="10"/>
        </w:numPr>
        <w:spacing w:line="240" w:lineRule="auto"/>
        <w:ind w:left="357" w:hanging="357"/>
        <w:contextualSpacing w:val="0"/>
        <w:rPr>
          <w:rFonts w:eastAsia="Verdana" w:cs="Verdana"/>
          <w:color w:val="000000" w:themeColor="text1"/>
        </w:rPr>
      </w:pPr>
      <w:r w:rsidRPr="0002725C">
        <w:rPr>
          <w:rFonts w:eastAsia="Verdana" w:cs="Verdana"/>
          <w:color w:val="000000" w:themeColor="text1"/>
        </w:rPr>
        <w:t xml:space="preserve">Demonstrated subject matter expertise in AI enablement or responsible AI practices, with ongoing professional development and awareness of emerging tools, trends, regulatory considerations, and industry best practice.  </w:t>
      </w:r>
    </w:p>
    <w:p w14:paraId="532EDE3B" w14:textId="0C2817A7" w:rsidR="009D3155" w:rsidRPr="0002725C" w:rsidRDefault="6162D27D" w:rsidP="0002725C">
      <w:pPr>
        <w:pStyle w:val="ListParagraph"/>
        <w:numPr>
          <w:ilvl w:val="0"/>
          <w:numId w:val="10"/>
        </w:numPr>
        <w:spacing w:line="240" w:lineRule="auto"/>
        <w:ind w:left="357" w:hanging="357"/>
        <w:contextualSpacing w:val="0"/>
        <w:rPr>
          <w:rFonts w:eastAsia="Verdana" w:cs="Verdana"/>
          <w:color w:val="000000" w:themeColor="text1"/>
        </w:rPr>
      </w:pPr>
      <w:r w:rsidRPr="0002725C">
        <w:rPr>
          <w:rFonts w:eastAsia="Verdana" w:cs="Verdana"/>
          <w:color w:val="000000" w:themeColor="text1"/>
        </w:rPr>
        <w:t>Demonstrated experience in applying AI tools and techniques in practical delivery contexts, including use cases such as content generation, analysis, prototyping, test automation, or workflow options with evidence of improving delivery outcomes.</w:t>
      </w:r>
    </w:p>
    <w:p w14:paraId="6E7D8C3B" w14:textId="24636B21" w:rsidR="009D3155" w:rsidRPr="0002725C" w:rsidRDefault="5DA16433" w:rsidP="0002725C">
      <w:pPr>
        <w:pStyle w:val="ListParagraph"/>
        <w:numPr>
          <w:ilvl w:val="0"/>
          <w:numId w:val="10"/>
        </w:numPr>
        <w:spacing w:line="240" w:lineRule="auto"/>
        <w:ind w:left="357" w:hanging="357"/>
        <w:contextualSpacing w:val="0"/>
        <w:rPr>
          <w:rFonts w:eastAsia="Verdana" w:cs="Verdana"/>
          <w:color w:val="000000" w:themeColor="text1"/>
        </w:rPr>
      </w:pPr>
      <w:r w:rsidRPr="0002725C">
        <w:rPr>
          <w:rFonts w:eastAsia="Verdana" w:cs="Verdana"/>
          <w:color w:val="000000" w:themeColor="text1"/>
        </w:rPr>
        <w:t xml:space="preserve">Proven experience embedding new ways of working at scale, including developing playbooks, reusable patterns, and enablement approaches that drive consistent adoption across multidisciplinary teams and workstreams. </w:t>
      </w:r>
    </w:p>
    <w:p w14:paraId="3B1F8D4F" w14:textId="1C15FABC" w:rsidR="009D3155" w:rsidRPr="0002725C" w:rsidRDefault="5DA16433" w:rsidP="0002725C">
      <w:pPr>
        <w:pStyle w:val="ListParagraph"/>
        <w:numPr>
          <w:ilvl w:val="0"/>
          <w:numId w:val="10"/>
        </w:numPr>
        <w:spacing w:line="240" w:lineRule="auto"/>
        <w:ind w:left="357" w:hanging="357"/>
        <w:contextualSpacing w:val="0"/>
        <w:rPr>
          <w:rFonts w:eastAsia="Verdana" w:cs="Verdana"/>
          <w:color w:val="000000" w:themeColor="text1"/>
        </w:rPr>
      </w:pPr>
      <w:r w:rsidRPr="0002725C">
        <w:rPr>
          <w:rFonts w:eastAsia="Verdana" w:cs="Verdana"/>
          <w:color w:val="000000" w:themeColor="text1"/>
        </w:rPr>
        <w:t xml:space="preserve">Strong experience in coaching and enabling teams, including designers, engineers, analysts, and delivery practitioners, to adopt new tools and practices effectively, with a focus on building capability rather than directing delivery.  </w:t>
      </w:r>
    </w:p>
    <w:p w14:paraId="70E13D02" w14:textId="3C94B5D4" w:rsidR="009D3155" w:rsidRPr="0002725C" w:rsidRDefault="5DA16433" w:rsidP="0002725C">
      <w:pPr>
        <w:pStyle w:val="ListParagraph"/>
        <w:numPr>
          <w:ilvl w:val="0"/>
          <w:numId w:val="10"/>
        </w:numPr>
        <w:spacing w:line="240" w:lineRule="auto"/>
        <w:ind w:left="357" w:hanging="357"/>
        <w:contextualSpacing w:val="0"/>
        <w:rPr>
          <w:rFonts w:eastAsia="Verdana" w:cs="Verdana"/>
          <w:color w:val="000000" w:themeColor="text1"/>
        </w:rPr>
      </w:pPr>
      <w:r w:rsidRPr="0002725C">
        <w:rPr>
          <w:rFonts w:eastAsia="Verdana" w:cs="Verdana"/>
          <w:color w:val="000000" w:themeColor="text1"/>
        </w:rPr>
        <w:t xml:space="preserve">Demonstrated experience establishing or contributing to governance, assurance, or risk frameworks. Particularly in areas relating to privacy, data handling, intellectual property, and responsible technology use. </w:t>
      </w:r>
    </w:p>
    <w:p w14:paraId="501CA0D0" w14:textId="0FFD8F77" w:rsidR="009D3155" w:rsidRPr="0002725C" w:rsidRDefault="5DA16433" w:rsidP="0002725C">
      <w:pPr>
        <w:pStyle w:val="ListParagraph"/>
        <w:numPr>
          <w:ilvl w:val="0"/>
          <w:numId w:val="10"/>
        </w:numPr>
        <w:spacing w:line="240" w:lineRule="auto"/>
        <w:ind w:left="357" w:hanging="357"/>
        <w:contextualSpacing w:val="0"/>
        <w:rPr>
          <w:rFonts w:eastAsia="Verdana" w:cs="Verdana"/>
          <w:color w:val="000000" w:themeColor="text1"/>
        </w:rPr>
      </w:pPr>
      <w:r w:rsidRPr="0002725C">
        <w:rPr>
          <w:rFonts w:eastAsia="Verdana" w:cs="Verdana"/>
          <w:color w:val="000000" w:themeColor="text1"/>
        </w:rPr>
        <w:t xml:space="preserve">Experience collaborating with enterprise functions such as architecture, legal, security, assurance and delivery leadership to ensure alignment with organisational standards, policies, and risk appetite. </w:t>
      </w:r>
    </w:p>
    <w:p w14:paraId="20E3A2C7" w14:textId="1B5F82A0" w:rsidR="009D3155" w:rsidRPr="0002725C" w:rsidRDefault="5DA16433" w:rsidP="0002725C">
      <w:pPr>
        <w:pStyle w:val="ListParagraph"/>
        <w:numPr>
          <w:ilvl w:val="0"/>
          <w:numId w:val="10"/>
        </w:numPr>
        <w:spacing w:line="240" w:lineRule="auto"/>
        <w:ind w:left="357" w:hanging="357"/>
        <w:contextualSpacing w:val="0"/>
        <w:rPr>
          <w:rFonts w:eastAsia="Verdana" w:cs="Verdana"/>
          <w:color w:val="000000" w:themeColor="text1"/>
        </w:rPr>
      </w:pPr>
      <w:r w:rsidRPr="0002725C">
        <w:rPr>
          <w:rFonts w:eastAsia="Verdana" w:cs="Verdana"/>
          <w:color w:val="000000" w:themeColor="text1"/>
        </w:rPr>
        <w:t>Proven ability to identify and scale innovation opportunities, including evaluating emerging technologies, defining use cases, and embedding solutions into operational workflows rather than running isolated pilots.</w:t>
      </w:r>
    </w:p>
    <w:p w14:paraId="1433060B" w14:textId="528E9E55" w:rsidR="009D3155" w:rsidRPr="0002725C" w:rsidRDefault="568E4E57" w:rsidP="0002725C">
      <w:pPr>
        <w:pStyle w:val="ListParagraph"/>
        <w:numPr>
          <w:ilvl w:val="0"/>
          <w:numId w:val="10"/>
        </w:numPr>
        <w:spacing w:line="240" w:lineRule="auto"/>
        <w:ind w:left="357" w:hanging="357"/>
        <w:contextualSpacing w:val="0"/>
        <w:rPr>
          <w:rFonts w:eastAsia="Verdana" w:cs="Verdana"/>
          <w:color w:val="000000" w:themeColor="text1"/>
        </w:rPr>
      </w:pPr>
      <w:r w:rsidRPr="0002725C">
        <w:rPr>
          <w:rFonts w:eastAsia="Verdana" w:cs="Verdana"/>
          <w:color w:val="000000" w:themeColor="text1"/>
        </w:rPr>
        <w:t xml:space="preserve">Tertiary qualification in information technology, data science, engineering, digital design, or related discipline, or equivalent professional experience. Relevant certifications or demonstrable capability in AI/ML, data ethics, cloud platforms, or agile delivery is advantageous. </w:t>
      </w:r>
    </w:p>
    <w:p w14:paraId="38B1CFAD" w14:textId="77777777" w:rsidR="00C65628" w:rsidRPr="0002725C" w:rsidRDefault="00C65628" w:rsidP="0002725C">
      <w:pPr>
        <w:pStyle w:val="ListParagraph"/>
        <w:numPr>
          <w:ilvl w:val="0"/>
          <w:numId w:val="10"/>
        </w:numPr>
        <w:spacing w:line="240" w:lineRule="auto"/>
        <w:ind w:left="357" w:hanging="357"/>
        <w:contextualSpacing w:val="0"/>
        <w:rPr>
          <w:rFonts w:eastAsia="Verdana" w:cs="Verdana"/>
          <w:color w:val="000000" w:themeColor="text1"/>
        </w:rPr>
      </w:pPr>
      <w:r w:rsidRPr="0002725C">
        <w:rPr>
          <w:rFonts w:eastAsia="Verdana" w:cs="Verdana"/>
          <w:color w:val="000000" w:themeColor="text1"/>
        </w:rPr>
        <w:t xml:space="preserve">Extensive experience working across digital, technology, or transformational programmes with a string understand of end-to-end delivery lifecycles, including the application of tools and practices that improve delivery speed, quality and consistency. Demonstrated experience in applying AI tools and techniques in practical delivery contexts, including use cases such as content generation, analysis, prototyping, test automation, or workflow options with evidence of improving delivery outcomes. </w:t>
      </w:r>
    </w:p>
    <w:p w14:paraId="61471659" w14:textId="2C439B84" w:rsidR="008E3B02" w:rsidRPr="00B305AE" w:rsidRDefault="008E3B02" w:rsidP="50EEF140">
      <w:pPr>
        <w:pStyle w:val="Heading3"/>
      </w:pPr>
      <w:r>
        <w:lastRenderedPageBreak/>
        <w:t>Behavioural Competencies</w:t>
      </w:r>
    </w:p>
    <w:p w14:paraId="2309A61D" w14:textId="76D30A7C" w:rsidR="3B67F8E4" w:rsidRDefault="3B67F8E4" w:rsidP="1E5ED798">
      <w:pPr>
        <w:spacing w:after="200" w:line="276" w:lineRule="auto"/>
      </w:pPr>
      <w:proofErr w:type="spellStart"/>
      <w:r w:rsidRPr="1E5ED798">
        <w:rPr>
          <w:rFonts w:eastAsia="Verdana" w:cs="Verdana"/>
          <w:lang w:val="en-US"/>
        </w:rPr>
        <w:t>Behavioural</w:t>
      </w:r>
      <w:proofErr w:type="spellEnd"/>
      <w:r w:rsidRPr="1E5ED798">
        <w:rPr>
          <w:rFonts w:eastAsia="Verdana" w:cs="Verdana"/>
          <w:lang w:val="en-US"/>
        </w:rPr>
        <w:t xml:space="preserve"> competencies describe the </w:t>
      </w:r>
      <w:proofErr w:type="spellStart"/>
      <w:r w:rsidRPr="1E5ED798">
        <w:rPr>
          <w:rFonts w:eastAsia="Verdana" w:cs="Verdana"/>
          <w:lang w:val="en-US"/>
        </w:rPr>
        <w:t>behaviours</w:t>
      </w:r>
      <w:proofErr w:type="spellEnd"/>
      <w:r w:rsidRPr="1E5ED798">
        <w:rPr>
          <w:rFonts w:eastAsia="Verdana" w:cs="Verdana"/>
          <w:lang w:val="en-US"/>
        </w:rPr>
        <w:t xml:space="preserve"> and ways of working expected at MSD. They complement role‑specific responsibilities and technical skills and set clear expectations for how work is done. </w:t>
      </w:r>
      <w:r w:rsidRPr="1E5ED798">
        <w:rPr>
          <w:rFonts w:eastAsia="Verdana" w:cs="Verdana"/>
        </w:rPr>
        <w:t xml:space="preserve">The first four competencies apply to all roles at </w:t>
      </w:r>
      <w:proofErr w:type="gramStart"/>
      <w:r w:rsidRPr="1E5ED798">
        <w:rPr>
          <w:rFonts w:eastAsia="Verdana" w:cs="Verdana"/>
        </w:rPr>
        <w:t>MSD</w:t>
      </w:r>
      <w:proofErr w:type="gramEnd"/>
      <w:r w:rsidRPr="1E5ED798">
        <w:rPr>
          <w:rFonts w:eastAsia="Verdana" w:cs="Verdana"/>
        </w:rPr>
        <w:t xml:space="preserve"> and the remaining competencies are specific to this role.</w:t>
      </w:r>
    </w:p>
    <w:p w14:paraId="1F9D720D" w14:textId="52BD0D3E" w:rsidR="3B67F8E4" w:rsidRDefault="3B67F8E4" w:rsidP="1E5ED798">
      <w:pPr>
        <w:spacing w:after="200" w:line="276" w:lineRule="auto"/>
      </w:pPr>
      <w:proofErr w:type="gramStart"/>
      <w:r w:rsidRPr="1E5ED798">
        <w:rPr>
          <w:rFonts w:eastAsia="Verdana" w:cs="Verdana"/>
          <w:b/>
          <w:bCs/>
          <w:lang w:val="en-US"/>
        </w:rPr>
        <w:t>Builds</w:t>
      </w:r>
      <w:proofErr w:type="gramEnd"/>
      <w:r w:rsidRPr="1E5ED798">
        <w:rPr>
          <w:rFonts w:eastAsia="Verdana" w:cs="Verdana"/>
          <w:b/>
          <w:bCs/>
          <w:lang w:val="en-US"/>
        </w:rPr>
        <w:t xml:space="preserve"> Rapport - </w:t>
      </w:r>
      <w:r w:rsidRPr="1E5ED798">
        <w:rPr>
          <w:rFonts w:eastAsia="Verdana" w:cs="Verdana"/>
          <w:lang w:val="en-US"/>
        </w:rPr>
        <w:t xml:space="preserve">Relates openly and comfortably with diverse groups of people. This includes </w:t>
      </w:r>
      <w:proofErr w:type="spellStart"/>
      <w:r w:rsidRPr="1E5ED798">
        <w:rPr>
          <w:rFonts w:eastAsia="Verdana" w:cs="Verdana"/>
          <w:lang w:val="en-US"/>
        </w:rPr>
        <w:t>recognising</w:t>
      </w:r>
      <w:proofErr w:type="spellEnd"/>
      <w:r w:rsidRPr="1E5ED798">
        <w:rPr>
          <w:rFonts w:eastAsia="Verdana" w:cs="Verdana"/>
          <w:lang w:val="en-US"/>
        </w:rPr>
        <w:t xml:space="preserve"> subtle social cues, responding effectively to others’ needs, defusing difficult interpersonal situations with tact and sensitivity, and building rapport with ease in complex or high-stakes environments.</w:t>
      </w:r>
    </w:p>
    <w:p w14:paraId="3876F3AB" w14:textId="2EA5EF5E" w:rsidR="3B67F8E4" w:rsidRDefault="3B67F8E4" w:rsidP="1E5ED798">
      <w:pPr>
        <w:spacing w:after="200" w:line="276" w:lineRule="auto"/>
      </w:pPr>
      <w:r w:rsidRPr="1E5ED798">
        <w:rPr>
          <w:rFonts w:eastAsia="Verdana" w:cs="Verdana"/>
          <w:b/>
          <w:bCs/>
          <w:lang w:val="en-US"/>
        </w:rPr>
        <w:t xml:space="preserve">Values Differences - </w:t>
      </w:r>
      <w:r w:rsidRPr="1E5ED798">
        <w:rPr>
          <w:rFonts w:eastAsia="Verdana" w:cs="Verdana"/>
          <w:lang w:val="en-US"/>
        </w:rPr>
        <w:t xml:space="preserve">Recognises the value that different perspectives and cultures bring to an organisation. This includes confronting stereotyping and offensive </w:t>
      </w:r>
      <w:proofErr w:type="spellStart"/>
      <w:r w:rsidRPr="1E5ED798">
        <w:rPr>
          <w:rFonts w:eastAsia="Verdana" w:cs="Verdana"/>
          <w:lang w:val="en-US"/>
        </w:rPr>
        <w:t>behaviour</w:t>
      </w:r>
      <w:proofErr w:type="spellEnd"/>
      <w:r w:rsidRPr="1E5ED798">
        <w:rPr>
          <w:rFonts w:eastAsia="Verdana" w:cs="Verdana"/>
          <w:lang w:val="en-US"/>
        </w:rPr>
        <w:t xml:space="preserve"> promptly and consistently demonstrating sensitivity to differences in cultural norms, expectations, and communication styles.</w:t>
      </w:r>
    </w:p>
    <w:p w14:paraId="754C4C29" w14:textId="2D7699E9" w:rsidR="3B67F8E4" w:rsidRDefault="3B67F8E4" w:rsidP="1E5ED798">
      <w:pPr>
        <w:spacing w:after="200" w:line="276" w:lineRule="auto"/>
      </w:pPr>
      <w:r w:rsidRPr="1E5ED798">
        <w:rPr>
          <w:rFonts w:eastAsia="Verdana" w:cs="Verdana"/>
          <w:b/>
          <w:bCs/>
          <w:lang w:val="en-US"/>
        </w:rPr>
        <w:t xml:space="preserve">Collaborates - </w:t>
      </w:r>
      <w:r w:rsidRPr="1E5ED798">
        <w:rPr>
          <w:rFonts w:eastAsia="Verdana" w:cs="Verdana"/>
          <w:lang w:val="en-US"/>
        </w:rPr>
        <w:t xml:space="preserve">Builds partnerships and works collaboratively with others to meet shared objectives. This includes engaging a wide range of stakeholders, ensuring alignment and shared understanding, challenging ‘us versus them’ </w:t>
      </w:r>
      <w:proofErr w:type="spellStart"/>
      <w:r w:rsidRPr="1E5ED798">
        <w:rPr>
          <w:rFonts w:eastAsia="Verdana" w:cs="Verdana"/>
          <w:lang w:val="en-US"/>
        </w:rPr>
        <w:t>behaviour</w:t>
      </w:r>
      <w:proofErr w:type="spellEnd"/>
      <w:r w:rsidRPr="1E5ED798">
        <w:rPr>
          <w:rFonts w:eastAsia="Verdana" w:cs="Verdana"/>
          <w:lang w:val="en-US"/>
        </w:rPr>
        <w:t>, and strengthening collaboration to deliver organisation-wide outcomes.</w:t>
      </w:r>
    </w:p>
    <w:p w14:paraId="09313E56" w14:textId="60DD4D0C" w:rsidR="3B67F8E4" w:rsidRDefault="3B67F8E4" w:rsidP="1E5ED798">
      <w:pPr>
        <w:spacing w:after="200" w:line="276" w:lineRule="auto"/>
      </w:pPr>
      <w:r w:rsidRPr="1E5ED798">
        <w:rPr>
          <w:rFonts w:eastAsia="Verdana" w:cs="Verdana"/>
          <w:b/>
          <w:bCs/>
          <w:lang w:val="en-US"/>
        </w:rPr>
        <w:t xml:space="preserve">Instils Trust - </w:t>
      </w:r>
      <w:r w:rsidRPr="1E5ED798">
        <w:rPr>
          <w:rFonts w:eastAsia="Verdana" w:cs="Verdana"/>
          <w:lang w:val="en-US"/>
        </w:rPr>
        <w:t>Gains the confidence and trust of others through honesty, integrity and authenticity. This includes being consistently honest and straightforward, sharing uncomfortable information clearly and constructively, and maintaining high ethical standards and professional codes of conduct.</w:t>
      </w:r>
    </w:p>
    <w:p w14:paraId="1B469CE6" w14:textId="0B2F35F0" w:rsidR="3B67F8E4" w:rsidRDefault="3B67F8E4" w:rsidP="1E5ED798">
      <w:pPr>
        <w:spacing w:after="200" w:line="276" w:lineRule="auto"/>
      </w:pPr>
      <w:r w:rsidRPr="1E5ED798">
        <w:rPr>
          <w:rFonts w:eastAsia="Verdana" w:cs="Verdana"/>
          <w:b/>
          <w:bCs/>
          <w:lang w:val="en-US"/>
        </w:rPr>
        <w:t xml:space="preserve">Communicates Effectively - </w:t>
      </w:r>
      <w:r w:rsidRPr="1E5ED798">
        <w:rPr>
          <w:rFonts w:eastAsia="Verdana" w:cs="Verdana"/>
          <w:lang w:val="en-US"/>
        </w:rPr>
        <w:t xml:space="preserve">Develops and delivers multi-mode communications that convey a clear understanding of the unique needs of different audiences. This includes tailoring content and style to senior and diverse audiences, paying close attention to others’ input and perspectives, asking clarifying questions, and </w:t>
      </w:r>
      <w:proofErr w:type="spellStart"/>
      <w:r w:rsidRPr="1E5ED798">
        <w:rPr>
          <w:rFonts w:eastAsia="Verdana" w:cs="Verdana"/>
          <w:lang w:val="en-US"/>
        </w:rPr>
        <w:t>summarising</w:t>
      </w:r>
      <w:proofErr w:type="spellEnd"/>
      <w:r w:rsidRPr="1E5ED798">
        <w:rPr>
          <w:rFonts w:eastAsia="Verdana" w:cs="Verdana"/>
          <w:lang w:val="en-US"/>
        </w:rPr>
        <w:t xml:space="preserve"> to confirm shared understanding.</w:t>
      </w:r>
    </w:p>
    <w:p w14:paraId="564A14FB" w14:textId="07524873" w:rsidR="3B67F8E4" w:rsidRDefault="3B67F8E4" w:rsidP="1E5ED798">
      <w:pPr>
        <w:spacing w:after="200" w:line="276" w:lineRule="auto"/>
      </w:pPr>
      <w:r w:rsidRPr="1E5ED798">
        <w:rPr>
          <w:rFonts w:eastAsia="Verdana" w:cs="Verdana"/>
          <w:b/>
          <w:bCs/>
          <w:lang w:val="en-US"/>
        </w:rPr>
        <w:t xml:space="preserve">Manages Complexity - </w:t>
      </w:r>
      <w:r w:rsidRPr="1E5ED798">
        <w:rPr>
          <w:rFonts w:eastAsia="Verdana" w:cs="Verdana"/>
          <w:lang w:val="en-US"/>
        </w:rPr>
        <w:t>Makes sense of complex, high-quantity, and sometimes contradictory information to effectively solve problems. This includes encouraging others to think differently, enriching collective analysis, and accurately defining the key elements of complex and ambiguous situations.</w:t>
      </w:r>
    </w:p>
    <w:p w14:paraId="211BEBA7" w14:textId="2BEC8078" w:rsidR="3B67F8E4" w:rsidRDefault="3B67F8E4" w:rsidP="1E5ED798">
      <w:pPr>
        <w:spacing w:after="200" w:line="276" w:lineRule="auto"/>
      </w:pPr>
      <w:r w:rsidRPr="1E5ED798">
        <w:rPr>
          <w:rFonts w:eastAsia="Verdana" w:cs="Verdana"/>
          <w:b/>
          <w:bCs/>
          <w:lang w:val="en-US"/>
        </w:rPr>
        <w:t xml:space="preserve">Customer Focus - </w:t>
      </w:r>
      <w:r w:rsidRPr="1E5ED798">
        <w:rPr>
          <w:rFonts w:eastAsia="Verdana" w:cs="Verdana"/>
          <w:lang w:val="en-US"/>
        </w:rPr>
        <w:t xml:space="preserve">Builds strong customer relationships and delivers customer-centric solutions. This includes soliciting customer feedback and data, monitoring service standards, </w:t>
      </w:r>
      <w:proofErr w:type="gramStart"/>
      <w:r w:rsidRPr="1E5ED798">
        <w:rPr>
          <w:rFonts w:eastAsia="Verdana" w:cs="Verdana"/>
          <w:lang w:val="en-US"/>
        </w:rPr>
        <w:t>taking action</w:t>
      </w:r>
      <w:proofErr w:type="gramEnd"/>
      <w:r w:rsidRPr="1E5ED798">
        <w:rPr>
          <w:rFonts w:eastAsia="Verdana" w:cs="Verdana"/>
          <w:lang w:val="en-US"/>
        </w:rPr>
        <w:t xml:space="preserve"> when expectations are not met, and aligning business processes to better meet customer needs.</w:t>
      </w:r>
    </w:p>
    <w:p w14:paraId="412E456E" w14:textId="51D3484A" w:rsidR="3B67F8E4" w:rsidRDefault="3B67F8E4" w:rsidP="1E5ED798">
      <w:pPr>
        <w:spacing w:after="200" w:line="276" w:lineRule="auto"/>
      </w:pPr>
      <w:r w:rsidRPr="1E5ED798">
        <w:rPr>
          <w:rFonts w:eastAsia="Verdana" w:cs="Verdana"/>
          <w:b/>
          <w:bCs/>
          <w:lang w:val="en-US"/>
        </w:rPr>
        <w:t xml:space="preserve">Strategic Mindset - </w:t>
      </w:r>
      <w:r w:rsidRPr="1E5ED798">
        <w:rPr>
          <w:rFonts w:eastAsia="Verdana" w:cs="Verdana"/>
          <w:lang w:val="en-US"/>
        </w:rPr>
        <w:t xml:space="preserve">Sees ahead to future possibilities and translates them into breakthrough strategies. This includes keeping up to date with current and emerging industry trends, </w:t>
      </w:r>
      <w:proofErr w:type="spellStart"/>
      <w:r w:rsidRPr="1E5ED798">
        <w:rPr>
          <w:rFonts w:eastAsia="Verdana" w:cs="Verdana"/>
          <w:lang w:val="en-US"/>
        </w:rPr>
        <w:t>prioritising</w:t>
      </w:r>
      <w:proofErr w:type="spellEnd"/>
      <w:r w:rsidRPr="1E5ED798">
        <w:rPr>
          <w:rFonts w:eastAsia="Verdana" w:cs="Verdana"/>
          <w:lang w:val="en-US"/>
        </w:rPr>
        <w:t xml:space="preserve"> initiatives for maximum strategic impact, and shaping long-term direction for the organisation.</w:t>
      </w:r>
      <w:r>
        <w:t xml:space="preserve"> </w:t>
      </w:r>
    </w:p>
    <w:p w14:paraId="42DE1EC4" w14:textId="52F71A4D" w:rsidR="005C0C81" w:rsidRPr="00015D5E" w:rsidRDefault="005C0C81" w:rsidP="002A6600">
      <w:pPr>
        <w:pStyle w:val="Heading3"/>
      </w:pPr>
      <w:r w:rsidRPr="008D270F">
        <w:lastRenderedPageBreak/>
        <w:t xml:space="preserve">Delegations </w:t>
      </w:r>
    </w:p>
    <w:p w14:paraId="5E4F3059" w14:textId="5A1DC776" w:rsidR="005C0C81" w:rsidRPr="00554A98" w:rsidRDefault="005C0C81" w:rsidP="001620FD">
      <w:pPr>
        <w:pStyle w:val="Heading3"/>
        <w:ind w:firstLine="720"/>
        <w:rPr>
          <w:sz w:val="22"/>
          <w:szCs w:val="18"/>
        </w:rPr>
      </w:pPr>
      <w:r w:rsidRPr="00554A98">
        <w:rPr>
          <w:sz w:val="22"/>
          <w:szCs w:val="18"/>
        </w:rPr>
        <w:t xml:space="preserve">Direct reports </w:t>
      </w:r>
      <w:r w:rsidR="00A14A4B">
        <w:rPr>
          <w:sz w:val="22"/>
          <w:szCs w:val="18"/>
        </w:rPr>
        <w:t xml:space="preserve">- </w:t>
      </w:r>
      <w:r w:rsidR="00640DE5">
        <w:rPr>
          <w:sz w:val="22"/>
          <w:szCs w:val="18"/>
          <w:lang w:eastAsia="en-GB"/>
        </w:rPr>
        <w:t>No</w:t>
      </w:r>
    </w:p>
    <w:p w14:paraId="1EFEBCCC" w14:textId="310EA2D7" w:rsidR="00AA743C" w:rsidRPr="00554A98" w:rsidRDefault="005C0C81" w:rsidP="001620FD">
      <w:pPr>
        <w:pStyle w:val="Heading3"/>
        <w:ind w:firstLine="720"/>
        <w:rPr>
          <w:sz w:val="22"/>
          <w:szCs w:val="18"/>
        </w:rPr>
      </w:pPr>
      <w:r w:rsidRPr="00554A98">
        <w:rPr>
          <w:sz w:val="22"/>
          <w:szCs w:val="18"/>
        </w:rPr>
        <w:t>Security clearance</w:t>
      </w:r>
      <w:r w:rsidR="00A14A4B">
        <w:rPr>
          <w:sz w:val="22"/>
          <w:szCs w:val="18"/>
        </w:rPr>
        <w:t xml:space="preserve"> - No</w:t>
      </w:r>
    </w:p>
    <w:p w14:paraId="2D9D9841" w14:textId="3D2AF24D" w:rsidR="005C0C81" w:rsidRPr="00554A98" w:rsidRDefault="005C0C81" w:rsidP="001620FD">
      <w:pPr>
        <w:pStyle w:val="Heading3"/>
        <w:ind w:firstLine="720"/>
        <w:rPr>
          <w:sz w:val="22"/>
          <w:szCs w:val="18"/>
        </w:rPr>
      </w:pPr>
      <w:r w:rsidRPr="00554A98">
        <w:rPr>
          <w:sz w:val="22"/>
          <w:szCs w:val="18"/>
        </w:rPr>
        <w:t>Children’s worker</w:t>
      </w:r>
      <w:r w:rsidR="00A14A4B">
        <w:rPr>
          <w:sz w:val="22"/>
          <w:szCs w:val="18"/>
        </w:rPr>
        <w:t xml:space="preserve"> - No</w:t>
      </w:r>
    </w:p>
    <w:p w14:paraId="781FAC27" w14:textId="2586A75F" w:rsidR="00554A98" w:rsidRPr="00554A98" w:rsidRDefault="00554A98" w:rsidP="001620FD">
      <w:pPr>
        <w:pStyle w:val="Heading3"/>
        <w:ind w:firstLine="720"/>
        <w:rPr>
          <w:sz w:val="22"/>
          <w:szCs w:val="18"/>
        </w:rPr>
      </w:pPr>
      <w:r w:rsidRPr="00554A98">
        <w:rPr>
          <w:sz w:val="22"/>
          <w:szCs w:val="18"/>
        </w:rPr>
        <w:t>HR delegation level</w:t>
      </w:r>
      <w:r w:rsidR="00A14A4B">
        <w:rPr>
          <w:sz w:val="22"/>
          <w:szCs w:val="18"/>
        </w:rPr>
        <w:t xml:space="preserve"> - </w:t>
      </w:r>
      <w:r w:rsidR="008D270F">
        <w:rPr>
          <w:sz w:val="22"/>
          <w:szCs w:val="18"/>
        </w:rPr>
        <w:t>No</w:t>
      </w:r>
    </w:p>
    <w:p w14:paraId="5999407A" w14:textId="6F3F1224" w:rsidR="00554A98" w:rsidRDefault="00554A98" w:rsidP="001620FD">
      <w:pPr>
        <w:pStyle w:val="Heading3"/>
        <w:ind w:firstLine="720"/>
        <w:rPr>
          <w:sz w:val="22"/>
          <w:szCs w:val="18"/>
        </w:rPr>
      </w:pPr>
      <w:r w:rsidRPr="00554A98">
        <w:rPr>
          <w:sz w:val="22"/>
          <w:szCs w:val="18"/>
        </w:rPr>
        <w:t>Financial delegation level</w:t>
      </w:r>
      <w:r w:rsidR="00A14A4B">
        <w:rPr>
          <w:sz w:val="22"/>
          <w:szCs w:val="18"/>
        </w:rPr>
        <w:t xml:space="preserve"> </w:t>
      </w:r>
      <w:r w:rsidR="008D270F">
        <w:rPr>
          <w:sz w:val="22"/>
          <w:szCs w:val="18"/>
        </w:rPr>
        <w:t>–</w:t>
      </w:r>
      <w:r w:rsidR="00A14A4B">
        <w:rPr>
          <w:sz w:val="22"/>
          <w:szCs w:val="18"/>
        </w:rPr>
        <w:t xml:space="preserve"> </w:t>
      </w:r>
      <w:r w:rsidR="008D270F">
        <w:rPr>
          <w:sz w:val="22"/>
          <w:szCs w:val="18"/>
        </w:rPr>
        <w:t>No</w:t>
      </w:r>
    </w:p>
    <w:p w14:paraId="12A87F24" w14:textId="2EF5B26D" w:rsidR="008D270F" w:rsidRPr="006408B7" w:rsidRDefault="008D270F" w:rsidP="006408B7">
      <w:pPr>
        <w:pStyle w:val="Heading3"/>
        <w:ind w:firstLine="720"/>
        <w:rPr>
          <w:sz w:val="22"/>
          <w:szCs w:val="18"/>
        </w:rPr>
      </w:pPr>
      <w:r w:rsidRPr="00554A98">
        <w:rPr>
          <w:sz w:val="22"/>
          <w:szCs w:val="18"/>
        </w:rPr>
        <w:t>Travel</w:t>
      </w:r>
      <w:r>
        <w:rPr>
          <w:sz w:val="22"/>
          <w:szCs w:val="18"/>
        </w:rPr>
        <w:t xml:space="preserve"> – </w:t>
      </w:r>
      <w:r w:rsidRPr="00640DE5">
        <w:rPr>
          <w:rFonts w:eastAsia="Times New Roman" w:cs="Arial"/>
          <w:b w:val="0"/>
          <w:bCs w:val="0"/>
          <w:color w:val="auto"/>
          <w:kern w:val="28"/>
          <w:sz w:val="20"/>
          <w:szCs w:val="20"/>
          <w:lang w:val="en-US"/>
        </w:rPr>
        <w:t>Yes - Limited ad hoc travel may be required</w:t>
      </w:r>
    </w:p>
    <w:p w14:paraId="5E6C69EA" w14:textId="77777777" w:rsidR="005C0C81" w:rsidRPr="00015D5E" w:rsidRDefault="005C0C81" w:rsidP="002A6600">
      <w:pPr>
        <w:pStyle w:val="Heading3"/>
      </w:pPr>
      <w:r w:rsidRPr="00015D5E">
        <w:t>Position Description Updated</w:t>
      </w:r>
    </w:p>
    <w:p w14:paraId="00282595" w14:textId="4BEDD8FB" w:rsidR="005C0C81" w:rsidRDefault="008D270F" w:rsidP="006408B7">
      <w:pPr>
        <w:pStyle w:val="Bullet1"/>
        <w:tabs>
          <w:tab w:val="clear" w:pos="454"/>
        </w:tabs>
        <w:spacing w:before="120" w:line="240" w:lineRule="auto"/>
        <w:ind w:left="0" w:firstLine="0"/>
      </w:pPr>
      <w:r>
        <w:t>May 2026</w:t>
      </w:r>
    </w:p>
    <w:p w14:paraId="1F366400" w14:textId="610EDBBD" w:rsidR="005C0C81" w:rsidRPr="00A36957" w:rsidRDefault="005C0C81" w:rsidP="005C0C81">
      <w:pPr>
        <w:pStyle w:val="Heading2"/>
      </w:pPr>
      <w:r w:rsidRPr="3D34B620">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w:t>
      </w:r>
      <w:proofErr w:type="spellStart"/>
      <w:r w:rsidRPr="00336686">
        <w:rPr>
          <w:rStyle w:val="Strong"/>
        </w:rPr>
        <w:t>te</w:t>
      </w:r>
      <w:proofErr w:type="spellEnd"/>
      <w:r w:rsidRPr="00336686">
        <w:rPr>
          <w:rStyle w:val="Strong"/>
        </w:rPr>
        <w:t xml:space="preserve"> wairua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mātou mahi. </w:t>
      </w:r>
    </w:p>
    <w:sectPr w:rsidR="00CB3BB8" w:rsidSect="002A6600">
      <w:headerReference w:type="even"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C6C1" w14:textId="77777777" w:rsidR="007C5D55" w:rsidRDefault="007C5D55" w:rsidP="00336686">
      <w:r>
        <w:separator/>
      </w:r>
    </w:p>
  </w:endnote>
  <w:endnote w:type="continuationSeparator" w:id="0">
    <w:p w14:paraId="364EEA05" w14:textId="77777777" w:rsidR="007C5D55" w:rsidRDefault="007C5D55" w:rsidP="00336686">
      <w:r>
        <w:continuationSeparator/>
      </w:r>
    </w:p>
  </w:endnote>
  <w:endnote w:type="continuationNotice" w:id="1">
    <w:p w14:paraId="6DD54C9C" w14:textId="77777777" w:rsidR="007C5D55" w:rsidRDefault="007C5D55"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32488283" w14:textId="52AF7F3D"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5" behindDoc="1" locked="0" layoutInCell="1" allowOverlap="1" wp14:anchorId="663ACD51" wp14:editId="0EAD0053">
              <wp:simplePos x="0" y="0"/>
              <wp:positionH relativeFrom="page">
                <wp:posOffset>-13252</wp:posOffset>
              </wp:positionH>
              <wp:positionV relativeFrom="paragraph">
                <wp:posOffset>-800</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C65628">
          <w:rPr>
            <w:rFonts w:eastAsia="Verdana" w:cs="Verdana"/>
            <w:sz w:val="22"/>
          </w:rPr>
          <w:t xml:space="preserve">AI </w:t>
        </w:r>
        <w:r w:rsidR="008A702D">
          <w:rPr>
            <w:rFonts w:eastAsia="Verdana" w:cs="Verdana"/>
            <w:sz w:val="22"/>
          </w:rPr>
          <w:t xml:space="preserve">Enablement </w:t>
        </w:r>
        <w:r w:rsidR="00C65628">
          <w:rPr>
            <w:rFonts w:eastAsia="Verdana" w:cs="Verdana"/>
            <w:sz w:val="22"/>
          </w:rPr>
          <w:t>Lead</w:t>
        </w:r>
        <w:r w:rsidR="008A1942" w:rsidRPr="00D70CA9">
          <w:rPr>
            <w:rFonts w:eastAsia="Verdana" w:cs="Verdana"/>
            <w:sz w:val="22"/>
          </w:rPr>
          <w:t xml:space="preserve"> </w:t>
        </w:r>
        <w:r w:rsidR="005C0C81">
          <w:rPr>
            <w:sz w:val="20"/>
            <w:szCs w:val="20"/>
          </w:rPr>
          <w:t xml:space="preserve">– </w:t>
        </w:r>
        <w:r w:rsidR="009B7560">
          <w:rPr>
            <w:sz w:val="20"/>
            <w:szCs w:val="20"/>
          </w:rPr>
          <w:t xml:space="preserve">IMS05 – June </w:t>
        </w:r>
        <w:r w:rsidR="00CF1068">
          <w:rPr>
            <w:sz w:val="20"/>
            <w:szCs w:val="20"/>
          </w:rPr>
          <w:t>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4"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B8EE" w14:textId="77777777" w:rsidR="007C5D55" w:rsidRDefault="007C5D55" w:rsidP="00336686">
      <w:r>
        <w:separator/>
      </w:r>
    </w:p>
  </w:footnote>
  <w:footnote w:type="continuationSeparator" w:id="0">
    <w:p w14:paraId="3AD04838" w14:textId="77777777" w:rsidR="007C5D55" w:rsidRDefault="007C5D55" w:rsidP="00336686">
      <w:r>
        <w:continuationSeparator/>
      </w:r>
    </w:p>
  </w:footnote>
  <w:footnote w:type="continuationNotice" w:id="1">
    <w:p w14:paraId="4309323F" w14:textId="77777777" w:rsidR="007C5D55" w:rsidRDefault="007C5D55"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1"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50BFD3F7" w:rsidR="00C53480" w:rsidRDefault="00336686" w:rsidP="00336686">
    <w:pPr>
      <w:pStyle w:val="Header"/>
    </w:pPr>
    <w:r>
      <w:rPr>
        <w:noProof/>
      </w:rPr>
      <w:drawing>
        <wp:anchor distT="0" distB="0" distL="114300" distR="114300" simplePos="0" relativeHeight="251658243" behindDoc="1" locked="0" layoutInCell="1" allowOverlap="1" wp14:anchorId="4AF78C75" wp14:editId="15D44F6E">
          <wp:simplePos x="0" y="0"/>
          <wp:positionH relativeFrom="column">
            <wp:posOffset>-902043</wp:posOffset>
          </wp:positionH>
          <wp:positionV relativeFrom="paragraph">
            <wp:posOffset>-326647</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3" w15:restartNumberingAfterBreak="0">
    <w:nsid w:val="1EE3299B"/>
    <w:multiLevelType w:val="hybridMultilevel"/>
    <w:tmpl w:val="77845D18"/>
    <w:lvl w:ilvl="0" w:tplc="D3D2BE9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3A2228B"/>
    <w:multiLevelType w:val="hybridMultilevel"/>
    <w:tmpl w:val="EA8229F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F4A565E"/>
    <w:multiLevelType w:val="hybridMultilevel"/>
    <w:tmpl w:val="3A680D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BC536BD"/>
    <w:multiLevelType w:val="hybridMultilevel"/>
    <w:tmpl w:val="4ACE0E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6E3070BE"/>
    <w:multiLevelType w:val="hybridMultilevel"/>
    <w:tmpl w:val="E664156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7A823146"/>
    <w:multiLevelType w:val="hybridMultilevel"/>
    <w:tmpl w:val="9CAE5B8E"/>
    <w:lvl w:ilvl="0" w:tplc="14090001">
      <w:start w:val="1"/>
      <w:numFmt w:val="bullet"/>
      <w:lvlText w:val=""/>
      <w:lvlJc w:val="left"/>
      <w:pPr>
        <w:ind w:left="-1422" w:hanging="360"/>
      </w:pPr>
      <w:rPr>
        <w:rFonts w:ascii="Symbol" w:hAnsi="Symbol" w:hint="default"/>
      </w:rPr>
    </w:lvl>
    <w:lvl w:ilvl="1" w:tplc="14090003" w:tentative="1">
      <w:start w:val="1"/>
      <w:numFmt w:val="bullet"/>
      <w:lvlText w:val="o"/>
      <w:lvlJc w:val="left"/>
      <w:pPr>
        <w:ind w:left="-702" w:hanging="360"/>
      </w:pPr>
      <w:rPr>
        <w:rFonts w:ascii="Courier New" w:hAnsi="Courier New" w:cs="Courier New" w:hint="default"/>
      </w:rPr>
    </w:lvl>
    <w:lvl w:ilvl="2" w:tplc="14090005" w:tentative="1">
      <w:start w:val="1"/>
      <w:numFmt w:val="bullet"/>
      <w:lvlText w:val=""/>
      <w:lvlJc w:val="left"/>
      <w:pPr>
        <w:ind w:left="18" w:hanging="360"/>
      </w:pPr>
      <w:rPr>
        <w:rFonts w:ascii="Wingdings" w:hAnsi="Wingdings" w:hint="default"/>
      </w:rPr>
    </w:lvl>
    <w:lvl w:ilvl="3" w:tplc="14090001" w:tentative="1">
      <w:start w:val="1"/>
      <w:numFmt w:val="bullet"/>
      <w:lvlText w:val=""/>
      <w:lvlJc w:val="left"/>
      <w:pPr>
        <w:ind w:left="738" w:hanging="360"/>
      </w:pPr>
      <w:rPr>
        <w:rFonts w:ascii="Symbol" w:hAnsi="Symbol" w:hint="default"/>
      </w:rPr>
    </w:lvl>
    <w:lvl w:ilvl="4" w:tplc="14090003" w:tentative="1">
      <w:start w:val="1"/>
      <w:numFmt w:val="bullet"/>
      <w:lvlText w:val="o"/>
      <w:lvlJc w:val="left"/>
      <w:pPr>
        <w:ind w:left="1458" w:hanging="360"/>
      </w:pPr>
      <w:rPr>
        <w:rFonts w:ascii="Courier New" w:hAnsi="Courier New" w:cs="Courier New" w:hint="default"/>
      </w:rPr>
    </w:lvl>
    <w:lvl w:ilvl="5" w:tplc="14090005" w:tentative="1">
      <w:start w:val="1"/>
      <w:numFmt w:val="bullet"/>
      <w:lvlText w:val=""/>
      <w:lvlJc w:val="left"/>
      <w:pPr>
        <w:ind w:left="2178" w:hanging="360"/>
      </w:pPr>
      <w:rPr>
        <w:rFonts w:ascii="Wingdings" w:hAnsi="Wingdings" w:hint="default"/>
      </w:rPr>
    </w:lvl>
    <w:lvl w:ilvl="6" w:tplc="14090001" w:tentative="1">
      <w:start w:val="1"/>
      <w:numFmt w:val="bullet"/>
      <w:lvlText w:val=""/>
      <w:lvlJc w:val="left"/>
      <w:pPr>
        <w:ind w:left="2898" w:hanging="360"/>
      </w:pPr>
      <w:rPr>
        <w:rFonts w:ascii="Symbol" w:hAnsi="Symbol" w:hint="default"/>
      </w:rPr>
    </w:lvl>
    <w:lvl w:ilvl="7" w:tplc="14090003" w:tentative="1">
      <w:start w:val="1"/>
      <w:numFmt w:val="bullet"/>
      <w:lvlText w:val="o"/>
      <w:lvlJc w:val="left"/>
      <w:pPr>
        <w:ind w:left="3618" w:hanging="360"/>
      </w:pPr>
      <w:rPr>
        <w:rFonts w:ascii="Courier New" w:hAnsi="Courier New" w:cs="Courier New" w:hint="default"/>
      </w:rPr>
    </w:lvl>
    <w:lvl w:ilvl="8" w:tplc="14090005" w:tentative="1">
      <w:start w:val="1"/>
      <w:numFmt w:val="bullet"/>
      <w:lvlText w:val=""/>
      <w:lvlJc w:val="left"/>
      <w:pPr>
        <w:ind w:left="4338" w:hanging="360"/>
      </w:pPr>
      <w:rPr>
        <w:rFonts w:ascii="Wingdings" w:hAnsi="Wingdings" w:hint="default"/>
      </w:rPr>
    </w:lvl>
  </w:abstractNum>
  <w:abstractNum w:abstractNumId="9" w15:restartNumberingAfterBreak="0">
    <w:nsid w:val="7FE26581"/>
    <w:multiLevelType w:val="hybridMultilevel"/>
    <w:tmpl w:val="C966E9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459833965">
    <w:abstractNumId w:val="2"/>
  </w:num>
  <w:num w:numId="2" w16cid:durableId="460002760">
    <w:abstractNumId w:val="0"/>
  </w:num>
  <w:num w:numId="3" w16cid:durableId="1259213211">
    <w:abstractNumId w:val="3"/>
  </w:num>
  <w:num w:numId="4" w16cid:durableId="651564553">
    <w:abstractNumId w:val="8"/>
  </w:num>
  <w:num w:numId="5" w16cid:durableId="1130243239">
    <w:abstractNumId w:val="1"/>
  </w:num>
  <w:num w:numId="6" w16cid:durableId="999625815">
    <w:abstractNumId w:val="7"/>
  </w:num>
  <w:num w:numId="7" w16cid:durableId="1848327534">
    <w:abstractNumId w:val="4"/>
  </w:num>
  <w:num w:numId="8" w16cid:durableId="1868831964">
    <w:abstractNumId w:val="5"/>
  </w:num>
  <w:num w:numId="9" w16cid:durableId="1423575072">
    <w:abstractNumId w:val="6"/>
  </w:num>
  <w:num w:numId="10" w16cid:durableId="1043678439">
    <w:abstractNumId w:val="3"/>
  </w:num>
  <w:num w:numId="11" w16cid:durableId="1937399815">
    <w:abstractNumId w:val="8"/>
  </w:num>
  <w:num w:numId="12" w16cid:durableId="78141478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106D0"/>
    <w:rsid w:val="00015791"/>
    <w:rsid w:val="00023353"/>
    <w:rsid w:val="0002725C"/>
    <w:rsid w:val="00027B7E"/>
    <w:rsid w:val="00030E00"/>
    <w:rsid w:val="00034336"/>
    <w:rsid w:val="00037CB0"/>
    <w:rsid w:val="00045765"/>
    <w:rsid w:val="00051321"/>
    <w:rsid w:val="00055B71"/>
    <w:rsid w:val="00055E2A"/>
    <w:rsid w:val="00064E45"/>
    <w:rsid w:val="000664C2"/>
    <w:rsid w:val="00072D14"/>
    <w:rsid w:val="00083301"/>
    <w:rsid w:val="0008363E"/>
    <w:rsid w:val="000871AD"/>
    <w:rsid w:val="00090E21"/>
    <w:rsid w:val="000A576B"/>
    <w:rsid w:val="000A6009"/>
    <w:rsid w:val="000B3B82"/>
    <w:rsid w:val="000B4533"/>
    <w:rsid w:val="000B4B5D"/>
    <w:rsid w:val="000B6D09"/>
    <w:rsid w:val="000D28A7"/>
    <w:rsid w:val="000E3A66"/>
    <w:rsid w:val="000E3BB9"/>
    <w:rsid w:val="000F068A"/>
    <w:rsid w:val="000F260C"/>
    <w:rsid w:val="000F3574"/>
    <w:rsid w:val="001000AF"/>
    <w:rsid w:val="001027B0"/>
    <w:rsid w:val="00104E8E"/>
    <w:rsid w:val="00106AED"/>
    <w:rsid w:val="00106E12"/>
    <w:rsid w:val="00112B67"/>
    <w:rsid w:val="00115A68"/>
    <w:rsid w:val="00116EC4"/>
    <w:rsid w:val="001173C6"/>
    <w:rsid w:val="00122A89"/>
    <w:rsid w:val="001265FB"/>
    <w:rsid w:val="00126C49"/>
    <w:rsid w:val="00130581"/>
    <w:rsid w:val="0013109B"/>
    <w:rsid w:val="00133A73"/>
    <w:rsid w:val="00136574"/>
    <w:rsid w:val="00136C27"/>
    <w:rsid w:val="00141BC1"/>
    <w:rsid w:val="00142550"/>
    <w:rsid w:val="00147F5D"/>
    <w:rsid w:val="001620FD"/>
    <w:rsid w:val="00171682"/>
    <w:rsid w:val="001748C5"/>
    <w:rsid w:val="0018334B"/>
    <w:rsid w:val="00184913"/>
    <w:rsid w:val="00195402"/>
    <w:rsid w:val="001A7698"/>
    <w:rsid w:val="001B0C79"/>
    <w:rsid w:val="001C711B"/>
    <w:rsid w:val="001D1546"/>
    <w:rsid w:val="001D3744"/>
    <w:rsid w:val="001D45B8"/>
    <w:rsid w:val="001D6DA4"/>
    <w:rsid w:val="001E2B3C"/>
    <w:rsid w:val="001E556E"/>
    <w:rsid w:val="00201AB2"/>
    <w:rsid w:val="002066C8"/>
    <w:rsid w:val="00213665"/>
    <w:rsid w:val="00213AFF"/>
    <w:rsid w:val="00213DA6"/>
    <w:rsid w:val="00216302"/>
    <w:rsid w:val="00222692"/>
    <w:rsid w:val="00223842"/>
    <w:rsid w:val="00227C4F"/>
    <w:rsid w:val="002302E4"/>
    <w:rsid w:val="00233FFA"/>
    <w:rsid w:val="00234F3B"/>
    <w:rsid w:val="00235BC4"/>
    <w:rsid w:val="00235F0B"/>
    <w:rsid w:val="00236D2D"/>
    <w:rsid w:val="00240D7E"/>
    <w:rsid w:val="00241016"/>
    <w:rsid w:val="00242200"/>
    <w:rsid w:val="00244A26"/>
    <w:rsid w:val="00245A2B"/>
    <w:rsid w:val="00255F35"/>
    <w:rsid w:val="0027186A"/>
    <w:rsid w:val="002911B4"/>
    <w:rsid w:val="0029741C"/>
    <w:rsid w:val="002A47FE"/>
    <w:rsid w:val="002A539F"/>
    <w:rsid w:val="002A6600"/>
    <w:rsid w:val="002A673A"/>
    <w:rsid w:val="002B7176"/>
    <w:rsid w:val="002B7A33"/>
    <w:rsid w:val="002C4C39"/>
    <w:rsid w:val="002D148F"/>
    <w:rsid w:val="002D14AF"/>
    <w:rsid w:val="002D1C62"/>
    <w:rsid w:val="002D367B"/>
    <w:rsid w:val="002D406D"/>
    <w:rsid w:val="002D6645"/>
    <w:rsid w:val="002F33D5"/>
    <w:rsid w:val="00300747"/>
    <w:rsid w:val="0030273D"/>
    <w:rsid w:val="0030295B"/>
    <w:rsid w:val="00310872"/>
    <w:rsid w:val="00313A09"/>
    <w:rsid w:val="0032069A"/>
    <w:rsid w:val="003206C4"/>
    <w:rsid w:val="0032434D"/>
    <w:rsid w:val="003250A9"/>
    <w:rsid w:val="00331B43"/>
    <w:rsid w:val="00336686"/>
    <w:rsid w:val="003417CD"/>
    <w:rsid w:val="003421CD"/>
    <w:rsid w:val="00342576"/>
    <w:rsid w:val="00343E90"/>
    <w:rsid w:val="00353CA5"/>
    <w:rsid w:val="00354E70"/>
    <w:rsid w:val="00354EC2"/>
    <w:rsid w:val="00357202"/>
    <w:rsid w:val="00361559"/>
    <w:rsid w:val="00361C65"/>
    <w:rsid w:val="0039174E"/>
    <w:rsid w:val="00397220"/>
    <w:rsid w:val="00397DBD"/>
    <w:rsid w:val="003A0C8F"/>
    <w:rsid w:val="003A18EC"/>
    <w:rsid w:val="003A2AA2"/>
    <w:rsid w:val="003A6234"/>
    <w:rsid w:val="003B0A38"/>
    <w:rsid w:val="003B2B69"/>
    <w:rsid w:val="003B6C49"/>
    <w:rsid w:val="003C2451"/>
    <w:rsid w:val="003C2FF1"/>
    <w:rsid w:val="003C3D5D"/>
    <w:rsid w:val="003C4607"/>
    <w:rsid w:val="003D5248"/>
    <w:rsid w:val="003E1D02"/>
    <w:rsid w:val="003E2869"/>
    <w:rsid w:val="003E3722"/>
    <w:rsid w:val="003E3948"/>
    <w:rsid w:val="003E655B"/>
    <w:rsid w:val="003F551B"/>
    <w:rsid w:val="003F6176"/>
    <w:rsid w:val="003F72A0"/>
    <w:rsid w:val="00400568"/>
    <w:rsid w:val="0040178B"/>
    <w:rsid w:val="00402E5B"/>
    <w:rsid w:val="00404284"/>
    <w:rsid w:val="0040673E"/>
    <w:rsid w:val="00416623"/>
    <w:rsid w:val="00421BDD"/>
    <w:rsid w:val="004227ED"/>
    <w:rsid w:val="00424673"/>
    <w:rsid w:val="0042772B"/>
    <w:rsid w:val="0043366F"/>
    <w:rsid w:val="00436532"/>
    <w:rsid w:val="00443635"/>
    <w:rsid w:val="004441E8"/>
    <w:rsid w:val="00445BCE"/>
    <w:rsid w:val="00446338"/>
    <w:rsid w:val="00453510"/>
    <w:rsid w:val="00454F25"/>
    <w:rsid w:val="004555BB"/>
    <w:rsid w:val="00465072"/>
    <w:rsid w:val="0047088C"/>
    <w:rsid w:val="004710B8"/>
    <w:rsid w:val="00473C66"/>
    <w:rsid w:val="00481590"/>
    <w:rsid w:val="00484950"/>
    <w:rsid w:val="00490CE6"/>
    <w:rsid w:val="0049248B"/>
    <w:rsid w:val="00494379"/>
    <w:rsid w:val="004A49EA"/>
    <w:rsid w:val="004B0A86"/>
    <w:rsid w:val="004B4185"/>
    <w:rsid w:val="004B581D"/>
    <w:rsid w:val="004B6F86"/>
    <w:rsid w:val="004C41DD"/>
    <w:rsid w:val="004C463B"/>
    <w:rsid w:val="004D1F58"/>
    <w:rsid w:val="004E34BA"/>
    <w:rsid w:val="004F0B48"/>
    <w:rsid w:val="004F2EE1"/>
    <w:rsid w:val="00501F8D"/>
    <w:rsid w:val="00507AB9"/>
    <w:rsid w:val="00507CB2"/>
    <w:rsid w:val="0051374F"/>
    <w:rsid w:val="00515156"/>
    <w:rsid w:val="005206A1"/>
    <w:rsid w:val="0053221B"/>
    <w:rsid w:val="00533885"/>
    <w:rsid w:val="00533E65"/>
    <w:rsid w:val="00536498"/>
    <w:rsid w:val="005409AF"/>
    <w:rsid w:val="00554A98"/>
    <w:rsid w:val="0055709E"/>
    <w:rsid w:val="00560C59"/>
    <w:rsid w:val="005654DD"/>
    <w:rsid w:val="00565D5B"/>
    <w:rsid w:val="0056681E"/>
    <w:rsid w:val="005671A5"/>
    <w:rsid w:val="00572AA9"/>
    <w:rsid w:val="00572ACC"/>
    <w:rsid w:val="00574ACD"/>
    <w:rsid w:val="0057603C"/>
    <w:rsid w:val="005776E0"/>
    <w:rsid w:val="00591067"/>
    <w:rsid w:val="00594A43"/>
    <w:rsid w:val="00595906"/>
    <w:rsid w:val="00596B81"/>
    <w:rsid w:val="005978AB"/>
    <w:rsid w:val="005B11F9"/>
    <w:rsid w:val="005B259C"/>
    <w:rsid w:val="005B4106"/>
    <w:rsid w:val="005C0C81"/>
    <w:rsid w:val="005C6838"/>
    <w:rsid w:val="005D1AB5"/>
    <w:rsid w:val="005D56AA"/>
    <w:rsid w:val="005D576B"/>
    <w:rsid w:val="005E0875"/>
    <w:rsid w:val="005E23EC"/>
    <w:rsid w:val="005E2D88"/>
    <w:rsid w:val="005F09BC"/>
    <w:rsid w:val="005F4CC0"/>
    <w:rsid w:val="005F689B"/>
    <w:rsid w:val="005F6E01"/>
    <w:rsid w:val="0060148C"/>
    <w:rsid w:val="00622766"/>
    <w:rsid w:val="00631D73"/>
    <w:rsid w:val="00634AE8"/>
    <w:rsid w:val="006373C7"/>
    <w:rsid w:val="006408B7"/>
    <w:rsid w:val="00640DE5"/>
    <w:rsid w:val="006431CE"/>
    <w:rsid w:val="0065094C"/>
    <w:rsid w:val="0067336C"/>
    <w:rsid w:val="006755C3"/>
    <w:rsid w:val="00683EB8"/>
    <w:rsid w:val="006930FB"/>
    <w:rsid w:val="0069509A"/>
    <w:rsid w:val="00695AA9"/>
    <w:rsid w:val="006A016C"/>
    <w:rsid w:val="006A5C63"/>
    <w:rsid w:val="006A7698"/>
    <w:rsid w:val="006A7A63"/>
    <w:rsid w:val="006B19BD"/>
    <w:rsid w:val="006B49F8"/>
    <w:rsid w:val="006B7844"/>
    <w:rsid w:val="006D6117"/>
    <w:rsid w:val="006F3E61"/>
    <w:rsid w:val="006F3FBA"/>
    <w:rsid w:val="006F4A5D"/>
    <w:rsid w:val="007073E8"/>
    <w:rsid w:val="007075F7"/>
    <w:rsid w:val="00712E73"/>
    <w:rsid w:val="00714E12"/>
    <w:rsid w:val="00715A40"/>
    <w:rsid w:val="00721A59"/>
    <w:rsid w:val="00736553"/>
    <w:rsid w:val="0073D516"/>
    <w:rsid w:val="0075118C"/>
    <w:rsid w:val="0075331E"/>
    <w:rsid w:val="00754A44"/>
    <w:rsid w:val="00760007"/>
    <w:rsid w:val="00762C88"/>
    <w:rsid w:val="007631D9"/>
    <w:rsid w:val="00766795"/>
    <w:rsid w:val="00766FB5"/>
    <w:rsid w:val="007721C0"/>
    <w:rsid w:val="00774817"/>
    <w:rsid w:val="0078320C"/>
    <w:rsid w:val="00794F8D"/>
    <w:rsid w:val="00796649"/>
    <w:rsid w:val="007A1DBC"/>
    <w:rsid w:val="007A29EF"/>
    <w:rsid w:val="007B201A"/>
    <w:rsid w:val="007B6189"/>
    <w:rsid w:val="007C2143"/>
    <w:rsid w:val="007C5D55"/>
    <w:rsid w:val="007C6467"/>
    <w:rsid w:val="007C77C7"/>
    <w:rsid w:val="007D4EEA"/>
    <w:rsid w:val="007D5256"/>
    <w:rsid w:val="007D6B4C"/>
    <w:rsid w:val="007D7E69"/>
    <w:rsid w:val="007F043B"/>
    <w:rsid w:val="007F172C"/>
    <w:rsid w:val="007F34DA"/>
    <w:rsid w:val="007F3ACD"/>
    <w:rsid w:val="007F4970"/>
    <w:rsid w:val="007F4ACF"/>
    <w:rsid w:val="0080133F"/>
    <w:rsid w:val="00802A08"/>
    <w:rsid w:val="0080498F"/>
    <w:rsid w:val="0081289A"/>
    <w:rsid w:val="0081624E"/>
    <w:rsid w:val="00820255"/>
    <w:rsid w:val="00823748"/>
    <w:rsid w:val="008317F9"/>
    <w:rsid w:val="0083353A"/>
    <w:rsid w:val="008339D0"/>
    <w:rsid w:val="008414B1"/>
    <w:rsid w:val="00842FE0"/>
    <w:rsid w:val="00845E87"/>
    <w:rsid w:val="00850498"/>
    <w:rsid w:val="00855780"/>
    <w:rsid w:val="00860654"/>
    <w:rsid w:val="00875132"/>
    <w:rsid w:val="0087517C"/>
    <w:rsid w:val="00877F37"/>
    <w:rsid w:val="00881AF0"/>
    <w:rsid w:val="0088469B"/>
    <w:rsid w:val="008879FF"/>
    <w:rsid w:val="00887A5F"/>
    <w:rsid w:val="008918FA"/>
    <w:rsid w:val="008A00F5"/>
    <w:rsid w:val="008A1942"/>
    <w:rsid w:val="008A702D"/>
    <w:rsid w:val="008B2E4F"/>
    <w:rsid w:val="008B41B5"/>
    <w:rsid w:val="008C6860"/>
    <w:rsid w:val="008D1AEC"/>
    <w:rsid w:val="008D270F"/>
    <w:rsid w:val="008D3A29"/>
    <w:rsid w:val="008D664B"/>
    <w:rsid w:val="008D7267"/>
    <w:rsid w:val="008E3B02"/>
    <w:rsid w:val="008F0FC2"/>
    <w:rsid w:val="008F10D1"/>
    <w:rsid w:val="008F5055"/>
    <w:rsid w:val="008F5EDD"/>
    <w:rsid w:val="00903467"/>
    <w:rsid w:val="00906EAA"/>
    <w:rsid w:val="00912E2E"/>
    <w:rsid w:val="00924CAF"/>
    <w:rsid w:val="009349DB"/>
    <w:rsid w:val="009357ED"/>
    <w:rsid w:val="0094214B"/>
    <w:rsid w:val="0094396A"/>
    <w:rsid w:val="0095084A"/>
    <w:rsid w:val="00952B5C"/>
    <w:rsid w:val="00956701"/>
    <w:rsid w:val="009604E6"/>
    <w:rsid w:val="00970DD2"/>
    <w:rsid w:val="00983002"/>
    <w:rsid w:val="00992FBF"/>
    <w:rsid w:val="009933EB"/>
    <w:rsid w:val="009A312D"/>
    <w:rsid w:val="009A5DBD"/>
    <w:rsid w:val="009A73F0"/>
    <w:rsid w:val="009B2667"/>
    <w:rsid w:val="009B3CD4"/>
    <w:rsid w:val="009B7560"/>
    <w:rsid w:val="009C428D"/>
    <w:rsid w:val="009D0F50"/>
    <w:rsid w:val="009D15F1"/>
    <w:rsid w:val="009D1AE5"/>
    <w:rsid w:val="009D2B10"/>
    <w:rsid w:val="009D3155"/>
    <w:rsid w:val="009F2722"/>
    <w:rsid w:val="00A03A97"/>
    <w:rsid w:val="00A06C15"/>
    <w:rsid w:val="00A14A4B"/>
    <w:rsid w:val="00A16459"/>
    <w:rsid w:val="00A16A64"/>
    <w:rsid w:val="00A170A8"/>
    <w:rsid w:val="00A173FC"/>
    <w:rsid w:val="00A2199C"/>
    <w:rsid w:val="00A25335"/>
    <w:rsid w:val="00A27383"/>
    <w:rsid w:val="00A27A48"/>
    <w:rsid w:val="00A31087"/>
    <w:rsid w:val="00A315C5"/>
    <w:rsid w:val="00A36957"/>
    <w:rsid w:val="00A36AB8"/>
    <w:rsid w:val="00A43896"/>
    <w:rsid w:val="00A4711F"/>
    <w:rsid w:val="00A52367"/>
    <w:rsid w:val="00A524CC"/>
    <w:rsid w:val="00A53571"/>
    <w:rsid w:val="00A6244E"/>
    <w:rsid w:val="00A71BEE"/>
    <w:rsid w:val="00A80B3D"/>
    <w:rsid w:val="00A90C3F"/>
    <w:rsid w:val="00A91D1C"/>
    <w:rsid w:val="00A97796"/>
    <w:rsid w:val="00AA10B3"/>
    <w:rsid w:val="00AA3AB0"/>
    <w:rsid w:val="00AA6082"/>
    <w:rsid w:val="00AA743C"/>
    <w:rsid w:val="00AB062A"/>
    <w:rsid w:val="00AB3F36"/>
    <w:rsid w:val="00AC3924"/>
    <w:rsid w:val="00AD16A6"/>
    <w:rsid w:val="00AD254D"/>
    <w:rsid w:val="00AD5DF4"/>
    <w:rsid w:val="00AD6305"/>
    <w:rsid w:val="00AE0FD1"/>
    <w:rsid w:val="00B02A8F"/>
    <w:rsid w:val="00B04D1D"/>
    <w:rsid w:val="00B15E7D"/>
    <w:rsid w:val="00B20C89"/>
    <w:rsid w:val="00B21AF7"/>
    <w:rsid w:val="00B21F31"/>
    <w:rsid w:val="00B224E3"/>
    <w:rsid w:val="00B2485F"/>
    <w:rsid w:val="00B30555"/>
    <w:rsid w:val="00B305AE"/>
    <w:rsid w:val="00B407D6"/>
    <w:rsid w:val="00B41635"/>
    <w:rsid w:val="00B5022D"/>
    <w:rsid w:val="00B5357A"/>
    <w:rsid w:val="00B542E4"/>
    <w:rsid w:val="00B5634E"/>
    <w:rsid w:val="00B626AE"/>
    <w:rsid w:val="00B6773D"/>
    <w:rsid w:val="00B8332D"/>
    <w:rsid w:val="00B84E48"/>
    <w:rsid w:val="00B85726"/>
    <w:rsid w:val="00B876EE"/>
    <w:rsid w:val="00B90018"/>
    <w:rsid w:val="00B90897"/>
    <w:rsid w:val="00BA2526"/>
    <w:rsid w:val="00BB6450"/>
    <w:rsid w:val="00BB6997"/>
    <w:rsid w:val="00BC35AE"/>
    <w:rsid w:val="00BD06CD"/>
    <w:rsid w:val="00BD4803"/>
    <w:rsid w:val="00BE6537"/>
    <w:rsid w:val="00BE745C"/>
    <w:rsid w:val="00BF0186"/>
    <w:rsid w:val="00BF3B63"/>
    <w:rsid w:val="00C010B4"/>
    <w:rsid w:val="00C02B83"/>
    <w:rsid w:val="00C041FA"/>
    <w:rsid w:val="00C100F0"/>
    <w:rsid w:val="00C12F94"/>
    <w:rsid w:val="00C161A3"/>
    <w:rsid w:val="00C16C19"/>
    <w:rsid w:val="00C235DE"/>
    <w:rsid w:val="00C24172"/>
    <w:rsid w:val="00C24180"/>
    <w:rsid w:val="00C35A4F"/>
    <w:rsid w:val="00C4259B"/>
    <w:rsid w:val="00C4358C"/>
    <w:rsid w:val="00C45EB5"/>
    <w:rsid w:val="00C47DF4"/>
    <w:rsid w:val="00C503A7"/>
    <w:rsid w:val="00C51655"/>
    <w:rsid w:val="00C5215F"/>
    <w:rsid w:val="00C53480"/>
    <w:rsid w:val="00C64549"/>
    <w:rsid w:val="00C64ABC"/>
    <w:rsid w:val="00C65628"/>
    <w:rsid w:val="00C72AF6"/>
    <w:rsid w:val="00C7317E"/>
    <w:rsid w:val="00C77336"/>
    <w:rsid w:val="00C865D6"/>
    <w:rsid w:val="00CA08C4"/>
    <w:rsid w:val="00CA42DB"/>
    <w:rsid w:val="00CB1455"/>
    <w:rsid w:val="00CB3BB8"/>
    <w:rsid w:val="00CB3D96"/>
    <w:rsid w:val="00CB4A28"/>
    <w:rsid w:val="00CC5FDE"/>
    <w:rsid w:val="00CC6CA0"/>
    <w:rsid w:val="00CE6C53"/>
    <w:rsid w:val="00CF090D"/>
    <w:rsid w:val="00CF1068"/>
    <w:rsid w:val="00CF6B2D"/>
    <w:rsid w:val="00D1339B"/>
    <w:rsid w:val="00D207B6"/>
    <w:rsid w:val="00D20B97"/>
    <w:rsid w:val="00D2119D"/>
    <w:rsid w:val="00D23F6F"/>
    <w:rsid w:val="00D30CE7"/>
    <w:rsid w:val="00D34EA0"/>
    <w:rsid w:val="00D376F2"/>
    <w:rsid w:val="00D4185C"/>
    <w:rsid w:val="00D5192D"/>
    <w:rsid w:val="00D70CA9"/>
    <w:rsid w:val="00D843A4"/>
    <w:rsid w:val="00D8674C"/>
    <w:rsid w:val="00D90F1F"/>
    <w:rsid w:val="00D97257"/>
    <w:rsid w:val="00D97798"/>
    <w:rsid w:val="00DA31FF"/>
    <w:rsid w:val="00DB1FC9"/>
    <w:rsid w:val="00DB2983"/>
    <w:rsid w:val="00DB2EB7"/>
    <w:rsid w:val="00DC3878"/>
    <w:rsid w:val="00DD5874"/>
    <w:rsid w:val="00DD6907"/>
    <w:rsid w:val="00DD7526"/>
    <w:rsid w:val="00DE22DC"/>
    <w:rsid w:val="00DE4ECF"/>
    <w:rsid w:val="00DF513A"/>
    <w:rsid w:val="00E119FA"/>
    <w:rsid w:val="00E11E2E"/>
    <w:rsid w:val="00E140B2"/>
    <w:rsid w:val="00E17ED0"/>
    <w:rsid w:val="00E2291A"/>
    <w:rsid w:val="00E30AF4"/>
    <w:rsid w:val="00E31E8F"/>
    <w:rsid w:val="00E3355F"/>
    <w:rsid w:val="00E42617"/>
    <w:rsid w:val="00E44692"/>
    <w:rsid w:val="00E45D7F"/>
    <w:rsid w:val="00E47D04"/>
    <w:rsid w:val="00E671C3"/>
    <w:rsid w:val="00E67C5E"/>
    <w:rsid w:val="00E82A81"/>
    <w:rsid w:val="00E90142"/>
    <w:rsid w:val="00E91282"/>
    <w:rsid w:val="00E9269E"/>
    <w:rsid w:val="00E95B36"/>
    <w:rsid w:val="00E95B9D"/>
    <w:rsid w:val="00EA09DD"/>
    <w:rsid w:val="00EA2E62"/>
    <w:rsid w:val="00EA6378"/>
    <w:rsid w:val="00EB20E5"/>
    <w:rsid w:val="00EC012D"/>
    <w:rsid w:val="00EC52B6"/>
    <w:rsid w:val="00EC7A63"/>
    <w:rsid w:val="00ED23DA"/>
    <w:rsid w:val="00ED776D"/>
    <w:rsid w:val="00EF3CF1"/>
    <w:rsid w:val="00F00D0B"/>
    <w:rsid w:val="00F04FF4"/>
    <w:rsid w:val="00F050D6"/>
    <w:rsid w:val="00F05C09"/>
    <w:rsid w:val="00F06EE8"/>
    <w:rsid w:val="00F07349"/>
    <w:rsid w:val="00F10AC2"/>
    <w:rsid w:val="00F10EE9"/>
    <w:rsid w:val="00F113EF"/>
    <w:rsid w:val="00F126F3"/>
    <w:rsid w:val="00F16CA7"/>
    <w:rsid w:val="00F21C47"/>
    <w:rsid w:val="00F22AE5"/>
    <w:rsid w:val="00F22BEC"/>
    <w:rsid w:val="00F27D60"/>
    <w:rsid w:val="00F35322"/>
    <w:rsid w:val="00F378BF"/>
    <w:rsid w:val="00F46859"/>
    <w:rsid w:val="00F477B5"/>
    <w:rsid w:val="00F63C9F"/>
    <w:rsid w:val="00F7220F"/>
    <w:rsid w:val="00F73150"/>
    <w:rsid w:val="00F73F3D"/>
    <w:rsid w:val="00F75D6D"/>
    <w:rsid w:val="00F829C0"/>
    <w:rsid w:val="00F829F6"/>
    <w:rsid w:val="00F9128D"/>
    <w:rsid w:val="00F9356E"/>
    <w:rsid w:val="00F96FEE"/>
    <w:rsid w:val="00FA6030"/>
    <w:rsid w:val="00FA7F31"/>
    <w:rsid w:val="00FB675F"/>
    <w:rsid w:val="00FB6BFE"/>
    <w:rsid w:val="00FB7B41"/>
    <w:rsid w:val="00FC00BD"/>
    <w:rsid w:val="00FC2426"/>
    <w:rsid w:val="00FC5A23"/>
    <w:rsid w:val="00FC63B9"/>
    <w:rsid w:val="00FD2534"/>
    <w:rsid w:val="00FE1317"/>
    <w:rsid w:val="00FF3FE0"/>
    <w:rsid w:val="00FF64E0"/>
    <w:rsid w:val="0129B97F"/>
    <w:rsid w:val="01ED801A"/>
    <w:rsid w:val="023B86CA"/>
    <w:rsid w:val="026731A7"/>
    <w:rsid w:val="02867CCE"/>
    <w:rsid w:val="02A236FB"/>
    <w:rsid w:val="02C07E13"/>
    <w:rsid w:val="0372C667"/>
    <w:rsid w:val="038F608A"/>
    <w:rsid w:val="04143917"/>
    <w:rsid w:val="0466F833"/>
    <w:rsid w:val="04BEE4FB"/>
    <w:rsid w:val="05491C4B"/>
    <w:rsid w:val="059E203B"/>
    <w:rsid w:val="05D56DAB"/>
    <w:rsid w:val="0608559D"/>
    <w:rsid w:val="0619BF24"/>
    <w:rsid w:val="0639761B"/>
    <w:rsid w:val="063C2FE1"/>
    <w:rsid w:val="066F26DE"/>
    <w:rsid w:val="069AD874"/>
    <w:rsid w:val="06B04024"/>
    <w:rsid w:val="06CA86C7"/>
    <w:rsid w:val="070EB29B"/>
    <w:rsid w:val="0737A6BF"/>
    <w:rsid w:val="075C932B"/>
    <w:rsid w:val="07B47DA5"/>
    <w:rsid w:val="07D69A25"/>
    <w:rsid w:val="0824CC5C"/>
    <w:rsid w:val="08A13EA9"/>
    <w:rsid w:val="08AB0465"/>
    <w:rsid w:val="08B12735"/>
    <w:rsid w:val="093484B9"/>
    <w:rsid w:val="09644348"/>
    <w:rsid w:val="0999DAD2"/>
    <w:rsid w:val="09C6943A"/>
    <w:rsid w:val="0A1C92C4"/>
    <w:rsid w:val="0A371677"/>
    <w:rsid w:val="0AC26DCD"/>
    <w:rsid w:val="0B06B02B"/>
    <w:rsid w:val="0BC7DE1B"/>
    <w:rsid w:val="0C024307"/>
    <w:rsid w:val="0C10CEAC"/>
    <w:rsid w:val="0C1FECBE"/>
    <w:rsid w:val="0C961EDC"/>
    <w:rsid w:val="0CE6F5D8"/>
    <w:rsid w:val="0D1C0B8D"/>
    <w:rsid w:val="0D8C6053"/>
    <w:rsid w:val="0D99AB38"/>
    <w:rsid w:val="0E31FAFD"/>
    <w:rsid w:val="0F5642BB"/>
    <w:rsid w:val="102313D6"/>
    <w:rsid w:val="102C9437"/>
    <w:rsid w:val="121FAA7A"/>
    <w:rsid w:val="1235B5DB"/>
    <w:rsid w:val="124133FF"/>
    <w:rsid w:val="127D404D"/>
    <w:rsid w:val="12910BF1"/>
    <w:rsid w:val="136307FD"/>
    <w:rsid w:val="1372820C"/>
    <w:rsid w:val="14106434"/>
    <w:rsid w:val="1437357A"/>
    <w:rsid w:val="151FC8C9"/>
    <w:rsid w:val="15AB2843"/>
    <w:rsid w:val="15AB7BB1"/>
    <w:rsid w:val="16423B76"/>
    <w:rsid w:val="1685A81B"/>
    <w:rsid w:val="169720ED"/>
    <w:rsid w:val="17465115"/>
    <w:rsid w:val="17AC34EF"/>
    <w:rsid w:val="185FBCD4"/>
    <w:rsid w:val="187CF4AE"/>
    <w:rsid w:val="19E0E7FC"/>
    <w:rsid w:val="1A4EC76D"/>
    <w:rsid w:val="1AEA3CC5"/>
    <w:rsid w:val="1B2D0AC7"/>
    <w:rsid w:val="1B301802"/>
    <w:rsid w:val="1BC00FFD"/>
    <w:rsid w:val="1C1C9FFB"/>
    <w:rsid w:val="1CD503F3"/>
    <w:rsid w:val="1CE3AA04"/>
    <w:rsid w:val="1CEA684F"/>
    <w:rsid w:val="1D13334A"/>
    <w:rsid w:val="1D2FE8F6"/>
    <w:rsid w:val="1D6B3943"/>
    <w:rsid w:val="1D8CB2D1"/>
    <w:rsid w:val="1D92CDAE"/>
    <w:rsid w:val="1DBA251E"/>
    <w:rsid w:val="1E08F686"/>
    <w:rsid w:val="1E219751"/>
    <w:rsid w:val="1E339644"/>
    <w:rsid w:val="1E543057"/>
    <w:rsid w:val="1E5ED798"/>
    <w:rsid w:val="1F1021DD"/>
    <w:rsid w:val="1F45B947"/>
    <w:rsid w:val="1F6B7B82"/>
    <w:rsid w:val="1F6E7CDA"/>
    <w:rsid w:val="20DBA6EF"/>
    <w:rsid w:val="2106BAA4"/>
    <w:rsid w:val="21595389"/>
    <w:rsid w:val="21B5C2FC"/>
    <w:rsid w:val="21BA2BE0"/>
    <w:rsid w:val="2224AA7E"/>
    <w:rsid w:val="22411A03"/>
    <w:rsid w:val="22548F83"/>
    <w:rsid w:val="228368E5"/>
    <w:rsid w:val="2289D6AB"/>
    <w:rsid w:val="235DF333"/>
    <w:rsid w:val="23D5F16C"/>
    <w:rsid w:val="2413E9BB"/>
    <w:rsid w:val="24AB19E7"/>
    <w:rsid w:val="24C35CF2"/>
    <w:rsid w:val="2584FD38"/>
    <w:rsid w:val="25D43C5E"/>
    <w:rsid w:val="26172050"/>
    <w:rsid w:val="26226654"/>
    <w:rsid w:val="26925853"/>
    <w:rsid w:val="26D5720F"/>
    <w:rsid w:val="26F2A4DE"/>
    <w:rsid w:val="28F81855"/>
    <w:rsid w:val="2914339B"/>
    <w:rsid w:val="29233FB8"/>
    <w:rsid w:val="2947613E"/>
    <w:rsid w:val="29A00E9A"/>
    <w:rsid w:val="29C56754"/>
    <w:rsid w:val="29D9CA89"/>
    <w:rsid w:val="29F3A3EF"/>
    <w:rsid w:val="2A188CE1"/>
    <w:rsid w:val="2A66CFE9"/>
    <w:rsid w:val="2AAF5B50"/>
    <w:rsid w:val="2AE2C226"/>
    <w:rsid w:val="2B3185F5"/>
    <w:rsid w:val="2C46CBB3"/>
    <w:rsid w:val="2C7B5A31"/>
    <w:rsid w:val="2CEA114A"/>
    <w:rsid w:val="2DB5C554"/>
    <w:rsid w:val="2E8106B9"/>
    <w:rsid w:val="2EBDA342"/>
    <w:rsid w:val="2F386720"/>
    <w:rsid w:val="2FBF9980"/>
    <w:rsid w:val="308A0122"/>
    <w:rsid w:val="30A863DA"/>
    <w:rsid w:val="3203CBA0"/>
    <w:rsid w:val="32AC223C"/>
    <w:rsid w:val="33891C82"/>
    <w:rsid w:val="338AFC95"/>
    <w:rsid w:val="33BF1AF6"/>
    <w:rsid w:val="3496606F"/>
    <w:rsid w:val="35663A3E"/>
    <w:rsid w:val="35C80399"/>
    <w:rsid w:val="3664E9F7"/>
    <w:rsid w:val="3682F8B1"/>
    <w:rsid w:val="36C3521B"/>
    <w:rsid w:val="36D98CCE"/>
    <w:rsid w:val="373B64CC"/>
    <w:rsid w:val="373D59ED"/>
    <w:rsid w:val="37D4D01A"/>
    <w:rsid w:val="384E01E1"/>
    <w:rsid w:val="3853292F"/>
    <w:rsid w:val="385FBB2E"/>
    <w:rsid w:val="387A630E"/>
    <w:rsid w:val="391021F4"/>
    <w:rsid w:val="3A0782B7"/>
    <w:rsid w:val="3A3CDD48"/>
    <w:rsid w:val="3A5427A5"/>
    <w:rsid w:val="3A589BBF"/>
    <w:rsid w:val="3A768F44"/>
    <w:rsid w:val="3A8A7FD1"/>
    <w:rsid w:val="3AD65410"/>
    <w:rsid w:val="3B67F8E4"/>
    <w:rsid w:val="3B82A941"/>
    <w:rsid w:val="3C1941E9"/>
    <w:rsid w:val="3C1F4386"/>
    <w:rsid w:val="3C3FFDE3"/>
    <w:rsid w:val="3CD7EB18"/>
    <w:rsid w:val="3D34B620"/>
    <w:rsid w:val="3E51BAAE"/>
    <w:rsid w:val="3E8AD980"/>
    <w:rsid w:val="3EACD019"/>
    <w:rsid w:val="3EC84F0A"/>
    <w:rsid w:val="3EDFAE63"/>
    <w:rsid w:val="3EF38922"/>
    <w:rsid w:val="3F58B174"/>
    <w:rsid w:val="3FC50E19"/>
    <w:rsid w:val="3FE3A452"/>
    <w:rsid w:val="4006D6E3"/>
    <w:rsid w:val="40981BA1"/>
    <w:rsid w:val="40B57529"/>
    <w:rsid w:val="414A87F5"/>
    <w:rsid w:val="4177EBAE"/>
    <w:rsid w:val="419566CB"/>
    <w:rsid w:val="41A3B041"/>
    <w:rsid w:val="420351CC"/>
    <w:rsid w:val="422EC59A"/>
    <w:rsid w:val="423DA4F9"/>
    <w:rsid w:val="42B44AD3"/>
    <w:rsid w:val="42B77976"/>
    <w:rsid w:val="42EFA988"/>
    <w:rsid w:val="43644955"/>
    <w:rsid w:val="43829C00"/>
    <w:rsid w:val="43888583"/>
    <w:rsid w:val="4467955F"/>
    <w:rsid w:val="44E518B1"/>
    <w:rsid w:val="451825D5"/>
    <w:rsid w:val="45BF3864"/>
    <w:rsid w:val="45DFFFA8"/>
    <w:rsid w:val="45E032C7"/>
    <w:rsid w:val="46544948"/>
    <w:rsid w:val="4779AC5A"/>
    <w:rsid w:val="477DF901"/>
    <w:rsid w:val="47DE8CBA"/>
    <w:rsid w:val="47E061F3"/>
    <w:rsid w:val="47F210C3"/>
    <w:rsid w:val="48328FE6"/>
    <w:rsid w:val="4845DAD7"/>
    <w:rsid w:val="48601E44"/>
    <w:rsid w:val="48D2E74E"/>
    <w:rsid w:val="49CE89C2"/>
    <w:rsid w:val="4A496337"/>
    <w:rsid w:val="4A8CF020"/>
    <w:rsid w:val="4A980121"/>
    <w:rsid w:val="4B229E5B"/>
    <w:rsid w:val="4B5C716F"/>
    <w:rsid w:val="4B98F364"/>
    <w:rsid w:val="4BAE6076"/>
    <w:rsid w:val="4C1E81F9"/>
    <w:rsid w:val="4C3A8756"/>
    <w:rsid w:val="4C4A35F7"/>
    <w:rsid w:val="4C577901"/>
    <w:rsid w:val="4C6D5C2D"/>
    <w:rsid w:val="4C8D6C6C"/>
    <w:rsid w:val="4C95E5B2"/>
    <w:rsid w:val="4E1D47F5"/>
    <w:rsid w:val="4E4F080C"/>
    <w:rsid w:val="4ED4E5C0"/>
    <w:rsid w:val="4ED87C23"/>
    <w:rsid w:val="4EF2E385"/>
    <w:rsid w:val="4EF90662"/>
    <w:rsid w:val="4F41394F"/>
    <w:rsid w:val="4F5719A1"/>
    <w:rsid w:val="4F9B5E49"/>
    <w:rsid w:val="50EEF140"/>
    <w:rsid w:val="511BCD61"/>
    <w:rsid w:val="51540381"/>
    <w:rsid w:val="5204AFC9"/>
    <w:rsid w:val="5216CC2C"/>
    <w:rsid w:val="521F2D42"/>
    <w:rsid w:val="527623C9"/>
    <w:rsid w:val="52E228FE"/>
    <w:rsid w:val="52E30DD3"/>
    <w:rsid w:val="530E90F3"/>
    <w:rsid w:val="53A1971E"/>
    <w:rsid w:val="53EF8557"/>
    <w:rsid w:val="547A924A"/>
    <w:rsid w:val="547B9FAD"/>
    <w:rsid w:val="548B27F5"/>
    <w:rsid w:val="553F828C"/>
    <w:rsid w:val="5554F7D3"/>
    <w:rsid w:val="568E4E57"/>
    <w:rsid w:val="56DB16A8"/>
    <w:rsid w:val="56E5F2A9"/>
    <w:rsid w:val="581A5EAC"/>
    <w:rsid w:val="58299EBE"/>
    <w:rsid w:val="58A973AC"/>
    <w:rsid w:val="58F248C7"/>
    <w:rsid w:val="58F2F70F"/>
    <w:rsid w:val="58F7AFC4"/>
    <w:rsid w:val="59019E18"/>
    <w:rsid w:val="598B154D"/>
    <w:rsid w:val="599D8A9D"/>
    <w:rsid w:val="5A4D68A7"/>
    <w:rsid w:val="5AAF8BDB"/>
    <w:rsid w:val="5B4CC084"/>
    <w:rsid w:val="5C989B5B"/>
    <w:rsid w:val="5DA16433"/>
    <w:rsid w:val="5DED46F7"/>
    <w:rsid w:val="5E06F561"/>
    <w:rsid w:val="5F90472A"/>
    <w:rsid w:val="5F9FC881"/>
    <w:rsid w:val="5FDB86E6"/>
    <w:rsid w:val="601CFB84"/>
    <w:rsid w:val="608ECE9C"/>
    <w:rsid w:val="60E5AD20"/>
    <w:rsid w:val="6113042D"/>
    <w:rsid w:val="6162D27D"/>
    <w:rsid w:val="617BF668"/>
    <w:rsid w:val="619CACA1"/>
    <w:rsid w:val="6301B9B6"/>
    <w:rsid w:val="638AF062"/>
    <w:rsid w:val="64289D99"/>
    <w:rsid w:val="642B8051"/>
    <w:rsid w:val="6471CCAE"/>
    <w:rsid w:val="64ACB01B"/>
    <w:rsid w:val="64D281E0"/>
    <w:rsid w:val="64DB19AF"/>
    <w:rsid w:val="64EF7CC6"/>
    <w:rsid w:val="6519D0C1"/>
    <w:rsid w:val="656D5030"/>
    <w:rsid w:val="661A5865"/>
    <w:rsid w:val="6629700C"/>
    <w:rsid w:val="6686B241"/>
    <w:rsid w:val="66BDEBD2"/>
    <w:rsid w:val="66C2C79D"/>
    <w:rsid w:val="673BAE34"/>
    <w:rsid w:val="67411E3F"/>
    <w:rsid w:val="67D2698D"/>
    <w:rsid w:val="6808304A"/>
    <w:rsid w:val="689F08BF"/>
    <w:rsid w:val="68F68793"/>
    <w:rsid w:val="6927C70D"/>
    <w:rsid w:val="692FC48F"/>
    <w:rsid w:val="69766205"/>
    <w:rsid w:val="6A44B98E"/>
    <w:rsid w:val="6A530063"/>
    <w:rsid w:val="6A6E4747"/>
    <w:rsid w:val="6B56BB72"/>
    <w:rsid w:val="6B5800D6"/>
    <w:rsid w:val="6B6CA161"/>
    <w:rsid w:val="6CA27F2E"/>
    <w:rsid w:val="6CED32D0"/>
    <w:rsid w:val="6E396E4C"/>
    <w:rsid w:val="6EFC24D7"/>
    <w:rsid w:val="6F75814F"/>
    <w:rsid w:val="6F7BEED7"/>
    <w:rsid w:val="6FEA338D"/>
    <w:rsid w:val="6FFDB4EF"/>
    <w:rsid w:val="70002501"/>
    <w:rsid w:val="7049BBD5"/>
    <w:rsid w:val="70D4D7DC"/>
    <w:rsid w:val="70DD01D1"/>
    <w:rsid w:val="7173E8BB"/>
    <w:rsid w:val="71D4D700"/>
    <w:rsid w:val="724356FA"/>
    <w:rsid w:val="727DA1DC"/>
    <w:rsid w:val="72C1FF69"/>
    <w:rsid w:val="72EAE27A"/>
    <w:rsid w:val="7313221D"/>
    <w:rsid w:val="73486FDB"/>
    <w:rsid w:val="736E7530"/>
    <w:rsid w:val="737B4C00"/>
    <w:rsid w:val="739D5AF8"/>
    <w:rsid w:val="75FD69C4"/>
    <w:rsid w:val="764E695D"/>
    <w:rsid w:val="76AC9B91"/>
    <w:rsid w:val="76B3F9CB"/>
    <w:rsid w:val="77551C1E"/>
    <w:rsid w:val="778F0759"/>
    <w:rsid w:val="77C7E493"/>
    <w:rsid w:val="780A6772"/>
    <w:rsid w:val="78753E6F"/>
    <w:rsid w:val="7900F7F8"/>
    <w:rsid w:val="7A6F443F"/>
    <w:rsid w:val="7A786F72"/>
    <w:rsid w:val="7A948022"/>
    <w:rsid w:val="7B99245F"/>
    <w:rsid w:val="7C5151B2"/>
    <w:rsid w:val="7D5C05CC"/>
    <w:rsid w:val="7D9D3085"/>
    <w:rsid w:val="7E97E59D"/>
    <w:rsid w:val="7F1FD774"/>
    <w:rsid w:val="7F74D8C0"/>
    <w:rsid w:val="7FC47D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0A0E30FA-B9B0-45F6-963D-84990C4E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Bullet2">
    <w:name w:val="Bullet2"/>
    <w:qFormat/>
    <w:rsid w:val="00A14A4B"/>
    <w:pPr>
      <w:numPr>
        <w:numId w:val="5"/>
      </w:numPr>
      <w:spacing w:before="120" w:after="0" w:line="240" w:lineRule="auto"/>
    </w:pPr>
    <w:rPr>
      <w:rFonts w:ascii="Verdana" w:eastAsia="Times New Roman" w:hAnsi="Verdana" w:cs="Times New Roman"/>
      <w:sz w:val="20"/>
      <w:szCs w:val="20"/>
    </w:rPr>
  </w:style>
  <w:style w:type="paragraph" w:customStyle="1" w:styleId="Default">
    <w:name w:val="Default"/>
    <w:rsid w:val="00622766"/>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7C6467"/>
    <w:rPr>
      <w:color w:val="0563C1" w:themeColor="hyperlink"/>
      <w:u w:val="single"/>
    </w:rPr>
  </w:style>
  <w:style w:type="character" w:styleId="UnresolvedMention">
    <w:name w:val="Unresolved Mention"/>
    <w:basedOn w:val="DefaultParagraphFont"/>
    <w:uiPriority w:val="99"/>
    <w:semiHidden/>
    <w:unhideWhenUsed/>
    <w:rsid w:val="007C6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419">
      <w:bodyDiv w:val="1"/>
      <w:marLeft w:val="0"/>
      <w:marRight w:val="0"/>
      <w:marTop w:val="0"/>
      <w:marBottom w:val="0"/>
      <w:divBdr>
        <w:top w:val="none" w:sz="0" w:space="0" w:color="auto"/>
        <w:left w:val="none" w:sz="0" w:space="0" w:color="auto"/>
        <w:bottom w:val="none" w:sz="0" w:space="0" w:color="auto"/>
        <w:right w:val="none" w:sz="0" w:space="0" w:color="auto"/>
      </w:divBdr>
    </w:div>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70284132">
      <w:bodyDiv w:val="1"/>
      <w:marLeft w:val="0"/>
      <w:marRight w:val="0"/>
      <w:marTop w:val="0"/>
      <w:marBottom w:val="0"/>
      <w:divBdr>
        <w:top w:val="none" w:sz="0" w:space="0" w:color="auto"/>
        <w:left w:val="none" w:sz="0" w:space="0" w:color="auto"/>
        <w:bottom w:val="none" w:sz="0" w:space="0" w:color="auto"/>
        <w:right w:val="none" w:sz="0" w:space="0" w:color="auto"/>
      </w:divBdr>
      <w:divsChild>
        <w:div w:id="1059552232">
          <w:marLeft w:val="0"/>
          <w:marRight w:val="0"/>
          <w:marTop w:val="0"/>
          <w:marBottom w:val="0"/>
          <w:divBdr>
            <w:top w:val="none" w:sz="0" w:space="0" w:color="auto"/>
            <w:left w:val="none" w:sz="0" w:space="0" w:color="auto"/>
            <w:bottom w:val="none" w:sz="0" w:space="0" w:color="auto"/>
            <w:right w:val="none" w:sz="0" w:space="0" w:color="auto"/>
          </w:divBdr>
        </w:div>
      </w:divsChild>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482084389">
      <w:bodyDiv w:val="1"/>
      <w:marLeft w:val="0"/>
      <w:marRight w:val="0"/>
      <w:marTop w:val="0"/>
      <w:marBottom w:val="0"/>
      <w:divBdr>
        <w:top w:val="none" w:sz="0" w:space="0" w:color="auto"/>
        <w:left w:val="none" w:sz="0" w:space="0" w:color="auto"/>
        <w:bottom w:val="none" w:sz="0" w:space="0" w:color="auto"/>
        <w:right w:val="none" w:sz="0" w:space="0" w:color="auto"/>
      </w:divBdr>
      <w:divsChild>
        <w:div w:id="350838306">
          <w:marLeft w:val="0"/>
          <w:marRight w:val="0"/>
          <w:marTop w:val="0"/>
          <w:marBottom w:val="0"/>
          <w:divBdr>
            <w:top w:val="none" w:sz="0" w:space="0" w:color="auto"/>
            <w:left w:val="none" w:sz="0" w:space="0" w:color="auto"/>
            <w:bottom w:val="none" w:sz="0" w:space="0" w:color="auto"/>
            <w:right w:val="none" w:sz="0" w:space="0" w:color="auto"/>
          </w:divBdr>
        </w:div>
        <w:div w:id="416948721">
          <w:marLeft w:val="0"/>
          <w:marRight w:val="0"/>
          <w:marTop w:val="0"/>
          <w:marBottom w:val="0"/>
          <w:divBdr>
            <w:top w:val="none" w:sz="0" w:space="0" w:color="auto"/>
            <w:left w:val="none" w:sz="0" w:space="0" w:color="auto"/>
            <w:bottom w:val="none" w:sz="0" w:space="0" w:color="auto"/>
            <w:right w:val="none" w:sz="0" w:space="0" w:color="auto"/>
          </w:divBdr>
        </w:div>
        <w:div w:id="838888716">
          <w:marLeft w:val="0"/>
          <w:marRight w:val="0"/>
          <w:marTop w:val="0"/>
          <w:marBottom w:val="0"/>
          <w:divBdr>
            <w:top w:val="none" w:sz="0" w:space="0" w:color="auto"/>
            <w:left w:val="none" w:sz="0" w:space="0" w:color="auto"/>
            <w:bottom w:val="none" w:sz="0" w:space="0" w:color="auto"/>
            <w:right w:val="none" w:sz="0" w:space="0" w:color="auto"/>
          </w:divBdr>
        </w:div>
        <w:div w:id="1214269199">
          <w:marLeft w:val="0"/>
          <w:marRight w:val="0"/>
          <w:marTop w:val="0"/>
          <w:marBottom w:val="0"/>
          <w:divBdr>
            <w:top w:val="none" w:sz="0" w:space="0" w:color="auto"/>
            <w:left w:val="none" w:sz="0" w:space="0" w:color="auto"/>
            <w:bottom w:val="none" w:sz="0" w:space="0" w:color="auto"/>
            <w:right w:val="none" w:sz="0" w:space="0" w:color="auto"/>
          </w:divBdr>
        </w:div>
        <w:div w:id="1313362882">
          <w:marLeft w:val="0"/>
          <w:marRight w:val="0"/>
          <w:marTop w:val="0"/>
          <w:marBottom w:val="0"/>
          <w:divBdr>
            <w:top w:val="none" w:sz="0" w:space="0" w:color="auto"/>
            <w:left w:val="none" w:sz="0" w:space="0" w:color="auto"/>
            <w:bottom w:val="none" w:sz="0" w:space="0" w:color="auto"/>
            <w:right w:val="none" w:sz="0" w:space="0" w:color="auto"/>
          </w:divBdr>
        </w:div>
        <w:div w:id="1549537472">
          <w:marLeft w:val="0"/>
          <w:marRight w:val="0"/>
          <w:marTop w:val="0"/>
          <w:marBottom w:val="0"/>
          <w:divBdr>
            <w:top w:val="none" w:sz="0" w:space="0" w:color="auto"/>
            <w:left w:val="none" w:sz="0" w:space="0" w:color="auto"/>
            <w:bottom w:val="none" w:sz="0" w:space="0" w:color="auto"/>
            <w:right w:val="none" w:sz="0" w:space="0" w:color="auto"/>
          </w:divBdr>
        </w:div>
      </w:divsChild>
    </w:div>
    <w:div w:id="548223268">
      <w:bodyDiv w:val="1"/>
      <w:marLeft w:val="0"/>
      <w:marRight w:val="0"/>
      <w:marTop w:val="0"/>
      <w:marBottom w:val="0"/>
      <w:divBdr>
        <w:top w:val="none" w:sz="0" w:space="0" w:color="auto"/>
        <w:left w:val="none" w:sz="0" w:space="0" w:color="auto"/>
        <w:bottom w:val="none" w:sz="0" w:space="0" w:color="auto"/>
        <w:right w:val="none" w:sz="0" w:space="0" w:color="auto"/>
      </w:divBdr>
      <w:divsChild>
        <w:div w:id="1698391305">
          <w:marLeft w:val="0"/>
          <w:marRight w:val="0"/>
          <w:marTop w:val="0"/>
          <w:marBottom w:val="0"/>
          <w:divBdr>
            <w:top w:val="none" w:sz="0" w:space="0" w:color="auto"/>
            <w:left w:val="none" w:sz="0" w:space="0" w:color="auto"/>
            <w:bottom w:val="none" w:sz="0" w:space="0" w:color="auto"/>
            <w:right w:val="none" w:sz="0" w:space="0" w:color="auto"/>
          </w:divBdr>
          <w:divsChild>
            <w:div w:id="1995985061">
              <w:marLeft w:val="0"/>
              <w:marRight w:val="0"/>
              <w:marTop w:val="0"/>
              <w:marBottom w:val="0"/>
              <w:divBdr>
                <w:top w:val="none" w:sz="0" w:space="0" w:color="auto"/>
                <w:left w:val="none" w:sz="0" w:space="0" w:color="auto"/>
                <w:bottom w:val="none" w:sz="0" w:space="0" w:color="auto"/>
                <w:right w:val="none" w:sz="0" w:space="0" w:color="auto"/>
              </w:divBdr>
            </w:div>
          </w:divsChild>
        </w:div>
        <w:div w:id="1843425826">
          <w:marLeft w:val="0"/>
          <w:marRight w:val="0"/>
          <w:marTop w:val="0"/>
          <w:marBottom w:val="0"/>
          <w:divBdr>
            <w:top w:val="none" w:sz="0" w:space="0" w:color="auto"/>
            <w:left w:val="none" w:sz="0" w:space="0" w:color="auto"/>
            <w:bottom w:val="none" w:sz="0" w:space="0" w:color="auto"/>
            <w:right w:val="none" w:sz="0" w:space="0" w:color="auto"/>
          </w:divBdr>
          <w:divsChild>
            <w:div w:id="121850687">
              <w:marLeft w:val="0"/>
              <w:marRight w:val="0"/>
              <w:marTop w:val="0"/>
              <w:marBottom w:val="0"/>
              <w:divBdr>
                <w:top w:val="none" w:sz="0" w:space="0" w:color="auto"/>
                <w:left w:val="none" w:sz="0" w:space="0" w:color="auto"/>
                <w:bottom w:val="none" w:sz="0" w:space="0" w:color="auto"/>
                <w:right w:val="none" w:sz="0" w:space="0" w:color="auto"/>
              </w:divBdr>
            </w:div>
            <w:div w:id="312955502">
              <w:marLeft w:val="0"/>
              <w:marRight w:val="0"/>
              <w:marTop w:val="0"/>
              <w:marBottom w:val="0"/>
              <w:divBdr>
                <w:top w:val="none" w:sz="0" w:space="0" w:color="auto"/>
                <w:left w:val="none" w:sz="0" w:space="0" w:color="auto"/>
                <w:bottom w:val="none" w:sz="0" w:space="0" w:color="auto"/>
                <w:right w:val="none" w:sz="0" w:space="0" w:color="auto"/>
              </w:divBdr>
            </w:div>
            <w:div w:id="431126457">
              <w:marLeft w:val="0"/>
              <w:marRight w:val="0"/>
              <w:marTop w:val="0"/>
              <w:marBottom w:val="0"/>
              <w:divBdr>
                <w:top w:val="none" w:sz="0" w:space="0" w:color="auto"/>
                <w:left w:val="none" w:sz="0" w:space="0" w:color="auto"/>
                <w:bottom w:val="none" w:sz="0" w:space="0" w:color="auto"/>
                <w:right w:val="none" w:sz="0" w:space="0" w:color="auto"/>
              </w:divBdr>
            </w:div>
            <w:div w:id="641152369">
              <w:marLeft w:val="0"/>
              <w:marRight w:val="0"/>
              <w:marTop w:val="0"/>
              <w:marBottom w:val="0"/>
              <w:divBdr>
                <w:top w:val="none" w:sz="0" w:space="0" w:color="auto"/>
                <w:left w:val="none" w:sz="0" w:space="0" w:color="auto"/>
                <w:bottom w:val="none" w:sz="0" w:space="0" w:color="auto"/>
                <w:right w:val="none" w:sz="0" w:space="0" w:color="auto"/>
              </w:divBdr>
            </w:div>
            <w:div w:id="1087532963">
              <w:marLeft w:val="0"/>
              <w:marRight w:val="0"/>
              <w:marTop w:val="0"/>
              <w:marBottom w:val="0"/>
              <w:divBdr>
                <w:top w:val="none" w:sz="0" w:space="0" w:color="auto"/>
                <w:left w:val="none" w:sz="0" w:space="0" w:color="auto"/>
                <w:bottom w:val="none" w:sz="0" w:space="0" w:color="auto"/>
                <w:right w:val="none" w:sz="0" w:space="0" w:color="auto"/>
              </w:divBdr>
            </w:div>
            <w:div w:id="1698890884">
              <w:marLeft w:val="0"/>
              <w:marRight w:val="0"/>
              <w:marTop w:val="0"/>
              <w:marBottom w:val="0"/>
              <w:divBdr>
                <w:top w:val="none" w:sz="0" w:space="0" w:color="auto"/>
                <w:left w:val="none" w:sz="0" w:space="0" w:color="auto"/>
                <w:bottom w:val="none" w:sz="0" w:space="0" w:color="auto"/>
                <w:right w:val="none" w:sz="0" w:space="0" w:color="auto"/>
              </w:divBdr>
            </w:div>
            <w:div w:id="19769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1747">
      <w:bodyDiv w:val="1"/>
      <w:marLeft w:val="0"/>
      <w:marRight w:val="0"/>
      <w:marTop w:val="0"/>
      <w:marBottom w:val="0"/>
      <w:divBdr>
        <w:top w:val="none" w:sz="0" w:space="0" w:color="auto"/>
        <w:left w:val="none" w:sz="0" w:space="0" w:color="auto"/>
        <w:bottom w:val="none" w:sz="0" w:space="0" w:color="auto"/>
        <w:right w:val="none" w:sz="0" w:space="0" w:color="auto"/>
      </w:divBdr>
      <w:divsChild>
        <w:div w:id="369915533">
          <w:marLeft w:val="0"/>
          <w:marRight w:val="0"/>
          <w:marTop w:val="0"/>
          <w:marBottom w:val="0"/>
          <w:divBdr>
            <w:top w:val="none" w:sz="0" w:space="0" w:color="auto"/>
            <w:left w:val="none" w:sz="0" w:space="0" w:color="auto"/>
            <w:bottom w:val="none" w:sz="0" w:space="0" w:color="auto"/>
            <w:right w:val="none" w:sz="0" w:space="0" w:color="auto"/>
          </w:divBdr>
          <w:divsChild>
            <w:div w:id="38018340">
              <w:marLeft w:val="0"/>
              <w:marRight w:val="0"/>
              <w:marTop w:val="0"/>
              <w:marBottom w:val="0"/>
              <w:divBdr>
                <w:top w:val="none" w:sz="0" w:space="0" w:color="auto"/>
                <w:left w:val="none" w:sz="0" w:space="0" w:color="auto"/>
                <w:bottom w:val="none" w:sz="0" w:space="0" w:color="auto"/>
                <w:right w:val="none" w:sz="0" w:space="0" w:color="auto"/>
              </w:divBdr>
            </w:div>
            <w:div w:id="1219517927">
              <w:marLeft w:val="0"/>
              <w:marRight w:val="0"/>
              <w:marTop w:val="0"/>
              <w:marBottom w:val="0"/>
              <w:divBdr>
                <w:top w:val="none" w:sz="0" w:space="0" w:color="auto"/>
                <w:left w:val="none" w:sz="0" w:space="0" w:color="auto"/>
                <w:bottom w:val="none" w:sz="0" w:space="0" w:color="auto"/>
                <w:right w:val="none" w:sz="0" w:space="0" w:color="auto"/>
              </w:divBdr>
            </w:div>
            <w:div w:id="1475676358">
              <w:marLeft w:val="0"/>
              <w:marRight w:val="0"/>
              <w:marTop w:val="0"/>
              <w:marBottom w:val="0"/>
              <w:divBdr>
                <w:top w:val="none" w:sz="0" w:space="0" w:color="auto"/>
                <w:left w:val="none" w:sz="0" w:space="0" w:color="auto"/>
                <w:bottom w:val="none" w:sz="0" w:space="0" w:color="auto"/>
                <w:right w:val="none" w:sz="0" w:space="0" w:color="auto"/>
              </w:divBdr>
            </w:div>
            <w:div w:id="1741976733">
              <w:marLeft w:val="0"/>
              <w:marRight w:val="0"/>
              <w:marTop w:val="0"/>
              <w:marBottom w:val="0"/>
              <w:divBdr>
                <w:top w:val="none" w:sz="0" w:space="0" w:color="auto"/>
                <w:left w:val="none" w:sz="0" w:space="0" w:color="auto"/>
                <w:bottom w:val="none" w:sz="0" w:space="0" w:color="auto"/>
                <w:right w:val="none" w:sz="0" w:space="0" w:color="auto"/>
              </w:divBdr>
            </w:div>
            <w:div w:id="1965576033">
              <w:marLeft w:val="0"/>
              <w:marRight w:val="0"/>
              <w:marTop w:val="0"/>
              <w:marBottom w:val="0"/>
              <w:divBdr>
                <w:top w:val="none" w:sz="0" w:space="0" w:color="auto"/>
                <w:left w:val="none" w:sz="0" w:space="0" w:color="auto"/>
                <w:bottom w:val="none" w:sz="0" w:space="0" w:color="auto"/>
                <w:right w:val="none" w:sz="0" w:space="0" w:color="auto"/>
              </w:divBdr>
            </w:div>
            <w:div w:id="2118713829">
              <w:marLeft w:val="0"/>
              <w:marRight w:val="0"/>
              <w:marTop w:val="0"/>
              <w:marBottom w:val="0"/>
              <w:divBdr>
                <w:top w:val="none" w:sz="0" w:space="0" w:color="auto"/>
                <w:left w:val="none" w:sz="0" w:space="0" w:color="auto"/>
                <w:bottom w:val="none" w:sz="0" w:space="0" w:color="auto"/>
                <w:right w:val="none" w:sz="0" w:space="0" w:color="auto"/>
              </w:divBdr>
            </w:div>
            <w:div w:id="2139762550">
              <w:marLeft w:val="0"/>
              <w:marRight w:val="0"/>
              <w:marTop w:val="0"/>
              <w:marBottom w:val="0"/>
              <w:divBdr>
                <w:top w:val="none" w:sz="0" w:space="0" w:color="auto"/>
                <w:left w:val="none" w:sz="0" w:space="0" w:color="auto"/>
                <w:bottom w:val="none" w:sz="0" w:space="0" w:color="auto"/>
                <w:right w:val="none" w:sz="0" w:space="0" w:color="auto"/>
              </w:divBdr>
            </w:div>
          </w:divsChild>
        </w:div>
        <w:div w:id="1524203000">
          <w:marLeft w:val="0"/>
          <w:marRight w:val="0"/>
          <w:marTop w:val="0"/>
          <w:marBottom w:val="0"/>
          <w:divBdr>
            <w:top w:val="none" w:sz="0" w:space="0" w:color="auto"/>
            <w:left w:val="none" w:sz="0" w:space="0" w:color="auto"/>
            <w:bottom w:val="none" w:sz="0" w:space="0" w:color="auto"/>
            <w:right w:val="none" w:sz="0" w:space="0" w:color="auto"/>
          </w:divBdr>
          <w:divsChild>
            <w:div w:id="6678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774666464">
      <w:bodyDiv w:val="1"/>
      <w:marLeft w:val="0"/>
      <w:marRight w:val="0"/>
      <w:marTop w:val="0"/>
      <w:marBottom w:val="0"/>
      <w:divBdr>
        <w:top w:val="none" w:sz="0" w:space="0" w:color="auto"/>
        <w:left w:val="none" w:sz="0" w:space="0" w:color="auto"/>
        <w:bottom w:val="none" w:sz="0" w:space="0" w:color="auto"/>
        <w:right w:val="none" w:sz="0" w:space="0" w:color="auto"/>
      </w:divBdr>
      <w:divsChild>
        <w:div w:id="332535957">
          <w:marLeft w:val="0"/>
          <w:marRight w:val="0"/>
          <w:marTop w:val="0"/>
          <w:marBottom w:val="0"/>
          <w:divBdr>
            <w:top w:val="none" w:sz="0" w:space="0" w:color="auto"/>
            <w:left w:val="none" w:sz="0" w:space="0" w:color="auto"/>
            <w:bottom w:val="none" w:sz="0" w:space="0" w:color="auto"/>
            <w:right w:val="none" w:sz="0" w:space="0" w:color="auto"/>
          </w:divBdr>
        </w:div>
        <w:div w:id="513496057">
          <w:marLeft w:val="0"/>
          <w:marRight w:val="0"/>
          <w:marTop w:val="0"/>
          <w:marBottom w:val="0"/>
          <w:divBdr>
            <w:top w:val="none" w:sz="0" w:space="0" w:color="auto"/>
            <w:left w:val="none" w:sz="0" w:space="0" w:color="auto"/>
            <w:bottom w:val="none" w:sz="0" w:space="0" w:color="auto"/>
            <w:right w:val="none" w:sz="0" w:space="0" w:color="auto"/>
          </w:divBdr>
        </w:div>
        <w:div w:id="917128975">
          <w:marLeft w:val="0"/>
          <w:marRight w:val="0"/>
          <w:marTop w:val="0"/>
          <w:marBottom w:val="0"/>
          <w:divBdr>
            <w:top w:val="none" w:sz="0" w:space="0" w:color="auto"/>
            <w:left w:val="none" w:sz="0" w:space="0" w:color="auto"/>
            <w:bottom w:val="none" w:sz="0" w:space="0" w:color="auto"/>
            <w:right w:val="none" w:sz="0" w:space="0" w:color="auto"/>
          </w:divBdr>
        </w:div>
        <w:div w:id="1090273689">
          <w:marLeft w:val="0"/>
          <w:marRight w:val="0"/>
          <w:marTop w:val="0"/>
          <w:marBottom w:val="0"/>
          <w:divBdr>
            <w:top w:val="none" w:sz="0" w:space="0" w:color="auto"/>
            <w:left w:val="none" w:sz="0" w:space="0" w:color="auto"/>
            <w:bottom w:val="none" w:sz="0" w:space="0" w:color="auto"/>
            <w:right w:val="none" w:sz="0" w:space="0" w:color="auto"/>
          </w:divBdr>
        </w:div>
        <w:div w:id="1708526292">
          <w:marLeft w:val="0"/>
          <w:marRight w:val="0"/>
          <w:marTop w:val="0"/>
          <w:marBottom w:val="0"/>
          <w:divBdr>
            <w:top w:val="none" w:sz="0" w:space="0" w:color="auto"/>
            <w:left w:val="none" w:sz="0" w:space="0" w:color="auto"/>
            <w:bottom w:val="none" w:sz="0" w:space="0" w:color="auto"/>
            <w:right w:val="none" w:sz="0" w:space="0" w:color="auto"/>
          </w:divBdr>
        </w:div>
        <w:div w:id="1977372587">
          <w:marLeft w:val="0"/>
          <w:marRight w:val="0"/>
          <w:marTop w:val="0"/>
          <w:marBottom w:val="0"/>
          <w:divBdr>
            <w:top w:val="none" w:sz="0" w:space="0" w:color="auto"/>
            <w:left w:val="none" w:sz="0" w:space="0" w:color="auto"/>
            <w:bottom w:val="none" w:sz="0" w:space="0" w:color="auto"/>
            <w:right w:val="none" w:sz="0" w:space="0" w:color="auto"/>
          </w:divBdr>
        </w:div>
      </w:divsChild>
    </w:div>
    <w:div w:id="801196493">
      <w:bodyDiv w:val="1"/>
      <w:marLeft w:val="0"/>
      <w:marRight w:val="0"/>
      <w:marTop w:val="0"/>
      <w:marBottom w:val="0"/>
      <w:divBdr>
        <w:top w:val="none" w:sz="0" w:space="0" w:color="auto"/>
        <w:left w:val="none" w:sz="0" w:space="0" w:color="auto"/>
        <w:bottom w:val="none" w:sz="0" w:space="0" w:color="auto"/>
        <w:right w:val="none" w:sz="0" w:space="0" w:color="auto"/>
      </w:divBdr>
      <w:divsChild>
        <w:div w:id="1852140629">
          <w:marLeft w:val="0"/>
          <w:marRight w:val="0"/>
          <w:marTop w:val="0"/>
          <w:marBottom w:val="0"/>
          <w:divBdr>
            <w:top w:val="none" w:sz="0" w:space="0" w:color="auto"/>
            <w:left w:val="none" w:sz="0" w:space="0" w:color="auto"/>
            <w:bottom w:val="none" w:sz="0" w:space="0" w:color="auto"/>
            <w:right w:val="none" w:sz="0" w:space="0" w:color="auto"/>
          </w:divBdr>
        </w:div>
      </w:divsChild>
    </w:div>
    <w:div w:id="838425821">
      <w:bodyDiv w:val="1"/>
      <w:marLeft w:val="0"/>
      <w:marRight w:val="0"/>
      <w:marTop w:val="0"/>
      <w:marBottom w:val="0"/>
      <w:divBdr>
        <w:top w:val="none" w:sz="0" w:space="0" w:color="auto"/>
        <w:left w:val="none" w:sz="0" w:space="0" w:color="auto"/>
        <w:bottom w:val="none" w:sz="0" w:space="0" w:color="auto"/>
        <w:right w:val="none" w:sz="0" w:space="0" w:color="auto"/>
      </w:divBdr>
      <w:divsChild>
        <w:div w:id="345133864">
          <w:marLeft w:val="0"/>
          <w:marRight w:val="0"/>
          <w:marTop w:val="0"/>
          <w:marBottom w:val="0"/>
          <w:divBdr>
            <w:top w:val="none" w:sz="0" w:space="0" w:color="auto"/>
            <w:left w:val="none" w:sz="0" w:space="0" w:color="auto"/>
            <w:bottom w:val="none" w:sz="0" w:space="0" w:color="auto"/>
            <w:right w:val="none" w:sz="0" w:space="0" w:color="auto"/>
          </w:divBdr>
        </w:div>
        <w:div w:id="886382299">
          <w:marLeft w:val="0"/>
          <w:marRight w:val="0"/>
          <w:marTop w:val="0"/>
          <w:marBottom w:val="0"/>
          <w:divBdr>
            <w:top w:val="none" w:sz="0" w:space="0" w:color="auto"/>
            <w:left w:val="none" w:sz="0" w:space="0" w:color="auto"/>
            <w:bottom w:val="none" w:sz="0" w:space="0" w:color="auto"/>
            <w:right w:val="none" w:sz="0" w:space="0" w:color="auto"/>
          </w:divBdr>
        </w:div>
        <w:div w:id="1196311806">
          <w:marLeft w:val="0"/>
          <w:marRight w:val="0"/>
          <w:marTop w:val="0"/>
          <w:marBottom w:val="0"/>
          <w:divBdr>
            <w:top w:val="none" w:sz="0" w:space="0" w:color="auto"/>
            <w:left w:val="none" w:sz="0" w:space="0" w:color="auto"/>
            <w:bottom w:val="none" w:sz="0" w:space="0" w:color="auto"/>
            <w:right w:val="none" w:sz="0" w:space="0" w:color="auto"/>
          </w:divBdr>
        </w:div>
        <w:div w:id="1319529544">
          <w:marLeft w:val="0"/>
          <w:marRight w:val="0"/>
          <w:marTop w:val="0"/>
          <w:marBottom w:val="0"/>
          <w:divBdr>
            <w:top w:val="none" w:sz="0" w:space="0" w:color="auto"/>
            <w:left w:val="none" w:sz="0" w:space="0" w:color="auto"/>
            <w:bottom w:val="none" w:sz="0" w:space="0" w:color="auto"/>
            <w:right w:val="none" w:sz="0" w:space="0" w:color="auto"/>
          </w:divBdr>
        </w:div>
        <w:div w:id="1504658959">
          <w:marLeft w:val="0"/>
          <w:marRight w:val="0"/>
          <w:marTop w:val="0"/>
          <w:marBottom w:val="0"/>
          <w:divBdr>
            <w:top w:val="none" w:sz="0" w:space="0" w:color="auto"/>
            <w:left w:val="none" w:sz="0" w:space="0" w:color="auto"/>
            <w:bottom w:val="none" w:sz="0" w:space="0" w:color="auto"/>
            <w:right w:val="none" w:sz="0" w:space="0" w:color="auto"/>
          </w:divBdr>
        </w:div>
        <w:div w:id="1511793784">
          <w:marLeft w:val="0"/>
          <w:marRight w:val="0"/>
          <w:marTop w:val="0"/>
          <w:marBottom w:val="0"/>
          <w:divBdr>
            <w:top w:val="none" w:sz="0" w:space="0" w:color="auto"/>
            <w:left w:val="none" w:sz="0" w:space="0" w:color="auto"/>
            <w:bottom w:val="none" w:sz="0" w:space="0" w:color="auto"/>
            <w:right w:val="none" w:sz="0" w:space="0" w:color="auto"/>
          </w:divBdr>
        </w:div>
        <w:div w:id="1833327027">
          <w:marLeft w:val="0"/>
          <w:marRight w:val="0"/>
          <w:marTop w:val="0"/>
          <w:marBottom w:val="0"/>
          <w:divBdr>
            <w:top w:val="none" w:sz="0" w:space="0" w:color="auto"/>
            <w:left w:val="none" w:sz="0" w:space="0" w:color="auto"/>
            <w:bottom w:val="none" w:sz="0" w:space="0" w:color="auto"/>
            <w:right w:val="none" w:sz="0" w:space="0" w:color="auto"/>
          </w:divBdr>
        </w:div>
        <w:div w:id="1998413873">
          <w:marLeft w:val="0"/>
          <w:marRight w:val="0"/>
          <w:marTop w:val="0"/>
          <w:marBottom w:val="0"/>
          <w:divBdr>
            <w:top w:val="none" w:sz="0" w:space="0" w:color="auto"/>
            <w:left w:val="none" w:sz="0" w:space="0" w:color="auto"/>
            <w:bottom w:val="none" w:sz="0" w:space="0" w:color="auto"/>
            <w:right w:val="none" w:sz="0" w:space="0" w:color="auto"/>
          </w:divBdr>
        </w:div>
        <w:div w:id="2029672679">
          <w:marLeft w:val="0"/>
          <w:marRight w:val="0"/>
          <w:marTop w:val="0"/>
          <w:marBottom w:val="0"/>
          <w:divBdr>
            <w:top w:val="none" w:sz="0" w:space="0" w:color="auto"/>
            <w:left w:val="none" w:sz="0" w:space="0" w:color="auto"/>
            <w:bottom w:val="none" w:sz="0" w:space="0" w:color="auto"/>
            <w:right w:val="none" w:sz="0" w:space="0" w:color="auto"/>
          </w:divBdr>
        </w:div>
      </w:divsChild>
    </w:div>
    <w:div w:id="908343475">
      <w:bodyDiv w:val="1"/>
      <w:marLeft w:val="0"/>
      <w:marRight w:val="0"/>
      <w:marTop w:val="0"/>
      <w:marBottom w:val="0"/>
      <w:divBdr>
        <w:top w:val="none" w:sz="0" w:space="0" w:color="auto"/>
        <w:left w:val="none" w:sz="0" w:space="0" w:color="auto"/>
        <w:bottom w:val="none" w:sz="0" w:space="0" w:color="auto"/>
        <w:right w:val="none" w:sz="0" w:space="0" w:color="auto"/>
      </w:divBdr>
      <w:divsChild>
        <w:div w:id="5402693">
          <w:marLeft w:val="0"/>
          <w:marRight w:val="0"/>
          <w:marTop w:val="0"/>
          <w:marBottom w:val="0"/>
          <w:divBdr>
            <w:top w:val="none" w:sz="0" w:space="0" w:color="auto"/>
            <w:left w:val="none" w:sz="0" w:space="0" w:color="auto"/>
            <w:bottom w:val="none" w:sz="0" w:space="0" w:color="auto"/>
            <w:right w:val="none" w:sz="0" w:space="0" w:color="auto"/>
          </w:divBdr>
        </w:div>
        <w:div w:id="375086051">
          <w:marLeft w:val="0"/>
          <w:marRight w:val="0"/>
          <w:marTop w:val="0"/>
          <w:marBottom w:val="0"/>
          <w:divBdr>
            <w:top w:val="none" w:sz="0" w:space="0" w:color="auto"/>
            <w:left w:val="none" w:sz="0" w:space="0" w:color="auto"/>
            <w:bottom w:val="none" w:sz="0" w:space="0" w:color="auto"/>
            <w:right w:val="none" w:sz="0" w:space="0" w:color="auto"/>
          </w:divBdr>
        </w:div>
        <w:div w:id="1011957065">
          <w:marLeft w:val="0"/>
          <w:marRight w:val="0"/>
          <w:marTop w:val="0"/>
          <w:marBottom w:val="0"/>
          <w:divBdr>
            <w:top w:val="none" w:sz="0" w:space="0" w:color="auto"/>
            <w:left w:val="none" w:sz="0" w:space="0" w:color="auto"/>
            <w:bottom w:val="none" w:sz="0" w:space="0" w:color="auto"/>
            <w:right w:val="none" w:sz="0" w:space="0" w:color="auto"/>
          </w:divBdr>
        </w:div>
        <w:div w:id="1187258310">
          <w:marLeft w:val="0"/>
          <w:marRight w:val="0"/>
          <w:marTop w:val="0"/>
          <w:marBottom w:val="0"/>
          <w:divBdr>
            <w:top w:val="none" w:sz="0" w:space="0" w:color="auto"/>
            <w:left w:val="none" w:sz="0" w:space="0" w:color="auto"/>
            <w:bottom w:val="none" w:sz="0" w:space="0" w:color="auto"/>
            <w:right w:val="none" w:sz="0" w:space="0" w:color="auto"/>
          </w:divBdr>
        </w:div>
        <w:div w:id="1573661890">
          <w:marLeft w:val="0"/>
          <w:marRight w:val="0"/>
          <w:marTop w:val="0"/>
          <w:marBottom w:val="0"/>
          <w:divBdr>
            <w:top w:val="none" w:sz="0" w:space="0" w:color="auto"/>
            <w:left w:val="none" w:sz="0" w:space="0" w:color="auto"/>
            <w:bottom w:val="none" w:sz="0" w:space="0" w:color="auto"/>
            <w:right w:val="none" w:sz="0" w:space="0" w:color="auto"/>
          </w:divBdr>
        </w:div>
        <w:div w:id="1586300820">
          <w:marLeft w:val="0"/>
          <w:marRight w:val="0"/>
          <w:marTop w:val="0"/>
          <w:marBottom w:val="0"/>
          <w:divBdr>
            <w:top w:val="none" w:sz="0" w:space="0" w:color="auto"/>
            <w:left w:val="none" w:sz="0" w:space="0" w:color="auto"/>
            <w:bottom w:val="none" w:sz="0" w:space="0" w:color="auto"/>
            <w:right w:val="none" w:sz="0" w:space="0" w:color="auto"/>
          </w:divBdr>
        </w:div>
        <w:div w:id="1799446847">
          <w:marLeft w:val="0"/>
          <w:marRight w:val="0"/>
          <w:marTop w:val="0"/>
          <w:marBottom w:val="0"/>
          <w:divBdr>
            <w:top w:val="none" w:sz="0" w:space="0" w:color="auto"/>
            <w:left w:val="none" w:sz="0" w:space="0" w:color="auto"/>
            <w:bottom w:val="none" w:sz="0" w:space="0" w:color="auto"/>
            <w:right w:val="none" w:sz="0" w:space="0" w:color="auto"/>
          </w:divBdr>
        </w:div>
        <w:div w:id="1938556068">
          <w:marLeft w:val="0"/>
          <w:marRight w:val="0"/>
          <w:marTop w:val="0"/>
          <w:marBottom w:val="0"/>
          <w:divBdr>
            <w:top w:val="none" w:sz="0" w:space="0" w:color="auto"/>
            <w:left w:val="none" w:sz="0" w:space="0" w:color="auto"/>
            <w:bottom w:val="none" w:sz="0" w:space="0" w:color="auto"/>
            <w:right w:val="none" w:sz="0" w:space="0" w:color="auto"/>
          </w:divBdr>
        </w:div>
        <w:div w:id="2035492632">
          <w:marLeft w:val="0"/>
          <w:marRight w:val="0"/>
          <w:marTop w:val="0"/>
          <w:marBottom w:val="0"/>
          <w:divBdr>
            <w:top w:val="none" w:sz="0" w:space="0" w:color="auto"/>
            <w:left w:val="none" w:sz="0" w:space="0" w:color="auto"/>
            <w:bottom w:val="none" w:sz="0" w:space="0" w:color="auto"/>
            <w:right w:val="none" w:sz="0" w:space="0" w:color="auto"/>
          </w:divBdr>
        </w:div>
      </w:divsChild>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366515412">
      <w:bodyDiv w:val="1"/>
      <w:marLeft w:val="0"/>
      <w:marRight w:val="0"/>
      <w:marTop w:val="0"/>
      <w:marBottom w:val="0"/>
      <w:divBdr>
        <w:top w:val="none" w:sz="0" w:space="0" w:color="auto"/>
        <w:left w:val="none" w:sz="0" w:space="0" w:color="auto"/>
        <w:bottom w:val="none" w:sz="0" w:space="0" w:color="auto"/>
        <w:right w:val="none" w:sz="0" w:space="0" w:color="auto"/>
      </w:divBdr>
    </w:div>
    <w:div w:id="1435785212">
      <w:bodyDiv w:val="1"/>
      <w:marLeft w:val="0"/>
      <w:marRight w:val="0"/>
      <w:marTop w:val="0"/>
      <w:marBottom w:val="0"/>
      <w:divBdr>
        <w:top w:val="none" w:sz="0" w:space="0" w:color="auto"/>
        <w:left w:val="none" w:sz="0" w:space="0" w:color="auto"/>
        <w:bottom w:val="none" w:sz="0" w:space="0" w:color="auto"/>
        <w:right w:val="none" w:sz="0" w:space="0" w:color="auto"/>
      </w:divBdr>
      <w:divsChild>
        <w:div w:id="183248931">
          <w:marLeft w:val="0"/>
          <w:marRight w:val="0"/>
          <w:marTop w:val="0"/>
          <w:marBottom w:val="0"/>
          <w:divBdr>
            <w:top w:val="none" w:sz="0" w:space="0" w:color="auto"/>
            <w:left w:val="none" w:sz="0" w:space="0" w:color="auto"/>
            <w:bottom w:val="none" w:sz="0" w:space="0" w:color="auto"/>
            <w:right w:val="none" w:sz="0" w:space="0" w:color="auto"/>
          </w:divBdr>
        </w:div>
        <w:div w:id="712733910">
          <w:marLeft w:val="0"/>
          <w:marRight w:val="0"/>
          <w:marTop w:val="0"/>
          <w:marBottom w:val="0"/>
          <w:divBdr>
            <w:top w:val="none" w:sz="0" w:space="0" w:color="auto"/>
            <w:left w:val="none" w:sz="0" w:space="0" w:color="auto"/>
            <w:bottom w:val="none" w:sz="0" w:space="0" w:color="auto"/>
            <w:right w:val="none" w:sz="0" w:space="0" w:color="auto"/>
          </w:divBdr>
        </w:div>
        <w:div w:id="747925667">
          <w:marLeft w:val="0"/>
          <w:marRight w:val="0"/>
          <w:marTop w:val="0"/>
          <w:marBottom w:val="0"/>
          <w:divBdr>
            <w:top w:val="none" w:sz="0" w:space="0" w:color="auto"/>
            <w:left w:val="none" w:sz="0" w:space="0" w:color="auto"/>
            <w:bottom w:val="none" w:sz="0" w:space="0" w:color="auto"/>
            <w:right w:val="none" w:sz="0" w:space="0" w:color="auto"/>
          </w:divBdr>
        </w:div>
        <w:div w:id="1401291969">
          <w:marLeft w:val="0"/>
          <w:marRight w:val="0"/>
          <w:marTop w:val="0"/>
          <w:marBottom w:val="0"/>
          <w:divBdr>
            <w:top w:val="none" w:sz="0" w:space="0" w:color="auto"/>
            <w:left w:val="none" w:sz="0" w:space="0" w:color="auto"/>
            <w:bottom w:val="none" w:sz="0" w:space="0" w:color="auto"/>
            <w:right w:val="none" w:sz="0" w:space="0" w:color="auto"/>
          </w:divBdr>
        </w:div>
        <w:div w:id="1881046109">
          <w:marLeft w:val="0"/>
          <w:marRight w:val="0"/>
          <w:marTop w:val="0"/>
          <w:marBottom w:val="0"/>
          <w:divBdr>
            <w:top w:val="none" w:sz="0" w:space="0" w:color="auto"/>
            <w:left w:val="none" w:sz="0" w:space="0" w:color="auto"/>
            <w:bottom w:val="none" w:sz="0" w:space="0" w:color="auto"/>
            <w:right w:val="none" w:sz="0" w:space="0" w:color="auto"/>
          </w:divBdr>
        </w:div>
        <w:div w:id="2081709572">
          <w:marLeft w:val="0"/>
          <w:marRight w:val="0"/>
          <w:marTop w:val="0"/>
          <w:marBottom w:val="0"/>
          <w:divBdr>
            <w:top w:val="none" w:sz="0" w:space="0" w:color="auto"/>
            <w:left w:val="none" w:sz="0" w:space="0" w:color="auto"/>
            <w:bottom w:val="none" w:sz="0" w:space="0" w:color="auto"/>
            <w:right w:val="none" w:sz="0" w:space="0" w:color="auto"/>
          </w:divBdr>
        </w:div>
      </w:divsChild>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90570563">
      <w:bodyDiv w:val="1"/>
      <w:marLeft w:val="0"/>
      <w:marRight w:val="0"/>
      <w:marTop w:val="0"/>
      <w:marBottom w:val="0"/>
      <w:divBdr>
        <w:top w:val="none" w:sz="0" w:space="0" w:color="auto"/>
        <w:left w:val="none" w:sz="0" w:space="0" w:color="auto"/>
        <w:bottom w:val="none" w:sz="0" w:space="0" w:color="auto"/>
        <w:right w:val="none" w:sz="0" w:space="0" w:color="auto"/>
      </w:divBdr>
      <w:divsChild>
        <w:div w:id="108625204">
          <w:marLeft w:val="0"/>
          <w:marRight w:val="0"/>
          <w:marTop w:val="0"/>
          <w:marBottom w:val="0"/>
          <w:divBdr>
            <w:top w:val="none" w:sz="0" w:space="0" w:color="auto"/>
            <w:left w:val="none" w:sz="0" w:space="0" w:color="auto"/>
            <w:bottom w:val="none" w:sz="0" w:space="0" w:color="auto"/>
            <w:right w:val="none" w:sz="0" w:space="0" w:color="auto"/>
          </w:divBdr>
        </w:div>
      </w:divsChild>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918249122">
      <w:bodyDiv w:val="1"/>
      <w:marLeft w:val="0"/>
      <w:marRight w:val="0"/>
      <w:marTop w:val="0"/>
      <w:marBottom w:val="0"/>
      <w:divBdr>
        <w:top w:val="none" w:sz="0" w:space="0" w:color="auto"/>
        <w:left w:val="none" w:sz="0" w:space="0" w:color="auto"/>
        <w:bottom w:val="none" w:sz="0" w:space="0" w:color="auto"/>
        <w:right w:val="none" w:sz="0" w:space="0" w:color="auto"/>
      </w:divBdr>
      <w:divsChild>
        <w:div w:id="1042096086">
          <w:marLeft w:val="0"/>
          <w:marRight w:val="0"/>
          <w:marTop w:val="0"/>
          <w:marBottom w:val="0"/>
          <w:divBdr>
            <w:top w:val="none" w:sz="0" w:space="0" w:color="auto"/>
            <w:left w:val="none" w:sz="0" w:space="0" w:color="auto"/>
            <w:bottom w:val="none" w:sz="0" w:space="0" w:color="auto"/>
            <w:right w:val="none" w:sz="0" w:space="0" w:color="auto"/>
          </w:divBdr>
        </w:div>
      </w:divsChild>
    </w:div>
    <w:div w:id="1919242279">
      <w:bodyDiv w:val="1"/>
      <w:marLeft w:val="0"/>
      <w:marRight w:val="0"/>
      <w:marTop w:val="0"/>
      <w:marBottom w:val="0"/>
      <w:divBdr>
        <w:top w:val="none" w:sz="0" w:space="0" w:color="auto"/>
        <w:left w:val="none" w:sz="0" w:space="0" w:color="auto"/>
        <w:bottom w:val="none" w:sz="0" w:space="0" w:color="auto"/>
        <w:right w:val="none" w:sz="0" w:space="0" w:color="auto"/>
      </w:divBdr>
    </w:div>
    <w:div w:id="2064714236">
      <w:bodyDiv w:val="1"/>
      <w:marLeft w:val="0"/>
      <w:marRight w:val="0"/>
      <w:marTop w:val="0"/>
      <w:marBottom w:val="0"/>
      <w:divBdr>
        <w:top w:val="none" w:sz="0" w:space="0" w:color="auto"/>
        <w:left w:val="none" w:sz="0" w:space="0" w:color="auto"/>
        <w:bottom w:val="none" w:sz="0" w:space="0" w:color="auto"/>
        <w:right w:val="none" w:sz="0" w:space="0" w:color="auto"/>
      </w:divBdr>
      <w:divsChild>
        <w:div w:id="49574580">
          <w:marLeft w:val="0"/>
          <w:marRight w:val="0"/>
          <w:marTop w:val="0"/>
          <w:marBottom w:val="0"/>
          <w:divBdr>
            <w:top w:val="none" w:sz="0" w:space="0" w:color="auto"/>
            <w:left w:val="none" w:sz="0" w:space="0" w:color="auto"/>
            <w:bottom w:val="none" w:sz="0" w:space="0" w:color="auto"/>
            <w:right w:val="none" w:sz="0" w:space="0" w:color="auto"/>
          </w:divBdr>
        </w:div>
        <w:div w:id="183642061">
          <w:marLeft w:val="0"/>
          <w:marRight w:val="0"/>
          <w:marTop w:val="0"/>
          <w:marBottom w:val="0"/>
          <w:divBdr>
            <w:top w:val="none" w:sz="0" w:space="0" w:color="auto"/>
            <w:left w:val="none" w:sz="0" w:space="0" w:color="auto"/>
            <w:bottom w:val="none" w:sz="0" w:space="0" w:color="auto"/>
            <w:right w:val="none" w:sz="0" w:space="0" w:color="auto"/>
          </w:divBdr>
        </w:div>
        <w:div w:id="955677781">
          <w:marLeft w:val="0"/>
          <w:marRight w:val="0"/>
          <w:marTop w:val="0"/>
          <w:marBottom w:val="0"/>
          <w:divBdr>
            <w:top w:val="none" w:sz="0" w:space="0" w:color="auto"/>
            <w:left w:val="none" w:sz="0" w:space="0" w:color="auto"/>
            <w:bottom w:val="none" w:sz="0" w:space="0" w:color="auto"/>
            <w:right w:val="none" w:sz="0" w:space="0" w:color="auto"/>
          </w:divBdr>
        </w:div>
        <w:div w:id="1715352190">
          <w:marLeft w:val="0"/>
          <w:marRight w:val="0"/>
          <w:marTop w:val="0"/>
          <w:marBottom w:val="0"/>
          <w:divBdr>
            <w:top w:val="none" w:sz="0" w:space="0" w:color="auto"/>
            <w:left w:val="none" w:sz="0" w:space="0" w:color="auto"/>
            <w:bottom w:val="none" w:sz="0" w:space="0" w:color="auto"/>
            <w:right w:val="none" w:sz="0" w:space="0" w:color="auto"/>
          </w:divBdr>
        </w:div>
        <w:div w:id="1971547174">
          <w:marLeft w:val="0"/>
          <w:marRight w:val="0"/>
          <w:marTop w:val="0"/>
          <w:marBottom w:val="0"/>
          <w:divBdr>
            <w:top w:val="none" w:sz="0" w:space="0" w:color="auto"/>
            <w:left w:val="none" w:sz="0" w:space="0" w:color="auto"/>
            <w:bottom w:val="none" w:sz="0" w:space="0" w:color="auto"/>
            <w:right w:val="none" w:sz="0" w:space="0" w:color="auto"/>
          </w:divBdr>
        </w:div>
        <w:div w:id="198924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7" ma:contentTypeDescription="Create a new document." ma:contentTypeScope="" ma:versionID="2ee20b785b29a7bd2bdac305c38c4ccc">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3f1e49c1714679bd8f681dee444c963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i0f84bba906045b4af568ee102a52dcb" minOccurs="0"/>
                <xsd:element ref="ns1:_ip_UnifiedCompliancePolicyProperties" minOccurs="0"/>
                <xsd:element ref="ns1:_ip_UnifiedCompliancePolicyUIAction" minOccurs="0"/>
                <xsd:element ref="ns3:Script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3" nillable="true" ma:taxonomy="true" ma:internalName="i0f84bba906045b4af568ee102a52dcb" ma:taxonomyFieldName="RevIMBCS" ma:displayName="AvePoint Classification" ma:indexed="true" ma:default="5;#Administration|ab083b9c-0a84-4592-bd7a-546ef51980a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criptsent" ma:index="26" nillable="true" ma:displayName="Script sent" ma:format="RadioButtons" ma:internalName="Scriptsent">
      <xsd:simpleType>
        <xsd:union memberTypes="dms:Text">
          <xsd:simpleType>
            <xsd:restriction base="dms:Choice">
              <xsd:enumeration value="Yes"/>
              <xsd:enumeration value="N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24a4208d-6389-4ccf-93db-5bf6e7a6ca4d">
      <Value>4</Value>
    </TaxCatchAll>
    <lcf76f155ced4ddcb4097134ff3c332f xmlns="ea7f3347-cc1f-4827-9798-b3543c6f111f">
      <Terms xmlns="http://schemas.microsoft.com/office/infopath/2007/PartnerControls"/>
    </lcf76f155ced4ddcb4097134ff3c332f>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_dlc_DocId xmlns="f5655c14-143d-4812-9d48-85cb4e9489a4">INFO-1382905582-15260</_dlc_DocId>
    <_dlc_DocIdUrl xmlns="f5655c14-143d-4812-9d48-85cb4e9489a4">
      <Url>https://msdgovtnz.sharepoint.com/sites/COP-People-Group-Change-Practice/_layouts/15/DocIdRedir.aspx?ID=INFO-1382905582-15260</Url>
      <Description>INFO-1382905582-15260</Description>
    </_dlc_DocIdUrl>
    <_ip_UnifiedCompliancePolicyUIAction xmlns="http://schemas.microsoft.com/sharepoint/v3" xsi:nil="true"/>
    <_ip_UnifiedCompliancePolicyProperties xmlns="http://schemas.microsoft.com/sharepoint/v3" xsi:nil="true"/>
    <Scriptsent xmlns="ea7f3347-cc1f-4827-9798-b3543c6f111f" xsi:nil="true"/>
  </documentManagement>
</p:properties>
</file>

<file path=customXml/itemProps1.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CF5378F0-8698-4110-90AD-33596238A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7928E4-5155-4161-8C04-9E4EF0BF727F}">
  <ds:schemaRefs>
    <ds:schemaRef ds:uri="http://schemas.microsoft.com/sharepoint/events"/>
  </ds:schemaRefs>
</ds:datastoreItem>
</file>

<file path=customXml/itemProps5.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24a4208d-6389-4ccf-93db-5bf6e7a6ca4d"/>
    <ds:schemaRef ds:uri="ea7f3347-cc1f-4827-9798-b3543c6f111f"/>
    <ds:schemaRef ds:uri="f5655c14-143d-4812-9d48-85cb4e9489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1722</Words>
  <Characters>9820</Characters>
  <Application>Microsoft Office Word</Application>
  <DocSecurity>0</DocSecurity>
  <Lines>81</Lines>
  <Paragraphs>23</Paragraphs>
  <ScaleCrop>false</ScaleCrop>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Janhavi Joshi</cp:lastModifiedBy>
  <cp:revision>3</cp:revision>
  <cp:lastPrinted>2025-09-12T22:32:00Z</cp:lastPrinted>
  <dcterms:created xsi:type="dcterms:W3CDTF">2026-06-09T02:53:00Z</dcterms:created>
  <dcterms:modified xsi:type="dcterms:W3CDTF">2026-06-09T22:51:00Z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4;#BUSINESS UNIT MANAGEMENT|78593d4a-e474-4f8c-9c40-8861e4397df9</vt:lpwstr>
  </property>
  <property fmtid="{D5CDD505-2E9C-101B-9397-08002B2CF9AE}" pid="24" name="_dlc_DocIdItemGuid">
    <vt:lpwstr>a038714f-b5a6-44ab-b7df-bb9e0de4cb8c</vt:lpwstr>
  </property>
</Properties>
</file>