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0EF6E"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7D3DCD39">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7233362E" w:rsidR="00FD13BE" w:rsidRDefault="005E5DB6" w:rsidP="00FD13BE">
      <w:pPr>
        <w:pStyle w:val="Heading1"/>
        <w:ind w:left="142"/>
        <w:rPr>
          <w:color w:val="FFFFFF" w:themeColor="background1"/>
          <w:lang w:val="en-NZ"/>
        </w:rPr>
      </w:pPr>
      <w:r w:rsidRPr="005E5DB6">
        <w:rPr>
          <w:color w:val="FFFFFF" w:themeColor="background1"/>
          <w:lang w:val="en-NZ"/>
        </w:rPr>
        <w:t xml:space="preserve">Lead Strategic Advisor </w:t>
      </w:r>
    </w:p>
    <w:p w14:paraId="1E412244" w14:textId="3CFDEBFD" w:rsidR="000710E0" w:rsidRPr="00FD13BE" w:rsidRDefault="005E5DB6" w:rsidP="00FD13BE">
      <w:pPr>
        <w:pStyle w:val="Heading1"/>
        <w:ind w:left="142"/>
        <w:rPr>
          <w:color w:val="FFFFFF" w:themeColor="background1"/>
          <w:lang w:val="en-NZ"/>
        </w:rPr>
      </w:pPr>
      <w:r w:rsidRPr="005E5DB6">
        <w:rPr>
          <w:color w:val="FFFFFF" w:themeColor="background1"/>
          <w:lang w:val="en-NZ"/>
        </w:rPr>
        <w:t>Historic Claims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D41AA"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0F970"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53CA2"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115C1"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08338"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67B2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FB953"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6FE5A"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D716D"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435C4EC" w14:textId="0B32745A" w:rsidR="005E5DB6" w:rsidRDefault="005E5DB6" w:rsidP="005E5DB6">
      <w:r>
        <w:t>The Lead Strategic Advisor takes a lead role in supporting the Historic Claims team to:</w:t>
      </w:r>
    </w:p>
    <w:p w14:paraId="0DD06907" w14:textId="77777777" w:rsidR="005E5DB6" w:rsidRDefault="005E5DB6" w:rsidP="005E5DB6">
      <w:pPr>
        <w:spacing w:before="60" w:after="60"/>
        <w:ind w:left="357" w:hanging="357"/>
      </w:pPr>
      <w:r>
        <w:t>•</w:t>
      </w:r>
      <w:r>
        <w:tab/>
        <w:t xml:space="preserve">Establish and maintain a cross agency approach (including health, MOE, </w:t>
      </w:r>
      <w:proofErr w:type="gramStart"/>
      <w:r>
        <w:t>OT</w:t>
      </w:r>
      <w:proofErr w:type="gramEnd"/>
      <w:r>
        <w:t xml:space="preserve"> and MSD) to development of key policy decisions - in order to reflect the Governments principles </w:t>
      </w:r>
    </w:p>
    <w:p w14:paraId="0F59FC79" w14:textId="77777777" w:rsidR="005E5DB6" w:rsidRDefault="005E5DB6" w:rsidP="005E5DB6">
      <w:pPr>
        <w:spacing w:before="60" w:after="60"/>
        <w:ind w:left="357" w:hanging="357"/>
      </w:pPr>
      <w:r>
        <w:t>•</w:t>
      </w:r>
      <w:r>
        <w:tab/>
        <w:t>Provide advice on how to operationalise and support the implementation of legal advice and guidance received from MSD Legal and/or Crown Law</w:t>
      </w:r>
    </w:p>
    <w:p w14:paraId="0A377A03" w14:textId="07925B14" w:rsidR="005E5DB6" w:rsidRDefault="005E5DB6" w:rsidP="005E5DB6">
      <w:pPr>
        <w:spacing w:before="60" w:after="60"/>
        <w:ind w:left="357" w:hanging="357"/>
      </w:pPr>
      <w:r>
        <w:t>•</w:t>
      </w:r>
      <w:r>
        <w:tab/>
        <w:t xml:space="preserve">Act as the </w:t>
      </w:r>
      <w:r w:rsidR="002276ED">
        <w:t xml:space="preserve">Historic Claims </w:t>
      </w:r>
      <w:r>
        <w:t>lead to support preparation for litigation</w:t>
      </w:r>
    </w:p>
    <w:p w14:paraId="0D508695" w14:textId="77777777" w:rsidR="005E5DB6" w:rsidRDefault="005E5DB6" w:rsidP="005E5DB6">
      <w:pPr>
        <w:spacing w:before="60" w:after="60"/>
        <w:ind w:left="357" w:hanging="357"/>
      </w:pPr>
      <w:r>
        <w:t>•</w:t>
      </w:r>
      <w:r>
        <w:tab/>
        <w:t xml:space="preserve">Support the development of policy papers and strategic advice for the Historic Claims Team, the Leadership </w:t>
      </w:r>
      <w:proofErr w:type="gramStart"/>
      <w:r>
        <w:t>Team</w:t>
      </w:r>
      <w:proofErr w:type="gramEnd"/>
      <w:r>
        <w:t xml:space="preserve"> and the Minister (as required)</w:t>
      </w:r>
    </w:p>
    <w:p w14:paraId="6547AC29" w14:textId="293BDDDE" w:rsidR="005E5DB6" w:rsidRDefault="005E5DB6" w:rsidP="005E5DB6">
      <w:pPr>
        <w:spacing w:before="60" w:after="60"/>
        <w:ind w:left="357" w:hanging="357"/>
      </w:pPr>
      <w:r>
        <w:t>•</w:t>
      </w:r>
      <w:r>
        <w:tab/>
        <w:t xml:space="preserve">Provide a specific </w:t>
      </w:r>
      <w:r w:rsidR="002276ED">
        <w:t xml:space="preserve">support for </w:t>
      </w:r>
      <w:r>
        <w:t>legally complex or technical claims so that we can understand any the barriers to redress and look to progress as many of these as possible.</w:t>
      </w:r>
    </w:p>
    <w:p w14:paraId="678D31EF" w14:textId="477B43B9" w:rsidR="0080061F" w:rsidRDefault="005E5DB6" w:rsidP="005E5DB6">
      <w:pPr>
        <w:spacing w:before="60" w:after="60"/>
        <w:ind w:left="357" w:hanging="357"/>
      </w:pPr>
      <w:r>
        <w:t>•</w:t>
      </w:r>
      <w:r>
        <w:tab/>
        <w:t xml:space="preserve">Take a lead role in developing / responding to work coming out of the Crown </w:t>
      </w:r>
      <w:r w:rsidR="002276ED">
        <w:t>Response Unit/Office</w:t>
      </w:r>
      <w:r>
        <w:t>.</w:t>
      </w:r>
    </w:p>
    <w:p w14:paraId="2EC18287" w14:textId="77777777" w:rsidR="0080061F" w:rsidRPr="00A70B36" w:rsidRDefault="0080061F" w:rsidP="0080061F">
      <w:pPr>
        <w:pStyle w:val="Heading3"/>
      </w:pPr>
      <w:r w:rsidRPr="00A70B36">
        <w:t>Location</w:t>
      </w:r>
    </w:p>
    <w:p w14:paraId="50B953AD" w14:textId="724775C4" w:rsidR="0080061F" w:rsidRDefault="005E5DB6" w:rsidP="0080061F">
      <w:r w:rsidRPr="005E5DB6">
        <w:t>National Office, Wellington</w:t>
      </w:r>
    </w:p>
    <w:p w14:paraId="70CBFD7E" w14:textId="77777777" w:rsidR="0080061F" w:rsidRDefault="0080061F" w:rsidP="0080061F">
      <w:pPr>
        <w:pStyle w:val="Heading3"/>
      </w:pPr>
      <w:r>
        <w:t>Reports to</w:t>
      </w:r>
    </w:p>
    <w:p w14:paraId="3BD35AB1" w14:textId="64DDD722" w:rsidR="0080061F" w:rsidRDefault="005E5DB6" w:rsidP="0080061F">
      <w:pPr>
        <w:spacing w:after="0" w:line="240" w:lineRule="auto"/>
      </w:pPr>
      <w:r w:rsidRPr="005E5DB6">
        <w:t xml:space="preserve">Director Strategy </w:t>
      </w:r>
    </w:p>
    <w:p w14:paraId="364B1823" w14:textId="3076A550" w:rsidR="0080061F" w:rsidRDefault="0080061F" w:rsidP="0055724C">
      <w:pPr>
        <w:pStyle w:val="Heading2"/>
        <w:spacing w:before="360"/>
      </w:pPr>
      <w:r w:rsidRPr="00776B90">
        <w:t>Key</w:t>
      </w:r>
      <w:r>
        <w:t xml:space="preserve"> </w:t>
      </w:r>
      <w:r w:rsidRPr="00B27E44">
        <w:t>responsibilities</w:t>
      </w:r>
    </w:p>
    <w:p w14:paraId="61C6C80A" w14:textId="3AFBEEF2" w:rsidR="005E5DB6" w:rsidRDefault="005E5DB6" w:rsidP="005E5DB6">
      <w:pPr>
        <w:pStyle w:val="Heading3"/>
      </w:pPr>
      <w:r w:rsidRPr="005E5DB6">
        <w:t xml:space="preserve">Strategic Leadership and Advice </w:t>
      </w:r>
    </w:p>
    <w:p w14:paraId="79BA0C95" w14:textId="247F3E9B" w:rsidR="005E5DB6" w:rsidRDefault="005E5DB6" w:rsidP="005E5DB6">
      <w:pPr>
        <w:spacing w:before="60" w:after="60"/>
        <w:ind w:left="357" w:hanging="357"/>
      </w:pPr>
      <w:r>
        <w:t>•</w:t>
      </w:r>
      <w:r>
        <w:tab/>
        <w:t xml:space="preserve">Provision of </w:t>
      </w:r>
      <w:proofErr w:type="gramStart"/>
      <w:r>
        <w:t>high quality</w:t>
      </w:r>
      <w:proofErr w:type="gramEnd"/>
      <w:r>
        <w:t xml:space="preserve"> advice and counsel on strategies to resolve historic claims, ensuring that organisational risks and opportunities are identified and balanced with the need for claimants to achieve resolution</w:t>
      </w:r>
    </w:p>
    <w:p w14:paraId="7181B054" w14:textId="77777777" w:rsidR="005E5DB6" w:rsidRDefault="005E5DB6" w:rsidP="005E5DB6">
      <w:pPr>
        <w:spacing w:before="60" w:after="60"/>
        <w:ind w:left="357" w:hanging="357"/>
      </w:pPr>
      <w:r>
        <w:t>•</w:t>
      </w:r>
      <w:r>
        <w:tab/>
        <w:t>Contribute to the strategic direction of Historic Claims and MSD through use of expertise and advice</w:t>
      </w:r>
    </w:p>
    <w:p w14:paraId="17567EA1" w14:textId="77777777" w:rsidR="005E5DB6" w:rsidRDefault="005E5DB6" w:rsidP="005E5DB6">
      <w:pPr>
        <w:spacing w:before="60" w:after="60"/>
        <w:ind w:left="357" w:hanging="357"/>
      </w:pPr>
      <w:r>
        <w:t>•</w:t>
      </w:r>
      <w:r>
        <w:tab/>
        <w:t>Provide thought leadership to support policy direction in respect of claims of historic abuse</w:t>
      </w:r>
    </w:p>
    <w:p w14:paraId="6C44A08E" w14:textId="77777777" w:rsidR="005E5DB6" w:rsidRDefault="005E5DB6" w:rsidP="005E5DB6">
      <w:pPr>
        <w:spacing w:before="60" w:after="60"/>
        <w:ind w:left="357" w:hanging="357"/>
      </w:pPr>
      <w:r>
        <w:t>•</w:t>
      </w:r>
      <w:r>
        <w:tab/>
        <w:t>Contribute to the discussion of and implementation of strategic management issues</w:t>
      </w:r>
    </w:p>
    <w:p w14:paraId="1FD05F06" w14:textId="77777777" w:rsidR="005E5DB6" w:rsidRDefault="005E5DB6" w:rsidP="005E5DB6">
      <w:pPr>
        <w:spacing w:before="60" w:after="60"/>
        <w:ind w:left="357" w:hanging="357"/>
      </w:pPr>
      <w:r>
        <w:t>•</w:t>
      </w:r>
      <w:r>
        <w:tab/>
        <w:t>Ensure the implications of the Treaty of Waitangi, Human Rights and equity considerations are fully addressed in our work</w:t>
      </w:r>
    </w:p>
    <w:p w14:paraId="17DA3157" w14:textId="77777777" w:rsidR="005E5DB6" w:rsidRDefault="005E5DB6" w:rsidP="005E5DB6">
      <w:pPr>
        <w:spacing w:before="60" w:after="60"/>
        <w:ind w:left="357" w:hanging="357"/>
      </w:pPr>
      <w:r>
        <w:t>•</w:t>
      </w:r>
      <w:r>
        <w:tab/>
        <w:t>Articulate the Ministry’s position and strategy on issues (and related rationale) with accuracy and persuasion</w:t>
      </w:r>
    </w:p>
    <w:p w14:paraId="21F5079E" w14:textId="29557DB3" w:rsidR="005E5DB6" w:rsidRDefault="005E5DB6" w:rsidP="005E5DB6">
      <w:pPr>
        <w:spacing w:before="60" w:after="60"/>
        <w:ind w:left="357" w:hanging="357"/>
      </w:pPr>
      <w:r>
        <w:t>•</w:t>
      </w:r>
      <w:r>
        <w:tab/>
        <w:t>Contribute to strategic level commentary on the historic claims-wide view of the projects and programmes</w:t>
      </w:r>
    </w:p>
    <w:p w14:paraId="50320606" w14:textId="02EE8550" w:rsidR="005E5DB6" w:rsidRDefault="005E5DB6" w:rsidP="005E5DB6">
      <w:pPr>
        <w:pStyle w:val="Heading3"/>
      </w:pPr>
      <w:r w:rsidRPr="005E5DB6">
        <w:t xml:space="preserve">Litigation and Trial </w:t>
      </w:r>
      <w:r>
        <w:t>Support</w:t>
      </w:r>
    </w:p>
    <w:p w14:paraId="14C4A9C3" w14:textId="499D55AF" w:rsidR="005E5DB6" w:rsidRDefault="005E5DB6" w:rsidP="005E5DB6">
      <w:pPr>
        <w:spacing w:before="60" w:after="60"/>
        <w:ind w:left="357" w:hanging="357"/>
      </w:pPr>
      <w:r>
        <w:t>•</w:t>
      </w:r>
      <w:r>
        <w:tab/>
        <w:t xml:space="preserve">Provide support in contacting and managing relationships with witnesses, including assisting in </w:t>
      </w:r>
      <w:proofErr w:type="gramStart"/>
      <w:r>
        <w:t>briefing</w:t>
      </w:r>
      <w:proofErr w:type="gramEnd"/>
      <w:r>
        <w:t xml:space="preserve"> and supporting witnesses as agreed with the litigation team</w:t>
      </w:r>
    </w:p>
    <w:p w14:paraId="52B0C01C" w14:textId="23E5F83C" w:rsidR="005E5DB6" w:rsidRPr="005E5DB6" w:rsidRDefault="005E5DB6" w:rsidP="005E5DB6">
      <w:pPr>
        <w:spacing w:before="60" w:after="60"/>
        <w:ind w:left="357" w:hanging="357"/>
      </w:pPr>
      <w:r>
        <w:lastRenderedPageBreak/>
        <w:t>•</w:t>
      </w:r>
      <w:r>
        <w:tab/>
        <w:t>Provided advice, as required, to assist in the provision of instructions on behalf of the Historic Claims team in respect of operational decisions for individual claims.</w:t>
      </w:r>
    </w:p>
    <w:p w14:paraId="70B0C77A" w14:textId="14F8454C" w:rsidR="0080061F" w:rsidRDefault="005E5DB6" w:rsidP="0080061F">
      <w:pPr>
        <w:pStyle w:val="Heading3"/>
      </w:pPr>
      <w:r w:rsidRPr="005E5DB6">
        <w:t xml:space="preserve">Relationship Management </w:t>
      </w:r>
    </w:p>
    <w:p w14:paraId="1C69CDCB" w14:textId="65D9FA62" w:rsidR="005E5DB6" w:rsidRDefault="005E5DB6" w:rsidP="005E5DB6">
      <w:pPr>
        <w:spacing w:before="60" w:after="60"/>
        <w:ind w:left="357" w:hanging="357"/>
      </w:pPr>
      <w:r>
        <w:t>•</w:t>
      </w:r>
      <w:r>
        <w:tab/>
        <w:t xml:space="preserve">Establish, </w:t>
      </w:r>
      <w:proofErr w:type="gramStart"/>
      <w:r>
        <w:t>develop</w:t>
      </w:r>
      <w:proofErr w:type="gramEnd"/>
      <w:r>
        <w:t xml:space="preserve"> and maintain effective trusted advisor relationships with internal and external stakeholders so that the Ministry is able to contribute in a sustained manner in consideration of historic claims of abuse and the ability to learn for these</w:t>
      </w:r>
    </w:p>
    <w:p w14:paraId="22089E25" w14:textId="77777777" w:rsidR="005E5DB6" w:rsidRDefault="005E5DB6" w:rsidP="005E5DB6">
      <w:pPr>
        <w:spacing w:before="60" w:after="60"/>
        <w:ind w:left="357" w:hanging="357"/>
      </w:pPr>
      <w:r>
        <w:t>•</w:t>
      </w:r>
      <w:r>
        <w:tab/>
        <w:t xml:space="preserve">Work in a collaborative way with other agencies involved in claims of historic abuse (Health, education, </w:t>
      </w:r>
      <w:proofErr w:type="spellStart"/>
      <w:r>
        <w:t>Oranga</w:t>
      </w:r>
      <w:proofErr w:type="spellEnd"/>
      <w:r>
        <w:t xml:space="preserve"> Tamariki etc)</w:t>
      </w:r>
    </w:p>
    <w:p w14:paraId="3FA7AA2A" w14:textId="77777777" w:rsidR="005E5DB6" w:rsidRDefault="005E5DB6" w:rsidP="005E5DB6">
      <w:pPr>
        <w:spacing w:before="60" w:after="60"/>
        <w:ind w:left="357" w:hanging="357"/>
      </w:pPr>
      <w:r>
        <w:t>•</w:t>
      </w:r>
      <w:r>
        <w:tab/>
        <w:t>Positively contribute to joint exercises and projects with the leadership team</w:t>
      </w:r>
    </w:p>
    <w:p w14:paraId="1E37D3FE" w14:textId="77777777" w:rsidR="005E5DB6" w:rsidRDefault="005E5DB6" w:rsidP="005E5DB6">
      <w:pPr>
        <w:spacing w:before="60" w:after="60"/>
        <w:ind w:left="357" w:hanging="357"/>
      </w:pPr>
      <w:r>
        <w:t>•</w:t>
      </w:r>
      <w:r>
        <w:tab/>
        <w:t xml:space="preserve">Provide timely support and advice to the Director Strategy, General Manager, Deputy Chief Executive, the Leadership </w:t>
      </w:r>
      <w:proofErr w:type="gramStart"/>
      <w:r>
        <w:t>Team</w:t>
      </w:r>
      <w:proofErr w:type="gramEnd"/>
      <w:r>
        <w:t xml:space="preserve"> and senior managers on resolution of claims, supporting them in delivering their business objectives </w:t>
      </w:r>
    </w:p>
    <w:p w14:paraId="4A3B8772" w14:textId="76676361" w:rsidR="0080061F" w:rsidRDefault="005E5DB6" w:rsidP="005E5DB6">
      <w:pPr>
        <w:spacing w:before="60" w:after="60"/>
        <w:ind w:left="357" w:hanging="357"/>
      </w:pPr>
      <w:r>
        <w:t>•</w:t>
      </w:r>
      <w:r>
        <w:tab/>
        <w:t>Champion the Ministry and its values, demonstrate leadership across the Ministry, and build strong internal and external relationships.</w:t>
      </w:r>
    </w:p>
    <w:p w14:paraId="1847EADA" w14:textId="6D736EDF" w:rsidR="005E5DB6" w:rsidRDefault="005E5DB6" w:rsidP="005E5DB6">
      <w:pPr>
        <w:pStyle w:val="Heading3"/>
      </w:pPr>
      <w:r w:rsidRPr="005E5DB6">
        <w:t>Risks and Issues Management</w:t>
      </w:r>
    </w:p>
    <w:p w14:paraId="5CE9CA77" w14:textId="4A7887D4" w:rsidR="005E5DB6" w:rsidRDefault="005E5DB6" w:rsidP="005E5DB6">
      <w:pPr>
        <w:spacing w:before="60" w:after="60"/>
        <w:ind w:left="357" w:hanging="357"/>
      </w:pPr>
      <w:r>
        <w:t>•</w:t>
      </w:r>
      <w:r>
        <w:tab/>
        <w:t>Assist in identifying, addressing, and ensuring timely response to resolve on-going and emerging issues facing Historic Claims</w:t>
      </w:r>
    </w:p>
    <w:p w14:paraId="1A097701" w14:textId="44EAE1D6" w:rsidR="005E5DB6" w:rsidRDefault="005E5DB6" w:rsidP="005E5DB6">
      <w:pPr>
        <w:spacing w:before="60" w:after="60"/>
        <w:ind w:left="357" w:hanging="357"/>
      </w:pPr>
      <w:r>
        <w:t>•</w:t>
      </w:r>
      <w:r>
        <w:tab/>
        <w:t>Provide the advice on the management of strategic issues impacting of achieving outcomes for claimants.</w:t>
      </w:r>
    </w:p>
    <w:p w14:paraId="7827119D" w14:textId="08816659" w:rsidR="005E5DB6" w:rsidRDefault="005E5DB6" w:rsidP="005E5DB6">
      <w:pPr>
        <w:pStyle w:val="Heading3"/>
      </w:pPr>
      <w:r w:rsidRPr="005E5DB6">
        <w:t xml:space="preserve">Achieve efficient and effective resolution of historic </w:t>
      </w:r>
      <w:proofErr w:type="gramStart"/>
      <w:r w:rsidRPr="005E5DB6">
        <w:t>claims</w:t>
      </w:r>
      <w:proofErr w:type="gramEnd"/>
      <w:r w:rsidRPr="005E5DB6">
        <w:t xml:space="preserve"> </w:t>
      </w:r>
    </w:p>
    <w:p w14:paraId="0B1083DE" w14:textId="24DCA6E2" w:rsidR="005E5DB6" w:rsidRDefault="005E5DB6" w:rsidP="005E5DB6">
      <w:pPr>
        <w:spacing w:before="60" w:after="60"/>
        <w:ind w:left="357" w:hanging="357"/>
      </w:pPr>
      <w:r>
        <w:t>•</w:t>
      </w:r>
      <w:r>
        <w:tab/>
        <w:t>Support the development and implementation of planning and reporting templates that support the Historic Claims team to resolve claims in a manner that is mana manaaki (a positive experience every time)</w:t>
      </w:r>
    </w:p>
    <w:p w14:paraId="139F9306" w14:textId="77777777" w:rsidR="005E5DB6" w:rsidRDefault="005E5DB6" w:rsidP="005E5DB6">
      <w:pPr>
        <w:spacing w:before="60" w:after="60"/>
        <w:ind w:left="357" w:hanging="357"/>
      </w:pPr>
      <w:r>
        <w:t>•</w:t>
      </w:r>
      <w:r>
        <w:tab/>
        <w:t>Identify opportunities to partner with others to deliver a better service for claimants</w:t>
      </w:r>
    </w:p>
    <w:p w14:paraId="6BD80992" w14:textId="77777777" w:rsidR="005E5DB6" w:rsidRDefault="005E5DB6" w:rsidP="005E5DB6">
      <w:pPr>
        <w:spacing w:before="60" w:after="60"/>
        <w:ind w:left="357" w:hanging="357"/>
      </w:pPr>
      <w:r>
        <w:t>•</w:t>
      </w:r>
      <w:r>
        <w:tab/>
        <w:t>Work with the Director Strategy to facilitate a whole MSD approach to Historic Claims ensuring coordination and interrogation across all business groups and relevant external stakeholders</w:t>
      </w:r>
    </w:p>
    <w:p w14:paraId="59F40F50" w14:textId="77777777" w:rsidR="005E5DB6" w:rsidRDefault="005E5DB6" w:rsidP="005E5DB6">
      <w:pPr>
        <w:spacing w:before="60" w:after="60"/>
        <w:ind w:left="357" w:hanging="357"/>
      </w:pPr>
      <w:r>
        <w:t>•</w:t>
      </w:r>
      <w:r>
        <w:tab/>
        <w:t>Ensure a focus on claimants’ need whilst balancing this with strategy, best practice, ensuring that the Ministry is complying with legislative and policy requirements</w:t>
      </w:r>
    </w:p>
    <w:p w14:paraId="0DDBB357" w14:textId="3FFAF6A8" w:rsidR="005E5DB6" w:rsidRDefault="005E5DB6" w:rsidP="005E5DB6">
      <w:pPr>
        <w:spacing w:before="60" w:after="60"/>
        <w:ind w:left="357" w:hanging="357"/>
      </w:pPr>
      <w:r>
        <w:t>•</w:t>
      </w:r>
      <w:r>
        <w:tab/>
        <w:t xml:space="preserve">Understand the constraints of the Historic Claims </w:t>
      </w:r>
      <w:proofErr w:type="gramStart"/>
      <w:r>
        <w:t>processes, but</w:t>
      </w:r>
      <w:proofErr w:type="gramEnd"/>
      <w:r>
        <w:t xml:space="preserve"> strive to be flexible and empathetic to individual claimants.</w:t>
      </w:r>
    </w:p>
    <w:p w14:paraId="407BDB76" w14:textId="21D4CBC6" w:rsidR="005E5DB6" w:rsidRDefault="005E5DB6" w:rsidP="005E5DB6">
      <w:pPr>
        <w:pStyle w:val="Heading3"/>
      </w:pPr>
      <w:r w:rsidRPr="005E5DB6">
        <w:t>Building Māori Capability and Responsiveness</w:t>
      </w:r>
    </w:p>
    <w:p w14:paraId="3395BBC8" w14:textId="15A88C1E" w:rsidR="005E5DB6" w:rsidRDefault="005E5DB6" w:rsidP="005E5DB6">
      <w:pPr>
        <w:spacing w:before="60" w:after="60"/>
        <w:ind w:left="357" w:hanging="357"/>
      </w:pPr>
      <w:r>
        <w:t>•</w:t>
      </w:r>
      <w:r>
        <w:tab/>
        <w:t>Ensure a culturally responsive service is provided to claimants and their whānau, hapu and iwi</w:t>
      </w:r>
    </w:p>
    <w:p w14:paraId="1251C7CB" w14:textId="77777777" w:rsidR="005E5DB6" w:rsidRDefault="005E5DB6" w:rsidP="005E5DB6">
      <w:pPr>
        <w:spacing w:before="60" w:after="60"/>
        <w:ind w:left="357" w:hanging="357"/>
      </w:pPr>
      <w:r>
        <w:t>•</w:t>
      </w:r>
      <w:r>
        <w:tab/>
        <w:t>Work in partnership with iwi, hapu and whānau as appropriate</w:t>
      </w:r>
    </w:p>
    <w:p w14:paraId="666A6BF1" w14:textId="77777777" w:rsidR="005E5DB6" w:rsidRDefault="005E5DB6" w:rsidP="005E5DB6">
      <w:pPr>
        <w:spacing w:before="60" w:after="60"/>
        <w:ind w:left="357" w:hanging="357"/>
      </w:pPr>
      <w:r>
        <w:t>•</w:t>
      </w:r>
      <w:r>
        <w:tab/>
        <w:t>Support the development of the Māori capability and responsiveness across the team</w:t>
      </w:r>
    </w:p>
    <w:p w14:paraId="57A60CDA" w14:textId="1311E479" w:rsidR="005E5DB6" w:rsidRDefault="005E5DB6" w:rsidP="005E5DB6">
      <w:pPr>
        <w:spacing w:before="60" w:after="60"/>
        <w:ind w:left="357" w:hanging="357"/>
      </w:pPr>
      <w:r>
        <w:t>•</w:t>
      </w:r>
      <w:r>
        <w:tab/>
        <w:t xml:space="preserve">Contribute to the promotion of the principles of Treaty of Waitangi and the involvement of </w:t>
      </w:r>
      <w:proofErr w:type="spellStart"/>
      <w:r>
        <w:t>Maori</w:t>
      </w:r>
      <w:proofErr w:type="spellEnd"/>
      <w:r>
        <w:t xml:space="preserve"> within the decision-making process.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29C72365" w14:textId="77777777" w:rsidR="00D94924" w:rsidRDefault="00D94924" w:rsidP="00D94924">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57A59076" w14:textId="77777777" w:rsidR="00D94924" w:rsidRDefault="00D94924" w:rsidP="00D94924">
      <w:pPr>
        <w:pStyle w:val="Bullet1"/>
        <w:numPr>
          <w:ilvl w:val="0"/>
          <w:numId w:val="2"/>
        </w:numPr>
        <w:tabs>
          <w:tab w:val="clear" w:pos="454"/>
        </w:tabs>
        <w:spacing w:after="0" w:line="240" w:lineRule="auto"/>
      </w:pPr>
      <w:r w:rsidRPr="00B27E44">
        <w:lastRenderedPageBreak/>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6EF3B690" w14:textId="77777777" w:rsidR="00D94924" w:rsidRDefault="00D94924" w:rsidP="00D94924">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16AF9BBD" w14:textId="77777777" w:rsidR="00D94924" w:rsidRDefault="00D94924" w:rsidP="00D94924">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327878D0" w14:textId="77777777" w:rsidR="00D94924" w:rsidRPr="00D94924" w:rsidRDefault="00D94924" w:rsidP="00D94924">
      <w:pPr>
        <w:pStyle w:val="Bullet1"/>
        <w:numPr>
          <w:ilvl w:val="0"/>
          <w:numId w:val="2"/>
        </w:numPr>
        <w:tabs>
          <w:tab w:val="clear" w:pos="454"/>
        </w:tabs>
        <w:spacing w:before="60" w:after="60"/>
      </w:pPr>
      <w:r w:rsidRPr="00D94924">
        <w:t>Remain familiar with the relevant provisions of the Emergency Management and Business Continuity Plans that impact your business group/team.</w:t>
      </w:r>
    </w:p>
    <w:p w14:paraId="52BFA485" w14:textId="77777777" w:rsidR="00D94924" w:rsidRPr="00D94924" w:rsidRDefault="00D94924" w:rsidP="00D94924">
      <w:pPr>
        <w:pStyle w:val="Bullet1"/>
        <w:numPr>
          <w:ilvl w:val="0"/>
          <w:numId w:val="2"/>
        </w:numPr>
        <w:tabs>
          <w:tab w:val="clear" w:pos="454"/>
        </w:tabs>
        <w:spacing w:before="60" w:after="60"/>
      </w:pPr>
      <w:r w:rsidRPr="00D94924">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56D5DE0" w14:textId="3CF262FD" w:rsidR="005E5DB6" w:rsidRDefault="005E5DB6" w:rsidP="005E5DB6">
      <w:pPr>
        <w:spacing w:before="60" w:after="60"/>
        <w:ind w:left="357" w:hanging="357"/>
      </w:pPr>
      <w:r>
        <w:t>•</w:t>
      </w:r>
      <w:r>
        <w:tab/>
        <w:t>An established record of operating and influencing and providing advice at a senior leadership level, demonstrating good judgement, intellectual flexibility and originality, and the capacity to think strategically</w:t>
      </w:r>
    </w:p>
    <w:p w14:paraId="7FB756E7" w14:textId="77777777" w:rsidR="005E5DB6" w:rsidRDefault="005E5DB6" w:rsidP="005E5DB6">
      <w:pPr>
        <w:spacing w:before="60" w:after="60"/>
        <w:ind w:left="357" w:hanging="357"/>
      </w:pPr>
      <w:r>
        <w:t>•</w:t>
      </w:r>
      <w:r>
        <w:tab/>
        <w:t xml:space="preserve">Have a demonstrated understanding of tikanga Māori and </w:t>
      </w:r>
      <w:proofErr w:type="spellStart"/>
      <w:r>
        <w:t>te</w:t>
      </w:r>
      <w:proofErr w:type="spellEnd"/>
      <w:r>
        <w:t xml:space="preserve"> </w:t>
      </w:r>
      <w:proofErr w:type="spellStart"/>
      <w:r>
        <w:t>reo</w:t>
      </w:r>
      <w:proofErr w:type="spellEnd"/>
      <w:r>
        <w:t xml:space="preserve"> Māori </w:t>
      </w:r>
    </w:p>
    <w:p w14:paraId="378DD7ED" w14:textId="77777777" w:rsidR="005E5DB6" w:rsidRDefault="005E5DB6" w:rsidP="005E5DB6">
      <w:pPr>
        <w:spacing w:before="60" w:after="60"/>
        <w:ind w:left="357" w:hanging="357"/>
      </w:pPr>
      <w:r>
        <w:t>•</w:t>
      </w:r>
      <w:r>
        <w:tab/>
        <w:t>Preferably tertiary qualification in a relevant discipline or equivalent operational experience</w:t>
      </w:r>
    </w:p>
    <w:p w14:paraId="57A16A40" w14:textId="77777777" w:rsidR="005E5DB6" w:rsidRDefault="005E5DB6" w:rsidP="005E5DB6">
      <w:pPr>
        <w:spacing w:before="60" w:after="60"/>
        <w:ind w:left="357" w:hanging="357"/>
      </w:pPr>
      <w:r>
        <w:t>•</w:t>
      </w:r>
      <w:r>
        <w:tab/>
        <w:t>Extensive experience managing relationships in a complex environment</w:t>
      </w:r>
    </w:p>
    <w:p w14:paraId="6675FA35" w14:textId="77777777" w:rsidR="005E5DB6" w:rsidRDefault="005E5DB6" w:rsidP="005E5DB6">
      <w:pPr>
        <w:spacing w:before="60" w:after="60"/>
        <w:ind w:left="357" w:hanging="357"/>
      </w:pPr>
      <w:r>
        <w:t>•</w:t>
      </w:r>
      <w:r>
        <w:tab/>
        <w:t>An understanding of the application of relevant areas of law in which the Ministry operates</w:t>
      </w:r>
    </w:p>
    <w:p w14:paraId="570C9EBE" w14:textId="77777777" w:rsidR="005E5DB6" w:rsidRDefault="005E5DB6" w:rsidP="005E5DB6">
      <w:pPr>
        <w:spacing w:before="60" w:after="60"/>
        <w:ind w:left="357" w:hanging="357"/>
      </w:pPr>
      <w:r>
        <w:t>•</w:t>
      </w:r>
      <w:r>
        <w:tab/>
        <w:t>A strong understanding of policy and practice issues relevant to the Ministry’s business</w:t>
      </w:r>
    </w:p>
    <w:p w14:paraId="1A32B08C" w14:textId="77777777" w:rsidR="005E5DB6" w:rsidRDefault="005E5DB6" w:rsidP="005E5DB6">
      <w:pPr>
        <w:spacing w:before="60" w:after="60"/>
        <w:ind w:left="357" w:hanging="357"/>
      </w:pPr>
      <w:r>
        <w:t>•</w:t>
      </w:r>
      <w:r>
        <w:tab/>
        <w:t>Extensive experience in the public sector</w:t>
      </w:r>
    </w:p>
    <w:p w14:paraId="25ABB650" w14:textId="77777777" w:rsidR="005E5DB6" w:rsidRDefault="005E5DB6" w:rsidP="005E5DB6">
      <w:pPr>
        <w:spacing w:before="60" w:after="60"/>
        <w:ind w:left="357" w:hanging="357"/>
      </w:pPr>
      <w:r>
        <w:t>•</w:t>
      </w:r>
      <w:r>
        <w:tab/>
        <w:t xml:space="preserve">Excellent knowledge of the public sector environment and the role, </w:t>
      </w:r>
      <w:proofErr w:type="gramStart"/>
      <w:r>
        <w:t>duties</w:t>
      </w:r>
      <w:proofErr w:type="gramEnd"/>
      <w:r>
        <w:t xml:space="preserve"> and expectations of public servants</w:t>
      </w:r>
    </w:p>
    <w:p w14:paraId="477DF188" w14:textId="77777777" w:rsidR="005E5DB6" w:rsidRDefault="005E5DB6" w:rsidP="005E5DB6">
      <w:pPr>
        <w:spacing w:before="60" w:after="60"/>
        <w:ind w:left="357" w:hanging="357"/>
      </w:pPr>
      <w:r>
        <w:t>•</w:t>
      </w:r>
      <w:r>
        <w:tab/>
        <w:t>A proven record of managing strategies and projects/programmes in a complex and demanding environment</w:t>
      </w:r>
    </w:p>
    <w:p w14:paraId="45A7B969" w14:textId="77777777" w:rsidR="005E5DB6" w:rsidRDefault="005E5DB6" w:rsidP="005E5DB6">
      <w:pPr>
        <w:spacing w:before="60" w:after="60"/>
        <w:ind w:left="357" w:hanging="357"/>
      </w:pPr>
      <w:r>
        <w:t>•</w:t>
      </w:r>
      <w:r>
        <w:tab/>
        <w:t xml:space="preserve">Proven project management experience, particularly in the management of multi-faceted, </w:t>
      </w:r>
      <w:proofErr w:type="gramStart"/>
      <w:r>
        <w:t>complex</w:t>
      </w:r>
      <w:proofErr w:type="gramEnd"/>
      <w:r>
        <w:t xml:space="preserve"> and multi-stakeholder projects within the public sector</w:t>
      </w:r>
    </w:p>
    <w:p w14:paraId="7462F486" w14:textId="6ED99011" w:rsidR="0080061F" w:rsidRDefault="005E5DB6" w:rsidP="005E5DB6">
      <w:pPr>
        <w:spacing w:before="60" w:after="60"/>
        <w:ind w:left="357" w:hanging="357"/>
      </w:pPr>
      <w:r>
        <w:t>•</w:t>
      </w:r>
      <w:r>
        <w:tab/>
        <w:t>Preferably experience in communications and risk management.</w:t>
      </w:r>
    </w:p>
    <w:p w14:paraId="134BA960" w14:textId="77777777" w:rsidR="0080061F" w:rsidRDefault="0080061F" w:rsidP="0055724C">
      <w:pPr>
        <w:pStyle w:val="Heading2"/>
        <w:spacing w:before="360"/>
      </w:pPr>
      <w:r w:rsidRPr="00B27E44">
        <w:t>Attributes</w:t>
      </w:r>
    </w:p>
    <w:p w14:paraId="73269291" w14:textId="681DA6C2"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Highly developed analytical and conceptual thinking ability</w:t>
      </w:r>
    </w:p>
    <w:p w14:paraId="29D1B957"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 xml:space="preserve">Strong partnership builder.  The ability to collaborate with others across the spectrum of </w:t>
      </w:r>
      <w:proofErr w:type="spellStart"/>
      <w:r w:rsidRPr="005E5DB6">
        <w:rPr>
          <w:rFonts w:eastAsia="Times New Roman"/>
          <w:kern w:val="28"/>
          <w:szCs w:val="20"/>
          <w:lang w:val="en-US"/>
        </w:rPr>
        <w:t>organisational</w:t>
      </w:r>
      <w:proofErr w:type="spellEnd"/>
      <w:r w:rsidRPr="005E5DB6">
        <w:rPr>
          <w:rFonts w:eastAsia="Times New Roman"/>
          <w:kern w:val="28"/>
          <w:szCs w:val="20"/>
          <w:lang w:val="en-US"/>
        </w:rPr>
        <w:t xml:space="preserve"> </w:t>
      </w:r>
      <w:proofErr w:type="gramStart"/>
      <w:r w:rsidRPr="005E5DB6">
        <w:rPr>
          <w:rFonts w:eastAsia="Times New Roman"/>
          <w:kern w:val="28"/>
          <w:szCs w:val="20"/>
          <w:lang w:val="en-US"/>
        </w:rPr>
        <w:t>functions</w:t>
      </w:r>
      <w:proofErr w:type="gramEnd"/>
    </w:p>
    <w:p w14:paraId="6DC01166"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Ability to manage complex working relationships with people at all levels within the Government, public and voluntary sectors and with community interest groups and networks in a discrete and confidential manner.</w:t>
      </w:r>
    </w:p>
    <w:p w14:paraId="7C686B3D"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Excellent communication and interpersonal skills including correspondence writing and presenting.</w:t>
      </w:r>
    </w:p>
    <w:p w14:paraId="4CE706A9"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lastRenderedPageBreak/>
        <w:t>Excellent analytical and problem-solving skills - able to identify and define problems, provide resolutions, and make decisions through the exercise of sound and appropriate judgment – frequently in time pressured situations.</w:t>
      </w:r>
    </w:p>
    <w:p w14:paraId="55F752D7"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 xml:space="preserve">Ability to deal with multiple complex ideas in parallel, developing practical actions, including obtaining engagement, commitment and buy in from relevant </w:t>
      </w:r>
      <w:proofErr w:type="gramStart"/>
      <w:r w:rsidRPr="005E5DB6">
        <w:rPr>
          <w:rFonts w:eastAsia="Times New Roman"/>
          <w:kern w:val="28"/>
          <w:szCs w:val="20"/>
          <w:lang w:val="en-US"/>
        </w:rPr>
        <w:t>stakeholders</w:t>
      </w:r>
      <w:proofErr w:type="gramEnd"/>
    </w:p>
    <w:p w14:paraId="1375F0F4" w14:textId="3494C906" w:rsidR="0080061F" w:rsidRPr="00E83550" w:rsidRDefault="005E5DB6" w:rsidP="005E5DB6">
      <w:pPr>
        <w:pStyle w:val="ListBullet"/>
      </w:pPr>
      <w:r w:rsidRPr="005E5DB6">
        <w:rPr>
          <w:rFonts w:eastAsia="Times New Roman"/>
          <w:kern w:val="28"/>
          <w:szCs w:val="20"/>
          <w:lang w:val="en-US"/>
        </w:rPr>
        <w:t>Ability to perform under pressure.</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D2D9A18" w14:textId="77ADDBF9"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Historic Claims team managers and staff</w:t>
      </w:r>
    </w:p>
    <w:p w14:paraId="397D6934"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MSD Legal Services</w:t>
      </w:r>
    </w:p>
    <w:p w14:paraId="1B39CB9B"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Offices of the Deputy Chief Executives</w:t>
      </w:r>
    </w:p>
    <w:p w14:paraId="1344B960"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Other MSD employees</w:t>
      </w:r>
    </w:p>
    <w:p w14:paraId="48DBAD43" w14:textId="77777777" w:rsidR="0080061F" w:rsidRDefault="0080061F" w:rsidP="000469A5">
      <w:pPr>
        <w:pStyle w:val="Heading3"/>
      </w:pPr>
      <w:r w:rsidRPr="00E83550">
        <w:t xml:space="preserve">External </w:t>
      </w:r>
    </w:p>
    <w:p w14:paraId="2F9031AF" w14:textId="49FE45E5"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Claimants</w:t>
      </w:r>
    </w:p>
    <w:p w14:paraId="49CED254"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Other government agencies</w:t>
      </w:r>
    </w:p>
    <w:p w14:paraId="1E67AC7F"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 xml:space="preserve">Non-government </w:t>
      </w:r>
      <w:proofErr w:type="spellStart"/>
      <w:r w:rsidRPr="005E5DB6">
        <w:rPr>
          <w:rFonts w:eastAsia="Times New Roman"/>
          <w:kern w:val="28"/>
          <w:szCs w:val="20"/>
          <w:lang w:val="en-US"/>
        </w:rPr>
        <w:t>organisations</w:t>
      </w:r>
      <w:proofErr w:type="spellEnd"/>
      <w:r w:rsidRPr="005E5DB6">
        <w:rPr>
          <w:rFonts w:eastAsia="Times New Roman"/>
          <w:kern w:val="28"/>
          <w:szCs w:val="20"/>
          <w:lang w:val="en-US"/>
        </w:rPr>
        <w:t xml:space="preserve"> </w:t>
      </w:r>
    </w:p>
    <w:p w14:paraId="0A513EA9"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 xml:space="preserve">Members of the public </w:t>
      </w:r>
    </w:p>
    <w:p w14:paraId="69DD878C" w14:textId="77777777" w:rsidR="005E5DB6" w:rsidRPr="005E5DB6" w:rsidRDefault="005E5DB6" w:rsidP="005E5DB6">
      <w:pPr>
        <w:pStyle w:val="ListBullet"/>
        <w:rPr>
          <w:rFonts w:eastAsia="Times New Roman"/>
          <w:kern w:val="28"/>
          <w:szCs w:val="20"/>
          <w:lang w:val="en-US"/>
        </w:rPr>
      </w:pPr>
      <w:r w:rsidRPr="005E5DB6">
        <w:rPr>
          <w:rFonts w:eastAsia="Times New Roman"/>
          <w:kern w:val="28"/>
          <w:szCs w:val="20"/>
          <w:lang w:val="en-US"/>
        </w:rPr>
        <w:t>Lawyers and advocates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E5228B8" w:rsidR="0080061F" w:rsidRPr="00B27E44" w:rsidRDefault="0080061F" w:rsidP="00086206">
      <w:pPr>
        <w:pStyle w:val="Bullet1"/>
        <w:numPr>
          <w:ilvl w:val="0"/>
          <w:numId w:val="2"/>
        </w:numPr>
        <w:tabs>
          <w:tab w:val="clear" w:pos="454"/>
        </w:tabs>
        <w:spacing w:before="60" w:after="60"/>
      </w:pPr>
      <w:r w:rsidRPr="00B27E44">
        <w:t>Financial – No</w:t>
      </w:r>
    </w:p>
    <w:p w14:paraId="1A13EE12" w14:textId="6C8FCD61" w:rsidR="0080061F" w:rsidRDefault="0080061F" w:rsidP="00086206">
      <w:pPr>
        <w:pStyle w:val="Bullet1"/>
        <w:numPr>
          <w:ilvl w:val="0"/>
          <w:numId w:val="2"/>
        </w:numPr>
        <w:tabs>
          <w:tab w:val="clear" w:pos="454"/>
        </w:tabs>
        <w:spacing w:before="60" w:after="60"/>
      </w:pPr>
      <w:r w:rsidRPr="00B27E44">
        <w:t>Hum</w:t>
      </w:r>
      <w:r>
        <w:t>an Resources</w:t>
      </w:r>
      <w:r w:rsidR="00A54CD3">
        <w:t xml:space="preserve"> </w:t>
      </w:r>
      <w:r w:rsidR="00A54CD3" w:rsidRPr="00B27E44">
        <w:t>–</w:t>
      </w:r>
      <w:r>
        <w:t xml:space="preserve"> </w:t>
      </w:r>
      <w:r w:rsidRPr="0074781A">
        <w:t>No</w:t>
      </w:r>
    </w:p>
    <w:p w14:paraId="09A0D619" w14:textId="1288D552" w:rsidR="0080061F" w:rsidRDefault="0080061F" w:rsidP="000469A5">
      <w:pPr>
        <w:pStyle w:val="Heading3"/>
      </w:pPr>
      <w:r w:rsidRPr="00096E86">
        <w:t>Direct reports</w:t>
      </w:r>
      <w:r w:rsidR="00A54CD3">
        <w:t>:</w:t>
      </w:r>
      <w:r>
        <w:t xml:space="preserve"> </w:t>
      </w:r>
      <w:r w:rsidRPr="0074781A">
        <w:t>No</w:t>
      </w:r>
    </w:p>
    <w:p w14:paraId="7A424157" w14:textId="6C655975" w:rsidR="0080061F" w:rsidRDefault="0080061F" w:rsidP="000469A5">
      <w:pPr>
        <w:pStyle w:val="Heading3"/>
      </w:pPr>
      <w:r>
        <w:t>Security clearance</w:t>
      </w:r>
      <w:r w:rsidR="00A54CD3">
        <w:t>:</w:t>
      </w:r>
      <w:r>
        <w:t xml:space="preserve"> </w:t>
      </w:r>
      <w:r w:rsidRPr="0074781A">
        <w:t>No</w:t>
      </w:r>
    </w:p>
    <w:p w14:paraId="5AD192A7" w14:textId="540FA46C" w:rsidR="0080061F" w:rsidRPr="0076538D" w:rsidRDefault="0080061F" w:rsidP="000469A5">
      <w:pPr>
        <w:pStyle w:val="Heading3"/>
      </w:pPr>
      <w:r>
        <w:t>Children’s worker</w:t>
      </w:r>
      <w:r w:rsidR="00A54CD3">
        <w:t>:</w:t>
      </w:r>
      <w:r>
        <w:t xml:space="preserve"> </w:t>
      </w:r>
      <w:r w:rsidRPr="0074781A">
        <w:t>No</w:t>
      </w:r>
    </w:p>
    <w:p w14:paraId="34F3E7D0" w14:textId="77777777" w:rsidR="0080061F" w:rsidRDefault="0080061F" w:rsidP="0080061F">
      <w:pPr>
        <w:spacing w:after="0" w:line="240" w:lineRule="auto"/>
      </w:pPr>
      <w:r>
        <w:t xml:space="preserve">Limited adhoc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211086BA" w14:textId="2693C16D" w:rsidR="0080061F" w:rsidRPr="00CB457F" w:rsidRDefault="004230ED" w:rsidP="00CB457F">
      <w:pPr>
        <w:rPr>
          <w: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5E5DB6">
        <w:t>September 2020</w:t>
      </w:r>
    </w:p>
    <w:sectPr w:rsidR="0080061F" w:rsidRPr="00CB457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9714" w14:textId="77777777" w:rsidR="00AD020D" w:rsidRDefault="00AD020D" w:rsidP="0077711D">
      <w:pPr>
        <w:spacing w:after="0" w:line="240" w:lineRule="auto"/>
      </w:pPr>
      <w:r>
        <w:separator/>
      </w:r>
    </w:p>
  </w:endnote>
  <w:endnote w:type="continuationSeparator" w:id="0">
    <w:p w14:paraId="2040FB04" w14:textId="77777777" w:rsidR="00AD020D" w:rsidRDefault="00AD020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8F8CB45"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5E5DB6" w:rsidRPr="005E5DB6">
      <w:t>Lead Strategic Advisor</w:t>
    </w:r>
    <w:r w:rsidR="005E5DB6">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7CE8072" w:rsidR="00803002" w:rsidRPr="002E5827" w:rsidRDefault="00CB457F" w:rsidP="0080061F">
    <w:pPr>
      <w:pStyle w:val="Footer"/>
      <w:pBdr>
        <w:top w:val="single" w:sz="4" w:space="1" w:color="auto"/>
      </w:pBdr>
      <w:tabs>
        <w:tab w:val="clear" w:pos="9026"/>
        <w:tab w:val="right" w:pos="10206"/>
      </w:tabs>
      <w:rPr>
        <w:szCs w:val="18"/>
      </w:rPr>
    </w:pPr>
    <w:r w:rsidRPr="008B5C31">
      <w:t xml:space="preserve">Position Description – </w:t>
    </w:r>
    <w:r w:rsidR="005E5DB6" w:rsidRPr="005E5DB6">
      <w:t xml:space="preserve">Lead Strategic Advisor </w:t>
    </w:r>
    <w:r>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A2BE" w14:textId="77777777" w:rsidR="00AD020D" w:rsidRDefault="00AD020D" w:rsidP="0077711D">
      <w:pPr>
        <w:spacing w:after="0" w:line="240" w:lineRule="auto"/>
      </w:pPr>
      <w:r>
        <w:separator/>
      </w:r>
    </w:p>
  </w:footnote>
  <w:footnote w:type="continuationSeparator" w:id="0">
    <w:p w14:paraId="0B400A43" w14:textId="77777777" w:rsidR="00AD020D" w:rsidRDefault="00AD020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E066" w14:textId="305F4BF3" w:rsidR="00CB457F" w:rsidRDefault="00CB457F">
    <w:pPr>
      <w:pStyle w:val="Header"/>
    </w:pPr>
    <w:r>
      <w:rPr>
        <w:noProof/>
      </w:rPr>
      <mc:AlternateContent>
        <mc:Choice Requires="wps">
          <w:drawing>
            <wp:anchor distT="0" distB="0" distL="0" distR="0" simplePos="0" relativeHeight="251659264" behindDoc="0" locked="0" layoutInCell="1" allowOverlap="1" wp14:anchorId="52F16B83" wp14:editId="2F503FA9">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78B51" w14:textId="1E186B09"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F16B83"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278B51" w14:textId="1E186B09"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6E82" w14:textId="04FC03F1" w:rsidR="00CB457F" w:rsidRDefault="00CB457F">
    <w:pPr>
      <w:pStyle w:val="Header"/>
    </w:pPr>
    <w:r>
      <w:rPr>
        <w:noProof/>
      </w:rPr>
      <mc:AlternateContent>
        <mc:Choice Requires="wps">
          <w:drawing>
            <wp:anchor distT="0" distB="0" distL="0" distR="0" simplePos="0" relativeHeight="251660288" behindDoc="0" locked="0" layoutInCell="1" allowOverlap="1" wp14:anchorId="532FF2D1" wp14:editId="11A1D885">
              <wp:simplePos x="723569" y="286247"/>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45902" w14:textId="3C431C00" w:rsidR="00CB457F" w:rsidRPr="00CB457F" w:rsidRDefault="00CB457F" w:rsidP="00CB457F">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FF2D1"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145902" w14:textId="3C431C00" w:rsidR="00CB457F" w:rsidRPr="00CB457F" w:rsidRDefault="00CB457F" w:rsidP="00CB457F">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0E41" w14:textId="1AB8B09E" w:rsidR="00CB457F" w:rsidRDefault="00CB457F">
    <w:pPr>
      <w:pStyle w:val="Header"/>
    </w:pPr>
    <w:r>
      <w:rPr>
        <w:noProof/>
      </w:rPr>
      <mc:AlternateContent>
        <mc:Choice Requires="wps">
          <w:drawing>
            <wp:anchor distT="0" distB="0" distL="0" distR="0" simplePos="0" relativeHeight="251658240" behindDoc="0" locked="0" layoutInCell="1" allowOverlap="1" wp14:anchorId="3A5C51A0" wp14:editId="226F6A16">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4F201" w14:textId="4548DBB5" w:rsidR="00CB457F" w:rsidRPr="00CB457F" w:rsidRDefault="00CB457F" w:rsidP="00CB457F">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C51A0"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2C4F201" w14:textId="4548DBB5" w:rsidR="00CB457F" w:rsidRPr="00CB457F" w:rsidRDefault="00CB457F" w:rsidP="00CB457F">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F5BD" w14:textId="71F186A3" w:rsidR="00CB457F" w:rsidRDefault="00CB457F">
    <w:pPr>
      <w:pStyle w:val="Header"/>
    </w:pPr>
    <w:r>
      <w:rPr>
        <w:noProof/>
      </w:rPr>
      <mc:AlternateContent>
        <mc:Choice Requires="wps">
          <w:drawing>
            <wp:anchor distT="0" distB="0" distL="0" distR="0" simplePos="0" relativeHeight="251662336" behindDoc="0" locked="0" layoutInCell="1" allowOverlap="1" wp14:anchorId="59C70D5E" wp14:editId="0EAE5063">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BD39E" w14:textId="19A2287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70D5E"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E6BD39E" w14:textId="19A2287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9C3E" w14:textId="1D733AE8" w:rsidR="00CB457F" w:rsidRDefault="00CB457F">
    <w:pPr>
      <w:pStyle w:val="Header"/>
    </w:pPr>
    <w:r>
      <w:rPr>
        <w:noProof/>
      </w:rPr>
      <mc:AlternateContent>
        <mc:Choice Requires="wps">
          <w:drawing>
            <wp:anchor distT="0" distB="0" distL="0" distR="0" simplePos="0" relativeHeight="251663360" behindDoc="0" locked="0" layoutInCell="1" allowOverlap="1" wp14:anchorId="68A78675" wp14:editId="588A520F">
              <wp:simplePos x="723569" y="286247"/>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AB38B" w14:textId="5A25F971" w:rsidR="00CB457F" w:rsidRPr="00CB457F" w:rsidRDefault="00CB457F" w:rsidP="00CB457F">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78675"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6DAB38B" w14:textId="5A25F971" w:rsidR="00CB457F" w:rsidRPr="00CB457F" w:rsidRDefault="00CB457F" w:rsidP="00CB457F">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5AB2" w14:textId="6A7D4796" w:rsidR="00CB457F" w:rsidRDefault="00CB457F">
    <w:pPr>
      <w:pStyle w:val="Header"/>
    </w:pPr>
    <w:r>
      <w:rPr>
        <w:noProof/>
      </w:rPr>
      <mc:AlternateContent>
        <mc:Choice Requires="wps">
          <w:drawing>
            <wp:anchor distT="0" distB="0" distL="0" distR="0" simplePos="0" relativeHeight="251661312" behindDoc="0" locked="0" layoutInCell="1" allowOverlap="1" wp14:anchorId="633032D0" wp14:editId="584EF364">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8B4FC" w14:textId="3FB3D20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032D0"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728B4FC" w14:textId="3FB3D208" w:rsidR="00CB457F" w:rsidRPr="00CB457F" w:rsidRDefault="00CB457F" w:rsidP="00CB457F">
                    <w:pPr>
                      <w:spacing w:after="0"/>
                      <w:rPr>
                        <w:rFonts w:ascii="Calibri" w:hAnsi="Calibri" w:cs="Calibri"/>
                        <w:noProof/>
                        <w:color w:val="000000"/>
                        <w:szCs w:val="20"/>
                      </w:rPr>
                    </w:pPr>
                    <w:r w:rsidRPr="00CB457F">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84450931">
    <w:abstractNumId w:val="5"/>
  </w:num>
  <w:num w:numId="2" w16cid:durableId="528875818">
    <w:abstractNumId w:val="1"/>
  </w:num>
  <w:num w:numId="3" w16cid:durableId="689914670">
    <w:abstractNumId w:val="0"/>
  </w:num>
  <w:num w:numId="4" w16cid:durableId="1115294849">
    <w:abstractNumId w:val="3"/>
  </w:num>
  <w:num w:numId="5" w16cid:durableId="1059403048">
    <w:abstractNumId w:val="4"/>
  </w:num>
  <w:num w:numId="6" w16cid:durableId="2051757843">
    <w:abstractNumId w:val="8"/>
  </w:num>
  <w:num w:numId="7" w16cid:durableId="761217728">
    <w:abstractNumId w:val="7"/>
  </w:num>
  <w:num w:numId="8" w16cid:durableId="683824118">
    <w:abstractNumId w:val="2"/>
  </w:num>
  <w:num w:numId="9" w16cid:durableId="139462716">
    <w:abstractNumId w:val="6"/>
  </w:num>
  <w:num w:numId="10" w16cid:durableId="474228278">
    <w:abstractNumId w:val="9"/>
  </w:num>
  <w:num w:numId="11" w16cid:durableId="19211760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266C"/>
    <w:rsid w:val="001B360A"/>
    <w:rsid w:val="001D3744"/>
    <w:rsid w:val="00213DA6"/>
    <w:rsid w:val="00216302"/>
    <w:rsid w:val="002276ED"/>
    <w:rsid w:val="00233BCC"/>
    <w:rsid w:val="00236D2D"/>
    <w:rsid w:val="00245A2B"/>
    <w:rsid w:val="00252382"/>
    <w:rsid w:val="0027018A"/>
    <w:rsid w:val="002D1C62"/>
    <w:rsid w:val="002D367B"/>
    <w:rsid w:val="00327384"/>
    <w:rsid w:val="00354EC2"/>
    <w:rsid w:val="00357C21"/>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33E65"/>
    <w:rsid w:val="0055724C"/>
    <w:rsid w:val="0056681E"/>
    <w:rsid w:val="00572AA9"/>
    <w:rsid w:val="00595906"/>
    <w:rsid w:val="005B11F9"/>
    <w:rsid w:val="005E5DB6"/>
    <w:rsid w:val="00631D73"/>
    <w:rsid w:val="006860EB"/>
    <w:rsid w:val="006B19BD"/>
    <w:rsid w:val="0075366B"/>
    <w:rsid w:val="0077366E"/>
    <w:rsid w:val="0077711D"/>
    <w:rsid w:val="007B201A"/>
    <w:rsid w:val="007C2143"/>
    <w:rsid w:val="007F3ACD"/>
    <w:rsid w:val="0080061F"/>
    <w:rsid w:val="0080133F"/>
    <w:rsid w:val="00803002"/>
    <w:rsid w:val="0080498F"/>
    <w:rsid w:val="00860654"/>
    <w:rsid w:val="008A1EF6"/>
    <w:rsid w:val="008C20D5"/>
    <w:rsid w:val="00903467"/>
    <w:rsid w:val="00906EAA"/>
    <w:rsid w:val="00965C35"/>
    <w:rsid w:val="00970DD2"/>
    <w:rsid w:val="0099555E"/>
    <w:rsid w:val="009A077C"/>
    <w:rsid w:val="009D15F1"/>
    <w:rsid w:val="009D2B10"/>
    <w:rsid w:val="00A2199C"/>
    <w:rsid w:val="00A43896"/>
    <w:rsid w:val="00A43F21"/>
    <w:rsid w:val="00A54CD3"/>
    <w:rsid w:val="00A6244E"/>
    <w:rsid w:val="00A678E1"/>
    <w:rsid w:val="00AD020D"/>
    <w:rsid w:val="00B1562B"/>
    <w:rsid w:val="00B41635"/>
    <w:rsid w:val="00B52748"/>
    <w:rsid w:val="00B5357A"/>
    <w:rsid w:val="00C503A7"/>
    <w:rsid w:val="00C5215F"/>
    <w:rsid w:val="00CB457F"/>
    <w:rsid w:val="00CB4A28"/>
    <w:rsid w:val="00CC61CA"/>
    <w:rsid w:val="00D34EA0"/>
    <w:rsid w:val="00D637C3"/>
    <w:rsid w:val="00D94924"/>
    <w:rsid w:val="00DD3676"/>
    <w:rsid w:val="00DD62A5"/>
    <w:rsid w:val="00DD6907"/>
    <w:rsid w:val="00DD7526"/>
    <w:rsid w:val="00DE3537"/>
    <w:rsid w:val="00E22E32"/>
    <w:rsid w:val="00E43B69"/>
    <w:rsid w:val="00E4584F"/>
    <w:rsid w:val="00E671C3"/>
    <w:rsid w:val="00E90142"/>
    <w:rsid w:val="00E9269E"/>
    <w:rsid w:val="00EA0239"/>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Kim Humlicek</cp:lastModifiedBy>
  <cp:revision>3</cp:revision>
  <dcterms:created xsi:type="dcterms:W3CDTF">2024-11-25T20:30:00Z</dcterms:created>
  <dcterms:modified xsi:type="dcterms:W3CDTF">2024-11-25T22:11:00Z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2024-02-19T21:05:38Z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60135515-89ec-4806-861c-8d932bc05a4f</vt:lpwstr>
  </property>
  <property fmtid="{D5CDD505-2E9C-101B-9397-08002B2CF9AE}" pid="11" name="MSIP_Label_f43e46a9-9901-46e9-bfae-bb6189d4cb66_ContentBits">
    <vt:lpwstr>1</vt:lpwstr>
  </property>
</Properties>
</file>