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0CA" w14:textId="2C0D1EAB" w:rsidR="5204AFC9" w:rsidRPr="00353CA5" w:rsidRDefault="00D83AF0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D83AF0">
        <w:rPr>
          <w:rStyle w:val="Heading1Char"/>
          <w:b/>
        </w:rPr>
        <w:t>Senior Workplace Coordinator</w:t>
      </w:r>
      <w:r>
        <w:t xml:space="preserve"> </w:t>
      </w:r>
      <w:r w:rsidR="00B305AE">
        <w:br/>
      </w:r>
      <w:r w:rsidR="00B305AE">
        <w:br/>
      </w:r>
      <w:r w:rsidRPr="00D83AF0">
        <w:rPr>
          <w:rStyle w:val="Heading1Char"/>
        </w:rPr>
        <w:t xml:space="preserve">Workplace Services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</w:t>
      </w:r>
      <w:proofErr w:type="gramStart"/>
      <w:r>
        <w:t>people</w:t>
      </w:r>
      <w:proofErr w:type="gramEnd"/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</w:t>
      </w:r>
      <w:proofErr w:type="gramStart"/>
      <w:r>
        <w:t>belonging</w:t>
      </w:r>
      <w:proofErr w:type="gramEnd"/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</w:t>
      </w:r>
      <w:proofErr w:type="gramStart"/>
      <w:r>
        <w:t>communities</w:t>
      </w:r>
      <w:proofErr w:type="gramEnd"/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 xml:space="preserve">We do the right thing, with </w:t>
      </w:r>
      <w:proofErr w:type="gramStart"/>
      <w:r w:rsidRPr="005C0C81">
        <w:rPr>
          <w:rStyle w:val="Strong"/>
          <w:b w:val="0"/>
          <w:bCs/>
        </w:rPr>
        <w:t>integrity</w:t>
      </w:r>
      <w:proofErr w:type="gramEnd"/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If you remove the central shoot of the </w:t>
      </w:r>
      <w:proofErr w:type="spellStart"/>
      <w:r w:rsidRPr="00FE42E3">
        <w:rPr>
          <w:lang w:eastAsia="en-NZ"/>
        </w:rPr>
        <w:t>flaxbush</w:t>
      </w:r>
      <w:proofErr w:type="spellEnd"/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It is people, it is people, it is </w:t>
      </w:r>
      <w:proofErr w:type="gramStart"/>
      <w:r w:rsidRPr="00FE42E3">
        <w:rPr>
          <w:lang w:eastAsia="en-NZ"/>
        </w:rPr>
        <w:t>people</w:t>
      </w:r>
      <w:proofErr w:type="gramEnd"/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25F89424" w14:textId="539E1E72" w:rsidR="00D83AF0" w:rsidRPr="00D83AF0" w:rsidRDefault="00D83AF0" w:rsidP="00BC173E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Senior Workplace Coordinator is responsible for providing high quality administrative and coordination support, as well as advice for the wider Workplace Services Team. This will involve: </w:t>
      </w:r>
    </w:p>
    <w:p w14:paraId="4C57F0A2" w14:textId="72D2D460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>Tracking actions, managing deliverables.</w:t>
      </w:r>
    </w:p>
    <w:p w14:paraId="64B76299" w14:textId="1D2A5DF0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Ensuring risks are tracked and overseen. </w:t>
      </w:r>
    </w:p>
    <w:p w14:paraId="6A4E6910" w14:textId="7D628BC9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Coordinating reporting, and engaging across Workplace Services to support property solutions, strategies, </w:t>
      </w:r>
      <w:proofErr w:type="gramStart"/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>programmes</w:t>
      </w:r>
      <w:proofErr w:type="gramEnd"/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and projects.</w:t>
      </w:r>
    </w:p>
    <w:p w14:paraId="5D2170B7" w14:textId="4899A8C9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Arranging bookings for meetings and travel.  </w:t>
      </w:r>
    </w:p>
    <w:p w14:paraId="66EDF784" w14:textId="49ED1025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Updating the property database and financial systems with property information. </w:t>
      </w:r>
    </w:p>
    <w:p w14:paraId="523D7764" w14:textId="26912F37" w:rsidR="00D83AF0" w:rsidRPr="00D83AF0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Providing secretariate and governance support for the key Workplace Services committee and team meetings.  </w:t>
      </w:r>
    </w:p>
    <w:p w14:paraId="40234BCB" w14:textId="7402DB8B" w:rsidR="004700FD" w:rsidRPr="00FE42E3" w:rsidRDefault="00D83AF0" w:rsidP="00BC173E">
      <w:pPr>
        <w:pStyle w:val="Heading4"/>
        <w:numPr>
          <w:ilvl w:val="0"/>
          <w:numId w:val="2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D83AF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Senior Workplace Coordinator will also contribute to the delivery of Workplace Services projects where required. 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0D66B2D1" w:rsidR="005C0C81" w:rsidRPr="00FE42E3" w:rsidRDefault="00D83AF0" w:rsidP="00D3627D">
      <w:pPr>
        <w:spacing w:line="240" w:lineRule="auto"/>
      </w:pPr>
      <w:r w:rsidRPr="00D83AF0">
        <w:t xml:space="preserve">National Office 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3EFBB273" w:rsidR="005C0C81" w:rsidRPr="00FE42E3" w:rsidRDefault="00D83AF0" w:rsidP="00D3627D">
      <w:pPr>
        <w:spacing w:line="240" w:lineRule="auto"/>
      </w:pPr>
      <w:r w:rsidRPr="00D83AF0">
        <w:t>Workplace Services Practice Manage</w:t>
      </w:r>
      <w:r>
        <w:t>r</w:t>
      </w:r>
    </w:p>
    <w:p w14:paraId="58921DBE" w14:textId="649D4CCC" w:rsidR="009357ED" w:rsidRPr="00FE42E3" w:rsidRDefault="0077295B" w:rsidP="00D3627D">
      <w:pPr>
        <w:pStyle w:val="Heading3"/>
      </w:pPr>
      <w:r w:rsidRPr="00FE42E3">
        <w:t xml:space="preserve">Key </w:t>
      </w:r>
      <w:r w:rsidR="00CB3BB8" w:rsidRPr="00FE42E3">
        <w:t>R</w:t>
      </w:r>
      <w:r w:rsidR="009357ED" w:rsidRPr="00FE42E3">
        <w:t>esponsibilities</w:t>
      </w:r>
    </w:p>
    <w:p w14:paraId="059D15B0" w14:textId="11EAABF0" w:rsidR="00D83AF0" w:rsidRPr="00BC173E" w:rsidRDefault="00D83AF0" w:rsidP="00BC173E">
      <w:pPr>
        <w:spacing w:before="240" w:line="240" w:lineRule="auto"/>
        <w:rPr>
          <w:b/>
          <w:bCs/>
          <w:sz w:val="24"/>
          <w:szCs w:val="24"/>
        </w:rPr>
      </w:pPr>
      <w:r w:rsidRPr="00BC173E">
        <w:rPr>
          <w:b/>
          <w:bCs/>
          <w:sz w:val="24"/>
          <w:szCs w:val="24"/>
        </w:rPr>
        <w:t>Administration and Governance Support</w:t>
      </w:r>
    </w:p>
    <w:p w14:paraId="7655BC0E" w14:textId="65CE6ECD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Provide day to day senior co-ordination and operational support to the Workplace Services Team and key stakeholder groups across the Ministry. </w:t>
      </w:r>
    </w:p>
    <w:p w14:paraId="521C4AFD" w14:textId="3B7DAC34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Ensure that all risks, </w:t>
      </w:r>
      <w:proofErr w:type="gramStart"/>
      <w:r>
        <w:t>issues</w:t>
      </w:r>
      <w:proofErr w:type="gramEnd"/>
      <w:r>
        <w:t xml:space="preserve"> and enquiries are managed and responded to accurately and in a timely manner. </w:t>
      </w:r>
    </w:p>
    <w:p w14:paraId="2275A6F3" w14:textId="5F4418C9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Provide a high level of support to workstream leads and project managers with planning/ scheduling outcomes and deliverables. </w:t>
      </w:r>
    </w:p>
    <w:p w14:paraId="1692865B" w14:textId="5277C550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Co-ordinate and assist other administration staff as necessary. </w:t>
      </w:r>
    </w:p>
    <w:p w14:paraId="0E390EE1" w14:textId="57D97649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Provide secretariat services for meetings as required, compiling, and distributing meeting papers, setting up agendas, minute taking and managing actions. </w:t>
      </w:r>
    </w:p>
    <w:p w14:paraId="3DFC7B98" w14:textId="4C9BC1C2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Set up and maintain effective electronic and paper filing systems and procedures and develop new systems as required. </w:t>
      </w:r>
    </w:p>
    <w:p w14:paraId="1A1E565B" w14:textId="0E651741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Maintain project folders in Objective, and document procedures and file appropriately. </w:t>
      </w:r>
    </w:p>
    <w:p w14:paraId="18E39643" w14:textId="5739E20B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 xml:space="preserve">Manage the co-ordination and attendance at key governance meetings including taking minutes and capturing action items and decisions. </w:t>
      </w:r>
    </w:p>
    <w:p w14:paraId="6E083A77" w14:textId="62A19A22" w:rsidR="00D83AF0" w:rsidRDefault="00D83AF0" w:rsidP="00BC173E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lastRenderedPageBreak/>
        <w:t xml:space="preserve">Maintain the governance register by following up on open actions. </w:t>
      </w:r>
    </w:p>
    <w:p w14:paraId="4CB7D4ED" w14:textId="77777777" w:rsidR="00D83AF0" w:rsidRPr="00BC173E" w:rsidRDefault="00D83AF0" w:rsidP="00BC173E">
      <w:pPr>
        <w:spacing w:before="240" w:line="240" w:lineRule="auto"/>
        <w:rPr>
          <w:b/>
          <w:bCs/>
          <w:sz w:val="24"/>
          <w:szCs w:val="24"/>
        </w:rPr>
      </w:pPr>
      <w:r w:rsidRPr="00BC173E">
        <w:rPr>
          <w:b/>
          <w:bCs/>
          <w:sz w:val="24"/>
          <w:szCs w:val="24"/>
        </w:rPr>
        <w:t>Operational Support</w:t>
      </w:r>
    </w:p>
    <w:p w14:paraId="43705EF1" w14:textId="59D7F8BA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Work with the Practice Manager to ensure all work is well planned, efficiently using the work planning tools and methods to manage, monitor and report on results. </w:t>
      </w:r>
    </w:p>
    <w:p w14:paraId="48F70B08" w14:textId="4D6DE6EA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Oversee and maintain Property Management and financial databases ensuring timely reporting, </w:t>
      </w:r>
      <w:proofErr w:type="gramStart"/>
      <w:r>
        <w:t>advice</w:t>
      </w:r>
      <w:proofErr w:type="gramEnd"/>
      <w:r>
        <w:t xml:space="preserve"> and support for managers. </w:t>
      </w:r>
    </w:p>
    <w:p w14:paraId="486F16AF" w14:textId="0C4075B4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Identify any issues or risks associated with Property Management and financial databases and recommend mitigations/solutions. </w:t>
      </w:r>
    </w:p>
    <w:p w14:paraId="68C61D2D" w14:textId="1FF033F0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Respond appropriately to requests for information and services. </w:t>
      </w:r>
    </w:p>
    <w:p w14:paraId="135A2CE1" w14:textId="5D0544D8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Participate in the establishment, implementation and continuous improvement of good processes and key documentation practices across the team. </w:t>
      </w:r>
    </w:p>
    <w:p w14:paraId="05786BF0" w14:textId="2E2EF753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Support financial management and procurement process. </w:t>
      </w:r>
    </w:p>
    <w:p w14:paraId="77D19280" w14:textId="5AD2F15C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Develop presentation materials using appropriate design packages. </w:t>
      </w:r>
    </w:p>
    <w:p w14:paraId="3DEE412B" w14:textId="698237D4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Gather information and compile statistics and reports as required. </w:t>
      </w:r>
    </w:p>
    <w:p w14:paraId="7846F472" w14:textId="43A49EF3" w:rsidR="00D83AF0" w:rsidRDefault="00D83AF0" w:rsidP="00BC173E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Identify, </w:t>
      </w:r>
      <w:proofErr w:type="gramStart"/>
      <w:r>
        <w:t>recommend</w:t>
      </w:r>
      <w:proofErr w:type="gramEnd"/>
      <w:r>
        <w:t xml:space="preserve"> and implement improvements in internal procedures for the team. </w:t>
      </w:r>
    </w:p>
    <w:p w14:paraId="551CB3D9" w14:textId="77777777" w:rsidR="00D83AF0" w:rsidRPr="00BC173E" w:rsidRDefault="00D83AF0" w:rsidP="00BC173E">
      <w:pPr>
        <w:spacing w:before="240" w:line="240" w:lineRule="auto"/>
        <w:rPr>
          <w:b/>
          <w:bCs/>
          <w:sz w:val="24"/>
          <w:szCs w:val="24"/>
        </w:rPr>
      </w:pPr>
      <w:r w:rsidRPr="00BC173E">
        <w:rPr>
          <w:b/>
          <w:bCs/>
          <w:sz w:val="24"/>
          <w:szCs w:val="24"/>
        </w:rPr>
        <w:t>Financial Operations, Systems and Procedures</w:t>
      </w:r>
    </w:p>
    <w:p w14:paraId="492C5E2E" w14:textId="7FEEF80D" w:rsidR="00D83AF0" w:rsidRDefault="00D83AF0" w:rsidP="00BC173E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 xml:space="preserve">Provide administrative support for financial budgeting systems. </w:t>
      </w:r>
    </w:p>
    <w:p w14:paraId="4625D617" w14:textId="0DAF15A5" w:rsidR="00D83AF0" w:rsidRDefault="00D83AF0" w:rsidP="00BC173E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 xml:space="preserve">Maintain and update variance reports, </w:t>
      </w:r>
      <w:proofErr w:type="gramStart"/>
      <w:r>
        <w:t>budgets</w:t>
      </w:r>
      <w:proofErr w:type="gramEnd"/>
      <w:r>
        <w:t xml:space="preserve"> and accounts. </w:t>
      </w:r>
    </w:p>
    <w:p w14:paraId="3492FFDB" w14:textId="10DE056E" w:rsidR="00D83AF0" w:rsidRDefault="00D83AF0" w:rsidP="00BC173E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 xml:space="preserve">Manage supplier quotes and invoices. </w:t>
      </w:r>
    </w:p>
    <w:p w14:paraId="066E43B0" w14:textId="30830010" w:rsidR="00D83AF0" w:rsidRDefault="00D83AF0" w:rsidP="00BC173E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 xml:space="preserve">Co-ordinate financial and budget reporting. </w:t>
      </w:r>
    </w:p>
    <w:p w14:paraId="4F276338" w14:textId="77777777" w:rsidR="00D83AF0" w:rsidRPr="00BC173E" w:rsidRDefault="00D83AF0" w:rsidP="00BC173E">
      <w:pPr>
        <w:spacing w:before="240" w:line="240" w:lineRule="auto"/>
        <w:rPr>
          <w:b/>
          <w:bCs/>
          <w:sz w:val="24"/>
          <w:szCs w:val="24"/>
        </w:rPr>
      </w:pPr>
      <w:r w:rsidRPr="00BC173E">
        <w:rPr>
          <w:b/>
          <w:bCs/>
          <w:sz w:val="24"/>
          <w:szCs w:val="24"/>
        </w:rPr>
        <w:t>Relationship Management and Advice</w:t>
      </w:r>
    </w:p>
    <w:p w14:paraId="35164299" w14:textId="0907E5EE" w:rsidR="00D83AF0" w:rsidRDefault="00D83AF0" w:rsidP="00BC173E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Develop proactive collaborative relationships with key stakeholders such to ensure understanding of their business requirements. </w:t>
      </w:r>
    </w:p>
    <w:p w14:paraId="3205A699" w14:textId="0F0C81C1" w:rsidR="00D83AF0" w:rsidRDefault="00D83AF0" w:rsidP="00BC173E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Build and maintain networks with key internal and external stakeholders as appropriate. </w:t>
      </w:r>
    </w:p>
    <w:p w14:paraId="1DD50C35" w14:textId="6DDA759E" w:rsidR="00D83AF0" w:rsidRDefault="00D83AF0" w:rsidP="00BC173E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Develop effective and positive working relationships with key suppliers.  </w:t>
      </w:r>
    </w:p>
    <w:p w14:paraId="114211D1" w14:textId="70DF2A8D" w:rsidR="00D83AF0" w:rsidRDefault="00D83AF0" w:rsidP="00BC173E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Co-ordinate engagement with internal and external key stakeholders. </w:t>
      </w:r>
    </w:p>
    <w:p w14:paraId="2EB23A1F" w14:textId="3C7062AD" w:rsidR="00D83AF0" w:rsidRDefault="00D83AF0" w:rsidP="00BC173E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Demonstrate a customer-focused approach to the delivery of timely, accurate and appropriate project information and advice. </w:t>
      </w:r>
    </w:p>
    <w:p w14:paraId="066C7DC6" w14:textId="77777777" w:rsidR="00D83AF0" w:rsidRPr="00BC173E" w:rsidRDefault="00D83AF0" w:rsidP="00BC173E">
      <w:pPr>
        <w:spacing w:before="240" w:line="240" w:lineRule="auto"/>
        <w:rPr>
          <w:b/>
          <w:bCs/>
          <w:sz w:val="24"/>
          <w:szCs w:val="24"/>
        </w:rPr>
      </w:pPr>
      <w:r w:rsidRPr="00BC173E">
        <w:rPr>
          <w:b/>
          <w:bCs/>
          <w:sz w:val="24"/>
          <w:szCs w:val="24"/>
        </w:rPr>
        <w:t>Team and Individual Performance</w:t>
      </w:r>
    </w:p>
    <w:p w14:paraId="0B21C57D" w14:textId="03E34FE5" w:rsidR="00D83AF0" w:rsidRDefault="00D83AF0" w:rsidP="00BC173E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 xml:space="preserve">Participate in the development and operation of projects. </w:t>
      </w:r>
    </w:p>
    <w:p w14:paraId="29A1F480" w14:textId="427CC036" w:rsidR="00D83AF0" w:rsidRDefault="00D83AF0" w:rsidP="00BC173E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 xml:space="preserve">Contribute to team communication activities. </w:t>
      </w:r>
    </w:p>
    <w:p w14:paraId="452D8CCB" w14:textId="46E69E0D" w:rsidR="00D83AF0" w:rsidRDefault="00D83AF0" w:rsidP="00BC173E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 xml:space="preserve">Participate in peer review of own and others work. </w:t>
      </w:r>
    </w:p>
    <w:p w14:paraId="7F7F2DB8" w14:textId="184A28AD" w:rsidR="00D83AF0" w:rsidRDefault="00D83AF0" w:rsidP="00BC173E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 xml:space="preserve">Identify and act on personal learning and development opportunities. </w:t>
      </w:r>
    </w:p>
    <w:p w14:paraId="0F827649" w14:textId="00775DBA" w:rsidR="004700FD" w:rsidRPr="00BC173E" w:rsidRDefault="00D83AF0" w:rsidP="00BC173E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  <w:rPr>
          <w:lang w:val="en-US"/>
        </w:rPr>
      </w:pPr>
      <w:r>
        <w:t>Work enthusiastically and positively as part of the team.</w:t>
      </w:r>
    </w:p>
    <w:p w14:paraId="61CFD63E" w14:textId="17098BE8" w:rsidR="004700FD" w:rsidRPr="00BC173E" w:rsidRDefault="005C0C81" w:rsidP="00BC173E">
      <w:pPr>
        <w:pStyle w:val="Heading3"/>
      </w:pPr>
      <w:r w:rsidRPr="00FE42E3">
        <w:lastRenderedPageBreak/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Building more experience, knowledge, skills, and capabilities to confidently engage with whānau, hapū and iwi.</w:t>
      </w:r>
    </w:p>
    <w:p w14:paraId="59A0AF03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40792204" w14:textId="77777777" w:rsidR="00205B82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14897107" w14:textId="0F0B1154" w:rsidR="00D9411C" w:rsidRDefault="0077295B" w:rsidP="00BC173E">
      <w:pPr>
        <w:spacing w:before="240" w:line="240" w:lineRule="auto"/>
        <w:rPr>
          <w:highlight w:val="yellow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090B5DCA" w14:textId="2B399976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A tertiary qualification or a professional qualification in a relevant field is desirable.</w:t>
      </w:r>
    </w:p>
    <w:p w14:paraId="1419D51E" w14:textId="4937EC3E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Demonstrated experience in supporting large scale commercial property, </w:t>
      </w:r>
      <w:proofErr w:type="gramStart"/>
      <w:r>
        <w:t>asset</w:t>
      </w:r>
      <w:proofErr w:type="gramEnd"/>
      <w:r>
        <w:t xml:space="preserve"> or facilities management team. </w:t>
      </w:r>
    </w:p>
    <w:p w14:paraId="3E11A55B" w14:textId="016ED9EC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Demonstrated commercial/financial acumen and understanding of property related </w:t>
      </w:r>
      <w:proofErr w:type="gramStart"/>
      <w:r>
        <w:t>portfolio’s</w:t>
      </w:r>
      <w:proofErr w:type="gramEnd"/>
      <w:r>
        <w:t>.</w:t>
      </w:r>
    </w:p>
    <w:p w14:paraId="46017C82" w14:textId="14AAEC95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Sound understanding of the available technologies and processes involved in successful facilities management. </w:t>
      </w:r>
    </w:p>
    <w:p w14:paraId="42126902" w14:textId="7C42CC4B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Extensive knowledge of spreadsheet packages including Excel. </w:t>
      </w:r>
    </w:p>
    <w:p w14:paraId="57534D23" w14:textId="29A45F7B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High level of understanding of project/property financial management. </w:t>
      </w:r>
    </w:p>
    <w:p w14:paraId="171CA2C7" w14:textId="72FC5379" w:rsidR="00D9411C" w:rsidRDefault="00D9411C" w:rsidP="00BC173E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 w:rsidRPr="00D9411C">
        <w:t>Excellent knowledge of the government policies on office accommodation.</w:t>
      </w:r>
    </w:p>
    <w:p w14:paraId="512882B5" w14:textId="66045614" w:rsidR="00205B82" w:rsidRPr="00D9411C" w:rsidRDefault="0077295B" w:rsidP="00BC173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D9411C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7969D354" w14:textId="4328CB46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Excellent planning and prioritisation skills, ability to use initiative, work under pressure and meet deadlines in an ambiguous and dynamic environment.  </w:t>
      </w:r>
    </w:p>
    <w:p w14:paraId="6BDD315B" w14:textId="1CDC13BC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Strong partnership builder able to establish, build and maintain respectful, effective working relationships with all stakeholders to accomplish goals. </w:t>
      </w:r>
    </w:p>
    <w:p w14:paraId="1FBB59EF" w14:textId="41EDCD84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Flexible, adaptable, and pragmatic attitude. </w:t>
      </w:r>
    </w:p>
    <w:p w14:paraId="7175F29F" w14:textId="5AF21FF6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Excellent problem-solving abilities. </w:t>
      </w:r>
    </w:p>
    <w:p w14:paraId="54E9C4EE" w14:textId="15C1067F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Highly effective communication skills. </w:t>
      </w:r>
    </w:p>
    <w:p w14:paraId="2734D260" w14:textId="2922FFB8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Sound judgement skills. </w:t>
      </w:r>
    </w:p>
    <w:p w14:paraId="307786A4" w14:textId="3EB8F78E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lastRenderedPageBreak/>
        <w:t xml:space="preserve">Ability to maintain performance under pressure. </w:t>
      </w:r>
    </w:p>
    <w:p w14:paraId="29CAA0C1" w14:textId="77777777" w:rsidR="00D9411C" w:rsidRDefault="00D9411C" w:rsidP="00BC173E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Good project management skills - able to establish course of action to accomplish a specific goal. </w:t>
      </w:r>
    </w:p>
    <w:p w14:paraId="3455BCD9" w14:textId="1F4B60BB" w:rsidR="00205B82" w:rsidRPr="00FE42E3" w:rsidRDefault="00205B82" w:rsidP="00D9411C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b/>
          <w:bCs/>
        </w:rPr>
        <w:br/>
      </w:r>
      <w:r w:rsidR="0077295B" w:rsidRPr="00FE42E3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Pr="00FE42E3" w:rsidRDefault="0077295B" w:rsidP="00BC173E">
      <w:pPr>
        <w:spacing w:before="240"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516FC859" w14:textId="36A46F46" w:rsidR="00BC173E" w:rsidRDefault="00BC173E" w:rsidP="00BC173E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</w:pPr>
      <w:r>
        <w:t xml:space="preserve">Workplace Services Management and staff </w:t>
      </w:r>
    </w:p>
    <w:p w14:paraId="4865DA92" w14:textId="5D4DAD44" w:rsidR="00BC173E" w:rsidRDefault="00BC173E" w:rsidP="00BC173E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</w:pPr>
      <w:r>
        <w:t>Corporate Portfolio management team</w:t>
      </w:r>
    </w:p>
    <w:p w14:paraId="067EDD86" w14:textId="07FCE592" w:rsidR="00BC173E" w:rsidRDefault="00BC173E" w:rsidP="00BC173E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</w:pPr>
      <w:r>
        <w:t xml:space="preserve">Finance </w:t>
      </w:r>
    </w:p>
    <w:p w14:paraId="2FEF4A5B" w14:textId="0BFFB9AE" w:rsidR="0077295B" w:rsidRPr="00BC173E" w:rsidRDefault="00BC173E" w:rsidP="00BC173E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 xml:space="preserve">National Accounting Centre Team </w:t>
      </w:r>
    </w:p>
    <w:p w14:paraId="6035E337" w14:textId="5D269650" w:rsidR="0077295B" w:rsidRPr="00FE42E3" w:rsidRDefault="006C03B8" w:rsidP="00BC173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60AE2EA4" w14:textId="1C921871" w:rsidR="00BC173E" w:rsidRPr="00BC173E" w:rsidRDefault="00BC173E" w:rsidP="00BC173E">
      <w:pPr>
        <w:pStyle w:val="ListParagraph"/>
        <w:numPr>
          <w:ilvl w:val="0"/>
          <w:numId w:val="38"/>
        </w:numPr>
        <w:spacing w:line="240" w:lineRule="auto"/>
        <w:ind w:left="714" w:hanging="357"/>
        <w:contextualSpacing w:val="0"/>
        <w:rPr>
          <w:szCs w:val="26"/>
        </w:rPr>
      </w:pPr>
      <w:r w:rsidRPr="00BC173E">
        <w:rPr>
          <w:szCs w:val="26"/>
        </w:rPr>
        <w:t xml:space="preserve">Building Owners </w:t>
      </w:r>
    </w:p>
    <w:p w14:paraId="15402AB0" w14:textId="2BC05D86" w:rsidR="00BC173E" w:rsidRPr="00BC173E" w:rsidRDefault="00BC173E" w:rsidP="00BC173E">
      <w:pPr>
        <w:pStyle w:val="ListParagraph"/>
        <w:numPr>
          <w:ilvl w:val="0"/>
          <w:numId w:val="38"/>
        </w:numPr>
        <w:spacing w:line="240" w:lineRule="auto"/>
        <w:ind w:left="714" w:hanging="357"/>
        <w:contextualSpacing w:val="0"/>
        <w:rPr>
          <w:szCs w:val="26"/>
        </w:rPr>
      </w:pPr>
      <w:r w:rsidRPr="00BC173E">
        <w:rPr>
          <w:szCs w:val="26"/>
        </w:rPr>
        <w:t xml:space="preserve">Contractors and Service Providers </w:t>
      </w:r>
    </w:p>
    <w:p w14:paraId="59B264FF" w14:textId="0DD0B98C" w:rsidR="00BC173E" w:rsidRPr="00BC173E" w:rsidRDefault="00BC173E" w:rsidP="00BC173E">
      <w:pPr>
        <w:pStyle w:val="ListParagraph"/>
        <w:numPr>
          <w:ilvl w:val="0"/>
          <w:numId w:val="38"/>
        </w:numPr>
        <w:spacing w:line="240" w:lineRule="auto"/>
        <w:ind w:left="714" w:hanging="357"/>
        <w:contextualSpacing w:val="0"/>
        <w:rPr>
          <w:szCs w:val="26"/>
        </w:rPr>
      </w:pPr>
      <w:r w:rsidRPr="00BC173E">
        <w:rPr>
          <w:szCs w:val="26"/>
        </w:rPr>
        <w:t xml:space="preserve">External Suppliers  </w:t>
      </w:r>
    </w:p>
    <w:p w14:paraId="2BD97A48" w14:textId="1B6AD780" w:rsidR="00BC173E" w:rsidRPr="00BC173E" w:rsidRDefault="00BC173E" w:rsidP="00BC173E">
      <w:pPr>
        <w:pStyle w:val="ListParagraph"/>
        <w:numPr>
          <w:ilvl w:val="0"/>
          <w:numId w:val="38"/>
        </w:numPr>
        <w:spacing w:line="240" w:lineRule="auto"/>
        <w:ind w:left="714" w:hanging="357"/>
        <w:contextualSpacing w:val="0"/>
        <w:rPr>
          <w:szCs w:val="26"/>
        </w:rPr>
      </w:pPr>
      <w:r w:rsidRPr="00BC173E">
        <w:rPr>
          <w:szCs w:val="26"/>
        </w:rPr>
        <w:t xml:space="preserve">Local Territorial Authorities </w:t>
      </w:r>
    </w:p>
    <w:p w14:paraId="2375F016" w14:textId="77777777" w:rsidR="00BC173E" w:rsidRDefault="00BC173E" w:rsidP="00BC173E">
      <w:pPr>
        <w:pStyle w:val="ListParagraph"/>
        <w:numPr>
          <w:ilvl w:val="0"/>
          <w:numId w:val="38"/>
        </w:numPr>
        <w:spacing w:line="240" w:lineRule="auto"/>
        <w:ind w:left="714" w:hanging="357"/>
        <w:contextualSpacing w:val="0"/>
        <w:rPr>
          <w:szCs w:val="26"/>
        </w:rPr>
      </w:pPr>
      <w:r w:rsidRPr="00BC173E">
        <w:rPr>
          <w:szCs w:val="26"/>
        </w:rPr>
        <w:t>Landlords</w:t>
      </w:r>
    </w:p>
    <w:p w14:paraId="7913F743" w14:textId="77777777" w:rsidR="00BC173E" w:rsidRDefault="00BC173E" w:rsidP="00BC173E">
      <w:pPr>
        <w:spacing w:line="240" w:lineRule="auto"/>
        <w:rPr>
          <w:szCs w:val="26"/>
        </w:rPr>
      </w:pPr>
    </w:p>
    <w:p w14:paraId="0E01CA57" w14:textId="77777777" w:rsidR="00BC173E" w:rsidRPr="00FE42E3" w:rsidRDefault="00BC173E" w:rsidP="00BC173E">
      <w:pPr>
        <w:pStyle w:val="Heading3"/>
      </w:pPr>
      <w:r w:rsidRPr="00FE42E3">
        <w:t xml:space="preserve">Delegations 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 xml:space="preserve">Direct reports </w:t>
      </w:r>
      <w:r>
        <w:rPr>
          <w:color w:val="000000" w:themeColor="text1"/>
          <w:sz w:val="24"/>
          <w:szCs w:val="24"/>
        </w:rPr>
        <w:t>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Security clearance</w:t>
      </w:r>
      <w:r>
        <w:rPr>
          <w:color w:val="000000" w:themeColor="text1"/>
          <w:sz w:val="24"/>
          <w:szCs w:val="24"/>
        </w:rPr>
        <w:t xml:space="preserve"> 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Children’s worker</w:t>
      </w:r>
      <w:r>
        <w:rPr>
          <w:color w:val="000000" w:themeColor="text1"/>
          <w:sz w:val="24"/>
          <w:szCs w:val="24"/>
        </w:rPr>
        <w:t xml:space="preserve"> 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Travel</w:t>
      </w:r>
      <w:r>
        <w:rPr>
          <w:color w:val="000000" w:themeColor="text1"/>
          <w:sz w:val="24"/>
          <w:szCs w:val="24"/>
        </w:rPr>
        <w:t xml:space="preserve"> –</w:t>
      </w:r>
      <w:r w:rsidRPr="00BC173E">
        <w:t xml:space="preserve"> </w:t>
      </w:r>
      <w:r w:rsidRPr="00BC173E">
        <w:rPr>
          <w:b w:val="0"/>
          <w:bCs w:val="0"/>
          <w:color w:val="000000" w:themeColor="text1"/>
          <w:sz w:val="22"/>
        </w:rPr>
        <w:t xml:space="preserve">Limited </w:t>
      </w:r>
      <w:proofErr w:type="spellStart"/>
      <w:r w:rsidRPr="00BC173E">
        <w:rPr>
          <w:b w:val="0"/>
          <w:bCs w:val="0"/>
          <w:color w:val="000000" w:themeColor="text1"/>
          <w:sz w:val="22"/>
        </w:rPr>
        <w:t>adhoc</w:t>
      </w:r>
      <w:proofErr w:type="spellEnd"/>
      <w:r w:rsidRPr="00BC173E">
        <w:rPr>
          <w:b w:val="0"/>
          <w:bCs w:val="0"/>
          <w:color w:val="000000" w:themeColor="text1"/>
          <w:sz w:val="22"/>
        </w:rPr>
        <w:t xml:space="preserve"> travel may be required.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 xml:space="preserve">HR Delegation Level </w:t>
      </w:r>
      <w:r>
        <w:rPr>
          <w:color w:val="000000" w:themeColor="text1"/>
          <w:sz w:val="24"/>
          <w:szCs w:val="24"/>
        </w:rPr>
        <w:t>–No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Financial Delegation level</w:t>
      </w:r>
      <w:r>
        <w:rPr>
          <w:color w:val="000000" w:themeColor="text1"/>
          <w:sz w:val="24"/>
          <w:szCs w:val="24"/>
        </w:rPr>
        <w:t xml:space="preserve"> – No</w:t>
      </w:r>
    </w:p>
    <w:p w14:paraId="175BAEE7" w14:textId="1F845888" w:rsidR="00BC173E" w:rsidRDefault="00BC173E" w:rsidP="00BC173E">
      <w:pPr>
        <w:spacing w:line="240" w:lineRule="auto"/>
        <w:rPr>
          <w:szCs w:val="26"/>
        </w:rPr>
      </w:pPr>
      <w:r w:rsidRPr="00BC173E">
        <w:rPr>
          <w:szCs w:val="26"/>
        </w:rPr>
        <w:t xml:space="preserve"> </w:t>
      </w:r>
    </w:p>
    <w:p w14:paraId="7EDA7FEE" w14:textId="77777777" w:rsidR="00BC173E" w:rsidRPr="00BC173E" w:rsidRDefault="00BC173E" w:rsidP="00BC173E">
      <w:pPr>
        <w:spacing w:line="240" w:lineRule="auto"/>
        <w:rPr>
          <w:szCs w:val="26"/>
        </w:rPr>
      </w:pPr>
    </w:p>
    <w:p w14:paraId="70A969BC" w14:textId="77777777" w:rsidR="00BC173E" w:rsidRDefault="00BC173E" w:rsidP="00D3627D">
      <w:pPr>
        <w:pStyle w:val="Heading2"/>
      </w:pPr>
    </w:p>
    <w:p w14:paraId="6655F6E0" w14:textId="77777777" w:rsidR="00BC173E" w:rsidRDefault="00BC173E" w:rsidP="00BC173E"/>
    <w:p w14:paraId="3BC19431" w14:textId="77777777" w:rsidR="00BC173E" w:rsidRPr="00BC173E" w:rsidRDefault="00BC173E" w:rsidP="00BC173E"/>
    <w:p w14:paraId="1F366400" w14:textId="481FF34C" w:rsidR="005C0C81" w:rsidRPr="00FE42E3" w:rsidRDefault="005C0C81" w:rsidP="00D3627D">
      <w:pPr>
        <w:pStyle w:val="Heading2"/>
      </w:pPr>
      <w:r w:rsidRPr="00FE42E3">
        <w:lastRenderedPageBreak/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8283" w14:textId="0A4661DD" w:rsidR="00C7317E" w:rsidRPr="008A00F5" w:rsidRDefault="00BC173E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D83AF0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 w:rsidRPr="00D83AF0">
          <w:t xml:space="preserve">Page </w:t>
        </w:r>
        <w:r w:rsidR="00C45EB5" w:rsidRPr="00D83AF0">
          <w:rPr>
            <w:sz w:val="20"/>
            <w:szCs w:val="20"/>
          </w:rPr>
          <w:fldChar w:fldCharType="begin"/>
        </w:r>
        <w:r w:rsidR="00C45EB5" w:rsidRPr="00D83AF0">
          <w:rPr>
            <w:sz w:val="20"/>
            <w:szCs w:val="20"/>
          </w:rPr>
          <w:instrText xml:space="preserve"> PAGE   \* MERGEFORMAT </w:instrText>
        </w:r>
        <w:r w:rsidR="00C45EB5" w:rsidRPr="00D83AF0">
          <w:rPr>
            <w:sz w:val="20"/>
            <w:szCs w:val="20"/>
          </w:rPr>
          <w:fldChar w:fldCharType="separate"/>
        </w:r>
        <w:r w:rsidR="00C45EB5" w:rsidRPr="00D83AF0">
          <w:rPr>
            <w:noProof/>
            <w:sz w:val="20"/>
            <w:szCs w:val="20"/>
          </w:rPr>
          <w:t>1</w:t>
        </w:r>
        <w:r w:rsidR="00C45EB5" w:rsidRPr="00D83AF0">
          <w:rPr>
            <w:noProof/>
            <w:sz w:val="20"/>
            <w:szCs w:val="20"/>
          </w:rPr>
          <w:fldChar w:fldCharType="end"/>
        </w:r>
        <w:r w:rsidR="005C0C81" w:rsidRPr="00D83AF0">
          <w:rPr>
            <w:noProof/>
            <w:sz w:val="20"/>
            <w:szCs w:val="20"/>
          </w:rPr>
          <w:tab/>
        </w:r>
        <w:r w:rsidR="0094396A" w:rsidRPr="00D83AF0">
          <w:rPr>
            <w:sz w:val="20"/>
            <w:szCs w:val="20"/>
          </w:rPr>
          <w:br/>
        </w:r>
        <w:r w:rsidR="00D83AF0" w:rsidRPr="00D83AF0">
          <w:rPr>
            <w:sz w:val="20"/>
            <w:szCs w:val="20"/>
          </w:rPr>
          <w:t>Senior Workplace Coordinator</w:t>
        </w:r>
        <w:r w:rsidR="00D83AF0" w:rsidRPr="00D83AF0">
          <w:rPr>
            <w:sz w:val="20"/>
            <w:szCs w:val="20"/>
          </w:rPr>
          <w:t xml:space="preserve"> </w:t>
        </w:r>
        <w:r w:rsidR="005C0C81" w:rsidRPr="00D83AF0">
          <w:rPr>
            <w:sz w:val="20"/>
            <w:szCs w:val="20"/>
          </w:rPr>
          <w:t xml:space="preserve">– </w:t>
        </w:r>
        <w:r w:rsidR="00D9411C">
          <w:rPr>
            <w:sz w:val="20"/>
            <w:szCs w:val="20"/>
          </w:rPr>
          <w:t>Band 4</w:t>
        </w:r>
        <w:r w:rsidR="005C0C81" w:rsidRPr="00D83AF0">
          <w:rPr>
            <w:sz w:val="20"/>
            <w:szCs w:val="20"/>
          </w:rPr>
          <w:t xml:space="preserve"> – </w:t>
        </w:r>
        <w:r w:rsidR="00D83AF0" w:rsidRPr="00D83AF0">
          <w:rPr>
            <w:sz w:val="20"/>
            <w:szCs w:val="20"/>
          </w:rPr>
          <w:t>February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9BC" w14:textId="77777777" w:rsidR="00C53480" w:rsidRDefault="00BC173E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D7D78"/>
    <w:multiLevelType w:val="hybridMultilevel"/>
    <w:tmpl w:val="4F6EBB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4425"/>
    <w:multiLevelType w:val="hybridMultilevel"/>
    <w:tmpl w:val="EDFCA3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22858"/>
    <w:multiLevelType w:val="hybridMultilevel"/>
    <w:tmpl w:val="01CAEE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75899"/>
    <w:multiLevelType w:val="hybridMultilevel"/>
    <w:tmpl w:val="750E2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817ED"/>
    <w:multiLevelType w:val="hybridMultilevel"/>
    <w:tmpl w:val="380231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BAB5CAE"/>
    <w:multiLevelType w:val="hybridMultilevel"/>
    <w:tmpl w:val="8C3C7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14C90"/>
    <w:multiLevelType w:val="hybridMultilevel"/>
    <w:tmpl w:val="F4F86A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B4A4B"/>
    <w:multiLevelType w:val="hybridMultilevel"/>
    <w:tmpl w:val="E14A5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D18"/>
    <w:multiLevelType w:val="hybridMultilevel"/>
    <w:tmpl w:val="F35E0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10D057C"/>
    <w:multiLevelType w:val="hybridMultilevel"/>
    <w:tmpl w:val="393E68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21"/>
  </w:num>
  <w:num w:numId="6" w16cid:durableId="1864854123">
    <w:abstractNumId w:val="22"/>
  </w:num>
  <w:num w:numId="7" w16cid:durableId="1146584851">
    <w:abstractNumId w:val="33"/>
  </w:num>
  <w:num w:numId="8" w16cid:durableId="1671786130">
    <w:abstractNumId w:val="8"/>
  </w:num>
  <w:num w:numId="9" w16cid:durableId="2140149030">
    <w:abstractNumId w:val="20"/>
  </w:num>
  <w:num w:numId="10" w16cid:durableId="136529671">
    <w:abstractNumId w:val="30"/>
  </w:num>
  <w:num w:numId="11" w16cid:durableId="1102068592">
    <w:abstractNumId w:val="25"/>
  </w:num>
  <w:num w:numId="12" w16cid:durableId="1011878886">
    <w:abstractNumId w:val="27"/>
  </w:num>
  <w:num w:numId="13" w16cid:durableId="1999267206">
    <w:abstractNumId w:val="34"/>
  </w:num>
  <w:num w:numId="14" w16cid:durableId="1394620197">
    <w:abstractNumId w:val="12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7"/>
  </w:num>
  <w:num w:numId="18" w16cid:durableId="977149842">
    <w:abstractNumId w:val="3"/>
  </w:num>
  <w:num w:numId="19" w16cid:durableId="1270048622">
    <w:abstractNumId w:val="29"/>
  </w:num>
  <w:num w:numId="20" w16cid:durableId="1437407180">
    <w:abstractNumId w:val="13"/>
  </w:num>
  <w:num w:numId="21" w16cid:durableId="56637716">
    <w:abstractNumId w:val="31"/>
  </w:num>
  <w:num w:numId="22" w16cid:durableId="1259213211">
    <w:abstractNumId w:val="7"/>
  </w:num>
  <w:num w:numId="23" w16cid:durableId="368457051">
    <w:abstractNumId w:val="14"/>
  </w:num>
  <w:num w:numId="24" w16cid:durableId="1076123646">
    <w:abstractNumId w:val="28"/>
  </w:num>
  <w:num w:numId="25" w16cid:durableId="651564553">
    <w:abstractNumId w:val="32"/>
  </w:num>
  <w:num w:numId="26" w16cid:durableId="1860586675">
    <w:abstractNumId w:val="7"/>
  </w:num>
  <w:num w:numId="27" w16cid:durableId="547885364">
    <w:abstractNumId w:val="7"/>
  </w:num>
  <w:num w:numId="28" w16cid:durableId="1381632945">
    <w:abstractNumId w:val="7"/>
  </w:num>
  <w:num w:numId="29" w16cid:durableId="104542662">
    <w:abstractNumId w:val="10"/>
  </w:num>
  <w:num w:numId="30" w16cid:durableId="436026866">
    <w:abstractNumId w:val="15"/>
  </w:num>
  <w:num w:numId="31" w16cid:durableId="911045847">
    <w:abstractNumId w:val="9"/>
  </w:num>
  <w:num w:numId="32" w16cid:durableId="1451436260">
    <w:abstractNumId w:val="24"/>
  </w:num>
  <w:num w:numId="33" w16cid:durableId="619999343">
    <w:abstractNumId w:val="16"/>
  </w:num>
  <w:num w:numId="34" w16cid:durableId="1173646468">
    <w:abstractNumId w:val="26"/>
  </w:num>
  <w:num w:numId="35" w16cid:durableId="1839420192">
    <w:abstractNumId w:val="19"/>
  </w:num>
  <w:num w:numId="36" w16cid:durableId="1891260210">
    <w:abstractNumId w:val="23"/>
  </w:num>
  <w:num w:numId="37" w16cid:durableId="1712534815">
    <w:abstractNumId w:val="11"/>
  </w:num>
  <w:num w:numId="38" w16cid:durableId="73775000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173E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3AF0"/>
    <w:rsid w:val="00D843A4"/>
    <w:rsid w:val="00D8674C"/>
    <w:rsid w:val="00D9411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Props1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10</cp:revision>
  <cp:lastPrinted>2025-09-12T22:32:00Z</cp:lastPrinted>
  <dcterms:created xsi:type="dcterms:W3CDTF">2026-01-19T21:19:00Z</dcterms:created>
  <dcterms:modified xsi:type="dcterms:W3CDTF">2026-02-13T00:00:00Z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