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C0AFB" w14:textId="6A9BC3F2" w:rsidR="00FD13BE" w:rsidRDefault="00233BCC" w:rsidP="00A678E1">
      <w:pPr>
        <w:pStyle w:val="Heading1"/>
        <w:ind w:left="170"/>
        <w:rPr>
          <w:lang w:val="en-NZ"/>
        </w:rPr>
      </w:pPr>
      <w:r>
        <w:rPr>
          <w:noProof/>
        </w:rPr>
        <mc:AlternateContent>
          <mc:Choice Requires="wps">
            <w:drawing>
              <wp:anchor distT="0" distB="0" distL="114300" distR="114300" simplePos="0" relativeHeight="251684864" behindDoc="1" locked="0" layoutInCell="1" allowOverlap="1" wp14:anchorId="5D591122" wp14:editId="26305909">
                <wp:simplePos x="0" y="0"/>
                <wp:positionH relativeFrom="margin">
                  <wp:align>center</wp:align>
                </wp:positionH>
                <wp:positionV relativeFrom="paragraph">
                  <wp:posOffset>-91440</wp:posOffset>
                </wp:positionV>
                <wp:extent cx="5731510" cy="1661160"/>
                <wp:effectExtent l="0" t="0" r="21590" b="1524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731510" cy="1661160"/>
                        </a:xfrm>
                        <a:prstGeom prst="rect">
                          <a:avLst/>
                        </a:prstGeom>
                        <a:solidFill>
                          <a:srgbClr val="121F6B"/>
                        </a:solidFill>
                        <a:ln>
                          <a:solidFill>
                            <a:srgbClr val="121F6B"/>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C7FFA0" w14:textId="77777777" w:rsidR="000710E0" w:rsidRPr="000710E0" w:rsidRDefault="000710E0" w:rsidP="000710E0">
                            <w:pPr>
                              <w:rPr>
                                <w:lang w:val="en-NZ" w:eastAsia="en-G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D591122" id="Rectangle 1" o:spid="_x0000_s1026" alt="&quot;&quot;" style="position:absolute;left:0;text-align:left;margin-left:0;margin-top:-7.2pt;width:451.3pt;height:130.8pt;z-index:-2516316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" fillcolor="#121f6b" strokecolor="#121f6b" strokeweight="2pt">
                <v:textbox>
                  <w:txbxContent>
                    <w:p w14:paraId="5CC7FFA0" w14:textId="77777777" w:rsidR="000710E0" w:rsidRPr="000710E0" w:rsidRDefault="000710E0" w:rsidP="000710E0">
                      <w:pPr>
                        <w:rPr>
                          <w:lang w:val="en-NZ" w:eastAsia="en-GB"/>
                        </w:rPr>
                      </w:pPr>
                    </w:p>
                  </w:txbxContent>
                </v:textbox>
                <w10:wrap anchorx="margin"/>
              </v:rect>
            </w:pict>
          </mc:Fallback>
        </mc:AlternateContent>
      </w:r>
      <w:r>
        <w:rPr>
          <w:noProof/>
        </w:rPr>
        <mc:AlternateContent>
          <mc:Choice Requires="wps">
            <w:drawing>
              <wp:anchor distT="0" distB="0" distL="114300" distR="114300" simplePos="0" relativeHeight="251686912" behindDoc="0" locked="0" layoutInCell="1" allowOverlap="1" wp14:anchorId="6FEC3973" wp14:editId="0144BC42">
                <wp:simplePos x="0" y="0"/>
                <wp:positionH relativeFrom="margin">
                  <wp:posOffset>121920</wp:posOffset>
                </wp:positionH>
                <wp:positionV relativeFrom="paragraph">
                  <wp:posOffset>750570</wp:posOffset>
                </wp:positionV>
                <wp:extent cx="5372100" cy="0"/>
                <wp:effectExtent l="19050" t="19050" r="38100" b="38100"/>
                <wp:wrapNone/>
                <wp:docPr id="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5372100" cy="0"/>
                        </a:xfrm>
                        <a:prstGeom prst="line">
                          <a:avLst/>
                        </a:prstGeom>
                        <a:ln w="3175" cap="sq">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15F5C3" id="Straight Connector 3" o:spid="_x0000_s1026" alt="&quot;&quot;" style="position:absolute;flip:x;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9.6pt,59.1pt" to="432.6pt,5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" strokecolor="white [3212]" strokeweight=".25pt">
                <v:stroke endcap="square"/>
                <w10:wrap anchorx="margin"/>
              </v:line>
            </w:pict>
          </mc:Fallback>
        </mc:AlternateContent>
      </w:r>
      <w:r w:rsidR="00FD13BE">
        <w:rPr>
          <w:noProof/>
        </w:rPr>
        <w:drawing>
          <wp:inline distT="0" distB="0" distL="0" distR="0" wp14:anchorId="2650F413" wp14:editId="628CCC7B">
            <wp:extent cx="2040890" cy="469144"/>
            <wp:effectExtent l="0" t="0" r="0" b="7620"/>
            <wp:docPr id="2" name="Picture 2" descr="Ministry of Social Develop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inistry of Social Development logo"/>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40890" cy="469144"/>
                    </a:xfrm>
                    <a:prstGeom prst="rect">
                      <a:avLst/>
                    </a:prstGeom>
                    <a:solidFill>
                      <a:srgbClr val="121F6B"/>
                    </a:solidFill>
                    <a:ln>
                      <a:noFill/>
                    </a:ln>
                  </pic:spPr>
                </pic:pic>
              </a:graphicData>
            </a:graphic>
          </wp:inline>
        </w:drawing>
      </w:r>
    </w:p>
    <w:p w14:paraId="0C6E058B" w14:textId="60AA2719" w:rsidR="00FD13BE" w:rsidRDefault="00453A89" w:rsidP="00FD13BE">
      <w:pPr>
        <w:pStyle w:val="Heading1"/>
        <w:ind w:left="142"/>
        <w:rPr>
          <w:color w:val="FFFFFF" w:themeColor="background1"/>
          <w:lang w:val="en-NZ"/>
        </w:rPr>
      </w:pPr>
      <w:r w:rsidRPr="00453A89">
        <w:rPr>
          <w:color w:val="FFFFFF" w:themeColor="background1"/>
          <w:lang w:val="en-NZ"/>
        </w:rPr>
        <w:t>Principal Sustainability Advisor</w:t>
      </w:r>
    </w:p>
    <w:p w14:paraId="1E412244" w14:textId="1AFEEE58" w:rsidR="000710E0" w:rsidRPr="00FD13BE" w:rsidRDefault="00BF1D00" w:rsidP="00FD13BE">
      <w:pPr>
        <w:pStyle w:val="Heading1"/>
        <w:ind w:left="142"/>
        <w:rPr>
          <w:color w:val="FFFFFF" w:themeColor="background1"/>
          <w:lang w:val="en-NZ"/>
        </w:rPr>
      </w:pPr>
      <w:r w:rsidRPr="00BF1D00">
        <w:rPr>
          <w:color w:val="FFFFFF" w:themeColor="background1"/>
        </w:rPr>
        <w:t>Commercial Operations</w:t>
      </w:r>
      <w:r w:rsidR="00453A89" w:rsidRPr="00453A89">
        <w:rPr>
          <w:color w:val="FFFFFF" w:themeColor="background1"/>
          <w:lang w:val="en-NZ"/>
        </w:rPr>
        <w:t xml:space="preserve"> </w:t>
      </w:r>
    </w:p>
    <w:p w14:paraId="0E99AF74" w14:textId="40DB7B60" w:rsidR="000710E0" w:rsidRPr="00233BCC" w:rsidRDefault="000710E0" w:rsidP="000710E0">
      <w:pPr>
        <w:pStyle w:val="Heading2"/>
        <w:jc w:val="center"/>
      </w:pPr>
      <w:r w:rsidRPr="00EF3676">
        <w:rPr>
          <w:color w:val="auto"/>
        </w:rPr>
        <w:t>Our purpose</w:t>
      </w:r>
    </w:p>
    <w:p w14:paraId="0AE8D0B4" w14:textId="65F9FB12" w:rsidR="000710E0" w:rsidRPr="00EF3676" w:rsidRDefault="000710E0" w:rsidP="0077711D">
      <w:pPr>
        <w:spacing w:after="0"/>
        <w:jc w:val="center"/>
        <w:rPr>
          <w:b/>
          <w:bCs/>
          <w:lang w:val="mi-NZ" w:eastAsia="en-GB"/>
        </w:rPr>
      </w:pPr>
      <w:r w:rsidRPr="00EF3676">
        <w:rPr>
          <w:b/>
          <w:bCs/>
          <w:lang w:eastAsia="en-GB"/>
        </w:rPr>
        <w:t>Manaaki tangata, Manaaki wh</w:t>
      </w:r>
      <w:r w:rsidRPr="00EF3676">
        <w:rPr>
          <w:b/>
          <w:bCs/>
          <w:lang w:val="mi-NZ" w:eastAsia="en-GB"/>
        </w:rPr>
        <w:t>ānau</w:t>
      </w:r>
    </w:p>
    <w:p w14:paraId="37C04A8E" w14:textId="012F02B3" w:rsidR="000710E0" w:rsidRDefault="000710E0" w:rsidP="00EF3676">
      <w:pPr>
        <w:jc w:val="center"/>
      </w:pPr>
      <w:r w:rsidRPr="002E5827">
        <w:t>We help New Zealanders to be safe, strong and independent</w:t>
      </w:r>
    </w:p>
    <w:p w14:paraId="38C7BF79" w14:textId="03872FDF" w:rsidR="00EF3676" w:rsidRDefault="001B360A" w:rsidP="00EF3676">
      <w:pPr>
        <w:pStyle w:val="Heading2"/>
        <w:jc w:val="center"/>
        <w:rPr>
          <w:color w:val="auto"/>
        </w:rPr>
      </w:pPr>
      <w:r>
        <w:rPr>
          <w:noProof/>
        </w:rPr>
        <mc:AlternateContent>
          <mc:Choice Requires="wps">
            <w:drawing>
              <wp:anchor distT="0" distB="0" distL="114300" distR="114300" simplePos="0" relativeHeight="251665408" behindDoc="0" locked="0" layoutInCell="1" allowOverlap="1" wp14:anchorId="7F3DEFE0" wp14:editId="1F9612FB">
                <wp:simplePos x="0" y="0"/>
                <wp:positionH relativeFrom="margin">
                  <wp:posOffset>-8626</wp:posOffset>
                </wp:positionH>
                <wp:positionV relativeFrom="paragraph">
                  <wp:posOffset>19326</wp:posOffset>
                </wp:positionV>
                <wp:extent cx="5731198" cy="0"/>
                <wp:effectExtent l="19050" t="19050" r="41275" b="38100"/>
                <wp:wrapNone/>
                <wp:docPr id="5"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5731198" cy="0"/>
                        </a:xfrm>
                        <a:prstGeom prst="line">
                          <a:avLst/>
                        </a:prstGeom>
                        <a:ln w="3175" cap="sq">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195929" id="Straight Connector 5" o:spid="_x0000_s1026" alt="&quot;&quot;" style="position:absolute;flip:x;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pt,1.5pt" to="450.6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" strokecolor="black [3213]" strokeweight=".25pt">
                <v:stroke endcap="square"/>
                <w10:wrap anchorx="margin"/>
              </v:line>
            </w:pict>
          </mc:Fallback>
        </mc:AlternateContent>
      </w:r>
      <w:r w:rsidR="00EF3676" w:rsidRPr="00EF3676">
        <w:rPr>
          <w:color w:val="auto"/>
        </w:rPr>
        <w:t>Our commitment to Māori</w:t>
      </w:r>
    </w:p>
    <w:p w14:paraId="6528EB10" w14:textId="4129D3F9" w:rsidR="00EF3676" w:rsidRPr="00EF3676" w:rsidRDefault="00EF3676" w:rsidP="00EF3676">
      <w:pPr>
        <w:jc w:val="center"/>
        <w:rPr>
          <w:lang w:eastAsia="en-GB"/>
        </w:rPr>
      </w:pPr>
      <w:r w:rsidRPr="00C8531A">
        <w:t xml:space="preserve">As a </w:t>
      </w:r>
      <w:r w:rsidRPr="00C8531A">
        <w:rPr>
          <w:b/>
        </w:rPr>
        <w:t>Te Tiriti o Waitangi</w:t>
      </w:r>
      <w:r w:rsidRPr="00C8531A">
        <w:t xml:space="preserve"> partner we are committed to supporting and enabling Māori, whānau, hapū, Iwi and communities to realise their own potential and aspirations.</w:t>
      </w:r>
    </w:p>
    <w:p w14:paraId="090E90E6" w14:textId="7CB5D6B0" w:rsidR="00EF3676" w:rsidRPr="00EF3676" w:rsidRDefault="001B360A" w:rsidP="00EF3676">
      <w:pPr>
        <w:pStyle w:val="Heading2"/>
        <w:jc w:val="center"/>
        <w:rPr>
          <w:color w:val="auto"/>
        </w:rPr>
      </w:pPr>
      <w:r w:rsidRPr="00EF3676">
        <w:rPr>
          <w:noProof/>
        </w:rPr>
        <mc:AlternateContent>
          <mc:Choice Requires="wps">
            <w:drawing>
              <wp:anchor distT="0" distB="0" distL="114300" distR="114300" simplePos="0" relativeHeight="251667456" behindDoc="0" locked="0" layoutInCell="1" allowOverlap="1" wp14:anchorId="2A5680F3" wp14:editId="79E2A5E6">
                <wp:simplePos x="0" y="0"/>
                <wp:positionH relativeFrom="margin">
                  <wp:posOffset>0</wp:posOffset>
                </wp:positionH>
                <wp:positionV relativeFrom="paragraph">
                  <wp:posOffset>-1749</wp:posOffset>
                </wp:positionV>
                <wp:extent cx="5731462" cy="0"/>
                <wp:effectExtent l="19050" t="19050" r="41275" b="38100"/>
                <wp:wrapNone/>
                <wp:docPr id="9" name="Straight Connector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5731462" cy="0"/>
                        </a:xfrm>
                        <a:prstGeom prst="line">
                          <a:avLst/>
                        </a:prstGeom>
                        <a:ln w="3175" cap="sq">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25B24F" id="Straight Connector 9" o:spid="_x0000_s1026" alt="&quot;&quot;" style="position:absolute;flip:x;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5pt" to="451.3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" strokecolor="black [3213]" strokeweight=".25pt">
                <v:stroke endcap="square"/>
                <w10:wrap anchorx="margin"/>
              </v:line>
            </w:pict>
          </mc:Fallback>
        </mc:AlternateContent>
      </w:r>
      <w:r w:rsidR="00EF3676" w:rsidRPr="00EF3676">
        <w:rPr>
          <w:color w:val="auto"/>
        </w:rPr>
        <w:t>Our strategic direction</w:t>
      </w:r>
    </w:p>
    <w:p w14:paraId="6B303DCC" w14:textId="6917BF61" w:rsidR="00447DD8" w:rsidRDefault="000964FE" w:rsidP="00233BCC">
      <w:pPr>
        <w:jc w:val="center"/>
        <w:rPr>
          <w:szCs w:val="20"/>
        </w:rPr>
      </w:pPr>
      <w:r w:rsidRPr="00447DD8">
        <w:rPr>
          <w:noProof/>
          <w:szCs w:val="20"/>
        </w:rPr>
        <w:drawing>
          <wp:inline distT="0" distB="0" distL="0" distR="0" wp14:anchorId="5C253E5A" wp14:editId="2AAC005D">
            <wp:extent cx="5731510" cy="1660744"/>
            <wp:effectExtent l="0" t="0" r="2540" b="0"/>
            <wp:docPr id="13" name="Picture 13" descr="Image showing MSD's three strategic shifts: Mana manaaki - A positive experience every time; Kotahitanga - Partnering for greater impact; Kia takatū tātou - Supporting long-term social and economic develo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Image showing MSD's three strategic shifts: Mana manaaki - A positive experience every time; Kotahitanga - Partnering for greater impact; Kia takatū tātou - Supporting long-term social and economic development"/>
                    <pic:cNvPicPr/>
                  </pic:nvPicPr>
                  <pic:blipFill>
                    <a:blip r:embed="rId9">
                      <a:extLst>
                        <a:ext uri="{28A0092B-C50C-407E-A947-70E740481C1C}">
                          <a14:useLocalDpi xmlns:a14="http://schemas.microsoft.com/office/drawing/2010/main" val="0"/>
                        </a:ext>
                      </a:extLst>
                    </a:blip>
                    <a:stretch>
                      <a:fillRect/>
                    </a:stretch>
                  </pic:blipFill>
                  <pic:spPr>
                    <a:xfrm>
                      <a:off x="0" y="0"/>
                      <a:ext cx="5731510" cy="1660744"/>
                    </a:xfrm>
                    <a:prstGeom prst="rect">
                      <a:avLst/>
                    </a:prstGeom>
                  </pic:spPr>
                </pic:pic>
              </a:graphicData>
            </a:graphic>
          </wp:inline>
        </w:drawing>
      </w:r>
    </w:p>
    <w:p w14:paraId="5C066680" w14:textId="4F15CDDF" w:rsidR="00447DD8" w:rsidRDefault="001B360A" w:rsidP="0077711D">
      <w:pPr>
        <w:pStyle w:val="Heading2"/>
        <w:jc w:val="center"/>
        <w:rPr>
          <w:color w:val="auto"/>
        </w:rPr>
      </w:pPr>
      <w:r w:rsidRPr="00447DD8">
        <w:rPr>
          <w:noProof/>
          <w:szCs w:val="20"/>
        </w:rPr>
        <mc:AlternateContent>
          <mc:Choice Requires="wps">
            <w:drawing>
              <wp:anchor distT="0" distB="0" distL="114300" distR="114300" simplePos="0" relativeHeight="251670528" behindDoc="0" locked="0" layoutInCell="1" allowOverlap="1" wp14:anchorId="3CB4625F" wp14:editId="342373D6">
                <wp:simplePos x="0" y="0"/>
                <wp:positionH relativeFrom="margin">
                  <wp:posOffset>-8626</wp:posOffset>
                </wp:positionH>
                <wp:positionV relativeFrom="paragraph">
                  <wp:posOffset>18715</wp:posOffset>
                </wp:positionV>
                <wp:extent cx="5740088" cy="0"/>
                <wp:effectExtent l="19050" t="19050" r="32385" b="38100"/>
                <wp:wrapNone/>
                <wp:docPr id="14" name="Straight Connector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5740088" cy="0"/>
                        </a:xfrm>
                        <a:prstGeom prst="line">
                          <a:avLst/>
                        </a:prstGeom>
                        <a:ln w="3175" cap="sq">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B603E8" id="Straight Connector 14" o:spid="_x0000_s1026" alt="&quot;&quot;" style="position:absolute;flip:x;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pt,1.45pt" to="451.3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" strokecolor="black [3213]" strokeweight=".25pt">
                <v:stroke endcap="square"/>
                <w10:wrap anchorx="margin"/>
              </v:line>
            </w:pict>
          </mc:Fallback>
        </mc:AlternateContent>
      </w:r>
      <w:r w:rsidR="00447DD8" w:rsidRPr="00447DD8">
        <w:rPr>
          <w:color w:val="auto"/>
        </w:rPr>
        <w:t>Our Values</w:t>
      </w:r>
    </w:p>
    <w:p w14:paraId="220F7F5E" w14:textId="7ABFFCEC" w:rsidR="0077711D" w:rsidRPr="0077711D" w:rsidRDefault="001B360A" w:rsidP="0077711D">
      <w:pPr>
        <w:rPr>
          <w:lang w:eastAsia="en-GB"/>
        </w:rPr>
      </w:pPr>
      <w:r w:rsidRPr="00447DD8">
        <w:rPr>
          <w:noProof/>
          <w:szCs w:val="20"/>
        </w:rPr>
        <mc:AlternateContent>
          <mc:Choice Requires="wps">
            <w:drawing>
              <wp:anchor distT="0" distB="0" distL="114300" distR="114300" simplePos="0" relativeHeight="251673600" behindDoc="0" locked="0" layoutInCell="1" allowOverlap="1" wp14:anchorId="24853A1E" wp14:editId="035D2AE7">
                <wp:simplePos x="0" y="0"/>
                <wp:positionH relativeFrom="margin">
                  <wp:posOffset>-8626</wp:posOffset>
                </wp:positionH>
                <wp:positionV relativeFrom="paragraph">
                  <wp:posOffset>848851</wp:posOffset>
                </wp:positionV>
                <wp:extent cx="5741358" cy="0"/>
                <wp:effectExtent l="19050" t="19050" r="31115" b="38100"/>
                <wp:wrapNone/>
                <wp:docPr id="16" name="Straight Connector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5741358" cy="0"/>
                        </a:xfrm>
                        <a:prstGeom prst="line">
                          <a:avLst/>
                        </a:prstGeom>
                        <a:ln w="3175" cap="sq">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CDCEF7" id="Straight Connector 16" o:spid="_x0000_s1026" alt="&quot;&quot;" style="position:absolute;flip:x;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pt,66.85pt" to="451.4pt,6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" strokecolor="black [3213]" strokeweight=".25pt">
                <v:stroke endcap="square"/>
                <w10:wrap anchorx="margin"/>
              </v:line>
            </w:pict>
          </mc:Fallback>
        </mc:AlternateContent>
      </w:r>
      <w:r w:rsidR="000964FE">
        <w:rPr>
          <w:noProof/>
        </w:rPr>
        <w:drawing>
          <wp:inline distT="0" distB="0" distL="0" distR="0" wp14:anchorId="31A816B4" wp14:editId="37DF0E20">
            <wp:extent cx="5731510" cy="730932"/>
            <wp:effectExtent l="0" t="0" r="2540" b="0"/>
            <wp:docPr id="15" name="Picture 15" descr="Our MSD Values: Manaaki - We care about the wellbeing of people; Whānau - We are inclusive and build belonging; Mahi tahi - We work together, making a difference for communities; Tika me te pono - We do the right thing, with integr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Our MSD Values: Manaaki - We care about the wellbeing of people; Whānau - We are inclusive and build belonging; Mahi tahi - We work together, making a difference for communities; Tika me te pono - We do the right thing, with integrity"/>
                    <pic:cNvPicPr/>
                  </pic:nvPicPr>
                  <pic:blipFill>
                    <a:blip r:embed="rId10">
                      <a:extLst>
                        <a:ext uri="{28A0092B-C50C-407E-A947-70E740481C1C}">
                          <a14:useLocalDpi xmlns:a14="http://schemas.microsoft.com/office/drawing/2010/main" val="0"/>
                        </a:ext>
                      </a:extLst>
                    </a:blip>
                    <a:stretch>
                      <a:fillRect/>
                    </a:stretch>
                  </pic:blipFill>
                  <pic:spPr>
                    <a:xfrm>
                      <a:off x="0" y="0"/>
                      <a:ext cx="5731510" cy="730932"/>
                    </a:xfrm>
                    <a:prstGeom prst="rect">
                      <a:avLst/>
                    </a:prstGeom>
                  </pic:spPr>
                </pic:pic>
              </a:graphicData>
            </a:graphic>
          </wp:inline>
        </w:drawing>
      </w:r>
    </w:p>
    <w:p w14:paraId="3FC4F7ED" w14:textId="32E4488C" w:rsidR="0077711D" w:rsidRDefault="0077711D" w:rsidP="0077711D">
      <w:pPr>
        <w:pStyle w:val="Heading2"/>
        <w:jc w:val="center"/>
        <w:rPr>
          <w:color w:val="auto"/>
        </w:rPr>
      </w:pPr>
      <w:r w:rsidRPr="0077711D">
        <w:rPr>
          <w:color w:val="auto"/>
        </w:rPr>
        <w:t>Working in the Public Service</w:t>
      </w:r>
    </w:p>
    <w:p w14:paraId="66882D4A" w14:textId="77777777" w:rsidR="0077711D" w:rsidRPr="00F071B6" w:rsidRDefault="0077711D" w:rsidP="00387FAC">
      <w:pPr>
        <w:pStyle w:val="Normal-centred"/>
        <w:ind w:left="0"/>
        <w:jc w:val="left"/>
      </w:pPr>
      <w:r w:rsidRPr="0094645F">
        <w:rPr>
          <w:lang w:eastAsia="en-NZ"/>
        </w:rPr>
        <w:t xml:space="preserve">Ka mahitahi mātou o te ratonga tūmatanui kia hei painga mō ngā tāngata o Aotearoa i āianei, ā, hei ngā rā ki tua hoki. He kawenga tino whaitake tā mātou hei tautoko i te Karauna i runga i āna hononga ki a ngāi Māori i raro i te Tiriti o Waitangi. Ka tautoko mātou i te kāwanatanga manapori. Ka whakakotahingia mātou e te wairua whakarato ki </w:t>
      </w:r>
      <w:r w:rsidRPr="0094645F">
        <w:rPr>
          <w:rFonts w:eastAsia="Times New Roman" w:cs="Segoe UI"/>
          <w:bCs/>
          <w:lang w:eastAsia="en-NZ"/>
        </w:rPr>
        <w:t xml:space="preserve">ō mātou hapori, ā, e arahina ana mātou e ngā mātāpono me ngā tikanga matua o te ratonga tūmatanui i roto i ā mātou mahi. </w:t>
      </w:r>
    </w:p>
    <w:p w14:paraId="08353A6D" w14:textId="0C590A2A" w:rsidR="0077711D" w:rsidRDefault="0077711D" w:rsidP="0077711D">
      <w:pPr>
        <w:rPr>
          <w:lang w:eastAsia="en-NZ"/>
        </w:rPr>
      </w:pPr>
      <w:r w:rsidRPr="00447DD8">
        <w:rPr>
          <w:noProof/>
          <w:szCs w:val="20"/>
        </w:rPr>
        <mc:AlternateContent>
          <mc:Choice Requires="wps">
            <w:drawing>
              <wp:anchor distT="0" distB="0" distL="114300" distR="114300" simplePos="0" relativeHeight="251675648" behindDoc="0" locked="0" layoutInCell="1" allowOverlap="1" wp14:anchorId="5510A448" wp14:editId="58621CFC">
                <wp:simplePos x="0" y="0"/>
                <wp:positionH relativeFrom="margin">
                  <wp:posOffset>1796</wp:posOffset>
                </wp:positionH>
                <wp:positionV relativeFrom="paragraph">
                  <wp:posOffset>1077331</wp:posOffset>
                </wp:positionV>
                <wp:extent cx="5713155" cy="0"/>
                <wp:effectExtent l="19050" t="19050" r="40005" b="38100"/>
                <wp:wrapNone/>
                <wp:docPr id="17" name="Straight Connector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5713155" cy="0"/>
                        </a:xfrm>
                        <a:prstGeom prst="line">
                          <a:avLst/>
                        </a:prstGeom>
                        <a:ln w="3175" cap="sq">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E0C310" id="Straight Connector 17" o:spid="_x0000_s1026" alt="&quot;&quot;" style="position:absolute;flip:x;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84.85pt" to="450pt,8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" strokecolor="black [3213]" strokeweight=".25pt">
                <v:stroke endcap="square"/>
                <w10:wrap anchorx="margin"/>
              </v:line>
            </w:pict>
          </mc:Fallback>
        </mc:AlternateContent>
      </w:r>
      <w:r w:rsidRPr="0094645F">
        <w:rPr>
          <w:lang w:eastAsia="en-NZ"/>
        </w:rPr>
        <w:t>In the public service we work collectively to make a meaningful difference for New Zealanders now and in the future. We have an important role in supporting the Crown in its relationships with Māori under the Treaty of Waitangi.  We support democratic government. We are unified by a spirit of service to our communities and guided by the core principles and values of the public service in our work.</w:t>
      </w:r>
    </w:p>
    <w:p w14:paraId="404C7D5F" w14:textId="39D21F30" w:rsidR="0077711D" w:rsidRDefault="0077711D" w:rsidP="0077711D">
      <w:pPr>
        <w:pStyle w:val="Heading2"/>
        <w:jc w:val="center"/>
        <w:rPr>
          <w:color w:val="auto"/>
        </w:rPr>
      </w:pPr>
      <w:r w:rsidRPr="0077711D">
        <w:rPr>
          <w:noProof/>
          <w:color w:val="auto"/>
          <w:sz w:val="20"/>
          <w:szCs w:val="20"/>
        </w:rPr>
        <w:lastRenderedPageBreak/>
        <mc:AlternateContent>
          <mc:Choice Requires="wps">
            <w:drawing>
              <wp:anchor distT="0" distB="0" distL="114300" distR="114300" simplePos="0" relativeHeight="251677696" behindDoc="0" locked="0" layoutInCell="1" allowOverlap="1" wp14:anchorId="01F3A2FE" wp14:editId="351631F0">
                <wp:simplePos x="0" y="0"/>
                <wp:positionH relativeFrom="margin">
                  <wp:posOffset>1796</wp:posOffset>
                </wp:positionH>
                <wp:positionV relativeFrom="paragraph">
                  <wp:posOffset>-101720</wp:posOffset>
                </wp:positionV>
                <wp:extent cx="5827503" cy="0"/>
                <wp:effectExtent l="19050" t="19050" r="40005" b="38100"/>
                <wp:wrapNone/>
                <wp:docPr id="18" name="Straight Connector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5827503" cy="0"/>
                        </a:xfrm>
                        <a:prstGeom prst="line">
                          <a:avLst/>
                        </a:prstGeom>
                        <a:ln w="3175" cap="sq">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420FAE" id="Straight Connector 18" o:spid="_x0000_s1026" alt="&quot;&quot;" style="position:absolute;flip:x;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8pt" to="459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" strokecolor="black [3213]" strokeweight=".25pt">
                <v:stroke endcap="square"/>
                <w10:wrap anchorx="margin"/>
              </v:line>
            </w:pict>
          </mc:Fallback>
        </mc:AlternateContent>
      </w:r>
      <w:r w:rsidRPr="0077711D">
        <w:rPr>
          <w:color w:val="auto"/>
        </w:rPr>
        <w:t>The outcomes we want to achieve</w:t>
      </w:r>
    </w:p>
    <w:tbl>
      <w:tblPr>
        <w:tblStyle w:val="TableGrid"/>
        <w:tblW w:w="0" w:type="auto"/>
        <w:tblLook w:val="04A0" w:firstRow="1" w:lastRow="0" w:firstColumn="1" w:lastColumn="0" w:noHBand="0" w:noVBand="1"/>
        <w:tblCaption w:val="The outcomes we want to achieve"/>
        <w:tblDescription w:val="There are three outcomes we want to achieve: &#10;1. New Zealanders get the support they require&#10;2. New Zealanders are resilient and live in inclusive and supportive communities&#10;3. New Zealanders participate positively in society and reach their potential"/>
      </w:tblPr>
      <w:tblGrid>
        <w:gridCol w:w="2830"/>
        <w:gridCol w:w="3180"/>
        <w:gridCol w:w="3006"/>
      </w:tblGrid>
      <w:tr w:rsidR="0077711D" w14:paraId="58683143" w14:textId="77777777" w:rsidTr="00F071B6">
        <w:tc>
          <w:tcPr>
            <w:tcW w:w="2830" w:type="dxa"/>
            <w:tcBorders>
              <w:top w:val="nil"/>
              <w:left w:val="nil"/>
              <w:bottom w:val="nil"/>
              <w:right w:val="nil"/>
            </w:tcBorders>
          </w:tcPr>
          <w:p w14:paraId="22918DBD" w14:textId="1F6BDB12" w:rsidR="0077711D" w:rsidRPr="00F071B6" w:rsidRDefault="0077711D" w:rsidP="00F071B6">
            <w:pPr>
              <w:jc w:val="center"/>
              <w:rPr>
                <w:sz w:val="20"/>
                <w:szCs w:val="20"/>
              </w:rPr>
            </w:pPr>
            <w:r w:rsidRPr="00F071B6">
              <w:rPr>
                <w:sz w:val="20"/>
                <w:szCs w:val="20"/>
              </w:rPr>
              <w:t>New Zealanders get the support they require</w:t>
            </w:r>
          </w:p>
        </w:tc>
        <w:tc>
          <w:tcPr>
            <w:tcW w:w="3180" w:type="dxa"/>
            <w:tcBorders>
              <w:top w:val="nil"/>
              <w:left w:val="nil"/>
              <w:bottom w:val="nil"/>
              <w:right w:val="nil"/>
            </w:tcBorders>
          </w:tcPr>
          <w:p w14:paraId="44F76247" w14:textId="6B0565FD" w:rsidR="0077711D" w:rsidRPr="00F071B6" w:rsidRDefault="00F071B6" w:rsidP="00F071B6">
            <w:pPr>
              <w:jc w:val="center"/>
              <w:rPr>
                <w:sz w:val="20"/>
                <w:szCs w:val="20"/>
              </w:rPr>
            </w:pPr>
            <w:r w:rsidRPr="00F071B6">
              <w:rPr>
                <w:noProof/>
                <w:color w:val="121F6B"/>
                <w:szCs w:val="20"/>
              </w:rPr>
              <mc:AlternateContent>
                <mc:Choice Requires="wps">
                  <w:drawing>
                    <wp:anchor distT="0" distB="0" distL="114300" distR="114300" simplePos="0" relativeHeight="251679744" behindDoc="0" locked="0" layoutInCell="1" allowOverlap="1" wp14:anchorId="25EBE565" wp14:editId="577B92CC">
                      <wp:simplePos x="0" y="0"/>
                      <wp:positionH relativeFrom="margin">
                        <wp:posOffset>-1863834</wp:posOffset>
                      </wp:positionH>
                      <wp:positionV relativeFrom="paragraph">
                        <wp:posOffset>632724</wp:posOffset>
                      </wp:positionV>
                      <wp:extent cx="5827503" cy="0"/>
                      <wp:effectExtent l="19050" t="19050" r="40005" b="38100"/>
                      <wp:wrapNone/>
                      <wp:docPr id="19" name="Straight Connector 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5827503" cy="0"/>
                              </a:xfrm>
                              <a:prstGeom prst="line">
                                <a:avLst/>
                              </a:prstGeom>
                              <a:ln w="3175" cap="sq">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4D8C2F" id="Straight Connector 19" o:spid="_x0000_s1026" alt="&quot;&quot;" style="position:absolute;flip:x;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6.75pt,49.8pt" to="312.1pt,4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" strokecolor="black [3213]" strokeweight=".25pt">
                      <v:stroke endcap="square"/>
                      <w10:wrap anchorx="margin"/>
                    </v:line>
                  </w:pict>
                </mc:Fallback>
              </mc:AlternateContent>
            </w:r>
            <w:r w:rsidR="0077711D" w:rsidRPr="00F071B6">
              <w:rPr>
                <w:sz w:val="20"/>
                <w:szCs w:val="20"/>
              </w:rPr>
              <w:t>New Zealanders are resilient and live in inclusive and supportive communities</w:t>
            </w:r>
          </w:p>
        </w:tc>
        <w:tc>
          <w:tcPr>
            <w:tcW w:w="3006" w:type="dxa"/>
            <w:tcBorders>
              <w:top w:val="nil"/>
              <w:left w:val="nil"/>
              <w:bottom w:val="nil"/>
              <w:right w:val="nil"/>
            </w:tcBorders>
          </w:tcPr>
          <w:p w14:paraId="6182223C" w14:textId="33C0DEAB" w:rsidR="0077711D" w:rsidRPr="00F071B6" w:rsidRDefault="0077711D" w:rsidP="00F071B6">
            <w:pPr>
              <w:jc w:val="center"/>
              <w:rPr>
                <w:sz w:val="20"/>
                <w:szCs w:val="20"/>
              </w:rPr>
            </w:pPr>
            <w:r w:rsidRPr="00F071B6">
              <w:rPr>
                <w:sz w:val="20"/>
                <w:szCs w:val="20"/>
              </w:rPr>
              <w:t>New Zealanders participate positively in society and reach their potential</w:t>
            </w:r>
          </w:p>
        </w:tc>
      </w:tr>
    </w:tbl>
    <w:p w14:paraId="3C4C646F" w14:textId="71AEA248" w:rsidR="00F071B6" w:rsidRDefault="00F071B6" w:rsidP="00F071B6">
      <w:pPr>
        <w:pStyle w:val="Heading2"/>
        <w:jc w:val="center"/>
        <w:rPr>
          <w:color w:val="auto"/>
          <w:szCs w:val="20"/>
        </w:rPr>
      </w:pPr>
      <w:r w:rsidRPr="00F071B6">
        <w:rPr>
          <w:color w:val="auto"/>
        </w:rPr>
        <w:t>We carry out a broad range of responsibilities and functions including</w:t>
      </w:r>
      <w:r w:rsidRPr="00F071B6">
        <w:rPr>
          <w:color w:val="auto"/>
          <w:szCs w:val="20"/>
        </w:rPr>
        <w:t xml:space="preserve"> </w:t>
      </w:r>
    </w:p>
    <w:p w14:paraId="1A86DBED" w14:textId="77777777" w:rsidR="003F320E" w:rsidRPr="003F320E" w:rsidRDefault="003F320E" w:rsidP="003F320E">
      <w:pPr>
        <w:pStyle w:val="Bullet1"/>
        <w:tabs>
          <w:tab w:val="clear" w:pos="454"/>
          <w:tab w:val="left" w:pos="709"/>
          <w:tab w:val="left" w:pos="4820"/>
        </w:tabs>
        <w:ind w:left="709" w:hanging="567"/>
        <w:rPr>
          <w:lang w:eastAsia="en-GB"/>
        </w:rPr>
      </w:pPr>
      <w:r>
        <w:rPr>
          <w:lang w:eastAsia="en-GB"/>
        </w:rPr>
        <w:t>Employment, income support and superannuation</w:t>
      </w:r>
    </w:p>
    <w:p w14:paraId="253AEFFF" w14:textId="77777777" w:rsidR="003F320E" w:rsidRPr="003F320E" w:rsidRDefault="003F320E" w:rsidP="003F320E">
      <w:pPr>
        <w:pStyle w:val="Bullet1"/>
        <w:tabs>
          <w:tab w:val="clear" w:pos="454"/>
          <w:tab w:val="left" w:pos="709"/>
          <w:tab w:val="left" w:pos="4820"/>
        </w:tabs>
        <w:ind w:left="709" w:hanging="567"/>
        <w:rPr>
          <w:lang w:eastAsia="en-GB"/>
        </w:rPr>
      </w:pPr>
      <w:r>
        <w:rPr>
          <w:lang w:eastAsia="en-GB"/>
        </w:rPr>
        <w:t>Community partnerships, programmes and campaigns</w:t>
      </w:r>
    </w:p>
    <w:p w14:paraId="7D880CD1" w14:textId="77777777" w:rsidR="003F320E" w:rsidRPr="003F320E" w:rsidRDefault="003F320E" w:rsidP="003F320E">
      <w:pPr>
        <w:pStyle w:val="Bullet1"/>
        <w:tabs>
          <w:tab w:val="clear" w:pos="454"/>
          <w:tab w:val="left" w:pos="709"/>
          <w:tab w:val="left" w:pos="4820"/>
        </w:tabs>
        <w:ind w:left="709" w:hanging="567"/>
        <w:rPr>
          <w:lang w:eastAsia="en-GB"/>
        </w:rPr>
      </w:pPr>
      <w:r>
        <w:rPr>
          <w:lang w:eastAsia="en-GB"/>
        </w:rPr>
        <w:t>Advocacy for seniors, disabled people and youth</w:t>
      </w:r>
    </w:p>
    <w:p w14:paraId="1BCF0699" w14:textId="77777777" w:rsidR="003F320E" w:rsidRPr="003F320E" w:rsidRDefault="003F320E" w:rsidP="003F320E">
      <w:pPr>
        <w:pStyle w:val="Bullet1"/>
        <w:tabs>
          <w:tab w:val="clear" w:pos="454"/>
          <w:tab w:val="left" w:pos="709"/>
          <w:tab w:val="left" w:pos="4820"/>
        </w:tabs>
        <w:ind w:left="709" w:hanging="567"/>
        <w:rPr>
          <w:lang w:eastAsia="en-GB"/>
        </w:rPr>
      </w:pPr>
      <w:r>
        <w:rPr>
          <w:lang w:eastAsia="en-GB"/>
        </w:rPr>
        <w:t>Public Housing assistance and emergency housing</w:t>
      </w:r>
    </w:p>
    <w:p w14:paraId="74F0177B" w14:textId="0ACF069F" w:rsidR="003F320E" w:rsidRPr="003F320E" w:rsidRDefault="003F320E" w:rsidP="003F320E">
      <w:pPr>
        <w:pStyle w:val="Bullet1"/>
        <w:tabs>
          <w:tab w:val="clear" w:pos="454"/>
          <w:tab w:val="left" w:pos="709"/>
          <w:tab w:val="left" w:pos="4820"/>
        </w:tabs>
        <w:ind w:left="709" w:hanging="567"/>
        <w:rPr>
          <w:lang w:eastAsia="en-GB"/>
        </w:rPr>
      </w:pPr>
      <w:r>
        <w:rPr>
          <w:lang w:eastAsia="en-GB"/>
        </w:rPr>
        <w:t>Resolving claims of abuse and neglect in state care</w:t>
      </w:r>
    </w:p>
    <w:p w14:paraId="5394A1E3" w14:textId="7376E561" w:rsidR="00DD3676" w:rsidRPr="00DD3676" w:rsidRDefault="003F320E" w:rsidP="003F320E">
      <w:pPr>
        <w:pStyle w:val="Bullet1"/>
        <w:tabs>
          <w:tab w:val="clear" w:pos="454"/>
          <w:tab w:val="left" w:pos="709"/>
          <w:tab w:val="left" w:pos="4820"/>
        </w:tabs>
        <w:ind w:left="709" w:hanging="567"/>
        <w:rPr>
          <w:lang w:eastAsia="en-GB"/>
        </w:rPr>
      </w:pPr>
      <w:r>
        <w:rPr>
          <w:lang w:eastAsia="en-GB"/>
        </w:rPr>
        <w:t>Student allowances and loans</w:t>
      </w:r>
    </w:p>
    <w:p w14:paraId="4D0E7C45" w14:textId="334AA550" w:rsidR="00086206" w:rsidRPr="00086206" w:rsidRDefault="001B360A" w:rsidP="00086206">
      <w:pPr>
        <w:pStyle w:val="Heading2"/>
        <w:spacing w:before="360"/>
        <w:jc w:val="center"/>
        <w:rPr>
          <w:rStyle w:val="Strong"/>
          <w:bCs/>
          <w:sz w:val="28"/>
          <w:szCs w:val="28"/>
        </w:rPr>
      </w:pPr>
      <w:r w:rsidRPr="003F320E">
        <w:rPr>
          <w:noProof/>
        </w:rPr>
        <mc:AlternateContent>
          <mc:Choice Requires="wps">
            <w:drawing>
              <wp:anchor distT="0" distB="0" distL="114300" distR="114300" simplePos="0" relativeHeight="251681792" behindDoc="0" locked="0" layoutInCell="1" allowOverlap="1" wp14:anchorId="40EE5920" wp14:editId="65335BAA">
                <wp:simplePos x="0" y="0"/>
                <wp:positionH relativeFrom="margin">
                  <wp:posOffset>19049</wp:posOffset>
                </wp:positionH>
                <wp:positionV relativeFrom="paragraph">
                  <wp:posOffset>44977</wp:posOffset>
                </wp:positionV>
                <wp:extent cx="5810250" cy="0"/>
                <wp:effectExtent l="19050" t="19050" r="3810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5810250" cy="0"/>
                        </a:xfrm>
                        <a:prstGeom prst="line">
                          <a:avLst/>
                        </a:prstGeom>
                        <a:ln w="3175" cap="sq">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DDF179" id="Straight Connector 20" o:spid="_x0000_s1026" alt="&quot;&quot;" style="position:absolute;flip:x;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3.55pt" to="459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" strokecolor="black [3213]" strokeweight=".25pt">
                <v:stroke endcap="square"/>
                <w10:wrap anchorx="margin"/>
              </v:line>
            </w:pict>
          </mc:Fallback>
        </mc:AlternateContent>
      </w:r>
      <w:r w:rsidR="00086206" w:rsidRPr="00086206">
        <w:rPr>
          <w:rStyle w:val="Strong"/>
          <w:rFonts w:eastAsia="Calibri"/>
          <w:bCs/>
          <w:sz w:val="28"/>
          <w:szCs w:val="28"/>
        </w:rPr>
        <w:t>He whakataukī*</w:t>
      </w:r>
    </w:p>
    <w:tbl>
      <w:tblPr>
        <w:tblStyle w:val="TableGrid"/>
        <w:tblpPr w:leftFromText="180" w:rightFromText="180" w:vertAnchor="text" w:horzAnchor="margin" w:tblpY="2"/>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Whakatauki"/>
        <w:tblDescription w:val="We would like to acknowledge Te Rūnanga Nui o Te Aupōuri Trust for their permission to use this whakatauki&#10;&#10;He Whakatauki&#10;Unuhia te rito o te harakeke&#10;Kei hea te kōmako e kō?&#10;Whakatairangitia, rere ki uta, rere ki tai;&#10;Ui mai ki ahau,&#10;He aha te mea nui o te ao?&#10;Māku e kī atu,&#10;He tangata, he tangata, he tangata&#10;&#10;If you remove the central shoot of the flaxbush&#10;Where will the bellbird find rest?&#10;Will it fly inland, fly out to sea, or fly aimlessly;&#10;If you were to ask me,&#10;What is the most important thing in the world?&#10;I will tell you,&#10;It is people, it is people, it is people&#10;&#10;&#10;"/>
      </w:tblPr>
      <w:tblGrid>
        <w:gridCol w:w="4320"/>
        <w:gridCol w:w="5040"/>
      </w:tblGrid>
      <w:tr w:rsidR="00086206" w14:paraId="477518EA" w14:textId="77777777" w:rsidTr="001B360A">
        <w:tc>
          <w:tcPr>
            <w:tcW w:w="4320" w:type="dxa"/>
          </w:tcPr>
          <w:p w14:paraId="40191590" w14:textId="77777777" w:rsidR="001B360A" w:rsidRDefault="00086206" w:rsidP="001B360A">
            <w:pPr>
              <w:spacing w:after="0"/>
              <w:ind w:left="-108"/>
              <w:rPr>
                <w:sz w:val="20"/>
                <w:szCs w:val="20"/>
              </w:rPr>
            </w:pPr>
            <w:r w:rsidRPr="00387FAC">
              <w:rPr>
                <w:sz w:val="20"/>
                <w:szCs w:val="20"/>
              </w:rPr>
              <w:t>Unuhia te rito o te harakeke</w:t>
            </w:r>
          </w:p>
          <w:p w14:paraId="34D5D018" w14:textId="77777777" w:rsidR="001B360A" w:rsidRDefault="00086206" w:rsidP="001B360A">
            <w:pPr>
              <w:spacing w:after="0"/>
              <w:ind w:left="-108"/>
              <w:rPr>
                <w:sz w:val="20"/>
                <w:szCs w:val="20"/>
              </w:rPr>
            </w:pPr>
            <w:r w:rsidRPr="00387FAC">
              <w:rPr>
                <w:sz w:val="20"/>
                <w:szCs w:val="20"/>
              </w:rPr>
              <w:t>Kei hea te kōmako e kō?</w:t>
            </w:r>
          </w:p>
          <w:p w14:paraId="69801A10" w14:textId="77777777" w:rsidR="001B360A" w:rsidRDefault="00086206" w:rsidP="001B360A">
            <w:pPr>
              <w:spacing w:after="0"/>
              <w:ind w:left="-108"/>
              <w:rPr>
                <w:sz w:val="20"/>
                <w:szCs w:val="20"/>
              </w:rPr>
            </w:pPr>
            <w:r w:rsidRPr="00387FAC">
              <w:rPr>
                <w:sz w:val="20"/>
                <w:szCs w:val="20"/>
              </w:rPr>
              <w:t>Whakatairangitia, rere ki uta, rere ki tai;</w:t>
            </w:r>
          </w:p>
          <w:p w14:paraId="171E66B8" w14:textId="77777777" w:rsidR="001B360A" w:rsidRDefault="00086206" w:rsidP="001B360A">
            <w:pPr>
              <w:spacing w:after="0"/>
              <w:ind w:left="-108"/>
              <w:rPr>
                <w:sz w:val="20"/>
                <w:szCs w:val="20"/>
              </w:rPr>
            </w:pPr>
            <w:r w:rsidRPr="00387FAC">
              <w:rPr>
                <w:sz w:val="20"/>
                <w:szCs w:val="20"/>
              </w:rPr>
              <w:t>Ui mai ki ahau,</w:t>
            </w:r>
          </w:p>
          <w:p w14:paraId="2140EAAE" w14:textId="77777777" w:rsidR="001B360A" w:rsidRDefault="00086206" w:rsidP="001B360A">
            <w:pPr>
              <w:spacing w:after="0"/>
              <w:ind w:left="-108"/>
              <w:rPr>
                <w:sz w:val="20"/>
                <w:szCs w:val="20"/>
              </w:rPr>
            </w:pPr>
            <w:r w:rsidRPr="00387FAC">
              <w:rPr>
                <w:sz w:val="20"/>
                <w:szCs w:val="20"/>
              </w:rPr>
              <w:t>He aha te mea nui o te ao?</w:t>
            </w:r>
          </w:p>
          <w:p w14:paraId="78ABD722" w14:textId="77777777" w:rsidR="001B360A" w:rsidRDefault="00086206" w:rsidP="001B360A">
            <w:pPr>
              <w:spacing w:after="0"/>
              <w:ind w:left="-108"/>
              <w:rPr>
                <w:sz w:val="20"/>
                <w:szCs w:val="20"/>
              </w:rPr>
            </w:pPr>
            <w:r w:rsidRPr="00387FAC">
              <w:rPr>
                <w:sz w:val="20"/>
                <w:szCs w:val="20"/>
              </w:rPr>
              <w:t>Māku e kī atu,</w:t>
            </w:r>
          </w:p>
          <w:p w14:paraId="1C46A5DE" w14:textId="5BA233D8" w:rsidR="00086206" w:rsidRPr="00387FAC" w:rsidRDefault="00086206" w:rsidP="001B360A">
            <w:pPr>
              <w:spacing w:after="0"/>
              <w:ind w:left="-108"/>
              <w:rPr>
                <w:sz w:val="20"/>
                <w:szCs w:val="20"/>
                <w:lang w:eastAsia="en-GB"/>
              </w:rPr>
            </w:pPr>
            <w:r w:rsidRPr="00387FAC">
              <w:rPr>
                <w:sz w:val="20"/>
                <w:szCs w:val="20"/>
              </w:rPr>
              <w:t>He tangata, he tangata, he tangata</w:t>
            </w:r>
            <w:r w:rsidRPr="00387FAC">
              <w:rPr>
                <w:sz w:val="20"/>
                <w:szCs w:val="20"/>
                <w:vertAlign w:val="superscript"/>
              </w:rPr>
              <w:t>*</w:t>
            </w:r>
          </w:p>
        </w:tc>
        <w:tc>
          <w:tcPr>
            <w:tcW w:w="5040" w:type="dxa"/>
          </w:tcPr>
          <w:p w14:paraId="6E6E1268" w14:textId="77777777" w:rsidR="001B360A" w:rsidRDefault="00086206" w:rsidP="001B360A">
            <w:pPr>
              <w:spacing w:after="0"/>
              <w:ind w:left="-108"/>
              <w:rPr>
                <w:sz w:val="20"/>
                <w:szCs w:val="20"/>
              </w:rPr>
            </w:pPr>
            <w:r w:rsidRPr="00387FAC">
              <w:rPr>
                <w:sz w:val="20"/>
                <w:szCs w:val="20"/>
              </w:rPr>
              <w:t>If you remove the central shoot of the flaxbush</w:t>
            </w:r>
          </w:p>
          <w:p w14:paraId="25546BC8" w14:textId="77777777" w:rsidR="001B360A" w:rsidRDefault="00086206" w:rsidP="001B360A">
            <w:pPr>
              <w:spacing w:after="0"/>
              <w:ind w:left="-108"/>
              <w:rPr>
                <w:sz w:val="20"/>
                <w:szCs w:val="20"/>
              </w:rPr>
            </w:pPr>
            <w:r w:rsidRPr="00387FAC">
              <w:rPr>
                <w:sz w:val="20"/>
                <w:szCs w:val="20"/>
              </w:rPr>
              <w:t>Where will the bellbird find rest?</w:t>
            </w:r>
          </w:p>
          <w:p w14:paraId="6C00567E" w14:textId="77777777" w:rsidR="001B360A" w:rsidRDefault="00086206" w:rsidP="001B360A">
            <w:pPr>
              <w:spacing w:after="0"/>
              <w:ind w:left="-108"/>
              <w:rPr>
                <w:sz w:val="20"/>
                <w:szCs w:val="20"/>
              </w:rPr>
            </w:pPr>
            <w:r w:rsidRPr="00387FAC">
              <w:rPr>
                <w:sz w:val="20"/>
                <w:szCs w:val="20"/>
              </w:rPr>
              <w:t>Will it fly inland, fly out to sea, or fly aimlessly;</w:t>
            </w:r>
          </w:p>
          <w:p w14:paraId="558A2E5F" w14:textId="77777777" w:rsidR="001B360A" w:rsidRDefault="00086206" w:rsidP="001B360A">
            <w:pPr>
              <w:spacing w:after="0"/>
              <w:ind w:left="-108"/>
              <w:rPr>
                <w:sz w:val="20"/>
                <w:szCs w:val="20"/>
              </w:rPr>
            </w:pPr>
            <w:r w:rsidRPr="00387FAC">
              <w:rPr>
                <w:sz w:val="20"/>
                <w:szCs w:val="20"/>
              </w:rPr>
              <w:t>If you were to ask me,</w:t>
            </w:r>
          </w:p>
          <w:p w14:paraId="5124C2F3" w14:textId="77777777" w:rsidR="001B360A" w:rsidRDefault="00086206" w:rsidP="001B360A">
            <w:pPr>
              <w:spacing w:after="0"/>
              <w:ind w:left="-108"/>
              <w:rPr>
                <w:sz w:val="20"/>
                <w:szCs w:val="20"/>
              </w:rPr>
            </w:pPr>
            <w:r w:rsidRPr="00387FAC">
              <w:rPr>
                <w:sz w:val="20"/>
                <w:szCs w:val="20"/>
              </w:rPr>
              <w:t>What is the most important thing in the world?</w:t>
            </w:r>
          </w:p>
          <w:p w14:paraId="6D13144F" w14:textId="77777777" w:rsidR="001B360A" w:rsidRDefault="00086206" w:rsidP="001B360A">
            <w:pPr>
              <w:spacing w:after="0"/>
              <w:ind w:left="-108"/>
              <w:rPr>
                <w:sz w:val="20"/>
                <w:szCs w:val="20"/>
              </w:rPr>
            </w:pPr>
            <w:r w:rsidRPr="00387FAC">
              <w:rPr>
                <w:sz w:val="20"/>
                <w:szCs w:val="20"/>
              </w:rPr>
              <w:t>I will tell you,</w:t>
            </w:r>
          </w:p>
          <w:p w14:paraId="5D56011A" w14:textId="65363EC6" w:rsidR="00086206" w:rsidRPr="00387FAC" w:rsidRDefault="00086206" w:rsidP="001B360A">
            <w:pPr>
              <w:spacing w:after="0"/>
              <w:ind w:left="-108"/>
              <w:rPr>
                <w:sz w:val="20"/>
                <w:szCs w:val="20"/>
                <w:lang w:eastAsia="en-GB"/>
              </w:rPr>
            </w:pPr>
            <w:r w:rsidRPr="00387FAC">
              <w:rPr>
                <w:sz w:val="20"/>
                <w:szCs w:val="20"/>
              </w:rPr>
              <w:t>It is people, it is people, it is people</w:t>
            </w:r>
          </w:p>
        </w:tc>
      </w:tr>
    </w:tbl>
    <w:p w14:paraId="68E4734C" w14:textId="1E84D1CD" w:rsidR="00F12474" w:rsidRDefault="00086206" w:rsidP="0080061F">
      <w:pPr>
        <w:pStyle w:val="subtext"/>
        <w:rPr>
          <w:b w:val="0"/>
          <w:bCs w:val="0"/>
          <w:color w:val="121F6B"/>
          <w:szCs w:val="20"/>
        </w:rPr>
      </w:pPr>
      <w:r w:rsidRPr="0080061F">
        <w:rPr>
          <w:b w:val="0"/>
          <w:bCs w:val="0"/>
          <w:noProof/>
          <w:color w:val="121F6B"/>
          <w:sz w:val="20"/>
          <w:szCs w:val="20"/>
        </w:rPr>
        <mc:AlternateContent>
          <mc:Choice Requires="wps">
            <w:drawing>
              <wp:anchor distT="0" distB="0" distL="114300" distR="114300" simplePos="0" relativeHeight="251683840" behindDoc="0" locked="0" layoutInCell="1" allowOverlap="1" wp14:anchorId="18B741DC" wp14:editId="57B27E95">
                <wp:simplePos x="0" y="0"/>
                <wp:positionH relativeFrom="margin">
                  <wp:posOffset>1796</wp:posOffset>
                </wp:positionH>
                <wp:positionV relativeFrom="paragraph">
                  <wp:posOffset>1757081</wp:posOffset>
                </wp:positionV>
                <wp:extent cx="5827503" cy="0"/>
                <wp:effectExtent l="19050" t="19050" r="40005"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5827503" cy="0"/>
                        </a:xfrm>
                        <a:prstGeom prst="line">
                          <a:avLst/>
                        </a:prstGeom>
                        <a:ln w="3175" cap="sq">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904D5F" id="Straight Connector 21" o:spid="_x0000_s1026" alt="&quot;&quot;" style="position:absolute;flip:x;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138.35pt" to="459pt,13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" strokecolor="black [3213]" strokeweight=".25pt">
                <v:stroke endcap="square"/>
                <w10:wrap anchorx="margin"/>
              </v:line>
            </w:pict>
          </mc:Fallback>
        </mc:AlternateContent>
      </w:r>
      <w:r w:rsidR="0080061F" w:rsidRPr="0080061F">
        <w:rPr>
          <w:b w:val="0"/>
          <w:bCs w:val="0"/>
        </w:rPr>
        <w:t>*</w:t>
      </w:r>
      <w:r w:rsidR="0080061F" w:rsidRPr="0080061F">
        <w:rPr>
          <w:b w:val="0"/>
          <w:bCs w:val="0"/>
        </w:rPr>
        <w:tab/>
      </w:r>
      <w:r w:rsidR="0080061F" w:rsidRPr="0080061F">
        <w:rPr>
          <w:b w:val="0"/>
          <w:bCs w:val="0"/>
          <w:lang w:val="en"/>
        </w:rPr>
        <w:t>We would like to acknowledge Te Rūnanga Nui o Te Aupōuri Trust for their permission to use this whakataukī</w:t>
      </w:r>
      <w:r w:rsidR="0080061F" w:rsidRPr="0080061F">
        <w:rPr>
          <w:b w:val="0"/>
          <w:bCs w:val="0"/>
          <w:color w:val="121F6B"/>
          <w:szCs w:val="20"/>
        </w:rPr>
        <w:t xml:space="preserve"> </w:t>
      </w:r>
    </w:p>
    <w:p w14:paraId="26DA5AC8" w14:textId="77777777" w:rsidR="0080061F" w:rsidRDefault="0080061F">
      <w:pPr>
        <w:spacing w:after="0" w:line="240" w:lineRule="auto"/>
        <w:rPr>
          <w:color w:val="121F6B"/>
          <w:sz w:val="16"/>
          <w:szCs w:val="20"/>
        </w:rPr>
        <w:sectPr w:rsidR="0080061F" w:rsidSect="00F071B6">
          <w:headerReference w:type="even" r:id="rId11"/>
          <w:footerReference w:type="default" r:id="rId12"/>
          <w:headerReference w:type="first" r:id="rId13"/>
          <w:pgSz w:w="11906" w:h="16838"/>
          <w:pgMar w:top="1440" w:right="1440" w:bottom="851" w:left="1440" w:header="454" w:footer="312" w:gutter="0"/>
          <w:cols w:space="708"/>
          <w:titlePg/>
          <w:docGrid w:linePitch="360"/>
        </w:sectPr>
      </w:pPr>
    </w:p>
    <w:p w14:paraId="199F9EA6" w14:textId="77777777" w:rsidR="0080061F" w:rsidRDefault="0080061F" w:rsidP="0080061F">
      <w:pPr>
        <w:pStyle w:val="Heading2"/>
      </w:pPr>
      <w:r w:rsidRPr="00B27E44">
        <w:lastRenderedPageBreak/>
        <w:t>Position</w:t>
      </w:r>
      <w:r>
        <w:t xml:space="preserve"> </w:t>
      </w:r>
      <w:r w:rsidRPr="00E755B1">
        <w:t>detail</w:t>
      </w:r>
    </w:p>
    <w:p w14:paraId="1B961415" w14:textId="77777777" w:rsidR="0080061F" w:rsidRDefault="0080061F" w:rsidP="0080061F">
      <w:pPr>
        <w:pStyle w:val="Heading3"/>
      </w:pPr>
      <w:r>
        <w:t>Overview of position</w:t>
      </w:r>
    </w:p>
    <w:p w14:paraId="1974F0FA" w14:textId="5E5CFEF1" w:rsidR="00453A89" w:rsidRDefault="00453A89" w:rsidP="00453A89">
      <w:pPr>
        <w:spacing w:after="0"/>
      </w:pPr>
      <w:r>
        <w:t xml:space="preserve">The Government has a major initiative to combat climate change that requires the public sector to reduce its emissions and achieve carbon neutrality by 2025 - Carbon Neutral Government Programme (CNGP).  </w:t>
      </w:r>
    </w:p>
    <w:p w14:paraId="364D5CFF" w14:textId="77777777" w:rsidR="00453A89" w:rsidRDefault="00453A89" w:rsidP="00453A89">
      <w:pPr>
        <w:spacing w:after="0"/>
      </w:pPr>
    </w:p>
    <w:p w14:paraId="50F562A0" w14:textId="77777777" w:rsidR="00453A89" w:rsidRDefault="00453A89" w:rsidP="00453A89">
      <w:pPr>
        <w:spacing w:after="0"/>
      </w:pPr>
      <w:r>
        <w:t xml:space="preserve">The Principal Sustainability Advisor will provide MSD and Whaikaha with industry best practice technical and specialist leadership with the aim that MSD and Whaikaha achieves and embeds decarbonisation initiatives throughout the business through to 2030 and beyond.  </w:t>
      </w:r>
    </w:p>
    <w:p w14:paraId="70D5729B" w14:textId="77777777" w:rsidR="00453A89" w:rsidRDefault="00453A89" w:rsidP="00453A89">
      <w:pPr>
        <w:spacing w:after="0"/>
      </w:pPr>
    </w:p>
    <w:p w14:paraId="479AA662" w14:textId="77777777" w:rsidR="00453A89" w:rsidRDefault="00453A89" w:rsidP="00453A89">
      <w:pPr>
        <w:spacing w:after="0"/>
      </w:pPr>
      <w:r>
        <w:t xml:space="preserve">This position will work closely with the CNGP Programme Manager and other team members to deliver success.  </w:t>
      </w:r>
    </w:p>
    <w:p w14:paraId="12EDE408" w14:textId="77777777" w:rsidR="00453A89" w:rsidRDefault="00453A89" w:rsidP="00453A89">
      <w:pPr>
        <w:spacing w:after="0"/>
      </w:pPr>
    </w:p>
    <w:p w14:paraId="4B51C5FF" w14:textId="77777777" w:rsidR="00453A89" w:rsidRDefault="00453A89" w:rsidP="00453A89">
      <w:pPr>
        <w:spacing w:after="0"/>
      </w:pPr>
      <w:r>
        <w:t xml:space="preserve">They will be particularly responsible for leading MSD and </w:t>
      </w:r>
      <w:proofErr w:type="spellStart"/>
      <w:r>
        <w:t>Whaikaha’s</w:t>
      </w:r>
      <w:proofErr w:type="spellEnd"/>
      <w:r>
        <w:t xml:space="preserve"> technical capability and thought leadership on aspects of carbon neutrality and environmental sustainability, providing analysis, advice, and support to crucial initiatives enabling MSD and Whaikaha to deliver on their commitment to the Government mandated CNGP work. You can find out the scope of this work here: https://www.mfe.govt.nz/publications/climate-change/measuring-emissions-2020-quick-guide</w:t>
      </w:r>
    </w:p>
    <w:p w14:paraId="1B259F3B" w14:textId="77777777" w:rsidR="00453A89" w:rsidRDefault="00453A89" w:rsidP="00453A89">
      <w:pPr>
        <w:spacing w:after="0"/>
      </w:pPr>
    </w:p>
    <w:p w14:paraId="678D31EF" w14:textId="30AD4CE7" w:rsidR="0080061F" w:rsidRDefault="00453A89" w:rsidP="00453A89">
      <w:pPr>
        <w:spacing w:after="0"/>
      </w:pPr>
      <w:r>
        <w:t xml:space="preserve">While the primary focus of the Principal Sustainability Advisor is to support MSD and </w:t>
      </w:r>
      <w:proofErr w:type="spellStart"/>
      <w:r>
        <w:t>Whaikaha’s</w:t>
      </w:r>
      <w:proofErr w:type="spellEnd"/>
      <w:r>
        <w:t xml:space="preserve"> work related to sustainability and the CNGP, this position may also contribute to other related work programmes within the Ministry.  </w:t>
      </w:r>
    </w:p>
    <w:p w14:paraId="2EC18287" w14:textId="77777777" w:rsidR="0080061F" w:rsidRPr="00A70B36" w:rsidRDefault="0080061F" w:rsidP="0080061F">
      <w:pPr>
        <w:pStyle w:val="Heading3"/>
      </w:pPr>
      <w:r w:rsidRPr="00A70B36">
        <w:t>Location</w:t>
      </w:r>
    </w:p>
    <w:p w14:paraId="50B953AD" w14:textId="684857E2" w:rsidR="0080061F" w:rsidRDefault="00453A89" w:rsidP="0080061F">
      <w:r w:rsidRPr="00453A89">
        <w:t>National Office, Wellington</w:t>
      </w:r>
    </w:p>
    <w:p w14:paraId="70CBFD7E" w14:textId="77777777" w:rsidR="0080061F" w:rsidRDefault="0080061F" w:rsidP="0080061F">
      <w:pPr>
        <w:pStyle w:val="Heading3"/>
      </w:pPr>
      <w:r>
        <w:t>Reports to</w:t>
      </w:r>
    </w:p>
    <w:p w14:paraId="3BD35AB1" w14:textId="1B4B81AE" w:rsidR="0080061F" w:rsidRDefault="00BF1D00" w:rsidP="0080061F">
      <w:pPr>
        <w:spacing w:after="0" w:line="240" w:lineRule="auto"/>
      </w:pPr>
      <w:r w:rsidRPr="00BF1D00">
        <w:t>Manager Commercial Oversight and Performance</w:t>
      </w:r>
      <w:r w:rsidR="00453A89" w:rsidRPr="00453A89">
        <w:t xml:space="preserve"> </w:t>
      </w:r>
    </w:p>
    <w:p w14:paraId="3755C69A" w14:textId="10DEE4B6" w:rsidR="0080061F" w:rsidRDefault="0080061F" w:rsidP="00453A89">
      <w:pPr>
        <w:pStyle w:val="Heading2"/>
        <w:spacing w:before="360"/>
      </w:pPr>
      <w:r w:rsidRPr="00776B90">
        <w:t>Key</w:t>
      </w:r>
      <w:r>
        <w:t xml:space="preserve"> </w:t>
      </w:r>
      <w:r w:rsidRPr="00B27E44">
        <w:t>responsibilities</w:t>
      </w:r>
    </w:p>
    <w:p w14:paraId="70B0C77A" w14:textId="69218DBE" w:rsidR="0080061F" w:rsidRDefault="00453A89" w:rsidP="0080061F">
      <w:pPr>
        <w:pStyle w:val="Heading3"/>
      </w:pPr>
      <w:r w:rsidRPr="00453A89">
        <w:t>Technical Leadership</w:t>
      </w:r>
    </w:p>
    <w:p w14:paraId="42B664E6" w14:textId="63E6341D" w:rsidR="00453A89" w:rsidRDefault="00453A89" w:rsidP="00453A89">
      <w:pPr>
        <w:spacing w:before="60" w:after="60"/>
        <w:ind w:left="357" w:hanging="357"/>
      </w:pPr>
      <w:r>
        <w:t>•</w:t>
      </w:r>
      <w:r>
        <w:tab/>
        <w:t xml:space="preserve">Technical Leadership and support of MSD and </w:t>
      </w:r>
      <w:proofErr w:type="spellStart"/>
      <w:r>
        <w:t>Whaikaha’s</w:t>
      </w:r>
      <w:proofErr w:type="spellEnd"/>
      <w:r>
        <w:t xml:space="preserve"> Carbon Neutral Government Programme to align with the objectives of the Government’s mandated CNGP, as well as other sustainability programmes across MSD and Whaikaha</w:t>
      </w:r>
    </w:p>
    <w:p w14:paraId="6A499E80" w14:textId="77777777" w:rsidR="00453A89" w:rsidRDefault="00453A89" w:rsidP="00453A89">
      <w:pPr>
        <w:spacing w:before="60" w:after="60"/>
        <w:ind w:left="357" w:hanging="357"/>
      </w:pPr>
      <w:r>
        <w:t>•</w:t>
      </w:r>
      <w:r>
        <w:tab/>
        <w:t>Provide expert analysis and advice in qualitative and/or quantitative methodologies to support decision making and the development of methodologies, techniques and procedures by mapping the reduction pathway</w:t>
      </w:r>
    </w:p>
    <w:p w14:paraId="25527143" w14:textId="77777777" w:rsidR="00453A89" w:rsidRDefault="00453A89" w:rsidP="00453A89">
      <w:pPr>
        <w:spacing w:before="60" w:after="60"/>
        <w:ind w:left="357" w:hanging="357"/>
      </w:pPr>
      <w:r>
        <w:t>•</w:t>
      </w:r>
      <w:r>
        <w:tab/>
        <w:t>Provide technical advice and advocate for the programme and associated project plans including delivery milestones in consultation with key business leaders and stakeholders to support the programme</w:t>
      </w:r>
    </w:p>
    <w:p w14:paraId="66CFEC3B" w14:textId="77777777" w:rsidR="00453A89" w:rsidRDefault="00453A89" w:rsidP="00453A89">
      <w:pPr>
        <w:spacing w:before="60" w:after="60"/>
        <w:ind w:left="357" w:hanging="357"/>
      </w:pPr>
      <w:r>
        <w:t>•</w:t>
      </w:r>
      <w:r>
        <w:tab/>
        <w:t>Lead and coordinate all specialist inputs to ensure the successful delivery of agreed key deliverables and milestones within the set timeframes and budget</w:t>
      </w:r>
    </w:p>
    <w:p w14:paraId="51A68BEB" w14:textId="77777777" w:rsidR="00453A89" w:rsidRDefault="00453A89" w:rsidP="00453A89">
      <w:pPr>
        <w:spacing w:before="60" w:after="60"/>
        <w:ind w:left="357" w:hanging="357"/>
      </w:pPr>
      <w:r>
        <w:lastRenderedPageBreak/>
        <w:t>•</w:t>
      </w:r>
      <w:r>
        <w:tab/>
        <w:t>Provide all necessary specialist support to maintain the overall integrity and coherence of the programme while maintaining a supportive programme environment that supports each staff member and individual project within it to deliver their contribution.</w:t>
      </w:r>
    </w:p>
    <w:p w14:paraId="4A3B8772" w14:textId="15FA33AA" w:rsidR="0080061F" w:rsidRDefault="00453A89" w:rsidP="00453A89">
      <w:pPr>
        <w:spacing w:before="60" w:after="60"/>
        <w:ind w:left="357" w:hanging="357"/>
      </w:pPr>
      <w:r>
        <w:t>•</w:t>
      </w:r>
      <w:r>
        <w:tab/>
        <w:t>Design and implement broader sustainability strategies across the Ministry.</w:t>
      </w:r>
    </w:p>
    <w:p w14:paraId="78324E13" w14:textId="1B4613AA" w:rsidR="00453A89" w:rsidRDefault="00453A89" w:rsidP="00453A89">
      <w:pPr>
        <w:pStyle w:val="Heading3"/>
      </w:pPr>
      <w:r w:rsidRPr="00453A89">
        <w:t xml:space="preserve">Programme Delivery and Coordination </w:t>
      </w:r>
    </w:p>
    <w:p w14:paraId="7E69650C" w14:textId="78B2322F" w:rsidR="00453A89" w:rsidRDefault="00453A89" w:rsidP="00453A89">
      <w:pPr>
        <w:spacing w:before="60" w:after="60"/>
        <w:ind w:left="357" w:hanging="357"/>
      </w:pPr>
      <w:r>
        <w:t>•</w:t>
      </w:r>
      <w:r>
        <w:tab/>
        <w:t>Ensure that delivery of project / initiatives technical inputs and outputs meets programme requirements, and that they support future outcomes and benefits</w:t>
      </w:r>
    </w:p>
    <w:p w14:paraId="2C5688F4" w14:textId="77777777" w:rsidR="00453A89" w:rsidRDefault="00453A89" w:rsidP="00453A89">
      <w:pPr>
        <w:spacing w:before="60" w:after="60"/>
        <w:ind w:left="357" w:hanging="357"/>
      </w:pPr>
      <w:r>
        <w:t>•</w:t>
      </w:r>
      <w:r>
        <w:tab/>
        <w:t>Support the delivery of all Programme reports ensuring the highest quality of inputs and appropriate level and style of communication with key stakeholders</w:t>
      </w:r>
    </w:p>
    <w:p w14:paraId="3CEA24EA" w14:textId="58DF6456" w:rsidR="00453A89" w:rsidRDefault="00453A89" w:rsidP="00453A89">
      <w:pPr>
        <w:spacing w:before="60" w:after="60"/>
        <w:ind w:left="357" w:hanging="357"/>
      </w:pPr>
      <w:r>
        <w:t>•</w:t>
      </w:r>
      <w:r>
        <w:tab/>
        <w:t xml:space="preserve">Support the visibility and transparency of the programme with technical inputs </w:t>
      </w:r>
      <w:proofErr w:type="gramStart"/>
      <w:r>
        <w:t>in to</w:t>
      </w:r>
      <w:proofErr w:type="gramEnd"/>
      <w:r>
        <w:t xml:space="preserve"> the regular programme communications, ensuring everyone involved has the same and appropriate level of information, about the goals, status, progress, any obstacles and changes.</w:t>
      </w:r>
    </w:p>
    <w:p w14:paraId="7D970224" w14:textId="66FD8A3B" w:rsidR="00453A89" w:rsidRDefault="00453A89" w:rsidP="00453A89">
      <w:pPr>
        <w:pStyle w:val="Heading3"/>
      </w:pPr>
      <w:r w:rsidRPr="00453A89">
        <w:t xml:space="preserve">Stakeholder Engagement </w:t>
      </w:r>
    </w:p>
    <w:p w14:paraId="3EE3EC08" w14:textId="5C7EA3F7" w:rsidR="00453A89" w:rsidRDefault="00453A89" w:rsidP="00453A89">
      <w:pPr>
        <w:spacing w:before="60" w:after="60"/>
        <w:ind w:left="357" w:hanging="357"/>
      </w:pPr>
      <w:r>
        <w:t>•</w:t>
      </w:r>
      <w:r>
        <w:tab/>
        <w:t>An effective and trusted adviser across the organisation on matters relating to CNGP and environmental sustainability</w:t>
      </w:r>
    </w:p>
    <w:p w14:paraId="48E2B56A" w14:textId="77777777" w:rsidR="00453A89" w:rsidRDefault="00453A89" w:rsidP="00453A89">
      <w:pPr>
        <w:spacing w:before="60" w:after="60"/>
        <w:ind w:left="357" w:hanging="357"/>
      </w:pPr>
      <w:r>
        <w:t>•</w:t>
      </w:r>
      <w:r>
        <w:tab/>
        <w:t>Establish and manage constructive working relationships with colleagues and all key stakeholders (both internal and external) to support a collective view of shared goals that are needed to achieve desired results</w:t>
      </w:r>
    </w:p>
    <w:p w14:paraId="3C567A6D" w14:textId="5E30999F" w:rsidR="00453A89" w:rsidRDefault="00453A89" w:rsidP="00453A89">
      <w:pPr>
        <w:spacing w:before="60" w:after="60"/>
        <w:ind w:left="357" w:hanging="357"/>
      </w:pPr>
      <w:r>
        <w:t>•</w:t>
      </w:r>
      <w:r>
        <w:tab/>
        <w:t>Ensure all stakeholders affected by the changes are identified, consulted with as appropriate and provided the highest quality of information regarding the government,</w:t>
      </w:r>
      <w:r w:rsidR="00F3526E">
        <w:t xml:space="preserve"> </w:t>
      </w:r>
      <w:r>
        <w:t xml:space="preserve">MSD and </w:t>
      </w:r>
      <w:proofErr w:type="spellStart"/>
      <w:r>
        <w:t>Whaikaha’s</w:t>
      </w:r>
      <w:proofErr w:type="spellEnd"/>
      <w:r>
        <w:t xml:space="preserve"> SLT goals of the Programme</w:t>
      </w:r>
    </w:p>
    <w:p w14:paraId="5CA3760C" w14:textId="77777777" w:rsidR="00453A89" w:rsidRDefault="00453A89" w:rsidP="00453A89">
      <w:pPr>
        <w:spacing w:before="60" w:after="60"/>
        <w:ind w:left="357" w:hanging="357"/>
      </w:pPr>
      <w:r>
        <w:t>•</w:t>
      </w:r>
      <w:r>
        <w:tab/>
        <w:t>Takes a lead role in internal or external meetings as appropriate</w:t>
      </w:r>
    </w:p>
    <w:p w14:paraId="05F48B05" w14:textId="77777777" w:rsidR="00453A89" w:rsidRDefault="00453A89" w:rsidP="00453A89">
      <w:pPr>
        <w:spacing w:before="60" w:after="60"/>
        <w:ind w:left="357" w:hanging="357"/>
      </w:pPr>
      <w:r>
        <w:t>•</w:t>
      </w:r>
      <w:r>
        <w:tab/>
        <w:t xml:space="preserve">Responsible for educating staff on the concept of environmental </w:t>
      </w:r>
      <w:proofErr w:type="spellStart"/>
      <w:r>
        <w:t>sustainablity</w:t>
      </w:r>
      <w:proofErr w:type="spellEnd"/>
      <w:r>
        <w:t xml:space="preserve"> and how this applies to MSD and </w:t>
      </w:r>
      <w:proofErr w:type="spellStart"/>
      <w:r>
        <w:t>Whaikaha’s</w:t>
      </w:r>
      <w:proofErr w:type="spellEnd"/>
      <w:r>
        <w:t xml:space="preserve"> business</w:t>
      </w:r>
    </w:p>
    <w:p w14:paraId="253A16D1" w14:textId="21314FEA" w:rsidR="00453A89" w:rsidRDefault="00453A89" w:rsidP="00453A89">
      <w:pPr>
        <w:spacing w:before="60" w:after="60"/>
        <w:ind w:left="357" w:hanging="357"/>
      </w:pPr>
      <w:r>
        <w:t>•</w:t>
      </w:r>
      <w:r>
        <w:tab/>
        <w:t xml:space="preserve">Build and maintain relationships in AOG Sustainability and CNGP network, work collaboratively with counterparts at other agencies, and attend industry events as relevant and necessary as a representative of MSD and Whaikaha. </w:t>
      </w:r>
    </w:p>
    <w:p w14:paraId="408A0D98" w14:textId="5DDBFA08" w:rsidR="00453A89" w:rsidRDefault="00453A89" w:rsidP="00453A89">
      <w:pPr>
        <w:pStyle w:val="Heading3"/>
      </w:pPr>
      <w:r w:rsidRPr="00453A89">
        <w:t xml:space="preserve">Leadership </w:t>
      </w:r>
    </w:p>
    <w:p w14:paraId="41058EE9" w14:textId="2DADEA31" w:rsidR="00453A89" w:rsidRDefault="00453A89" w:rsidP="00453A89">
      <w:pPr>
        <w:spacing w:before="60" w:after="60"/>
        <w:ind w:left="357" w:hanging="357"/>
      </w:pPr>
      <w:r>
        <w:t>•</w:t>
      </w:r>
      <w:r>
        <w:tab/>
        <w:t>Participate and work collaboratively as a member of the CNGP team</w:t>
      </w:r>
    </w:p>
    <w:p w14:paraId="0D4868B9" w14:textId="77777777" w:rsidR="00453A89" w:rsidRDefault="00453A89" w:rsidP="00453A89">
      <w:pPr>
        <w:spacing w:before="60" w:after="60"/>
        <w:ind w:left="357" w:hanging="357"/>
      </w:pPr>
      <w:r>
        <w:t>•</w:t>
      </w:r>
      <w:r>
        <w:tab/>
        <w:t>Uphold a culture of continuous improvement and encourage the identification of on-going improvements to processes and practices to achieve better outcomes for CNGP and sustainability</w:t>
      </w:r>
    </w:p>
    <w:p w14:paraId="2DE64026" w14:textId="77777777" w:rsidR="00453A89" w:rsidRDefault="00453A89" w:rsidP="00453A89">
      <w:pPr>
        <w:spacing w:before="60" w:after="60"/>
        <w:ind w:left="357" w:hanging="357"/>
      </w:pPr>
      <w:r>
        <w:t>•</w:t>
      </w:r>
      <w:r>
        <w:tab/>
        <w:t>Consult with internal and external stakeholders to gain support and input for proposed initiatives, identifying and overcoming barriers as appropriate</w:t>
      </w:r>
    </w:p>
    <w:p w14:paraId="7537BB75" w14:textId="77777777" w:rsidR="00453A89" w:rsidRDefault="00453A89" w:rsidP="00453A89">
      <w:pPr>
        <w:spacing w:before="60" w:after="60"/>
        <w:ind w:left="357" w:hanging="357"/>
      </w:pPr>
      <w:r>
        <w:t>•</w:t>
      </w:r>
      <w:r>
        <w:tab/>
        <w:t>Contribute to or lead projects as agreed with the manager</w:t>
      </w:r>
    </w:p>
    <w:p w14:paraId="0B384681" w14:textId="03FE31D8" w:rsidR="00453A89" w:rsidRDefault="00453A89" w:rsidP="00453A89">
      <w:pPr>
        <w:spacing w:before="60" w:after="60"/>
        <w:ind w:left="357" w:hanging="357"/>
      </w:pPr>
      <w:r>
        <w:t>•</w:t>
      </w:r>
      <w:r>
        <w:tab/>
        <w:t>Maintain a high standard of personal integrity in all matters and ensure Ministry processes and protocols are followed.</w:t>
      </w:r>
    </w:p>
    <w:p w14:paraId="08F584E1" w14:textId="258F49A0" w:rsidR="00453A89" w:rsidRDefault="00453A89" w:rsidP="00453A89">
      <w:pPr>
        <w:pStyle w:val="Heading3"/>
      </w:pPr>
      <w:r w:rsidRPr="00453A89">
        <w:t xml:space="preserve">Policy, Systems and Information Development </w:t>
      </w:r>
    </w:p>
    <w:p w14:paraId="05F7CE9A" w14:textId="75D314CA" w:rsidR="00453A89" w:rsidRDefault="00453A89" w:rsidP="00453A89">
      <w:pPr>
        <w:spacing w:before="60" w:after="60"/>
        <w:ind w:left="357" w:hanging="357"/>
      </w:pPr>
      <w:r>
        <w:t>•</w:t>
      </w:r>
      <w:r>
        <w:tab/>
        <w:t>Undertake routine environmental scanning and develop networks to maintain knowledge and understanding of trends, policy and emerging issues that can inform policy and decision making</w:t>
      </w:r>
    </w:p>
    <w:p w14:paraId="0EBD9FAC" w14:textId="77777777" w:rsidR="00453A89" w:rsidRDefault="00453A89" w:rsidP="00453A89">
      <w:pPr>
        <w:spacing w:before="60" w:after="60"/>
        <w:ind w:left="357" w:hanging="357"/>
      </w:pPr>
      <w:r>
        <w:lastRenderedPageBreak/>
        <w:t>•</w:t>
      </w:r>
      <w:r>
        <w:tab/>
        <w:t>Contribute advice to the development of cross-sector and “whole of Government” policies in conjunction with other government agencies as required</w:t>
      </w:r>
    </w:p>
    <w:p w14:paraId="1BA34607" w14:textId="77777777" w:rsidR="00453A89" w:rsidRDefault="00453A89" w:rsidP="00453A89">
      <w:pPr>
        <w:spacing w:before="60" w:after="60"/>
        <w:ind w:left="357" w:hanging="357"/>
      </w:pPr>
      <w:r>
        <w:t>•</w:t>
      </w:r>
      <w:r>
        <w:tab/>
        <w:t>Review and analyse existing data, policies, processes, products and services and make evidence-based recommendations in line with operational standards, policies, organisational requirements</w:t>
      </w:r>
    </w:p>
    <w:p w14:paraId="4DF76030" w14:textId="71CC8C4B" w:rsidR="00453A89" w:rsidRDefault="00453A89" w:rsidP="00453A89">
      <w:pPr>
        <w:spacing w:before="60" w:after="60"/>
        <w:ind w:left="357" w:hanging="357"/>
      </w:pPr>
      <w:r>
        <w:t>•</w:t>
      </w:r>
      <w:r>
        <w:tab/>
        <w:t>Carry out analysis that inform the CNGP targets and reduction plan and contribute towards the Ministry’s strategic business plans/outcomes.</w:t>
      </w:r>
    </w:p>
    <w:p w14:paraId="2631F0F9" w14:textId="2AF2B58E" w:rsidR="00453A89" w:rsidRDefault="00453A89" w:rsidP="00453A89">
      <w:pPr>
        <w:pStyle w:val="Heading3"/>
      </w:pPr>
      <w:r w:rsidRPr="00453A89">
        <w:t>Risk and Issues Management</w:t>
      </w:r>
    </w:p>
    <w:p w14:paraId="6F0D9C4E" w14:textId="4CE7C90B" w:rsidR="00453A89" w:rsidRDefault="00453A89" w:rsidP="00453A89">
      <w:pPr>
        <w:spacing w:before="60" w:after="60"/>
        <w:ind w:left="357" w:hanging="357"/>
      </w:pPr>
      <w:r w:rsidRPr="00453A89">
        <w:t>•</w:t>
      </w:r>
      <w:r w:rsidRPr="00453A89">
        <w:tab/>
        <w:t>Provide subject matter expertise and input to actively identify, screen, prioritise and resolve project risks/ issues</w:t>
      </w:r>
      <w:r>
        <w:t>.</w:t>
      </w:r>
    </w:p>
    <w:p w14:paraId="68C809B0" w14:textId="3CF03AB4" w:rsidR="0080061F" w:rsidRDefault="0080061F" w:rsidP="0055724C">
      <w:pPr>
        <w:pStyle w:val="Heading2"/>
        <w:spacing w:before="360"/>
      </w:pPr>
      <w:r w:rsidRPr="00072C14">
        <w:t xml:space="preserve">Embedding </w:t>
      </w:r>
      <w:r w:rsidR="00E22E32">
        <w:t>t</w:t>
      </w:r>
      <w:r w:rsidRPr="00072C14">
        <w:t xml:space="preserve">e </w:t>
      </w:r>
      <w:r w:rsidR="00E22E32">
        <w:t>a</w:t>
      </w:r>
      <w:r w:rsidRPr="00072C14">
        <w:t>o M</w:t>
      </w:r>
      <w:r w:rsidRPr="00FE20F9">
        <w:t>āori</w:t>
      </w:r>
      <w:r w:rsidRPr="00072C14">
        <w:t xml:space="preserve"> </w:t>
      </w:r>
    </w:p>
    <w:p w14:paraId="149370A4" w14:textId="77777777" w:rsidR="0080061F" w:rsidRDefault="0080061F" w:rsidP="00086206">
      <w:pPr>
        <w:pStyle w:val="Bullet1"/>
        <w:numPr>
          <w:ilvl w:val="0"/>
          <w:numId w:val="2"/>
        </w:numPr>
        <w:tabs>
          <w:tab w:val="clear" w:pos="454"/>
        </w:tabs>
        <w:spacing w:before="60" w:after="60"/>
      </w:pPr>
      <w:r>
        <w:t>Embedding and building on Te Ao Māori within their leadership role.</w:t>
      </w:r>
    </w:p>
    <w:p w14:paraId="775512ED" w14:textId="77777777" w:rsidR="0080061F" w:rsidRPr="00D650D1" w:rsidRDefault="0080061F" w:rsidP="00086206">
      <w:pPr>
        <w:pStyle w:val="Bullet1"/>
        <w:numPr>
          <w:ilvl w:val="0"/>
          <w:numId w:val="2"/>
        </w:numPr>
        <w:tabs>
          <w:tab w:val="clear" w:pos="454"/>
        </w:tabs>
        <w:spacing w:before="60" w:after="60"/>
      </w:pPr>
      <w:r>
        <w:t>Create the conditions for Te Ao Māori and Te Tiriti o Waitangi in all decisions to ensure Te Pae Tata is delivered and embedded in your business group.</w:t>
      </w:r>
    </w:p>
    <w:p w14:paraId="458970CF" w14:textId="6BD1ED4A" w:rsidR="0080061F" w:rsidRPr="0076538D" w:rsidRDefault="0080061F" w:rsidP="0055724C">
      <w:pPr>
        <w:pStyle w:val="Heading2"/>
        <w:spacing w:before="360"/>
      </w:pPr>
      <w:r w:rsidRPr="00072C14">
        <w:t xml:space="preserve">Health, </w:t>
      </w:r>
      <w:r w:rsidR="00E22E32">
        <w:t>s</w:t>
      </w:r>
      <w:r w:rsidRPr="00072C14">
        <w:t xml:space="preserve">afety and </w:t>
      </w:r>
      <w:r w:rsidR="00E22E32">
        <w:t>s</w:t>
      </w:r>
      <w:r w:rsidRPr="00072C14">
        <w:t>ecurity</w:t>
      </w:r>
    </w:p>
    <w:p w14:paraId="0B302B1B" w14:textId="77777777" w:rsidR="0080061F" w:rsidRPr="00B27E44" w:rsidRDefault="0080061F" w:rsidP="00086206">
      <w:pPr>
        <w:pStyle w:val="Bullet1"/>
        <w:numPr>
          <w:ilvl w:val="0"/>
          <w:numId w:val="2"/>
        </w:numPr>
        <w:tabs>
          <w:tab w:val="clear" w:pos="454"/>
        </w:tabs>
        <w:spacing w:before="60" w:after="60"/>
      </w:pPr>
      <w:r>
        <w:t xml:space="preserve">Understand and implement your manager accountabilities as outlined in the HSS Accountability </w:t>
      </w:r>
      <w:r w:rsidRPr="00B27E44">
        <w:t>Framework.</w:t>
      </w:r>
    </w:p>
    <w:p w14:paraId="51F25BA9" w14:textId="77777777" w:rsidR="0080061F" w:rsidRDefault="0080061F" w:rsidP="00086206">
      <w:pPr>
        <w:pStyle w:val="Bullet1"/>
        <w:numPr>
          <w:ilvl w:val="0"/>
          <w:numId w:val="2"/>
        </w:numPr>
        <w:tabs>
          <w:tab w:val="clear" w:pos="454"/>
        </w:tabs>
        <w:spacing w:before="60" w:after="60"/>
      </w:pPr>
      <w:r w:rsidRPr="00B27E44">
        <w:t>Ensure health, safety, security and wellbeing policies and procedures are understood, followed and imple</w:t>
      </w:r>
      <w:r>
        <w:t>mented by all employees.</w:t>
      </w:r>
    </w:p>
    <w:p w14:paraId="6D3047F7" w14:textId="25B91EF5" w:rsidR="0080061F" w:rsidRPr="00EF2412" w:rsidRDefault="0080061F" w:rsidP="0055724C">
      <w:pPr>
        <w:pStyle w:val="Heading2"/>
        <w:spacing w:before="360"/>
      </w:pPr>
      <w:r w:rsidRPr="00EF2412">
        <w:t xml:space="preserve">Emergency </w:t>
      </w:r>
      <w:r w:rsidR="00E22E32">
        <w:t>m</w:t>
      </w:r>
      <w:r w:rsidRPr="00EF2412">
        <w:t xml:space="preserve">anagement and </w:t>
      </w:r>
      <w:r w:rsidR="00E22E32">
        <w:t>b</w:t>
      </w:r>
      <w:r w:rsidRPr="00EF2412">
        <w:t xml:space="preserve">usiness </w:t>
      </w:r>
      <w:r w:rsidR="00E22E32">
        <w:t>c</w:t>
      </w:r>
      <w:r w:rsidRPr="00EF2412">
        <w:t>ontinuity</w:t>
      </w:r>
    </w:p>
    <w:p w14:paraId="13D77569" w14:textId="77777777" w:rsidR="0080061F" w:rsidRPr="00EF2412" w:rsidRDefault="0080061F" w:rsidP="00086206">
      <w:pPr>
        <w:pStyle w:val="Bullet1"/>
        <w:numPr>
          <w:ilvl w:val="0"/>
          <w:numId w:val="2"/>
        </w:numPr>
        <w:tabs>
          <w:tab w:val="clear" w:pos="454"/>
        </w:tabs>
        <w:spacing w:before="60" w:after="60"/>
      </w:pPr>
      <w:r w:rsidRPr="00EF2412">
        <w:t>Take responsibility for emergency management and business continuity confirming management of the critical functions that satisfy legislative, regulatory and client obligations are in place during and after a disruptive event.</w:t>
      </w:r>
    </w:p>
    <w:p w14:paraId="4BC000BB" w14:textId="77777777" w:rsidR="0080061F" w:rsidRPr="00EF2412" w:rsidRDefault="0080061F" w:rsidP="00086206">
      <w:pPr>
        <w:pStyle w:val="Bullet1"/>
        <w:numPr>
          <w:ilvl w:val="0"/>
          <w:numId w:val="2"/>
        </w:numPr>
        <w:tabs>
          <w:tab w:val="clear" w:pos="454"/>
        </w:tabs>
        <w:spacing w:before="60" w:after="60"/>
      </w:pPr>
      <w:r w:rsidRPr="00EF2412">
        <w:t>Ensure that policies and procedures encompassing emergency management, business continuity and crisis management arrangements are understood, followed and implemented by employees.</w:t>
      </w:r>
    </w:p>
    <w:p w14:paraId="1A1B18FC" w14:textId="77777777" w:rsidR="0080061F" w:rsidRPr="0076538D" w:rsidRDefault="0080061F" w:rsidP="0055724C">
      <w:pPr>
        <w:pStyle w:val="Heading2"/>
        <w:spacing w:before="360"/>
      </w:pPr>
      <w:r>
        <w:t>Know-how</w:t>
      </w:r>
    </w:p>
    <w:p w14:paraId="7DC71AED" w14:textId="24F3CC9F" w:rsidR="00453A89" w:rsidRDefault="00453A89" w:rsidP="00453A89">
      <w:pPr>
        <w:spacing w:before="60" w:after="60"/>
        <w:ind w:left="357" w:hanging="357"/>
      </w:pPr>
      <w:r>
        <w:t>•</w:t>
      </w:r>
      <w:r>
        <w:tab/>
        <w:t xml:space="preserve">Proven experience in technical and specialist knowledge of emission management and reduction and environmental sustainability </w:t>
      </w:r>
    </w:p>
    <w:p w14:paraId="5A610177" w14:textId="77777777" w:rsidR="00453A89" w:rsidRDefault="00453A89" w:rsidP="00453A89">
      <w:pPr>
        <w:spacing w:before="60" w:after="60"/>
        <w:ind w:left="357" w:hanging="357"/>
      </w:pPr>
      <w:r>
        <w:t>•</w:t>
      </w:r>
      <w:r>
        <w:tab/>
        <w:t xml:space="preserve">Be an industry recognised technical specialist with the passion and focus to learn more and support MSD and Whaikaha on our emission reduction and sustainability journey </w:t>
      </w:r>
    </w:p>
    <w:p w14:paraId="56820660" w14:textId="77777777" w:rsidR="00453A89" w:rsidRDefault="00453A89" w:rsidP="00453A89">
      <w:pPr>
        <w:spacing w:before="60" w:after="60"/>
        <w:ind w:left="357" w:hanging="357"/>
      </w:pPr>
      <w:r>
        <w:t>•</w:t>
      </w:r>
      <w:r>
        <w:tab/>
        <w:t>Strong senior stakeholder management experience</w:t>
      </w:r>
    </w:p>
    <w:p w14:paraId="553B6A0A" w14:textId="77777777" w:rsidR="00453A89" w:rsidRDefault="00453A89" w:rsidP="00453A89">
      <w:pPr>
        <w:spacing w:before="60" w:after="60"/>
        <w:ind w:left="357" w:hanging="357"/>
      </w:pPr>
      <w:r>
        <w:t>•</w:t>
      </w:r>
      <w:r>
        <w:tab/>
        <w:t>Experience at management level within the public sector</w:t>
      </w:r>
    </w:p>
    <w:p w14:paraId="635FE150" w14:textId="77777777" w:rsidR="00453A89" w:rsidRDefault="00453A89" w:rsidP="00453A89">
      <w:pPr>
        <w:spacing w:before="60" w:after="60"/>
        <w:ind w:left="357" w:hanging="357"/>
      </w:pPr>
      <w:r>
        <w:t>•</w:t>
      </w:r>
      <w:r>
        <w:tab/>
        <w:t>Policy and strategy development experience</w:t>
      </w:r>
    </w:p>
    <w:p w14:paraId="7053B88A" w14:textId="77777777" w:rsidR="00453A89" w:rsidRDefault="00453A89" w:rsidP="00453A89">
      <w:pPr>
        <w:spacing w:before="60" w:after="60"/>
        <w:ind w:left="357" w:hanging="357"/>
      </w:pPr>
      <w:r>
        <w:t>•</w:t>
      </w:r>
      <w:r>
        <w:tab/>
        <w:t>Understanding of the importance of a Te Ao Māori and equity focused approach to emission management and environmental sustainability and the willingness to learn how to apply this in practice</w:t>
      </w:r>
    </w:p>
    <w:p w14:paraId="56DB7759" w14:textId="77777777" w:rsidR="00453A89" w:rsidRDefault="00453A89" w:rsidP="00453A89">
      <w:pPr>
        <w:spacing w:before="60" w:after="60"/>
        <w:ind w:left="357" w:hanging="357"/>
      </w:pPr>
      <w:r>
        <w:t>•</w:t>
      </w:r>
      <w:r>
        <w:tab/>
        <w:t xml:space="preserve">Experience at managing external support services and consultancies ensuring MSD and </w:t>
      </w:r>
      <w:proofErr w:type="spellStart"/>
      <w:r>
        <w:t>Whaikaha’s</w:t>
      </w:r>
      <w:proofErr w:type="spellEnd"/>
      <w:r>
        <w:t xml:space="preserve"> requirements and needs are met within budget and to time</w:t>
      </w:r>
    </w:p>
    <w:p w14:paraId="3C7E7CDB" w14:textId="77777777" w:rsidR="00453A89" w:rsidRDefault="00453A89" w:rsidP="00453A89">
      <w:pPr>
        <w:spacing w:before="60" w:after="60"/>
        <w:ind w:left="357" w:hanging="357"/>
      </w:pPr>
      <w:r>
        <w:lastRenderedPageBreak/>
        <w:t>•</w:t>
      </w:r>
      <w:r>
        <w:tab/>
        <w:t>Demonstrated ability to see the "big picture" and understand the strategic context of CNGP and sustainability projects</w:t>
      </w:r>
    </w:p>
    <w:p w14:paraId="7462F486" w14:textId="2FEC0342" w:rsidR="0080061F" w:rsidRDefault="00453A89" w:rsidP="00453A89">
      <w:pPr>
        <w:spacing w:before="60" w:after="60"/>
        <w:ind w:left="357" w:hanging="357"/>
      </w:pPr>
      <w:r>
        <w:t>•</w:t>
      </w:r>
      <w:r>
        <w:tab/>
        <w:t>Proven decision-making experience and leadership demonstrated in co-ordinating and integrating projects to achieve successful outcomes.</w:t>
      </w:r>
    </w:p>
    <w:p w14:paraId="134BA960" w14:textId="77777777" w:rsidR="0080061F" w:rsidRDefault="0080061F" w:rsidP="0055724C">
      <w:pPr>
        <w:pStyle w:val="Heading2"/>
        <w:spacing w:before="360"/>
      </w:pPr>
      <w:r w:rsidRPr="00B27E44">
        <w:t>Attributes</w:t>
      </w:r>
    </w:p>
    <w:p w14:paraId="5319F04B" w14:textId="75C53983" w:rsidR="00453A89" w:rsidRPr="00453A89" w:rsidRDefault="00453A89" w:rsidP="00453A89">
      <w:pPr>
        <w:pStyle w:val="ListBullet"/>
        <w:rPr>
          <w:rFonts w:eastAsia="Times New Roman"/>
          <w:kern w:val="28"/>
          <w:szCs w:val="20"/>
          <w:lang w:val="en-US"/>
        </w:rPr>
      </w:pPr>
      <w:r w:rsidRPr="00453A89">
        <w:rPr>
          <w:rFonts w:eastAsia="Times New Roman"/>
          <w:kern w:val="28"/>
          <w:szCs w:val="20"/>
          <w:lang w:val="en-US"/>
        </w:rPr>
        <w:t xml:space="preserve">Strong partnership builder – able to work collaboratively with multiple stakeholders, often with different agendas/priority outcomes </w:t>
      </w:r>
    </w:p>
    <w:p w14:paraId="25245E2A" w14:textId="77777777" w:rsidR="00453A89" w:rsidRPr="00453A89" w:rsidRDefault="00453A89" w:rsidP="00453A89">
      <w:pPr>
        <w:pStyle w:val="ListBullet"/>
        <w:rPr>
          <w:rFonts w:eastAsia="Times New Roman"/>
          <w:kern w:val="28"/>
          <w:szCs w:val="20"/>
          <w:lang w:val="en-US"/>
        </w:rPr>
      </w:pPr>
      <w:r w:rsidRPr="00453A89">
        <w:rPr>
          <w:rFonts w:eastAsia="Times New Roman"/>
          <w:kern w:val="28"/>
          <w:szCs w:val="20"/>
          <w:lang w:val="en-US"/>
        </w:rPr>
        <w:t xml:space="preserve">Ability to deal with high levels of intellectual complexity, potential conflict and risk </w:t>
      </w:r>
    </w:p>
    <w:p w14:paraId="7F3D40D4" w14:textId="77777777" w:rsidR="00453A89" w:rsidRPr="00453A89" w:rsidRDefault="00453A89" w:rsidP="00453A89">
      <w:pPr>
        <w:pStyle w:val="ListBullet"/>
        <w:rPr>
          <w:rFonts w:eastAsia="Times New Roman"/>
          <w:kern w:val="28"/>
          <w:szCs w:val="20"/>
          <w:lang w:val="en-US"/>
        </w:rPr>
      </w:pPr>
      <w:r w:rsidRPr="00453A89">
        <w:rPr>
          <w:rFonts w:eastAsia="Times New Roman"/>
          <w:kern w:val="28"/>
          <w:szCs w:val="20"/>
          <w:lang w:val="en-US"/>
        </w:rPr>
        <w:t>Ability to deal with multi-complex issues</w:t>
      </w:r>
    </w:p>
    <w:p w14:paraId="6BED0178" w14:textId="77777777" w:rsidR="00453A89" w:rsidRPr="00453A89" w:rsidRDefault="00453A89" w:rsidP="00453A89">
      <w:pPr>
        <w:pStyle w:val="ListBullet"/>
        <w:rPr>
          <w:rFonts w:eastAsia="Times New Roman"/>
          <w:kern w:val="28"/>
          <w:szCs w:val="20"/>
          <w:lang w:val="en-US"/>
        </w:rPr>
      </w:pPr>
      <w:r w:rsidRPr="00453A89">
        <w:rPr>
          <w:rFonts w:eastAsia="Times New Roman"/>
          <w:kern w:val="28"/>
          <w:szCs w:val="20"/>
          <w:lang w:val="en-US"/>
        </w:rPr>
        <w:t xml:space="preserve">Highly effective communication and </w:t>
      </w:r>
      <w:proofErr w:type="spellStart"/>
      <w:r w:rsidRPr="00453A89">
        <w:rPr>
          <w:rFonts w:eastAsia="Times New Roman"/>
          <w:kern w:val="28"/>
          <w:szCs w:val="20"/>
          <w:lang w:val="en-US"/>
        </w:rPr>
        <w:t>organisational</w:t>
      </w:r>
      <w:proofErr w:type="spellEnd"/>
      <w:r w:rsidRPr="00453A89">
        <w:rPr>
          <w:rFonts w:eastAsia="Times New Roman"/>
          <w:kern w:val="28"/>
          <w:szCs w:val="20"/>
          <w:lang w:val="en-US"/>
        </w:rPr>
        <w:t xml:space="preserve"> skills</w:t>
      </w:r>
    </w:p>
    <w:p w14:paraId="7E5E4D8E" w14:textId="77777777" w:rsidR="00453A89" w:rsidRPr="00453A89" w:rsidRDefault="00453A89" w:rsidP="00453A89">
      <w:pPr>
        <w:pStyle w:val="ListBullet"/>
        <w:rPr>
          <w:rFonts w:eastAsia="Times New Roman"/>
          <w:kern w:val="28"/>
          <w:szCs w:val="20"/>
          <w:lang w:val="en-US"/>
        </w:rPr>
      </w:pPr>
      <w:r w:rsidRPr="00453A89">
        <w:rPr>
          <w:rFonts w:eastAsia="Times New Roman"/>
          <w:kern w:val="28"/>
          <w:szCs w:val="20"/>
          <w:lang w:val="en-US"/>
        </w:rPr>
        <w:t>Exercise sound judgement and political sensitivity and is flexible, adaptable and pragmatic</w:t>
      </w:r>
    </w:p>
    <w:p w14:paraId="02D22F42" w14:textId="77777777" w:rsidR="00453A89" w:rsidRPr="00453A89" w:rsidRDefault="00453A89" w:rsidP="00453A89">
      <w:pPr>
        <w:pStyle w:val="ListBullet"/>
        <w:rPr>
          <w:rFonts w:eastAsia="Times New Roman"/>
          <w:kern w:val="28"/>
          <w:szCs w:val="20"/>
          <w:lang w:val="en-US"/>
        </w:rPr>
      </w:pPr>
      <w:r w:rsidRPr="00453A89">
        <w:rPr>
          <w:rFonts w:eastAsia="Times New Roman"/>
          <w:kern w:val="28"/>
          <w:szCs w:val="20"/>
          <w:lang w:val="en-US"/>
        </w:rPr>
        <w:t>Ability to operate autonomously while gaining the co-operation of others</w:t>
      </w:r>
    </w:p>
    <w:p w14:paraId="546BB564" w14:textId="77777777" w:rsidR="00453A89" w:rsidRPr="00453A89" w:rsidRDefault="00453A89" w:rsidP="00453A89">
      <w:pPr>
        <w:pStyle w:val="ListBullet"/>
        <w:rPr>
          <w:rFonts w:eastAsia="Times New Roman"/>
          <w:kern w:val="28"/>
          <w:szCs w:val="20"/>
          <w:lang w:val="en-US"/>
        </w:rPr>
      </w:pPr>
      <w:r w:rsidRPr="00453A89">
        <w:rPr>
          <w:rFonts w:eastAsia="Times New Roman"/>
          <w:kern w:val="28"/>
          <w:szCs w:val="20"/>
          <w:lang w:val="en-US"/>
        </w:rPr>
        <w:t>A strategic thinker who demonstrates originality</w:t>
      </w:r>
    </w:p>
    <w:p w14:paraId="431AA2EF" w14:textId="77777777" w:rsidR="00453A89" w:rsidRPr="00453A89" w:rsidRDefault="00453A89" w:rsidP="00453A89">
      <w:pPr>
        <w:pStyle w:val="ListBullet"/>
        <w:rPr>
          <w:rFonts w:eastAsia="Times New Roman"/>
          <w:kern w:val="28"/>
          <w:szCs w:val="20"/>
          <w:lang w:val="en-US"/>
        </w:rPr>
      </w:pPr>
      <w:r w:rsidRPr="00453A89">
        <w:rPr>
          <w:rFonts w:eastAsia="Times New Roman"/>
          <w:kern w:val="28"/>
          <w:szCs w:val="20"/>
          <w:lang w:val="en-US"/>
        </w:rPr>
        <w:t>Ability to remain calm and exercise sound judgement when under pressure</w:t>
      </w:r>
    </w:p>
    <w:p w14:paraId="6FE980FD" w14:textId="77777777" w:rsidR="00453A89" w:rsidRPr="00453A89" w:rsidRDefault="00453A89" w:rsidP="00453A89">
      <w:pPr>
        <w:pStyle w:val="ListBullet"/>
        <w:rPr>
          <w:rFonts w:eastAsia="Times New Roman"/>
          <w:kern w:val="28"/>
          <w:szCs w:val="20"/>
          <w:lang w:val="en-US"/>
        </w:rPr>
      </w:pPr>
      <w:r w:rsidRPr="00453A89">
        <w:rPr>
          <w:rFonts w:eastAsia="Times New Roman"/>
          <w:kern w:val="28"/>
          <w:szCs w:val="20"/>
          <w:lang w:val="en-US"/>
        </w:rPr>
        <w:t xml:space="preserve">Take complex ideas/concepts and identify/turn these into practical actions, including obtaining engagement, commitment and </w:t>
      </w:r>
      <w:proofErr w:type="gramStart"/>
      <w:r w:rsidRPr="00453A89">
        <w:rPr>
          <w:rFonts w:eastAsia="Times New Roman"/>
          <w:kern w:val="28"/>
          <w:szCs w:val="20"/>
          <w:lang w:val="en-US"/>
        </w:rPr>
        <w:t>buy</w:t>
      </w:r>
      <w:proofErr w:type="gramEnd"/>
      <w:r w:rsidRPr="00453A89">
        <w:rPr>
          <w:rFonts w:eastAsia="Times New Roman"/>
          <w:kern w:val="28"/>
          <w:szCs w:val="20"/>
          <w:lang w:val="en-US"/>
        </w:rPr>
        <w:t xml:space="preserve"> in from relevant stakeholders </w:t>
      </w:r>
    </w:p>
    <w:p w14:paraId="6C0665C4" w14:textId="77777777" w:rsidR="00453A89" w:rsidRPr="00453A89" w:rsidRDefault="00453A89" w:rsidP="00453A89">
      <w:pPr>
        <w:pStyle w:val="ListBullet"/>
        <w:rPr>
          <w:rFonts w:eastAsia="Times New Roman"/>
          <w:kern w:val="28"/>
          <w:szCs w:val="20"/>
          <w:lang w:val="en-US"/>
        </w:rPr>
      </w:pPr>
      <w:r w:rsidRPr="00453A89">
        <w:rPr>
          <w:rFonts w:eastAsia="Times New Roman"/>
          <w:kern w:val="28"/>
          <w:szCs w:val="20"/>
          <w:lang w:val="en-US"/>
        </w:rPr>
        <w:t>Continuously scan the environment, identify opportunities, risks and strengths, make recommendations and create strategies based on continuous improvement</w:t>
      </w:r>
    </w:p>
    <w:p w14:paraId="4C7AF3C8" w14:textId="77777777" w:rsidR="00453A89" w:rsidRPr="00453A89" w:rsidRDefault="00453A89" w:rsidP="00453A89">
      <w:pPr>
        <w:pStyle w:val="ListBullet"/>
        <w:rPr>
          <w:rFonts w:eastAsia="Times New Roman"/>
          <w:kern w:val="28"/>
          <w:szCs w:val="20"/>
          <w:lang w:val="en-US"/>
        </w:rPr>
      </w:pPr>
      <w:r w:rsidRPr="00453A89">
        <w:rPr>
          <w:rFonts w:eastAsia="Times New Roman"/>
          <w:kern w:val="28"/>
          <w:szCs w:val="20"/>
          <w:lang w:val="en-US"/>
        </w:rPr>
        <w:t>Excellent analytical and problem-solving skills - able to identify and define problems, provide solutions, and make decisions through the exercise of sound and appropriate judgement – frequently in time pressured situations.</w:t>
      </w:r>
    </w:p>
    <w:p w14:paraId="23E728EF" w14:textId="77777777" w:rsidR="00453A89" w:rsidRPr="00453A89" w:rsidRDefault="00453A89" w:rsidP="00453A89">
      <w:pPr>
        <w:pStyle w:val="ListBullet"/>
        <w:rPr>
          <w:rFonts w:eastAsia="Times New Roman"/>
          <w:kern w:val="28"/>
          <w:szCs w:val="20"/>
          <w:lang w:val="en-US"/>
        </w:rPr>
      </w:pPr>
      <w:r w:rsidRPr="00453A89">
        <w:rPr>
          <w:rFonts w:eastAsia="Times New Roman"/>
          <w:kern w:val="28"/>
          <w:szCs w:val="20"/>
          <w:lang w:val="en-US"/>
        </w:rPr>
        <w:t>A proven team player</w:t>
      </w:r>
    </w:p>
    <w:p w14:paraId="34125658" w14:textId="7FA61553" w:rsidR="0080061F" w:rsidRPr="0076538D" w:rsidRDefault="0080061F" w:rsidP="0055724C">
      <w:pPr>
        <w:pStyle w:val="Heading2"/>
        <w:spacing w:before="360"/>
      </w:pPr>
      <w:r>
        <w:t xml:space="preserve">Key </w:t>
      </w:r>
      <w:r w:rsidR="00E22E32">
        <w:t>r</w:t>
      </w:r>
      <w:r>
        <w:t xml:space="preserve">elationships </w:t>
      </w:r>
    </w:p>
    <w:p w14:paraId="3E8742DD" w14:textId="77777777" w:rsidR="0080061F" w:rsidRDefault="0080061F" w:rsidP="000469A5">
      <w:pPr>
        <w:pStyle w:val="Heading3"/>
      </w:pPr>
      <w:r w:rsidRPr="007B1B6A">
        <w:t>Internal</w:t>
      </w:r>
    </w:p>
    <w:p w14:paraId="6356D2AB" w14:textId="59A3D594" w:rsidR="00453A89" w:rsidRPr="00453A89" w:rsidRDefault="00453A89" w:rsidP="00453A89">
      <w:pPr>
        <w:pStyle w:val="ListBullet"/>
        <w:rPr>
          <w:rFonts w:eastAsia="Times New Roman"/>
          <w:kern w:val="28"/>
          <w:szCs w:val="20"/>
          <w:lang w:val="en-US"/>
        </w:rPr>
      </w:pPr>
      <w:r w:rsidRPr="00453A89">
        <w:rPr>
          <w:rFonts w:eastAsia="Times New Roman"/>
          <w:kern w:val="28"/>
          <w:szCs w:val="20"/>
          <w:lang w:val="en-US"/>
        </w:rPr>
        <w:t>CNGP team</w:t>
      </w:r>
    </w:p>
    <w:p w14:paraId="14DCD75F" w14:textId="77777777" w:rsidR="00453A89" w:rsidRPr="00453A89" w:rsidRDefault="00453A89" w:rsidP="00453A89">
      <w:pPr>
        <w:pStyle w:val="ListBullet"/>
        <w:rPr>
          <w:rFonts w:eastAsia="Times New Roman"/>
          <w:kern w:val="28"/>
          <w:szCs w:val="20"/>
          <w:lang w:val="en-US"/>
        </w:rPr>
      </w:pPr>
      <w:r w:rsidRPr="00453A89">
        <w:rPr>
          <w:rFonts w:eastAsia="Times New Roman"/>
          <w:kern w:val="28"/>
          <w:szCs w:val="20"/>
          <w:lang w:val="en-US"/>
        </w:rPr>
        <w:t>GM Procurement and Commercial</w:t>
      </w:r>
    </w:p>
    <w:p w14:paraId="773F048A" w14:textId="77777777" w:rsidR="00453A89" w:rsidRPr="00453A89" w:rsidRDefault="00453A89" w:rsidP="00453A89">
      <w:pPr>
        <w:pStyle w:val="ListBullet"/>
        <w:rPr>
          <w:rFonts w:eastAsia="Times New Roman"/>
          <w:kern w:val="28"/>
          <w:szCs w:val="20"/>
          <w:lang w:val="en-US"/>
        </w:rPr>
      </w:pPr>
      <w:r w:rsidRPr="00453A89">
        <w:rPr>
          <w:rFonts w:eastAsia="Times New Roman"/>
          <w:kern w:val="28"/>
          <w:szCs w:val="20"/>
          <w:lang w:val="en-US"/>
        </w:rPr>
        <w:t>Group GM Commercial Operations</w:t>
      </w:r>
    </w:p>
    <w:p w14:paraId="479E28B4" w14:textId="77777777" w:rsidR="00453A89" w:rsidRPr="00453A89" w:rsidRDefault="00453A89" w:rsidP="00453A89">
      <w:pPr>
        <w:pStyle w:val="ListBullet"/>
        <w:rPr>
          <w:rFonts w:eastAsia="Times New Roman"/>
          <w:kern w:val="28"/>
          <w:szCs w:val="20"/>
          <w:lang w:val="en-US"/>
        </w:rPr>
      </w:pPr>
      <w:r w:rsidRPr="00453A89">
        <w:rPr>
          <w:rFonts w:eastAsia="Times New Roman"/>
          <w:kern w:val="28"/>
          <w:szCs w:val="20"/>
          <w:lang w:val="en-US"/>
        </w:rPr>
        <w:t>Commercial Operations group management and staff</w:t>
      </w:r>
    </w:p>
    <w:p w14:paraId="198C63ED" w14:textId="77777777" w:rsidR="00453A89" w:rsidRPr="00453A89" w:rsidRDefault="00453A89" w:rsidP="00453A89">
      <w:pPr>
        <w:pStyle w:val="ListBullet"/>
        <w:rPr>
          <w:rFonts w:eastAsia="Times New Roman"/>
          <w:kern w:val="28"/>
          <w:szCs w:val="20"/>
          <w:lang w:val="en-US"/>
        </w:rPr>
      </w:pPr>
      <w:r w:rsidRPr="00453A89">
        <w:rPr>
          <w:rFonts w:eastAsia="Times New Roman"/>
          <w:kern w:val="28"/>
          <w:szCs w:val="20"/>
          <w:lang w:val="en-US"/>
        </w:rPr>
        <w:t>Finance group management and staff</w:t>
      </w:r>
    </w:p>
    <w:p w14:paraId="39E2291B" w14:textId="77777777" w:rsidR="00453A89" w:rsidRPr="00453A89" w:rsidRDefault="00453A89" w:rsidP="00453A89">
      <w:pPr>
        <w:pStyle w:val="ListBullet"/>
        <w:rPr>
          <w:rFonts w:eastAsia="Times New Roman"/>
          <w:kern w:val="28"/>
          <w:szCs w:val="20"/>
          <w:lang w:val="en-US"/>
        </w:rPr>
      </w:pPr>
      <w:r w:rsidRPr="00453A89">
        <w:rPr>
          <w:rFonts w:eastAsia="Times New Roman"/>
          <w:kern w:val="28"/>
          <w:szCs w:val="20"/>
          <w:lang w:val="en-US"/>
        </w:rPr>
        <w:t>Other MSD and Whaikaha managers and staff</w:t>
      </w:r>
    </w:p>
    <w:p w14:paraId="48DBAD43" w14:textId="77777777" w:rsidR="0080061F" w:rsidRDefault="0080061F" w:rsidP="000469A5">
      <w:pPr>
        <w:pStyle w:val="Heading3"/>
      </w:pPr>
      <w:r w:rsidRPr="00E83550">
        <w:t xml:space="preserve">External </w:t>
      </w:r>
    </w:p>
    <w:p w14:paraId="048DFBB2" w14:textId="7EFD0F36" w:rsidR="00453A89" w:rsidRPr="00453A89" w:rsidRDefault="00453A89" w:rsidP="00453A89">
      <w:pPr>
        <w:pStyle w:val="ListBullet"/>
        <w:rPr>
          <w:rFonts w:eastAsia="Times New Roman"/>
          <w:kern w:val="28"/>
          <w:szCs w:val="20"/>
          <w:lang w:val="en-US"/>
        </w:rPr>
      </w:pPr>
      <w:r w:rsidRPr="00453A89">
        <w:rPr>
          <w:rFonts w:eastAsia="Times New Roman"/>
          <w:kern w:val="28"/>
          <w:szCs w:val="20"/>
          <w:lang w:val="en-US"/>
        </w:rPr>
        <w:t>Other Government Departments/Agencies as appropriate</w:t>
      </w:r>
    </w:p>
    <w:p w14:paraId="55FD7C2F" w14:textId="77777777" w:rsidR="00453A89" w:rsidRPr="00453A89" w:rsidRDefault="00453A89" w:rsidP="00453A89">
      <w:pPr>
        <w:pStyle w:val="ListBullet"/>
        <w:rPr>
          <w:rFonts w:eastAsia="Times New Roman"/>
          <w:kern w:val="28"/>
          <w:szCs w:val="20"/>
          <w:lang w:val="en-US"/>
        </w:rPr>
      </w:pPr>
      <w:r w:rsidRPr="00453A89">
        <w:rPr>
          <w:rFonts w:eastAsia="Times New Roman"/>
          <w:kern w:val="28"/>
          <w:szCs w:val="20"/>
          <w:lang w:val="en-US"/>
        </w:rPr>
        <w:t>3rd Party providers/suppliers</w:t>
      </w:r>
    </w:p>
    <w:p w14:paraId="7891EA77" w14:textId="77777777" w:rsidR="00453A89" w:rsidRPr="00453A89" w:rsidRDefault="00453A89" w:rsidP="00453A89">
      <w:pPr>
        <w:pStyle w:val="ListBullet"/>
        <w:rPr>
          <w:rFonts w:eastAsia="Times New Roman"/>
          <w:kern w:val="28"/>
          <w:szCs w:val="20"/>
          <w:lang w:val="en-US"/>
        </w:rPr>
      </w:pPr>
      <w:r w:rsidRPr="00453A89">
        <w:rPr>
          <w:rFonts w:eastAsia="Times New Roman"/>
          <w:kern w:val="28"/>
          <w:szCs w:val="20"/>
          <w:lang w:val="en-US"/>
        </w:rPr>
        <w:t>Project specific focus groups</w:t>
      </w:r>
    </w:p>
    <w:p w14:paraId="32FB05B1" w14:textId="77777777" w:rsidR="0080061F" w:rsidRPr="0076538D" w:rsidRDefault="0080061F" w:rsidP="0055724C">
      <w:pPr>
        <w:pStyle w:val="Heading2"/>
        <w:spacing w:before="360"/>
      </w:pPr>
      <w:r>
        <w:t xml:space="preserve">Other </w:t>
      </w:r>
    </w:p>
    <w:p w14:paraId="63161B42" w14:textId="77777777" w:rsidR="0080061F" w:rsidRPr="0076538D" w:rsidRDefault="0080061F" w:rsidP="000469A5">
      <w:pPr>
        <w:pStyle w:val="Heading3"/>
      </w:pPr>
      <w:r w:rsidRPr="00B27E44">
        <w:t>Delegations</w:t>
      </w:r>
    </w:p>
    <w:p w14:paraId="6220A983" w14:textId="36AD5E85" w:rsidR="0080061F" w:rsidRPr="00B27E44" w:rsidRDefault="0080061F" w:rsidP="00086206">
      <w:pPr>
        <w:pStyle w:val="Bullet1"/>
        <w:numPr>
          <w:ilvl w:val="0"/>
          <w:numId w:val="2"/>
        </w:numPr>
        <w:tabs>
          <w:tab w:val="clear" w:pos="454"/>
        </w:tabs>
        <w:spacing w:before="60" w:after="60"/>
      </w:pPr>
      <w:r w:rsidRPr="00B27E44">
        <w:t>Financial – No</w:t>
      </w:r>
    </w:p>
    <w:p w14:paraId="1A13EE12" w14:textId="3477F9E9" w:rsidR="0080061F" w:rsidRDefault="0080061F" w:rsidP="00086206">
      <w:pPr>
        <w:pStyle w:val="Bullet1"/>
        <w:numPr>
          <w:ilvl w:val="0"/>
          <w:numId w:val="2"/>
        </w:numPr>
        <w:tabs>
          <w:tab w:val="clear" w:pos="454"/>
        </w:tabs>
        <w:spacing w:before="60" w:after="60"/>
      </w:pPr>
      <w:r w:rsidRPr="00B27E44">
        <w:t>Hum</w:t>
      </w:r>
      <w:r>
        <w:t>an Resources</w:t>
      </w:r>
      <w:r w:rsidR="00A54CD3">
        <w:t xml:space="preserve"> </w:t>
      </w:r>
      <w:r w:rsidR="00A54CD3" w:rsidRPr="00B27E44">
        <w:t>–</w:t>
      </w:r>
      <w:r>
        <w:t xml:space="preserve"> </w:t>
      </w:r>
      <w:r w:rsidRPr="0074781A">
        <w:t>No</w:t>
      </w:r>
    </w:p>
    <w:p w14:paraId="09A0D619" w14:textId="25EFFC64" w:rsidR="0080061F" w:rsidRDefault="0080061F" w:rsidP="000469A5">
      <w:pPr>
        <w:pStyle w:val="Heading3"/>
      </w:pPr>
      <w:r w:rsidRPr="00096E86">
        <w:lastRenderedPageBreak/>
        <w:t>Direct reports</w:t>
      </w:r>
      <w:r w:rsidR="00A54CD3">
        <w:t>:</w:t>
      </w:r>
      <w:r>
        <w:t xml:space="preserve"> </w:t>
      </w:r>
      <w:r w:rsidRPr="0074781A">
        <w:t>No</w:t>
      </w:r>
    </w:p>
    <w:p w14:paraId="7A424157" w14:textId="7692085E" w:rsidR="0080061F" w:rsidRDefault="0080061F" w:rsidP="000469A5">
      <w:pPr>
        <w:pStyle w:val="Heading3"/>
      </w:pPr>
      <w:r>
        <w:t>Security clearance</w:t>
      </w:r>
      <w:r w:rsidR="00A54CD3">
        <w:t>:</w:t>
      </w:r>
      <w:r>
        <w:t xml:space="preserve"> </w:t>
      </w:r>
      <w:r w:rsidRPr="0074781A">
        <w:t>No</w:t>
      </w:r>
    </w:p>
    <w:p w14:paraId="5AD192A7" w14:textId="5A133106" w:rsidR="0080061F" w:rsidRPr="0076538D" w:rsidRDefault="0080061F" w:rsidP="000469A5">
      <w:pPr>
        <w:pStyle w:val="Heading3"/>
      </w:pPr>
      <w:r>
        <w:t>Children’s worker</w:t>
      </w:r>
      <w:r w:rsidR="00A54CD3">
        <w:t>:</w:t>
      </w:r>
      <w:r>
        <w:t xml:space="preserve"> </w:t>
      </w:r>
      <w:r w:rsidRPr="0074781A">
        <w:t>No</w:t>
      </w:r>
    </w:p>
    <w:p w14:paraId="34F3E7D0" w14:textId="77777777" w:rsidR="0080061F" w:rsidRDefault="0080061F" w:rsidP="0080061F">
      <w:pPr>
        <w:spacing w:after="0" w:line="240" w:lineRule="auto"/>
      </w:pPr>
      <w:r>
        <w:t>Limited adhoc travel may be required</w:t>
      </w:r>
    </w:p>
    <w:p w14:paraId="27FE445A" w14:textId="77777777" w:rsidR="00803002" w:rsidRDefault="00803002" w:rsidP="0080061F"/>
    <w:p w14:paraId="5F667520" w14:textId="77777777" w:rsidR="004230ED" w:rsidRDefault="004230ED" w:rsidP="0080061F"/>
    <w:p w14:paraId="211086BA" w14:textId="0A5B12C6" w:rsidR="0080061F" w:rsidRPr="00CB457F" w:rsidRDefault="004230ED" w:rsidP="00CB457F">
      <w:pPr>
        <w:rPr>
          <w:b/>
        </w:rPr>
      </w:pPr>
      <w:r w:rsidRPr="004230ED">
        <w:rPr>
          <w:rFonts w:eastAsia="Times New Roman"/>
          <w:b/>
          <w:sz w:val="24"/>
          <w:szCs w:val="20"/>
          <w:lang w:eastAsia="en-GB"/>
        </w:rPr>
        <w:t>Position Description Updated:</w:t>
      </w:r>
      <w:r w:rsidRPr="004230ED">
        <w:rPr>
          <w:rFonts w:eastAsia="Times New Roman"/>
          <w:b/>
          <w:sz w:val="22"/>
          <w:szCs w:val="20"/>
          <w:lang w:val="en-NZ" w:eastAsia="en-GB"/>
        </w:rPr>
        <w:t xml:space="preserve"> </w:t>
      </w:r>
      <w:r w:rsidR="00453A89">
        <w:t>May 2023</w:t>
      </w:r>
    </w:p>
    <w:sectPr w:rsidR="0080061F" w:rsidRPr="00CB457F" w:rsidSect="00803002">
      <w:headerReference w:type="even" r:id="rId14"/>
      <w:headerReference w:type="default" r:id="rId15"/>
      <w:footerReference w:type="default" r:id="rId16"/>
      <w:headerReference w:type="first" r:id="rId17"/>
      <w:pgSz w:w="11906" w:h="16838"/>
      <w:pgMar w:top="851" w:right="1440" w:bottom="851" w:left="1134" w:header="454" w:footer="3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A93C41" w14:textId="77777777" w:rsidR="00D11229" w:rsidRDefault="00D11229" w:rsidP="0077711D">
      <w:pPr>
        <w:spacing w:after="0" w:line="240" w:lineRule="auto"/>
      </w:pPr>
      <w:r>
        <w:separator/>
      </w:r>
    </w:p>
  </w:endnote>
  <w:endnote w:type="continuationSeparator" w:id="0">
    <w:p w14:paraId="36F24CF5" w14:textId="77777777" w:rsidR="00D11229" w:rsidRDefault="00D11229" w:rsidP="007771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32251" w14:textId="42A6BE60" w:rsidR="0080061F" w:rsidRPr="002E5827" w:rsidRDefault="0080061F" w:rsidP="0080061F">
    <w:pPr>
      <w:pStyle w:val="Footer"/>
      <w:pBdr>
        <w:top w:val="single" w:sz="4" w:space="1" w:color="auto"/>
      </w:pBdr>
      <w:tabs>
        <w:tab w:val="clear" w:pos="9026"/>
        <w:tab w:val="right" w:pos="10206"/>
      </w:tabs>
      <w:rPr>
        <w:szCs w:val="18"/>
      </w:rPr>
    </w:pPr>
    <w:r w:rsidRPr="008B5C31">
      <w:t xml:space="preserve">Position Description – </w:t>
    </w:r>
    <w:bookmarkStart w:id="0" w:name="_Hlk160439439"/>
    <w:r w:rsidR="00453A89" w:rsidRPr="00453A89">
      <w:t xml:space="preserve">Principal Sustainability </w:t>
    </w:r>
    <w:r w:rsidR="00453A89">
      <w:t>Advisor</w:t>
    </w:r>
    <w:bookmarkEnd w:id="0"/>
    <w:r>
      <w:rPr>
        <w:szCs w:val="18"/>
      </w:rPr>
      <w:tab/>
    </w:r>
    <w:sdt>
      <w:sdtPr>
        <w:id w:val="-1382166284"/>
        <w:docPartObj>
          <w:docPartGallery w:val="Page Numbers (Bottom of Page)"/>
          <w:docPartUnique/>
        </w:docPartObj>
      </w:sdtPr>
      <w:sdtEndPr>
        <w:rPr>
          <w:noProof/>
          <w:szCs w:val="18"/>
        </w:rPr>
      </w:sdtEndPr>
      <w:sdtContent>
        <w:r w:rsidRPr="008C00E2">
          <w:rPr>
            <w:szCs w:val="18"/>
          </w:rPr>
          <w:fldChar w:fldCharType="begin"/>
        </w:r>
        <w:r w:rsidRPr="008C00E2">
          <w:rPr>
            <w:szCs w:val="18"/>
          </w:rPr>
          <w:instrText xml:space="preserve"> PAGE   \* MERGEFORMAT </w:instrText>
        </w:r>
        <w:r w:rsidRPr="008C00E2">
          <w:rPr>
            <w:szCs w:val="18"/>
          </w:rPr>
          <w:fldChar w:fldCharType="separate"/>
        </w:r>
        <w:r>
          <w:rPr>
            <w:szCs w:val="18"/>
          </w:rPr>
          <w:t>1</w:t>
        </w:r>
        <w:r w:rsidRPr="008C00E2">
          <w:rPr>
            <w:noProof/>
            <w:szCs w:val="18"/>
          </w:rPr>
          <w:fldChar w:fldCharType="end"/>
        </w:r>
      </w:sdtContent>
    </w:sdt>
  </w:p>
  <w:p w14:paraId="649A1077" w14:textId="77777777" w:rsidR="0080061F" w:rsidRDefault="008006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6BD8A" w14:textId="6E2017CE" w:rsidR="00803002" w:rsidRPr="002E5827" w:rsidRDefault="00CB457F" w:rsidP="0080061F">
    <w:pPr>
      <w:pStyle w:val="Footer"/>
      <w:pBdr>
        <w:top w:val="single" w:sz="4" w:space="1" w:color="auto"/>
      </w:pBdr>
      <w:tabs>
        <w:tab w:val="clear" w:pos="9026"/>
        <w:tab w:val="right" w:pos="10206"/>
      </w:tabs>
      <w:rPr>
        <w:szCs w:val="18"/>
      </w:rPr>
    </w:pPr>
    <w:r w:rsidRPr="008B5C31">
      <w:t xml:space="preserve">Position Description – </w:t>
    </w:r>
    <w:r w:rsidR="00453A89">
      <w:t>Principal Sustainability Advisor</w:t>
    </w:r>
    <w:r>
      <w:rPr>
        <w:szCs w:val="18"/>
      </w:rPr>
      <w:tab/>
    </w:r>
    <w:sdt>
      <w:sdtPr>
        <w:id w:val="330799804"/>
        <w:docPartObj>
          <w:docPartGallery w:val="Page Numbers (Bottom of Page)"/>
          <w:docPartUnique/>
        </w:docPartObj>
      </w:sdtPr>
      <w:sdtEndPr>
        <w:rPr>
          <w:noProof/>
          <w:szCs w:val="18"/>
        </w:rPr>
      </w:sdtEndPr>
      <w:sdtContent>
        <w:r w:rsidR="00803002" w:rsidRPr="008C00E2">
          <w:rPr>
            <w:szCs w:val="18"/>
          </w:rPr>
          <w:fldChar w:fldCharType="begin"/>
        </w:r>
        <w:r w:rsidR="00803002" w:rsidRPr="008C00E2">
          <w:rPr>
            <w:szCs w:val="18"/>
          </w:rPr>
          <w:instrText xml:space="preserve"> PAGE   \* MERGEFORMAT </w:instrText>
        </w:r>
        <w:r w:rsidR="00803002" w:rsidRPr="008C00E2">
          <w:rPr>
            <w:szCs w:val="18"/>
          </w:rPr>
          <w:fldChar w:fldCharType="separate"/>
        </w:r>
        <w:r w:rsidR="00803002">
          <w:rPr>
            <w:szCs w:val="18"/>
          </w:rPr>
          <w:t>1</w:t>
        </w:r>
        <w:r w:rsidR="00803002" w:rsidRPr="008C00E2">
          <w:rPr>
            <w:noProof/>
            <w:szCs w:val="18"/>
          </w:rPr>
          <w:fldChar w:fldCharType="end"/>
        </w:r>
      </w:sdtContent>
    </w:sdt>
  </w:p>
  <w:p w14:paraId="7D721FA9" w14:textId="77777777" w:rsidR="00803002" w:rsidRDefault="008030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6D6326" w14:textId="77777777" w:rsidR="00D11229" w:rsidRDefault="00D11229" w:rsidP="0077711D">
      <w:pPr>
        <w:spacing w:after="0" w:line="240" w:lineRule="auto"/>
      </w:pPr>
      <w:r>
        <w:separator/>
      </w:r>
    </w:p>
  </w:footnote>
  <w:footnote w:type="continuationSeparator" w:id="0">
    <w:p w14:paraId="67AB1580" w14:textId="77777777" w:rsidR="00D11229" w:rsidRDefault="00D11229" w:rsidP="007771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9E066" w14:textId="305F4BF3" w:rsidR="00CB457F" w:rsidRDefault="00CB457F">
    <w:pPr>
      <w:pStyle w:val="Header"/>
    </w:pPr>
    <w:r>
      <w:rPr>
        <w:noProof/>
      </w:rPr>
      <mc:AlternateContent>
        <mc:Choice Requires="wps">
          <w:drawing>
            <wp:anchor distT="0" distB="0" distL="0" distR="0" simplePos="0" relativeHeight="251659264" behindDoc="0" locked="0" layoutInCell="1" allowOverlap="1" wp14:anchorId="52F16B83" wp14:editId="2F503FA9">
              <wp:simplePos x="635" y="635"/>
              <wp:positionH relativeFrom="page">
                <wp:align>center</wp:align>
              </wp:positionH>
              <wp:positionV relativeFrom="page">
                <wp:align>top</wp:align>
              </wp:positionV>
              <wp:extent cx="443865" cy="443865"/>
              <wp:effectExtent l="0" t="0" r="8890" b="4445"/>
              <wp:wrapNone/>
              <wp:docPr id="6" name="Text Box 6"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E278B51" w14:textId="1E186B09" w:rsidR="00CB457F" w:rsidRPr="00CB457F" w:rsidRDefault="00CB457F" w:rsidP="00CB457F">
                          <w:pPr>
                            <w:spacing w:after="0"/>
                            <w:rPr>
                              <w:rFonts w:ascii="Calibri" w:hAnsi="Calibri" w:cs="Calibri"/>
                              <w:noProof/>
                              <w:color w:val="000000"/>
                              <w:szCs w:val="20"/>
                            </w:rPr>
                          </w:pPr>
                          <w:r w:rsidRPr="00CB457F">
                            <w:rPr>
                              <w:rFonts w:ascii="Calibri" w:hAnsi="Calibri" w:cs="Calibri"/>
                              <w:noProof/>
                              <w:color w:val="00000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2F16B83" id="_x0000_t202" coordsize="21600,21600" o:spt="202" path="m,l,21600r21600,l21600,xe">
              <v:stroke joinstyle="miter"/>
              <v:path gradientshapeok="t" o:connecttype="rect"/>
            </v:shapetype>
            <v:shape id="Text Box 6" o:spid="_x0000_s1027" type="#_x0000_t202" alt="IN-CONFIDENCE"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0E278B51" w14:textId="1E186B09" w:rsidR="00CB457F" w:rsidRPr="00CB457F" w:rsidRDefault="00CB457F" w:rsidP="00CB457F">
                    <w:pPr>
                      <w:spacing w:after="0"/>
                      <w:rPr>
                        <w:rFonts w:ascii="Calibri" w:hAnsi="Calibri" w:cs="Calibri"/>
                        <w:noProof/>
                        <w:color w:val="000000"/>
                        <w:szCs w:val="20"/>
                      </w:rPr>
                    </w:pPr>
                    <w:r w:rsidRPr="00CB457F">
                      <w:rPr>
                        <w:rFonts w:ascii="Calibri" w:hAnsi="Calibri" w:cs="Calibri"/>
                        <w:noProof/>
                        <w:color w:val="000000"/>
                        <w:szCs w:val="20"/>
                      </w:rPr>
                      <w:t>IN-CONFIDENCE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70E41" w14:textId="1AB8B09E" w:rsidR="00CB457F" w:rsidRDefault="00CB457F">
    <w:pPr>
      <w:pStyle w:val="Header"/>
    </w:pPr>
    <w:r>
      <w:rPr>
        <w:noProof/>
      </w:rPr>
      <mc:AlternateContent>
        <mc:Choice Requires="wps">
          <w:drawing>
            <wp:anchor distT="0" distB="0" distL="0" distR="0" simplePos="0" relativeHeight="251658240" behindDoc="0" locked="0" layoutInCell="1" allowOverlap="1" wp14:anchorId="3A5C51A0" wp14:editId="226F6A16">
              <wp:simplePos x="915035" y="288925"/>
              <wp:positionH relativeFrom="page">
                <wp:align>center</wp:align>
              </wp:positionH>
              <wp:positionV relativeFrom="page">
                <wp:align>top</wp:align>
              </wp:positionV>
              <wp:extent cx="443865" cy="443865"/>
              <wp:effectExtent l="0" t="0" r="8890" b="4445"/>
              <wp:wrapNone/>
              <wp:docPr id="4" name="Text Box 4"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2C4F201" w14:textId="53B024AF" w:rsidR="00CB457F" w:rsidRPr="00CB457F" w:rsidRDefault="00CB457F" w:rsidP="00CB457F">
                          <w:pPr>
                            <w:spacing w:after="0"/>
                            <w:rPr>
                              <w:rFonts w:ascii="Calibri" w:hAnsi="Calibri" w:cs="Calibri"/>
                              <w:noProof/>
                              <w:color w:val="000000"/>
                              <w:szCs w:val="20"/>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A5C51A0" id="_x0000_t202" coordsize="21600,21600" o:spt="202" path="m,l,21600r21600,l21600,xe">
              <v:stroke joinstyle="miter"/>
              <v:path gradientshapeok="t" o:connecttype="rect"/>
            </v:shapetype>
            <v:shape id="Text Box 4" o:spid="_x0000_s1029" type="#_x0000_t202" alt="IN-CONFIDENCE"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oCgIAABw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Qln43db6E60lAeTvsOTq4aKr0WAV+EpwXTHCRafKZD&#10;G+hKDoPFWQ3+x9/8MZ94pyhnHQmm5JYUzZn5ZmkfUVvJmN7l1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mGj+oCgIAABwEAAAOAAAA&#10;AAAAAAAAAAAAAC4CAABkcnMvZTJvRG9jLnhtbFBLAQItABQABgAIAAAAIQDUHg1H2AAAAAMBAAAP&#10;AAAAAAAAAAAAAAAAAGQEAABkcnMvZG93bnJldi54bWxQSwUGAAAAAAQABADzAAAAaQUAAAAA&#10;" filled="f" stroked="f">
              <v:textbox style="mso-fit-shape-to-text:t" inset="0,15pt,0,0">
                <w:txbxContent>
                  <w:p w14:paraId="62C4F201" w14:textId="53B024AF" w:rsidR="00CB457F" w:rsidRPr="00CB457F" w:rsidRDefault="00CB457F" w:rsidP="00CB457F">
                    <w:pPr>
                      <w:spacing w:after="0"/>
                      <w:rPr>
                        <w:rFonts w:ascii="Calibri" w:hAnsi="Calibri" w:cs="Calibri"/>
                        <w:noProof/>
                        <w:color w:val="000000"/>
                        <w:szCs w:val="20"/>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5F5BD" w14:textId="71F186A3" w:rsidR="00CB457F" w:rsidRDefault="00CB457F">
    <w:pPr>
      <w:pStyle w:val="Header"/>
    </w:pPr>
    <w:r>
      <w:rPr>
        <w:noProof/>
      </w:rPr>
      <mc:AlternateContent>
        <mc:Choice Requires="wps">
          <w:drawing>
            <wp:anchor distT="0" distB="0" distL="0" distR="0" simplePos="0" relativeHeight="251662336" behindDoc="0" locked="0" layoutInCell="1" allowOverlap="1" wp14:anchorId="59C70D5E" wp14:editId="0EAE5063">
              <wp:simplePos x="635" y="635"/>
              <wp:positionH relativeFrom="page">
                <wp:align>center</wp:align>
              </wp:positionH>
              <wp:positionV relativeFrom="page">
                <wp:align>top</wp:align>
              </wp:positionV>
              <wp:extent cx="443865" cy="443865"/>
              <wp:effectExtent l="0" t="0" r="8890" b="4445"/>
              <wp:wrapNone/>
              <wp:docPr id="10" name="Text Box 10"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E6BD39E" w14:textId="19A22878" w:rsidR="00CB457F" w:rsidRPr="00CB457F" w:rsidRDefault="00CB457F" w:rsidP="00CB457F">
                          <w:pPr>
                            <w:spacing w:after="0"/>
                            <w:rPr>
                              <w:rFonts w:ascii="Calibri" w:hAnsi="Calibri" w:cs="Calibri"/>
                              <w:noProof/>
                              <w:color w:val="000000"/>
                              <w:szCs w:val="20"/>
                            </w:rPr>
                          </w:pPr>
                          <w:r w:rsidRPr="00CB457F">
                            <w:rPr>
                              <w:rFonts w:ascii="Calibri" w:hAnsi="Calibri" w:cs="Calibri"/>
                              <w:noProof/>
                              <w:color w:val="00000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9C70D5E" id="_x0000_t202" coordsize="21600,21600" o:spt="202" path="m,l,21600r21600,l21600,xe">
              <v:stroke joinstyle="miter"/>
              <v:path gradientshapeok="t" o:connecttype="rect"/>
            </v:shapetype>
            <v:shape id="Text Box 10" o:spid="_x0000_s1030" type="#_x0000_t202" alt="IN-CONFIDENCE" style="position:absolute;margin-left:0;margin-top:0;width:34.95pt;height:34.9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LpY2VCgIAABwEAAAOAAAA&#10;AAAAAAAAAAAAAC4CAABkcnMvZTJvRG9jLnhtbFBLAQItABQABgAIAAAAIQDUHg1H2AAAAAMBAAAP&#10;AAAAAAAAAAAAAAAAAGQEAABkcnMvZG93bnJldi54bWxQSwUGAAAAAAQABADzAAAAaQUAAAAA&#10;" filled="f" stroked="f">
              <v:textbox style="mso-fit-shape-to-text:t" inset="0,15pt,0,0">
                <w:txbxContent>
                  <w:p w14:paraId="4E6BD39E" w14:textId="19A22878" w:rsidR="00CB457F" w:rsidRPr="00CB457F" w:rsidRDefault="00CB457F" w:rsidP="00CB457F">
                    <w:pPr>
                      <w:spacing w:after="0"/>
                      <w:rPr>
                        <w:rFonts w:ascii="Calibri" w:hAnsi="Calibri" w:cs="Calibri"/>
                        <w:noProof/>
                        <w:color w:val="000000"/>
                        <w:szCs w:val="20"/>
                      </w:rPr>
                    </w:pPr>
                    <w:r w:rsidRPr="00CB457F">
                      <w:rPr>
                        <w:rFonts w:ascii="Calibri" w:hAnsi="Calibri" w:cs="Calibri"/>
                        <w:noProof/>
                        <w:color w:val="000000"/>
                        <w:szCs w:val="20"/>
                      </w:rPr>
                      <w:t>IN-CONFIDENCE</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79C3E" w14:textId="1D733AE8" w:rsidR="00CB457F" w:rsidRDefault="00CB457F">
    <w:pPr>
      <w:pStyle w:val="Header"/>
    </w:pPr>
    <w:r>
      <w:rPr>
        <w:noProof/>
      </w:rPr>
      <mc:AlternateContent>
        <mc:Choice Requires="wps">
          <w:drawing>
            <wp:anchor distT="0" distB="0" distL="0" distR="0" simplePos="0" relativeHeight="251663360" behindDoc="0" locked="0" layoutInCell="1" allowOverlap="1" wp14:anchorId="68A78675" wp14:editId="588A520F">
              <wp:simplePos x="723569" y="286247"/>
              <wp:positionH relativeFrom="page">
                <wp:align>center</wp:align>
              </wp:positionH>
              <wp:positionV relativeFrom="page">
                <wp:align>top</wp:align>
              </wp:positionV>
              <wp:extent cx="443865" cy="443865"/>
              <wp:effectExtent l="0" t="0" r="8890" b="4445"/>
              <wp:wrapNone/>
              <wp:docPr id="11" name="Text Box 11"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6DAB38B" w14:textId="5232FAC7" w:rsidR="00CB457F" w:rsidRPr="00CB457F" w:rsidRDefault="00CB457F" w:rsidP="00CB457F">
                          <w:pPr>
                            <w:spacing w:after="0"/>
                            <w:rPr>
                              <w:rFonts w:ascii="Calibri" w:hAnsi="Calibri" w:cs="Calibri"/>
                              <w:noProof/>
                              <w:color w:val="000000"/>
                              <w:szCs w:val="20"/>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8A78675" id="_x0000_t202" coordsize="21600,21600" o:spt="202" path="m,l,21600r21600,l21600,xe">
              <v:stroke joinstyle="miter"/>
              <v:path gradientshapeok="t" o:connecttype="rect"/>
            </v:shapetype>
            <v:shape id="Text Box 11" o:spid="_x0000_s1031" type="#_x0000_t202" alt="IN-CONFIDENCE" style="position:absolute;margin-left:0;margin-top:0;width:34.95pt;height:34.9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56DAB38B" w14:textId="5232FAC7" w:rsidR="00CB457F" w:rsidRPr="00CB457F" w:rsidRDefault="00CB457F" w:rsidP="00CB457F">
                    <w:pPr>
                      <w:spacing w:after="0"/>
                      <w:rPr>
                        <w:rFonts w:ascii="Calibri" w:hAnsi="Calibri" w:cs="Calibri"/>
                        <w:noProof/>
                        <w:color w:val="000000"/>
                        <w:szCs w:val="20"/>
                      </w:rPr>
                    </w:pP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E5AB2" w14:textId="6A7D4796" w:rsidR="00CB457F" w:rsidRDefault="00CB457F">
    <w:pPr>
      <w:pStyle w:val="Header"/>
    </w:pPr>
    <w:r>
      <w:rPr>
        <w:noProof/>
      </w:rPr>
      <mc:AlternateContent>
        <mc:Choice Requires="wps">
          <w:drawing>
            <wp:anchor distT="0" distB="0" distL="0" distR="0" simplePos="0" relativeHeight="251661312" behindDoc="0" locked="0" layoutInCell="1" allowOverlap="1" wp14:anchorId="633032D0" wp14:editId="584EF364">
              <wp:simplePos x="635" y="635"/>
              <wp:positionH relativeFrom="page">
                <wp:align>center</wp:align>
              </wp:positionH>
              <wp:positionV relativeFrom="page">
                <wp:align>top</wp:align>
              </wp:positionV>
              <wp:extent cx="443865" cy="443865"/>
              <wp:effectExtent l="0" t="0" r="8890" b="4445"/>
              <wp:wrapNone/>
              <wp:docPr id="8" name="Text Box 8"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728B4FC" w14:textId="3FB3D208" w:rsidR="00CB457F" w:rsidRPr="00CB457F" w:rsidRDefault="00CB457F" w:rsidP="00CB457F">
                          <w:pPr>
                            <w:spacing w:after="0"/>
                            <w:rPr>
                              <w:rFonts w:ascii="Calibri" w:hAnsi="Calibri" w:cs="Calibri"/>
                              <w:noProof/>
                              <w:color w:val="000000"/>
                              <w:szCs w:val="20"/>
                            </w:rPr>
                          </w:pPr>
                          <w:r w:rsidRPr="00CB457F">
                            <w:rPr>
                              <w:rFonts w:ascii="Calibri" w:hAnsi="Calibri" w:cs="Calibri"/>
                              <w:noProof/>
                              <w:color w:val="00000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33032D0" id="_x0000_t202" coordsize="21600,21600" o:spt="202" path="m,l,21600r21600,l21600,xe">
              <v:stroke joinstyle="miter"/>
              <v:path gradientshapeok="t" o:connecttype="rect"/>
            </v:shapetype>
            <v:shape id="Text Box 8" o:spid="_x0000_s1032" type="#_x0000_t202" alt="IN-CONFIDENCE" style="position:absolute;margin-left:0;margin-top:0;width:34.95pt;height:34.9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lJiIYCgIAABwEAAAOAAAA&#10;AAAAAAAAAAAAAC4CAABkcnMvZTJvRG9jLnhtbFBLAQItABQABgAIAAAAIQDUHg1H2AAAAAMBAAAP&#10;AAAAAAAAAAAAAAAAAGQEAABkcnMvZG93bnJldi54bWxQSwUGAAAAAAQABADzAAAAaQUAAAAA&#10;" filled="f" stroked="f">
              <v:textbox style="mso-fit-shape-to-text:t" inset="0,15pt,0,0">
                <w:txbxContent>
                  <w:p w14:paraId="0728B4FC" w14:textId="3FB3D208" w:rsidR="00CB457F" w:rsidRPr="00CB457F" w:rsidRDefault="00CB457F" w:rsidP="00CB457F">
                    <w:pPr>
                      <w:spacing w:after="0"/>
                      <w:rPr>
                        <w:rFonts w:ascii="Calibri" w:hAnsi="Calibri" w:cs="Calibri"/>
                        <w:noProof/>
                        <w:color w:val="000000"/>
                        <w:szCs w:val="20"/>
                      </w:rPr>
                    </w:pPr>
                    <w:r w:rsidRPr="00CB457F">
                      <w:rPr>
                        <w:rFonts w:ascii="Calibri" w:hAnsi="Calibri" w:cs="Calibri"/>
                        <w:noProof/>
                        <w:color w:val="000000"/>
                        <w:szCs w:val="20"/>
                      </w:rPr>
                      <w:t>IN-CONFIDENCE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2844FC4"/>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B4B063B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10594B8A"/>
    <w:multiLevelType w:val="hybridMultilevel"/>
    <w:tmpl w:val="68D66EF2"/>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118D00F0"/>
    <w:multiLevelType w:val="hybridMultilevel"/>
    <w:tmpl w:val="F3640996"/>
    <w:lvl w:ilvl="0" w:tplc="0726C1B6">
      <w:start w:val="1"/>
      <w:numFmt w:val="bullet"/>
      <w:pStyle w:val="Bullet2"/>
      <w:lvlText w:val=""/>
      <w:lvlJc w:val="left"/>
      <w:pPr>
        <w:tabs>
          <w:tab w:val="num" w:pos="797"/>
        </w:tabs>
        <w:ind w:left="797"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B076B8"/>
    <w:multiLevelType w:val="multilevel"/>
    <w:tmpl w:val="62724098"/>
    <w:lvl w:ilvl="0">
      <w:start w:val="1"/>
      <w:numFmt w:val="upperRoman"/>
      <w:lvlText w:val="Article %1."/>
      <w:lvlJc w:val="left"/>
      <w:pPr>
        <w:ind w:left="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5" w15:restartNumberingAfterBreak="0">
    <w:nsid w:val="189002CC"/>
    <w:multiLevelType w:val="multilevel"/>
    <w:tmpl w:val="2332A8FC"/>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lvlText w:val="%3.%1.%2"/>
      <w:lvlJc w:val="left"/>
      <w:pPr>
        <w:ind w:left="1080" w:hanging="360"/>
      </w:pPr>
      <w:rPr>
        <w:rFonts w:hint="default"/>
      </w:rPr>
    </w:lvl>
    <w:lvl w:ilvl="3">
      <w:start w:val="1"/>
      <w:numFmt w:val="decimal"/>
      <w:lvlText w:val="%4.%1.%2.%3"/>
      <w:lvlJc w:val="left"/>
      <w:pPr>
        <w:ind w:left="1440" w:hanging="360"/>
      </w:pPr>
      <w:rPr>
        <w:rFonts w:hint="default"/>
      </w:rPr>
    </w:lvl>
    <w:lvl w:ilvl="4">
      <w:start w:val="1"/>
      <w:numFmt w:val="decimal"/>
      <w:pStyle w:val="List5"/>
      <w:lvlText w:val="%5.%1.%2.%3.%4"/>
      <w:lvlJc w:val="left"/>
      <w:pPr>
        <w:ind w:left="1800" w:hanging="360"/>
      </w:pPr>
      <w:rPr>
        <w:rFonts w:hint="default"/>
      </w:rPr>
    </w:lvl>
    <w:lvl w:ilvl="5">
      <w:start w:val="1"/>
      <w:numFmt w:val="decimal"/>
      <w:lvlText w:val="%6.%1.%2.%3.%4.%5"/>
      <w:lvlJc w:val="left"/>
      <w:pPr>
        <w:ind w:left="2160" w:hanging="360"/>
      </w:pPr>
      <w:rPr>
        <w:rFonts w:hint="default"/>
      </w:rPr>
    </w:lvl>
    <w:lvl w:ilvl="6">
      <w:start w:val="1"/>
      <w:numFmt w:val="decimal"/>
      <w:lvlText w:val="%7.%6"/>
      <w:lvlJc w:val="left"/>
      <w:pPr>
        <w:ind w:left="2520" w:hanging="360"/>
      </w:pPr>
      <w:rPr>
        <w:rFonts w:hint="default"/>
      </w:rPr>
    </w:lvl>
    <w:lvl w:ilvl="7">
      <w:start w:val="1"/>
      <w:numFmt w:val="decimal"/>
      <w:lvlText w:val="%8.%7"/>
      <w:lvlJc w:val="left"/>
      <w:pPr>
        <w:ind w:left="2880" w:hanging="360"/>
      </w:pPr>
      <w:rPr>
        <w:rFonts w:hint="default"/>
      </w:rPr>
    </w:lvl>
    <w:lvl w:ilvl="8">
      <w:start w:val="1"/>
      <w:numFmt w:val="decimal"/>
      <w:lvlText w:val="%9.%8"/>
      <w:lvlJc w:val="left"/>
      <w:pPr>
        <w:ind w:left="3240" w:hanging="360"/>
      </w:pPr>
      <w:rPr>
        <w:rFonts w:hint="default"/>
      </w:rPr>
    </w:lvl>
  </w:abstractNum>
  <w:abstractNum w:abstractNumId="6" w15:restartNumberingAfterBreak="0">
    <w:nsid w:val="1E973E19"/>
    <w:multiLevelType w:val="hybridMultilevel"/>
    <w:tmpl w:val="0AD8571E"/>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29FA252C"/>
    <w:multiLevelType w:val="hybridMultilevel"/>
    <w:tmpl w:val="764CB8F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50650345"/>
    <w:multiLevelType w:val="hybridMultilevel"/>
    <w:tmpl w:val="3A148814"/>
    <w:lvl w:ilvl="0" w:tplc="C75A5DA0">
      <w:start w:val="1"/>
      <w:numFmt w:val="bullet"/>
      <w:pStyle w:val="Bullet1"/>
      <w:lvlText w:val=""/>
      <w:lvlJc w:val="left"/>
      <w:pPr>
        <w:ind w:left="1146" w:hanging="360"/>
      </w:pPr>
      <w:rPr>
        <w:rFonts w:ascii="Symbol" w:hAnsi="Symbol" w:hint="default"/>
      </w:rPr>
    </w:lvl>
    <w:lvl w:ilvl="1" w:tplc="14090003" w:tentative="1">
      <w:start w:val="1"/>
      <w:numFmt w:val="bullet"/>
      <w:lvlText w:val="o"/>
      <w:lvlJc w:val="left"/>
      <w:pPr>
        <w:ind w:left="1866" w:hanging="360"/>
      </w:pPr>
      <w:rPr>
        <w:rFonts w:ascii="Courier New" w:hAnsi="Courier New" w:cs="Courier New" w:hint="default"/>
      </w:rPr>
    </w:lvl>
    <w:lvl w:ilvl="2" w:tplc="14090005" w:tentative="1">
      <w:start w:val="1"/>
      <w:numFmt w:val="bullet"/>
      <w:lvlText w:val=""/>
      <w:lvlJc w:val="left"/>
      <w:pPr>
        <w:ind w:left="2586" w:hanging="360"/>
      </w:pPr>
      <w:rPr>
        <w:rFonts w:ascii="Wingdings" w:hAnsi="Wingdings" w:hint="default"/>
      </w:rPr>
    </w:lvl>
    <w:lvl w:ilvl="3" w:tplc="14090001" w:tentative="1">
      <w:start w:val="1"/>
      <w:numFmt w:val="bullet"/>
      <w:lvlText w:val=""/>
      <w:lvlJc w:val="left"/>
      <w:pPr>
        <w:ind w:left="3306" w:hanging="360"/>
      </w:pPr>
      <w:rPr>
        <w:rFonts w:ascii="Symbol" w:hAnsi="Symbol" w:hint="default"/>
      </w:rPr>
    </w:lvl>
    <w:lvl w:ilvl="4" w:tplc="14090003" w:tentative="1">
      <w:start w:val="1"/>
      <w:numFmt w:val="bullet"/>
      <w:lvlText w:val="o"/>
      <w:lvlJc w:val="left"/>
      <w:pPr>
        <w:ind w:left="4026" w:hanging="360"/>
      </w:pPr>
      <w:rPr>
        <w:rFonts w:ascii="Courier New" w:hAnsi="Courier New" w:cs="Courier New" w:hint="default"/>
      </w:rPr>
    </w:lvl>
    <w:lvl w:ilvl="5" w:tplc="14090005" w:tentative="1">
      <w:start w:val="1"/>
      <w:numFmt w:val="bullet"/>
      <w:lvlText w:val=""/>
      <w:lvlJc w:val="left"/>
      <w:pPr>
        <w:ind w:left="4746" w:hanging="360"/>
      </w:pPr>
      <w:rPr>
        <w:rFonts w:ascii="Wingdings" w:hAnsi="Wingdings" w:hint="default"/>
      </w:rPr>
    </w:lvl>
    <w:lvl w:ilvl="6" w:tplc="14090001" w:tentative="1">
      <w:start w:val="1"/>
      <w:numFmt w:val="bullet"/>
      <w:lvlText w:val=""/>
      <w:lvlJc w:val="left"/>
      <w:pPr>
        <w:ind w:left="5466" w:hanging="360"/>
      </w:pPr>
      <w:rPr>
        <w:rFonts w:ascii="Symbol" w:hAnsi="Symbol" w:hint="default"/>
      </w:rPr>
    </w:lvl>
    <w:lvl w:ilvl="7" w:tplc="14090003" w:tentative="1">
      <w:start w:val="1"/>
      <w:numFmt w:val="bullet"/>
      <w:lvlText w:val="o"/>
      <w:lvlJc w:val="left"/>
      <w:pPr>
        <w:ind w:left="6186" w:hanging="360"/>
      </w:pPr>
      <w:rPr>
        <w:rFonts w:ascii="Courier New" w:hAnsi="Courier New" w:cs="Courier New" w:hint="default"/>
      </w:rPr>
    </w:lvl>
    <w:lvl w:ilvl="8" w:tplc="14090005" w:tentative="1">
      <w:start w:val="1"/>
      <w:numFmt w:val="bullet"/>
      <w:lvlText w:val=""/>
      <w:lvlJc w:val="left"/>
      <w:pPr>
        <w:ind w:left="6906" w:hanging="360"/>
      </w:pPr>
      <w:rPr>
        <w:rFonts w:ascii="Wingdings" w:hAnsi="Wingdings" w:hint="default"/>
      </w:rPr>
    </w:lvl>
  </w:abstractNum>
  <w:abstractNum w:abstractNumId="9" w15:restartNumberingAfterBreak="0">
    <w:nsid w:val="5D81683A"/>
    <w:multiLevelType w:val="hybridMultilevel"/>
    <w:tmpl w:val="CECCF61C"/>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384450931">
    <w:abstractNumId w:val="5"/>
  </w:num>
  <w:num w:numId="2" w16cid:durableId="528875818">
    <w:abstractNumId w:val="1"/>
  </w:num>
  <w:num w:numId="3" w16cid:durableId="689914670">
    <w:abstractNumId w:val="0"/>
  </w:num>
  <w:num w:numId="4" w16cid:durableId="1115294849">
    <w:abstractNumId w:val="3"/>
  </w:num>
  <w:num w:numId="5" w16cid:durableId="1059403048">
    <w:abstractNumId w:val="4"/>
  </w:num>
  <w:num w:numId="6" w16cid:durableId="2051757843">
    <w:abstractNumId w:val="8"/>
  </w:num>
  <w:num w:numId="7" w16cid:durableId="761217728">
    <w:abstractNumId w:val="7"/>
  </w:num>
  <w:num w:numId="8" w16cid:durableId="683824118">
    <w:abstractNumId w:val="2"/>
  </w:num>
  <w:num w:numId="9" w16cid:durableId="139462716">
    <w:abstractNumId w:val="6"/>
  </w:num>
  <w:num w:numId="10" w16cid:durableId="474228278">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stylePaneFormatFilter w:val="1704" w:allStyles="0" w:customStyles="0" w:latentStyles="1" w:stylesInUse="0" w:headingStyles="0"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9AE"/>
    <w:rsid w:val="00000B4C"/>
    <w:rsid w:val="00005BBE"/>
    <w:rsid w:val="000106D0"/>
    <w:rsid w:val="000321F9"/>
    <w:rsid w:val="00034336"/>
    <w:rsid w:val="00037CB0"/>
    <w:rsid w:val="000469A5"/>
    <w:rsid w:val="000710E0"/>
    <w:rsid w:val="00086206"/>
    <w:rsid w:val="000964FE"/>
    <w:rsid w:val="000969AE"/>
    <w:rsid w:val="000A576B"/>
    <w:rsid w:val="000C1F92"/>
    <w:rsid w:val="000E3BB9"/>
    <w:rsid w:val="001026C0"/>
    <w:rsid w:val="00106AED"/>
    <w:rsid w:val="001B360A"/>
    <w:rsid w:val="001D3744"/>
    <w:rsid w:val="00213DA6"/>
    <w:rsid w:val="00216302"/>
    <w:rsid w:val="00233BCC"/>
    <w:rsid w:val="00236D2D"/>
    <w:rsid w:val="00245A2B"/>
    <w:rsid w:val="00252382"/>
    <w:rsid w:val="0027018A"/>
    <w:rsid w:val="002D1C62"/>
    <w:rsid w:val="002D367B"/>
    <w:rsid w:val="00327384"/>
    <w:rsid w:val="00354EC2"/>
    <w:rsid w:val="00357C21"/>
    <w:rsid w:val="00387FAC"/>
    <w:rsid w:val="00397220"/>
    <w:rsid w:val="003B0A38"/>
    <w:rsid w:val="003E2869"/>
    <w:rsid w:val="003E3722"/>
    <w:rsid w:val="003F320E"/>
    <w:rsid w:val="004227ED"/>
    <w:rsid w:val="004230ED"/>
    <w:rsid w:val="00445BCE"/>
    <w:rsid w:val="00447DD8"/>
    <w:rsid w:val="00453A89"/>
    <w:rsid w:val="00454F25"/>
    <w:rsid w:val="004710B8"/>
    <w:rsid w:val="004957D3"/>
    <w:rsid w:val="00495E9D"/>
    <w:rsid w:val="004D1E30"/>
    <w:rsid w:val="00533E65"/>
    <w:rsid w:val="0055724C"/>
    <w:rsid w:val="0056681E"/>
    <w:rsid w:val="00572AA9"/>
    <w:rsid w:val="00595906"/>
    <w:rsid w:val="005B11F9"/>
    <w:rsid w:val="005F410C"/>
    <w:rsid w:val="00631D73"/>
    <w:rsid w:val="006860EB"/>
    <w:rsid w:val="006B19BD"/>
    <w:rsid w:val="0077366E"/>
    <w:rsid w:val="0077711D"/>
    <w:rsid w:val="007B201A"/>
    <w:rsid w:val="007C2143"/>
    <w:rsid w:val="007F3ACD"/>
    <w:rsid w:val="0080061F"/>
    <w:rsid w:val="0080133F"/>
    <w:rsid w:val="00803002"/>
    <w:rsid w:val="0080498F"/>
    <w:rsid w:val="00834DE9"/>
    <w:rsid w:val="00860654"/>
    <w:rsid w:val="008C20D5"/>
    <w:rsid w:val="00903467"/>
    <w:rsid w:val="00906EAA"/>
    <w:rsid w:val="00937622"/>
    <w:rsid w:val="00965C35"/>
    <w:rsid w:val="00970DD2"/>
    <w:rsid w:val="0099555E"/>
    <w:rsid w:val="009A077C"/>
    <w:rsid w:val="009D15F1"/>
    <w:rsid w:val="009D2B10"/>
    <w:rsid w:val="00A2199C"/>
    <w:rsid w:val="00A43896"/>
    <w:rsid w:val="00A43F21"/>
    <w:rsid w:val="00A54CD3"/>
    <w:rsid w:val="00A6244E"/>
    <w:rsid w:val="00A678E1"/>
    <w:rsid w:val="00B41635"/>
    <w:rsid w:val="00B52748"/>
    <w:rsid w:val="00B5357A"/>
    <w:rsid w:val="00B64D11"/>
    <w:rsid w:val="00BF1D00"/>
    <w:rsid w:val="00C503A7"/>
    <w:rsid w:val="00C5215F"/>
    <w:rsid w:val="00CB457F"/>
    <w:rsid w:val="00CB4A28"/>
    <w:rsid w:val="00CC61CA"/>
    <w:rsid w:val="00D11229"/>
    <w:rsid w:val="00D34EA0"/>
    <w:rsid w:val="00D637C3"/>
    <w:rsid w:val="00DD3676"/>
    <w:rsid w:val="00DD62A5"/>
    <w:rsid w:val="00DD6907"/>
    <w:rsid w:val="00DD7526"/>
    <w:rsid w:val="00DE3537"/>
    <w:rsid w:val="00E22E32"/>
    <w:rsid w:val="00E43B69"/>
    <w:rsid w:val="00E4584F"/>
    <w:rsid w:val="00E671C3"/>
    <w:rsid w:val="00E90142"/>
    <w:rsid w:val="00E913A4"/>
    <w:rsid w:val="00E9269E"/>
    <w:rsid w:val="00EF3676"/>
    <w:rsid w:val="00F00996"/>
    <w:rsid w:val="00F05841"/>
    <w:rsid w:val="00F06EE8"/>
    <w:rsid w:val="00F071B6"/>
    <w:rsid w:val="00F07349"/>
    <w:rsid w:val="00F113EF"/>
    <w:rsid w:val="00F12474"/>
    <w:rsid w:val="00F126F3"/>
    <w:rsid w:val="00F22AE5"/>
    <w:rsid w:val="00F3526E"/>
    <w:rsid w:val="00F4009B"/>
    <w:rsid w:val="00F829C0"/>
    <w:rsid w:val="00F829F6"/>
    <w:rsid w:val="00FA72F5"/>
    <w:rsid w:val="00FD13BE"/>
    <w:rsid w:val="00FF257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A8196A"/>
  <w15:chartTrackingRefBased/>
  <w15:docId w15:val="{DB4F55A8-8EAB-483F-B42C-4A8F0DDA1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NZ"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uiPriority="0" w:unhideWhenUsed="1" w:qFormat="1"/>
    <w:lsdException w:name="heading 4"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unhideWhenUsed="1"/>
    <w:lsdException w:name="List Number" w:semiHidden="1"/>
    <w:lsdException w:name="List 2" w:unhideWhenUsed="1"/>
    <w:lsdException w:name="List 3" w:unhideWhenUsed="1"/>
    <w:lsdException w:name="List 4" w:semiHidden="1" w:unhideWhenUsed="1"/>
    <w:lsdException w:name="List 5" w:semiHidden="1" w:unhideWhenUsed="1"/>
    <w:lsdException w:name="List Bullet 2"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Intense Emphasis" w:uiPriority="21"/>
    <w:lsdException w:name="Subtle Reference" w:uiPriority="31"/>
    <w:lsdException w:name="Intense Reference" w:uiPriority="32"/>
    <w:lsdException w:name="Book Title" w:uiPriority="33"/>
    <w:lsdException w:name="Bibliography" w:semiHidden="1" w:uiPriority="37"/>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71B6"/>
    <w:pPr>
      <w:spacing w:after="120" w:line="288" w:lineRule="auto"/>
    </w:pPr>
    <w:rPr>
      <w:rFonts w:ascii="Verdana" w:hAnsi="Verdana" w:cs="Arial"/>
      <w:szCs w:val="22"/>
      <w:lang w:val="en-GB"/>
    </w:rPr>
  </w:style>
  <w:style w:type="paragraph" w:styleId="Heading1">
    <w:name w:val="heading 1"/>
    <w:basedOn w:val="Normal"/>
    <w:next w:val="Normal"/>
    <w:link w:val="Heading1Char"/>
    <w:qFormat/>
    <w:rsid w:val="000710E0"/>
    <w:pPr>
      <w:keepNext/>
      <w:spacing w:before="240" w:after="240" w:line="240" w:lineRule="auto"/>
      <w:outlineLvl w:val="0"/>
    </w:pPr>
    <w:rPr>
      <w:rFonts w:eastAsia="Times New Roman"/>
      <w:b/>
      <w:bCs/>
      <w:color w:val="121F6B"/>
      <w:kern w:val="32"/>
      <w:sz w:val="36"/>
      <w:szCs w:val="40"/>
      <w:lang w:eastAsia="en-GB"/>
    </w:rPr>
  </w:style>
  <w:style w:type="paragraph" w:styleId="Heading2">
    <w:name w:val="heading 2"/>
    <w:basedOn w:val="Normal"/>
    <w:next w:val="Normal"/>
    <w:link w:val="Heading2Char"/>
    <w:qFormat/>
    <w:rsid w:val="0080061F"/>
    <w:pPr>
      <w:keepNext/>
      <w:tabs>
        <w:tab w:val="left" w:pos="709"/>
      </w:tabs>
      <w:spacing w:before="240" w:line="240" w:lineRule="auto"/>
      <w:outlineLvl w:val="1"/>
    </w:pPr>
    <w:rPr>
      <w:rFonts w:eastAsia="Times New Roman"/>
      <w:b/>
      <w:bCs/>
      <w:iCs/>
      <w:color w:val="000000" w:themeColor="text1"/>
      <w:sz w:val="28"/>
      <w:szCs w:val="28"/>
      <w:lang w:eastAsia="en-GB"/>
    </w:rPr>
  </w:style>
  <w:style w:type="paragraph" w:styleId="Heading3">
    <w:name w:val="heading 3"/>
    <w:basedOn w:val="Normal"/>
    <w:next w:val="Normal"/>
    <w:link w:val="Heading3Char"/>
    <w:qFormat/>
    <w:rsid w:val="0055724C"/>
    <w:pPr>
      <w:keepNext/>
      <w:spacing w:before="240"/>
      <w:outlineLvl w:val="2"/>
    </w:pPr>
    <w:rPr>
      <w:rFonts w:eastAsia="Times New Roman"/>
      <w:b/>
      <w:sz w:val="24"/>
      <w:szCs w:val="20"/>
      <w:lang w:eastAsia="en-GB"/>
    </w:rPr>
  </w:style>
  <w:style w:type="paragraph" w:styleId="Heading4">
    <w:name w:val="heading 4"/>
    <w:basedOn w:val="Heading3"/>
    <w:next w:val="Normal"/>
    <w:link w:val="Heading4Char"/>
    <w:uiPriority w:val="99"/>
    <w:qFormat/>
    <w:rsid w:val="00E4584F"/>
    <w:pPr>
      <w:outlineLvl w:val="3"/>
    </w:pPr>
    <w:rPr>
      <w:sz w:val="22"/>
    </w:rPr>
  </w:style>
  <w:style w:type="paragraph" w:styleId="Heading5">
    <w:name w:val="heading 5"/>
    <w:basedOn w:val="Normal"/>
    <w:next w:val="Normal"/>
    <w:link w:val="Heading5Char"/>
    <w:uiPriority w:val="9"/>
    <w:semiHidden/>
    <w:unhideWhenUsed/>
    <w:rsid w:val="007F3ACD"/>
    <w:pPr>
      <w:keepNext/>
      <w:keepLines/>
      <w:numPr>
        <w:ilvl w:val="4"/>
        <w:numId w:val="5"/>
      </w:numPr>
      <w:spacing w:before="200"/>
      <w:outlineLvl w:val="4"/>
    </w:pPr>
    <w:rPr>
      <w:rFonts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7F3ACD"/>
    <w:pPr>
      <w:keepNext/>
      <w:keepLines/>
      <w:spacing w:before="200" w:after="0"/>
      <w:outlineLvl w:val="5"/>
    </w:pPr>
    <w:rPr>
      <w:rFonts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7F3ACD"/>
    <w:pPr>
      <w:keepNext/>
      <w:keepLines/>
      <w:spacing w:before="200" w:after="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7F3ACD"/>
    <w:pPr>
      <w:keepNext/>
      <w:keepLines/>
      <w:spacing w:before="200" w:after="0"/>
      <w:outlineLvl w:val="7"/>
    </w:pPr>
    <w:rPr>
      <w:rFonts w:eastAsiaTheme="majorEastAsia" w:cstheme="majorBidi"/>
      <w:color w:val="404040" w:themeColor="text1" w:themeTint="BF"/>
      <w:szCs w:val="20"/>
    </w:rPr>
  </w:style>
  <w:style w:type="paragraph" w:styleId="Heading9">
    <w:name w:val="heading 9"/>
    <w:basedOn w:val="Normal"/>
    <w:next w:val="Normal"/>
    <w:link w:val="Heading9Char"/>
    <w:uiPriority w:val="9"/>
    <w:semiHidden/>
    <w:unhideWhenUsed/>
    <w:qFormat/>
    <w:rsid w:val="007F3ACD"/>
    <w:pPr>
      <w:keepNext/>
      <w:keepLines/>
      <w:spacing w:before="200" w:after="0"/>
      <w:outlineLvl w:val="8"/>
    </w:pPr>
    <w:rPr>
      <w:rFonts w:eastAsiaTheme="majorEastAsia"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710E0"/>
    <w:rPr>
      <w:rFonts w:ascii="Verdana" w:eastAsia="Times New Roman" w:hAnsi="Verdana" w:cs="Arial"/>
      <w:b/>
      <w:bCs/>
      <w:color w:val="121F6B"/>
      <w:kern w:val="32"/>
      <w:sz w:val="36"/>
      <w:szCs w:val="40"/>
      <w:lang w:val="en-GB" w:eastAsia="en-GB"/>
    </w:rPr>
  </w:style>
  <w:style w:type="character" w:customStyle="1" w:styleId="Heading2Char">
    <w:name w:val="Heading 2 Char"/>
    <w:basedOn w:val="DefaultParagraphFont"/>
    <w:link w:val="Heading2"/>
    <w:rsid w:val="0080061F"/>
    <w:rPr>
      <w:rFonts w:ascii="Verdana" w:eastAsia="Times New Roman" w:hAnsi="Verdana" w:cs="Arial"/>
      <w:b/>
      <w:bCs/>
      <w:iCs/>
      <w:color w:val="000000" w:themeColor="text1"/>
      <w:sz w:val="28"/>
      <w:szCs w:val="28"/>
      <w:lang w:val="en-GB" w:eastAsia="en-GB"/>
    </w:rPr>
  </w:style>
  <w:style w:type="character" w:customStyle="1" w:styleId="Heading3Char">
    <w:name w:val="Heading 3 Char"/>
    <w:basedOn w:val="DefaultParagraphFont"/>
    <w:link w:val="Heading3"/>
    <w:rsid w:val="0055724C"/>
    <w:rPr>
      <w:rFonts w:ascii="Verdana" w:eastAsia="Times New Roman" w:hAnsi="Verdana" w:cs="Arial"/>
      <w:b/>
      <w:sz w:val="24"/>
      <w:lang w:val="en-GB" w:eastAsia="en-GB"/>
    </w:rPr>
  </w:style>
  <w:style w:type="character" w:customStyle="1" w:styleId="Heading4Char">
    <w:name w:val="Heading 4 Char"/>
    <w:basedOn w:val="DefaultParagraphFont"/>
    <w:link w:val="Heading4"/>
    <w:uiPriority w:val="99"/>
    <w:rsid w:val="00E4584F"/>
    <w:rPr>
      <w:rFonts w:ascii="Verdana" w:eastAsia="Times New Roman" w:hAnsi="Verdana" w:cs="Arial"/>
      <w:b/>
      <w:sz w:val="22"/>
      <w:lang w:val="en-GB" w:eastAsia="en-GB"/>
    </w:rPr>
  </w:style>
  <w:style w:type="paragraph" w:styleId="ListParagraph">
    <w:name w:val="List Paragraph"/>
    <w:basedOn w:val="Normal"/>
    <w:uiPriority w:val="34"/>
    <w:qFormat/>
    <w:rsid w:val="00A43896"/>
    <w:pPr>
      <w:ind w:left="720"/>
      <w:contextualSpacing/>
    </w:pPr>
  </w:style>
  <w:style w:type="paragraph" w:styleId="List5">
    <w:name w:val="List 5"/>
    <w:basedOn w:val="Normal"/>
    <w:uiPriority w:val="99"/>
    <w:semiHidden/>
    <w:rsid w:val="00C5215F"/>
    <w:pPr>
      <w:numPr>
        <w:ilvl w:val="4"/>
        <w:numId w:val="1"/>
      </w:numPr>
      <w:contextualSpacing/>
    </w:pPr>
  </w:style>
  <w:style w:type="paragraph" w:styleId="List">
    <w:name w:val="List"/>
    <w:basedOn w:val="Normal"/>
    <w:uiPriority w:val="99"/>
    <w:rsid w:val="00F06EE8"/>
    <w:pPr>
      <w:numPr>
        <w:numId w:val="1"/>
      </w:numPr>
      <w:ind w:left="454" w:hanging="454"/>
    </w:pPr>
  </w:style>
  <w:style w:type="paragraph" w:styleId="List2">
    <w:name w:val="List 2"/>
    <w:basedOn w:val="Normal"/>
    <w:uiPriority w:val="99"/>
    <w:rsid w:val="00906EAA"/>
    <w:pPr>
      <w:numPr>
        <w:ilvl w:val="1"/>
        <w:numId w:val="1"/>
      </w:numPr>
      <w:ind w:left="908" w:hanging="454"/>
    </w:pPr>
  </w:style>
  <w:style w:type="table" w:styleId="TableGrid">
    <w:name w:val="Table Grid"/>
    <w:basedOn w:val="TableNormal"/>
    <w:uiPriority w:val="59"/>
    <w:rsid w:val="003E3722"/>
    <w:rPr>
      <w:rFonts w:ascii="Verdana" w:hAnsi="Verdana"/>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99"/>
    <w:rsid w:val="006B19BD"/>
    <w:pPr>
      <w:spacing w:after="300"/>
      <w:contextualSpacing/>
    </w:pPr>
    <w:rPr>
      <w:rFonts w:ascii="Georgia" w:eastAsiaTheme="majorEastAsia" w:hAnsi="Georgia" w:cs="Times New Roman"/>
      <w:spacing w:val="5"/>
      <w:kern w:val="28"/>
      <w:sz w:val="36"/>
      <w:szCs w:val="52"/>
    </w:rPr>
  </w:style>
  <w:style w:type="character" w:customStyle="1" w:styleId="TitleChar">
    <w:name w:val="Title Char"/>
    <w:basedOn w:val="DefaultParagraphFont"/>
    <w:link w:val="Title"/>
    <w:uiPriority w:val="99"/>
    <w:rsid w:val="006B19BD"/>
    <w:rPr>
      <w:rFonts w:ascii="Georgia" w:eastAsiaTheme="majorEastAsia" w:hAnsi="Georgia"/>
      <w:spacing w:val="5"/>
      <w:kern w:val="28"/>
      <w:sz w:val="36"/>
      <w:szCs w:val="52"/>
    </w:rPr>
  </w:style>
  <w:style w:type="paragraph" w:styleId="Subtitle">
    <w:name w:val="Subtitle"/>
    <w:basedOn w:val="Normal"/>
    <w:next w:val="Normal"/>
    <w:link w:val="SubtitleChar"/>
    <w:uiPriority w:val="99"/>
    <w:rsid w:val="006B19BD"/>
    <w:pPr>
      <w:numPr>
        <w:ilvl w:val="1"/>
      </w:numPr>
    </w:pPr>
    <w:rPr>
      <w:rFonts w:eastAsiaTheme="majorEastAsia" w:cs="Times New Roman"/>
      <w:b/>
      <w:iCs/>
      <w:spacing w:val="15"/>
      <w:sz w:val="28"/>
      <w:szCs w:val="24"/>
    </w:rPr>
  </w:style>
  <w:style w:type="character" w:customStyle="1" w:styleId="SubtitleChar">
    <w:name w:val="Subtitle Char"/>
    <w:basedOn w:val="DefaultParagraphFont"/>
    <w:link w:val="Subtitle"/>
    <w:uiPriority w:val="99"/>
    <w:rsid w:val="006B19BD"/>
    <w:rPr>
      <w:rFonts w:ascii="Verdana" w:eastAsiaTheme="majorEastAsia" w:hAnsi="Verdana"/>
      <w:b/>
      <w:iCs/>
      <w:spacing w:val="15"/>
      <w:sz w:val="28"/>
      <w:szCs w:val="24"/>
    </w:rPr>
  </w:style>
  <w:style w:type="character" w:styleId="SubtleEmphasis">
    <w:name w:val="Subtle Emphasis"/>
    <w:basedOn w:val="Heading4Char"/>
    <w:uiPriority w:val="99"/>
    <w:rsid w:val="006B19BD"/>
    <w:rPr>
      <w:rFonts w:ascii="Verdana" w:eastAsia="Times New Roman" w:hAnsi="Verdana" w:cs="Times New Roman"/>
      <w:b/>
      <w:i w:val="0"/>
      <w:iCs/>
      <w:color w:val="auto"/>
      <w:sz w:val="20"/>
      <w:szCs w:val="24"/>
      <w:lang w:val="en-GB" w:eastAsia="en-GB"/>
    </w:rPr>
  </w:style>
  <w:style w:type="paragraph" w:customStyle="1" w:styleId="Bullet1">
    <w:name w:val="Bullet1"/>
    <w:basedOn w:val="Normal"/>
    <w:qFormat/>
    <w:rsid w:val="003F320E"/>
    <w:pPr>
      <w:numPr>
        <w:numId w:val="6"/>
      </w:numPr>
      <w:tabs>
        <w:tab w:val="left" w:pos="454"/>
      </w:tabs>
      <w:suppressAutoHyphens/>
      <w:autoSpaceDE w:val="0"/>
      <w:autoSpaceDN w:val="0"/>
      <w:adjustRightInd w:val="0"/>
      <w:ind w:left="357" w:hanging="357"/>
      <w:textAlignment w:val="center"/>
    </w:pPr>
    <w:rPr>
      <w:rFonts w:eastAsia="Times New Roman"/>
      <w:kern w:val="28"/>
      <w:szCs w:val="20"/>
      <w:lang w:val="en-US"/>
    </w:rPr>
  </w:style>
  <w:style w:type="paragraph" w:customStyle="1" w:styleId="Bullet2">
    <w:name w:val="Bullet2"/>
    <w:qFormat/>
    <w:rsid w:val="00F113EF"/>
    <w:pPr>
      <w:numPr>
        <w:numId w:val="4"/>
      </w:numPr>
      <w:spacing w:before="120"/>
    </w:pPr>
    <w:rPr>
      <w:rFonts w:ascii="Verdana" w:eastAsia="Times New Roman" w:hAnsi="Verdana"/>
    </w:rPr>
  </w:style>
  <w:style w:type="character" w:customStyle="1" w:styleId="Heading5Char">
    <w:name w:val="Heading 5 Char"/>
    <w:basedOn w:val="DefaultParagraphFont"/>
    <w:link w:val="Heading5"/>
    <w:uiPriority w:val="9"/>
    <w:semiHidden/>
    <w:rsid w:val="007F3ACD"/>
    <w:rPr>
      <w:rFonts w:ascii="Verdana" w:eastAsiaTheme="majorEastAsia" w:hAnsi="Verdana" w:cstheme="majorBidi"/>
      <w:color w:val="243F60" w:themeColor="accent1" w:themeShade="7F"/>
      <w:szCs w:val="22"/>
      <w:lang w:val="en-GB"/>
    </w:rPr>
  </w:style>
  <w:style w:type="character" w:styleId="Strong">
    <w:name w:val="Strong"/>
    <w:basedOn w:val="Heading4Char"/>
    <w:uiPriority w:val="22"/>
    <w:qFormat/>
    <w:rsid w:val="007C2143"/>
    <w:rPr>
      <w:rFonts w:ascii="Verdana" w:eastAsia="Times New Roman" w:hAnsi="Verdana" w:cs="Arial"/>
      <w:b w:val="0"/>
      <w:bCs/>
      <w:i w:val="0"/>
      <w:sz w:val="20"/>
      <w:szCs w:val="24"/>
      <w:lang w:val="en-GB" w:eastAsia="en-GB"/>
    </w:rPr>
  </w:style>
  <w:style w:type="paragraph" w:styleId="TOCHeading">
    <w:name w:val="TOC Heading"/>
    <w:basedOn w:val="Heading1"/>
    <w:next w:val="Normal"/>
    <w:uiPriority w:val="39"/>
    <w:unhideWhenUsed/>
    <w:rsid w:val="003B0A38"/>
    <w:pPr>
      <w:spacing w:before="480" w:line="276" w:lineRule="auto"/>
      <w:outlineLvl w:val="9"/>
    </w:pPr>
    <w:rPr>
      <w:rFonts w:cstheme="majorBidi"/>
      <w:lang w:val="en-US" w:eastAsia="ja-JP"/>
    </w:rPr>
  </w:style>
  <w:style w:type="paragraph" w:styleId="NoSpacing">
    <w:name w:val="No Spacing"/>
    <w:basedOn w:val="BodyText"/>
    <w:uiPriority w:val="1"/>
    <w:rsid w:val="003B0A38"/>
  </w:style>
  <w:style w:type="paragraph" w:styleId="Quote">
    <w:name w:val="Quote"/>
    <w:basedOn w:val="Normal"/>
    <w:next w:val="Normal"/>
    <w:link w:val="QuoteChar"/>
    <w:uiPriority w:val="29"/>
    <w:qFormat/>
    <w:rsid w:val="004957D3"/>
    <w:pPr>
      <w:spacing w:before="120" w:line="259" w:lineRule="auto"/>
      <w:ind w:left="720" w:right="680"/>
    </w:pPr>
    <w:rPr>
      <w:rFonts w:ascii="Calibri" w:hAnsi="Calibri" w:cs="Times New Roman"/>
      <w:i/>
      <w:color w:val="121F6B"/>
      <w:szCs w:val="24"/>
      <w:lang w:val="en-NZ"/>
    </w:rPr>
  </w:style>
  <w:style w:type="character" w:customStyle="1" w:styleId="QuoteChar">
    <w:name w:val="Quote Char"/>
    <w:basedOn w:val="DefaultParagraphFont"/>
    <w:link w:val="Quote"/>
    <w:uiPriority w:val="29"/>
    <w:rsid w:val="004957D3"/>
    <w:rPr>
      <w:i/>
      <w:color w:val="121F6B"/>
      <w:szCs w:val="24"/>
    </w:rPr>
  </w:style>
  <w:style w:type="character" w:styleId="Emphasis">
    <w:name w:val="Emphasis"/>
    <w:basedOn w:val="DefaultParagraphFont"/>
    <w:uiPriority w:val="20"/>
    <w:rsid w:val="000A576B"/>
    <w:rPr>
      <w:rFonts w:ascii="Verdana" w:hAnsi="Verdana"/>
      <w:b/>
      <w:sz w:val="20"/>
    </w:rPr>
  </w:style>
  <w:style w:type="paragraph" w:styleId="IntenseQuote">
    <w:name w:val="Intense Quote"/>
    <w:basedOn w:val="Normal"/>
    <w:next w:val="Normal"/>
    <w:link w:val="IntenseQuoteChar"/>
    <w:uiPriority w:val="30"/>
    <w:rsid w:val="003B0A38"/>
    <w:pPr>
      <w:pBdr>
        <w:bottom w:val="single" w:sz="4" w:space="4" w:color="4F81BD" w:themeColor="accent1"/>
      </w:pBdr>
      <w:spacing w:before="200" w:after="280"/>
      <w:ind w:left="936" w:right="936"/>
    </w:pPr>
    <w:rPr>
      <w:b/>
      <w:bCs/>
      <w:i/>
      <w:iCs/>
    </w:rPr>
  </w:style>
  <w:style w:type="character" w:customStyle="1" w:styleId="IntenseQuoteChar">
    <w:name w:val="Intense Quote Char"/>
    <w:basedOn w:val="DefaultParagraphFont"/>
    <w:link w:val="IntenseQuote"/>
    <w:uiPriority w:val="30"/>
    <w:rsid w:val="003B0A38"/>
    <w:rPr>
      <w:rFonts w:ascii="Verdana" w:hAnsi="Verdana" w:cs="Arial"/>
      <w:b/>
      <w:bCs/>
      <w:i/>
      <w:iCs/>
      <w:szCs w:val="22"/>
    </w:rPr>
  </w:style>
  <w:style w:type="paragraph" w:styleId="ListBullet2">
    <w:name w:val="List Bullet 2"/>
    <w:basedOn w:val="Normal"/>
    <w:uiPriority w:val="99"/>
    <w:rsid w:val="006B19BD"/>
    <w:pPr>
      <w:numPr>
        <w:numId w:val="3"/>
      </w:numPr>
      <w:tabs>
        <w:tab w:val="clear" w:pos="643"/>
      </w:tabs>
      <w:contextualSpacing/>
    </w:pPr>
  </w:style>
  <w:style w:type="paragraph" w:styleId="ListBullet">
    <w:name w:val="List Bullet"/>
    <w:basedOn w:val="Normal"/>
    <w:uiPriority w:val="99"/>
    <w:rsid w:val="003B0A38"/>
    <w:pPr>
      <w:numPr>
        <w:numId w:val="2"/>
      </w:numPr>
      <w:contextualSpacing/>
    </w:pPr>
  </w:style>
  <w:style w:type="character" w:styleId="BookTitle">
    <w:name w:val="Book Title"/>
    <w:basedOn w:val="DefaultParagraphFont"/>
    <w:uiPriority w:val="33"/>
    <w:rsid w:val="003E3722"/>
    <w:rPr>
      <w:rFonts w:ascii="Verdana" w:hAnsi="Verdana"/>
      <w:b w:val="0"/>
      <w:bCs/>
      <w:i/>
      <w:caps w:val="0"/>
      <w:smallCaps w:val="0"/>
      <w:spacing w:val="5"/>
      <w:sz w:val="20"/>
    </w:rPr>
  </w:style>
  <w:style w:type="character" w:styleId="IntenseReference">
    <w:name w:val="Intense Reference"/>
    <w:basedOn w:val="DefaultParagraphFont"/>
    <w:uiPriority w:val="32"/>
    <w:rsid w:val="003B0A38"/>
    <w:rPr>
      <w:b/>
      <w:bCs/>
      <w:smallCaps/>
      <w:spacing w:val="5"/>
    </w:rPr>
  </w:style>
  <w:style w:type="character" w:styleId="SubtleReference">
    <w:name w:val="Subtle Reference"/>
    <w:basedOn w:val="DefaultParagraphFont"/>
    <w:uiPriority w:val="31"/>
    <w:rsid w:val="003B0A38"/>
    <w:rPr>
      <w:smallCaps/>
    </w:rPr>
  </w:style>
  <w:style w:type="character" w:styleId="IntenseEmphasis">
    <w:name w:val="Intense Emphasis"/>
    <w:basedOn w:val="DefaultParagraphFont"/>
    <w:uiPriority w:val="21"/>
    <w:rsid w:val="003B0A38"/>
    <w:rPr>
      <w:b/>
      <w:bCs/>
      <w:i/>
      <w:iCs/>
      <w:color w:val="auto"/>
    </w:rPr>
  </w:style>
  <w:style w:type="paragraph" w:styleId="BlockText">
    <w:name w:val="Block Text"/>
    <w:basedOn w:val="Normal"/>
    <w:uiPriority w:val="99"/>
    <w:semiHidden/>
    <w:rsid w:val="003E3722"/>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eastAsiaTheme="minorEastAsia" w:cstheme="minorBidi"/>
      <w:iCs/>
    </w:rPr>
  </w:style>
  <w:style w:type="character" w:styleId="EndnoteReference">
    <w:name w:val="endnote reference"/>
    <w:basedOn w:val="DefaultParagraphFont"/>
    <w:uiPriority w:val="99"/>
    <w:semiHidden/>
    <w:rsid w:val="003B0A38"/>
    <w:rPr>
      <w:rFonts w:ascii="Verdana" w:hAnsi="Verdana"/>
      <w:sz w:val="18"/>
      <w:vertAlign w:val="superscript"/>
    </w:rPr>
  </w:style>
  <w:style w:type="paragraph" w:styleId="BodyText">
    <w:name w:val="Body Text"/>
    <w:basedOn w:val="Normal"/>
    <w:link w:val="BodyTextChar"/>
    <w:uiPriority w:val="99"/>
    <w:semiHidden/>
    <w:rsid w:val="003B0A38"/>
  </w:style>
  <w:style w:type="character" w:customStyle="1" w:styleId="BodyTextChar">
    <w:name w:val="Body Text Char"/>
    <w:basedOn w:val="DefaultParagraphFont"/>
    <w:link w:val="BodyText"/>
    <w:uiPriority w:val="99"/>
    <w:semiHidden/>
    <w:rsid w:val="003B0A38"/>
    <w:rPr>
      <w:rFonts w:ascii="Verdana" w:hAnsi="Verdana" w:cs="Arial"/>
      <w:szCs w:val="22"/>
    </w:rPr>
  </w:style>
  <w:style w:type="character" w:styleId="CommentReference">
    <w:name w:val="annotation reference"/>
    <w:basedOn w:val="DefaultParagraphFont"/>
    <w:uiPriority w:val="99"/>
    <w:semiHidden/>
    <w:rsid w:val="003B0A38"/>
    <w:rPr>
      <w:rFonts w:ascii="Verdana" w:hAnsi="Verdana"/>
      <w:sz w:val="16"/>
      <w:szCs w:val="16"/>
    </w:rPr>
  </w:style>
  <w:style w:type="paragraph" w:styleId="CommentText">
    <w:name w:val="annotation text"/>
    <w:basedOn w:val="Normal"/>
    <w:link w:val="CommentTextChar"/>
    <w:uiPriority w:val="99"/>
    <w:semiHidden/>
    <w:rsid w:val="003B0A38"/>
    <w:pPr>
      <w:spacing w:line="240" w:lineRule="auto"/>
    </w:pPr>
    <w:rPr>
      <w:szCs w:val="20"/>
    </w:rPr>
  </w:style>
  <w:style w:type="character" w:customStyle="1" w:styleId="CommentTextChar">
    <w:name w:val="Comment Text Char"/>
    <w:basedOn w:val="DefaultParagraphFont"/>
    <w:link w:val="CommentText"/>
    <w:uiPriority w:val="99"/>
    <w:semiHidden/>
    <w:rsid w:val="003B0A38"/>
    <w:rPr>
      <w:rFonts w:ascii="Verdana" w:hAnsi="Verdana" w:cs="Arial"/>
    </w:rPr>
  </w:style>
  <w:style w:type="paragraph" w:styleId="BodyText2">
    <w:name w:val="Body Text 2"/>
    <w:basedOn w:val="Normal"/>
    <w:link w:val="BodyText2Char"/>
    <w:uiPriority w:val="99"/>
    <w:semiHidden/>
    <w:rsid w:val="003B0A38"/>
    <w:pPr>
      <w:spacing w:line="480" w:lineRule="auto"/>
    </w:pPr>
  </w:style>
  <w:style w:type="character" w:customStyle="1" w:styleId="BodyText2Char">
    <w:name w:val="Body Text 2 Char"/>
    <w:basedOn w:val="DefaultParagraphFont"/>
    <w:link w:val="BodyText2"/>
    <w:uiPriority w:val="99"/>
    <w:semiHidden/>
    <w:rsid w:val="003B0A38"/>
    <w:rPr>
      <w:rFonts w:ascii="Verdana" w:hAnsi="Verdana" w:cs="Arial"/>
      <w:szCs w:val="22"/>
    </w:rPr>
  </w:style>
  <w:style w:type="paragraph" w:styleId="BodyText3">
    <w:name w:val="Body Text 3"/>
    <w:basedOn w:val="Normal"/>
    <w:link w:val="BodyText3Char"/>
    <w:uiPriority w:val="99"/>
    <w:semiHidden/>
    <w:rsid w:val="003B0A38"/>
    <w:rPr>
      <w:szCs w:val="16"/>
    </w:rPr>
  </w:style>
  <w:style w:type="character" w:customStyle="1" w:styleId="BodyText3Char">
    <w:name w:val="Body Text 3 Char"/>
    <w:basedOn w:val="DefaultParagraphFont"/>
    <w:link w:val="BodyText3"/>
    <w:uiPriority w:val="99"/>
    <w:semiHidden/>
    <w:rsid w:val="003B0A38"/>
    <w:rPr>
      <w:rFonts w:ascii="Verdana" w:hAnsi="Verdana" w:cs="Arial"/>
      <w:szCs w:val="16"/>
    </w:rPr>
  </w:style>
  <w:style w:type="paragraph" w:styleId="BodyTextIndent">
    <w:name w:val="Body Text Indent"/>
    <w:basedOn w:val="Normal"/>
    <w:link w:val="BodyTextIndentChar"/>
    <w:uiPriority w:val="99"/>
    <w:semiHidden/>
    <w:rsid w:val="003E3722"/>
    <w:pPr>
      <w:ind w:left="283"/>
    </w:pPr>
  </w:style>
  <w:style w:type="character" w:customStyle="1" w:styleId="BodyTextIndentChar">
    <w:name w:val="Body Text Indent Char"/>
    <w:basedOn w:val="DefaultParagraphFont"/>
    <w:link w:val="BodyTextIndent"/>
    <w:uiPriority w:val="99"/>
    <w:semiHidden/>
    <w:rsid w:val="003E3722"/>
    <w:rPr>
      <w:rFonts w:ascii="Verdana" w:hAnsi="Verdana" w:cs="Arial"/>
      <w:szCs w:val="22"/>
    </w:rPr>
  </w:style>
  <w:style w:type="paragraph" w:styleId="TOC1">
    <w:name w:val="toc 1"/>
    <w:basedOn w:val="Normal"/>
    <w:next w:val="Normal"/>
    <w:autoRedefine/>
    <w:uiPriority w:val="39"/>
    <w:semiHidden/>
    <w:rsid w:val="003E3722"/>
    <w:pPr>
      <w:spacing w:after="100"/>
    </w:pPr>
  </w:style>
  <w:style w:type="paragraph" w:styleId="TOC2">
    <w:name w:val="toc 2"/>
    <w:basedOn w:val="Normal"/>
    <w:next w:val="Normal"/>
    <w:autoRedefine/>
    <w:uiPriority w:val="39"/>
    <w:semiHidden/>
    <w:rsid w:val="003E3722"/>
    <w:pPr>
      <w:spacing w:after="100"/>
      <w:ind w:left="200"/>
    </w:pPr>
  </w:style>
  <w:style w:type="paragraph" w:styleId="TOC3">
    <w:name w:val="toc 3"/>
    <w:basedOn w:val="Normal"/>
    <w:next w:val="Normal"/>
    <w:autoRedefine/>
    <w:uiPriority w:val="39"/>
    <w:semiHidden/>
    <w:rsid w:val="003E3722"/>
    <w:pPr>
      <w:spacing w:after="100"/>
      <w:ind w:left="400"/>
    </w:pPr>
  </w:style>
  <w:style w:type="paragraph" w:styleId="TOC4">
    <w:name w:val="toc 4"/>
    <w:basedOn w:val="Normal"/>
    <w:next w:val="Normal"/>
    <w:autoRedefine/>
    <w:uiPriority w:val="39"/>
    <w:semiHidden/>
    <w:rsid w:val="003E3722"/>
    <w:pPr>
      <w:spacing w:after="100"/>
      <w:ind w:left="600"/>
    </w:pPr>
  </w:style>
  <w:style w:type="paragraph" w:styleId="TOC5">
    <w:name w:val="toc 5"/>
    <w:basedOn w:val="Normal"/>
    <w:next w:val="Normal"/>
    <w:autoRedefine/>
    <w:uiPriority w:val="39"/>
    <w:semiHidden/>
    <w:rsid w:val="003E3722"/>
    <w:pPr>
      <w:spacing w:after="100"/>
      <w:ind w:left="800"/>
    </w:pPr>
  </w:style>
  <w:style w:type="paragraph" w:styleId="TOC6">
    <w:name w:val="toc 6"/>
    <w:basedOn w:val="Normal"/>
    <w:next w:val="Normal"/>
    <w:autoRedefine/>
    <w:uiPriority w:val="39"/>
    <w:semiHidden/>
    <w:rsid w:val="003E3722"/>
    <w:pPr>
      <w:spacing w:after="100"/>
      <w:ind w:left="1000"/>
    </w:pPr>
  </w:style>
  <w:style w:type="paragraph" w:styleId="TOC7">
    <w:name w:val="toc 7"/>
    <w:basedOn w:val="Normal"/>
    <w:next w:val="Normal"/>
    <w:autoRedefine/>
    <w:uiPriority w:val="39"/>
    <w:semiHidden/>
    <w:rsid w:val="003E3722"/>
    <w:pPr>
      <w:spacing w:after="100"/>
      <w:ind w:left="1200"/>
    </w:pPr>
  </w:style>
  <w:style w:type="paragraph" w:styleId="TOC8">
    <w:name w:val="toc 8"/>
    <w:basedOn w:val="Normal"/>
    <w:next w:val="Normal"/>
    <w:autoRedefine/>
    <w:uiPriority w:val="39"/>
    <w:semiHidden/>
    <w:rsid w:val="003E3722"/>
    <w:pPr>
      <w:spacing w:after="100"/>
      <w:ind w:left="1400"/>
    </w:pPr>
  </w:style>
  <w:style w:type="paragraph" w:styleId="TOC9">
    <w:name w:val="toc 9"/>
    <w:basedOn w:val="Normal"/>
    <w:next w:val="Normal"/>
    <w:autoRedefine/>
    <w:uiPriority w:val="39"/>
    <w:semiHidden/>
    <w:rsid w:val="003E3722"/>
    <w:pPr>
      <w:spacing w:after="100"/>
      <w:ind w:left="1600"/>
    </w:pPr>
  </w:style>
  <w:style w:type="paragraph" w:styleId="BalloonText">
    <w:name w:val="Balloon Text"/>
    <w:basedOn w:val="Normal"/>
    <w:link w:val="BalloonTextChar"/>
    <w:uiPriority w:val="99"/>
    <w:semiHidden/>
    <w:rsid w:val="003E3722"/>
    <w:pPr>
      <w:spacing w:after="0" w:line="240" w:lineRule="auto"/>
    </w:pPr>
    <w:rPr>
      <w:rFonts w:cs="Tahoma"/>
      <w:sz w:val="16"/>
      <w:szCs w:val="16"/>
    </w:rPr>
  </w:style>
  <w:style w:type="character" w:customStyle="1" w:styleId="BalloonTextChar">
    <w:name w:val="Balloon Text Char"/>
    <w:basedOn w:val="DefaultParagraphFont"/>
    <w:link w:val="BalloonText"/>
    <w:uiPriority w:val="99"/>
    <w:semiHidden/>
    <w:rsid w:val="003E3722"/>
    <w:rPr>
      <w:rFonts w:ascii="Verdana" w:hAnsi="Verdana" w:cs="Tahoma"/>
      <w:sz w:val="16"/>
      <w:szCs w:val="16"/>
    </w:rPr>
  </w:style>
  <w:style w:type="table" w:styleId="LightShading">
    <w:name w:val="Light Shading"/>
    <w:basedOn w:val="TableNormal"/>
    <w:uiPriority w:val="60"/>
    <w:rsid w:val="003E3722"/>
    <w:rPr>
      <w:rFonts w:ascii="Verdana" w:hAnsi="Verdana"/>
      <w:color w:val="000000" w:themeColor="text1" w:themeShade="BF"/>
      <w:sz w:val="18"/>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3E3722"/>
    <w:rPr>
      <w:rFonts w:ascii="Verdana" w:hAnsi="Verdana"/>
      <w:color w:val="365F91" w:themeColor="accent1" w:themeShade="BF"/>
      <w:sz w:val="18"/>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3E3722"/>
    <w:rPr>
      <w:rFonts w:ascii="Verdana" w:hAnsi="Verdana"/>
      <w:color w:val="943634" w:themeColor="accent2" w:themeShade="BF"/>
      <w:sz w:val="18"/>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3E3722"/>
    <w:rPr>
      <w:rFonts w:ascii="Verdana" w:hAnsi="Verdana"/>
      <w:color w:val="76923C" w:themeColor="accent3" w:themeShade="BF"/>
      <w:sz w:val="18"/>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3E3722"/>
    <w:rPr>
      <w:rFonts w:ascii="Verdana" w:hAnsi="Verdana"/>
      <w:color w:val="5F497A" w:themeColor="accent4" w:themeShade="BF"/>
      <w:sz w:val="18"/>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3E3722"/>
    <w:rPr>
      <w:rFonts w:ascii="Verdana" w:hAnsi="Verdana"/>
      <w:color w:val="31849B" w:themeColor="accent5" w:themeShade="BF"/>
      <w:sz w:val="18"/>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3E3722"/>
    <w:rPr>
      <w:rFonts w:ascii="Verdana" w:hAnsi="Verdana"/>
      <w:color w:val="E36C0A" w:themeColor="accent6" w:themeShade="BF"/>
      <w:sz w:val="18"/>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3E3722"/>
    <w:rPr>
      <w:rFonts w:ascii="Verdana" w:hAnsi="Verdana"/>
      <w:sz w:val="18"/>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3E3722"/>
    <w:rPr>
      <w:rFonts w:ascii="Verdana" w:hAnsi="Verdana"/>
      <w:sz w:val="18"/>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3E3722"/>
    <w:rPr>
      <w:rFonts w:ascii="Verdana" w:hAnsi="Verdana"/>
      <w:sz w:val="18"/>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3E3722"/>
    <w:rPr>
      <w:rFonts w:ascii="Verdana" w:hAnsi="Verdana"/>
      <w:sz w:val="18"/>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3E3722"/>
    <w:rPr>
      <w:rFonts w:ascii="Verdana" w:hAnsi="Verdana"/>
      <w:sz w:val="18"/>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3E3722"/>
    <w:rPr>
      <w:rFonts w:ascii="Verdana" w:hAnsi="Verdana"/>
      <w:sz w:val="18"/>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3E3722"/>
    <w:rPr>
      <w:rFonts w:ascii="Verdana" w:hAnsi="Verdana"/>
      <w:sz w:val="18"/>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3E3722"/>
    <w:rPr>
      <w:rFonts w:ascii="Verdana" w:hAnsi="Verdana"/>
      <w:sz w:val="18"/>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3E3722"/>
    <w:rPr>
      <w:rFonts w:ascii="Verdana" w:hAnsi="Verdana"/>
      <w:sz w:val="18"/>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3E3722"/>
    <w:rPr>
      <w:rFonts w:ascii="Verdana" w:hAnsi="Verdana"/>
      <w:sz w:val="18"/>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3E3722"/>
    <w:rPr>
      <w:rFonts w:ascii="Verdana" w:hAnsi="Verdana"/>
      <w:sz w:val="18"/>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3E3722"/>
    <w:rPr>
      <w:rFonts w:ascii="Verdana" w:hAnsi="Verdana"/>
      <w:sz w:val="18"/>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3E3722"/>
    <w:rPr>
      <w:rFonts w:ascii="Verdana" w:hAnsi="Verdana"/>
      <w:sz w:val="18"/>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3E3722"/>
    <w:rPr>
      <w:rFonts w:ascii="Verdana" w:hAnsi="Verdana"/>
      <w:sz w:val="18"/>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3E3722"/>
    <w:rPr>
      <w:rFonts w:ascii="Verdana" w:hAnsi="Verdana"/>
      <w:sz w:val="18"/>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ableList1">
    <w:name w:val="Table List 1"/>
    <w:basedOn w:val="TableNormal"/>
    <w:uiPriority w:val="99"/>
    <w:semiHidden/>
    <w:unhideWhenUsed/>
    <w:rsid w:val="003E3722"/>
    <w:pPr>
      <w:spacing w:after="120" w:line="288" w:lineRule="auto"/>
    </w:pPr>
    <w:rPr>
      <w:rFonts w:ascii="Verdana" w:hAnsi="Verdana"/>
      <w:sz w:val="18"/>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Professional">
    <w:name w:val="Table Professional"/>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E3722"/>
    <w:pPr>
      <w:spacing w:after="120" w:line="288" w:lineRule="auto"/>
    </w:pPr>
    <w:rPr>
      <w:rFonts w:ascii="Verdana" w:hAnsi="Verdana"/>
      <w:sz w:val="18"/>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E3722"/>
    <w:pPr>
      <w:spacing w:after="120" w:line="288" w:lineRule="auto"/>
    </w:pPr>
    <w:rPr>
      <w:rFonts w:ascii="Verdana" w:hAnsi="Verdana"/>
      <w:sz w:val="18"/>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E3722"/>
    <w:pPr>
      <w:spacing w:after="120" w:line="288" w:lineRule="auto"/>
    </w:pPr>
    <w:rPr>
      <w:rFonts w:ascii="Verdana" w:hAnsi="Verdana"/>
      <w:sz w:val="18"/>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E3722"/>
    <w:pPr>
      <w:spacing w:after="120" w:line="288" w:lineRule="auto"/>
    </w:pPr>
    <w:rPr>
      <w:rFonts w:ascii="Verdana" w:hAnsi="Verdana"/>
      <w:sz w:val="18"/>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E3722"/>
    <w:pPr>
      <w:spacing w:after="120" w:line="288" w:lineRule="auto"/>
    </w:pPr>
    <w:rPr>
      <w:rFonts w:ascii="Verdana" w:hAnsi="Verdana"/>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E3722"/>
    <w:pPr>
      <w:spacing w:after="120" w:line="288" w:lineRule="auto"/>
    </w:pPr>
    <w:rPr>
      <w:rFonts w:ascii="Verdana" w:hAnsi="Verdana"/>
      <w:sz w:val="18"/>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E3722"/>
    <w:pPr>
      <w:spacing w:after="120" w:line="288" w:lineRule="auto"/>
    </w:pPr>
    <w:rPr>
      <w:rFonts w:ascii="Verdana" w:hAnsi="Verdana"/>
      <w:sz w:val="18"/>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E3722"/>
    <w:pPr>
      <w:spacing w:after="120" w:line="288" w:lineRule="auto"/>
    </w:pPr>
    <w:rPr>
      <w:rFonts w:ascii="Verdana" w:hAnsi="Verdana"/>
      <w:sz w:val="18"/>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E3722"/>
    <w:pPr>
      <w:spacing w:after="120" w:line="288" w:lineRule="auto"/>
    </w:pPr>
    <w:rPr>
      <w:rFonts w:ascii="Verdana" w:hAnsi="Verdana"/>
      <w:sz w:val="18"/>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E3722"/>
    <w:pPr>
      <w:spacing w:after="120" w:line="288" w:lineRule="auto"/>
    </w:pPr>
    <w:rPr>
      <w:rFonts w:ascii="Verdana" w:hAnsi="Verdana"/>
      <w:sz w:val="18"/>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E3722"/>
    <w:pPr>
      <w:spacing w:after="120" w:line="288" w:lineRule="auto"/>
    </w:pPr>
    <w:rPr>
      <w:rFonts w:ascii="Verdana" w:hAnsi="Verdana"/>
      <w:sz w:val="18"/>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E3722"/>
    <w:pPr>
      <w:spacing w:after="120" w:line="288" w:lineRule="auto"/>
    </w:pPr>
    <w:rPr>
      <w:rFonts w:ascii="Verdana" w:hAnsi="Verdana"/>
      <w:sz w:val="18"/>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E3722"/>
    <w:pPr>
      <w:spacing w:after="120" w:line="288" w:lineRule="auto"/>
    </w:pPr>
    <w:rPr>
      <w:rFonts w:ascii="Verdana" w:hAnsi="Verdana"/>
      <w:sz w:val="18"/>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DocumentMap">
    <w:name w:val="Document Map"/>
    <w:basedOn w:val="Normal"/>
    <w:link w:val="DocumentMapChar"/>
    <w:uiPriority w:val="99"/>
    <w:semiHidden/>
    <w:rsid w:val="003E3722"/>
    <w:pPr>
      <w:spacing w:after="0" w:line="240" w:lineRule="auto"/>
    </w:pPr>
    <w:rPr>
      <w:rFonts w:cs="Tahoma"/>
      <w:sz w:val="16"/>
      <w:szCs w:val="16"/>
    </w:rPr>
  </w:style>
  <w:style w:type="character" w:customStyle="1" w:styleId="DocumentMapChar">
    <w:name w:val="Document Map Char"/>
    <w:basedOn w:val="DefaultParagraphFont"/>
    <w:link w:val="DocumentMap"/>
    <w:uiPriority w:val="99"/>
    <w:semiHidden/>
    <w:rsid w:val="003E3722"/>
    <w:rPr>
      <w:rFonts w:ascii="Verdana" w:hAnsi="Verdana" w:cs="Tahoma"/>
      <w:sz w:val="16"/>
      <w:szCs w:val="16"/>
    </w:rPr>
  </w:style>
  <w:style w:type="table" w:styleId="MediumShading1-Accent1">
    <w:name w:val="Medium Shading 1 Accent 1"/>
    <w:basedOn w:val="TableNormal"/>
    <w:uiPriority w:val="63"/>
    <w:rsid w:val="003E3722"/>
    <w:rPr>
      <w:rFonts w:ascii="Verdana" w:hAnsi="Verdana"/>
      <w:sz w:val="18"/>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E3722"/>
    <w:rPr>
      <w:rFonts w:ascii="Verdana" w:hAnsi="Verdana"/>
      <w:sz w:val="18"/>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E3722"/>
    <w:rPr>
      <w:rFonts w:ascii="Verdana" w:hAnsi="Verdana"/>
      <w:sz w:val="18"/>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E3722"/>
    <w:rPr>
      <w:rFonts w:ascii="Verdana" w:hAnsi="Verdana"/>
      <w:sz w:val="18"/>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E3722"/>
    <w:rPr>
      <w:rFonts w:ascii="Verdana" w:hAnsi="Verdana"/>
      <w:sz w:val="18"/>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E3722"/>
    <w:rPr>
      <w:rFonts w:ascii="Verdana" w:hAnsi="Verdana"/>
      <w:sz w:val="18"/>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3E3722"/>
    <w:rPr>
      <w:rFonts w:ascii="Verdana" w:hAnsi="Verdana"/>
      <w:color w:val="000000" w:themeColor="text1"/>
      <w:sz w:val="18"/>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3E3722"/>
    <w:rPr>
      <w:rFonts w:ascii="Verdana" w:hAnsi="Verdana"/>
      <w:color w:val="000000" w:themeColor="text1"/>
      <w:sz w:val="18"/>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3E3722"/>
    <w:rPr>
      <w:rFonts w:ascii="Verdana" w:hAnsi="Verdana"/>
      <w:color w:val="000000" w:themeColor="text1"/>
      <w:sz w:val="18"/>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3E3722"/>
    <w:rPr>
      <w:rFonts w:ascii="Verdana" w:hAnsi="Verdana"/>
      <w:color w:val="000000" w:themeColor="text1"/>
      <w:sz w:val="18"/>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3E3722"/>
    <w:rPr>
      <w:rFonts w:ascii="Verdana" w:hAnsi="Verdana"/>
      <w:color w:val="000000" w:themeColor="text1"/>
      <w:sz w:val="18"/>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3E3722"/>
    <w:rPr>
      <w:rFonts w:ascii="Verdana" w:hAnsi="Verdana"/>
      <w:color w:val="000000" w:themeColor="text1"/>
      <w:sz w:val="18"/>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3E3722"/>
    <w:rPr>
      <w:rFonts w:ascii="Verdana" w:hAnsi="Verdana"/>
      <w:color w:val="000000" w:themeColor="text1"/>
      <w:sz w:val="18"/>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Grid1">
    <w:name w:val="Medium Grid 1"/>
    <w:basedOn w:val="TableNormal"/>
    <w:uiPriority w:val="67"/>
    <w:rsid w:val="003E3722"/>
    <w:rPr>
      <w:rFonts w:ascii="Verdana" w:hAnsi="Verdana"/>
      <w:sz w:val="18"/>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3E3722"/>
    <w:rPr>
      <w:rFonts w:ascii="Verdana" w:hAnsi="Verdana"/>
      <w:sz w:val="18"/>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3E3722"/>
    <w:rPr>
      <w:rFonts w:ascii="Verdana" w:hAnsi="Verdana"/>
      <w:sz w:val="18"/>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3E3722"/>
    <w:rPr>
      <w:rFonts w:ascii="Verdana" w:hAnsi="Verdana"/>
      <w:sz w:val="18"/>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3E3722"/>
    <w:rPr>
      <w:rFonts w:ascii="Verdana" w:hAnsi="Verdana"/>
      <w:sz w:val="18"/>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3E3722"/>
    <w:rPr>
      <w:rFonts w:ascii="Verdana" w:hAnsi="Verdana"/>
      <w:sz w:val="18"/>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3E3722"/>
    <w:rPr>
      <w:rFonts w:ascii="Verdana" w:hAnsi="Verdana"/>
      <w:sz w:val="18"/>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List2">
    <w:name w:val="Medium List 2"/>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
    <w:name w:val="Medium Grid 2"/>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3E3722"/>
    <w:rPr>
      <w:rFonts w:ascii="Verdana" w:hAnsi="Verdana"/>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3E3722"/>
    <w:rPr>
      <w:rFonts w:ascii="Verdana" w:hAnsi="Verdana"/>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3E3722"/>
    <w:rPr>
      <w:rFonts w:ascii="Verdana" w:hAnsi="Verdana"/>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3E3722"/>
    <w:rPr>
      <w:rFonts w:ascii="Verdana" w:hAnsi="Verdana"/>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3E3722"/>
    <w:rPr>
      <w:rFonts w:ascii="Verdana" w:hAnsi="Verdana"/>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3E3722"/>
    <w:rPr>
      <w:rFonts w:ascii="Verdana" w:hAnsi="Verdana"/>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3E3722"/>
    <w:rPr>
      <w:rFonts w:ascii="Verdana" w:hAnsi="Verdana"/>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3E3722"/>
    <w:rPr>
      <w:rFonts w:ascii="Verdana" w:hAnsi="Verdana"/>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3E3722"/>
    <w:rPr>
      <w:rFonts w:ascii="Verdana" w:hAnsi="Verdana"/>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3E3722"/>
    <w:rPr>
      <w:rFonts w:ascii="Verdana" w:hAnsi="Verdana"/>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3E3722"/>
    <w:rPr>
      <w:rFonts w:ascii="Verdana" w:hAnsi="Verdana"/>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3E3722"/>
    <w:rPr>
      <w:rFonts w:ascii="Verdana" w:hAnsi="Verdana"/>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3E3722"/>
    <w:rPr>
      <w:rFonts w:ascii="Verdana" w:hAnsi="Verdana"/>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3E3722"/>
    <w:rPr>
      <w:rFonts w:ascii="Verdana" w:hAnsi="Verdana"/>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3E3722"/>
    <w:rPr>
      <w:rFonts w:ascii="Verdana" w:hAnsi="Verdana"/>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3E3722"/>
    <w:rPr>
      <w:rFonts w:ascii="Verdana" w:hAnsi="Verdana"/>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3E3722"/>
    <w:rPr>
      <w:rFonts w:ascii="Verdana" w:hAnsi="Verdana"/>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3E3722"/>
    <w:rPr>
      <w:rFonts w:ascii="Verdana" w:hAnsi="Verdana"/>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3E3722"/>
    <w:rPr>
      <w:rFonts w:ascii="Verdana" w:hAnsi="Verdana"/>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3E3722"/>
    <w:rPr>
      <w:rFonts w:ascii="Verdana" w:hAnsi="Verdana"/>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3E3722"/>
    <w:rPr>
      <w:rFonts w:ascii="Verdana" w:hAnsi="Verdana"/>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EnvelopeAddress">
    <w:name w:val="envelope address"/>
    <w:basedOn w:val="Normal"/>
    <w:uiPriority w:val="99"/>
    <w:semiHidden/>
    <w:rsid w:val="003E3722"/>
    <w:pPr>
      <w:framePr w:w="7920" w:h="1980" w:hRule="exact" w:hSpace="180" w:wrap="auto" w:hAnchor="page" w:xAlign="center" w:yAlign="bottom"/>
      <w:spacing w:after="0" w:line="240" w:lineRule="auto"/>
      <w:ind w:left="2880"/>
    </w:pPr>
    <w:rPr>
      <w:rFonts w:eastAsiaTheme="majorEastAsia" w:cstheme="majorBidi"/>
      <w:sz w:val="22"/>
      <w:szCs w:val="24"/>
    </w:rPr>
  </w:style>
  <w:style w:type="paragraph" w:styleId="EnvelopeReturn">
    <w:name w:val="envelope return"/>
    <w:basedOn w:val="Normal"/>
    <w:uiPriority w:val="99"/>
    <w:semiHidden/>
    <w:rsid w:val="003E3722"/>
    <w:pPr>
      <w:spacing w:after="0" w:line="240" w:lineRule="auto"/>
    </w:pPr>
    <w:rPr>
      <w:rFonts w:eastAsiaTheme="majorEastAsia" w:cstheme="majorBidi"/>
      <w:sz w:val="18"/>
      <w:szCs w:val="20"/>
    </w:rPr>
  </w:style>
  <w:style w:type="paragraph" w:styleId="Footer">
    <w:name w:val="footer"/>
    <w:basedOn w:val="Normal"/>
    <w:link w:val="FooterChar"/>
    <w:uiPriority w:val="99"/>
    <w:rsid w:val="003E3722"/>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rsid w:val="003E3722"/>
    <w:rPr>
      <w:rFonts w:ascii="Verdana" w:hAnsi="Verdana" w:cs="Arial"/>
      <w:sz w:val="18"/>
      <w:szCs w:val="22"/>
    </w:rPr>
  </w:style>
  <w:style w:type="paragraph" w:styleId="FootnoteText">
    <w:name w:val="footnote text"/>
    <w:basedOn w:val="Normal"/>
    <w:link w:val="FootnoteTextChar"/>
    <w:uiPriority w:val="99"/>
    <w:semiHidden/>
    <w:rsid w:val="003E3722"/>
    <w:pPr>
      <w:spacing w:after="0" w:line="240" w:lineRule="auto"/>
    </w:pPr>
    <w:rPr>
      <w:sz w:val="18"/>
      <w:szCs w:val="20"/>
    </w:rPr>
  </w:style>
  <w:style w:type="character" w:customStyle="1" w:styleId="FootnoteTextChar">
    <w:name w:val="Footnote Text Char"/>
    <w:basedOn w:val="DefaultParagraphFont"/>
    <w:link w:val="FootnoteText"/>
    <w:uiPriority w:val="99"/>
    <w:semiHidden/>
    <w:rsid w:val="003E3722"/>
    <w:rPr>
      <w:rFonts w:ascii="Verdana" w:hAnsi="Verdana" w:cs="Arial"/>
      <w:sz w:val="18"/>
    </w:rPr>
  </w:style>
  <w:style w:type="paragraph" w:styleId="Index1">
    <w:name w:val="index 1"/>
    <w:basedOn w:val="Normal"/>
    <w:next w:val="Normal"/>
    <w:autoRedefine/>
    <w:uiPriority w:val="99"/>
    <w:semiHidden/>
    <w:rsid w:val="003E3722"/>
    <w:pPr>
      <w:spacing w:after="0" w:line="240" w:lineRule="auto"/>
      <w:ind w:left="200" w:hanging="200"/>
    </w:pPr>
  </w:style>
  <w:style w:type="paragraph" w:styleId="IndexHeading">
    <w:name w:val="index heading"/>
    <w:basedOn w:val="Normal"/>
    <w:next w:val="Index1"/>
    <w:uiPriority w:val="99"/>
    <w:semiHidden/>
    <w:rsid w:val="003E3722"/>
    <w:rPr>
      <w:rFonts w:eastAsiaTheme="majorEastAsia" w:cstheme="majorBidi"/>
      <w:b/>
      <w:bCs/>
      <w:sz w:val="18"/>
    </w:rPr>
  </w:style>
  <w:style w:type="paragraph" w:styleId="MessageHeader">
    <w:name w:val="Message Header"/>
    <w:basedOn w:val="Normal"/>
    <w:link w:val="MessageHeaderChar"/>
    <w:uiPriority w:val="99"/>
    <w:semiHidden/>
    <w:rsid w:val="003E372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eastAsiaTheme="majorEastAsia" w:cstheme="majorBidi"/>
      <w:sz w:val="22"/>
      <w:szCs w:val="24"/>
    </w:rPr>
  </w:style>
  <w:style w:type="character" w:customStyle="1" w:styleId="MessageHeaderChar">
    <w:name w:val="Message Header Char"/>
    <w:basedOn w:val="DefaultParagraphFont"/>
    <w:link w:val="MessageHeader"/>
    <w:uiPriority w:val="99"/>
    <w:semiHidden/>
    <w:rsid w:val="003E3722"/>
    <w:rPr>
      <w:rFonts w:ascii="Verdana" w:eastAsiaTheme="majorEastAsia" w:hAnsi="Verdana" w:cstheme="majorBidi"/>
      <w:sz w:val="22"/>
      <w:szCs w:val="24"/>
      <w:shd w:val="pct20" w:color="auto" w:fill="auto"/>
    </w:rPr>
  </w:style>
  <w:style w:type="paragraph" w:styleId="NormalWeb">
    <w:name w:val="Normal (Web)"/>
    <w:basedOn w:val="Normal"/>
    <w:uiPriority w:val="99"/>
    <w:semiHidden/>
    <w:rsid w:val="003E3722"/>
    <w:rPr>
      <w:rFonts w:cs="Times New Roman"/>
      <w:szCs w:val="24"/>
    </w:rPr>
  </w:style>
  <w:style w:type="paragraph" w:styleId="PlainText">
    <w:name w:val="Plain Text"/>
    <w:basedOn w:val="Normal"/>
    <w:link w:val="PlainTextChar"/>
    <w:uiPriority w:val="99"/>
    <w:semiHidden/>
    <w:rsid w:val="003E3722"/>
    <w:pPr>
      <w:spacing w:after="0" w:line="240" w:lineRule="auto"/>
    </w:pPr>
    <w:rPr>
      <w:rFonts w:cs="Consolas"/>
      <w:szCs w:val="21"/>
    </w:rPr>
  </w:style>
  <w:style w:type="character" w:customStyle="1" w:styleId="PlainTextChar">
    <w:name w:val="Plain Text Char"/>
    <w:basedOn w:val="DefaultParagraphFont"/>
    <w:link w:val="PlainText"/>
    <w:uiPriority w:val="99"/>
    <w:semiHidden/>
    <w:rsid w:val="003E3722"/>
    <w:rPr>
      <w:rFonts w:ascii="Verdana" w:hAnsi="Verdana" w:cs="Consolas"/>
      <w:szCs w:val="21"/>
    </w:rPr>
  </w:style>
  <w:style w:type="table" w:styleId="Table3Deffects1">
    <w:name w:val="Table 3D effects 1"/>
    <w:basedOn w:val="TableNormal"/>
    <w:uiPriority w:val="99"/>
    <w:semiHidden/>
    <w:unhideWhenUsed/>
    <w:rsid w:val="003E3722"/>
    <w:pPr>
      <w:spacing w:after="120" w:line="288" w:lineRule="auto"/>
    </w:pPr>
    <w:rPr>
      <w:rFonts w:ascii="Verdana" w:hAnsi="Verdana"/>
      <w:sz w:val="18"/>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E3722"/>
    <w:pPr>
      <w:spacing w:after="120" w:line="288" w:lineRule="auto"/>
    </w:pPr>
    <w:rPr>
      <w:rFonts w:ascii="Verdana" w:hAnsi="Verdana"/>
      <w:sz w:val="18"/>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E3722"/>
    <w:pPr>
      <w:spacing w:after="120" w:line="288" w:lineRule="auto"/>
    </w:pPr>
    <w:rPr>
      <w:rFonts w:ascii="Verdana" w:hAnsi="Verdana"/>
      <w:sz w:val="18"/>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E3722"/>
    <w:pPr>
      <w:spacing w:after="120" w:line="288" w:lineRule="auto"/>
    </w:pPr>
    <w:rPr>
      <w:rFonts w:ascii="Verdana" w:hAnsi="Verdana"/>
      <w:sz w:val="18"/>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E3722"/>
    <w:pPr>
      <w:spacing w:after="120" w:line="288" w:lineRule="auto"/>
    </w:pPr>
    <w:rPr>
      <w:rFonts w:ascii="Verdana" w:hAnsi="Verdana"/>
      <w:sz w:val="18"/>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E3722"/>
    <w:pPr>
      <w:spacing w:after="120" w:line="288" w:lineRule="auto"/>
    </w:pPr>
    <w:rPr>
      <w:rFonts w:ascii="Verdana" w:hAnsi="Verdana"/>
      <w:color w:val="000080"/>
      <w:sz w:val="18"/>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E3722"/>
    <w:pPr>
      <w:spacing w:after="120" w:line="288" w:lineRule="auto"/>
    </w:pPr>
    <w:rPr>
      <w:rFonts w:ascii="Verdana" w:hAnsi="Verdana"/>
      <w:color w:val="FFFFFF"/>
      <w:sz w:val="18"/>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E3722"/>
    <w:pPr>
      <w:spacing w:after="120" w:line="288" w:lineRule="auto"/>
    </w:pPr>
    <w:rPr>
      <w:rFonts w:ascii="Verdana" w:hAnsi="Verdana"/>
      <w:sz w:val="18"/>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E3722"/>
    <w:pPr>
      <w:spacing w:after="120" w:line="288" w:lineRule="auto"/>
    </w:pPr>
    <w:rPr>
      <w:rFonts w:ascii="Verdana" w:hAnsi="Verdana"/>
      <w:sz w:val="18"/>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E3722"/>
    <w:pPr>
      <w:spacing w:after="120" w:line="288" w:lineRule="auto"/>
    </w:pPr>
    <w:rPr>
      <w:rFonts w:ascii="Verdana" w:hAnsi="Verdana"/>
      <w:b/>
      <w:bCs/>
      <w:sz w:val="18"/>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E3722"/>
    <w:pPr>
      <w:spacing w:after="120" w:line="288" w:lineRule="auto"/>
    </w:pPr>
    <w:rPr>
      <w:rFonts w:ascii="Verdana" w:hAnsi="Verdana"/>
      <w:b/>
      <w:bCs/>
      <w:sz w:val="18"/>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E3722"/>
    <w:pPr>
      <w:spacing w:after="120" w:line="288" w:lineRule="auto"/>
    </w:pPr>
    <w:rPr>
      <w:rFonts w:ascii="Verdana" w:hAnsi="Verdana"/>
      <w:b/>
      <w:bCs/>
      <w:sz w:val="18"/>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E3722"/>
    <w:pPr>
      <w:spacing w:after="120" w:line="288" w:lineRule="auto"/>
    </w:pPr>
    <w:rPr>
      <w:rFonts w:ascii="Verdana" w:hAnsi="Verdana"/>
      <w:sz w:val="18"/>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E3722"/>
    <w:pPr>
      <w:spacing w:after="120" w:line="288" w:lineRule="auto"/>
    </w:pPr>
    <w:rPr>
      <w:rFonts w:ascii="Verdana" w:hAnsi="Verdana"/>
      <w:sz w:val="18"/>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E3722"/>
    <w:pPr>
      <w:spacing w:after="120" w:line="288" w:lineRule="auto"/>
    </w:pPr>
    <w:rPr>
      <w:rFonts w:ascii="Verdana" w:hAnsi="Verdana"/>
      <w:sz w:val="18"/>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E3722"/>
    <w:pPr>
      <w:spacing w:after="120" w:line="288" w:lineRule="auto"/>
    </w:pPr>
    <w:rPr>
      <w:rFonts w:ascii="Verdana" w:hAnsi="Verdana"/>
      <w:sz w:val="18"/>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E3722"/>
    <w:pPr>
      <w:spacing w:after="120" w:line="288" w:lineRule="auto"/>
    </w:pPr>
    <w:rPr>
      <w:rFonts w:ascii="Verdana" w:hAnsi="Verdana"/>
      <w:sz w:val="18"/>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E3722"/>
    <w:pPr>
      <w:spacing w:after="120" w:line="288" w:lineRule="auto"/>
    </w:pPr>
    <w:rPr>
      <w:rFonts w:ascii="Verdana" w:hAnsi="Verdana"/>
      <w:sz w:val="18"/>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E3722"/>
    <w:pPr>
      <w:spacing w:after="120" w:line="288" w:lineRule="auto"/>
    </w:pPr>
    <w:rPr>
      <w:rFonts w:ascii="Verdana" w:hAnsi="Verdana"/>
      <w:b/>
      <w:bCs/>
      <w:sz w:val="18"/>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E3722"/>
    <w:pPr>
      <w:spacing w:after="120" w:line="288" w:lineRule="auto"/>
    </w:pPr>
    <w:rPr>
      <w:rFonts w:ascii="Verdana" w:hAnsi="Verdana"/>
      <w:sz w:val="18"/>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rsid w:val="003E3722"/>
    <w:pPr>
      <w:spacing w:before="120"/>
    </w:pPr>
    <w:rPr>
      <w:rFonts w:eastAsiaTheme="majorEastAsia" w:cstheme="majorBidi"/>
      <w:b/>
      <w:bCs/>
      <w:sz w:val="24"/>
      <w:szCs w:val="24"/>
    </w:rPr>
  </w:style>
  <w:style w:type="character" w:customStyle="1" w:styleId="Heading6Char">
    <w:name w:val="Heading 6 Char"/>
    <w:basedOn w:val="DefaultParagraphFont"/>
    <w:link w:val="Heading6"/>
    <w:uiPriority w:val="9"/>
    <w:semiHidden/>
    <w:rsid w:val="007F3ACD"/>
    <w:rPr>
      <w:rFonts w:ascii="Verdana" w:eastAsiaTheme="majorEastAsia" w:hAnsi="Verdana" w:cstheme="majorBidi"/>
      <w:i/>
      <w:iCs/>
      <w:color w:val="243F60" w:themeColor="accent1" w:themeShade="7F"/>
      <w:szCs w:val="22"/>
    </w:rPr>
  </w:style>
  <w:style w:type="character" w:customStyle="1" w:styleId="Heading7Char">
    <w:name w:val="Heading 7 Char"/>
    <w:basedOn w:val="DefaultParagraphFont"/>
    <w:link w:val="Heading7"/>
    <w:uiPriority w:val="9"/>
    <w:semiHidden/>
    <w:rsid w:val="007F3ACD"/>
    <w:rPr>
      <w:rFonts w:ascii="Verdana" w:eastAsiaTheme="majorEastAsia" w:hAnsi="Verdana" w:cstheme="majorBidi"/>
      <w:i/>
      <w:iCs/>
      <w:color w:val="404040" w:themeColor="text1" w:themeTint="BF"/>
      <w:szCs w:val="22"/>
    </w:rPr>
  </w:style>
  <w:style w:type="character" w:customStyle="1" w:styleId="Heading8Char">
    <w:name w:val="Heading 8 Char"/>
    <w:basedOn w:val="DefaultParagraphFont"/>
    <w:link w:val="Heading8"/>
    <w:uiPriority w:val="9"/>
    <w:semiHidden/>
    <w:rsid w:val="007F3ACD"/>
    <w:rPr>
      <w:rFonts w:ascii="Verdana" w:eastAsiaTheme="majorEastAsia" w:hAnsi="Verdana" w:cstheme="majorBidi"/>
      <w:color w:val="404040" w:themeColor="text1" w:themeTint="BF"/>
    </w:rPr>
  </w:style>
  <w:style w:type="character" w:customStyle="1" w:styleId="Heading9Char">
    <w:name w:val="Heading 9 Char"/>
    <w:basedOn w:val="DefaultParagraphFont"/>
    <w:link w:val="Heading9"/>
    <w:uiPriority w:val="9"/>
    <w:semiHidden/>
    <w:rsid w:val="007F3ACD"/>
    <w:rPr>
      <w:rFonts w:ascii="Verdana" w:eastAsiaTheme="majorEastAsia" w:hAnsi="Verdana" w:cstheme="majorBidi"/>
      <w:i/>
      <w:iCs/>
      <w:color w:val="404040" w:themeColor="text1" w:themeTint="BF"/>
    </w:rPr>
  </w:style>
  <w:style w:type="character" w:styleId="HTMLKeyboard">
    <w:name w:val="HTML Keyboard"/>
    <w:basedOn w:val="DefaultParagraphFont"/>
    <w:uiPriority w:val="99"/>
    <w:semiHidden/>
    <w:rsid w:val="007F3ACD"/>
    <w:rPr>
      <w:rFonts w:ascii="Verdana" w:hAnsi="Verdana" w:cs="Consolas"/>
      <w:sz w:val="20"/>
      <w:szCs w:val="20"/>
    </w:rPr>
  </w:style>
  <w:style w:type="paragraph" w:styleId="HTMLPreformatted">
    <w:name w:val="HTML Preformatted"/>
    <w:basedOn w:val="Normal"/>
    <w:link w:val="HTMLPreformattedChar"/>
    <w:uiPriority w:val="99"/>
    <w:semiHidden/>
    <w:rsid w:val="007F3ACD"/>
    <w:pPr>
      <w:spacing w:after="0" w:line="240" w:lineRule="auto"/>
    </w:pPr>
    <w:rPr>
      <w:rFonts w:cs="Consolas"/>
      <w:szCs w:val="20"/>
    </w:rPr>
  </w:style>
  <w:style w:type="character" w:customStyle="1" w:styleId="HTMLPreformattedChar">
    <w:name w:val="HTML Preformatted Char"/>
    <w:basedOn w:val="DefaultParagraphFont"/>
    <w:link w:val="HTMLPreformatted"/>
    <w:uiPriority w:val="99"/>
    <w:semiHidden/>
    <w:rsid w:val="007F3ACD"/>
    <w:rPr>
      <w:rFonts w:ascii="Verdana" w:hAnsi="Verdana" w:cs="Consolas"/>
    </w:rPr>
  </w:style>
  <w:style w:type="character" w:styleId="HTMLSample">
    <w:name w:val="HTML Sample"/>
    <w:basedOn w:val="DefaultParagraphFont"/>
    <w:uiPriority w:val="99"/>
    <w:semiHidden/>
    <w:rsid w:val="007F3ACD"/>
    <w:rPr>
      <w:rFonts w:ascii="Verdana" w:hAnsi="Verdana" w:cs="Consolas"/>
      <w:sz w:val="24"/>
      <w:szCs w:val="24"/>
    </w:rPr>
  </w:style>
  <w:style w:type="character" w:styleId="HTMLTypewriter">
    <w:name w:val="HTML Typewriter"/>
    <w:basedOn w:val="DefaultParagraphFont"/>
    <w:uiPriority w:val="99"/>
    <w:semiHidden/>
    <w:rsid w:val="007F3ACD"/>
    <w:rPr>
      <w:rFonts w:ascii="Verdana" w:hAnsi="Verdana" w:cs="Consolas"/>
      <w:sz w:val="20"/>
      <w:szCs w:val="20"/>
    </w:rPr>
  </w:style>
  <w:style w:type="paragraph" w:styleId="MacroText">
    <w:name w:val="macro"/>
    <w:link w:val="MacroTextChar"/>
    <w:uiPriority w:val="99"/>
    <w:semiHidden/>
    <w:rsid w:val="007F3ACD"/>
    <w:pPr>
      <w:tabs>
        <w:tab w:val="left" w:pos="480"/>
        <w:tab w:val="left" w:pos="960"/>
        <w:tab w:val="left" w:pos="1440"/>
        <w:tab w:val="left" w:pos="1920"/>
        <w:tab w:val="left" w:pos="2400"/>
        <w:tab w:val="left" w:pos="2880"/>
        <w:tab w:val="left" w:pos="3360"/>
        <w:tab w:val="left" w:pos="3840"/>
        <w:tab w:val="left" w:pos="4320"/>
      </w:tabs>
      <w:spacing w:line="288" w:lineRule="auto"/>
    </w:pPr>
    <w:rPr>
      <w:rFonts w:ascii="Verdana" w:hAnsi="Verdana" w:cs="Consolas"/>
    </w:rPr>
  </w:style>
  <w:style w:type="character" w:customStyle="1" w:styleId="MacroTextChar">
    <w:name w:val="Macro Text Char"/>
    <w:basedOn w:val="DefaultParagraphFont"/>
    <w:link w:val="MacroText"/>
    <w:uiPriority w:val="99"/>
    <w:semiHidden/>
    <w:rsid w:val="007F3ACD"/>
    <w:rPr>
      <w:rFonts w:ascii="Verdana" w:hAnsi="Verdana" w:cs="Consolas"/>
    </w:rPr>
  </w:style>
  <w:style w:type="paragraph" w:styleId="CommentSubject">
    <w:name w:val="annotation subject"/>
    <w:basedOn w:val="CommentText"/>
    <w:next w:val="CommentText"/>
    <w:link w:val="CommentSubjectChar"/>
    <w:uiPriority w:val="99"/>
    <w:semiHidden/>
    <w:unhideWhenUsed/>
    <w:rsid w:val="00447DD8"/>
    <w:rPr>
      <w:b/>
      <w:bCs/>
    </w:rPr>
  </w:style>
  <w:style w:type="character" w:customStyle="1" w:styleId="CommentSubjectChar">
    <w:name w:val="Comment Subject Char"/>
    <w:basedOn w:val="CommentTextChar"/>
    <w:link w:val="CommentSubject"/>
    <w:uiPriority w:val="99"/>
    <w:semiHidden/>
    <w:rsid w:val="00447DD8"/>
    <w:rPr>
      <w:rFonts w:ascii="Verdana" w:hAnsi="Verdana" w:cs="Arial"/>
      <w:b/>
      <w:bCs/>
      <w:lang w:val="en-GB"/>
    </w:rPr>
  </w:style>
  <w:style w:type="paragraph" w:customStyle="1" w:styleId="Normal-centred">
    <w:name w:val="Normal - centred"/>
    <w:basedOn w:val="Normal"/>
    <w:qFormat/>
    <w:rsid w:val="0077711D"/>
    <w:pPr>
      <w:ind w:left="323" w:right="170"/>
      <w:jc w:val="center"/>
    </w:pPr>
    <w:rPr>
      <w:rFonts w:eastAsiaTheme="minorHAnsi"/>
      <w:color w:val="000000" w:themeColor="text1"/>
      <w:szCs w:val="20"/>
      <w:lang w:val="en-NZ"/>
    </w:rPr>
  </w:style>
  <w:style w:type="paragraph" w:styleId="Header">
    <w:name w:val="header"/>
    <w:basedOn w:val="Normal"/>
    <w:link w:val="HeaderChar"/>
    <w:uiPriority w:val="99"/>
    <w:unhideWhenUsed/>
    <w:rsid w:val="007771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711D"/>
    <w:rPr>
      <w:rFonts w:ascii="Verdana" w:hAnsi="Verdana" w:cs="Arial"/>
      <w:szCs w:val="22"/>
      <w:lang w:val="en-GB"/>
    </w:rPr>
  </w:style>
  <w:style w:type="paragraph" w:customStyle="1" w:styleId="subtext">
    <w:name w:val="subtext"/>
    <w:basedOn w:val="Normal"/>
    <w:link w:val="subtextChar"/>
    <w:qFormat/>
    <w:rsid w:val="0080061F"/>
    <w:pPr>
      <w:spacing w:before="120"/>
      <w:ind w:left="-142"/>
    </w:pPr>
    <w:rPr>
      <w:b/>
      <w:bCs/>
      <w:sz w:val="16"/>
      <w:szCs w:val="16"/>
    </w:rPr>
  </w:style>
  <w:style w:type="table" w:customStyle="1" w:styleId="TableGrid10">
    <w:name w:val="Table Grid1"/>
    <w:basedOn w:val="TableNormal"/>
    <w:next w:val="TableGrid"/>
    <w:uiPriority w:val="59"/>
    <w:rsid w:val="0080061F"/>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textChar">
    <w:name w:val="subtext Char"/>
    <w:basedOn w:val="DefaultParagraphFont"/>
    <w:link w:val="subtext"/>
    <w:rsid w:val="0080061F"/>
    <w:rPr>
      <w:rFonts w:ascii="Verdana" w:hAnsi="Verdana" w:cs="Arial"/>
      <w:b/>
      <w:bCs/>
      <w:sz w:val="16"/>
      <w:szCs w:val="16"/>
      <w:lang w:val="en-GB"/>
    </w:rPr>
  </w:style>
  <w:style w:type="paragraph" w:customStyle="1" w:styleId="Heading3-leftaligned">
    <w:name w:val="Heading 3 - left aligned"/>
    <w:basedOn w:val="Heading3"/>
    <w:qFormat/>
    <w:rsid w:val="0080061F"/>
    <w:pPr>
      <w:keepLines/>
      <w:spacing w:after="60"/>
    </w:pPr>
    <w:rPr>
      <w:bCs/>
      <w:color w:val="343433"/>
      <w:szCs w:val="22"/>
      <w:lang w:val="en-NZ" w:eastAsia="en-AU"/>
    </w:rPr>
  </w:style>
  <w:style w:type="paragraph" w:styleId="Revision">
    <w:name w:val="Revision"/>
    <w:hidden/>
    <w:uiPriority w:val="99"/>
    <w:semiHidden/>
    <w:rsid w:val="001B360A"/>
    <w:rPr>
      <w:rFonts w:ascii="Verdana" w:hAnsi="Verdana" w:cs="Arial"/>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w="3175" cap="sq">
          <a:solidFill>
            <a:srgbClr val="121F6B"/>
          </a:solidFill>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FBB2B2-D229-483A-AF6C-3487BB3A30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1772</Words>
  <Characters>10105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 Narasy</dc:creator>
  <cp:keywords/>
  <dc:description/>
  <cp:lastModifiedBy>Lisa Tapurau</cp:lastModifiedBy>
  <cp:revision>3</cp:revision>
  <dcterms:created xsi:type="dcterms:W3CDTF">2026-07-27T22:28:00Z</dcterms:created>
  <dcterms:modified xsi:type="dcterms:W3CDTF">2026-07-28T21:12:00Z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4,6,7,8,a,b</vt:lpwstr>
  </property>
  <property fmtid="{D5CDD505-2E9C-101B-9397-08002B2CF9AE}" pid="3" name="ClassificationContentMarkingHeaderFontProps">
    <vt:lpwstr>#000000,10,Calibri</vt:lpwstr>
  </property>
  <property fmtid="{D5CDD505-2E9C-101B-9397-08002B2CF9AE}" pid="4" name="ClassificationContentMarkingHeaderText">
    <vt:lpwstr>IN-CONFIDENCE</vt:lpwstr>
  </property>
  <property fmtid="{D5CDD505-2E9C-101B-9397-08002B2CF9AE}" pid="5" name="MSIP_Label_f43e46a9-9901-46e9-bfae-bb6189d4cb66_Enabled">
    <vt:lpwstr>true</vt:lpwstr>
  </property>
  <property fmtid="{D5CDD505-2E9C-101B-9397-08002B2CF9AE}" pid="6" name="MSIP_Label_f43e46a9-9901-46e9-bfae-bb6189d4cb66_SetDate">
    <vt:lpwstr>2024-02-19T21:05:38Z</vt:lpwstr>
  </property>
  <property fmtid="{D5CDD505-2E9C-101B-9397-08002B2CF9AE}" pid="7" name="MSIP_Label_f43e46a9-9901-46e9-bfae-bb6189d4cb66_Method">
    <vt:lpwstr>Standard</vt:lpwstr>
  </property>
  <property fmtid="{D5CDD505-2E9C-101B-9397-08002B2CF9AE}" pid="8" name="MSIP_Label_f43e46a9-9901-46e9-bfae-bb6189d4cb66_Name">
    <vt:lpwstr>In-confidence</vt:lpwstr>
  </property>
  <property fmtid="{D5CDD505-2E9C-101B-9397-08002B2CF9AE}" pid="9" name="MSIP_Label_f43e46a9-9901-46e9-bfae-bb6189d4cb66_SiteId">
    <vt:lpwstr>e40c4f52-99bd-4d4f-bf7e-d001a2ca6556</vt:lpwstr>
  </property>
  <property fmtid="{D5CDD505-2E9C-101B-9397-08002B2CF9AE}" pid="10" name="MSIP_Label_f43e46a9-9901-46e9-bfae-bb6189d4cb66_ActionId">
    <vt:lpwstr>60135515-89ec-4806-861c-8d932bc05a4f</vt:lpwstr>
  </property>
  <property fmtid="{D5CDD505-2E9C-101B-9397-08002B2CF9AE}" pid="11" name="MSIP_Label_f43e46a9-9901-46e9-bfae-bb6189d4cb66_ContentBits">
    <vt:lpwstr>1</vt:lpwstr>
  </property>
</Properties>
</file>