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98DF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6DF8EE11">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0CBF57D9" w:rsidR="00FD13BE" w:rsidRDefault="00712F1E" w:rsidP="00FD13BE">
      <w:pPr>
        <w:pStyle w:val="Heading1"/>
        <w:ind w:left="142"/>
        <w:rPr>
          <w:color w:val="FFFFFF" w:themeColor="background1"/>
          <w:lang w:val="en-NZ"/>
        </w:rPr>
      </w:pPr>
      <w:r>
        <w:rPr>
          <w:color w:val="FFFFFF" w:themeColor="background1"/>
          <w:lang w:val="en-NZ"/>
        </w:rPr>
        <w:t>Designer and</w:t>
      </w:r>
      <w:r w:rsidR="00580D95" w:rsidRPr="00580D95">
        <w:rPr>
          <w:color w:val="FFFFFF" w:themeColor="background1"/>
          <w:lang w:val="en-NZ"/>
        </w:rPr>
        <w:t xml:space="preserve"> </w:t>
      </w:r>
      <w:r w:rsidR="00580D95">
        <w:rPr>
          <w:color w:val="FFFFFF" w:themeColor="background1"/>
          <w:lang w:val="en-NZ"/>
        </w:rPr>
        <w:t>I</w:t>
      </w:r>
      <w:r w:rsidR="00580D95" w:rsidRPr="00580D95">
        <w:rPr>
          <w:color w:val="FFFFFF" w:themeColor="background1"/>
          <w:lang w:val="en-NZ"/>
        </w:rPr>
        <w:t>llustrator</w:t>
      </w:r>
    </w:p>
    <w:p w14:paraId="1E412244" w14:textId="7AC748A1" w:rsidR="000710E0" w:rsidRPr="00FD13BE" w:rsidRDefault="00D71B2F" w:rsidP="00FD13BE">
      <w:pPr>
        <w:pStyle w:val="Heading1"/>
        <w:ind w:left="142"/>
        <w:rPr>
          <w:color w:val="FFFFFF" w:themeColor="background1"/>
          <w:lang w:val="en-NZ"/>
        </w:rPr>
      </w:pPr>
      <w:r>
        <w:rPr>
          <w:color w:val="FFFFFF" w:themeColor="background1"/>
          <w:lang w:val="en-NZ"/>
        </w:rPr>
        <w:t>Communications and Engagement</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4290D"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F93A6"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3C55A"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60371"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wairua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4F0AE"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1DFB2"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4F6"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82CE8"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tai;</w:t>
            </w:r>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AD1F5"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footerReference w:type="default" r:id="rId11"/>
          <w:footerReference w:type="first" r:id="rId12"/>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t>Position</w:t>
      </w:r>
      <w:r>
        <w:t xml:space="preserve"> </w:t>
      </w:r>
      <w:r w:rsidRPr="00E755B1">
        <w:t>detail</w:t>
      </w:r>
    </w:p>
    <w:p w14:paraId="1B961415" w14:textId="77777777" w:rsidR="0080061F" w:rsidRDefault="0080061F" w:rsidP="0080061F">
      <w:pPr>
        <w:pStyle w:val="Heading3"/>
      </w:pPr>
      <w:r>
        <w:t>Overview of position</w:t>
      </w:r>
    </w:p>
    <w:p w14:paraId="3151233C" w14:textId="349C3CAD" w:rsidR="00D71B2F" w:rsidRPr="00D71B2F" w:rsidRDefault="00D71B2F" w:rsidP="00D71B2F">
      <w:pPr>
        <w:spacing w:after="0"/>
        <w:jc w:val="both"/>
      </w:pPr>
      <w:r w:rsidRPr="00D71B2F">
        <w:t>The Designer</w:t>
      </w:r>
      <w:r w:rsidR="00580D95">
        <w:t xml:space="preserve"> </w:t>
      </w:r>
      <w:r w:rsidR="00580D95" w:rsidRPr="00580D95">
        <w:t xml:space="preserve">and </w:t>
      </w:r>
      <w:r w:rsidR="007E1391">
        <w:t>I</w:t>
      </w:r>
      <w:r w:rsidR="00580D95" w:rsidRPr="00580D95">
        <w:t>llustrator</w:t>
      </w:r>
      <w:r w:rsidRPr="00D71B2F">
        <w:t xml:space="preserve"> is a member of the </w:t>
      </w:r>
      <w:r>
        <w:t>Corporate Communications</w:t>
      </w:r>
      <w:r w:rsidRPr="00D71B2F">
        <w:t xml:space="preserve"> team and is responsible for the day-to-day delivery of print and online design services. The Designer</w:t>
      </w:r>
      <w:r w:rsidR="00580D95" w:rsidRPr="00580D95">
        <w:t xml:space="preserve"> and </w:t>
      </w:r>
      <w:r w:rsidR="007E1391">
        <w:t>I</w:t>
      </w:r>
      <w:r w:rsidR="00580D95" w:rsidRPr="00580D95">
        <w:t>llustrator</w:t>
      </w:r>
      <w:r w:rsidRPr="00D71B2F">
        <w:t xml:space="preserve"> will bring their design </w:t>
      </w:r>
      <w:r w:rsidR="00AC328F">
        <w:t>expertise</w:t>
      </w:r>
      <w:r w:rsidR="00AC328F" w:rsidRPr="00D71B2F">
        <w:t xml:space="preserve"> </w:t>
      </w:r>
      <w:r w:rsidRPr="00D71B2F">
        <w:t xml:space="preserve">and technical ability as well as business understanding and perspective, to work in partnership with other </w:t>
      </w:r>
      <w:r>
        <w:t>Corporate Communication</w:t>
      </w:r>
      <w:r w:rsidRPr="00D71B2F">
        <w:t xml:space="preserve"> team members and members of the</w:t>
      </w:r>
      <w:r>
        <w:t xml:space="preserve"> wider</w:t>
      </w:r>
      <w:r w:rsidRPr="00D71B2F">
        <w:t xml:space="preserve"> </w:t>
      </w:r>
      <w:r>
        <w:t>Communications and Engagement</w:t>
      </w:r>
      <w:r w:rsidRPr="00D71B2F">
        <w:t xml:space="preserve"> team.</w:t>
      </w:r>
    </w:p>
    <w:p w14:paraId="10C19190" w14:textId="211D23B4" w:rsidR="00D71B2F" w:rsidRPr="00D71B2F" w:rsidRDefault="00D71B2F" w:rsidP="00D71B2F">
      <w:pPr>
        <w:spacing w:after="0"/>
        <w:jc w:val="both"/>
      </w:pPr>
      <w:r w:rsidRPr="00D71B2F">
        <w:br/>
        <w:t>The Designer</w:t>
      </w:r>
      <w:r w:rsidR="00580D95" w:rsidRPr="00580D95">
        <w:t xml:space="preserve"> and </w:t>
      </w:r>
      <w:r w:rsidR="007E1391">
        <w:t>I</w:t>
      </w:r>
      <w:r w:rsidR="00580D95" w:rsidRPr="00580D95">
        <w:t>llustrator</w:t>
      </w:r>
      <w:r w:rsidRPr="00D71B2F">
        <w:t xml:space="preserve"> will provide advice and relevant services to the Ministry’s work groups so that communications meet their objectives, audience, channels, and are of a high professional standard. The Designer</w:t>
      </w:r>
      <w:r w:rsidR="00580D95" w:rsidRPr="00580D95">
        <w:t xml:space="preserve"> and </w:t>
      </w:r>
      <w:r w:rsidR="007E1391">
        <w:t>I</w:t>
      </w:r>
      <w:r w:rsidR="00580D95" w:rsidRPr="00580D95">
        <w:t>llustrator</w:t>
      </w:r>
      <w:r w:rsidRPr="00D71B2F">
        <w:t xml:space="preserve"> also champions the Ministry’s brand identity and monitors adherence to brand guidelines. </w:t>
      </w:r>
    </w:p>
    <w:p w14:paraId="6CF9EFD7" w14:textId="75EF6EF4" w:rsidR="00D71B2F" w:rsidRPr="00D71B2F" w:rsidRDefault="00D71B2F" w:rsidP="00D71B2F">
      <w:pPr>
        <w:spacing w:after="0"/>
        <w:jc w:val="both"/>
      </w:pPr>
      <w:r w:rsidRPr="00D71B2F">
        <w:br/>
        <w:t>The Designer</w:t>
      </w:r>
      <w:r w:rsidR="00580D95" w:rsidRPr="00580D95">
        <w:t xml:space="preserve"> and </w:t>
      </w:r>
      <w:r w:rsidR="007E1391">
        <w:t>I</w:t>
      </w:r>
      <w:r w:rsidR="00580D95" w:rsidRPr="00580D95">
        <w:t>llustrator</w:t>
      </w:r>
      <w:r w:rsidRPr="00D71B2F">
        <w:t xml:space="preserve"> contributes to the overall capability of the </w:t>
      </w:r>
      <w:r>
        <w:t>Corporate Communications</w:t>
      </w:r>
      <w:r w:rsidRPr="00D71B2F">
        <w:t xml:space="preserve"> team by ensuring quality and consistency of advice and best practice in relation to their </w:t>
      </w:r>
      <w:r w:rsidR="00D14107" w:rsidRPr="00D71B2F">
        <w:t>work and</w:t>
      </w:r>
      <w:r w:rsidRPr="00D71B2F">
        <w:t xml:space="preserve"> providing input into the development of design processes and systems.</w:t>
      </w:r>
    </w:p>
    <w:p w14:paraId="4B730397" w14:textId="77777777" w:rsidR="00D71B2F" w:rsidRPr="00D71B2F" w:rsidRDefault="00D71B2F" w:rsidP="00D71B2F">
      <w:pPr>
        <w:spacing w:after="0"/>
        <w:jc w:val="both"/>
      </w:pPr>
    </w:p>
    <w:p w14:paraId="165D94B2" w14:textId="7D807A2D" w:rsidR="00D71B2F" w:rsidRPr="00D71B2F" w:rsidRDefault="00D71B2F" w:rsidP="00D71B2F">
      <w:pPr>
        <w:spacing w:after="0"/>
        <w:jc w:val="both"/>
      </w:pPr>
      <w:r w:rsidRPr="00D71B2F">
        <w:t>The Designer</w:t>
      </w:r>
      <w:r w:rsidR="00580D95" w:rsidRPr="00580D95">
        <w:t xml:space="preserve"> and </w:t>
      </w:r>
      <w:r w:rsidR="007E1391">
        <w:t>I</w:t>
      </w:r>
      <w:r w:rsidR="00580D95" w:rsidRPr="00580D95">
        <w:t>llustrator</w:t>
      </w:r>
      <w:r w:rsidRPr="00D71B2F">
        <w:t xml:space="preserve"> supports the Lead Advisor </w:t>
      </w:r>
      <w:r>
        <w:t xml:space="preserve">Design and </w:t>
      </w:r>
      <w:r w:rsidRPr="00D71B2F">
        <w:t xml:space="preserve">Production and the Manager </w:t>
      </w:r>
      <w:r>
        <w:t>Corporate Communications</w:t>
      </w:r>
      <w:r w:rsidRPr="00D71B2F">
        <w:t xml:space="preserve"> to develop MSD’s brand guidelines and visual identity and assists in identifying opportunities for communications to further the Ministry’s goals.</w:t>
      </w:r>
    </w:p>
    <w:p w14:paraId="2EC18287" w14:textId="77777777" w:rsidR="0080061F" w:rsidRPr="00A70B36" w:rsidRDefault="0080061F" w:rsidP="0080061F">
      <w:pPr>
        <w:pStyle w:val="Heading3"/>
      </w:pPr>
      <w:r w:rsidRPr="00A70B36">
        <w:t>Location</w:t>
      </w:r>
    </w:p>
    <w:p w14:paraId="50B953AD" w14:textId="2753C336" w:rsidR="0080061F" w:rsidRDefault="00D14107" w:rsidP="0080061F">
      <w:r>
        <w:t xml:space="preserve">National Office </w:t>
      </w:r>
    </w:p>
    <w:p w14:paraId="70CBFD7E" w14:textId="77777777" w:rsidR="0080061F" w:rsidRDefault="0080061F" w:rsidP="0080061F">
      <w:pPr>
        <w:pStyle w:val="Heading3"/>
      </w:pPr>
      <w:r>
        <w:t>Reports to</w:t>
      </w:r>
    </w:p>
    <w:p w14:paraId="3BD35AB1" w14:textId="4FD5069E" w:rsidR="0080061F" w:rsidRDefault="00D14107" w:rsidP="0080061F">
      <w:pPr>
        <w:spacing w:after="0" w:line="240" w:lineRule="auto"/>
      </w:pPr>
      <w:r>
        <w:t>Manager Corporate Communications</w:t>
      </w:r>
    </w:p>
    <w:p w14:paraId="364B1823" w14:textId="77777777" w:rsidR="0080061F" w:rsidRDefault="0080061F" w:rsidP="00712F1E">
      <w:pPr>
        <w:pStyle w:val="Heading2"/>
        <w:spacing w:before="360"/>
        <w:contextualSpacing/>
      </w:pPr>
      <w:r w:rsidRPr="00776B90">
        <w:t>Key</w:t>
      </w:r>
      <w:r>
        <w:t xml:space="preserve"> </w:t>
      </w:r>
      <w:r w:rsidRPr="00B27E44">
        <w:t>responsibilities</w:t>
      </w:r>
    </w:p>
    <w:p w14:paraId="5840DF87" w14:textId="77777777" w:rsidR="00D14107" w:rsidRPr="00D14107" w:rsidRDefault="00D14107" w:rsidP="00712F1E">
      <w:pPr>
        <w:pStyle w:val="Heading7"/>
        <w:contextualSpacing/>
        <w:rPr>
          <w:rFonts w:eastAsia="Times New Roman" w:cs="Arial"/>
          <w:b/>
          <w:i w:val="0"/>
          <w:iCs w:val="0"/>
          <w:color w:val="auto"/>
          <w:sz w:val="24"/>
          <w:szCs w:val="20"/>
          <w:lang w:eastAsia="en-GB"/>
        </w:rPr>
      </w:pPr>
      <w:r w:rsidRPr="00D14107">
        <w:rPr>
          <w:rFonts w:eastAsia="Times New Roman" w:cs="Arial"/>
          <w:b/>
          <w:i w:val="0"/>
          <w:iCs w:val="0"/>
          <w:color w:val="auto"/>
          <w:sz w:val="24"/>
          <w:szCs w:val="20"/>
          <w:lang w:eastAsia="en-GB"/>
        </w:rPr>
        <w:t>Design Services</w:t>
      </w:r>
    </w:p>
    <w:p w14:paraId="4BCC22F9" w14:textId="5FB99794" w:rsidR="00D14107" w:rsidRPr="00D14107" w:rsidRDefault="005E7CDF" w:rsidP="00712F1E">
      <w:pPr>
        <w:contextualSpacing/>
      </w:pPr>
      <w:r w:rsidRPr="005E7CDF">
        <w:t>Works under the guidance of the</w:t>
      </w:r>
      <w:r w:rsidR="00EE0064">
        <w:t xml:space="preserve"> Manager Corporate Communications, including </w:t>
      </w:r>
      <w:r w:rsidR="00203B0C">
        <w:t xml:space="preserve">other senior members of the </w:t>
      </w:r>
      <w:r w:rsidRPr="005E7CDF">
        <w:t>Design and Production</w:t>
      </w:r>
      <w:r w:rsidR="00203B0C">
        <w:t xml:space="preserve"> team</w:t>
      </w:r>
      <w:r w:rsidR="00EE0064">
        <w:t>,</w:t>
      </w:r>
      <w:r>
        <w:t xml:space="preserve"> to</w:t>
      </w:r>
      <w:r w:rsidR="00D14107" w:rsidRPr="00D14107">
        <w:t>:</w:t>
      </w:r>
    </w:p>
    <w:p w14:paraId="716677A1" w14:textId="3AC87C1E" w:rsidR="00D14107" w:rsidRPr="00D14107" w:rsidRDefault="00EC30B7" w:rsidP="00D701AE">
      <w:pPr>
        <w:pStyle w:val="Bullet1"/>
        <w:numPr>
          <w:ilvl w:val="0"/>
          <w:numId w:val="2"/>
        </w:numPr>
        <w:tabs>
          <w:tab w:val="clear" w:pos="454"/>
        </w:tabs>
        <w:spacing w:before="60" w:after="60"/>
        <w:ind w:left="357" w:hanging="357"/>
        <w:contextualSpacing/>
      </w:pPr>
      <w:r>
        <w:t>Assist in p</w:t>
      </w:r>
      <w:r w:rsidR="00D14107" w:rsidRPr="00D14107">
        <w:t>roviding</w:t>
      </w:r>
      <w:r w:rsidR="00AC328F">
        <w:t xml:space="preserve"> quality</w:t>
      </w:r>
      <w:r w:rsidR="00D14107" w:rsidRPr="00D14107">
        <w:t xml:space="preserve"> design services</w:t>
      </w:r>
      <w:r w:rsidR="00AC328F">
        <w:t xml:space="preserve"> for all visual communication channels</w:t>
      </w:r>
      <w:r w:rsidR="00D14107" w:rsidRPr="00D14107">
        <w:t xml:space="preserve"> that support and contribute to the achievement of the Ministry’s business goals and the specific needs of internal stakeholders</w:t>
      </w:r>
      <w:r w:rsidR="00D14107">
        <w:t>.</w:t>
      </w:r>
    </w:p>
    <w:p w14:paraId="03085F24" w14:textId="51DDBE8B" w:rsidR="00D14107" w:rsidRPr="00D14107" w:rsidRDefault="00D14107" w:rsidP="00D701AE">
      <w:pPr>
        <w:pStyle w:val="Bullet1"/>
        <w:numPr>
          <w:ilvl w:val="0"/>
          <w:numId w:val="2"/>
        </w:numPr>
        <w:tabs>
          <w:tab w:val="clear" w:pos="454"/>
        </w:tabs>
        <w:spacing w:before="60" w:after="60"/>
        <w:ind w:left="357" w:hanging="357"/>
        <w:contextualSpacing/>
      </w:pPr>
      <w:r w:rsidRPr="00D14107">
        <w:t xml:space="preserve">Providing </w:t>
      </w:r>
      <w:r w:rsidR="00AC328F">
        <w:t xml:space="preserve">quality </w:t>
      </w:r>
      <w:r w:rsidRPr="00D14107">
        <w:t>design services that ensure publications and other communications are aligned with the Ministry’s purpose and brand</w:t>
      </w:r>
      <w:r>
        <w:t>.</w:t>
      </w:r>
    </w:p>
    <w:p w14:paraId="444F7D41" w14:textId="76C5D125" w:rsidR="00EC30B7" w:rsidRPr="00D14107" w:rsidRDefault="00EC30B7" w:rsidP="00D701AE">
      <w:pPr>
        <w:pStyle w:val="Bullet1"/>
        <w:numPr>
          <w:ilvl w:val="0"/>
          <w:numId w:val="2"/>
        </w:numPr>
        <w:tabs>
          <w:tab w:val="clear" w:pos="454"/>
        </w:tabs>
        <w:spacing w:before="60" w:after="60"/>
        <w:ind w:left="357" w:hanging="357"/>
        <w:contextualSpacing/>
      </w:pPr>
      <w:proofErr w:type="spellStart"/>
      <w:r w:rsidRPr="00EC30B7">
        <w:t>Prioriti</w:t>
      </w:r>
      <w:r>
        <w:t>s</w:t>
      </w:r>
      <w:r w:rsidRPr="00EC30B7">
        <w:t>ing</w:t>
      </w:r>
      <w:proofErr w:type="spellEnd"/>
      <w:r w:rsidRPr="00EC30B7">
        <w:t xml:space="preserve"> design requests based on guidelines provided by the Manager or Lead Advisor</w:t>
      </w:r>
      <w:r>
        <w:t xml:space="preserve">. </w:t>
      </w:r>
    </w:p>
    <w:p w14:paraId="11CF1EB1" w14:textId="4F0A60D9" w:rsidR="00D14107" w:rsidRPr="00D14107" w:rsidRDefault="00D14107" w:rsidP="00D701AE">
      <w:pPr>
        <w:pStyle w:val="Bullet1"/>
        <w:numPr>
          <w:ilvl w:val="0"/>
          <w:numId w:val="2"/>
        </w:numPr>
        <w:tabs>
          <w:tab w:val="clear" w:pos="454"/>
        </w:tabs>
        <w:spacing w:before="60" w:after="60"/>
        <w:ind w:left="357" w:hanging="357"/>
        <w:contextualSpacing/>
      </w:pPr>
      <w:r w:rsidRPr="00D14107">
        <w:t>Incorporating different viewpoints and stakeholder feedback prior to making design decisions</w:t>
      </w:r>
      <w:r>
        <w:t>.</w:t>
      </w:r>
    </w:p>
    <w:p w14:paraId="51D9385A" w14:textId="3A06A608" w:rsidR="00D14107" w:rsidRPr="00D14107" w:rsidRDefault="00D14107" w:rsidP="00D701AE">
      <w:pPr>
        <w:pStyle w:val="Bullet1"/>
        <w:numPr>
          <w:ilvl w:val="0"/>
          <w:numId w:val="2"/>
        </w:numPr>
        <w:tabs>
          <w:tab w:val="clear" w:pos="454"/>
        </w:tabs>
        <w:spacing w:before="60" w:after="60"/>
        <w:ind w:left="357" w:hanging="357"/>
        <w:contextualSpacing/>
      </w:pPr>
      <w:r w:rsidRPr="00D14107">
        <w:t>Providing information on design work in-hand in a timely and appropriate manner</w:t>
      </w:r>
      <w:r>
        <w:t>.</w:t>
      </w:r>
    </w:p>
    <w:p w14:paraId="62996959" w14:textId="11B034C2" w:rsidR="00712F1E" w:rsidRPr="00D701AE" w:rsidRDefault="00D14107" w:rsidP="00D701AE">
      <w:pPr>
        <w:pStyle w:val="Bullet1"/>
        <w:numPr>
          <w:ilvl w:val="0"/>
          <w:numId w:val="2"/>
        </w:numPr>
        <w:tabs>
          <w:tab w:val="clear" w:pos="454"/>
        </w:tabs>
        <w:spacing w:before="60" w:after="60"/>
        <w:ind w:left="357" w:hanging="357"/>
        <w:contextualSpacing/>
      </w:pPr>
      <w:r w:rsidRPr="00D14107">
        <w:t>Promoting design systems and processes, such as the publications and online creative briefs and the service level agreement, that support efficiency and effectiveness</w:t>
      </w:r>
      <w:r>
        <w:t>.</w:t>
      </w:r>
    </w:p>
    <w:p w14:paraId="42584D17" w14:textId="77777777" w:rsidR="00D701AE" w:rsidRDefault="00D701AE" w:rsidP="00D701AE">
      <w:pPr>
        <w:pStyle w:val="Bullet1"/>
        <w:tabs>
          <w:tab w:val="clear" w:pos="454"/>
        </w:tabs>
        <w:spacing w:before="60" w:after="60"/>
        <w:contextualSpacing/>
      </w:pPr>
    </w:p>
    <w:p w14:paraId="16DCDC2F" w14:textId="77777777" w:rsidR="00D701AE" w:rsidRPr="00D701AE" w:rsidRDefault="00D701AE" w:rsidP="00D701AE">
      <w:pPr>
        <w:pStyle w:val="Bullet1"/>
        <w:tabs>
          <w:tab w:val="clear" w:pos="454"/>
        </w:tabs>
        <w:spacing w:before="60" w:after="60"/>
        <w:contextualSpacing/>
        <w:rPr>
          <w:b/>
          <w:sz w:val="24"/>
          <w:lang w:eastAsia="en-GB"/>
        </w:rPr>
      </w:pPr>
    </w:p>
    <w:p w14:paraId="59B45EFF" w14:textId="2399E957" w:rsidR="00632443" w:rsidRDefault="00632443" w:rsidP="00712F1E">
      <w:pPr>
        <w:spacing w:after="0" w:line="240" w:lineRule="auto"/>
        <w:contextualSpacing/>
        <w:rPr>
          <w:rFonts w:eastAsia="Times New Roman"/>
          <w:b/>
          <w:sz w:val="24"/>
          <w:szCs w:val="20"/>
          <w:lang w:eastAsia="en-GB"/>
        </w:rPr>
      </w:pPr>
      <w:r>
        <w:rPr>
          <w:rFonts w:eastAsia="Times New Roman"/>
          <w:b/>
          <w:sz w:val="24"/>
          <w:szCs w:val="20"/>
          <w:lang w:eastAsia="en-GB"/>
        </w:rPr>
        <w:t>Illustration</w:t>
      </w:r>
    </w:p>
    <w:p w14:paraId="5611DF31" w14:textId="77777777" w:rsidR="00EE0F14" w:rsidRDefault="00EE0F14" w:rsidP="00712F1E">
      <w:pPr>
        <w:contextualSpacing/>
      </w:pPr>
      <w:r>
        <w:t>Bringing ideas to life</w:t>
      </w:r>
    </w:p>
    <w:p w14:paraId="5F85BC35" w14:textId="77777777" w:rsidR="006D3240" w:rsidRDefault="006D3240" w:rsidP="006D3240">
      <w:pPr>
        <w:pStyle w:val="Bullet1"/>
        <w:numPr>
          <w:ilvl w:val="0"/>
          <w:numId w:val="7"/>
        </w:numPr>
        <w:tabs>
          <w:tab w:val="clear" w:pos="454"/>
          <w:tab w:val="num" w:pos="360"/>
        </w:tabs>
        <w:spacing w:before="60" w:after="60"/>
        <w:ind w:left="360"/>
        <w:contextualSpacing/>
      </w:pPr>
      <w:bookmarkStart w:id="0" w:name="_Hlk179279299"/>
      <w:r>
        <w:t>Tell visual stories effectively through designs and illustrations that communicate complex ideas simply</w:t>
      </w:r>
    </w:p>
    <w:p w14:paraId="28921A3E" w14:textId="414B210D" w:rsidR="006D3240" w:rsidRDefault="006D3240" w:rsidP="006D3240">
      <w:pPr>
        <w:pStyle w:val="Bullet1"/>
        <w:numPr>
          <w:ilvl w:val="0"/>
          <w:numId w:val="7"/>
        </w:numPr>
        <w:tabs>
          <w:tab w:val="clear" w:pos="454"/>
          <w:tab w:val="num" w:pos="360"/>
        </w:tabs>
        <w:spacing w:before="60" w:after="60"/>
        <w:ind w:left="360"/>
        <w:contextualSpacing/>
      </w:pPr>
      <w:r>
        <w:t>Develop creative concepts and ideas that align with the Ministry's goals and brand identity</w:t>
      </w:r>
    </w:p>
    <w:p w14:paraId="08057FF6" w14:textId="77777777" w:rsidR="006D3240" w:rsidRDefault="006D3240" w:rsidP="006D3240">
      <w:pPr>
        <w:pStyle w:val="Bullet1"/>
        <w:numPr>
          <w:ilvl w:val="0"/>
          <w:numId w:val="7"/>
        </w:numPr>
        <w:tabs>
          <w:tab w:val="clear" w:pos="454"/>
          <w:tab w:val="num" w:pos="360"/>
        </w:tabs>
        <w:spacing w:before="60" w:after="60"/>
        <w:ind w:left="360"/>
        <w:contextualSpacing/>
      </w:pPr>
      <w:r>
        <w:t>Create high-quality illustrations and designs using both traditional drawing techniques and digital tools</w:t>
      </w:r>
    </w:p>
    <w:p w14:paraId="560AC620" w14:textId="77777777" w:rsidR="006D3240" w:rsidRDefault="006D3240" w:rsidP="006D3240">
      <w:pPr>
        <w:pStyle w:val="Bullet1"/>
        <w:numPr>
          <w:ilvl w:val="0"/>
          <w:numId w:val="7"/>
        </w:numPr>
        <w:tabs>
          <w:tab w:val="clear" w:pos="454"/>
          <w:tab w:val="num" w:pos="360"/>
        </w:tabs>
        <w:spacing w:before="60" w:after="60"/>
        <w:ind w:left="360"/>
        <w:contextualSpacing/>
      </w:pPr>
      <w:r>
        <w:t xml:space="preserve">Use illustration software to edit, refine, and </w:t>
      </w:r>
      <w:proofErr w:type="spellStart"/>
      <w:r>
        <w:t>finalise</w:t>
      </w:r>
      <w:proofErr w:type="spellEnd"/>
      <w:r>
        <w:t xml:space="preserve"> designs to a professional standard</w:t>
      </w:r>
    </w:p>
    <w:p w14:paraId="765F9795" w14:textId="77777777" w:rsidR="006D3240" w:rsidRDefault="006D3240" w:rsidP="006D3240">
      <w:pPr>
        <w:pStyle w:val="Bullet1"/>
        <w:numPr>
          <w:ilvl w:val="0"/>
          <w:numId w:val="7"/>
        </w:numPr>
        <w:tabs>
          <w:tab w:val="clear" w:pos="454"/>
          <w:tab w:val="num" w:pos="360"/>
        </w:tabs>
        <w:spacing w:before="60" w:after="60"/>
        <w:ind w:left="360"/>
        <w:contextualSpacing/>
      </w:pPr>
      <w:r>
        <w:t xml:space="preserve">Produce illustrations in various styles as needed, including photorealistic and </w:t>
      </w:r>
      <w:proofErr w:type="spellStart"/>
      <w:r>
        <w:t>stylised</w:t>
      </w:r>
      <w:proofErr w:type="spellEnd"/>
      <w:r>
        <w:t xml:space="preserve"> approaches</w:t>
      </w:r>
    </w:p>
    <w:p w14:paraId="4C4726CA" w14:textId="77777777" w:rsidR="006D3240" w:rsidRDefault="006D3240" w:rsidP="006D3240">
      <w:pPr>
        <w:pStyle w:val="Bullet1"/>
        <w:numPr>
          <w:ilvl w:val="0"/>
          <w:numId w:val="7"/>
        </w:numPr>
        <w:tabs>
          <w:tab w:val="clear" w:pos="454"/>
          <w:tab w:val="num" w:pos="360"/>
        </w:tabs>
        <w:spacing w:before="60" w:after="60"/>
        <w:ind w:left="360"/>
        <w:contextualSpacing/>
      </w:pPr>
      <w:r>
        <w:t>Conduct research to inform and inspire creative solutions for design projects</w:t>
      </w:r>
    </w:p>
    <w:p w14:paraId="60A7F05E" w14:textId="77777777" w:rsidR="006D3240" w:rsidRDefault="006D3240" w:rsidP="006D3240">
      <w:pPr>
        <w:pStyle w:val="Bullet1"/>
        <w:numPr>
          <w:ilvl w:val="0"/>
          <w:numId w:val="7"/>
        </w:numPr>
        <w:tabs>
          <w:tab w:val="clear" w:pos="454"/>
          <w:tab w:val="num" w:pos="360"/>
        </w:tabs>
        <w:spacing w:before="60" w:after="60"/>
        <w:ind w:left="360"/>
        <w:contextualSpacing/>
      </w:pPr>
      <w:r>
        <w:t>Collaborate with team members and stakeholders throughout the design process, from initial concepts to final approval</w:t>
      </w:r>
    </w:p>
    <w:p w14:paraId="25BD2FF3" w14:textId="77777777" w:rsidR="006D3240" w:rsidRDefault="006D3240" w:rsidP="006D3240">
      <w:pPr>
        <w:pStyle w:val="Bullet1"/>
        <w:numPr>
          <w:ilvl w:val="0"/>
          <w:numId w:val="7"/>
        </w:numPr>
        <w:tabs>
          <w:tab w:val="clear" w:pos="454"/>
          <w:tab w:val="num" w:pos="360"/>
        </w:tabs>
        <w:spacing w:before="60" w:after="60"/>
        <w:ind w:left="360"/>
        <w:contextualSpacing/>
      </w:pPr>
      <w:r>
        <w:t>Revise and refine designs based on feedback until they meet all requirements and are approved</w:t>
      </w:r>
    </w:p>
    <w:p w14:paraId="65E54309" w14:textId="77777777" w:rsidR="006D3240" w:rsidRDefault="006D3240" w:rsidP="006D3240">
      <w:pPr>
        <w:pStyle w:val="Bullet1"/>
        <w:numPr>
          <w:ilvl w:val="0"/>
          <w:numId w:val="7"/>
        </w:numPr>
        <w:tabs>
          <w:tab w:val="clear" w:pos="454"/>
          <w:tab w:val="num" w:pos="360"/>
        </w:tabs>
        <w:spacing w:before="60" w:after="60"/>
        <w:ind w:left="360"/>
        <w:contextualSpacing/>
      </w:pPr>
      <w:r>
        <w:t>Maintain consistency with the Ministry's visual identity and brand guidelines across all design work</w:t>
      </w:r>
    </w:p>
    <w:p w14:paraId="46CD709B" w14:textId="418D68D8" w:rsidR="00712F1E" w:rsidRDefault="006D3240" w:rsidP="006D3240">
      <w:pPr>
        <w:pStyle w:val="Bullet1"/>
        <w:numPr>
          <w:ilvl w:val="0"/>
          <w:numId w:val="7"/>
        </w:numPr>
        <w:tabs>
          <w:tab w:val="clear" w:pos="454"/>
          <w:tab w:val="num" w:pos="360"/>
        </w:tabs>
        <w:spacing w:before="60" w:after="60"/>
        <w:ind w:left="360"/>
        <w:contextualSpacing/>
      </w:pPr>
      <w:r>
        <w:t xml:space="preserve">Stay </w:t>
      </w:r>
      <w:proofErr w:type="gramStart"/>
      <w:r>
        <w:t>up-to-date</w:t>
      </w:r>
      <w:proofErr w:type="gramEnd"/>
      <w:r>
        <w:t xml:space="preserve"> with current design trends and techniques, incorporating new learnings into work as appropriate</w:t>
      </w:r>
    </w:p>
    <w:bookmarkEnd w:id="0"/>
    <w:p w14:paraId="27FD98DB" w14:textId="77777777" w:rsidR="006D3240" w:rsidRPr="00F113EF" w:rsidRDefault="006D3240" w:rsidP="006D3240">
      <w:pPr>
        <w:pStyle w:val="Bullet1"/>
        <w:tabs>
          <w:tab w:val="clear" w:pos="454"/>
        </w:tabs>
        <w:spacing w:before="60" w:after="60"/>
        <w:ind w:left="360"/>
        <w:contextualSpacing/>
      </w:pPr>
    </w:p>
    <w:p w14:paraId="4F0A14FE" w14:textId="5EA421DF" w:rsidR="00D14107" w:rsidRPr="00D14107" w:rsidRDefault="00D14107" w:rsidP="00712F1E">
      <w:pPr>
        <w:spacing w:after="0" w:line="240" w:lineRule="auto"/>
        <w:contextualSpacing/>
        <w:rPr>
          <w:rFonts w:ascii="Arial" w:hAnsi="Arial"/>
          <w:sz w:val="22"/>
        </w:rPr>
      </w:pPr>
      <w:r w:rsidRPr="00D14107">
        <w:rPr>
          <w:rFonts w:eastAsia="Times New Roman"/>
          <w:b/>
          <w:sz w:val="24"/>
          <w:szCs w:val="20"/>
          <w:lang w:eastAsia="en-GB"/>
        </w:rPr>
        <w:t>Visual identity and brand management</w:t>
      </w:r>
    </w:p>
    <w:p w14:paraId="50D44231" w14:textId="53798999" w:rsidR="00D14107" w:rsidRPr="00D14107" w:rsidRDefault="00D14107" w:rsidP="00712F1E">
      <w:pPr>
        <w:pStyle w:val="Bullet1"/>
        <w:numPr>
          <w:ilvl w:val="0"/>
          <w:numId w:val="7"/>
        </w:numPr>
        <w:tabs>
          <w:tab w:val="clear" w:pos="454"/>
          <w:tab w:val="num" w:pos="360"/>
        </w:tabs>
        <w:spacing w:before="60" w:after="60"/>
        <w:ind w:left="360"/>
        <w:contextualSpacing/>
      </w:pPr>
      <w:r w:rsidRPr="00D14107">
        <w:t>Provides advice to business units on the application of the Ministry’s visual identity</w:t>
      </w:r>
      <w:r>
        <w:t>.</w:t>
      </w:r>
    </w:p>
    <w:p w14:paraId="79FC3D8B" w14:textId="0A4B8567" w:rsidR="00D14107" w:rsidRDefault="00D14107" w:rsidP="00712F1E">
      <w:pPr>
        <w:pStyle w:val="Bullet1"/>
        <w:numPr>
          <w:ilvl w:val="0"/>
          <w:numId w:val="7"/>
        </w:numPr>
        <w:tabs>
          <w:tab w:val="clear" w:pos="454"/>
          <w:tab w:val="num" w:pos="360"/>
        </w:tabs>
        <w:spacing w:before="60" w:after="60"/>
        <w:ind w:left="360"/>
        <w:contextualSpacing/>
      </w:pPr>
      <w:r w:rsidRPr="00D14107">
        <w:t>Under the direction of the Lead</w:t>
      </w:r>
      <w:r w:rsidR="00382959">
        <w:t xml:space="preserve"> </w:t>
      </w:r>
      <w:r w:rsidR="00382959" w:rsidRPr="00D14107">
        <w:t>Advisor</w:t>
      </w:r>
      <w:r w:rsidRPr="00D14107">
        <w:t xml:space="preserve"> </w:t>
      </w:r>
      <w:r w:rsidR="00382959">
        <w:t xml:space="preserve">Design and </w:t>
      </w:r>
      <w:r w:rsidRPr="00D14107">
        <w:t>Production, assists with the on-going development of the Ministry’s brand and visual identity strategy</w:t>
      </w:r>
      <w:r>
        <w:t>.</w:t>
      </w:r>
    </w:p>
    <w:p w14:paraId="474804D3" w14:textId="5F4A4364" w:rsidR="005E7CDF" w:rsidRPr="00D14107" w:rsidRDefault="005E7CDF" w:rsidP="00712F1E">
      <w:pPr>
        <w:pStyle w:val="Bullet1"/>
        <w:numPr>
          <w:ilvl w:val="0"/>
          <w:numId w:val="7"/>
        </w:numPr>
        <w:tabs>
          <w:tab w:val="clear" w:pos="454"/>
          <w:tab w:val="num" w:pos="360"/>
        </w:tabs>
        <w:spacing w:before="60" w:after="60"/>
        <w:ind w:left="360"/>
        <w:contextualSpacing/>
      </w:pPr>
      <w:r>
        <w:t>Assists in maintaining brand logo usage guides under supervision.</w:t>
      </w:r>
    </w:p>
    <w:p w14:paraId="3B21A517" w14:textId="77777777" w:rsidR="00712F1E" w:rsidRPr="00D14107" w:rsidRDefault="00712F1E" w:rsidP="00712F1E">
      <w:pPr>
        <w:pStyle w:val="Bullet1"/>
        <w:tabs>
          <w:tab w:val="clear" w:pos="454"/>
        </w:tabs>
        <w:spacing w:before="60" w:after="60"/>
        <w:ind w:left="360"/>
        <w:contextualSpacing/>
      </w:pPr>
    </w:p>
    <w:p w14:paraId="0023C096" w14:textId="57B16903" w:rsidR="00D14107" w:rsidRPr="00D14107" w:rsidRDefault="00D14107" w:rsidP="00712F1E">
      <w:pPr>
        <w:pStyle w:val="Bullet1"/>
        <w:tabs>
          <w:tab w:val="clear" w:pos="454"/>
        </w:tabs>
        <w:spacing w:before="60" w:after="60"/>
        <w:contextualSpacing/>
      </w:pPr>
      <w:r w:rsidRPr="00D14107">
        <w:rPr>
          <w:b/>
          <w:sz w:val="24"/>
          <w:lang w:eastAsia="en-GB"/>
        </w:rPr>
        <w:t>Print design and production</w:t>
      </w:r>
    </w:p>
    <w:p w14:paraId="38551936" w14:textId="77777777" w:rsidR="00D701AE" w:rsidRDefault="00EC30B7" w:rsidP="00D701AE">
      <w:pPr>
        <w:pStyle w:val="ListBullet"/>
        <w:numPr>
          <w:ilvl w:val="0"/>
          <w:numId w:val="29"/>
        </w:numPr>
        <w:ind w:left="357" w:hanging="357"/>
        <w:rPr>
          <w:rFonts w:eastAsia="Times New Roman"/>
          <w:kern w:val="28"/>
          <w:szCs w:val="20"/>
          <w:lang w:val="en-US"/>
        </w:rPr>
      </w:pPr>
      <w:r w:rsidRPr="00EC30B7">
        <w:rPr>
          <w:rFonts w:eastAsia="Times New Roman"/>
          <w:kern w:val="28"/>
          <w:szCs w:val="20"/>
          <w:lang w:val="en-US"/>
        </w:rPr>
        <w:t>Apply knowledge of print production processes to prepare files that meet technical specifications for various printing methods.</w:t>
      </w:r>
    </w:p>
    <w:p w14:paraId="36E5E27B" w14:textId="24FA7B33" w:rsidR="00712F1E" w:rsidRPr="00D701AE" w:rsidRDefault="00EC30B7" w:rsidP="00D701AE">
      <w:pPr>
        <w:pStyle w:val="ListBullet"/>
        <w:numPr>
          <w:ilvl w:val="0"/>
          <w:numId w:val="29"/>
        </w:numPr>
        <w:ind w:left="357" w:hanging="357"/>
        <w:rPr>
          <w:rFonts w:eastAsia="Times New Roman"/>
          <w:kern w:val="28"/>
          <w:szCs w:val="20"/>
          <w:lang w:val="en-US"/>
        </w:rPr>
      </w:pPr>
      <w:r w:rsidRPr="00EC30B7">
        <w:t>Support the Lead Advisor in communicating with print suppliers, providing necessary design files and addressing technical queries related to design elements.</w:t>
      </w:r>
    </w:p>
    <w:p w14:paraId="7F3FE9EB" w14:textId="77777777" w:rsidR="00D701AE" w:rsidRPr="00D701AE" w:rsidRDefault="00D701AE" w:rsidP="00D701AE">
      <w:pPr>
        <w:pStyle w:val="ListBullet"/>
        <w:ind w:left="357"/>
        <w:rPr>
          <w:rFonts w:eastAsia="Times New Roman"/>
          <w:kern w:val="28"/>
          <w:szCs w:val="20"/>
          <w:lang w:val="en-US"/>
        </w:rPr>
      </w:pPr>
    </w:p>
    <w:p w14:paraId="6419A122" w14:textId="2F46E6C1" w:rsidR="00D14107" w:rsidRPr="00D14107" w:rsidRDefault="00D14107" w:rsidP="00712F1E">
      <w:pPr>
        <w:pStyle w:val="Footer"/>
        <w:tabs>
          <w:tab w:val="clear" w:pos="4513"/>
          <w:tab w:val="clear" w:pos="9026"/>
          <w:tab w:val="center" w:pos="4320"/>
          <w:tab w:val="right" w:pos="8640"/>
        </w:tabs>
        <w:ind w:left="36"/>
        <w:contextualSpacing/>
        <w:rPr>
          <w:rFonts w:ascii="Arial" w:hAnsi="Arial"/>
          <w:sz w:val="22"/>
        </w:rPr>
      </w:pPr>
      <w:r w:rsidRPr="00D14107">
        <w:rPr>
          <w:rFonts w:eastAsia="Times New Roman"/>
          <w:b/>
          <w:sz w:val="24"/>
          <w:szCs w:val="20"/>
          <w:lang w:eastAsia="en-GB"/>
        </w:rPr>
        <w:t>Web design</w:t>
      </w:r>
    </w:p>
    <w:p w14:paraId="6B905E9D" w14:textId="77777777" w:rsidR="00D701AE" w:rsidRPr="00D701AE" w:rsidRDefault="008F0728" w:rsidP="00D701AE">
      <w:pPr>
        <w:pStyle w:val="ListBullet"/>
        <w:numPr>
          <w:ilvl w:val="0"/>
          <w:numId w:val="30"/>
        </w:numPr>
        <w:ind w:left="357" w:hanging="357"/>
      </w:pPr>
      <w:r w:rsidRPr="008F0728">
        <w:rPr>
          <w:rFonts w:eastAsia="Times New Roman"/>
          <w:kern w:val="28"/>
          <w:szCs w:val="20"/>
          <w:lang w:val="en-US"/>
        </w:rPr>
        <w:t>Prepare print-ready files according to established specifications and guidelines for various print production processes.</w:t>
      </w:r>
    </w:p>
    <w:p w14:paraId="08199C4A" w14:textId="29B3A367" w:rsidR="00712F1E" w:rsidRDefault="008F0728" w:rsidP="00D701AE">
      <w:pPr>
        <w:pStyle w:val="ListBullet"/>
        <w:numPr>
          <w:ilvl w:val="0"/>
          <w:numId w:val="30"/>
        </w:numPr>
        <w:ind w:left="357" w:hanging="357"/>
      </w:pPr>
      <w:r w:rsidRPr="008F0728">
        <w:t>Collaborate with the Lead Advisor</w:t>
      </w:r>
      <w:r w:rsidR="00EE0064">
        <w:t>, Senior Advisor and Production Advisor</w:t>
      </w:r>
      <w:r w:rsidRPr="008F0728">
        <w:t xml:space="preserve"> to coordinate with print suppliers, ensuring accurate and timely delivery of design assets for production.</w:t>
      </w:r>
    </w:p>
    <w:p w14:paraId="4EBDFD55" w14:textId="77777777" w:rsidR="00D701AE" w:rsidRPr="00D14107" w:rsidRDefault="00D701AE" w:rsidP="00D701AE">
      <w:pPr>
        <w:pStyle w:val="ListBullet"/>
        <w:ind w:left="357"/>
      </w:pPr>
    </w:p>
    <w:p w14:paraId="1716C16E" w14:textId="770D4584" w:rsidR="00D14107" w:rsidRPr="00D14107" w:rsidRDefault="00D14107" w:rsidP="00712F1E">
      <w:pPr>
        <w:tabs>
          <w:tab w:val="num" w:pos="1440"/>
        </w:tabs>
        <w:spacing w:before="40" w:after="0" w:line="240" w:lineRule="auto"/>
        <w:ind w:left="36"/>
        <w:contextualSpacing/>
        <w:rPr>
          <w:rFonts w:ascii="Arial" w:hAnsi="Arial"/>
          <w:sz w:val="22"/>
        </w:rPr>
      </w:pPr>
      <w:r w:rsidRPr="00D14107">
        <w:rPr>
          <w:rFonts w:eastAsia="Times New Roman"/>
          <w:b/>
          <w:sz w:val="24"/>
          <w:szCs w:val="20"/>
          <w:lang w:eastAsia="en-GB"/>
        </w:rPr>
        <w:t>Collaboration</w:t>
      </w:r>
    </w:p>
    <w:p w14:paraId="5F0744B8" w14:textId="13DFF8A9" w:rsidR="00D14107" w:rsidRPr="00D14107" w:rsidRDefault="00D14107" w:rsidP="00712F1E">
      <w:pPr>
        <w:pStyle w:val="Bullet1"/>
        <w:numPr>
          <w:ilvl w:val="0"/>
          <w:numId w:val="7"/>
        </w:numPr>
        <w:tabs>
          <w:tab w:val="clear" w:pos="454"/>
          <w:tab w:val="num" w:pos="360"/>
        </w:tabs>
        <w:spacing w:before="60" w:after="60"/>
        <w:ind w:left="360"/>
        <w:contextualSpacing/>
      </w:pPr>
      <w:r w:rsidRPr="00D14107">
        <w:t>Works openly and harmoniously within teams and with others outside their area.</w:t>
      </w:r>
    </w:p>
    <w:p w14:paraId="34E423AE" w14:textId="087C7A59" w:rsidR="00D14107" w:rsidRPr="00D14107" w:rsidRDefault="00EC30B7" w:rsidP="00712F1E">
      <w:pPr>
        <w:pStyle w:val="Bullet1"/>
        <w:numPr>
          <w:ilvl w:val="0"/>
          <w:numId w:val="7"/>
        </w:numPr>
        <w:tabs>
          <w:tab w:val="clear" w:pos="454"/>
          <w:tab w:val="num" w:pos="360"/>
        </w:tabs>
        <w:spacing w:before="60" w:after="60"/>
        <w:ind w:left="360"/>
        <w:contextualSpacing/>
      </w:pPr>
      <w:r w:rsidRPr="00EC30B7">
        <w:t>Share relevant design techniques, tools, and industry trends with team members to promote skill development within the group</w:t>
      </w:r>
      <w:r>
        <w:t xml:space="preserve"> </w:t>
      </w:r>
    </w:p>
    <w:p w14:paraId="2F39A613" w14:textId="77777777" w:rsidR="00D14107" w:rsidRPr="00D14107" w:rsidRDefault="00D14107" w:rsidP="00712F1E">
      <w:pPr>
        <w:pStyle w:val="Bullet1"/>
        <w:numPr>
          <w:ilvl w:val="0"/>
          <w:numId w:val="7"/>
        </w:numPr>
        <w:tabs>
          <w:tab w:val="clear" w:pos="454"/>
          <w:tab w:val="num" w:pos="360"/>
        </w:tabs>
        <w:spacing w:before="60" w:after="60"/>
        <w:ind w:left="360"/>
        <w:contextualSpacing/>
      </w:pPr>
      <w:r w:rsidRPr="00D14107">
        <w:t>Shows consideration and respect for others, valuing the different perspectives they bring to their work.</w:t>
      </w:r>
    </w:p>
    <w:p w14:paraId="40541F21" w14:textId="27C99F5D" w:rsidR="00D14107" w:rsidRPr="00D14107" w:rsidRDefault="00D14107" w:rsidP="00712F1E">
      <w:pPr>
        <w:pStyle w:val="Bullet1"/>
        <w:numPr>
          <w:ilvl w:val="0"/>
          <w:numId w:val="7"/>
        </w:numPr>
        <w:tabs>
          <w:tab w:val="clear" w:pos="454"/>
          <w:tab w:val="num" w:pos="360"/>
        </w:tabs>
        <w:spacing w:before="60" w:after="60"/>
        <w:ind w:left="360"/>
        <w:contextualSpacing/>
      </w:pPr>
      <w:r w:rsidRPr="00D14107">
        <w:t>Contributes to an open, collaborative environment that encourages quality, on-going learning and knowledge sharing within the team.</w:t>
      </w:r>
    </w:p>
    <w:p w14:paraId="763B0D53" w14:textId="77777777" w:rsidR="00D14107" w:rsidRPr="00D14107" w:rsidRDefault="00D14107" w:rsidP="00712F1E">
      <w:pPr>
        <w:pStyle w:val="Heading7"/>
        <w:contextualSpacing/>
        <w:rPr>
          <w:rFonts w:eastAsia="Times New Roman" w:cs="Arial"/>
          <w:b/>
          <w:i w:val="0"/>
          <w:iCs w:val="0"/>
          <w:color w:val="auto"/>
          <w:sz w:val="24"/>
          <w:szCs w:val="20"/>
          <w:lang w:eastAsia="en-GB"/>
        </w:rPr>
      </w:pPr>
      <w:r w:rsidRPr="00D14107">
        <w:rPr>
          <w:rFonts w:eastAsia="Times New Roman" w:cs="Arial"/>
          <w:b/>
          <w:i w:val="0"/>
          <w:iCs w:val="0"/>
          <w:color w:val="auto"/>
          <w:sz w:val="24"/>
          <w:szCs w:val="20"/>
          <w:lang w:eastAsia="en-GB"/>
        </w:rPr>
        <w:t>Relationship Management</w:t>
      </w:r>
    </w:p>
    <w:p w14:paraId="527B2F46" w14:textId="77777777" w:rsidR="00D14107" w:rsidRPr="00D14107" w:rsidRDefault="00D14107" w:rsidP="00712F1E">
      <w:pPr>
        <w:pStyle w:val="Bullet1"/>
        <w:numPr>
          <w:ilvl w:val="0"/>
          <w:numId w:val="7"/>
        </w:numPr>
        <w:tabs>
          <w:tab w:val="clear" w:pos="454"/>
          <w:tab w:val="num" w:pos="360"/>
        </w:tabs>
        <w:spacing w:before="60" w:after="60"/>
        <w:ind w:left="360"/>
        <w:contextualSpacing/>
      </w:pPr>
      <w:r w:rsidRPr="00D14107">
        <w:t>Manages constructive working relationships with work colleagues and external stakeholders to enhance understanding and co-operation needed to achieve desired results.</w:t>
      </w:r>
    </w:p>
    <w:p w14:paraId="25303A56" w14:textId="6BF1E97A" w:rsidR="00EC30B7" w:rsidRDefault="00EC30B7" w:rsidP="00712F1E">
      <w:pPr>
        <w:pStyle w:val="Bullet1"/>
        <w:numPr>
          <w:ilvl w:val="0"/>
          <w:numId w:val="7"/>
        </w:numPr>
        <w:tabs>
          <w:tab w:val="clear" w:pos="454"/>
          <w:tab w:val="num" w:pos="360"/>
        </w:tabs>
        <w:spacing w:before="60" w:after="60"/>
        <w:ind w:left="360"/>
        <w:contextualSpacing/>
      </w:pPr>
      <w:r w:rsidRPr="00EC30B7">
        <w:t>Supports the Lead Advisor</w:t>
      </w:r>
      <w:r w:rsidR="00EE0064">
        <w:t>, Senior Advisor and Production Advisor</w:t>
      </w:r>
      <w:r w:rsidRPr="00EC30B7">
        <w:t xml:space="preserve"> in liaising with clients and suppliers on design projects</w:t>
      </w:r>
      <w:r w:rsidR="00D701AE">
        <w:t>.</w:t>
      </w:r>
    </w:p>
    <w:p w14:paraId="4B50FD5B" w14:textId="77777777" w:rsidR="00D701AE" w:rsidRDefault="00D701AE" w:rsidP="00D701AE">
      <w:pPr>
        <w:pStyle w:val="Bullet1"/>
        <w:tabs>
          <w:tab w:val="clear" w:pos="454"/>
        </w:tabs>
        <w:spacing w:before="60" w:after="60"/>
        <w:ind w:left="360"/>
        <w:contextualSpacing/>
      </w:pPr>
    </w:p>
    <w:p w14:paraId="65FEB62D" w14:textId="77777777" w:rsidR="00D14107" w:rsidRPr="00D14107" w:rsidRDefault="00D14107" w:rsidP="00712F1E">
      <w:pPr>
        <w:pStyle w:val="Heading7"/>
        <w:contextualSpacing/>
        <w:rPr>
          <w:rFonts w:eastAsia="Times New Roman" w:cs="Arial"/>
          <w:b/>
          <w:i w:val="0"/>
          <w:iCs w:val="0"/>
          <w:color w:val="auto"/>
          <w:sz w:val="24"/>
          <w:szCs w:val="20"/>
          <w:lang w:eastAsia="en-GB"/>
        </w:rPr>
      </w:pPr>
      <w:r w:rsidRPr="00D14107">
        <w:rPr>
          <w:rFonts w:eastAsia="Times New Roman" w:cs="Arial"/>
          <w:b/>
          <w:i w:val="0"/>
          <w:iCs w:val="0"/>
          <w:color w:val="auto"/>
          <w:sz w:val="24"/>
          <w:szCs w:val="20"/>
          <w:lang w:eastAsia="en-GB"/>
        </w:rPr>
        <w:t>Planning and organising</w:t>
      </w:r>
    </w:p>
    <w:p w14:paraId="19CE5A2E" w14:textId="77777777" w:rsidR="00EC30B7" w:rsidRDefault="00EC30B7" w:rsidP="00D701AE">
      <w:pPr>
        <w:pStyle w:val="Bullet1"/>
        <w:numPr>
          <w:ilvl w:val="0"/>
          <w:numId w:val="7"/>
        </w:numPr>
        <w:tabs>
          <w:tab w:val="clear" w:pos="454"/>
          <w:tab w:val="num" w:pos="360"/>
        </w:tabs>
        <w:spacing w:before="60" w:after="60"/>
        <w:ind w:left="360"/>
        <w:contextualSpacing/>
      </w:pPr>
      <w:r>
        <w:t>Adjust design workflows and priorities as directed by the Lead Advisor to accommodate changing project needs and deadlines.</w:t>
      </w:r>
    </w:p>
    <w:p w14:paraId="1C66628A" w14:textId="6E4C038A" w:rsidR="00EC30B7" w:rsidRDefault="00EC30B7" w:rsidP="00D701AE">
      <w:pPr>
        <w:pStyle w:val="Bullet1"/>
        <w:numPr>
          <w:ilvl w:val="0"/>
          <w:numId w:val="7"/>
        </w:numPr>
        <w:tabs>
          <w:tab w:val="clear" w:pos="454"/>
          <w:tab w:val="num" w:pos="360"/>
        </w:tabs>
        <w:spacing w:before="60" w:after="60"/>
        <w:ind w:left="360"/>
        <w:contextualSpacing/>
      </w:pPr>
      <w:proofErr w:type="spellStart"/>
      <w:r>
        <w:t>Organise</w:t>
      </w:r>
      <w:proofErr w:type="spellEnd"/>
      <w:r>
        <w:t xml:space="preserve"> and prioritise assigned design tasks to meet multiple project timelines, seeking guidance from the Manager when faced with conflicting deadlines.</w:t>
      </w:r>
    </w:p>
    <w:p w14:paraId="5A96B1B9" w14:textId="77777777" w:rsidR="00D701AE" w:rsidRDefault="00EC30B7" w:rsidP="00D701AE">
      <w:pPr>
        <w:pStyle w:val="Bullet1"/>
        <w:numPr>
          <w:ilvl w:val="0"/>
          <w:numId w:val="7"/>
        </w:numPr>
        <w:tabs>
          <w:tab w:val="clear" w:pos="454"/>
          <w:tab w:val="num" w:pos="360"/>
        </w:tabs>
        <w:spacing w:before="60" w:after="60"/>
        <w:ind w:left="360"/>
        <w:contextualSpacing/>
      </w:pPr>
      <w:r>
        <w:t>Provide accurate time estimates for design tasks and communicate progress regularly to the team and project leads.</w:t>
      </w:r>
    </w:p>
    <w:p w14:paraId="779FC58B" w14:textId="559F47EA" w:rsidR="00D14107" w:rsidRPr="00D14107" w:rsidRDefault="00D14107" w:rsidP="00D701AE">
      <w:pPr>
        <w:pStyle w:val="Bullet1"/>
        <w:numPr>
          <w:ilvl w:val="0"/>
          <w:numId w:val="7"/>
        </w:numPr>
        <w:tabs>
          <w:tab w:val="clear" w:pos="454"/>
          <w:tab w:val="num" w:pos="360"/>
        </w:tabs>
        <w:spacing w:before="60" w:after="60"/>
        <w:ind w:left="360"/>
        <w:contextualSpacing/>
      </w:pPr>
      <w:r w:rsidRPr="00D14107">
        <w:t>Demonstrates flexibility to respond to changing circumstances.</w:t>
      </w:r>
    </w:p>
    <w:p w14:paraId="476A6699" w14:textId="01C00F58" w:rsidR="00D14107" w:rsidRPr="00D14107" w:rsidRDefault="00D14107" w:rsidP="00712F1E">
      <w:pPr>
        <w:pStyle w:val="Bullet1"/>
        <w:numPr>
          <w:ilvl w:val="0"/>
          <w:numId w:val="7"/>
        </w:numPr>
        <w:tabs>
          <w:tab w:val="clear" w:pos="454"/>
          <w:tab w:val="num" w:pos="360"/>
        </w:tabs>
        <w:spacing w:before="60" w:after="60"/>
        <w:ind w:left="360"/>
        <w:contextualSpacing/>
      </w:pPr>
      <w:r w:rsidRPr="00D14107">
        <w:t>Manages conflicting priorities.</w:t>
      </w:r>
    </w:p>
    <w:p w14:paraId="57EED439" w14:textId="25AA8573" w:rsidR="004E237B" w:rsidRDefault="00D14107" w:rsidP="00712F1E">
      <w:pPr>
        <w:pStyle w:val="Bullet1"/>
        <w:numPr>
          <w:ilvl w:val="0"/>
          <w:numId w:val="7"/>
        </w:numPr>
        <w:tabs>
          <w:tab w:val="clear" w:pos="454"/>
          <w:tab w:val="num" w:pos="360"/>
        </w:tabs>
        <w:spacing w:before="60" w:after="60"/>
        <w:ind w:left="360"/>
        <w:contextualSpacing/>
      </w:pPr>
      <w:r w:rsidRPr="00D14107">
        <w:t>Gives realistic timescales to complete work.</w:t>
      </w:r>
    </w:p>
    <w:p w14:paraId="68C809B0" w14:textId="3CF03AB4" w:rsidR="0080061F" w:rsidRDefault="0080061F" w:rsidP="00712F1E">
      <w:pPr>
        <w:pStyle w:val="Heading2"/>
        <w:spacing w:before="360"/>
        <w:contextualSpacing/>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712F1E">
      <w:pPr>
        <w:pStyle w:val="Bullet1"/>
        <w:numPr>
          <w:ilvl w:val="0"/>
          <w:numId w:val="7"/>
        </w:numPr>
        <w:tabs>
          <w:tab w:val="clear" w:pos="454"/>
          <w:tab w:val="num" w:pos="360"/>
        </w:tabs>
        <w:spacing w:before="60" w:after="60"/>
        <w:ind w:left="360"/>
        <w:contextualSpacing/>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05734194" w14:textId="77777777" w:rsidR="00382959" w:rsidRDefault="0080061F" w:rsidP="00712F1E">
      <w:pPr>
        <w:pStyle w:val="Bullet1"/>
        <w:numPr>
          <w:ilvl w:val="0"/>
          <w:numId w:val="7"/>
        </w:numPr>
        <w:tabs>
          <w:tab w:val="clear" w:pos="454"/>
          <w:tab w:val="num" w:pos="360"/>
        </w:tabs>
        <w:spacing w:before="60" w:after="60"/>
        <w:ind w:left="360"/>
        <w:contextualSpacing/>
      </w:pPr>
      <w:r w:rsidRPr="00B27E44">
        <w:t>Buildi</w:t>
      </w:r>
      <w:r w:rsidRPr="0076538D">
        <w:t>ng more experience, knowledge, skills and capabilities to confidently engage with whānau, hapū and iwi</w:t>
      </w:r>
      <w:r>
        <w:t>.</w:t>
      </w:r>
    </w:p>
    <w:p w14:paraId="241C2C6C" w14:textId="77777777" w:rsidR="00712F1E" w:rsidRDefault="00712F1E" w:rsidP="00712F1E">
      <w:pPr>
        <w:pStyle w:val="Bullet1"/>
        <w:tabs>
          <w:tab w:val="clear" w:pos="454"/>
        </w:tabs>
        <w:spacing w:before="60" w:after="60"/>
        <w:ind w:left="360"/>
        <w:contextualSpacing/>
      </w:pPr>
    </w:p>
    <w:p w14:paraId="458970CF" w14:textId="34499203" w:rsidR="0080061F" w:rsidRPr="00382959" w:rsidRDefault="0080061F" w:rsidP="00712F1E">
      <w:pPr>
        <w:pStyle w:val="Bullet1"/>
        <w:tabs>
          <w:tab w:val="clear" w:pos="454"/>
        </w:tabs>
        <w:spacing w:after="0" w:line="240" w:lineRule="auto"/>
        <w:contextualSpacing/>
        <w:rPr>
          <w:b/>
          <w:bCs/>
          <w:iCs/>
          <w:color w:val="000000" w:themeColor="text1"/>
          <w:kern w:val="0"/>
          <w:sz w:val="28"/>
          <w:szCs w:val="28"/>
          <w:lang w:val="en-GB" w:eastAsia="en-GB"/>
        </w:rPr>
      </w:pPr>
      <w:r w:rsidRPr="00382959">
        <w:rPr>
          <w:b/>
          <w:bCs/>
          <w:iCs/>
          <w:color w:val="000000" w:themeColor="text1"/>
          <w:kern w:val="0"/>
          <w:sz w:val="28"/>
          <w:szCs w:val="28"/>
          <w:lang w:val="en-GB" w:eastAsia="en-GB"/>
        </w:rPr>
        <w:t>H</w:t>
      </w:r>
      <w:r w:rsidR="00D14107" w:rsidRPr="00382959">
        <w:rPr>
          <w:b/>
          <w:bCs/>
          <w:iCs/>
          <w:color w:val="000000" w:themeColor="text1"/>
          <w:kern w:val="0"/>
          <w:sz w:val="28"/>
          <w:szCs w:val="28"/>
          <w:lang w:val="en-GB" w:eastAsia="en-GB"/>
        </w:rPr>
        <w:t>e</w:t>
      </w:r>
      <w:r w:rsidRPr="00382959">
        <w:rPr>
          <w:b/>
          <w:bCs/>
          <w:iCs/>
          <w:color w:val="000000" w:themeColor="text1"/>
          <w:kern w:val="0"/>
          <w:sz w:val="28"/>
          <w:szCs w:val="28"/>
          <w:lang w:val="en-GB" w:eastAsia="en-GB"/>
        </w:rPr>
        <w:t xml:space="preserve">alth, </w:t>
      </w:r>
      <w:r w:rsidR="00E22E32" w:rsidRPr="00382959">
        <w:rPr>
          <w:b/>
          <w:bCs/>
          <w:iCs/>
          <w:color w:val="000000" w:themeColor="text1"/>
          <w:kern w:val="0"/>
          <w:sz w:val="28"/>
          <w:szCs w:val="28"/>
          <w:lang w:val="en-GB" w:eastAsia="en-GB"/>
        </w:rPr>
        <w:t>s</w:t>
      </w:r>
      <w:r w:rsidRPr="00382959">
        <w:rPr>
          <w:b/>
          <w:bCs/>
          <w:iCs/>
          <w:color w:val="000000" w:themeColor="text1"/>
          <w:kern w:val="0"/>
          <w:sz w:val="28"/>
          <w:szCs w:val="28"/>
          <w:lang w:val="en-GB" w:eastAsia="en-GB"/>
        </w:rPr>
        <w:t xml:space="preserve">afety and </w:t>
      </w:r>
      <w:r w:rsidR="00E22E32" w:rsidRPr="00382959">
        <w:rPr>
          <w:b/>
          <w:bCs/>
          <w:iCs/>
          <w:color w:val="000000" w:themeColor="text1"/>
          <w:kern w:val="0"/>
          <w:sz w:val="28"/>
          <w:szCs w:val="28"/>
          <w:lang w:val="en-GB" w:eastAsia="en-GB"/>
        </w:rPr>
        <w:t>s</w:t>
      </w:r>
      <w:r w:rsidRPr="00382959">
        <w:rPr>
          <w:b/>
          <w:bCs/>
          <w:iCs/>
          <w:color w:val="000000" w:themeColor="text1"/>
          <w:kern w:val="0"/>
          <w:sz w:val="28"/>
          <w:szCs w:val="28"/>
          <w:lang w:val="en-GB" w:eastAsia="en-GB"/>
        </w:rPr>
        <w:t>ecurity</w:t>
      </w:r>
    </w:p>
    <w:p w14:paraId="4E92FF04" w14:textId="5284591D" w:rsidR="0080061F" w:rsidRDefault="0080061F" w:rsidP="00712F1E">
      <w:pPr>
        <w:pStyle w:val="Bullet1"/>
        <w:numPr>
          <w:ilvl w:val="0"/>
          <w:numId w:val="7"/>
        </w:numPr>
        <w:tabs>
          <w:tab w:val="clear" w:pos="454"/>
          <w:tab w:val="num" w:pos="360"/>
        </w:tabs>
        <w:spacing w:before="60" w:after="60"/>
        <w:ind w:left="360"/>
        <w:contextualSpacing/>
      </w:pPr>
      <w:r w:rsidRPr="0076538D">
        <w:t xml:space="preserve">Understand and </w:t>
      </w:r>
      <w:r w:rsidRPr="00B27E44">
        <w:t>implement your Health, Safety and Security (HSS) accountabilities as outlined in the HSS Accountability Framework</w:t>
      </w:r>
      <w:r w:rsidR="000469A5">
        <w:t>.</w:t>
      </w:r>
    </w:p>
    <w:p w14:paraId="5B545057" w14:textId="77777777" w:rsidR="00382959" w:rsidRDefault="0080061F" w:rsidP="00712F1E">
      <w:pPr>
        <w:pStyle w:val="Bullet1"/>
        <w:numPr>
          <w:ilvl w:val="0"/>
          <w:numId w:val="7"/>
        </w:numPr>
        <w:tabs>
          <w:tab w:val="clear" w:pos="454"/>
          <w:tab w:val="num" w:pos="360"/>
        </w:tabs>
        <w:spacing w:before="60" w:after="60"/>
        <w:ind w:left="357" w:hanging="357"/>
        <w:contextualSpacing/>
      </w:pPr>
      <w:r w:rsidRPr="00B27E44">
        <w:t>Ensure you unde</w:t>
      </w:r>
      <w:r w:rsidRPr="0076538D">
        <w:t>rstand, follow and implement all Health, Safety and Security and wellbeing policies and procedures</w:t>
      </w:r>
      <w:r w:rsidR="000469A5">
        <w:t>.</w:t>
      </w:r>
    </w:p>
    <w:p w14:paraId="3B731F45" w14:textId="77777777" w:rsidR="00712F1E" w:rsidRDefault="00712F1E" w:rsidP="00712F1E">
      <w:pPr>
        <w:pStyle w:val="Bullet1"/>
        <w:tabs>
          <w:tab w:val="clear" w:pos="454"/>
        </w:tabs>
        <w:spacing w:before="60" w:after="60"/>
        <w:ind w:left="357"/>
        <w:contextualSpacing/>
      </w:pPr>
    </w:p>
    <w:p w14:paraId="6D3047F7" w14:textId="7AA65D40" w:rsidR="0080061F" w:rsidRPr="00382959" w:rsidRDefault="0080061F" w:rsidP="00712F1E">
      <w:pPr>
        <w:pStyle w:val="Bullet1"/>
        <w:tabs>
          <w:tab w:val="clear" w:pos="454"/>
        </w:tabs>
        <w:spacing w:before="60" w:after="60"/>
        <w:contextualSpacing/>
        <w:rPr>
          <w:b/>
          <w:bCs/>
          <w:iCs/>
          <w:color w:val="000000" w:themeColor="text1"/>
          <w:kern w:val="0"/>
          <w:sz w:val="28"/>
          <w:szCs w:val="28"/>
          <w:lang w:val="en-GB" w:eastAsia="en-GB"/>
        </w:rPr>
      </w:pPr>
      <w:r w:rsidRPr="00382959">
        <w:rPr>
          <w:b/>
          <w:bCs/>
          <w:iCs/>
          <w:color w:val="000000" w:themeColor="text1"/>
          <w:kern w:val="0"/>
          <w:sz w:val="28"/>
          <w:szCs w:val="28"/>
          <w:lang w:val="en-GB" w:eastAsia="en-GB"/>
        </w:rPr>
        <w:t xml:space="preserve">Emergency </w:t>
      </w:r>
      <w:r w:rsidR="00E22E32" w:rsidRPr="00382959">
        <w:rPr>
          <w:b/>
          <w:bCs/>
          <w:iCs/>
          <w:color w:val="000000" w:themeColor="text1"/>
          <w:kern w:val="0"/>
          <w:sz w:val="28"/>
          <w:szCs w:val="28"/>
          <w:lang w:val="en-GB" w:eastAsia="en-GB"/>
        </w:rPr>
        <w:t>m</w:t>
      </w:r>
      <w:r w:rsidRPr="00382959">
        <w:rPr>
          <w:b/>
          <w:bCs/>
          <w:iCs/>
          <w:color w:val="000000" w:themeColor="text1"/>
          <w:kern w:val="0"/>
          <w:sz w:val="28"/>
          <w:szCs w:val="28"/>
          <w:lang w:val="en-GB" w:eastAsia="en-GB"/>
        </w:rPr>
        <w:t xml:space="preserve">anagement and </w:t>
      </w:r>
      <w:r w:rsidR="00E22E32" w:rsidRPr="00382959">
        <w:rPr>
          <w:b/>
          <w:bCs/>
          <w:iCs/>
          <w:color w:val="000000" w:themeColor="text1"/>
          <w:kern w:val="0"/>
          <w:sz w:val="28"/>
          <w:szCs w:val="28"/>
          <w:lang w:val="en-GB" w:eastAsia="en-GB"/>
        </w:rPr>
        <w:t>b</w:t>
      </w:r>
      <w:r w:rsidRPr="00382959">
        <w:rPr>
          <w:b/>
          <w:bCs/>
          <w:iCs/>
          <w:color w:val="000000" w:themeColor="text1"/>
          <w:kern w:val="0"/>
          <w:sz w:val="28"/>
          <w:szCs w:val="28"/>
          <w:lang w:val="en-GB" w:eastAsia="en-GB"/>
        </w:rPr>
        <w:t xml:space="preserve">usiness </w:t>
      </w:r>
      <w:r w:rsidR="00E22E32" w:rsidRPr="00382959">
        <w:rPr>
          <w:b/>
          <w:bCs/>
          <w:iCs/>
          <w:color w:val="000000" w:themeColor="text1"/>
          <w:kern w:val="0"/>
          <w:sz w:val="28"/>
          <w:szCs w:val="28"/>
          <w:lang w:val="en-GB" w:eastAsia="en-GB"/>
        </w:rPr>
        <w:t>c</w:t>
      </w:r>
      <w:r w:rsidRPr="00382959">
        <w:rPr>
          <w:b/>
          <w:bCs/>
          <w:iCs/>
          <w:color w:val="000000" w:themeColor="text1"/>
          <w:kern w:val="0"/>
          <w:sz w:val="28"/>
          <w:szCs w:val="28"/>
          <w:lang w:val="en-GB" w:eastAsia="en-GB"/>
        </w:rPr>
        <w:t>ontinuity</w:t>
      </w:r>
    </w:p>
    <w:p w14:paraId="42F1CB35" w14:textId="77777777" w:rsidR="0080061F" w:rsidRPr="00EF2412" w:rsidRDefault="0080061F" w:rsidP="00712F1E">
      <w:pPr>
        <w:pStyle w:val="Bullet1"/>
        <w:numPr>
          <w:ilvl w:val="0"/>
          <w:numId w:val="7"/>
        </w:numPr>
        <w:tabs>
          <w:tab w:val="clear" w:pos="454"/>
          <w:tab w:val="num" w:pos="360"/>
        </w:tabs>
        <w:spacing w:before="60" w:after="60"/>
        <w:ind w:left="360"/>
        <w:contextualSpacing/>
      </w:pPr>
      <w:r w:rsidRPr="00EF2412">
        <w:t>Remain familiar with the relevant provisions of the Emergency Management and Business Continuity Plans that impact your business group/team.</w:t>
      </w:r>
    </w:p>
    <w:p w14:paraId="2BB6AD17" w14:textId="38D84F5B" w:rsidR="0080061F" w:rsidRDefault="0080061F" w:rsidP="00712F1E">
      <w:pPr>
        <w:pStyle w:val="Bullet1"/>
        <w:numPr>
          <w:ilvl w:val="0"/>
          <w:numId w:val="7"/>
        </w:numPr>
        <w:tabs>
          <w:tab w:val="clear" w:pos="454"/>
          <w:tab w:val="num" w:pos="360"/>
        </w:tabs>
        <w:spacing w:before="60" w:after="60"/>
        <w:ind w:left="360"/>
        <w:contextualSpacing/>
      </w:pPr>
      <w:r w:rsidRPr="00EF2412">
        <w:t>Participate in periodic training, reviews and tests of the established Business Continuity Plans and operating procedures.</w:t>
      </w:r>
    </w:p>
    <w:p w14:paraId="1A1B18FC" w14:textId="77777777" w:rsidR="0080061F" w:rsidRPr="0076538D" w:rsidRDefault="0080061F" w:rsidP="00712F1E">
      <w:pPr>
        <w:pStyle w:val="Heading2"/>
        <w:spacing w:before="360"/>
        <w:contextualSpacing/>
      </w:pPr>
      <w:r>
        <w:t>Know-how</w:t>
      </w:r>
    </w:p>
    <w:p w14:paraId="1C7C109A" w14:textId="69A613A7" w:rsidR="00D14107" w:rsidRPr="00D14107" w:rsidRDefault="00D14107" w:rsidP="00712F1E">
      <w:pPr>
        <w:pStyle w:val="Bullet1"/>
        <w:numPr>
          <w:ilvl w:val="0"/>
          <w:numId w:val="7"/>
        </w:numPr>
        <w:tabs>
          <w:tab w:val="clear" w:pos="454"/>
          <w:tab w:val="num" w:pos="360"/>
        </w:tabs>
        <w:spacing w:before="60" w:after="60"/>
        <w:ind w:left="360"/>
        <w:contextualSpacing/>
      </w:pPr>
      <w:r w:rsidRPr="00D14107">
        <w:t xml:space="preserve">A tertiary qualification in graphic design and/or </w:t>
      </w:r>
      <w:r w:rsidR="005E7CDF">
        <w:t xml:space="preserve">equivalent </w:t>
      </w:r>
      <w:r w:rsidRPr="00D14107">
        <w:t>experience in providing professional design services across web and print channels</w:t>
      </w:r>
    </w:p>
    <w:p w14:paraId="2CE75002" w14:textId="448A9F4A" w:rsidR="00D14107" w:rsidRPr="00D14107" w:rsidRDefault="00D14107" w:rsidP="00712F1E">
      <w:pPr>
        <w:pStyle w:val="Bullet1"/>
        <w:numPr>
          <w:ilvl w:val="0"/>
          <w:numId w:val="7"/>
        </w:numPr>
        <w:tabs>
          <w:tab w:val="clear" w:pos="454"/>
          <w:tab w:val="num" w:pos="360"/>
        </w:tabs>
        <w:spacing w:before="60" w:after="60"/>
        <w:ind w:left="360"/>
        <w:contextualSpacing/>
      </w:pPr>
      <w:r w:rsidRPr="00D14107">
        <w:t xml:space="preserve">Experience using design software </w:t>
      </w:r>
      <w:proofErr w:type="spellStart"/>
      <w:r w:rsidRPr="00D14107">
        <w:t>programmes</w:t>
      </w:r>
      <w:proofErr w:type="spellEnd"/>
      <w:r w:rsidRPr="00D14107">
        <w:t xml:space="preserve"> (including Adobe Creative Suite)</w:t>
      </w:r>
    </w:p>
    <w:p w14:paraId="40F53A9D" w14:textId="54327087" w:rsidR="00D14107" w:rsidRDefault="00EC30B7" w:rsidP="00712F1E">
      <w:pPr>
        <w:pStyle w:val="Bullet1"/>
        <w:numPr>
          <w:ilvl w:val="0"/>
          <w:numId w:val="7"/>
        </w:numPr>
        <w:tabs>
          <w:tab w:val="clear" w:pos="454"/>
          <w:tab w:val="num" w:pos="360"/>
        </w:tabs>
        <w:spacing w:before="60" w:after="60"/>
        <w:ind w:left="360"/>
        <w:contextualSpacing/>
      </w:pPr>
      <w:r>
        <w:t>E</w:t>
      </w:r>
      <w:r w:rsidR="00D14107" w:rsidRPr="00D14107">
        <w:t>xperience in graphic design projects and producing high quality designed communications in a range of formats</w:t>
      </w:r>
    </w:p>
    <w:p w14:paraId="7690B274" w14:textId="2E13BFB7" w:rsidR="0031286A" w:rsidRDefault="00EC30B7" w:rsidP="00712F1E">
      <w:pPr>
        <w:pStyle w:val="Bullet1"/>
        <w:numPr>
          <w:ilvl w:val="0"/>
          <w:numId w:val="7"/>
        </w:numPr>
        <w:tabs>
          <w:tab w:val="clear" w:pos="454"/>
          <w:tab w:val="num" w:pos="360"/>
        </w:tabs>
        <w:spacing w:before="60" w:after="60"/>
        <w:ind w:left="360"/>
        <w:contextualSpacing/>
      </w:pPr>
      <w:r>
        <w:t>A</w:t>
      </w:r>
      <w:r w:rsidR="0031286A" w:rsidRPr="0031286A">
        <w:t>bility in illustration with a strong understanding of visual storytelling</w:t>
      </w:r>
    </w:p>
    <w:p w14:paraId="230B3049" w14:textId="220055B7" w:rsidR="0031286A" w:rsidRDefault="0031286A" w:rsidP="00712F1E">
      <w:pPr>
        <w:pStyle w:val="Bullet1"/>
        <w:numPr>
          <w:ilvl w:val="0"/>
          <w:numId w:val="7"/>
        </w:numPr>
        <w:tabs>
          <w:tab w:val="clear" w:pos="454"/>
          <w:tab w:val="num" w:pos="360"/>
        </w:tabs>
        <w:spacing w:before="60" w:after="60"/>
        <w:ind w:left="360"/>
        <w:contextualSpacing/>
      </w:pPr>
      <w:r w:rsidRPr="0031286A">
        <w:t>Proficiency in both traditional hand-drawing techniques and digital illustration tools</w:t>
      </w:r>
    </w:p>
    <w:p w14:paraId="3B18D662" w14:textId="46AE8CB2" w:rsidR="0031286A" w:rsidRDefault="0031286A" w:rsidP="00712F1E">
      <w:pPr>
        <w:pStyle w:val="Bullet1"/>
        <w:numPr>
          <w:ilvl w:val="0"/>
          <w:numId w:val="7"/>
        </w:numPr>
        <w:tabs>
          <w:tab w:val="clear" w:pos="454"/>
          <w:tab w:val="num" w:pos="360"/>
        </w:tabs>
        <w:spacing w:before="60" w:after="60"/>
        <w:ind w:left="360"/>
        <w:contextualSpacing/>
      </w:pPr>
      <w:r w:rsidRPr="0031286A">
        <w:t xml:space="preserve">Experience in creating and adapting illustrations in various styles, including photorealistic and </w:t>
      </w:r>
      <w:proofErr w:type="spellStart"/>
      <w:r w:rsidRPr="0031286A">
        <w:t>styli</w:t>
      </w:r>
      <w:r w:rsidR="00EC30B7">
        <w:t>s</w:t>
      </w:r>
      <w:r w:rsidRPr="0031286A">
        <w:t>ed</w:t>
      </w:r>
      <w:proofErr w:type="spellEnd"/>
      <w:r w:rsidRPr="0031286A">
        <w:t xml:space="preserve"> approaches</w:t>
      </w:r>
    </w:p>
    <w:p w14:paraId="09326A23" w14:textId="315871DD" w:rsidR="0031286A" w:rsidRPr="00D14107" w:rsidRDefault="00EC30B7" w:rsidP="00712F1E">
      <w:pPr>
        <w:pStyle w:val="Bullet1"/>
        <w:numPr>
          <w:ilvl w:val="0"/>
          <w:numId w:val="7"/>
        </w:numPr>
        <w:tabs>
          <w:tab w:val="clear" w:pos="454"/>
          <w:tab w:val="num" w:pos="360"/>
        </w:tabs>
        <w:spacing w:before="60" w:after="60"/>
        <w:ind w:left="360"/>
        <w:contextualSpacing/>
      </w:pPr>
      <w:r>
        <w:t>Able to use</w:t>
      </w:r>
      <w:r w:rsidR="0031286A" w:rsidRPr="0031286A">
        <w:t xml:space="preserve"> industry-standard illustration software and platforms for creating and refining designs</w:t>
      </w:r>
    </w:p>
    <w:p w14:paraId="1AD6635E" w14:textId="3A20B484" w:rsidR="00D14107" w:rsidRPr="00D14107" w:rsidRDefault="00D14107" w:rsidP="00712F1E">
      <w:pPr>
        <w:pStyle w:val="Bullet1"/>
        <w:numPr>
          <w:ilvl w:val="0"/>
          <w:numId w:val="7"/>
        </w:numPr>
        <w:tabs>
          <w:tab w:val="clear" w:pos="454"/>
          <w:tab w:val="num" w:pos="360"/>
        </w:tabs>
        <w:spacing w:before="60" w:after="60"/>
        <w:ind w:left="360"/>
        <w:contextualSpacing/>
      </w:pPr>
      <w:r w:rsidRPr="00D14107">
        <w:t>Understanding and knowledge of printing process and materials</w:t>
      </w:r>
    </w:p>
    <w:p w14:paraId="2DAEC7D2" w14:textId="243E06E8" w:rsidR="00D14107" w:rsidRDefault="00D14107" w:rsidP="00712F1E">
      <w:pPr>
        <w:pStyle w:val="Bullet1"/>
        <w:numPr>
          <w:ilvl w:val="0"/>
          <w:numId w:val="7"/>
        </w:numPr>
        <w:tabs>
          <w:tab w:val="clear" w:pos="454"/>
          <w:tab w:val="num" w:pos="360"/>
        </w:tabs>
        <w:spacing w:before="60" w:after="60"/>
        <w:ind w:left="360"/>
        <w:contextualSpacing/>
      </w:pPr>
      <w:r w:rsidRPr="00D14107">
        <w:t>Understanding and knowledge of web design principles and best practice</w:t>
      </w:r>
    </w:p>
    <w:p w14:paraId="2499A147" w14:textId="5DF0CD74" w:rsidR="0031286A" w:rsidRPr="00D14107" w:rsidRDefault="0031286A" w:rsidP="00712F1E">
      <w:pPr>
        <w:pStyle w:val="Bullet1"/>
        <w:numPr>
          <w:ilvl w:val="0"/>
          <w:numId w:val="7"/>
        </w:numPr>
        <w:tabs>
          <w:tab w:val="clear" w:pos="454"/>
          <w:tab w:val="num" w:pos="360"/>
        </w:tabs>
        <w:spacing w:before="60" w:after="60"/>
        <w:ind w:left="360"/>
        <w:contextualSpacing/>
      </w:pPr>
      <w:r w:rsidRPr="0031286A">
        <w:t>Experience collaborating with stakeholders throughout the design process, from initial concepts to final revisions</w:t>
      </w:r>
    </w:p>
    <w:p w14:paraId="7921BA64" w14:textId="77777777" w:rsidR="00D14107" w:rsidRDefault="00D14107" w:rsidP="00712F1E">
      <w:pPr>
        <w:pStyle w:val="Bullet1"/>
        <w:numPr>
          <w:ilvl w:val="0"/>
          <w:numId w:val="7"/>
        </w:numPr>
        <w:tabs>
          <w:tab w:val="clear" w:pos="454"/>
          <w:tab w:val="num" w:pos="360"/>
        </w:tabs>
        <w:spacing w:before="60" w:after="60"/>
        <w:ind w:left="360"/>
        <w:contextualSpacing/>
      </w:pPr>
      <w:r w:rsidRPr="00D14107">
        <w:t>Demonstrates that they keep abreast of new technological developments and advances in design field and incorporate learning into work.</w:t>
      </w:r>
    </w:p>
    <w:p w14:paraId="1FDC629C" w14:textId="4E098502" w:rsidR="0031286A" w:rsidRPr="00D14107" w:rsidRDefault="0031286A" w:rsidP="00712F1E">
      <w:pPr>
        <w:pStyle w:val="Bullet1"/>
        <w:numPr>
          <w:ilvl w:val="0"/>
          <w:numId w:val="7"/>
        </w:numPr>
        <w:tabs>
          <w:tab w:val="clear" w:pos="454"/>
          <w:tab w:val="num" w:pos="360"/>
        </w:tabs>
        <w:spacing w:before="60" w:after="60"/>
        <w:ind w:left="360"/>
        <w:contextualSpacing/>
      </w:pPr>
      <w:r w:rsidRPr="0031286A">
        <w:t>Strong research skills to inform and inspire creative approaches and solutions</w:t>
      </w:r>
    </w:p>
    <w:p w14:paraId="134BA960" w14:textId="50AC32B2" w:rsidR="0080061F" w:rsidRDefault="0080061F" w:rsidP="00712F1E">
      <w:pPr>
        <w:pStyle w:val="Heading2"/>
        <w:spacing w:before="360"/>
        <w:contextualSpacing/>
      </w:pPr>
      <w:r w:rsidRPr="00B27E44">
        <w:t>Attributes</w:t>
      </w:r>
    </w:p>
    <w:p w14:paraId="15CFE624" w14:textId="77777777" w:rsidR="00D14107" w:rsidRPr="00D14107" w:rsidRDefault="00D14107" w:rsidP="00712F1E">
      <w:pPr>
        <w:numPr>
          <w:ilvl w:val="0"/>
          <w:numId w:val="7"/>
        </w:numPr>
        <w:spacing w:before="60" w:after="60"/>
        <w:ind w:left="357" w:hanging="357"/>
        <w:contextualSpacing/>
      </w:pPr>
      <w:r w:rsidRPr="00D14107">
        <w:t>Client focused – anticipating needs and ensuring client satisfaction.</w:t>
      </w:r>
    </w:p>
    <w:p w14:paraId="63BCADE5" w14:textId="77777777" w:rsidR="00D14107" w:rsidRPr="00D14107" w:rsidRDefault="00D14107" w:rsidP="00712F1E">
      <w:pPr>
        <w:numPr>
          <w:ilvl w:val="0"/>
          <w:numId w:val="7"/>
        </w:numPr>
        <w:spacing w:before="60" w:after="60"/>
        <w:ind w:left="357" w:hanging="357"/>
        <w:contextualSpacing/>
      </w:pPr>
      <w:r w:rsidRPr="00D14107">
        <w:t>Sound relationship building and interpersonal skills, with the ability to exercise diplomacy and discretion</w:t>
      </w:r>
    </w:p>
    <w:p w14:paraId="58681A95" w14:textId="77777777" w:rsidR="00D14107" w:rsidRPr="00D14107" w:rsidRDefault="00D14107" w:rsidP="00712F1E">
      <w:pPr>
        <w:numPr>
          <w:ilvl w:val="0"/>
          <w:numId w:val="7"/>
        </w:numPr>
        <w:spacing w:before="60" w:after="60"/>
        <w:ind w:left="357" w:hanging="357"/>
        <w:contextualSpacing/>
      </w:pPr>
      <w:r w:rsidRPr="00D14107">
        <w:t xml:space="preserve">Strong </w:t>
      </w:r>
      <w:proofErr w:type="gramStart"/>
      <w:r w:rsidRPr="00D14107">
        <w:t>problem solving</w:t>
      </w:r>
      <w:proofErr w:type="gramEnd"/>
      <w:r w:rsidRPr="00D14107">
        <w:t xml:space="preserve"> skills and excellent attention to detail.</w:t>
      </w:r>
    </w:p>
    <w:p w14:paraId="2CD0B1A7" w14:textId="77777777" w:rsidR="00D14107" w:rsidRPr="00D14107" w:rsidRDefault="00D14107" w:rsidP="00712F1E">
      <w:pPr>
        <w:numPr>
          <w:ilvl w:val="0"/>
          <w:numId w:val="7"/>
        </w:numPr>
        <w:spacing w:before="60" w:after="60"/>
        <w:ind w:left="357" w:hanging="357"/>
        <w:contextualSpacing/>
      </w:pPr>
      <w:r w:rsidRPr="00D14107">
        <w:t>Works independently and effectively manages high work volumes and multiple critical activities under pressure</w:t>
      </w:r>
    </w:p>
    <w:p w14:paraId="5D3C203E" w14:textId="77777777" w:rsidR="00D14107" w:rsidRPr="00D14107" w:rsidRDefault="00D14107" w:rsidP="00712F1E">
      <w:pPr>
        <w:numPr>
          <w:ilvl w:val="0"/>
          <w:numId w:val="7"/>
        </w:numPr>
        <w:spacing w:before="60" w:after="60"/>
        <w:ind w:left="357" w:hanging="357"/>
        <w:contextualSpacing/>
      </w:pPr>
      <w:r w:rsidRPr="00D14107">
        <w:t>Time management skills with the ability to multi-task and work to strict deadlines</w:t>
      </w:r>
    </w:p>
    <w:p w14:paraId="66ADDCC9" w14:textId="77777777" w:rsidR="00D14107" w:rsidRPr="00D14107" w:rsidRDefault="00D14107" w:rsidP="00712F1E">
      <w:pPr>
        <w:numPr>
          <w:ilvl w:val="0"/>
          <w:numId w:val="7"/>
        </w:numPr>
        <w:spacing w:before="60" w:after="60"/>
        <w:ind w:left="357" w:hanging="357"/>
        <w:contextualSpacing/>
      </w:pPr>
      <w:r w:rsidRPr="00D14107">
        <w:t>Proven team player, collaborating positively with a variety of people at every level of the Ministry.</w:t>
      </w:r>
    </w:p>
    <w:p w14:paraId="36FC0B4C" w14:textId="77777777" w:rsidR="00D14107" w:rsidRPr="00D14107" w:rsidRDefault="00D14107" w:rsidP="00712F1E">
      <w:pPr>
        <w:numPr>
          <w:ilvl w:val="0"/>
          <w:numId w:val="7"/>
        </w:numPr>
        <w:spacing w:before="60" w:after="60"/>
        <w:ind w:left="357" w:hanging="357"/>
        <w:contextualSpacing/>
      </w:pPr>
      <w:r w:rsidRPr="00D14107">
        <w:t>A professional presence and demeanour that will build the credibility of the communications function.</w:t>
      </w:r>
    </w:p>
    <w:p w14:paraId="7E4A3B3F" w14:textId="77777777" w:rsidR="00D14107" w:rsidRPr="00D14107" w:rsidRDefault="00D14107" w:rsidP="00712F1E">
      <w:pPr>
        <w:numPr>
          <w:ilvl w:val="0"/>
          <w:numId w:val="7"/>
        </w:numPr>
        <w:spacing w:before="60" w:after="60"/>
        <w:ind w:left="357" w:hanging="357"/>
        <w:contextualSpacing/>
      </w:pPr>
      <w:r w:rsidRPr="00D14107">
        <w:t>Can prioritise and plan a varied workload and meet competing demands.</w:t>
      </w:r>
    </w:p>
    <w:p w14:paraId="3A833A71" w14:textId="77777777" w:rsidR="00382959" w:rsidRDefault="00D14107" w:rsidP="00712F1E">
      <w:pPr>
        <w:numPr>
          <w:ilvl w:val="0"/>
          <w:numId w:val="7"/>
        </w:numPr>
        <w:spacing w:before="60" w:after="60"/>
        <w:ind w:left="357" w:hanging="357"/>
        <w:contextualSpacing/>
      </w:pPr>
      <w:r w:rsidRPr="00D14107">
        <w:t>Flexible, adaptable and pragmatic.</w:t>
      </w:r>
    </w:p>
    <w:p w14:paraId="711BB860" w14:textId="77777777" w:rsidR="00382959" w:rsidRDefault="00382959" w:rsidP="00382959">
      <w:pPr>
        <w:spacing w:before="60" w:after="60"/>
        <w:contextualSpacing/>
        <w:rPr>
          <w:rFonts w:eastAsia="Times New Roman"/>
          <w:b/>
          <w:sz w:val="24"/>
          <w:szCs w:val="20"/>
          <w:lang w:eastAsia="en-GB"/>
        </w:rPr>
      </w:pPr>
    </w:p>
    <w:p w14:paraId="7CBBD19B" w14:textId="77777777" w:rsidR="00382959" w:rsidRPr="00382959" w:rsidRDefault="0080061F" w:rsidP="00382959">
      <w:pPr>
        <w:spacing w:before="60" w:after="60"/>
        <w:contextualSpacing/>
        <w:rPr>
          <w:rFonts w:eastAsia="Times New Roman"/>
          <w:b/>
          <w:sz w:val="28"/>
          <w:lang w:eastAsia="en-GB"/>
        </w:rPr>
      </w:pPr>
      <w:r w:rsidRPr="00382959">
        <w:rPr>
          <w:rFonts w:eastAsia="Times New Roman"/>
          <w:b/>
          <w:sz w:val="28"/>
          <w:lang w:eastAsia="en-GB"/>
        </w:rPr>
        <w:t xml:space="preserve">Key </w:t>
      </w:r>
      <w:r w:rsidR="00E22E32" w:rsidRPr="00382959">
        <w:rPr>
          <w:rFonts w:eastAsia="Times New Roman"/>
          <w:b/>
          <w:sz w:val="28"/>
          <w:lang w:eastAsia="en-GB"/>
        </w:rPr>
        <w:t>r</w:t>
      </w:r>
      <w:r w:rsidRPr="00382959">
        <w:rPr>
          <w:rFonts w:eastAsia="Times New Roman"/>
          <w:b/>
          <w:sz w:val="28"/>
          <w:lang w:eastAsia="en-GB"/>
        </w:rPr>
        <w:t xml:space="preserve">elationships </w:t>
      </w:r>
    </w:p>
    <w:p w14:paraId="3E8742DD" w14:textId="1105F413" w:rsidR="0080061F" w:rsidRPr="00382959" w:rsidRDefault="0080061F" w:rsidP="00382959">
      <w:pPr>
        <w:spacing w:before="60" w:after="60"/>
        <w:contextualSpacing/>
        <w:rPr>
          <w:rFonts w:eastAsia="Times New Roman"/>
          <w:b/>
          <w:sz w:val="24"/>
          <w:szCs w:val="20"/>
          <w:lang w:eastAsia="en-GB"/>
        </w:rPr>
      </w:pPr>
      <w:r w:rsidRPr="00382959">
        <w:rPr>
          <w:rFonts w:eastAsia="Times New Roman"/>
          <w:b/>
          <w:sz w:val="24"/>
          <w:szCs w:val="20"/>
          <w:lang w:eastAsia="en-GB"/>
        </w:rPr>
        <w:t>Internal</w:t>
      </w:r>
      <w:r w:rsidR="00382959">
        <w:rPr>
          <w:rFonts w:eastAsia="Times New Roman"/>
          <w:b/>
          <w:sz w:val="24"/>
          <w:szCs w:val="20"/>
          <w:lang w:eastAsia="en-GB"/>
        </w:rPr>
        <w:t>:</w:t>
      </w:r>
    </w:p>
    <w:p w14:paraId="7C36D511" w14:textId="77777777" w:rsidR="00D14107" w:rsidRPr="00D14107" w:rsidRDefault="00D14107" w:rsidP="00712F1E">
      <w:pPr>
        <w:numPr>
          <w:ilvl w:val="0"/>
          <w:numId w:val="7"/>
        </w:numPr>
        <w:spacing w:before="60" w:after="60"/>
        <w:ind w:left="357" w:hanging="357"/>
        <w:contextualSpacing/>
      </w:pPr>
      <w:r w:rsidRPr="00D14107">
        <w:t>All internal clients, staff and stakeholders</w:t>
      </w:r>
    </w:p>
    <w:p w14:paraId="5E98D912" w14:textId="68409B49" w:rsidR="00D14107" w:rsidRPr="00D14107" w:rsidRDefault="00D14107" w:rsidP="00712F1E">
      <w:pPr>
        <w:numPr>
          <w:ilvl w:val="0"/>
          <w:numId w:val="7"/>
        </w:numPr>
        <w:spacing w:before="60" w:after="60"/>
        <w:ind w:left="357" w:hanging="357"/>
        <w:contextualSpacing/>
      </w:pPr>
      <w:r w:rsidRPr="00D14107">
        <w:t>Web Services team (Improvement Systems and Technology)</w:t>
      </w:r>
    </w:p>
    <w:p w14:paraId="28CC76F6" w14:textId="13394279" w:rsidR="00D14107" w:rsidRPr="00D14107" w:rsidRDefault="00D14107" w:rsidP="00712F1E">
      <w:pPr>
        <w:numPr>
          <w:ilvl w:val="0"/>
          <w:numId w:val="7"/>
        </w:numPr>
        <w:spacing w:before="60" w:after="60"/>
        <w:ind w:left="357" w:hanging="357"/>
        <w:contextualSpacing/>
      </w:pPr>
      <w:r>
        <w:t>Communication and Engagement</w:t>
      </w:r>
      <w:r w:rsidRPr="00D14107">
        <w:t xml:space="preserve"> </w:t>
      </w:r>
      <w:r>
        <w:t>t</w:t>
      </w:r>
      <w:r w:rsidRPr="00D14107">
        <w:t>eam members, lead advisors and managers</w:t>
      </w:r>
    </w:p>
    <w:p w14:paraId="5DC7BF8B" w14:textId="13638839" w:rsidR="00D14107" w:rsidRPr="00D14107" w:rsidRDefault="00D14107" w:rsidP="00712F1E">
      <w:pPr>
        <w:numPr>
          <w:ilvl w:val="0"/>
          <w:numId w:val="7"/>
        </w:numPr>
        <w:spacing w:before="60" w:after="60"/>
        <w:ind w:left="357" w:hanging="357"/>
        <w:contextualSpacing/>
      </w:pPr>
      <w:r w:rsidRPr="00D14107">
        <w:t xml:space="preserve">Communications staff in other business groups </w:t>
      </w:r>
    </w:p>
    <w:p w14:paraId="530C24E4" w14:textId="77777777" w:rsidR="00D14107" w:rsidRPr="00D14107" w:rsidRDefault="00D14107" w:rsidP="00D14107">
      <w:pPr>
        <w:rPr>
          <w:rFonts w:eastAsia="Times New Roman"/>
          <w:b/>
          <w:sz w:val="24"/>
          <w:szCs w:val="20"/>
          <w:lang w:eastAsia="en-GB"/>
        </w:rPr>
      </w:pPr>
      <w:r w:rsidRPr="00D14107">
        <w:rPr>
          <w:rFonts w:eastAsia="Times New Roman"/>
          <w:b/>
          <w:sz w:val="24"/>
          <w:szCs w:val="20"/>
          <w:lang w:eastAsia="en-GB"/>
        </w:rPr>
        <w:t>External:</w:t>
      </w:r>
    </w:p>
    <w:p w14:paraId="13F0202A" w14:textId="77777777" w:rsidR="00D14107" w:rsidRPr="00D14107" w:rsidRDefault="00D14107" w:rsidP="00712F1E">
      <w:pPr>
        <w:numPr>
          <w:ilvl w:val="0"/>
          <w:numId w:val="7"/>
        </w:numPr>
        <w:spacing w:before="60" w:after="60"/>
        <w:ind w:left="357" w:hanging="357"/>
        <w:contextualSpacing/>
      </w:pPr>
      <w:r w:rsidRPr="00D14107">
        <w:t>Print suppliers and their designated account managers</w:t>
      </w:r>
    </w:p>
    <w:p w14:paraId="7E0E9CDB" w14:textId="77777777" w:rsidR="00D14107" w:rsidRPr="00D14107" w:rsidRDefault="00D14107" w:rsidP="00712F1E">
      <w:pPr>
        <w:numPr>
          <w:ilvl w:val="0"/>
          <w:numId w:val="7"/>
        </w:numPr>
        <w:spacing w:before="60" w:after="60"/>
        <w:ind w:left="357" w:hanging="357"/>
        <w:contextualSpacing/>
      </w:pPr>
      <w:r w:rsidRPr="00D14107">
        <w:t>Staff in related positions in other government agencies</w:t>
      </w:r>
    </w:p>
    <w:p w14:paraId="22B01AA0" w14:textId="77777777" w:rsidR="00382959" w:rsidRDefault="00D14107" w:rsidP="00712F1E">
      <w:pPr>
        <w:numPr>
          <w:ilvl w:val="0"/>
          <w:numId w:val="7"/>
        </w:numPr>
        <w:spacing w:before="60" w:after="60"/>
        <w:ind w:left="357" w:hanging="357"/>
        <w:contextualSpacing/>
      </w:pPr>
      <w:r w:rsidRPr="00D14107">
        <w:t>External designers and web developers as required</w:t>
      </w:r>
    </w:p>
    <w:p w14:paraId="31585CB4" w14:textId="77777777" w:rsidR="00382959" w:rsidRDefault="00382959" w:rsidP="00382959">
      <w:pPr>
        <w:spacing w:before="60" w:after="60"/>
        <w:contextualSpacing/>
        <w:rPr>
          <w:rFonts w:eastAsia="Times New Roman"/>
          <w:b/>
          <w:sz w:val="28"/>
          <w:lang w:eastAsia="en-GB"/>
        </w:rPr>
      </w:pPr>
    </w:p>
    <w:p w14:paraId="70745511" w14:textId="70D83439" w:rsidR="00382959" w:rsidRPr="00382959" w:rsidRDefault="0080061F" w:rsidP="00382959">
      <w:pPr>
        <w:spacing w:before="60" w:after="60"/>
        <w:contextualSpacing/>
        <w:rPr>
          <w:rFonts w:eastAsia="Times New Roman"/>
          <w:b/>
          <w:sz w:val="28"/>
          <w:lang w:eastAsia="en-GB"/>
        </w:rPr>
      </w:pPr>
      <w:r w:rsidRPr="00382959">
        <w:rPr>
          <w:rFonts w:eastAsia="Times New Roman"/>
          <w:b/>
          <w:sz w:val="28"/>
          <w:lang w:eastAsia="en-GB"/>
        </w:rPr>
        <w:t xml:space="preserve">Other </w:t>
      </w:r>
    </w:p>
    <w:p w14:paraId="63161B42" w14:textId="6EEC0B24" w:rsidR="0080061F" w:rsidRPr="00382959" w:rsidRDefault="0080061F" w:rsidP="00382959">
      <w:pPr>
        <w:spacing w:before="60" w:after="60"/>
        <w:contextualSpacing/>
        <w:rPr>
          <w:rFonts w:eastAsia="Times New Roman"/>
          <w:b/>
          <w:sz w:val="24"/>
          <w:szCs w:val="20"/>
          <w:lang w:eastAsia="en-GB"/>
        </w:rPr>
      </w:pPr>
      <w:r w:rsidRPr="00382959">
        <w:rPr>
          <w:rFonts w:eastAsia="Times New Roman"/>
          <w:b/>
          <w:sz w:val="24"/>
          <w:szCs w:val="20"/>
          <w:lang w:eastAsia="en-GB"/>
        </w:rPr>
        <w:t>Delegations</w:t>
      </w:r>
    </w:p>
    <w:p w14:paraId="6220A983" w14:textId="37E67334" w:rsidR="0080061F" w:rsidRPr="00B27E44" w:rsidRDefault="0080061F" w:rsidP="00086206">
      <w:pPr>
        <w:pStyle w:val="Bullet1"/>
        <w:numPr>
          <w:ilvl w:val="0"/>
          <w:numId w:val="2"/>
        </w:numPr>
        <w:tabs>
          <w:tab w:val="clear" w:pos="454"/>
        </w:tabs>
        <w:spacing w:before="60" w:after="60"/>
      </w:pPr>
      <w:r w:rsidRPr="00B27E44">
        <w:t>Financial – No</w:t>
      </w:r>
    </w:p>
    <w:p w14:paraId="367B7075" w14:textId="77777777" w:rsidR="00382959" w:rsidRDefault="0080061F" w:rsidP="00382959">
      <w:pPr>
        <w:pStyle w:val="Bullet1"/>
        <w:numPr>
          <w:ilvl w:val="0"/>
          <w:numId w:val="2"/>
        </w:numPr>
        <w:tabs>
          <w:tab w:val="clear" w:pos="454"/>
        </w:tabs>
        <w:spacing w:before="60" w:after="60" w:line="240" w:lineRule="auto"/>
      </w:pPr>
      <w:r w:rsidRPr="00B27E44">
        <w:t>Hum</w:t>
      </w:r>
      <w:r>
        <w:t>an Resources</w:t>
      </w:r>
      <w:r w:rsidR="005A4594">
        <w:t xml:space="preserve"> </w:t>
      </w:r>
      <w:r w:rsidR="005A4594" w:rsidRPr="00B27E44">
        <w:t xml:space="preserve">– </w:t>
      </w:r>
      <w:r w:rsidRPr="0074781A">
        <w:t>No</w:t>
      </w:r>
    </w:p>
    <w:p w14:paraId="591FC07C" w14:textId="12D2A7C8" w:rsidR="00382959" w:rsidRDefault="0080061F" w:rsidP="00382959">
      <w:pPr>
        <w:pStyle w:val="Bullet1"/>
        <w:numPr>
          <w:ilvl w:val="0"/>
          <w:numId w:val="2"/>
        </w:numPr>
        <w:tabs>
          <w:tab w:val="clear" w:pos="454"/>
        </w:tabs>
        <w:spacing w:before="60" w:after="60" w:line="240" w:lineRule="auto"/>
      </w:pPr>
      <w:r w:rsidRPr="00096E86">
        <w:t>Direct reports</w:t>
      </w:r>
      <w:r w:rsidR="005A4594">
        <w:t xml:space="preserve"> </w:t>
      </w:r>
      <w:r w:rsidR="005A4594" w:rsidRPr="005A4594">
        <w:t xml:space="preserve">– </w:t>
      </w:r>
      <w:r w:rsidRPr="0074781A">
        <w:t>No</w:t>
      </w:r>
    </w:p>
    <w:p w14:paraId="7A424157" w14:textId="5E50B43F" w:rsidR="0080061F" w:rsidRDefault="0080061F" w:rsidP="00382959">
      <w:pPr>
        <w:pStyle w:val="Heading3"/>
        <w:spacing w:line="240" w:lineRule="auto"/>
      </w:pPr>
      <w:r>
        <w:t xml:space="preserve">Security clearance </w:t>
      </w:r>
      <w:r w:rsidR="005A4594" w:rsidRPr="005A4594">
        <w:t xml:space="preserve">– </w:t>
      </w:r>
      <w:r w:rsidRPr="0074781A">
        <w:t>No</w:t>
      </w:r>
    </w:p>
    <w:p w14:paraId="5AD192A7" w14:textId="4334E6CF" w:rsidR="0080061F" w:rsidRPr="0076538D" w:rsidRDefault="0080061F" w:rsidP="00382959">
      <w:pPr>
        <w:pStyle w:val="Heading3"/>
        <w:spacing w:line="240" w:lineRule="auto"/>
      </w:pPr>
      <w:r>
        <w:t>Children’s worker</w:t>
      </w:r>
      <w:r w:rsidR="005A4594">
        <w:t xml:space="preserve"> </w:t>
      </w:r>
      <w:r w:rsidR="005A4594" w:rsidRPr="005A4594">
        <w:t xml:space="preserve">– </w:t>
      </w:r>
      <w:r w:rsidRPr="0074781A">
        <w:t>No</w:t>
      </w:r>
    </w:p>
    <w:p w14:paraId="211086BA" w14:textId="35EC70E5" w:rsidR="0080061F" w:rsidRPr="0080061F" w:rsidRDefault="0080061F" w:rsidP="005A4594">
      <w:pPr>
        <w:spacing w:after="0" w:line="240" w:lineRule="auto"/>
        <w:rPr>
          <w:b/>
          <w:bCs/>
          <w:lang w:eastAsia="en-GB"/>
        </w:rPr>
      </w:pPr>
      <w:r>
        <w:t xml:space="preserve">Limited </w:t>
      </w:r>
      <w:proofErr w:type="spellStart"/>
      <w:r>
        <w:t>adhoc</w:t>
      </w:r>
      <w:proofErr w:type="spellEnd"/>
      <w:r>
        <w:t xml:space="preserve"> travel may be require</w:t>
      </w:r>
      <w:r w:rsidR="005A4594">
        <w:t>d</w:t>
      </w:r>
    </w:p>
    <w:sectPr w:rsidR="0080061F" w:rsidRPr="0080061F" w:rsidSect="00803002">
      <w:headerReference w:type="even" r:id="rId13"/>
      <w:headerReference w:type="default" r:id="rId14"/>
      <w:footerReference w:type="default" r:id="rId15"/>
      <w:headerReference w:type="first" r:id="rId16"/>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3C56" w14:textId="77777777" w:rsidR="00C644F8" w:rsidRDefault="00C644F8" w:rsidP="0077711D">
      <w:pPr>
        <w:spacing w:after="0" w:line="240" w:lineRule="auto"/>
      </w:pPr>
      <w:r>
        <w:separator/>
      </w:r>
    </w:p>
  </w:endnote>
  <w:endnote w:type="continuationSeparator" w:id="0">
    <w:p w14:paraId="1B89C6A6" w14:textId="77777777" w:rsidR="00C644F8" w:rsidRDefault="00C644F8"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685302"/>
      <w:docPartObj>
        <w:docPartGallery w:val="Page Numbers (Bottom of Page)"/>
        <w:docPartUnique/>
      </w:docPartObj>
    </w:sdtPr>
    <w:sdtEndPr>
      <w:rPr>
        <w:noProof/>
      </w:rPr>
    </w:sdtEndPr>
    <w:sdtContent>
      <w:p w14:paraId="066E1BC9" w14:textId="51C62517" w:rsidR="0082165F" w:rsidRDefault="008216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689E" w14:textId="100D27F4" w:rsidR="0082165F" w:rsidRDefault="0082165F">
    <w:pPr>
      <w:pStyle w:val="Footer"/>
    </w:pPr>
    <w:r w:rsidRPr="008B5C31">
      <w:t xml:space="preserve">Position Description – </w:t>
    </w:r>
    <w:r w:rsidR="00D14107">
      <w:t>Designer</w:t>
    </w:r>
    <w:r w:rsidR="001E0AFE">
      <w:t xml:space="preserve"> and Illustrator</w:t>
    </w:r>
    <w:r w:rsidR="00D14107">
      <w:tab/>
    </w:r>
    <w:r w:rsidR="00D14107">
      <w:tab/>
      <w:t>May 2021</w:t>
    </w:r>
    <w:r>
      <w:rPr>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19415376" w:rsidR="00803002" w:rsidRPr="002E5827" w:rsidRDefault="00803002" w:rsidP="0080061F">
    <w:pPr>
      <w:pStyle w:val="Footer"/>
      <w:pBdr>
        <w:top w:val="single" w:sz="4" w:space="1" w:color="auto"/>
      </w:pBdr>
      <w:tabs>
        <w:tab w:val="clear" w:pos="9026"/>
        <w:tab w:val="right" w:pos="10206"/>
      </w:tabs>
      <w:rPr>
        <w:szCs w:val="18"/>
      </w:rPr>
    </w:pPr>
    <w:r>
      <w:rPr>
        <w:szCs w:val="18"/>
      </w:rPr>
      <w:tab/>
    </w:r>
    <w:r w:rsidR="00D701AE" w:rsidRPr="00D701AE">
      <w:rPr>
        <w:szCs w:val="18"/>
      </w:rPr>
      <w:t>Designer and Illustrator</w:t>
    </w:r>
    <w:r w:rsidR="00D701AE">
      <w:rPr>
        <w:szCs w:val="18"/>
      </w:rPr>
      <w:tab/>
    </w:r>
    <w:sdt>
      <w:sdtPr>
        <w:id w:val="33079980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3A09" w14:textId="77777777" w:rsidR="00C644F8" w:rsidRDefault="00C644F8" w:rsidP="0077711D">
      <w:pPr>
        <w:spacing w:after="0" w:line="240" w:lineRule="auto"/>
      </w:pPr>
      <w:r>
        <w:separator/>
      </w:r>
    </w:p>
  </w:footnote>
  <w:footnote w:type="continuationSeparator" w:id="0">
    <w:p w14:paraId="5FB30D7D" w14:textId="77777777" w:rsidR="00C644F8" w:rsidRDefault="00C644F8"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EF4E" w14:textId="77777777" w:rsidR="00316A6C" w:rsidRDefault="00316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D44F" w14:textId="77777777" w:rsidR="00316A6C" w:rsidRDefault="00316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A0B5" w14:textId="77777777" w:rsidR="00316A6C" w:rsidRDefault="00316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090001"/>
    <w:lvl w:ilvl="0">
      <w:start w:val="1"/>
      <w:numFmt w:val="bullet"/>
      <w:lvlText w:val=""/>
      <w:lvlJc w:val="left"/>
      <w:pPr>
        <w:ind w:left="720" w:hanging="360"/>
      </w:pPr>
      <w:rPr>
        <w:rFonts w:ascii="Symbol" w:hAnsi="Symbol" w:hint="default"/>
      </w:rPr>
    </w:lvl>
  </w:abstractNum>
  <w:abstractNum w:abstractNumId="2" w15:restartNumberingAfterBreak="0">
    <w:nsid w:val="01EA12D2"/>
    <w:multiLevelType w:val="hybridMultilevel"/>
    <w:tmpl w:val="797E5E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24A099F"/>
    <w:multiLevelType w:val="hybridMultilevel"/>
    <w:tmpl w:val="1EF03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7D1495"/>
    <w:multiLevelType w:val="hybridMultilevel"/>
    <w:tmpl w:val="A490C2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DB39CD"/>
    <w:multiLevelType w:val="hybridMultilevel"/>
    <w:tmpl w:val="69F0B2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FE96670"/>
    <w:multiLevelType w:val="hybridMultilevel"/>
    <w:tmpl w:val="59462D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F6B61A9"/>
    <w:multiLevelType w:val="hybridMultilevel"/>
    <w:tmpl w:val="CB145E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B945CED"/>
    <w:multiLevelType w:val="hybridMultilevel"/>
    <w:tmpl w:val="F82C6948"/>
    <w:lvl w:ilvl="0" w:tplc="CE6CC51A">
      <w:numFmt w:val="bullet"/>
      <w:lvlText w:val=""/>
      <w:lvlJc w:val="left"/>
      <w:pPr>
        <w:ind w:left="720" w:hanging="360"/>
      </w:pPr>
      <w:rPr>
        <w:rFonts w:ascii="Symbol" w:eastAsia="Calibri"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3D16C2D"/>
    <w:multiLevelType w:val="hybridMultilevel"/>
    <w:tmpl w:val="AFD043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62A7A20"/>
    <w:multiLevelType w:val="hybridMultilevel"/>
    <w:tmpl w:val="8914313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0650345"/>
    <w:multiLevelType w:val="hybridMultilevel"/>
    <w:tmpl w:val="3A148814"/>
    <w:lvl w:ilvl="0" w:tplc="C75A5DA0">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7F4565E"/>
    <w:multiLevelType w:val="hybridMultilevel"/>
    <w:tmpl w:val="5E7EA03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870413520">
    <w:abstractNumId w:val="9"/>
  </w:num>
  <w:num w:numId="2" w16cid:durableId="818693885">
    <w:abstractNumId w:val="1"/>
  </w:num>
  <w:num w:numId="3" w16cid:durableId="268584932">
    <w:abstractNumId w:val="0"/>
  </w:num>
  <w:num w:numId="4" w16cid:durableId="112866687">
    <w:abstractNumId w:val="6"/>
  </w:num>
  <w:num w:numId="5" w16cid:durableId="453867093">
    <w:abstractNumId w:val="8"/>
  </w:num>
  <w:num w:numId="6" w16cid:durableId="300229940">
    <w:abstractNumId w:val="18"/>
  </w:num>
  <w:num w:numId="7" w16cid:durableId="2011789502">
    <w:abstractNumId w:val="13"/>
  </w:num>
  <w:num w:numId="8" w16cid:durableId="1881167017">
    <w:abstractNumId w:val="4"/>
  </w:num>
  <w:num w:numId="9" w16cid:durableId="1494105298">
    <w:abstractNumId w:val="10"/>
  </w:num>
  <w:num w:numId="10" w16cid:durableId="122702515">
    <w:abstractNumId w:val="19"/>
  </w:num>
  <w:num w:numId="11" w16cid:durableId="1476139289">
    <w:abstractNumId w:val="12"/>
  </w:num>
  <w:num w:numId="12" w16cid:durableId="1492987649">
    <w:abstractNumId w:val="11"/>
  </w:num>
  <w:num w:numId="13" w16cid:durableId="1291126233">
    <w:abstractNumId w:val="14"/>
  </w:num>
  <w:num w:numId="14" w16cid:durableId="1909654327">
    <w:abstractNumId w:val="16"/>
  </w:num>
  <w:num w:numId="15" w16cid:durableId="1107695139">
    <w:abstractNumId w:val="5"/>
  </w:num>
  <w:num w:numId="16" w16cid:durableId="1810392258">
    <w:abstractNumId w:val="18"/>
  </w:num>
  <w:num w:numId="17" w16cid:durableId="1057823874">
    <w:abstractNumId w:val="18"/>
  </w:num>
  <w:num w:numId="18" w16cid:durableId="626201488">
    <w:abstractNumId w:val="18"/>
  </w:num>
  <w:num w:numId="19" w16cid:durableId="596255842">
    <w:abstractNumId w:val="18"/>
  </w:num>
  <w:num w:numId="20" w16cid:durableId="1091700694">
    <w:abstractNumId w:val="18"/>
  </w:num>
  <w:num w:numId="21" w16cid:durableId="149760729">
    <w:abstractNumId w:val="18"/>
  </w:num>
  <w:num w:numId="22" w16cid:durableId="1255671046">
    <w:abstractNumId w:val="18"/>
  </w:num>
  <w:num w:numId="23" w16cid:durableId="148525562">
    <w:abstractNumId w:val="18"/>
  </w:num>
  <w:num w:numId="24" w16cid:durableId="688988037">
    <w:abstractNumId w:val="3"/>
  </w:num>
  <w:num w:numId="25" w16cid:durableId="2095279511">
    <w:abstractNumId w:val="17"/>
  </w:num>
  <w:num w:numId="26" w16cid:durableId="986129006">
    <w:abstractNumId w:val="15"/>
  </w:num>
  <w:num w:numId="27" w16cid:durableId="2038921313">
    <w:abstractNumId w:val="18"/>
  </w:num>
  <w:num w:numId="28" w16cid:durableId="694379125">
    <w:abstractNumId w:val="20"/>
  </w:num>
  <w:num w:numId="29" w16cid:durableId="717239502">
    <w:abstractNumId w:val="2"/>
  </w:num>
  <w:num w:numId="30" w16cid:durableId="899202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D14BC"/>
    <w:rsid w:val="000E3BB9"/>
    <w:rsid w:val="001026C0"/>
    <w:rsid w:val="00106AED"/>
    <w:rsid w:val="001259BA"/>
    <w:rsid w:val="001425A0"/>
    <w:rsid w:val="001958C6"/>
    <w:rsid w:val="001B360A"/>
    <w:rsid w:val="001D3744"/>
    <w:rsid w:val="001E0AFE"/>
    <w:rsid w:val="001E3C60"/>
    <w:rsid w:val="00203B0C"/>
    <w:rsid w:val="00213DA6"/>
    <w:rsid w:val="00216302"/>
    <w:rsid w:val="00233BCC"/>
    <w:rsid w:val="00236D2D"/>
    <w:rsid w:val="00245A2B"/>
    <w:rsid w:val="00252382"/>
    <w:rsid w:val="002704DB"/>
    <w:rsid w:val="002D1C62"/>
    <w:rsid w:val="002D367B"/>
    <w:rsid w:val="0031286A"/>
    <w:rsid w:val="00316A6C"/>
    <w:rsid w:val="00327384"/>
    <w:rsid w:val="0034399B"/>
    <w:rsid w:val="00354EC2"/>
    <w:rsid w:val="00382959"/>
    <w:rsid w:val="00387FAC"/>
    <w:rsid w:val="00397220"/>
    <w:rsid w:val="003B0A38"/>
    <w:rsid w:val="003B1A4E"/>
    <w:rsid w:val="003E2869"/>
    <w:rsid w:val="003E3722"/>
    <w:rsid w:val="003F320E"/>
    <w:rsid w:val="004227ED"/>
    <w:rsid w:val="00445BCE"/>
    <w:rsid w:val="00447DD8"/>
    <w:rsid w:val="00454F25"/>
    <w:rsid w:val="004710B8"/>
    <w:rsid w:val="004957D3"/>
    <w:rsid w:val="00495E9D"/>
    <w:rsid w:val="004A0B98"/>
    <w:rsid w:val="004D1E30"/>
    <w:rsid w:val="004E237B"/>
    <w:rsid w:val="00530DDF"/>
    <w:rsid w:val="00533E65"/>
    <w:rsid w:val="0055724C"/>
    <w:rsid w:val="0056681E"/>
    <w:rsid w:val="00572AA9"/>
    <w:rsid w:val="00580D95"/>
    <w:rsid w:val="00595906"/>
    <w:rsid w:val="005A4594"/>
    <w:rsid w:val="005B11F9"/>
    <w:rsid w:val="005E7CDF"/>
    <w:rsid w:val="00631D73"/>
    <w:rsid w:val="00632443"/>
    <w:rsid w:val="006B19BD"/>
    <w:rsid w:val="006D3240"/>
    <w:rsid w:val="00712F1E"/>
    <w:rsid w:val="0077711D"/>
    <w:rsid w:val="007B201A"/>
    <w:rsid w:val="007C2143"/>
    <w:rsid w:val="007E1391"/>
    <w:rsid w:val="007F3ACD"/>
    <w:rsid w:val="0080061F"/>
    <w:rsid w:val="0080133F"/>
    <w:rsid w:val="00803002"/>
    <w:rsid w:val="0080498F"/>
    <w:rsid w:val="0082165F"/>
    <w:rsid w:val="00860654"/>
    <w:rsid w:val="008B451C"/>
    <w:rsid w:val="008C20D5"/>
    <w:rsid w:val="008F0728"/>
    <w:rsid w:val="00903467"/>
    <w:rsid w:val="00906EAA"/>
    <w:rsid w:val="00965C35"/>
    <w:rsid w:val="00970DD2"/>
    <w:rsid w:val="009A077C"/>
    <w:rsid w:val="009D15F1"/>
    <w:rsid w:val="009D2B10"/>
    <w:rsid w:val="009E0E61"/>
    <w:rsid w:val="00A2199C"/>
    <w:rsid w:val="00A261F8"/>
    <w:rsid w:val="00A43896"/>
    <w:rsid w:val="00A43F21"/>
    <w:rsid w:val="00A6244E"/>
    <w:rsid w:val="00A678E1"/>
    <w:rsid w:val="00AC328F"/>
    <w:rsid w:val="00B41635"/>
    <w:rsid w:val="00B52748"/>
    <w:rsid w:val="00B5357A"/>
    <w:rsid w:val="00C503A7"/>
    <w:rsid w:val="00C5215F"/>
    <w:rsid w:val="00C644F8"/>
    <w:rsid w:val="00CB4A28"/>
    <w:rsid w:val="00D14107"/>
    <w:rsid w:val="00D23D40"/>
    <w:rsid w:val="00D34EA0"/>
    <w:rsid w:val="00D701AE"/>
    <w:rsid w:val="00D71B2F"/>
    <w:rsid w:val="00DB170A"/>
    <w:rsid w:val="00DC0251"/>
    <w:rsid w:val="00DD3676"/>
    <w:rsid w:val="00DD62A5"/>
    <w:rsid w:val="00DD6907"/>
    <w:rsid w:val="00DD7526"/>
    <w:rsid w:val="00DE3537"/>
    <w:rsid w:val="00E22E32"/>
    <w:rsid w:val="00E43B69"/>
    <w:rsid w:val="00E4584F"/>
    <w:rsid w:val="00E671C3"/>
    <w:rsid w:val="00E90142"/>
    <w:rsid w:val="00E9269E"/>
    <w:rsid w:val="00EC30B7"/>
    <w:rsid w:val="00EE0064"/>
    <w:rsid w:val="00EE0F14"/>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docId w15:val="{029831C8-F012-4291-ABA5-671F97C8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Corporate Comms</cp:lastModifiedBy>
  <cp:revision>3</cp:revision>
  <cp:lastPrinted>2025-04-15T23:11:00Z</cp:lastPrinted>
  <dcterms:created xsi:type="dcterms:W3CDTF">2025-04-15T23:18:00Z</dcterms:created>
  <dcterms:modified xsi:type="dcterms:W3CDTF">2026-07-06T22:54:00Z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2024-02-22T21:55:03Z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53f2ecd2-1aaa-4d44-8723-3e459c761e2c</vt:lpwstr>
  </property>
  <property fmtid="{D5CDD505-2E9C-101B-9397-08002B2CF9AE}" pid="8" name="MSIP_Label_f43e46a9-9901-46e9-bfae-bb6189d4cb66_ContentBits">
    <vt:lpwstr>1</vt:lpwstr>
  </property>
</Properties>
</file>