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01" w:rsidRPr="00A43601" w:rsidRDefault="00A43601" w:rsidP="00A43601">
      <w:pPr>
        <w:autoSpaceDE w:val="0"/>
        <w:autoSpaceDN w:val="0"/>
        <w:adjustRightInd w:val="0"/>
        <w:spacing w:before="0" w:after="170" w:line="320" w:lineRule="atLeast"/>
        <w:outlineLvl w:val="0"/>
        <w:rPr>
          <w:rFonts w:ascii="Cambria" w:eastAsia="Calibri" w:hAnsi="Cambria" w:cs="Cambria"/>
          <w:b/>
          <w:bCs/>
          <w:color w:val="00657C"/>
          <w:sz w:val="52"/>
          <w:szCs w:val="52"/>
          <w:lang w:val="en-GB"/>
        </w:rPr>
      </w:pPr>
      <w:bookmarkStart w:id="0" w:name="_GoBack"/>
      <w:bookmarkEnd w:id="0"/>
      <w:r>
        <w:rPr>
          <w:rFonts w:ascii="Cambria" w:eastAsia="Calibri" w:hAnsi="Cambria" w:cs="Cambria"/>
          <w:b/>
          <w:bCs/>
          <w:color w:val="00657C"/>
          <w:sz w:val="52"/>
          <w:szCs w:val="52"/>
          <w:lang w:val="en-GB"/>
        </w:rPr>
        <w:t>[Provider Name]</w:t>
      </w:r>
    </w:p>
    <w:p w:rsidR="00B134ED" w:rsidRPr="00B866DF" w:rsidRDefault="00A43601" w:rsidP="00A43601">
      <w:pPr>
        <w:autoSpaceDE w:val="0"/>
        <w:autoSpaceDN w:val="0"/>
        <w:adjustRightInd w:val="0"/>
        <w:spacing w:before="0" w:after="170" w:line="320" w:lineRule="atLeast"/>
        <w:outlineLvl w:val="0"/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</w:pPr>
      <w:r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Building</w:t>
      </w:r>
      <w:r w:rsidR="00B134ED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 xml:space="preserve"> Financial Capability service</w:t>
      </w:r>
      <w:r w:rsidR="002C4DD8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s –</w:t>
      </w:r>
      <w:r w:rsidR="0008293F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 xml:space="preserve"> </w:t>
      </w:r>
      <w:r w:rsidR="002C4DD8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Client C</w:t>
      </w:r>
      <w:r w:rsidR="0008293F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 xml:space="preserve">heck-in </w:t>
      </w:r>
      <w:r w:rsidR="00FA3C9E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F</w:t>
      </w:r>
      <w:r w:rsidR="0008293F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orm</w:t>
      </w:r>
      <w:r w:rsidR="00AB3D7F" w:rsidRPr="00B866DF">
        <w:rPr>
          <w:rStyle w:val="FootnoteReference"/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footnoteReference w:id="1"/>
      </w:r>
    </w:p>
    <w:p w:rsidR="00A43601" w:rsidRPr="00B866DF" w:rsidRDefault="0008293F" w:rsidP="00A43601">
      <w:pPr>
        <w:autoSpaceDE w:val="0"/>
        <w:autoSpaceDN w:val="0"/>
        <w:adjustRightInd w:val="0"/>
        <w:spacing w:before="0" w:after="170" w:line="320" w:lineRule="atLeast"/>
        <w:outlineLvl w:val="0"/>
        <w:rPr>
          <w:rFonts w:ascii="Verdana" w:eastAsia="Calibri" w:hAnsi="Verdana" w:cs="Cambria"/>
          <w:b/>
          <w:bCs/>
          <w:sz w:val="20"/>
          <w:szCs w:val="20"/>
          <w:lang w:val="en-GB"/>
        </w:rPr>
      </w:pPr>
      <w:r w:rsidRPr="00B866DF">
        <w:rPr>
          <w:rFonts w:ascii="Verdana" w:eastAsia="Calibri" w:hAnsi="Verdana" w:cs="Cambria"/>
          <w:b/>
          <w:bCs/>
          <w:sz w:val="20"/>
          <w:szCs w:val="20"/>
          <w:lang w:val="en-GB"/>
        </w:rPr>
        <w:t>Checking in</w:t>
      </w:r>
      <w:r w:rsidR="00D20CB1" w:rsidRPr="00B866DF">
        <w:rPr>
          <w:rFonts w:ascii="Verdana" w:eastAsia="Calibri" w:hAnsi="Verdana" w:cs="Cambria"/>
          <w:b/>
          <w:bCs/>
          <w:sz w:val="20"/>
          <w:szCs w:val="20"/>
          <w:lang w:val="en-GB"/>
        </w:rPr>
        <w:t>: A</w:t>
      </w:r>
      <w:r w:rsidR="002734D5" w:rsidRPr="00B866DF">
        <w:rPr>
          <w:rFonts w:ascii="Verdana" w:eastAsia="Calibri" w:hAnsi="Verdana" w:cs="Cambria"/>
          <w:b/>
          <w:bCs/>
          <w:sz w:val="20"/>
          <w:szCs w:val="20"/>
          <w:lang w:val="en-GB"/>
        </w:rPr>
        <w:t>bout your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789"/>
        <w:gridCol w:w="992"/>
        <w:gridCol w:w="2584"/>
      </w:tblGrid>
      <w:tr w:rsidR="003A2693" w:rsidRPr="00B866DF" w:rsidTr="003A2693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3A2693" w:rsidRPr="00B866DF" w:rsidRDefault="003A2693" w:rsidP="003A2693">
            <w:pPr>
              <w:autoSpaceDE w:val="0"/>
              <w:autoSpaceDN w:val="0"/>
              <w:adjustRightInd w:val="0"/>
              <w:spacing w:before="0" w:after="170" w:line="320" w:lineRule="atLeast"/>
              <w:jc w:val="right"/>
              <w:outlineLvl w:val="0"/>
              <w:rPr>
                <w:rFonts w:ascii="Verdana" w:eastAsia="Calibri" w:hAnsi="Verdana" w:cs="Cambria"/>
                <w:b/>
                <w:bCs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Your name:</w:t>
            </w:r>
          </w:p>
        </w:tc>
        <w:tc>
          <w:tcPr>
            <w:tcW w:w="8789" w:type="dxa"/>
          </w:tcPr>
          <w:p w:rsidR="003A2693" w:rsidRPr="00B866DF" w:rsidRDefault="003A2693" w:rsidP="003A2693">
            <w:pPr>
              <w:autoSpaceDE w:val="0"/>
              <w:autoSpaceDN w:val="0"/>
              <w:adjustRightInd w:val="0"/>
              <w:spacing w:before="0" w:after="170" w:line="320" w:lineRule="atLeast"/>
              <w:jc w:val="right"/>
              <w:outlineLvl w:val="0"/>
              <w:rPr>
                <w:rFonts w:ascii="Verdana" w:eastAsia="Calibri" w:hAnsi="Verdana" w:cs="Cambr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A2693" w:rsidRPr="00B866DF" w:rsidRDefault="003A2693" w:rsidP="003A2693">
            <w:pPr>
              <w:autoSpaceDE w:val="0"/>
              <w:autoSpaceDN w:val="0"/>
              <w:adjustRightInd w:val="0"/>
              <w:spacing w:before="0" w:after="170" w:line="320" w:lineRule="atLeast"/>
              <w:jc w:val="right"/>
              <w:outlineLvl w:val="0"/>
              <w:rPr>
                <w:rFonts w:ascii="Verdana" w:eastAsia="Calibri" w:hAnsi="Verdana" w:cs="Cambria"/>
                <w:b/>
                <w:bCs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584" w:type="dxa"/>
          </w:tcPr>
          <w:p w:rsidR="003A2693" w:rsidRPr="00B866DF" w:rsidRDefault="003A2693" w:rsidP="003A2693">
            <w:pPr>
              <w:autoSpaceDE w:val="0"/>
              <w:autoSpaceDN w:val="0"/>
              <w:adjustRightInd w:val="0"/>
              <w:spacing w:before="0" w:after="170" w:line="320" w:lineRule="atLeast"/>
              <w:jc w:val="right"/>
              <w:outlineLvl w:val="0"/>
              <w:rPr>
                <w:rFonts w:ascii="Verdana" w:eastAsia="Calibri" w:hAnsi="Verdana" w:cs="Cambria"/>
                <w:b/>
                <w:bCs/>
                <w:color w:val="00657C"/>
                <w:sz w:val="20"/>
                <w:szCs w:val="20"/>
                <w:lang w:val="en-GB"/>
              </w:rPr>
            </w:pPr>
          </w:p>
        </w:tc>
      </w:tr>
    </w:tbl>
    <w:p w:rsidR="00A43601" w:rsidRPr="00B866DF" w:rsidRDefault="00A43601" w:rsidP="00A43601">
      <w:pPr>
        <w:rPr>
          <w:rFonts w:ascii="Verdana" w:hAnsi="Verdana"/>
          <w:b/>
          <w:sz w:val="20"/>
          <w:szCs w:val="20"/>
          <w:lang w:val="mi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56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750"/>
      </w:tblGrid>
      <w:tr w:rsidR="00B134ED" w:rsidRPr="00B866DF" w:rsidTr="00B01E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1E0" w:rsidRPr="00B866DF" w:rsidRDefault="006A71E0" w:rsidP="009B2654">
            <w:pPr>
              <w:pStyle w:val="BodyText"/>
              <w:spacing w:after="160"/>
              <w:jc w:val="right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(Please circle 0 – 10)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3C467D" w:rsidP="00B134ED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/>
                <w:b/>
                <w:noProof/>
                <w:sz w:val="20"/>
                <w:szCs w:val="20"/>
                <w:lang w:eastAsia="en-NZ"/>
              </w:rPr>
              <w:t>No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B134ED">
            <w:pPr>
              <w:pStyle w:val="BodyText"/>
              <w:spacing w:after="16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B134ED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B134ED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3C467D" w:rsidP="00B134ED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/>
                <w:b/>
                <w:noProof/>
                <w:sz w:val="20"/>
                <w:szCs w:val="20"/>
                <w:lang w:eastAsia="en-NZ"/>
              </w:rPr>
              <w:t>Sometimes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B134ED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B134ED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B134ED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E0" w:rsidRPr="00B866DF" w:rsidRDefault="003C467D" w:rsidP="00B134ED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/>
                <w:b/>
                <w:noProof/>
                <w:sz w:val="20"/>
                <w:szCs w:val="20"/>
                <w:lang w:eastAsia="en-NZ"/>
              </w:rPr>
              <w:t>Yes</w:t>
            </w:r>
          </w:p>
        </w:tc>
      </w:tr>
      <w:tr w:rsidR="00B134ED" w:rsidRPr="00B866DF" w:rsidTr="00B01E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1E0" w:rsidRPr="00B866DF" w:rsidRDefault="006A71E0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I / we have enough to meet our basic needs and obligations</w:t>
            </w:r>
          </w:p>
          <w:p w:rsidR="006A71E0" w:rsidRPr="00B866DF" w:rsidRDefault="006A71E0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E0" w:rsidRPr="00B866DF" w:rsidRDefault="006A71E0" w:rsidP="006A71E0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</w:p>
        </w:tc>
      </w:tr>
      <w:tr w:rsidR="009B2654" w:rsidRPr="00B866DF" w:rsidTr="00B01E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4ED" w:rsidRPr="00B866DF" w:rsidRDefault="00B134ED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I / we feel in control of any debt</w:t>
            </w:r>
          </w:p>
          <w:p w:rsidR="00B134ED" w:rsidRPr="00B866DF" w:rsidRDefault="00B134ED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</w:p>
        </w:tc>
      </w:tr>
      <w:tr w:rsidR="00B01E0B" w:rsidRPr="00B866DF" w:rsidTr="00B01E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4ED" w:rsidRPr="00B866DF" w:rsidRDefault="00B134ED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I / we can confidently manage our finances</w:t>
            </w:r>
          </w:p>
          <w:p w:rsidR="00B134ED" w:rsidRPr="00B866DF" w:rsidRDefault="00B134ED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</w:p>
        </w:tc>
      </w:tr>
      <w:tr w:rsidR="00B01E0B" w:rsidRPr="00B866DF" w:rsidTr="00B01E0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34ED" w:rsidRPr="00B866DF" w:rsidRDefault="00B134ED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I / we are on track to achieve our goals</w:t>
            </w:r>
          </w:p>
          <w:p w:rsidR="00B134ED" w:rsidRPr="00B866DF" w:rsidRDefault="00B134ED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4ED" w:rsidRPr="00B866DF" w:rsidRDefault="00B134ED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</w:p>
        </w:tc>
      </w:tr>
      <w:tr w:rsidR="003A2693" w:rsidRPr="00B866DF" w:rsidTr="009B2654">
        <w:tc>
          <w:tcPr>
            <w:tcW w:w="5920" w:type="dxa"/>
            <w:tcBorders>
              <w:top w:val="single" w:sz="4" w:space="0" w:color="auto"/>
            </w:tcBorders>
          </w:tcPr>
          <w:p w:rsidR="003A2693" w:rsidRPr="00B866DF" w:rsidRDefault="003A2693" w:rsidP="00B134ED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 xml:space="preserve">Overall my / our situation is: </w:t>
            </w:r>
          </w:p>
          <w:p w:rsidR="003A2693" w:rsidRPr="00B866DF" w:rsidRDefault="003A2693" w:rsidP="00B134ED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sz w:val="20"/>
                <w:szCs w:val="20"/>
              </w:rPr>
              <w:t>(optional comment)</w:t>
            </w:r>
          </w:p>
        </w:tc>
        <w:tc>
          <w:tcPr>
            <w:tcW w:w="8254" w:type="dxa"/>
            <w:gridSpan w:val="11"/>
            <w:tcBorders>
              <w:top w:val="single" w:sz="4" w:space="0" w:color="auto"/>
            </w:tcBorders>
          </w:tcPr>
          <w:p w:rsidR="00D20CB1" w:rsidRPr="00B866DF" w:rsidRDefault="00D20CB1" w:rsidP="00B5357A">
            <w:pPr>
              <w:rPr>
                <w:rFonts w:ascii="Verdana" w:hAnsi="Verdana"/>
                <w:sz w:val="20"/>
                <w:szCs w:val="20"/>
              </w:rPr>
            </w:pPr>
          </w:p>
          <w:p w:rsidR="002734D5" w:rsidRPr="00B866DF" w:rsidRDefault="002734D5" w:rsidP="00B5357A">
            <w:pPr>
              <w:rPr>
                <w:rFonts w:ascii="Verdana" w:hAnsi="Verdana"/>
                <w:sz w:val="20"/>
                <w:szCs w:val="20"/>
              </w:rPr>
            </w:pPr>
          </w:p>
          <w:p w:rsidR="00B134ED" w:rsidRPr="00B866DF" w:rsidRDefault="00B134ED" w:rsidP="00B5357A">
            <w:pPr>
              <w:rPr>
                <w:rFonts w:ascii="Verdana" w:hAnsi="Verdana"/>
                <w:sz w:val="20"/>
                <w:szCs w:val="20"/>
              </w:rPr>
            </w:pPr>
          </w:p>
          <w:p w:rsidR="00782999" w:rsidRPr="00B866DF" w:rsidRDefault="00782999" w:rsidP="00B5357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2654" w:rsidRPr="00A43601" w:rsidRDefault="009B2654" w:rsidP="009B2654">
      <w:pPr>
        <w:autoSpaceDE w:val="0"/>
        <w:autoSpaceDN w:val="0"/>
        <w:adjustRightInd w:val="0"/>
        <w:spacing w:before="0" w:after="170" w:line="320" w:lineRule="atLeast"/>
        <w:outlineLvl w:val="0"/>
        <w:rPr>
          <w:rFonts w:ascii="Cambria" w:eastAsia="Calibri" w:hAnsi="Cambria" w:cs="Cambria"/>
          <w:b/>
          <w:bCs/>
          <w:color w:val="00657C"/>
          <w:sz w:val="52"/>
          <w:szCs w:val="52"/>
          <w:lang w:val="en-GB"/>
        </w:rPr>
      </w:pPr>
      <w:r>
        <w:rPr>
          <w:rFonts w:ascii="Cambria" w:eastAsia="Calibri" w:hAnsi="Cambria" w:cs="Cambria"/>
          <w:b/>
          <w:bCs/>
          <w:color w:val="00657C"/>
          <w:sz w:val="52"/>
          <w:szCs w:val="52"/>
          <w:lang w:val="en-GB"/>
        </w:rPr>
        <w:lastRenderedPageBreak/>
        <w:t>[Provider Name]</w:t>
      </w:r>
    </w:p>
    <w:p w:rsidR="00D20CB1" w:rsidRPr="00B866DF" w:rsidRDefault="00D20CB1" w:rsidP="009B2654">
      <w:pPr>
        <w:autoSpaceDE w:val="0"/>
        <w:autoSpaceDN w:val="0"/>
        <w:adjustRightInd w:val="0"/>
        <w:spacing w:before="0" w:after="170" w:line="320" w:lineRule="atLeast"/>
        <w:outlineLvl w:val="0"/>
        <w:rPr>
          <w:rFonts w:ascii="Verdana" w:eastAsia="Calibri" w:hAnsi="Verdana" w:cs="Cambria"/>
          <w:b/>
          <w:bCs/>
          <w:sz w:val="20"/>
          <w:szCs w:val="20"/>
          <w:lang w:val="en-GB"/>
        </w:rPr>
      </w:pPr>
      <w:r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 xml:space="preserve">Building Financial Capability services </w:t>
      </w:r>
      <w:r w:rsidR="00FA3C9E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–</w:t>
      </w:r>
      <w:r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 xml:space="preserve"> Client </w:t>
      </w:r>
      <w:r w:rsidR="00FA3C9E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C</w:t>
      </w:r>
      <w:r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 xml:space="preserve">heck-in </w:t>
      </w:r>
      <w:r w:rsidR="00FA3C9E"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F</w:t>
      </w:r>
      <w:r w:rsidRPr="00B866DF">
        <w:rPr>
          <w:rFonts w:ascii="Verdana" w:eastAsia="Calibri" w:hAnsi="Verdana" w:cs="Cambria"/>
          <w:b/>
          <w:bCs/>
          <w:color w:val="00657C"/>
          <w:sz w:val="20"/>
          <w:szCs w:val="20"/>
          <w:lang w:val="en-GB"/>
        </w:rPr>
        <w:t>orm</w:t>
      </w:r>
      <w:r w:rsidRPr="00B866DF">
        <w:rPr>
          <w:rFonts w:ascii="Verdana" w:eastAsia="Calibri" w:hAnsi="Verdana" w:cs="Cambria"/>
          <w:b/>
          <w:bCs/>
          <w:sz w:val="20"/>
          <w:szCs w:val="20"/>
          <w:lang w:val="en-GB"/>
        </w:rPr>
        <w:t xml:space="preserve"> </w:t>
      </w:r>
    </w:p>
    <w:p w:rsidR="009B2654" w:rsidRPr="00B866DF" w:rsidRDefault="0008293F" w:rsidP="009B2654">
      <w:pPr>
        <w:autoSpaceDE w:val="0"/>
        <w:autoSpaceDN w:val="0"/>
        <w:adjustRightInd w:val="0"/>
        <w:spacing w:before="0" w:after="170" w:line="320" w:lineRule="atLeast"/>
        <w:outlineLvl w:val="0"/>
        <w:rPr>
          <w:rFonts w:ascii="Verdana" w:eastAsia="Calibri" w:hAnsi="Verdana" w:cs="Cambria"/>
          <w:b/>
          <w:bCs/>
          <w:sz w:val="20"/>
          <w:szCs w:val="20"/>
          <w:lang w:val="en-GB"/>
        </w:rPr>
      </w:pPr>
      <w:r w:rsidRPr="00B866DF">
        <w:rPr>
          <w:rFonts w:ascii="Verdana" w:eastAsia="Calibri" w:hAnsi="Verdana" w:cs="Cambria"/>
          <w:b/>
          <w:bCs/>
          <w:sz w:val="20"/>
          <w:szCs w:val="20"/>
          <w:lang w:val="en-GB"/>
        </w:rPr>
        <w:t>Checking in</w:t>
      </w:r>
      <w:r w:rsidR="00D20CB1" w:rsidRPr="00B866DF">
        <w:rPr>
          <w:rFonts w:ascii="Verdana" w:eastAsia="Calibri" w:hAnsi="Verdana" w:cs="Cambria"/>
          <w:b/>
          <w:bCs/>
          <w:sz w:val="20"/>
          <w:szCs w:val="20"/>
          <w:lang w:val="en-GB"/>
        </w:rPr>
        <w:t>: A</w:t>
      </w:r>
      <w:r w:rsidR="009B2654" w:rsidRPr="00B866DF">
        <w:rPr>
          <w:rFonts w:ascii="Verdana" w:eastAsia="Calibri" w:hAnsi="Verdana" w:cs="Cambria"/>
          <w:b/>
          <w:bCs/>
          <w:sz w:val="20"/>
          <w:szCs w:val="20"/>
          <w:lang w:val="en-GB"/>
        </w:rPr>
        <w:t>bout our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789"/>
        <w:gridCol w:w="992"/>
        <w:gridCol w:w="2584"/>
      </w:tblGrid>
      <w:tr w:rsidR="009B2654" w:rsidRPr="00B866DF" w:rsidTr="002812C1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9B2654" w:rsidRPr="00B866DF" w:rsidRDefault="009B2654" w:rsidP="002812C1">
            <w:pPr>
              <w:autoSpaceDE w:val="0"/>
              <w:autoSpaceDN w:val="0"/>
              <w:adjustRightInd w:val="0"/>
              <w:spacing w:before="0" w:after="170" w:line="320" w:lineRule="atLeast"/>
              <w:jc w:val="right"/>
              <w:outlineLvl w:val="0"/>
              <w:rPr>
                <w:rFonts w:ascii="Verdana" w:eastAsia="Calibri" w:hAnsi="Verdana" w:cs="Cambria"/>
                <w:b/>
                <w:bCs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Your name:</w:t>
            </w:r>
          </w:p>
        </w:tc>
        <w:tc>
          <w:tcPr>
            <w:tcW w:w="8789" w:type="dxa"/>
          </w:tcPr>
          <w:p w:rsidR="009B2654" w:rsidRPr="00B866DF" w:rsidRDefault="009B2654" w:rsidP="002812C1">
            <w:pPr>
              <w:autoSpaceDE w:val="0"/>
              <w:autoSpaceDN w:val="0"/>
              <w:adjustRightInd w:val="0"/>
              <w:spacing w:before="0" w:after="170" w:line="320" w:lineRule="atLeast"/>
              <w:jc w:val="right"/>
              <w:outlineLvl w:val="0"/>
              <w:rPr>
                <w:rFonts w:ascii="Verdana" w:eastAsia="Calibri" w:hAnsi="Verdana" w:cs="Cambr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2654" w:rsidRPr="00B866DF" w:rsidRDefault="009B2654" w:rsidP="002812C1">
            <w:pPr>
              <w:autoSpaceDE w:val="0"/>
              <w:autoSpaceDN w:val="0"/>
              <w:adjustRightInd w:val="0"/>
              <w:spacing w:before="0" w:after="170" w:line="320" w:lineRule="atLeast"/>
              <w:jc w:val="right"/>
              <w:outlineLvl w:val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584" w:type="dxa"/>
          </w:tcPr>
          <w:p w:rsidR="009B2654" w:rsidRPr="00B866DF" w:rsidRDefault="009B2654" w:rsidP="002812C1">
            <w:pPr>
              <w:autoSpaceDE w:val="0"/>
              <w:autoSpaceDN w:val="0"/>
              <w:adjustRightInd w:val="0"/>
              <w:spacing w:before="0" w:after="170" w:line="320" w:lineRule="atLeast"/>
              <w:jc w:val="right"/>
              <w:outlineLvl w:val="0"/>
              <w:rPr>
                <w:rFonts w:ascii="Verdana" w:eastAsia="Calibri" w:hAnsi="Verdana" w:cs="Cambria"/>
                <w:b/>
                <w:bCs/>
                <w:color w:val="00657C"/>
                <w:sz w:val="20"/>
                <w:szCs w:val="20"/>
                <w:lang w:val="en-GB"/>
              </w:rPr>
            </w:pPr>
          </w:p>
        </w:tc>
      </w:tr>
    </w:tbl>
    <w:p w:rsidR="009B2654" w:rsidRPr="00B866DF" w:rsidRDefault="009B2654" w:rsidP="009B2654">
      <w:pPr>
        <w:rPr>
          <w:rFonts w:ascii="Verdana" w:hAnsi="Verdana"/>
          <w:b/>
          <w:sz w:val="20"/>
          <w:szCs w:val="20"/>
          <w:lang w:val="mi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827F8" w:rsidRPr="00B866DF" w:rsidTr="003C46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pStyle w:val="BodyText"/>
              <w:spacing w:after="160"/>
              <w:jc w:val="right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(Please circle 0 – 10)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3C467D" w:rsidP="002812C1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/>
                <w:b/>
                <w:noProof/>
                <w:sz w:val="20"/>
                <w:szCs w:val="20"/>
                <w:lang w:eastAsia="en-NZ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pStyle w:val="BodyText"/>
              <w:spacing w:after="160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3C467D" w:rsidP="002812C1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/>
                <w:b/>
                <w:noProof/>
                <w:sz w:val="20"/>
                <w:szCs w:val="20"/>
                <w:lang w:eastAsia="en-NZ"/>
              </w:rPr>
              <w:t>Sometimes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654" w:rsidRPr="00B866DF" w:rsidRDefault="003C467D" w:rsidP="002812C1">
            <w:pPr>
              <w:pStyle w:val="BodyText"/>
              <w:spacing w:after="160"/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866DF">
              <w:rPr>
                <w:rFonts w:ascii="Verdana" w:hAnsi="Verdana"/>
                <w:b/>
                <w:noProof/>
                <w:sz w:val="20"/>
                <w:szCs w:val="20"/>
                <w:lang w:eastAsia="en-NZ"/>
              </w:rPr>
              <w:t>Yes</w:t>
            </w:r>
          </w:p>
        </w:tc>
      </w:tr>
      <w:tr w:rsidR="009827F8" w:rsidRPr="00B866DF" w:rsidTr="003C46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I / we felt listened to, understood and respected</w:t>
            </w:r>
          </w:p>
          <w:p w:rsidR="009B2654" w:rsidRPr="00B866DF" w:rsidRDefault="009B2654" w:rsidP="002812C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827F8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</w:p>
        </w:tc>
      </w:tr>
      <w:tr w:rsidR="003C467D" w:rsidRPr="00B866DF" w:rsidTr="003C46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The [service / group / session] met our needs and expectations</w:t>
            </w:r>
          </w:p>
          <w:p w:rsidR="009B2654" w:rsidRPr="00B866DF" w:rsidRDefault="009B2654" w:rsidP="002812C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</w:p>
        </w:tc>
      </w:tr>
      <w:tr w:rsidR="009827F8" w:rsidRPr="00B866DF" w:rsidTr="003C46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I / we are better able to deal with the issues we wanted help with</w:t>
            </w:r>
          </w:p>
          <w:p w:rsidR="009B2654" w:rsidRPr="00B866DF" w:rsidRDefault="009B2654" w:rsidP="002812C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654" w:rsidRPr="00B866DF" w:rsidRDefault="009B2654" w:rsidP="002812C1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</w:p>
        </w:tc>
      </w:tr>
      <w:tr w:rsidR="009B2654" w:rsidRPr="00B866DF" w:rsidTr="003C467D">
        <w:trPr>
          <w:trHeight w:val="119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B2654" w:rsidRPr="00B866DF" w:rsidRDefault="009B2654" w:rsidP="002812C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b/>
                <w:sz w:val="20"/>
                <w:szCs w:val="20"/>
              </w:rPr>
              <w:t>What did we do well?</w:t>
            </w:r>
          </w:p>
          <w:p w:rsidR="009B2654" w:rsidRPr="00B866DF" w:rsidRDefault="009B2654" w:rsidP="002812C1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sz w:val="20"/>
                <w:szCs w:val="20"/>
              </w:rPr>
              <w:t>(optional comment)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2654" w:rsidRPr="00B866DF" w:rsidRDefault="009B2654" w:rsidP="002812C1">
            <w:pPr>
              <w:rPr>
                <w:rFonts w:ascii="Verdana" w:hAnsi="Verdana"/>
                <w:sz w:val="20"/>
                <w:szCs w:val="20"/>
              </w:rPr>
            </w:pPr>
          </w:p>
          <w:p w:rsidR="009B2654" w:rsidRPr="00B866DF" w:rsidRDefault="009B2654" w:rsidP="002812C1">
            <w:pPr>
              <w:rPr>
                <w:rFonts w:ascii="Verdana" w:hAnsi="Verdana"/>
                <w:sz w:val="20"/>
                <w:szCs w:val="20"/>
              </w:rPr>
            </w:pPr>
          </w:p>
          <w:p w:rsidR="009B2654" w:rsidRDefault="009B2654" w:rsidP="002812C1">
            <w:pPr>
              <w:rPr>
                <w:rFonts w:ascii="Verdana" w:hAnsi="Verdana"/>
                <w:sz w:val="20"/>
                <w:szCs w:val="20"/>
              </w:rPr>
            </w:pPr>
          </w:p>
          <w:p w:rsidR="002B0FE8" w:rsidRPr="00B866DF" w:rsidRDefault="002B0FE8" w:rsidP="002812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2654" w:rsidRPr="00B866DF" w:rsidTr="009827F8">
        <w:tc>
          <w:tcPr>
            <w:tcW w:w="6345" w:type="dxa"/>
            <w:tcBorders>
              <w:top w:val="single" w:sz="4" w:space="0" w:color="auto"/>
            </w:tcBorders>
          </w:tcPr>
          <w:p w:rsidR="009B2654" w:rsidRPr="00B866DF" w:rsidRDefault="002B0FE8" w:rsidP="002812C1">
            <w:pPr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What could we improve on</w:t>
            </w:r>
            <w:r w:rsidR="009827F8" w:rsidRPr="00B866DF">
              <w:rPr>
                <w:rFonts w:ascii="Verdana" w:hAnsi="Verdana" w:cstheme="minorHAnsi"/>
                <w:b/>
                <w:sz w:val="20"/>
                <w:szCs w:val="20"/>
              </w:rPr>
              <w:t xml:space="preserve">? </w:t>
            </w:r>
          </w:p>
          <w:p w:rsidR="009827F8" w:rsidRPr="00B866DF" w:rsidRDefault="009827F8" w:rsidP="002812C1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B866DF">
              <w:rPr>
                <w:rFonts w:ascii="Verdana" w:hAnsi="Verdana" w:cstheme="minorHAnsi"/>
                <w:sz w:val="20"/>
                <w:szCs w:val="20"/>
              </w:rPr>
              <w:t>(optional comment)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</w:tcBorders>
          </w:tcPr>
          <w:p w:rsidR="009B2654" w:rsidRPr="00B866DF" w:rsidRDefault="009B2654" w:rsidP="002812C1">
            <w:pPr>
              <w:rPr>
                <w:rFonts w:ascii="Verdana" w:hAnsi="Verdana"/>
                <w:sz w:val="20"/>
                <w:szCs w:val="20"/>
              </w:rPr>
            </w:pPr>
          </w:p>
          <w:p w:rsidR="009827F8" w:rsidRPr="00B866DF" w:rsidRDefault="009827F8" w:rsidP="002812C1">
            <w:pPr>
              <w:rPr>
                <w:rFonts w:ascii="Verdana" w:hAnsi="Verdana"/>
                <w:sz w:val="20"/>
                <w:szCs w:val="20"/>
              </w:rPr>
            </w:pPr>
          </w:p>
          <w:p w:rsidR="002B0FE8" w:rsidRPr="00B866DF" w:rsidRDefault="002B0FE8" w:rsidP="002812C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5357A" w:rsidRDefault="00B5357A" w:rsidP="00B866DF">
      <w:pPr>
        <w:spacing w:before="0" w:after="200" w:line="276" w:lineRule="auto"/>
      </w:pPr>
    </w:p>
    <w:sectPr w:rsidR="00B5357A" w:rsidSect="00A436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53" w:rsidRDefault="00A85A53" w:rsidP="00AB3D7F">
      <w:pPr>
        <w:spacing w:before="0"/>
      </w:pPr>
      <w:r>
        <w:separator/>
      </w:r>
    </w:p>
  </w:endnote>
  <w:endnote w:type="continuationSeparator" w:id="0">
    <w:p w:rsidR="00A85A53" w:rsidRDefault="00A85A53" w:rsidP="00AB3D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53" w:rsidRDefault="00A85A53" w:rsidP="00AB3D7F">
      <w:pPr>
        <w:spacing w:before="0"/>
      </w:pPr>
      <w:r>
        <w:separator/>
      </w:r>
    </w:p>
  </w:footnote>
  <w:footnote w:type="continuationSeparator" w:id="0">
    <w:p w:rsidR="00A85A53" w:rsidRDefault="00A85A53" w:rsidP="00AB3D7F">
      <w:pPr>
        <w:spacing w:before="0"/>
      </w:pPr>
      <w:r>
        <w:continuationSeparator/>
      </w:r>
    </w:p>
  </w:footnote>
  <w:footnote w:id="1">
    <w:p w:rsidR="00AB3D7F" w:rsidRPr="00AB3D7F" w:rsidRDefault="00AB3D7F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Pr="00782999">
        <w:rPr>
          <w:rFonts w:asciiTheme="minorHAnsi" w:hAnsiTheme="minorHAnsi" w:cstheme="minorHAnsi"/>
          <w:sz w:val="16"/>
          <w:szCs w:val="16"/>
          <w:lang w:val="mi-NZ"/>
        </w:rPr>
        <w:t>This information helps us to improve our services to you and others, and will help inform our reporting to the Ministry of Social Development (M</w:t>
      </w:r>
      <w:r w:rsidR="00ED16D9">
        <w:rPr>
          <w:rFonts w:asciiTheme="minorHAnsi" w:hAnsiTheme="minorHAnsi" w:cstheme="minorHAnsi"/>
          <w:sz w:val="16"/>
          <w:szCs w:val="16"/>
          <w:lang w:val="mi-NZ"/>
        </w:rPr>
        <w:t>SD) on the funding we have recei</w:t>
      </w:r>
      <w:r w:rsidRPr="00782999">
        <w:rPr>
          <w:rFonts w:asciiTheme="minorHAnsi" w:hAnsiTheme="minorHAnsi" w:cstheme="minorHAnsi"/>
          <w:sz w:val="16"/>
          <w:szCs w:val="16"/>
          <w:lang w:val="mi-NZ"/>
        </w:rPr>
        <w:t xml:space="preserve">ved for this service. MSD may use the information about our overall results </w:t>
      </w:r>
      <w:r w:rsidR="002C4DD8">
        <w:rPr>
          <w:rFonts w:asciiTheme="minorHAnsi" w:hAnsiTheme="minorHAnsi" w:cstheme="minorHAnsi"/>
          <w:sz w:val="16"/>
          <w:szCs w:val="16"/>
          <w:lang w:val="mi-NZ"/>
        </w:rPr>
        <w:t>with all of our clients</w:t>
      </w:r>
      <w:r w:rsidRPr="00782999">
        <w:rPr>
          <w:rFonts w:asciiTheme="minorHAnsi" w:hAnsiTheme="minorHAnsi" w:cstheme="minorHAnsi"/>
          <w:sz w:val="16"/>
          <w:szCs w:val="16"/>
          <w:lang w:val="mi-NZ"/>
        </w:rPr>
        <w:t xml:space="preserve"> for monitoring and evaluation purposes.</w:t>
      </w:r>
      <w:r w:rsidR="002C4DD8">
        <w:rPr>
          <w:rFonts w:asciiTheme="minorHAnsi" w:hAnsiTheme="minorHAnsi" w:cstheme="minorHAnsi"/>
          <w:sz w:val="16"/>
          <w:szCs w:val="16"/>
          <w:lang w:val="mi-NZ"/>
        </w:rPr>
        <w:t xml:space="preserve"> None of the information we provide to MSD will identify you individually.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BD37DA3"/>
    <w:multiLevelType w:val="hybridMultilevel"/>
    <w:tmpl w:val="573AC6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6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7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01"/>
    <w:rsid w:val="00000B4C"/>
    <w:rsid w:val="000106D0"/>
    <w:rsid w:val="00037CB0"/>
    <w:rsid w:val="0008293F"/>
    <w:rsid w:val="000E3BB9"/>
    <w:rsid w:val="00106AED"/>
    <w:rsid w:val="001A481C"/>
    <w:rsid w:val="001A6232"/>
    <w:rsid w:val="001D3744"/>
    <w:rsid w:val="00213DA6"/>
    <w:rsid w:val="00216302"/>
    <w:rsid w:val="002431E6"/>
    <w:rsid w:val="00245A2B"/>
    <w:rsid w:val="002734D5"/>
    <w:rsid w:val="002B0FE8"/>
    <w:rsid w:val="002C4DD8"/>
    <w:rsid w:val="002D1C62"/>
    <w:rsid w:val="00331046"/>
    <w:rsid w:val="00354EC2"/>
    <w:rsid w:val="003A2693"/>
    <w:rsid w:val="003C467D"/>
    <w:rsid w:val="003D10B9"/>
    <w:rsid w:val="004227ED"/>
    <w:rsid w:val="00445BCE"/>
    <w:rsid w:val="00454F25"/>
    <w:rsid w:val="00456F84"/>
    <w:rsid w:val="00533E65"/>
    <w:rsid w:val="00572AA9"/>
    <w:rsid w:val="00585073"/>
    <w:rsid w:val="00595906"/>
    <w:rsid w:val="005B11F9"/>
    <w:rsid w:val="005E074E"/>
    <w:rsid w:val="00631D73"/>
    <w:rsid w:val="006A71E0"/>
    <w:rsid w:val="00782999"/>
    <w:rsid w:val="007B201A"/>
    <w:rsid w:val="0080498F"/>
    <w:rsid w:val="00860654"/>
    <w:rsid w:val="00895AB3"/>
    <w:rsid w:val="00903467"/>
    <w:rsid w:val="00906EAA"/>
    <w:rsid w:val="00970DD2"/>
    <w:rsid w:val="009827F8"/>
    <w:rsid w:val="009B2654"/>
    <w:rsid w:val="009D15F1"/>
    <w:rsid w:val="009D2B10"/>
    <w:rsid w:val="009E103D"/>
    <w:rsid w:val="00A43601"/>
    <w:rsid w:val="00A6244E"/>
    <w:rsid w:val="00A85A53"/>
    <w:rsid w:val="00AB3D7F"/>
    <w:rsid w:val="00B01E0B"/>
    <w:rsid w:val="00B134ED"/>
    <w:rsid w:val="00B41635"/>
    <w:rsid w:val="00B5357A"/>
    <w:rsid w:val="00B866DF"/>
    <w:rsid w:val="00C5215F"/>
    <w:rsid w:val="00C74FB7"/>
    <w:rsid w:val="00CB4A28"/>
    <w:rsid w:val="00D20CB1"/>
    <w:rsid w:val="00D34EA0"/>
    <w:rsid w:val="00DD7526"/>
    <w:rsid w:val="00E13DE7"/>
    <w:rsid w:val="00E56BFF"/>
    <w:rsid w:val="00E671C3"/>
    <w:rsid w:val="00E90142"/>
    <w:rsid w:val="00E9269E"/>
    <w:rsid w:val="00ED16D9"/>
    <w:rsid w:val="00F06EE8"/>
    <w:rsid w:val="00F07349"/>
    <w:rsid w:val="00F22AE5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01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A4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01"/>
    <w:rPr>
      <w:rFonts w:ascii="Arial Mäori" w:hAnsi="Arial Mäo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01"/>
    <w:rPr>
      <w:rFonts w:ascii="Arial Mäori" w:hAnsi="Arial Mäo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36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01"/>
    <w:rPr>
      <w:rFonts w:ascii="Tahoma" w:hAnsi="Tahoma" w:cs="Tahoma"/>
      <w:sz w:val="16"/>
      <w:szCs w:val="16"/>
    </w:rPr>
  </w:style>
  <w:style w:type="paragraph" w:customStyle="1" w:styleId="H2">
    <w:name w:val="H2"/>
    <w:next w:val="BodyText"/>
    <w:uiPriority w:val="99"/>
    <w:qFormat/>
    <w:rsid w:val="00A43601"/>
    <w:pPr>
      <w:spacing w:after="160" w:line="256" w:lineRule="auto"/>
    </w:pPr>
    <w:rPr>
      <w:rFonts w:ascii="Cambria" w:hAnsi="Cambria" w:cs="Cambria"/>
      <w:b/>
      <w:bCs/>
      <w:color w:val="000000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436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601"/>
    <w:rPr>
      <w:rFonts w:ascii="Arial Mäori" w:hAnsi="Arial Mäori"/>
    </w:rPr>
  </w:style>
  <w:style w:type="paragraph" w:styleId="FootnoteText">
    <w:name w:val="footnote text"/>
    <w:basedOn w:val="Normal"/>
    <w:link w:val="FootnoteTextChar"/>
    <w:uiPriority w:val="99"/>
    <w:semiHidden/>
    <w:rsid w:val="00AB3D7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D7F"/>
    <w:rPr>
      <w:rFonts w:ascii="Arial Mäori" w:hAnsi="Arial Mäo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D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01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A4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01"/>
    <w:rPr>
      <w:rFonts w:ascii="Arial Mäori" w:hAnsi="Arial Mäo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01"/>
    <w:rPr>
      <w:rFonts w:ascii="Arial Mäori" w:hAnsi="Arial Mäo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36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01"/>
    <w:rPr>
      <w:rFonts w:ascii="Tahoma" w:hAnsi="Tahoma" w:cs="Tahoma"/>
      <w:sz w:val="16"/>
      <w:szCs w:val="16"/>
    </w:rPr>
  </w:style>
  <w:style w:type="paragraph" w:customStyle="1" w:styleId="H2">
    <w:name w:val="H2"/>
    <w:next w:val="BodyText"/>
    <w:uiPriority w:val="99"/>
    <w:qFormat/>
    <w:rsid w:val="00A43601"/>
    <w:pPr>
      <w:spacing w:after="160" w:line="256" w:lineRule="auto"/>
    </w:pPr>
    <w:rPr>
      <w:rFonts w:ascii="Cambria" w:hAnsi="Cambria" w:cs="Cambria"/>
      <w:b/>
      <w:bCs/>
      <w:color w:val="000000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436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601"/>
    <w:rPr>
      <w:rFonts w:ascii="Arial Mäori" w:hAnsi="Arial Mäori"/>
    </w:rPr>
  </w:style>
  <w:style w:type="paragraph" w:styleId="FootnoteText">
    <w:name w:val="footnote text"/>
    <w:basedOn w:val="Normal"/>
    <w:link w:val="FootnoteTextChar"/>
    <w:uiPriority w:val="99"/>
    <w:semiHidden/>
    <w:rsid w:val="00AB3D7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D7F"/>
    <w:rPr>
      <w:rFonts w:ascii="Arial Mäori" w:hAnsi="Arial Mäo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175F-4BB2-4171-841A-5FB708A5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Cameron</dc:creator>
  <cp:lastModifiedBy>Ian Niehorster</cp:lastModifiedBy>
  <cp:revision>2</cp:revision>
  <cp:lastPrinted>2017-03-15T02:53:00Z</cp:lastPrinted>
  <dcterms:created xsi:type="dcterms:W3CDTF">2017-05-23T02:42:00Z</dcterms:created>
  <dcterms:modified xsi:type="dcterms:W3CDTF">2017-05-23T02:42:00Z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A9512149</vt:lpwstr>
  </property>
  <property fmtid="{D5CDD505-2E9C-101B-9397-08002B2CF9AE}" pid="4" name="Objective-Title">
    <vt:lpwstr>BFC Client Outcomes Measurement Tool - FINAL 17 May 2017</vt:lpwstr>
  </property>
  <property fmtid="{D5CDD505-2E9C-101B-9397-08002B2CF9AE}" pid="5" name="Objective-Comment">
    <vt:lpwstr/>
  </property>
  <property fmtid="{D5CDD505-2E9C-101B-9397-08002B2CF9AE}" pid="6" name="Objective-CreationStamp">
    <vt:filetime>2017-03-14T01:56:09Z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2017-05-17T01:44:55Z</vt:filetime>
  </property>
  <property fmtid="{D5CDD505-2E9C-101B-9397-08002B2CF9AE}" pid="10" name="Objective-ModificationStamp">
    <vt:filetime>2017-05-17T01:36:34Z</vt:filetime>
  </property>
  <property fmtid="{D5CDD505-2E9C-101B-9397-08002B2CF9AE}" pid="11" name="Objective-Owner">
    <vt:lpwstr>Sonya Cameron</vt:lpwstr>
  </property>
  <property fmtid="{D5CDD505-2E9C-101B-9397-08002B2CF9AE}" pid="12" name="Objective-Path">
    <vt:lpwstr>Global Folder:MSD INFORMATION REPOSITORY:Service Delivery:Community Investment:Operational:Service Development and Innovation:Safe Communities:CI initiatives for vulnerable adults:Building Financial Capability:REDESIGN WORKSTREAMS:Social Investment workst</vt:lpwstr>
  </property>
  <property fmtid="{D5CDD505-2E9C-101B-9397-08002B2CF9AE}" pid="13" name="Objective-Parent">
    <vt:lpwstr>Client Outcomes Measurement Tool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SD/FA/05/02/15/02/15-8767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