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83694637"/>
        <w:docPartObj>
          <w:docPartGallery w:val="Cover Pages"/>
        </w:docPartObj>
      </w:sdtPr>
      <w:sdtContent>
        <w:sdt>
          <w:sdtPr>
            <w:id w:val="-1443301936"/>
            <w:docPartObj>
              <w:docPartGallery w:val="Cover Pages"/>
            </w:docPartObj>
          </w:sdtPr>
          <w:sdtContent>
            <w:sdt>
              <w:sdtPr>
                <w:id w:val="1202522346"/>
                <w:docPartObj>
                  <w:docPartGallery w:val="Cover Pages"/>
                </w:docPartObj>
              </w:sdtPr>
              <w:sdtContent>
                <w:p w14:paraId="595F6CD3" w14:textId="4E8F43BE" w:rsidR="0052589B" w:rsidRPr="000B5711" w:rsidRDefault="00A72B32" w:rsidP="00541C7D">
                  <w:pPr>
                    <w:jc w:val="left"/>
                  </w:pPr>
                  <w:r w:rsidRPr="000B5711">
                    <w:rPr>
                      <w:noProof/>
                    </w:rPr>
                    <w:drawing>
                      <wp:anchor distT="0" distB="0" distL="114300" distR="114300" simplePos="0" relativeHeight="251658242" behindDoc="1" locked="0" layoutInCell="1" allowOverlap="1" wp14:anchorId="47C38D61" wp14:editId="1DCBFCCA">
                        <wp:simplePos x="0" y="0"/>
                        <wp:positionH relativeFrom="page">
                          <wp:align>left</wp:align>
                        </wp:positionH>
                        <wp:positionV relativeFrom="page">
                          <wp:align>top</wp:align>
                        </wp:positionV>
                        <wp:extent cx="7559675" cy="5039995"/>
                        <wp:effectExtent l="0" t="0" r="3175" b="8255"/>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5040000"/>
                                </a:xfrm>
                                <a:prstGeom prst="rect">
                                  <a:avLst/>
                                </a:prstGeom>
                              </pic:spPr>
                            </pic:pic>
                          </a:graphicData>
                        </a:graphic>
                        <wp14:sizeRelH relativeFrom="page">
                          <wp14:pctWidth>0</wp14:pctWidth>
                        </wp14:sizeRelH>
                        <wp14:sizeRelV relativeFrom="page">
                          <wp14:pctHeight>0</wp14:pctHeight>
                        </wp14:sizeRelV>
                      </wp:anchor>
                    </w:drawing>
                  </w:r>
                </w:p>
                <w:sdt>
                  <w:sdtPr>
                    <w:rPr>
                      <w:b w:val="0"/>
                      <w:color w:val="auto"/>
                      <w:sz w:val="22"/>
                      <w:szCs w:val="20"/>
                      <w:lang w:val="en-NZ"/>
                    </w:rPr>
                    <w:id w:val="-1863275313"/>
                    <w:docPartObj>
                      <w:docPartGallery w:val="Cover Pages"/>
                    </w:docPartObj>
                  </w:sdtPr>
                  <w:sdtEndPr>
                    <w:rPr>
                      <w:szCs w:val="22"/>
                    </w:rPr>
                  </w:sdtEndPr>
                  <w:sdtContent>
                    <w:p w14:paraId="3CDEB996" w14:textId="77777777" w:rsidR="0052589B" w:rsidRPr="008B5759" w:rsidRDefault="0052589B" w:rsidP="00EF5980">
                      <w:pPr>
                        <w:pStyle w:val="CoverTitle"/>
                        <w:rPr>
                          <w:lang w:val="en-GB"/>
                        </w:rPr>
                      </w:pPr>
                    </w:p>
                    <w:p w14:paraId="47828EA7" w14:textId="0F3C8A32" w:rsidR="0052589B" w:rsidRPr="000B5711" w:rsidRDefault="0052589B" w:rsidP="00EF5980">
                      <w:pPr>
                        <w:pStyle w:val="CoverTitle"/>
                        <w:rPr>
                          <w:lang w:val="en-NZ"/>
                        </w:rPr>
                      </w:pPr>
                    </w:p>
                    <w:p w14:paraId="76A76A5E" w14:textId="77777777" w:rsidR="0052589B" w:rsidRPr="000B5711" w:rsidRDefault="0052589B" w:rsidP="00EF5980">
                      <w:pPr>
                        <w:pStyle w:val="CoverTitle"/>
                        <w:rPr>
                          <w:lang w:val="en-NZ"/>
                        </w:rPr>
                      </w:pPr>
                    </w:p>
                    <w:p w14:paraId="0FA87FDA" w14:textId="7B9C0134" w:rsidR="0052589B" w:rsidRPr="000B5711" w:rsidRDefault="0052589B" w:rsidP="00EF5980">
                      <w:pPr>
                        <w:pStyle w:val="CoverTitle"/>
                        <w:rPr>
                          <w:lang w:val="en-NZ"/>
                        </w:rPr>
                      </w:pPr>
                      <w:r w:rsidRPr="000B5711">
                        <w:rPr>
                          <w:noProof/>
                          <w:lang w:val="en-NZ"/>
                        </w:rPr>
                        <mc:AlternateContent>
                          <mc:Choice Requires="wps">
                            <w:drawing>
                              <wp:anchor distT="0" distB="0" distL="114300" distR="114300" simplePos="0" relativeHeight="251658241" behindDoc="0" locked="1" layoutInCell="1" allowOverlap="1" wp14:anchorId="7037B2D9" wp14:editId="1FE554A7">
                                <wp:simplePos x="0" y="0"/>
                                <wp:positionH relativeFrom="page">
                                  <wp:posOffset>0</wp:posOffset>
                                </wp:positionH>
                                <wp:positionV relativeFrom="page">
                                  <wp:posOffset>4952365</wp:posOffset>
                                </wp:positionV>
                                <wp:extent cx="7545070" cy="5716270"/>
                                <wp:effectExtent l="0" t="0" r="17780" b="17780"/>
                                <wp:wrapNone/>
                                <wp:docPr id="60" name="Rectangle 60"/>
                                <wp:cNvGraphicFramePr/>
                                <a:graphic xmlns:a="http://schemas.openxmlformats.org/drawingml/2006/main">
                                  <a:graphicData uri="http://schemas.microsoft.com/office/word/2010/wordprocessingShape">
                                    <wps:wsp>
                                      <wps:cNvSpPr/>
                                      <wps:spPr>
                                        <a:xfrm>
                                          <a:off x="0" y="0"/>
                                          <a:ext cx="7545070" cy="57162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95D39" id="Rectangle 60" o:spid="_x0000_s1026" style="position:absolute;margin-left:0;margin-top:389.95pt;width:594.1pt;height:450.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" fillcolor="#78b800 [3204]" strokecolor="#3b5b00 [1604]" strokeweight="1pt">
                                <w10:wrap anchorx="page" anchory="page"/>
                                <w10:anchorlock/>
                              </v:rect>
                            </w:pict>
                          </mc:Fallback>
                        </mc:AlternateContent>
                      </w:r>
                      <w:r w:rsidRPr="000B5711">
                        <w:rPr>
                          <w:noProof/>
                          <w:lang w:val="en-NZ"/>
                        </w:rPr>
                        <mc:AlternateContent>
                          <mc:Choice Requires="wps">
                            <w:drawing>
                              <wp:anchor distT="0" distB="0" distL="114300" distR="114300" simplePos="0" relativeHeight="251658243" behindDoc="0" locked="1" layoutInCell="1" allowOverlap="1" wp14:anchorId="423B57E2" wp14:editId="5A68D8C7">
                                <wp:simplePos x="0" y="0"/>
                                <wp:positionH relativeFrom="page">
                                  <wp:posOffset>-1270</wp:posOffset>
                                </wp:positionH>
                                <wp:positionV relativeFrom="page">
                                  <wp:posOffset>5160010</wp:posOffset>
                                </wp:positionV>
                                <wp:extent cx="7559675" cy="5529580"/>
                                <wp:effectExtent l="0" t="0" r="3175" b="0"/>
                                <wp:wrapNone/>
                                <wp:docPr id="63" name="Rectangle 63"/>
                                <wp:cNvGraphicFramePr/>
                                <a:graphic xmlns:a="http://schemas.openxmlformats.org/drawingml/2006/main">
                                  <a:graphicData uri="http://schemas.microsoft.com/office/word/2010/wordprocessingShape">
                                    <wps:wsp>
                                      <wps:cNvSpPr/>
                                      <wps:spPr>
                                        <a:xfrm>
                                          <a:off x="0" y="0"/>
                                          <a:ext cx="7559675" cy="55295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E2C49" id="Rectangle 63" o:spid="_x0000_s1026" style="position:absolute;margin-left:-.1pt;margin-top:406.3pt;width:595.25pt;height:435.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" fillcolor="#36424a [3214]" stroked="f" strokeweight="1pt">
                                <w10:wrap anchorx="page" anchory="page"/>
                                <w10:anchorlock/>
                              </v:rect>
                            </w:pict>
                          </mc:Fallback>
                        </mc:AlternateContent>
                      </w:r>
                    </w:p>
                    <w:p w14:paraId="4E3D90A8" w14:textId="58F6B81A" w:rsidR="0052589B" w:rsidRPr="000B5711" w:rsidRDefault="0052589B" w:rsidP="00EF5980">
                      <w:pPr>
                        <w:pStyle w:val="CoverTitle"/>
                        <w:rPr>
                          <w:lang w:val="en-NZ"/>
                        </w:rPr>
                      </w:pPr>
                    </w:p>
                    <w:p w14:paraId="2AE35B4B" w14:textId="3DFE278C" w:rsidR="0052589B" w:rsidRPr="000B5711" w:rsidRDefault="0052589B" w:rsidP="00EF5980">
                      <w:pPr>
                        <w:pStyle w:val="CoverDate"/>
                        <w:rPr>
                          <w:lang w:val="en-NZ"/>
                        </w:rPr>
                      </w:pPr>
                    </w:p>
                    <w:p w14:paraId="6F32130D" w14:textId="2AE71643" w:rsidR="0052589B" w:rsidRPr="000B5711" w:rsidRDefault="00C91F3F" w:rsidP="00EF5980">
                      <w:pPr>
                        <w:jc w:val="left"/>
                      </w:pPr>
                      <w:r w:rsidRPr="00C91F3F">
                        <w:rPr>
                          <w:noProof/>
                        </w:rPr>
                        <mc:AlternateContent>
                          <mc:Choice Requires="wps">
                            <w:drawing>
                              <wp:anchor distT="45720" distB="45720" distL="114300" distR="114300" simplePos="0" relativeHeight="251658267" behindDoc="0" locked="0" layoutInCell="1" allowOverlap="1" wp14:anchorId="494E24CC" wp14:editId="0FE268BB">
                                <wp:simplePos x="0" y="0"/>
                                <wp:positionH relativeFrom="column">
                                  <wp:posOffset>4038600</wp:posOffset>
                                </wp:positionH>
                                <wp:positionV relativeFrom="paragraph">
                                  <wp:posOffset>3517899</wp:posOffset>
                                </wp:positionV>
                                <wp:extent cx="1428750" cy="1552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552575"/>
                                        </a:xfrm>
                                        <a:prstGeom prst="rect">
                                          <a:avLst/>
                                        </a:prstGeom>
                                        <a:solidFill>
                                          <a:srgbClr val="FFFFFF"/>
                                        </a:solidFill>
                                        <a:ln w="9525">
                                          <a:solidFill>
                                            <a:srgbClr val="000000"/>
                                          </a:solidFill>
                                          <a:miter lim="800000"/>
                                          <a:headEnd/>
                                          <a:tailEnd/>
                                        </a:ln>
                                      </wps:spPr>
                                      <wps:txbx>
                                        <w:txbxContent>
                                          <w:p w14:paraId="1E19889C" w14:textId="308DF8C7" w:rsidR="00C91F3F" w:rsidRDefault="00C91F3F">
                                            <w:r>
                                              <w:rPr>
                                                <w:noProof/>
                                              </w:rPr>
                                              <w:drawing>
                                                <wp:inline distT="0" distB="0" distL="0" distR="0" wp14:anchorId="518DB66B" wp14:editId="34AE0454">
                                                  <wp:extent cx="1191073" cy="1320800"/>
                                                  <wp:effectExtent l="0" t="0" r="9525" b="0"/>
                                                  <wp:docPr id="1605781612" name="Picture 1" descr="This image is of the All is for All logo, it is a black and white logo with a white upside down capital A in a black circle and the words All is for All written underneath in bla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41168" name="Picture 1312641168" descr="This image is of the All is for All logo, it is a black and white logo with a white upside down capital A in a black circle and the words All is for All written underneath in black&#10;&#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5859" cy="132610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E24CC" id="_x0000_t202" coordsize="21600,21600" o:spt="202" path="m,l,21600r21600,l21600,xe">
                                <v:stroke joinstyle="miter"/>
                                <v:path gradientshapeok="t" o:connecttype="rect"/>
                              </v:shapetype>
                              <v:shape id="Text Box 2" o:spid="_x0000_s1026" type="#_x0000_t202" style="position:absolute;margin-left:318pt;margin-top:277pt;width:112.5pt;height:122.2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">
                                <v:textbox>
                                  <w:txbxContent>
                                    <w:p w14:paraId="1E19889C" w14:textId="308DF8C7" w:rsidR="00C91F3F" w:rsidRDefault="00C91F3F">
                                      <w:r>
                                        <w:rPr>
                                          <w:noProof/>
                                        </w:rPr>
                                        <w:drawing>
                                          <wp:inline distT="0" distB="0" distL="0" distR="0" wp14:anchorId="518DB66B" wp14:editId="34AE0454">
                                            <wp:extent cx="1191073" cy="1320800"/>
                                            <wp:effectExtent l="0" t="0" r="9525" b="0"/>
                                            <wp:docPr id="1605781612" name="Picture 1" descr="This image is of the All is for All logo, it is a black and white logo with a white upside down capital A in a black circle and the words All is for All written underneath in bla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41168" name="Picture 1312641168" descr="This image is of the All is for All logo, it is a black and white logo with a white upside down capital A in a black circle and the words All is for All written underneath in black&#10;&#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5859" cy="1326107"/>
                                                    </a:xfrm>
                                                    <a:prstGeom prst="rect">
                                                      <a:avLst/>
                                                    </a:prstGeom>
                                                    <a:noFill/>
                                                  </pic:spPr>
                                                </pic:pic>
                                              </a:graphicData>
                                            </a:graphic>
                                          </wp:inline>
                                        </w:drawing>
                                      </w:r>
                                    </w:p>
                                  </w:txbxContent>
                                </v:textbox>
                                <w10:wrap type="square"/>
                              </v:shape>
                            </w:pict>
                          </mc:Fallback>
                        </mc:AlternateContent>
                      </w:r>
                      <w:r w:rsidR="001467C6" w:rsidRPr="000B5711">
                        <w:rPr>
                          <w:noProof/>
                        </w:rPr>
                        <mc:AlternateContent>
                          <mc:Choice Requires="wps">
                            <w:drawing>
                              <wp:anchor distT="0" distB="0" distL="114300" distR="114300" simplePos="0" relativeHeight="251658266" behindDoc="0" locked="0" layoutInCell="1" allowOverlap="1" wp14:anchorId="2128F01E" wp14:editId="0C07C25B">
                                <wp:simplePos x="0" y="0"/>
                                <wp:positionH relativeFrom="column">
                                  <wp:posOffset>-101600</wp:posOffset>
                                </wp:positionH>
                                <wp:positionV relativeFrom="paragraph">
                                  <wp:posOffset>4066540</wp:posOffset>
                                </wp:positionV>
                                <wp:extent cx="3771900" cy="4572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771900" cy="457200"/>
                                        </a:xfrm>
                                        <a:prstGeom prst="rect">
                                          <a:avLst/>
                                        </a:prstGeom>
                                        <a:noFill/>
                                        <a:ln w="6350">
                                          <a:noFill/>
                                        </a:ln>
                                      </wps:spPr>
                                      <wps:txbx>
                                        <w:txbxContent>
                                          <w:p w14:paraId="38BE520C" w14:textId="2012386C" w:rsidR="0052589B" w:rsidRPr="005E16E0" w:rsidRDefault="005A16EE" w:rsidP="0052589B">
                                            <w:pPr>
                                              <w:pStyle w:val="CoverDate"/>
                                              <w:rPr>
                                                <w:i w:val="0"/>
                                                <w:lang w:val="en-NZ"/>
                                              </w:rPr>
                                            </w:pPr>
                                            <w:r>
                                              <w:rPr>
                                                <w:i w:val="0"/>
                                                <w:lang w:val="en-NZ"/>
                                              </w:rPr>
                                              <w:t>August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8F01E" id="Text Box 62" o:spid="_x0000_s1027" type="#_x0000_t202" style="position:absolute;margin-left:-8pt;margin-top:320.2pt;width:297pt;height:36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" filled="f" stroked="f" strokeweight=".5pt">
                                <v:textbox>
                                  <w:txbxContent>
                                    <w:p w14:paraId="38BE520C" w14:textId="2012386C" w:rsidR="0052589B" w:rsidRPr="005E16E0" w:rsidRDefault="005A16EE" w:rsidP="0052589B">
                                      <w:pPr>
                                        <w:pStyle w:val="CoverDate"/>
                                        <w:rPr>
                                          <w:i w:val="0"/>
                                          <w:lang w:val="en-NZ"/>
                                        </w:rPr>
                                      </w:pPr>
                                      <w:r>
                                        <w:rPr>
                                          <w:i w:val="0"/>
                                          <w:lang w:val="en-NZ"/>
                                        </w:rPr>
                                        <w:t>August 2024</w:t>
                                      </w:r>
                                    </w:p>
                                  </w:txbxContent>
                                </v:textbox>
                              </v:shape>
                            </w:pict>
                          </mc:Fallback>
                        </mc:AlternateContent>
                      </w:r>
                      <w:r w:rsidR="001467C6" w:rsidRPr="000B5711">
                        <w:rPr>
                          <w:noProof/>
                        </w:rPr>
                        <mc:AlternateContent>
                          <mc:Choice Requires="wps">
                            <w:drawing>
                              <wp:anchor distT="0" distB="0" distL="114300" distR="114300" simplePos="0" relativeHeight="251658265" behindDoc="0" locked="0" layoutInCell="1" allowOverlap="1" wp14:anchorId="50208E4A" wp14:editId="0BFF7E09">
                                <wp:simplePos x="0" y="0"/>
                                <wp:positionH relativeFrom="column">
                                  <wp:posOffset>35560</wp:posOffset>
                                </wp:positionH>
                                <wp:positionV relativeFrom="paragraph">
                                  <wp:posOffset>3171559</wp:posOffset>
                                </wp:positionV>
                                <wp:extent cx="685800" cy="0"/>
                                <wp:effectExtent l="0" t="19050" r="38100" b="38100"/>
                                <wp:wrapNone/>
                                <wp:docPr id="448" name="Straight Connector 448"/>
                                <wp:cNvGraphicFramePr/>
                                <a:graphic xmlns:a="http://schemas.openxmlformats.org/drawingml/2006/main">
                                  <a:graphicData uri="http://schemas.microsoft.com/office/word/2010/wordprocessingShape">
                                    <wps:wsp>
                                      <wps:cNvCnPr/>
                                      <wps:spPr>
                                        <a:xfrm>
                                          <a:off x="0" y="0"/>
                                          <a:ext cx="6858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552F8" id="Straight Connector 448"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2.8pt,249.75pt" to="56.8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" strokecolor="#78b800 [3204]" strokeweight="4.5pt">
                                <v:stroke joinstyle="miter"/>
                              </v:line>
                            </w:pict>
                          </mc:Fallback>
                        </mc:AlternateContent>
                      </w:r>
                      <w:r w:rsidR="0052589B" w:rsidRPr="000B5711">
                        <w:rPr>
                          <w:noProof/>
                        </w:rPr>
                        <w:drawing>
                          <wp:anchor distT="0" distB="0" distL="114300" distR="114300" simplePos="0" relativeHeight="251658262" behindDoc="0" locked="0" layoutInCell="1" allowOverlap="1" wp14:anchorId="6392C7E1" wp14:editId="110AEDD0">
                            <wp:simplePos x="0" y="0"/>
                            <wp:positionH relativeFrom="column">
                              <wp:posOffset>-112395</wp:posOffset>
                            </wp:positionH>
                            <wp:positionV relativeFrom="page">
                              <wp:posOffset>9375140</wp:posOffset>
                            </wp:positionV>
                            <wp:extent cx="2284095" cy="624205"/>
                            <wp:effectExtent l="0" t="0" r="1905" b="4445"/>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4095" cy="624205"/>
                                    </a:xfrm>
                                    <a:prstGeom prst="rect">
                                      <a:avLst/>
                                    </a:prstGeom>
                                  </pic:spPr>
                                </pic:pic>
                              </a:graphicData>
                            </a:graphic>
                            <wp14:sizeRelH relativeFrom="page">
                              <wp14:pctWidth>0</wp14:pctWidth>
                            </wp14:sizeRelH>
                            <wp14:sizeRelV relativeFrom="page">
                              <wp14:pctHeight>0</wp14:pctHeight>
                            </wp14:sizeRelV>
                          </wp:anchor>
                        </w:drawing>
                      </w:r>
                      <w:r w:rsidR="0052589B" w:rsidRPr="000B5711">
                        <w:rPr>
                          <w:noProof/>
                        </w:rPr>
                        <mc:AlternateContent>
                          <mc:Choice Requires="wps">
                            <w:drawing>
                              <wp:anchor distT="0" distB="0" distL="114300" distR="114300" simplePos="0" relativeHeight="251658244" behindDoc="0" locked="1" layoutInCell="1" allowOverlap="1" wp14:anchorId="6B520DB1" wp14:editId="0AE55CEE">
                                <wp:simplePos x="0" y="0"/>
                                <wp:positionH relativeFrom="column">
                                  <wp:posOffset>-114300</wp:posOffset>
                                </wp:positionH>
                                <wp:positionV relativeFrom="page">
                                  <wp:posOffset>5206365</wp:posOffset>
                                </wp:positionV>
                                <wp:extent cx="6054725" cy="2409825"/>
                                <wp:effectExtent l="0" t="0" r="0" b="0"/>
                                <wp:wrapNone/>
                                <wp:docPr id="462" name="Text Box 462"/>
                                <wp:cNvGraphicFramePr/>
                                <a:graphic xmlns:a="http://schemas.openxmlformats.org/drawingml/2006/main">
                                  <a:graphicData uri="http://schemas.microsoft.com/office/word/2010/wordprocessingShape">
                                    <wps:wsp>
                                      <wps:cNvSpPr txBox="1"/>
                                      <wps:spPr>
                                        <a:xfrm>
                                          <a:off x="0" y="0"/>
                                          <a:ext cx="6054725" cy="2409825"/>
                                        </a:xfrm>
                                        <a:prstGeom prst="rect">
                                          <a:avLst/>
                                        </a:prstGeom>
                                        <a:noFill/>
                                        <a:ln w="6350">
                                          <a:noFill/>
                                        </a:ln>
                                      </wps:spPr>
                                      <wps:txbx>
                                        <w:txbxContent>
                                          <w:p w14:paraId="57DE1EE6" w14:textId="652FE63B" w:rsidR="00857581" w:rsidRPr="00006C25" w:rsidRDefault="00B5603E" w:rsidP="00B3073D">
                                            <w:pPr>
                                              <w:pStyle w:val="Design-CoverTitle"/>
                                              <w:rPr>
                                                <w:sz w:val="52"/>
                                                <w:szCs w:val="56"/>
                                              </w:rPr>
                                            </w:pPr>
                                            <w:r>
                                              <w:rPr>
                                                <w:sz w:val="52"/>
                                                <w:szCs w:val="56"/>
                                              </w:rPr>
                                              <w:t>E</w:t>
                                            </w:r>
                                            <w:r w:rsidR="00A00209" w:rsidRPr="00006C25">
                                              <w:rPr>
                                                <w:sz w:val="52"/>
                                                <w:szCs w:val="56"/>
                                              </w:rPr>
                                              <w:t xml:space="preserve">xtra costs and income support </w:t>
                                            </w:r>
                                            <w:r w:rsidR="00D544AA" w:rsidRPr="00006C25">
                                              <w:rPr>
                                                <w:sz w:val="52"/>
                                                <w:szCs w:val="56"/>
                                              </w:rPr>
                                              <w:t xml:space="preserve">experiences </w:t>
                                            </w:r>
                                            <w:r w:rsidR="00A00209" w:rsidRPr="00006C25">
                                              <w:rPr>
                                                <w:sz w:val="52"/>
                                                <w:szCs w:val="56"/>
                                              </w:rPr>
                                              <w:t>for disabled</w:t>
                                            </w:r>
                                            <w:r w:rsidR="004B55EB" w:rsidRPr="00006C25">
                                              <w:rPr>
                                                <w:sz w:val="52"/>
                                                <w:szCs w:val="56"/>
                                              </w:rPr>
                                              <w:t xml:space="preserve"> people</w:t>
                                            </w:r>
                                            <w:r w:rsidR="00A00209" w:rsidRPr="00006C25">
                                              <w:rPr>
                                                <w:sz w:val="52"/>
                                                <w:szCs w:val="56"/>
                                              </w:rPr>
                                              <w:t xml:space="preserve"> and people with </w:t>
                                            </w:r>
                                            <w:r w:rsidR="00B25479" w:rsidRPr="00006C25">
                                              <w:rPr>
                                                <w:sz w:val="52"/>
                                                <w:szCs w:val="56"/>
                                              </w:rPr>
                                              <w:t xml:space="preserve">long-term </w:t>
                                            </w:r>
                                            <w:r w:rsidR="00A00209" w:rsidRPr="00006C25">
                                              <w:rPr>
                                                <w:sz w:val="52"/>
                                                <w:szCs w:val="56"/>
                                              </w:rPr>
                                              <w:t>health conditions</w:t>
                                            </w:r>
                                          </w:p>
                                          <w:p w14:paraId="7F544ADF" w14:textId="43911C07" w:rsidR="0052589B" w:rsidRPr="00006C25" w:rsidRDefault="0052589B" w:rsidP="00B3073D">
                                            <w:pPr>
                                              <w:pStyle w:val="Design-CoverSubtitle0"/>
                                              <w:rPr>
                                                <w:sz w:val="32"/>
                                                <w:szCs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20DB1" id="Text Box 462" o:spid="_x0000_s1028" type="#_x0000_t202" style="position:absolute;margin-left:-9pt;margin-top:409.95pt;width:476.75pt;height:18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" filled="f" stroked="f" strokeweight=".5pt">
                                <v:textbox>
                                  <w:txbxContent>
                                    <w:p w14:paraId="57DE1EE6" w14:textId="652FE63B" w:rsidR="00857581" w:rsidRPr="00006C25" w:rsidRDefault="00B5603E" w:rsidP="00B3073D">
                                      <w:pPr>
                                        <w:pStyle w:val="Design-CoverTitle"/>
                                        <w:rPr>
                                          <w:sz w:val="52"/>
                                          <w:szCs w:val="56"/>
                                        </w:rPr>
                                      </w:pPr>
                                      <w:r>
                                        <w:rPr>
                                          <w:sz w:val="52"/>
                                          <w:szCs w:val="56"/>
                                        </w:rPr>
                                        <w:t>E</w:t>
                                      </w:r>
                                      <w:r w:rsidR="00A00209" w:rsidRPr="00006C25">
                                        <w:rPr>
                                          <w:sz w:val="52"/>
                                          <w:szCs w:val="56"/>
                                        </w:rPr>
                                        <w:t xml:space="preserve">xtra costs and income support </w:t>
                                      </w:r>
                                      <w:r w:rsidR="00D544AA" w:rsidRPr="00006C25">
                                        <w:rPr>
                                          <w:sz w:val="52"/>
                                          <w:szCs w:val="56"/>
                                        </w:rPr>
                                        <w:t xml:space="preserve">experiences </w:t>
                                      </w:r>
                                      <w:r w:rsidR="00A00209" w:rsidRPr="00006C25">
                                        <w:rPr>
                                          <w:sz w:val="52"/>
                                          <w:szCs w:val="56"/>
                                        </w:rPr>
                                        <w:t>for disabled</w:t>
                                      </w:r>
                                      <w:r w:rsidR="004B55EB" w:rsidRPr="00006C25">
                                        <w:rPr>
                                          <w:sz w:val="52"/>
                                          <w:szCs w:val="56"/>
                                        </w:rPr>
                                        <w:t xml:space="preserve"> people</w:t>
                                      </w:r>
                                      <w:r w:rsidR="00A00209" w:rsidRPr="00006C25">
                                        <w:rPr>
                                          <w:sz w:val="52"/>
                                          <w:szCs w:val="56"/>
                                        </w:rPr>
                                        <w:t xml:space="preserve"> and people with </w:t>
                                      </w:r>
                                      <w:r w:rsidR="00B25479" w:rsidRPr="00006C25">
                                        <w:rPr>
                                          <w:sz w:val="52"/>
                                          <w:szCs w:val="56"/>
                                        </w:rPr>
                                        <w:t xml:space="preserve">long-term </w:t>
                                      </w:r>
                                      <w:r w:rsidR="00A00209" w:rsidRPr="00006C25">
                                        <w:rPr>
                                          <w:sz w:val="52"/>
                                          <w:szCs w:val="56"/>
                                        </w:rPr>
                                        <w:t>health conditions</w:t>
                                      </w:r>
                                    </w:p>
                                    <w:p w14:paraId="7F544ADF" w14:textId="43911C07" w:rsidR="0052589B" w:rsidRPr="00006C25" w:rsidRDefault="0052589B" w:rsidP="00B3073D">
                                      <w:pPr>
                                        <w:pStyle w:val="Design-CoverSubtitle0"/>
                                        <w:rPr>
                                          <w:sz w:val="32"/>
                                          <w:szCs w:val="32"/>
                                        </w:rPr>
                                      </w:pPr>
                                    </w:p>
                                  </w:txbxContent>
                                </v:textbox>
                                <w10:wrap anchory="page"/>
                                <w10:anchorlock/>
                              </v:shape>
                            </w:pict>
                          </mc:Fallback>
                        </mc:AlternateContent>
                      </w:r>
                      <w:r w:rsidR="0052589B" w:rsidRPr="000B5711">
                        <w:tab/>
                      </w:r>
                      <w:r w:rsidR="0052589B" w:rsidRPr="000B5711">
                        <w:br w:type="page"/>
                      </w:r>
                    </w:p>
                    <w:sdt>
                      <w:sdtPr>
                        <w:rPr>
                          <w:i w:val="0"/>
                          <w:iCs w:val="0"/>
                          <w:color w:val="auto"/>
                          <w:sz w:val="22"/>
                          <w:szCs w:val="22"/>
                          <w:lang w:val="en-NZ"/>
                        </w:rPr>
                        <w:id w:val="-1769533671"/>
                        <w:docPartObj>
                          <w:docPartGallery w:val="Cover Pages"/>
                        </w:docPartObj>
                      </w:sdtPr>
                      <w:sdtContent>
                        <w:p w14:paraId="6F11CC83" w14:textId="77777777" w:rsidR="0052589B" w:rsidRDefault="0052589B" w:rsidP="00EF5980">
                          <w:pPr>
                            <w:pStyle w:val="CoverDate"/>
                            <w:rPr>
                              <w:i w:val="0"/>
                              <w:iCs w:val="0"/>
                              <w:color w:val="auto"/>
                              <w:sz w:val="22"/>
                              <w:szCs w:val="20"/>
                              <w:lang w:val="en-NZ"/>
                            </w:rPr>
                          </w:pPr>
                        </w:p>
                        <w:p w14:paraId="3A2C89AF" w14:textId="77777777" w:rsidR="00927D20" w:rsidRDefault="00927D20" w:rsidP="00EF5980">
                          <w:pPr>
                            <w:pStyle w:val="CoverDate"/>
                            <w:rPr>
                              <w:szCs w:val="20"/>
                              <w:lang w:val="en-NZ"/>
                            </w:rPr>
                          </w:pPr>
                        </w:p>
                        <w:p w14:paraId="07A809EE" w14:textId="77777777" w:rsidR="00927D20" w:rsidRDefault="00927D20" w:rsidP="00EF5980">
                          <w:pPr>
                            <w:pStyle w:val="CoverDate"/>
                            <w:rPr>
                              <w:szCs w:val="20"/>
                              <w:lang w:val="en-NZ"/>
                            </w:rPr>
                          </w:pPr>
                        </w:p>
                        <w:p w14:paraId="70643708" w14:textId="77777777" w:rsidR="00927D20" w:rsidRDefault="00927D20" w:rsidP="00EF5980">
                          <w:pPr>
                            <w:pStyle w:val="CoverDate"/>
                            <w:rPr>
                              <w:szCs w:val="20"/>
                              <w:lang w:val="en-NZ"/>
                            </w:rPr>
                          </w:pPr>
                        </w:p>
                        <w:p w14:paraId="4DA00ABB" w14:textId="77777777" w:rsidR="00927D20" w:rsidRDefault="00927D20" w:rsidP="00EF5980">
                          <w:pPr>
                            <w:pStyle w:val="CoverDate"/>
                            <w:rPr>
                              <w:szCs w:val="20"/>
                              <w:lang w:val="en-NZ"/>
                            </w:rPr>
                          </w:pPr>
                        </w:p>
                        <w:p w14:paraId="1AEDB1AE" w14:textId="77777777" w:rsidR="00927D20" w:rsidRDefault="00927D20" w:rsidP="00EF5980">
                          <w:pPr>
                            <w:pStyle w:val="CoverDate"/>
                            <w:rPr>
                              <w:szCs w:val="20"/>
                              <w:lang w:val="en-NZ"/>
                            </w:rPr>
                          </w:pPr>
                        </w:p>
                        <w:p w14:paraId="6C3E1275" w14:textId="77777777" w:rsidR="00927D20" w:rsidRDefault="00927D20" w:rsidP="00EF5980">
                          <w:pPr>
                            <w:pStyle w:val="CoverDate"/>
                            <w:rPr>
                              <w:szCs w:val="20"/>
                              <w:lang w:val="en-NZ"/>
                            </w:rPr>
                          </w:pPr>
                        </w:p>
                        <w:p w14:paraId="376D89DB" w14:textId="77777777" w:rsidR="00927D20" w:rsidRDefault="00927D20" w:rsidP="00EF5980">
                          <w:pPr>
                            <w:pStyle w:val="CoverDate"/>
                            <w:rPr>
                              <w:szCs w:val="20"/>
                              <w:lang w:val="en-NZ"/>
                            </w:rPr>
                          </w:pPr>
                        </w:p>
                        <w:p w14:paraId="59A88857" w14:textId="77777777" w:rsidR="00927D20" w:rsidRDefault="00927D20" w:rsidP="00EF5980">
                          <w:pPr>
                            <w:pStyle w:val="CoverDate"/>
                            <w:rPr>
                              <w:szCs w:val="20"/>
                              <w:lang w:val="en-NZ"/>
                            </w:rPr>
                          </w:pPr>
                        </w:p>
                        <w:p w14:paraId="18536D8C" w14:textId="77777777" w:rsidR="00927D20" w:rsidRDefault="00927D20" w:rsidP="00EF5980">
                          <w:pPr>
                            <w:pStyle w:val="CoverDate"/>
                            <w:rPr>
                              <w:szCs w:val="20"/>
                              <w:lang w:val="en-NZ"/>
                            </w:rPr>
                          </w:pPr>
                        </w:p>
                        <w:p w14:paraId="7D2E7CDD" w14:textId="77777777" w:rsidR="00927D20" w:rsidRDefault="00927D20" w:rsidP="00EF5980">
                          <w:pPr>
                            <w:pStyle w:val="CoverDate"/>
                            <w:rPr>
                              <w:szCs w:val="20"/>
                              <w:lang w:val="en-NZ"/>
                            </w:rPr>
                          </w:pPr>
                        </w:p>
                        <w:p w14:paraId="661A59DD" w14:textId="77777777" w:rsidR="00927D20" w:rsidRDefault="00927D20" w:rsidP="00EF5980">
                          <w:pPr>
                            <w:pStyle w:val="CoverDate"/>
                            <w:rPr>
                              <w:szCs w:val="20"/>
                              <w:lang w:val="en-NZ"/>
                            </w:rPr>
                          </w:pPr>
                        </w:p>
                        <w:p w14:paraId="1354BD5F" w14:textId="40AF3800" w:rsidR="001F51DC" w:rsidRPr="00B57EB0" w:rsidRDefault="001F51DC" w:rsidP="00B57EB0">
                          <w:pPr>
                            <w:pStyle w:val="Text"/>
                            <w:rPr>
                              <w:b/>
                            </w:rPr>
                          </w:pPr>
                          <w:r>
                            <w:t xml:space="preserve">Citation: </w:t>
                          </w:r>
                          <w:r w:rsidR="003A5255">
                            <w:t>Gray, R</w:t>
                          </w:r>
                          <w:r>
                            <w:t xml:space="preserve">. &amp; </w:t>
                          </w:r>
                          <w:r w:rsidR="003A5255">
                            <w:t>Stratton. G</w:t>
                          </w:r>
                          <w:r>
                            <w:t>. (202</w:t>
                          </w:r>
                          <w:r w:rsidR="00865BB1">
                            <w:t>4</w:t>
                          </w:r>
                          <w:r>
                            <w:t xml:space="preserve">). </w:t>
                          </w:r>
                          <w:r w:rsidR="00865BB1" w:rsidRPr="00B57EB0">
                            <w:rPr>
                              <w:bCs/>
                            </w:rPr>
                            <w:t>Extra costs and income support experiences for disabled people and people with long-term health conditions</w:t>
                          </w:r>
                          <w:r>
                            <w:t>. Wellington</w:t>
                          </w:r>
                          <w:r w:rsidR="00785B05">
                            <w:t>:</w:t>
                          </w:r>
                          <w:r w:rsidR="00865BB1">
                            <w:t xml:space="preserve"> </w:t>
                          </w:r>
                          <w:r w:rsidR="00865BB1" w:rsidRPr="00BA3A46">
                            <w:rPr>
                              <w:i/>
                            </w:rPr>
                            <w:t>Allen + Clarke</w:t>
                          </w:r>
                          <w:r w:rsidR="00865BB1">
                            <w:t xml:space="preserve"> and </w:t>
                          </w:r>
                          <w:r w:rsidR="00865BB1" w:rsidRPr="00BA3A46">
                            <w:rPr>
                              <w:i/>
                            </w:rPr>
                            <w:t>All is for All</w:t>
                          </w:r>
                          <w:r>
                            <w:t>.</w:t>
                          </w:r>
                          <w:r w:rsidR="00B57EB0">
                            <w:t xml:space="preserve"> A report prepared for the Ministry of Social Development.</w:t>
                          </w:r>
                        </w:p>
                        <w:p w14:paraId="3777E631" w14:textId="77777777" w:rsidR="001F51DC" w:rsidRDefault="001F51DC" w:rsidP="001F51DC">
                          <w:pPr>
                            <w:pStyle w:val="Text"/>
                            <w:jc w:val="left"/>
                          </w:pPr>
                          <w:r>
                            <w:t>DISCLAIMER: The views and interpretations in this report are those of the researchers.</w:t>
                          </w:r>
                        </w:p>
                        <w:p w14:paraId="0DC6A425" w14:textId="77777777" w:rsidR="001F51DC" w:rsidRDefault="001F51DC" w:rsidP="001F51DC">
                          <w:pPr>
                            <w:pStyle w:val="Text"/>
                            <w:jc w:val="left"/>
                          </w:pPr>
                          <w:r>
                            <w:t>Published Ministry of Social Development</w:t>
                          </w:r>
                        </w:p>
                        <w:p w14:paraId="1893D7B7" w14:textId="77777777" w:rsidR="001F51DC" w:rsidRDefault="001F51DC" w:rsidP="001F51DC">
                          <w:pPr>
                            <w:pStyle w:val="Text"/>
                            <w:jc w:val="left"/>
                          </w:pPr>
                          <w:r>
                            <w:t>PO Box 1556</w:t>
                          </w:r>
                        </w:p>
                        <w:p w14:paraId="7AC74AC3" w14:textId="77777777" w:rsidR="001F51DC" w:rsidRDefault="001F51DC" w:rsidP="001F51DC">
                          <w:pPr>
                            <w:pStyle w:val="Text"/>
                            <w:jc w:val="left"/>
                          </w:pPr>
                          <w:r>
                            <w:t>Wellington</w:t>
                          </w:r>
                        </w:p>
                        <w:p w14:paraId="0C51CB77" w14:textId="4A8C1F63" w:rsidR="00AD4835" w:rsidRDefault="001F51DC" w:rsidP="001F51DC">
                          <w:pPr>
                            <w:pStyle w:val="Text"/>
                            <w:jc w:val="left"/>
                          </w:pPr>
                          <w:r>
                            <w:t>www.msd.govt.nz/insights</w:t>
                          </w:r>
                        </w:p>
                        <w:p w14:paraId="0417A46D" w14:textId="77777777" w:rsidR="00AD4835" w:rsidRPr="000B5711" w:rsidRDefault="00AD4835" w:rsidP="00EF5980">
                          <w:pPr>
                            <w:pStyle w:val="Text"/>
                            <w:jc w:val="left"/>
                          </w:pPr>
                        </w:p>
                        <w:p w14:paraId="554AE885" w14:textId="77777777" w:rsidR="00A7029B" w:rsidRPr="009B73AA" w:rsidRDefault="00A7029B" w:rsidP="00A7029B">
                          <w:pPr>
                            <w:jc w:val="left"/>
                            <w:rPr>
                              <w:b/>
                              <w:bCs/>
                            </w:rPr>
                          </w:pPr>
                          <w:r w:rsidRPr="009B73AA">
                            <w:rPr>
                              <w:b/>
                              <w:bCs/>
                            </w:rPr>
                            <w:t>Acknowledgements</w:t>
                          </w:r>
                        </w:p>
                        <w:p w14:paraId="35C71627" w14:textId="52840C34" w:rsidR="00A7029B" w:rsidRDefault="00A7029B" w:rsidP="00A7029B">
                          <w:pPr>
                            <w:jc w:val="left"/>
                          </w:pPr>
                          <w:r>
                            <w:t>We are very grateful to the participants in this research for sharing their experiences with us. Thanks also to the MSD project team for their oversight</w:t>
                          </w:r>
                          <w:r w:rsidR="00B92FB9">
                            <w:t xml:space="preserve"> and collaboration</w:t>
                          </w:r>
                          <w:r>
                            <w:t>, to the survey team at Reach Aotearoa for their work on recruitment, and to members of the Expert Reference Group and the Donald Beasley Institute for contributing their perspectives on how the research was carried out and reported on.</w:t>
                          </w:r>
                        </w:p>
                        <w:p w14:paraId="19625706" w14:textId="6DC6463D" w:rsidR="000211BB" w:rsidRPr="004C2000" w:rsidRDefault="000211BB" w:rsidP="00A7029B">
                          <w:pPr>
                            <w:jc w:val="left"/>
                          </w:pPr>
                          <w:r>
                            <w:t xml:space="preserve">The </w:t>
                          </w:r>
                          <w:r w:rsidRPr="00B57EB0">
                            <w:rPr>
                              <w:i/>
                              <w:iCs/>
                            </w:rPr>
                            <w:t>All is for All</w:t>
                          </w:r>
                          <w:r>
                            <w:t xml:space="preserve"> research team </w:t>
                          </w:r>
                          <w:r w:rsidR="00C25204">
                            <w:t xml:space="preserve">included Grace Stratton, Rebecca McDonald and Grace Cussell. The </w:t>
                          </w:r>
                          <w:r w:rsidR="00C25204" w:rsidRPr="00602EF8">
                            <w:rPr>
                              <w:i/>
                              <w:iCs/>
                            </w:rPr>
                            <w:t>Allen + Clarke</w:t>
                          </w:r>
                          <w:r w:rsidR="00C25204" w:rsidRPr="00602EF8">
                            <w:t xml:space="preserve"> </w:t>
                          </w:r>
                          <w:r w:rsidR="00827546">
                            <w:t>research team included Dr Rebecca Gray, Dr Bo Ning, Kelsey Morrison and Kai Faasen</w:t>
                          </w:r>
                          <w:r w:rsidR="007265BF">
                            <w:t>,</w:t>
                          </w:r>
                          <w:r w:rsidR="00827546">
                            <w:t xml:space="preserve"> with oversight from the project’s overall sponsor Marnie Carter.</w:t>
                          </w:r>
                        </w:p>
                        <w:p w14:paraId="418BA030" w14:textId="77777777" w:rsidR="0052589B" w:rsidRPr="000B5711" w:rsidRDefault="0090714A" w:rsidP="00EF5980">
                          <w:pPr>
                            <w:jc w:val="left"/>
                          </w:pPr>
                          <w:r>
                            <w:rPr>
                              <w:noProof/>
                            </w:rPr>
                            <w:drawing>
                              <wp:anchor distT="0" distB="0" distL="114300" distR="114300" simplePos="0" relativeHeight="251658240" behindDoc="0" locked="0" layoutInCell="1" allowOverlap="1" wp14:anchorId="5C433933" wp14:editId="5CE81C61">
                                <wp:simplePos x="0" y="0"/>
                                <wp:positionH relativeFrom="margin">
                                  <wp:align>right</wp:align>
                                </wp:positionH>
                                <wp:positionV relativeFrom="paragraph">
                                  <wp:posOffset>4314370</wp:posOffset>
                                </wp:positionV>
                                <wp:extent cx="5734050" cy="1219200"/>
                                <wp:effectExtent l="0" t="0" r="0" b="0"/>
                                <wp:wrapNone/>
                                <wp:docPr id="554584473" name="Picture 55458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anchor>
                            </w:drawing>
                          </w:r>
                          <w:r w:rsidR="0052589B" w:rsidRPr="000B5711">
                            <w:br w:type="page"/>
                          </w:r>
                        </w:p>
                      </w:sdtContent>
                    </w:sdt>
                  </w:sdtContent>
                </w:sdt>
              </w:sdtContent>
            </w:sdt>
          </w:sdtContent>
        </w:sdt>
      </w:sdtContent>
    </w:sdt>
    <w:bookmarkStart w:id="0" w:name="OLE_LINK1" w:displacedByCustomXml="prev"/>
    <w:bookmarkStart w:id="1" w:name="_Toc98850708" w:displacedByCustomXml="prev"/>
    <w:sdt>
      <w:sdtPr>
        <w:rPr>
          <w:rFonts w:eastAsiaTheme="minorEastAsia" w:cstheme="minorBidi"/>
          <w:b w:val="0"/>
          <w:caps/>
          <w:color w:val="auto"/>
          <w:sz w:val="22"/>
          <w:szCs w:val="22"/>
          <w:lang w:val="en-US"/>
        </w:rPr>
        <w:id w:val="723641973"/>
        <w:docPartObj>
          <w:docPartGallery w:val="Table of Contents"/>
          <w:docPartUnique/>
        </w:docPartObj>
      </w:sdtPr>
      <w:sdtEndPr>
        <w:rPr>
          <w:caps w:val="0"/>
          <w:sz w:val="21"/>
          <w:szCs w:val="21"/>
          <w:lang w:val="en-NZ"/>
        </w:rPr>
      </w:sdtEndPr>
      <w:sdtContent>
        <w:p w14:paraId="248D2702" w14:textId="77777777" w:rsidR="0052589B" w:rsidRPr="000B5711" w:rsidRDefault="0052589B" w:rsidP="00EF5980">
          <w:pPr>
            <w:pStyle w:val="TOCHeading"/>
          </w:pPr>
          <w:r w:rsidRPr="000B5711">
            <w:t xml:space="preserve">Table of </w:t>
          </w:r>
          <w:r w:rsidR="004343B6">
            <w:t>c</w:t>
          </w:r>
          <w:r w:rsidRPr="000B5711">
            <w:t>ontents</w:t>
          </w:r>
        </w:p>
        <w:p w14:paraId="0F558733" w14:textId="06181406" w:rsidR="00EF1459" w:rsidRDefault="0052589B">
          <w:pPr>
            <w:pStyle w:val="TOC1"/>
            <w:rPr>
              <w:rFonts w:cstheme="minorBidi"/>
              <w:b w:val="0"/>
              <w:kern w:val="2"/>
              <w:sz w:val="24"/>
              <w:szCs w:val="24"/>
              <w:lang w:eastAsia="en-NZ"/>
              <w14:ligatures w14:val="standardContextual"/>
            </w:rPr>
          </w:pPr>
          <w:r w:rsidRPr="000B5711">
            <w:rPr>
              <w:b w:val="0"/>
              <w:caps/>
              <w:noProof w:val="0"/>
            </w:rPr>
            <w:fldChar w:fldCharType="begin"/>
          </w:r>
          <w:r w:rsidRPr="000B5711">
            <w:rPr>
              <w:noProof w:val="0"/>
            </w:rPr>
            <w:instrText xml:space="preserve"> TOC \o "1-2" \h \z \u </w:instrText>
          </w:r>
          <w:r w:rsidRPr="000B5711">
            <w:rPr>
              <w:b w:val="0"/>
              <w:caps/>
              <w:noProof w:val="0"/>
            </w:rPr>
            <w:fldChar w:fldCharType="separate"/>
          </w:r>
          <w:hyperlink w:anchor="_Toc170335945" w:history="1">
            <w:r w:rsidR="00EF1459" w:rsidRPr="004E5BE8">
              <w:rPr>
                <w:rStyle w:val="Hyperlink"/>
              </w:rPr>
              <w:t>Glossary</w:t>
            </w:r>
            <w:r w:rsidR="00EF1459">
              <w:rPr>
                <w:webHidden/>
              </w:rPr>
              <w:tab/>
            </w:r>
            <w:r w:rsidR="00EF1459">
              <w:rPr>
                <w:webHidden/>
              </w:rPr>
              <w:fldChar w:fldCharType="begin"/>
            </w:r>
            <w:r w:rsidR="00EF1459">
              <w:rPr>
                <w:webHidden/>
              </w:rPr>
              <w:instrText xml:space="preserve"> PAGEREF _Toc170335945 \h </w:instrText>
            </w:r>
            <w:r w:rsidR="00EF1459">
              <w:rPr>
                <w:webHidden/>
              </w:rPr>
            </w:r>
            <w:r w:rsidR="00EF1459">
              <w:rPr>
                <w:webHidden/>
              </w:rPr>
              <w:fldChar w:fldCharType="separate"/>
            </w:r>
            <w:r w:rsidR="00A4560A">
              <w:rPr>
                <w:webHidden/>
              </w:rPr>
              <w:t>4</w:t>
            </w:r>
            <w:r w:rsidR="00EF1459">
              <w:rPr>
                <w:webHidden/>
              </w:rPr>
              <w:fldChar w:fldCharType="end"/>
            </w:r>
          </w:hyperlink>
        </w:p>
        <w:p w14:paraId="5F306314" w14:textId="620E0B08" w:rsidR="00EF1459" w:rsidRDefault="00000000">
          <w:pPr>
            <w:pStyle w:val="TOC1"/>
            <w:rPr>
              <w:rFonts w:cstheme="minorBidi"/>
              <w:b w:val="0"/>
              <w:kern w:val="2"/>
              <w:sz w:val="24"/>
              <w:szCs w:val="24"/>
              <w:lang w:eastAsia="en-NZ"/>
              <w14:ligatures w14:val="standardContextual"/>
            </w:rPr>
          </w:pPr>
          <w:hyperlink w:anchor="_Toc170335946" w:history="1">
            <w:r w:rsidR="00EF1459" w:rsidRPr="004E5BE8">
              <w:rPr>
                <w:rStyle w:val="Hyperlink"/>
                <w:b/>
                <w:kern w:val="28"/>
              </w:rPr>
              <w:t xml:space="preserve">Executive </w:t>
            </w:r>
            <w:r w:rsidR="00B5603E">
              <w:rPr>
                <w:rStyle w:val="Hyperlink"/>
                <w:b/>
                <w:kern w:val="28"/>
              </w:rPr>
              <w:t>s</w:t>
            </w:r>
            <w:r w:rsidR="00EF1459" w:rsidRPr="004E5BE8">
              <w:rPr>
                <w:rStyle w:val="Hyperlink"/>
                <w:b/>
                <w:kern w:val="28"/>
              </w:rPr>
              <w:t>ummary</w:t>
            </w:r>
            <w:r w:rsidR="00A31AA5">
              <w:rPr>
                <w:rStyle w:val="Hyperlink"/>
                <w:b/>
                <w:kern w:val="28"/>
              </w:rPr>
              <w:t xml:space="preserve"> and examples of people’s experiences</w:t>
            </w:r>
            <w:r w:rsidR="00EF1459">
              <w:rPr>
                <w:webHidden/>
              </w:rPr>
              <w:tab/>
            </w:r>
            <w:r w:rsidR="00EF1459">
              <w:rPr>
                <w:webHidden/>
              </w:rPr>
              <w:fldChar w:fldCharType="begin"/>
            </w:r>
            <w:r w:rsidR="00EF1459">
              <w:rPr>
                <w:webHidden/>
              </w:rPr>
              <w:instrText xml:space="preserve"> PAGEREF _Toc170335946 \h </w:instrText>
            </w:r>
            <w:r w:rsidR="00EF1459">
              <w:rPr>
                <w:webHidden/>
              </w:rPr>
            </w:r>
            <w:r w:rsidR="00EF1459">
              <w:rPr>
                <w:webHidden/>
              </w:rPr>
              <w:fldChar w:fldCharType="separate"/>
            </w:r>
            <w:r w:rsidR="00A4560A">
              <w:rPr>
                <w:webHidden/>
              </w:rPr>
              <w:t>6</w:t>
            </w:r>
            <w:r w:rsidR="00EF1459">
              <w:rPr>
                <w:webHidden/>
              </w:rPr>
              <w:fldChar w:fldCharType="end"/>
            </w:r>
          </w:hyperlink>
        </w:p>
        <w:p w14:paraId="5E55DA68" w14:textId="188CE965" w:rsidR="00EF1459" w:rsidRDefault="00000000">
          <w:pPr>
            <w:pStyle w:val="TOC2"/>
            <w:rPr>
              <w:rFonts w:cstheme="minorBidi"/>
              <w:kern w:val="2"/>
              <w:sz w:val="24"/>
              <w:szCs w:val="24"/>
              <w:lang w:eastAsia="en-NZ"/>
              <w14:ligatures w14:val="standardContextual"/>
            </w:rPr>
          </w:pPr>
          <w:hyperlink w:anchor="_Toc170335947" w:history="1">
            <w:r w:rsidR="00EF1459" w:rsidRPr="004E5BE8">
              <w:rPr>
                <w:rStyle w:val="Hyperlink"/>
              </w:rPr>
              <w:t>Most participants received supplementary income support and just over half received a main benefit</w:t>
            </w:r>
            <w:r w:rsidR="00EF1459">
              <w:rPr>
                <w:webHidden/>
              </w:rPr>
              <w:tab/>
            </w:r>
            <w:r w:rsidR="00EF1459">
              <w:rPr>
                <w:webHidden/>
              </w:rPr>
              <w:fldChar w:fldCharType="begin"/>
            </w:r>
            <w:r w:rsidR="00EF1459">
              <w:rPr>
                <w:webHidden/>
              </w:rPr>
              <w:instrText xml:space="preserve"> PAGEREF _Toc170335947 \h </w:instrText>
            </w:r>
            <w:r w:rsidR="00EF1459">
              <w:rPr>
                <w:webHidden/>
              </w:rPr>
            </w:r>
            <w:r w:rsidR="00EF1459">
              <w:rPr>
                <w:webHidden/>
              </w:rPr>
              <w:fldChar w:fldCharType="separate"/>
            </w:r>
            <w:r w:rsidR="00A4560A">
              <w:rPr>
                <w:webHidden/>
              </w:rPr>
              <w:t>7</w:t>
            </w:r>
            <w:r w:rsidR="00EF1459">
              <w:rPr>
                <w:webHidden/>
              </w:rPr>
              <w:fldChar w:fldCharType="end"/>
            </w:r>
          </w:hyperlink>
        </w:p>
        <w:p w14:paraId="1EA8ABBD" w14:textId="3ADB5AF5" w:rsidR="00EF1459" w:rsidRDefault="00000000">
          <w:pPr>
            <w:pStyle w:val="TOC2"/>
            <w:rPr>
              <w:rFonts w:cstheme="minorBidi"/>
              <w:kern w:val="2"/>
              <w:sz w:val="24"/>
              <w:szCs w:val="24"/>
              <w:lang w:eastAsia="en-NZ"/>
              <w14:ligatures w14:val="standardContextual"/>
            </w:rPr>
          </w:pPr>
          <w:hyperlink w:anchor="_Toc170335948" w:history="1">
            <w:r w:rsidR="00EF1459" w:rsidRPr="004E5BE8">
              <w:rPr>
                <w:rStyle w:val="Hyperlink"/>
              </w:rPr>
              <w:t>There are a range of direct costs related to being disabled and having health conditions</w:t>
            </w:r>
            <w:r w:rsidR="00EF1459">
              <w:rPr>
                <w:webHidden/>
              </w:rPr>
              <w:tab/>
            </w:r>
            <w:r w:rsidR="00EF1459">
              <w:rPr>
                <w:webHidden/>
              </w:rPr>
              <w:fldChar w:fldCharType="begin"/>
            </w:r>
            <w:r w:rsidR="00EF1459">
              <w:rPr>
                <w:webHidden/>
              </w:rPr>
              <w:instrText xml:space="preserve"> PAGEREF _Toc170335948 \h </w:instrText>
            </w:r>
            <w:r w:rsidR="00EF1459">
              <w:rPr>
                <w:webHidden/>
              </w:rPr>
            </w:r>
            <w:r w:rsidR="00EF1459">
              <w:rPr>
                <w:webHidden/>
              </w:rPr>
              <w:fldChar w:fldCharType="separate"/>
            </w:r>
            <w:r w:rsidR="00A4560A">
              <w:rPr>
                <w:webHidden/>
              </w:rPr>
              <w:t>7</w:t>
            </w:r>
            <w:r w:rsidR="00EF1459">
              <w:rPr>
                <w:webHidden/>
              </w:rPr>
              <w:fldChar w:fldCharType="end"/>
            </w:r>
          </w:hyperlink>
        </w:p>
        <w:p w14:paraId="47D130F9" w14:textId="264E1DBA" w:rsidR="00EF1459" w:rsidRDefault="00000000">
          <w:pPr>
            <w:pStyle w:val="TOC2"/>
            <w:rPr>
              <w:rFonts w:cstheme="minorBidi"/>
              <w:kern w:val="2"/>
              <w:sz w:val="24"/>
              <w:szCs w:val="24"/>
              <w:lang w:eastAsia="en-NZ"/>
              <w14:ligatures w14:val="standardContextual"/>
            </w:rPr>
          </w:pPr>
          <w:hyperlink w:anchor="_Toc170335949" w:history="1">
            <w:r w:rsidR="00EF1459" w:rsidRPr="004E5BE8">
              <w:rPr>
                <w:rStyle w:val="Hyperlink"/>
              </w:rPr>
              <w:t>“Extra” costs can be hard to identify</w:t>
            </w:r>
            <w:r w:rsidR="00EF1459">
              <w:rPr>
                <w:webHidden/>
              </w:rPr>
              <w:tab/>
            </w:r>
            <w:r w:rsidR="00EF1459">
              <w:rPr>
                <w:webHidden/>
              </w:rPr>
              <w:fldChar w:fldCharType="begin"/>
            </w:r>
            <w:r w:rsidR="00EF1459">
              <w:rPr>
                <w:webHidden/>
              </w:rPr>
              <w:instrText xml:space="preserve"> PAGEREF _Toc170335949 \h </w:instrText>
            </w:r>
            <w:r w:rsidR="00EF1459">
              <w:rPr>
                <w:webHidden/>
              </w:rPr>
            </w:r>
            <w:r w:rsidR="00EF1459">
              <w:rPr>
                <w:webHidden/>
              </w:rPr>
              <w:fldChar w:fldCharType="separate"/>
            </w:r>
            <w:r w:rsidR="00A4560A">
              <w:rPr>
                <w:webHidden/>
              </w:rPr>
              <w:t>7</w:t>
            </w:r>
            <w:r w:rsidR="00EF1459">
              <w:rPr>
                <w:webHidden/>
              </w:rPr>
              <w:fldChar w:fldCharType="end"/>
            </w:r>
          </w:hyperlink>
        </w:p>
        <w:p w14:paraId="3F50ACF4" w14:textId="643E5D48" w:rsidR="00EF1459" w:rsidRDefault="00000000">
          <w:pPr>
            <w:pStyle w:val="TOC2"/>
            <w:rPr>
              <w:rFonts w:cstheme="minorBidi"/>
              <w:kern w:val="2"/>
              <w:sz w:val="24"/>
              <w:szCs w:val="24"/>
              <w:lang w:eastAsia="en-NZ"/>
              <w14:ligatures w14:val="standardContextual"/>
            </w:rPr>
          </w:pPr>
          <w:hyperlink w:anchor="_Toc170335950" w:history="1">
            <w:r w:rsidR="00EF1459" w:rsidRPr="004E5BE8">
              <w:rPr>
                <w:rStyle w:val="Hyperlink"/>
              </w:rPr>
              <w:t>Households make compromises</w:t>
            </w:r>
            <w:r w:rsidR="00EF1459">
              <w:rPr>
                <w:webHidden/>
              </w:rPr>
              <w:tab/>
            </w:r>
            <w:r w:rsidR="00EF1459">
              <w:rPr>
                <w:webHidden/>
              </w:rPr>
              <w:fldChar w:fldCharType="begin"/>
            </w:r>
            <w:r w:rsidR="00EF1459">
              <w:rPr>
                <w:webHidden/>
              </w:rPr>
              <w:instrText xml:space="preserve"> PAGEREF _Toc170335950 \h </w:instrText>
            </w:r>
            <w:r w:rsidR="00EF1459">
              <w:rPr>
                <w:webHidden/>
              </w:rPr>
            </w:r>
            <w:r w:rsidR="00EF1459">
              <w:rPr>
                <w:webHidden/>
              </w:rPr>
              <w:fldChar w:fldCharType="separate"/>
            </w:r>
            <w:r w:rsidR="00A4560A">
              <w:rPr>
                <w:webHidden/>
              </w:rPr>
              <w:t>8</w:t>
            </w:r>
            <w:r w:rsidR="00EF1459">
              <w:rPr>
                <w:webHidden/>
              </w:rPr>
              <w:fldChar w:fldCharType="end"/>
            </w:r>
          </w:hyperlink>
        </w:p>
        <w:p w14:paraId="1507E715" w14:textId="1C528DFF" w:rsidR="00EF1459" w:rsidRDefault="00000000">
          <w:pPr>
            <w:pStyle w:val="TOC2"/>
            <w:rPr>
              <w:rFonts w:cstheme="minorBidi"/>
              <w:kern w:val="2"/>
              <w:sz w:val="24"/>
              <w:szCs w:val="24"/>
              <w:lang w:eastAsia="en-NZ"/>
              <w14:ligatures w14:val="standardContextual"/>
            </w:rPr>
          </w:pPr>
          <w:hyperlink w:anchor="_Toc170335951" w:history="1">
            <w:r w:rsidR="00EF1459" w:rsidRPr="004E5BE8">
              <w:rPr>
                <w:rStyle w:val="Hyperlink"/>
              </w:rPr>
              <w:t>Needs beyond the basics are harder to access</w:t>
            </w:r>
            <w:r w:rsidR="00EF1459">
              <w:rPr>
                <w:webHidden/>
              </w:rPr>
              <w:tab/>
            </w:r>
            <w:r w:rsidR="00EF1459">
              <w:rPr>
                <w:webHidden/>
              </w:rPr>
              <w:fldChar w:fldCharType="begin"/>
            </w:r>
            <w:r w:rsidR="00EF1459">
              <w:rPr>
                <w:webHidden/>
              </w:rPr>
              <w:instrText xml:space="preserve"> PAGEREF _Toc170335951 \h </w:instrText>
            </w:r>
            <w:r w:rsidR="00EF1459">
              <w:rPr>
                <w:webHidden/>
              </w:rPr>
            </w:r>
            <w:r w:rsidR="00EF1459">
              <w:rPr>
                <w:webHidden/>
              </w:rPr>
              <w:fldChar w:fldCharType="separate"/>
            </w:r>
            <w:r w:rsidR="00A4560A">
              <w:rPr>
                <w:webHidden/>
              </w:rPr>
              <w:t>8</w:t>
            </w:r>
            <w:r w:rsidR="00EF1459">
              <w:rPr>
                <w:webHidden/>
              </w:rPr>
              <w:fldChar w:fldCharType="end"/>
            </w:r>
          </w:hyperlink>
        </w:p>
        <w:p w14:paraId="6B38CD52" w14:textId="6C7829BD" w:rsidR="00EF1459" w:rsidRDefault="00000000">
          <w:pPr>
            <w:pStyle w:val="TOC2"/>
            <w:rPr>
              <w:rFonts w:cstheme="minorBidi"/>
              <w:kern w:val="2"/>
              <w:sz w:val="24"/>
              <w:szCs w:val="24"/>
              <w:lang w:eastAsia="en-NZ"/>
              <w14:ligatures w14:val="standardContextual"/>
            </w:rPr>
          </w:pPr>
          <w:hyperlink w:anchor="_Toc170335952" w:history="1">
            <w:r w:rsidR="00EF1459" w:rsidRPr="004E5BE8">
              <w:rPr>
                <w:rStyle w:val="Hyperlink"/>
              </w:rPr>
              <w:t>Limited income makes it harder to improve health enough to earn more</w:t>
            </w:r>
            <w:r w:rsidR="00EF1459">
              <w:rPr>
                <w:webHidden/>
              </w:rPr>
              <w:tab/>
            </w:r>
            <w:r w:rsidR="00EF1459">
              <w:rPr>
                <w:webHidden/>
              </w:rPr>
              <w:fldChar w:fldCharType="begin"/>
            </w:r>
            <w:r w:rsidR="00EF1459">
              <w:rPr>
                <w:webHidden/>
              </w:rPr>
              <w:instrText xml:space="preserve"> PAGEREF _Toc170335952 \h </w:instrText>
            </w:r>
            <w:r w:rsidR="00EF1459">
              <w:rPr>
                <w:webHidden/>
              </w:rPr>
            </w:r>
            <w:r w:rsidR="00EF1459">
              <w:rPr>
                <w:webHidden/>
              </w:rPr>
              <w:fldChar w:fldCharType="separate"/>
            </w:r>
            <w:r w:rsidR="00A4560A">
              <w:rPr>
                <w:webHidden/>
              </w:rPr>
              <w:t>8</w:t>
            </w:r>
            <w:r w:rsidR="00EF1459">
              <w:rPr>
                <w:webHidden/>
              </w:rPr>
              <w:fldChar w:fldCharType="end"/>
            </w:r>
          </w:hyperlink>
        </w:p>
        <w:p w14:paraId="7D29A192" w14:textId="136CE5DD" w:rsidR="00EF1459" w:rsidRDefault="00000000">
          <w:pPr>
            <w:pStyle w:val="TOC2"/>
            <w:rPr>
              <w:rFonts w:cstheme="minorBidi"/>
              <w:kern w:val="2"/>
              <w:sz w:val="24"/>
              <w:szCs w:val="24"/>
              <w:lang w:eastAsia="en-NZ"/>
              <w14:ligatures w14:val="standardContextual"/>
            </w:rPr>
          </w:pPr>
          <w:hyperlink w:anchor="_Toc170335953" w:history="1">
            <w:r w:rsidR="00EF1459" w:rsidRPr="004E5BE8">
              <w:rPr>
                <w:rStyle w:val="Hyperlink"/>
              </w:rPr>
              <w:t>The system can reinforce difficulty</w:t>
            </w:r>
            <w:r w:rsidR="00EF1459">
              <w:rPr>
                <w:webHidden/>
              </w:rPr>
              <w:tab/>
            </w:r>
            <w:r w:rsidR="00EF1459">
              <w:rPr>
                <w:webHidden/>
              </w:rPr>
              <w:fldChar w:fldCharType="begin"/>
            </w:r>
            <w:r w:rsidR="00EF1459">
              <w:rPr>
                <w:webHidden/>
              </w:rPr>
              <w:instrText xml:space="preserve"> PAGEREF _Toc170335953 \h </w:instrText>
            </w:r>
            <w:r w:rsidR="00EF1459">
              <w:rPr>
                <w:webHidden/>
              </w:rPr>
            </w:r>
            <w:r w:rsidR="00EF1459">
              <w:rPr>
                <w:webHidden/>
              </w:rPr>
              <w:fldChar w:fldCharType="separate"/>
            </w:r>
            <w:r w:rsidR="00A4560A">
              <w:rPr>
                <w:webHidden/>
              </w:rPr>
              <w:t>8</w:t>
            </w:r>
            <w:r w:rsidR="00EF1459">
              <w:rPr>
                <w:webHidden/>
              </w:rPr>
              <w:fldChar w:fldCharType="end"/>
            </w:r>
          </w:hyperlink>
        </w:p>
        <w:p w14:paraId="412855B3" w14:textId="47AAECEB" w:rsidR="00EF1459" w:rsidRDefault="00000000">
          <w:pPr>
            <w:pStyle w:val="TOC2"/>
            <w:rPr>
              <w:rFonts w:cstheme="minorBidi"/>
              <w:kern w:val="2"/>
              <w:sz w:val="24"/>
              <w:szCs w:val="24"/>
              <w:lang w:eastAsia="en-NZ"/>
              <w14:ligatures w14:val="standardContextual"/>
            </w:rPr>
          </w:pPr>
          <w:hyperlink w:anchor="_Toc170335954" w:history="1">
            <w:r w:rsidR="00EF1459" w:rsidRPr="004E5BE8">
              <w:rPr>
                <w:rStyle w:val="Hyperlink"/>
              </w:rPr>
              <w:t>People’s ability to navigate the system and receive their full entitlements is unequal</w:t>
            </w:r>
            <w:r w:rsidR="00EF1459">
              <w:rPr>
                <w:webHidden/>
              </w:rPr>
              <w:tab/>
            </w:r>
            <w:r w:rsidR="00EF1459">
              <w:rPr>
                <w:webHidden/>
              </w:rPr>
              <w:fldChar w:fldCharType="begin"/>
            </w:r>
            <w:r w:rsidR="00EF1459">
              <w:rPr>
                <w:webHidden/>
              </w:rPr>
              <w:instrText xml:space="preserve"> PAGEREF _Toc170335954 \h </w:instrText>
            </w:r>
            <w:r w:rsidR="00EF1459">
              <w:rPr>
                <w:webHidden/>
              </w:rPr>
            </w:r>
            <w:r w:rsidR="00EF1459">
              <w:rPr>
                <w:webHidden/>
              </w:rPr>
              <w:fldChar w:fldCharType="separate"/>
            </w:r>
            <w:r w:rsidR="00A4560A">
              <w:rPr>
                <w:webHidden/>
              </w:rPr>
              <w:t>9</w:t>
            </w:r>
            <w:r w:rsidR="00EF1459">
              <w:rPr>
                <w:webHidden/>
              </w:rPr>
              <w:fldChar w:fldCharType="end"/>
            </w:r>
          </w:hyperlink>
        </w:p>
        <w:p w14:paraId="436C9103" w14:textId="2755443B" w:rsidR="00EF1459" w:rsidRDefault="00000000">
          <w:pPr>
            <w:pStyle w:val="TOC2"/>
            <w:rPr>
              <w:rFonts w:cstheme="minorBidi"/>
              <w:kern w:val="2"/>
              <w:sz w:val="24"/>
              <w:szCs w:val="24"/>
              <w:lang w:eastAsia="en-NZ"/>
              <w14:ligatures w14:val="standardContextual"/>
            </w:rPr>
          </w:pPr>
          <w:hyperlink w:anchor="_Toc170335955" w:history="1">
            <w:r w:rsidR="00EF1459" w:rsidRPr="004E5BE8">
              <w:rPr>
                <w:rStyle w:val="Hyperlink"/>
              </w:rPr>
              <w:t>An important indirect cost is the time and effort required to manage life</w:t>
            </w:r>
            <w:r w:rsidR="00EF1459">
              <w:rPr>
                <w:webHidden/>
              </w:rPr>
              <w:tab/>
            </w:r>
            <w:r w:rsidR="00EF1459">
              <w:rPr>
                <w:webHidden/>
              </w:rPr>
              <w:fldChar w:fldCharType="begin"/>
            </w:r>
            <w:r w:rsidR="00EF1459">
              <w:rPr>
                <w:webHidden/>
              </w:rPr>
              <w:instrText xml:space="preserve"> PAGEREF _Toc170335955 \h </w:instrText>
            </w:r>
            <w:r w:rsidR="00EF1459">
              <w:rPr>
                <w:webHidden/>
              </w:rPr>
            </w:r>
            <w:r w:rsidR="00EF1459">
              <w:rPr>
                <w:webHidden/>
              </w:rPr>
              <w:fldChar w:fldCharType="separate"/>
            </w:r>
            <w:r w:rsidR="00A4560A">
              <w:rPr>
                <w:webHidden/>
              </w:rPr>
              <w:t>9</w:t>
            </w:r>
            <w:r w:rsidR="00EF1459">
              <w:rPr>
                <w:webHidden/>
              </w:rPr>
              <w:fldChar w:fldCharType="end"/>
            </w:r>
          </w:hyperlink>
        </w:p>
        <w:p w14:paraId="370409E4" w14:textId="3917D19E" w:rsidR="00EF1459" w:rsidRDefault="00000000">
          <w:pPr>
            <w:pStyle w:val="TOC2"/>
            <w:rPr>
              <w:rFonts w:cstheme="minorBidi"/>
              <w:kern w:val="2"/>
              <w:sz w:val="24"/>
              <w:szCs w:val="24"/>
              <w:lang w:eastAsia="en-NZ"/>
              <w14:ligatures w14:val="standardContextual"/>
            </w:rPr>
          </w:pPr>
          <w:hyperlink w:anchor="_Toc170335956" w:history="1">
            <w:r w:rsidR="00EF1459" w:rsidRPr="004E5BE8">
              <w:rPr>
                <w:rStyle w:val="Hyperlink"/>
              </w:rPr>
              <w:t>People want to work, but appropriate options are limited</w:t>
            </w:r>
            <w:r w:rsidR="00EF1459">
              <w:rPr>
                <w:webHidden/>
              </w:rPr>
              <w:tab/>
            </w:r>
            <w:r w:rsidR="00EF1459">
              <w:rPr>
                <w:webHidden/>
              </w:rPr>
              <w:fldChar w:fldCharType="begin"/>
            </w:r>
            <w:r w:rsidR="00EF1459">
              <w:rPr>
                <w:webHidden/>
              </w:rPr>
              <w:instrText xml:space="preserve"> PAGEREF _Toc170335956 \h </w:instrText>
            </w:r>
            <w:r w:rsidR="00EF1459">
              <w:rPr>
                <w:webHidden/>
              </w:rPr>
            </w:r>
            <w:r w:rsidR="00EF1459">
              <w:rPr>
                <w:webHidden/>
              </w:rPr>
              <w:fldChar w:fldCharType="separate"/>
            </w:r>
            <w:r w:rsidR="00A4560A">
              <w:rPr>
                <w:webHidden/>
              </w:rPr>
              <w:t>10</w:t>
            </w:r>
            <w:r w:rsidR="00EF1459">
              <w:rPr>
                <w:webHidden/>
              </w:rPr>
              <w:fldChar w:fldCharType="end"/>
            </w:r>
          </w:hyperlink>
        </w:p>
        <w:p w14:paraId="30FC3596" w14:textId="3A17A8D6" w:rsidR="00EF1459" w:rsidRDefault="00000000">
          <w:pPr>
            <w:pStyle w:val="TOC2"/>
            <w:rPr>
              <w:rFonts w:cstheme="minorBidi"/>
              <w:kern w:val="2"/>
              <w:sz w:val="24"/>
              <w:szCs w:val="24"/>
              <w:lang w:eastAsia="en-NZ"/>
              <w14:ligatures w14:val="standardContextual"/>
            </w:rPr>
          </w:pPr>
          <w:hyperlink w:anchor="_Toc170335957" w:history="1">
            <w:r w:rsidR="00EF1459" w:rsidRPr="004E5BE8">
              <w:rPr>
                <w:rStyle w:val="Hyperlink"/>
              </w:rPr>
              <w:t>Participation in activities outside the home is limited by both energy and income, and external resource pressures</w:t>
            </w:r>
            <w:r w:rsidR="00EF1459">
              <w:rPr>
                <w:webHidden/>
              </w:rPr>
              <w:tab/>
            </w:r>
            <w:r w:rsidR="00EF1459">
              <w:rPr>
                <w:webHidden/>
              </w:rPr>
              <w:fldChar w:fldCharType="begin"/>
            </w:r>
            <w:r w:rsidR="00EF1459">
              <w:rPr>
                <w:webHidden/>
              </w:rPr>
              <w:instrText xml:space="preserve"> PAGEREF _Toc170335957 \h </w:instrText>
            </w:r>
            <w:r w:rsidR="00EF1459">
              <w:rPr>
                <w:webHidden/>
              </w:rPr>
            </w:r>
            <w:r w:rsidR="00EF1459">
              <w:rPr>
                <w:webHidden/>
              </w:rPr>
              <w:fldChar w:fldCharType="separate"/>
            </w:r>
            <w:r w:rsidR="00A4560A">
              <w:rPr>
                <w:webHidden/>
              </w:rPr>
              <w:t>10</w:t>
            </w:r>
            <w:r w:rsidR="00EF1459">
              <w:rPr>
                <w:webHidden/>
              </w:rPr>
              <w:fldChar w:fldCharType="end"/>
            </w:r>
          </w:hyperlink>
        </w:p>
        <w:p w14:paraId="56A09974" w14:textId="0DC6D146" w:rsidR="00EF1459" w:rsidRDefault="00000000">
          <w:pPr>
            <w:pStyle w:val="TOC2"/>
            <w:rPr>
              <w:rFonts w:cstheme="minorBidi"/>
              <w:kern w:val="2"/>
              <w:sz w:val="24"/>
              <w:szCs w:val="24"/>
              <w:lang w:eastAsia="en-NZ"/>
              <w14:ligatures w14:val="standardContextual"/>
            </w:rPr>
          </w:pPr>
          <w:hyperlink w:anchor="_Toc170335958" w:history="1">
            <w:r w:rsidR="00EF1459" w:rsidRPr="004E5BE8">
              <w:rPr>
                <w:rStyle w:val="Hyperlink"/>
                <w:lang w:val="en-US"/>
              </w:rPr>
              <w:t>Ableism reduces expectations</w:t>
            </w:r>
            <w:r w:rsidR="00EF1459">
              <w:rPr>
                <w:webHidden/>
              </w:rPr>
              <w:tab/>
            </w:r>
            <w:r w:rsidR="00EF1459">
              <w:rPr>
                <w:webHidden/>
              </w:rPr>
              <w:fldChar w:fldCharType="begin"/>
            </w:r>
            <w:r w:rsidR="00EF1459">
              <w:rPr>
                <w:webHidden/>
              </w:rPr>
              <w:instrText xml:space="preserve"> PAGEREF _Toc170335958 \h </w:instrText>
            </w:r>
            <w:r w:rsidR="00EF1459">
              <w:rPr>
                <w:webHidden/>
              </w:rPr>
            </w:r>
            <w:r w:rsidR="00EF1459">
              <w:rPr>
                <w:webHidden/>
              </w:rPr>
              <w:fldChar w:fldCharType="separate"/>
            </w:r>
            <w:r w:rsidR="00A4560A">
              <w:rPr>
                <w:webHidden/>
              </w:rPr>
              <w:t>10</w:t>
            </w:r>
            <w:r w:rsidR="00EF1459">
              <w:rPr>
                <w:webHidden/>
              </w:rPr>
              <w:fldChar w:fldCharType="end"/>
            </w:r>
          </w:hyperlink>
        </w:p>
        <w:p w14:paraId="6A2BC870" w14:textId="6DC10C54" w:rsidR="00EF1459" w:rsidRDefault="00000000">
          <w:pPr>
            <w:pStyle w:val="TOC2"/>
            <w:rPr>
              <w:rFonts w:cstheme="minorBidi"/>
              <w:kern w:val="2"/>
              <w:sz w:val="24"/>
              <w:szCs w:val="24"/>
              <w:lang w:eastAsia="en-NZ"/>
              <w14:ligatures w14:val="standardContextual"/>
            </w:rPr>
          </w:pPr>
          <w:hyperlink w:anchor="_Toc170335959" w:history="1">
            <w:r w:rsidR="00EF1459" w:rsidRPr="004E5BE8">
              <w:rPr>
                <w:rStyle w:val="Hyperlink"/>
              </w:rPr>
              <w:t>Sadie and Maia: A disabled child and her mother adapting and advocating to find what fits</w:t>
            </w:r>
            <w:r w:rsidR="00EF1459">
              <w:rPr>
                <w:webHidden/>
              </w:rPr>
              <w:tab/>
            </w:r>
            <w:r w:rsidR="00EF1459">
              <w:rPr>
                <w:webHidden/>
              </w:rPr>
              <w:fldChar w:fldCharType="begin"/>
            </w:r>
            <w:r w:rsidR="00EF1459">
              <w:rPr>
                <w:webHidden/>
              </w:rPr>
              <w:instrText xml:space="preserve"> PAGEREF _Toc170335959 \h </w:instrText>
            </w:r>
            <w:r w:rsidR="00EF1459">
              <w:rPr>
                <w:webHidden/>
              </w:rPr>
            </w:r>
            <w:r w:rsidR="00EF1459">
              <w:rPr>
                <w:webHidden/>
              </w:rPr>
              <w:fldChar w:fldCharType="separate"/>
            </w:r>
            <w:r w:rsidR="00A4560A">
              <w:rPr>
                <w:webHidden/>
              </w:rPr>
              <w:t>14</w:t>
            </w:r>
            <w:r w:rsidR="00EF1459">
              <w:rPr>
                <w:webHidden/>
              </w:rPr>
              <w:fldChar w:fldCharType="end"/>
            </w:r>
          </w:hyperlink>
        </w:p>
        <w:p w14:paraId="2CB54D9A" w14:textId="63632E67" w:rsidR="00EF1459" w:rsidRDefault="00000000">
          <w:pPr>
            <w:pStyle w:val="TOC2"/>
            <w:rPr>
              <w:rFonts w:cstheme="minorBidi"/>
              <w:kern w:val="2"/>
              <w:sz w:val="24"/>
              <w:szCs w:val="24"/>
              <w:lang w:eastAsia="en-NZ"/>
              <w14:ligatures w14:val="standardContextual"/>
            </w:rPr>
          </w:pPr>
          <w:hyperlink w:anchor="_Toc170335960" w:history="1">
            <w:r w:rsidR="00EF1459" w:rsidRPr="004E5BE8">
              <w:rPr>
                <w:rStyle w:val="Hyperlink"/>
              </w:rPr>
              <w:t>Liam and his family: Stopping work to manage health needs</w:t>
            </w:r>
            <w:r w:rsidR="00EF1459">
              <w:rPr>
                <w:webHidden/>
              </w:rPr>
              <w:tab/>
            </w:r>
            <w:r w:rsidR="00EF1459">
              <w:rPr>
                <w:webHidden/>
              </w:rPr>
              <w:fldChar w:fldCharType="begin"/>
            </w:r>
            <w:r w:rsidR="00EF1459">
              <w:rPr>
                <w:webHidden/>
              </w:rPr>
              <w:instrText xml:space="preserve"> PAGEREF _Toc170335960 \h </w:instrText>
            </w:r>
            <w:r w:rsidR="00EF1459">
              <w:rPr>
                <w:webHidden/>
              </w:rPr>
            </w:r>
            <w:r w:rsidR="00EF1459">
              <w:rPr>
                <w:webHidden/>
              </w:rPr>
              <w:fldChar w:fldCharType="separate"/>
            </w:r>
            <w:r w:rsidR="00A4560A">
              <w:rPr>
                <w:webHidden/>
              </w:rPr>
              <w:t>16</w:t>
            </w:r>
            <w:r w:rsidR="00EF1459">
              <w:rPr>
                <w:webHidden/>
              </w:rPr>
              <w:fldChar w:fldCharType="end"/>
            </w:r>
          </w:hyperlink>
        </w:p>
        <w:p w14:paraId="426EC96A" w14:textId="3E751134" w:rsidR="00EF1459" w:rsidRDefault="00000000">
          <w:pPr>
            <w:pStyle w:val="TOC2"/>
            <w:rPr>
              <w:rFonts w:cstheme="minorBidi"/>
              <w:kern w:val="2"/>
              <w:sz w:val="24"/>
              <w:szCs w:val="24"/>
              <w:lang w:eastAsia="en-NZ"/>
              <w14:ligatures w14:val="standardContextual"/>
            </w:rPr>
          </w:pPr>
          <w:hyperlink w:anchor="_Toc170335961" w:history="1">
            <w:r w:rsidR="00EF1459" w:rsidRPr="004E5BE8">
              <w:rPr>
                <w:rStyle w:val="Hyperlink"/>
              </w:rPr>
              <w:t>Tyler and his family: A neurodivergent teenager approaching adulthood</w:t>
            </w:r>
            <w:r w:rsidR="00EF1459">
              <w:rPr>
                <w:webHidden/>
              </w:rPr>
              <w:tab/>
            </w:r>
            <w:r w:rsidR="00EF1459">
              <w:rPr>
                <w:webHidden/>
              </w:rPr>
              <w:fldChar w:fldCharType="begin"/>
            </w:r>
            <w:r w:rsidR="00EF1459">
              <w:rPr>
                <w:webHidden/>
              </w:rPr>
              <w:instrText xml:space="preserve"> PAGEREF _Toc170335961 \h </w:instrText>
            </w:r>
            <w:r w:rsidR="00EF1459">
              <w:rPr>
                <w:webHidden/>
              </w:rPr>
            </w:r>
            <w:r w:rsidR="00EF1459">
              <w:rPr>
                <w:webHidden/>
              </w:rPr>
              <w:fldChar w:fldCharType="separate"/>
            </w:r>
            <w:r w:rsidR="00A4560A">
              <w:rPr>
                <w:webHidden/>
              </w:rPr>
              <w:t>18</w:t>
            </w:r>
            <w:r w:rsidR="00EF1459">
              <w:rPr>
                <w:webHidden/>
              </w:rPr>
              <w:fldChar w:fldCharType="end"/>
            </w:r>
          </w:hyperlink>
        </w:p>
        <w:p w14:paraId="2F31B163" w14:textId="29C5359B" w:rsidR="00EF1459" w:rsidRDefault="00000000">
          <w:pPr>
            <w:pStyle w:val="TOC2"/>
            <w:rPr>
              <w:rFonts w:cstheme="minorBidi"/>
              <w:kern w:val="2"/>
              <w:sz w:val="24"/>
              <w:szCs w:val="24"/>
              <w:lang w:eastAsia="en-NZ"/>
              <w14:ligatures w14:val="standardContextual"/>
            </w:rPr>
          </w:pPr>
          <w:hyperlink w:anchor="_Toc170335962" w:history="1">
            <w:r w:rsidR="00EF1459" w:rsidRPr="004E5BE8">
              <w:rPr>
                <w:rStyle w:val="Hyperlink"/>
              </w:rPr>
              <w:t>Alex: A young adult adjusting their lifestyle around being disabled</w:t>
            </w:r>
            <w:r w:rsidR="00EF1459">
              <w:rPr>
                <w:webHidden/>
              </w:rPr>
              <w:tab/>
            </w:r>
            <w:r w:rsidR="00EF1459">
              <w:rPr>
                <w:webHidden/>
              </w:rPr>
              <w:fldChar w:fldCharType="begin"/>
            </w:r>
            <w:r w:rsidR="00EF1459">
              <w:rPr>
                <w:webHidden/>
              </w:rPr>
              <w:instrText xml:space="preserve"> PAGEREF _Toc170335962 \h </w:instrText>
            </w:r>
            <w:r w:rsidR="00EF1459">
              <w:rPr>
                <w:webHidden/>
              </w:rPr>
            </w:r>
            <w:r w:rsidR="00EF1459">
              <w:rPr>
                <w:webHidden/>
              </w:rPr>
              <w:fldChar w:fldCharType="separate"/>
            </w:r>
            <w:r w:rsidR="00A4560A">
              <w:rPr>
                <w:webHidden/>
              </w:rPr>
              <w:t>20</w:t>
            </w:r>
            <w:r w:rsidR="00EF1459">
              <w:rPr>
                <w:webHidden/>
              </w:rPr>
              <w:fldChar w:fldCharType="end"/>
            </w:r>
          </w:hyperlink>
        </w:p>
        <w:p w14:paraId="206F008D" w14:textId="3E65C3C6" w:rsidR="00EF1459" w:rsidRDefault="00000000">
          <w:pPr>
            <w:pStyle w:val="TOC2"/>
            <w:rPr>
              <w:rFonts w:cstheme="minorBidi"/>
              <w:kern w:val="2"/>
              <w:sz w:val="24"/>
              <w:szCs w:val="24"/>
              <w:lang w:eastAsia="en-NZ"/>
              <w14:ligatures w14:val="standardContextual"/>
            </w:rPr>
          </w:pPr>
          <w:hyperlink w:anchor="_Toc170335963" w:history="1">
            <w:r w:rsidR="00EF1459" w:rsidRPr="004E5BE8">
              <w:rPr>
                <w:rStyle w:val="Hyperlink"/>
              </w:rPr>
              <w:t>Laila:  Circumstances need to align to make paid work possible again</w:t>
            </w:r>
            <w:r w:rsidR="00EF1459">
              <w:rPr>
                <w:webHidden/>
              </w:rPr>
              <w:tab/>
            </w:r>
            <w:r w:rsidR="00EF1459">
              <w:rPr>
                <w:webHidden/>
              </w:rPr>
              <w:fldChar w:fldCharType="begin"/>
            </w:r>
            <w:r w:rsidR="00EF1459">
              <w:rPr>
                <w:webHidden/>
              </w:rPr>
              <w:instrText xml:space="preserve"> PAGEREF _Toc170335963 \h </w:instrText>
            </w:r>
            <w:r w:rsidR="00EF1459">
              <w:rPr>
                <w:webHidden/>
              </w:rPr>
            </w:r>
            <w:r w:rsidR="00EF1459">
              <w:rPr>
                <w:webHidden/>
              </w:rPr>
              <w:fldChar w:fldCharType="separate"/>
            </w:r>
            <w:r w:rsidR="00A4560A">
              <w:rPr>
                <w:webHidden/>
              </w:rPr>
              <w:t>22</w:t>
            </w:r>
            <w:r w:rsidR="00EF1459">
              <w:rPr>
                <w:webHidden/>
              </w:rPr>
              <w:fldChar w:fldCharType="end"/>
            </w:r>
          </w:hyperlink>
        </w:p>
        <w:p w14:paraId="5D74F60A" w14:textId="6520C445" w:rsidR="00EF1459" w:rsidRDefault="00000000">
          <w:pPr>
            <w:pStyle w:val="TOC2"/>
            <w:rPr>
              <w:rFonts w:cstheme="minorBidi"/>
              <w:kern w:val="2"/>
              <w:sz w:val="24"/>
              <w:szCs w:val="24"/>
              <w:lang w:eastAsia="en-NZ"/>
              <w14:ligatures w14:val="standardContextual"/>
            </w:rPr>
          </w:pPr>
          <w:hyperlink w:anchor="_Toc170335964" w:history="1">
            <w:r w:rsidR="00EF1459" w:rsidRPr="004E5BE8">
              <w:rPr>
                <w:rStyle w:val="Hyperlink"/>
              </w:rPr>
              <w:t>Ahmed: A migrant whose professional ambitions have been stymied by ill health</w:t>
            </w:r>
            <w:r w:rsidR="00EF1459">
              <w:rPr>
                <w:webHidden/>
              </w:rPr>
              <w:tab/>
            </w:r>
            <w:r w:rsidR="00EF1459">
              <w:rPr>
                <w:webHidden/>
              </w:rPr>
              <w:fldChar w:fldCharType="begin"/>
            </w:r>
            <w:r w:rsidR="00EF1459">
              <w:rPr>
                <w:webHidden/>
              </w:rPr>
              <w:instrText xml:space="preserve"> PAGEREF _Toc170335964 \h </w:instrText>
            </w:r>
            <w:r w:rsidR="00EF1459">
              <w:rPr>
                <w:webHidden/>
              </w:rPr>
            </w:r>
            <w:r w:rsidR="00EF1459">
              <w:rPr>
                <w:webHidden/>
              </w:rPr>
              <w:fldChar w:fldCharType="separate"/>
            </w:r>
            <w:r w:rsidR="00A4560A">
              <w:rPr>
                <w:webHidden/>
              </w:rPr>
              <w:t>24</w:t>
            </w:r>
            <w:r w:rsidR="00EF1459">
              <w:rPr>
                <w:webHidden/>
              </w:rPr>
              <w:fldChar w:fldCharType="end"/>
            </w:r>
          </w:hyperlink>
        </w:p>
        <w:p w14:paraId="6B0FCF26" w14:textId="3C0971D4" w:rsidR="00EF1459" w:rsidRDefault="00000000">
          <w:pPr>
            <w:pStyle w:val="TOC2"/>
            <w:rPr>
              <w:rFonts w:cstheme="minorBidi"/>
              <w:kern w:val="2"/>
              <w:sz w:val="24"/>
              <w:szCs w:val="24"/>
              <w:lang w:eastAsia="en-NZ"/>
              <w14:ligatures w14:val="standardContextual"/>
            </w:rPr>
          </w:pPr>
          <w:hyperlink w:anchor="_Toc170335965" w:history="1">
            <w:r w:rsidR="00EF1459" w:rsidRPr="004E5BE8">
              <w:rPr>
                <w:rStyle w:val="Hyperlink"/>
              </w:rPr>
              <w:t>Jay: Long-term experiences of instability</w:t>
            </w:r>
            <w:r w:rsidR="00EF1459">
              <w:rPr>
                <w:webHidden/>
              </w:rPr>
              <w:tab/>
            </w:r>
            <w:r w:rsidR="00EF1459">
              <w:rPr>
                <w:webHidden/>
              </w:rPr>
              <w:fldChar w:fldCharType="begin"/>
            </w:r>
            <w:r w:rsidR="00EF1459">
              <w:rPr>
                <w:webHidden/>
              </w:rPr>
              <w:instrText xml:space="preserve"> PAGEREF _Toc170335965 \h </w:instrText>
            </w:r>
            <w:r w:rsidR="00EF1459">
              <w:rPr>
                <w:webHidden/>
              </w:rPr>
            </w:r>
            <w:r w:rsidR="00EF1459">
              <w:rPr>
                <w:webHidden/>
              </w:rPr>
              <w:fldChar w:fldCharType="separate"/>
            </w:r>
            <w:r w:rsidR="00A4560A">
              <w:rPr>
                <w:webHidden/>
              </w:rPr>
              <w:t>26</w:t>
            </w:r>
            <w:r w:rsidR="00EF1459">
              <w:rPr>
                <w:webHidden/>
              </w:rPr>
              <w:fldChar w:fldCharType="end"/>
            </w:r>
          </w:hyperlink>
        </w:p>
        <w:p w14:paraId="588AC5C3" w14:textId="010A6C23" w:rsidR="00EF1459" w:rsidRDefault="00000000">
          <w:pPr>
            <w:pStyle w:val="TOC2"/>
            <w:rPr>
              <w:rFonts w:cstheme="minorBidi"/>
              <w:kern w:val="2"/>
              <w:sz w:val="24"/>
              <w:szCs w:val="24"/>
              <w:lang w:eastAsia="en-NZ"/>
              <w14:ligatures w14:val="standardContextual"/>
            </w:rPr>
          </w:pPr>
          <w:hyperlink w:anchor="_Toc170335966" w:history="1">
            <w:r w:rsidR="00EF1459" w:rsidRPr="004E5BE8">
              <w:rPr>
                <w:rStyle w:val="Hyperlink"/>
              </w:rPr>
              <w:t>Shaun: Lives a quiet life</w:t>
            </w:r>
            <w:r w:rsidR="00EF1459">
              <w:rPr>
                <w:webHidden/>
              </w:rPr>
              <w:tab/>
            </w:r>
            <w:r w:rsidR="00EF1459">
              <w:rPr>
                <w:webHidden/>
              </w:rPr>
              <w:fldChar w:fldCharType="begin"/>
            </w:r>
            <w:r w:rsidR="00EF1459">
              <w:rPr>
                <w:webHidden/>
              </w:rPr>
              <w:instrText xml:space="preserve"> PAGEREF _Toc170335966 \h </w:instrText>
            </w:r>
            <w:r w:rsidR="00EF1459">
              <w:rPr>
                <w:webHidden/>
              </w:rPr>
            </w:r>
            <w:r w:rsidR="00EF1459">
              <w:rPr>
                <w:webHidden/>
              </w:rPr>
              <w:fldChar w:fldCharType="separate"/>
            </w:r>
            <w:r w:rsidR="00A4560A">
              <w:rPr>
                <w:webHidden/>
              </w:rPr>
              <w:t>28</w:t>
            </w:r>
            <w:r w:rsidR="00EF1459">
              <w:rPr>
                <w:webHidden/>
              </w:rPr>
              <w:fldChar w:fldCharType="end"/>
            </w:r>
          </w:hyperlink>
        </w:p>
        <w:p w14:paraId="5ED1A57A" w14:textId="303F2D2F" w:rsidR="00EF1459" w:rsidRDefault="00000000">
          <w:pPr>
            <w:pStyle w:val="TOC2"/>
            <w:rPr>
              <w:rFonts w:cstheme="minorBidi"/>
              <w:kern w:val="2"/>
              <w:sz w:val="24"/>
              <w:szCs w:val="24"/>
              <w:lang w:eastAsia="en-NZ"/>
              <w14:ligatures w14:val="standardContextual"/>
            </w:rPr>
          </w:pPr>
          <w:hyperlink w:anchor="_Toc170335967" w:history="1">
            <w:r w:rsidR="00EF1459" w:rsidRPr="004E5BE8">
              <w:rPr>
                <w:rStyle w:val="Hyperlink"/>
              </w:rPr>
              <w:t>Pat: Approaching retirement age but needing to slow down sooner due to health</w:t>
            </w:r>
            <w:r w:rsidR="00EF1459">
              <w:rPr>
                <w:webHidden/>
              </w:rPr>
              <w:tab/>
            </w:r>
            <w:r w:rsidR="00EF1459">
              <w:rPr>
                <w:webHidden/>
              </w:rPr>
              <w:fldChar w:fldCharType="begin"/>
            </w:r>
            <w:r w:rsidR="00EF1459">
              <w:rPr>
                <w:webHidden/>
              </w:rPr>
              <w:instrText xml:space="preserve"> PAGEREF _Toc170335967 \h </w:instrText>
            </w:r>
            <w:r w:rsidR="00EF1459">
              <w:rPr>
                <w:webHidden/>
              </w:rPr>
            </w:r>
            <w:r w:rsidR="00EF1459">
              <w:rPr>
                <w:webHidden/>
              </w:rPr>
              <w:fldChar w:fldCharType="separate"/>
            </w:r>
            <w:r w:rsidR="00A4560A">
              <w:rPr>
                <w:webHidden/>
              </w:rPr>
              <w:t>30</w:t>
            </w:r>
            <w:r w:rsidR="00EF1459">
              <w:rPr>
                <w:webHidden/>
              </w:rPr>
              <w:fldChar w:fldCharType="end"/>
            </w:r>
          </w:hyperlink>
        </w:p>
        <w:p w14:paraId="2BC618C8" w14:textId="7C367136" w:rsidR="00EF1459" w:rsidRDefault="00000000">
          <w:pPr>
            <w:pStyle w:val="TOC2"/>
            <w:rPr>
              <w:rFonts w:cstheme="minorBidi"/>
              <w:kern w:val="2"/>
              <w:sz w:val="24"/>
              <w:szCs w:val="24"/>
              <w:lang w:eastAsia="en-NZ"/>
              <w14:ligatures w14:val="standardContextual"/>
            </w:rPr>
          </w:pPr>
          <w:hyperlink w:anchor="_Toc170335968" w:history="1">
            <w:r w:rsidR="00EF1459" w:rsidRPr="004E5BE8">
              <w:rPr>
                <w:rStyle w:val="Hyperlink"/>
              </w:rPr>
              <w:t>Stella: Currently not receiving income support</w:t>
            </w:r>
            <w:r w:rsidR="00EF1459">
              <w:rPr>
                <w:webHidden/>
              </w:rPr>
              <w:tab/>
            </w:r>
            <w:r w:rsidR="00EF1459">
              <w:rPr>
                <w:webHidden/>
              </w:rPr>
              <w:fldChar w:fldCharType="begin"/>
            </w:r>
            <w:r w:rsidR="00EF1459">
              <w:rPr>
                <w:webHidden/>
              </w:rPr>
              <w:instrText xml:space="preserve"> PAGEREF _Toc170335968 \h </w:instrText>
            </w:r>
            <w:r w:rsidR="00EF1459">
              <w:rPr>
                <w:webHidden/>
              </w:rPr>
            </w:r>
            <w:r w:rsidR="00EF1459">
              <w:rPr>
                <w:webHidden/>
              </w:rPr>
              <w:fldChar w:fldCharType="separate"/>
            </w:r>
            <w:r w:rsidR="00A4560A">
              <w:rPr>
                <w:webHidden/>
              </w:rPr>
              <w:t>32</w:t>
            </w:r>
            <w:r w:rsidR="00EF1459">
              <w:rPr>
                <w:webHidden/>
              </w:rPr>
              <w:fldChar w:fldCharType="end"/>
            </w:r>
          </w:hyperlink>
        </w:p>
        <w:p w14:paraId="69B173DD" w14:textId="16D22E74" w:rsidR="00EF1459" w:rsidRDefault="00000000">
          <w:pPr>
            <w:pStyle w:val="TOC1"/>
            <w:rPr>
              <w:rFonts w:cstheme="minorBidi"/>
              <w:b w:val="0"/>
              <w:kern w:val="2"/>
              <w:sz w:val="24"/>
              <w:szCs w:val="24"/>
              <w:lang w:eastAsia="en-NZ"/>
              <w14:ligatures w14:val="standardContextual"/>
            </w:rPr>
          </w:pPr>
          <w:hyperlink w:anchor="_Toc170335969" w:history="1">
            <w:r w:rsidR="00EF1459" w:rsidRPr="004E5BE8">
              <w:rPr>
                <w:rStyle w:val="Hyperlink"/>
              </w:rPr>
              <w:t>1</w:t>
            </w:r>
            <w:r w:rsidR="00EF1459">
              <w:rPr>
                <w:rFonts w:cstheme="minorBidi"/>
                <w:b w:val="0"/>
                <w:kern w:val="2"/>
                <w:sz w:val="24"/>
                <w:szCs w:val="24"/>
                <w:lang w:eastAsia="en-NZ"/>
                <w14:ligatures w14:val="standardContextual"/>
              </w:rPr>
              <w:tab/>
            </w:r>
            <w:r w:rsidR="00EF1459" w:rsidRPr="004E5BE8">
              <w:rPr>
                <w:rStyle w:val="Hyperlink"/>
              </w:rPr>
              <w:t>Introduction</w:t>
            </w:r>
            <w:r w:rsidR="00EF1459">
              <w:rPr>
                <w:webHidden/>
              </w:rPr>
              <w:tab/>
            </w:r>
            <w:r w:rsidR="00EF1459">
              <w:rPr>
                <w:webHidden/>
              </w:rPr>
              <w:fldChar w:fldCharType="begin"/>
            </w:r>
            <w:r w:rsidR="00EF1459">
              <w:rPr>
                <w:webHidden/>
              </w:rPr>
              <w:instrText xml:space="preserve"> PAGEREF _Toc170335969 \h </w:instrText>
            </w:r>
            <w:r w:rsidR="00EF1459">
              <w:rPr>
                <w:webHidden/>
              </w:rPr>
            </w:r>
            <w:r w:rsidR="00EF1459">
              <w:rPr>
                <w:webHidden/>
              </w:rPr>
              <w:fldChar w:fldCharType="separate"/>
            </w:r>
            <w:r w:rsidR="00A4560A">
              <w:rPr>
                <w:webHidden/>
              </w:rPr>
              <w:t>35</w:t>
            </w:r>
            <w:r w:rsidR="00EF1459">
              <w:rPr>
                <w:webHidden/>
              </w:rPr>
              <w:fldChar w:fldCharType="end"/>
            </w:r>
          </w:hyperlink>
        </w:p>
        <w:p w14:paraId="57B6E2DD" w14:textId="56BBCC18" w:rsidR="00EF1459" w:rsidRDefault="00000000">
          <w:pPr>
            <w:pStyle w:val="TOC2"/>
            <w:tabs>
              <w:tab w:val="left" w:pos="1077"/>
            </w:tabs>
            <w:rPr>
              <w:rFonts w:cstheme="minorBidi"/>
              <w:kern w:val="2"/>
              <w:sz w:val="24"/>
              <w:szCs w:val="24"/>
              <w:lang w:eastAsia="en-NZ"/>
              <w14:ligatures w14:val="standardContextual"/>
            </w:rPr>
          </w:pPr>
          <w:hyperlink w:anchor="_Toc170335970" w:history="1">
            <w:r w:rsidR="00EF1459" w:rsidRPr="004E5BE8">
              <w:rPr>
                <w:rStyle w:val="Hyperlink"/>
              </w:rPr>
              <w:t>1.1</w:t>
            </w:r>
            <w:r w:rsidR="00EF1459">
              <w:rPr>
                <w:rFonts w:cstheme="minorBidi"/>
                <w:kern w:val="2"/>
                <w:sz w:val="24"/>
                <w:szCs w:val="24"/>
                <w:lang w:eastAsia="en-NZ"/>
                <w14:ligatures w14:val="standardContextual"/>
              </w:rPr>
              <w:tab/>
            </w:r>
            <w:r w:rsidR="00EF1459" w:rsidRPr="004E5BE8">
              <w:rPr>
                <w:rStyle w:val="Hyperlink"/>
              </w:rPr>
              <w:t>Context</w:t>
            </w:r>
            <w:r w:rsidR="00EF1459">
              <w:rPr>
                <w:webHidden/>
              </w:rPr>
              <w:tab/>
            </w:r>
            <w:r w:rsidR="00EF1459">
              <w:rPr>
                <w:webHidden/>
              </w:rPr>
              <w:fldChar w:fldCharType="begin"/>
            </w:r>
            <w:r w:rsidR="00EF1459">
              <w:rPr>
                <w:webHidden/>
              </w:rPr>
              <w:instrText xml:space="preserve"> PAGEREF _Toc170335970 \h </w:instrText>
            </w:r>
            <w:r w:rsidR="00EF1459">
              <w:rPr>
                <w:webHidden/>
              </w:rPr>
            </w:r>
            <w:r w:rsidR="00EF1459">
              <w:rPr>
                <w:webHidden/>
              </w:rPr>
              <w:fldChar w:fldCharType="separate"/>
            </w:r>
            <w:r w:rsidR="00A4560A">
              <w:rPr>
                <w:webHidden/>
              </w:rPr>
              <w:t>35</w:t>
            </w:r>
            <w:r w:rsidR="00EF1459">
              <w:rPr>
                <w:webHidden/>
              </w:rPr>
              <w:fldChar w:fldCharType="end"/>
            </w:r>
          </w:hyperlink>
        </w:p>
        <w:p w14:paraId="1E2A229C" w14:textId="546A31DF" w:rsidR="00EF1459" w:rsidRDefault="00000000">
          <w:pPr>
            <w:pStyle w:val="TOC2"/>
            <w:tabs>
              <w:tab w:val="left" w:pos="1077"/>
            </w:tabs>
            <w:rPr>
              <w:rFonts w:cstheme="minorBidi"/>
              <w:kern w:val="2"/>
              <w:sz w:val="24"/>
              <w:szCs w:val="24"/>
              <w:lang w:eastAsia="en-NZ"/>
              <w14:ligatures w14:val="standardContextual"/>
            </w:rPr>
          </w:pPr>
          <w:hyperlink w:anchor="_Toc170335971" w:history="1">
            <w:r w:rsidR="00EF1459" w:rsidRPr="004E5BE8">
              <w:rPr>
                <w:rStyle w:val="Hyperlink"/>
              </w:rPr>
              <w:t>1.2</w:t>
            </w:r>
            <w:r w:rsidR="00EF1459">
              <w:rPr>
                <w:rFonts w:cstheme="minorBidi"/>
                <w:kern w:val="2"/>
                <w:sz w:val="24"/>
                <w:szCs w:val="24"/>
                <w:lang w:eastAsia="en-NZ"/>
                <w14:ligatures w14:val="standardContextual"/>
              </w:rPr>
              <w:tab/>
            </w:r>
            <w:r w:rsidR="00EF1459" w:rsidRPr="004E5BE8">
              <w:rPr>
                <w:rStyle w:val="Hyperlink"/>
              </w:rPr>
              <w:t>Research questions</w:t>
            </w:r>
            <w:r w:rsidR="00EF1459">
              <w:rPr>
                <w:webHidden/>
              </w:rPr>
              <w:tab/>
            </w:r>
            <w:r w:rsidR="00EF1459">
              <w:rPr>
                <w:webHidden/>
              </w:rPr>
              <w:fldChar w:fldCharType="begin"/>
            </w:r>
            <w:r w:rsidR="00EF1459">
              <w:rPr>
                <w:webHidden/>
              </w:rPr>
              <w:instrText xml:space="preserve"> PAGEREF _Toc170335971 \h </w:instrText>
            </w:r>
            <w:r w:rsidR="00EF1459">
              <w:rPr>
                <w:webHidden/>
              </w:rPr>
            </w:r>
            <w:r w:rsidR="00EF1459">
              <w:rPr>
                <w:webHidden/>
              </w:rPr>
              <w:fldChar w:fldCharType="separate"/>
            </w:r>
            <w:r w:rsidR="00A4560A">
              <w:rPr>
                <w:webHidden/>
              </w:rPr>
              <w:t>36</w:t>
            </w:r>
            <w:r w:rsidR="00EF1459">
              <w:rPr>
                <w:webHidden/>
              </w:rPr>
              <w:fldChar w:fldCharType="end"/>
            </w:r>
          </w:hyperlink>
        </w:p>
        <w:p w14:paraId="517E8AD8" w14:textId="14E9B226" w:rsidR="00EF1459" w:rsidRDefault="00000000">
          <w:pPr>
            <w:pStyle w:val="TOC2"/>
            <w:tabs>
              <w:tab w:val="left" w:pos="1077"/>
            </w:tabs>
            <w:rPr>
              <w:rFonts w:cstheme="minorBidi"/>
              <w:kern w:val="2"/>
              <w:sz w:val="24"/>
              <w:szCs w:val="24"/>
              <w:lang w:eastAsia="en-NZ"/>
              <w14:ligatures w14:val="standardContextual"/>
            </w:rPr>
          </w:pPr>
          <w:hyperlink w:anchor="_Toc170335972" w:history="1">
            <w:r w:rsidR="00EF1459" w:rsidRPr="004E5BE8">
              <w:rPr>
                <w:rStyle w:val="Hyperlink"/>
              </w:rPr>
              <w:t>1.3</w:t>
            </w:r>
            <w:r w:rsidR="00EF1459">
              <w:rPr>
                <w:rFonts w:cstheme="minorBidi"/>
                <w:kern w:val="2"/>
                <w:sz w:val="24"/>
                <w:szCs w:val="24"/>
                <w:lang w:eastAsia="en-NZ"/>
                <w14:ligatures w14:val="standardContextual"/>
              </w:rPr>
              <w:tab/>
            </w:r>
            <w:r w:rsidR="00EF1459" w:rsidRPr="004E5BE8">
              <w:rPr>
                <w:rStyle w:val="Hyperlink"/>
              </w:rPr>
              <w:t>Expert review</w:t>
            </w:r>
            <w:r w:rsidR="00EF1459">
              <w:rPr>
                <w:webHidden/>
              </w:rPr>
              <w:tab/>
            </w:r>
            <w:r w:rsidR="00EF1459">
              <w:rPr>
                <w:webHidden/>
              </w:rPr>
              <w:fldChar w:fldCharType="begin"/>
            </w:r>
            <w:r w:rsidR="00EF1459">
              <w:rPr>
                <w:webHidden/>
              </w:rPr>
              <w:instrText xml:space="preserve"> PAGEREF _Toc170335972 \h </w:instrText>
            </w:r>
            <w:r w:rsidR="00EF1459">
              <w:rPr>
                <w:webHidden/>
              </w:rPr>
            </w:r>
            <w:r w:rsidR="00EF1459">
              <w:rPr>
                <w:webHidden/>
              </w:rPr>
              <w:fldChar w:fldCharType="separate"/>
            </w:r>
            <w:r w:rsidR="00A4560A">
              <w:rPr>
                <w:webHidden/>
              </w:rPr>
              <w:t>38</w:t>
            </w:r>
            <w:r w:rsidR="00EF1459">
              <w:rPr>
                <w:webHidden/>
              </w:rPr>
              <w:fldChar w:fldCharType="end"/>
            </w:r>
          </w:hyperlink>
        </w:p>
        <w:p w14:paraId="7EA167F1" w14:textId="6CE1D7E1" w:rsidR="00EF1459" w:rsidRDefault="00000000">
          <w:pPr>
            <w:pStyle w:val="TOC1"/>
            <w:rPr>
              <w:rFonts w:cstheme="minorBidi"/>
              <w:b w:val="0"/>
              <w:kern w:val="2"/>
              <w:sz w:val="24"/>
              <w:szCs w:val="24"/>
              <w:lang w:eastAsia="en-NZ"/>
              <w14:ligatures w14:val="standardContextual"/>
            </w:rPr>
          </w:pPr>
          <w:hyperlink w:anchor="_Toc170335973" w:history="1">
            <w:r w:rsidR="00EF1459" w:rsidRPr="004E5BE8">
              <w:rPr>
                <w:rStyle w:val="Hyperlink"/>
              </w:rPr>
              <w:t>2</w:t>
            </w:r>
            <w:r w:rsidR="00EF1459">
              <w:rPr>
                <w:rFonts w:cstheme="minorBidi"/>
                <w:b w:val="0"/>
                <w:kern w:val="2"/>
                <w:sz w:val="24"/>
                <w:szCs w:val="24"/>
                <w:lang w:eastAsia="en-NZ"/>
                <w14:ligatures w14:val="standardContextual"/>
              </w:rPr>
              <w:tab/>
            </w:r>
            <w:r w:rsidR="00EF1459" w:rsidRPr="004E5BE8">
              <w:rPr>
                <w:rStyle w:val="Hyperlink"/>
              </w:rPr>
              <w:t>Methodology</w:t>
            </w:r>
            <w:r w:rsidR="00EF1459">
              <w:rPr>
                <w:webHidden/>
              </w:rPr>
              <w:tab/>
            </w:r>
            <w:r w:rsidR="00EF1459">
              <w:rPr>
                <w:webHidden/>
              </w:rPr>
              <w:fldChar w:fldCharType="begin"/>
            </w:r>
            <w:r w:rsidR="00EF1459">
              <w:rPr>
                <w:webHidden/>
              </w:rPr>
              <w:instrText xml:space="preserve"> PAGEREF _Toc170335973 \h </w:instrText>
            </w:r>
            <w:r w:rsidR="00EF1459">
              <w:rPr>
                <w:webHidden/>
              </w:rPr>
            </w:r>
            <w:r w:rsidR="00EF1459">
              <w:rPr>
                <w:webHidden/>
              </w:rPr>
              <w:fldChar w:fldCharType="separate"/>
            </w:r>
            <w:r w:rsidR="00A4560A">
              <w:rPr>
                <w:webHidden/>
              </w:rPr>
              <w:t>39</w:t>
            </w:r>
            <w:r w:rsidR="00EF1459">
              <w:rPr>
                <w:webHidden/>
              </w:rPr>
              <w:fldChar w:fldCharType="end"/>
            </w:r>
          </w:hyperlink>
        </w:p>
        <w:p w14:paraId="111D82D6" w14:textId="098BD9E4" w:rsidR="00EF1459" w:rsidRDefault="00000000">
          <w:pPr>
            <w:pStyle w:val="TOC2"/>
            <w:tabs>
              <w:tab w:val="left" w:pos="1077"/>
            </w:tabs>
            <w:rPr>
              <w:rFonts w:cstheme="minorBidi"/>
              <w:kern w:val="2"/>
              <w:sz w:val="24"/>
              <w:szCs w:val="24"/>
              <w:lang w:eastAsia="en-NZ"/>
              <w14:ligatures w14:val="standardContextual"/>
            </w:rPr>
          </w:pPr>
          <w:hyperlink w:anchor="_Toc170335974" w:history="1">
            <w:r w:rsidR="00EF1459" w:rsidRPr="004E5BE8">
              <w:rPr>
                <w:rStyle w:val="Hyperlink"/>
              </w:rPr>
              <w:t>2.1</w:t>
            </w:r>
            <w:r w:rsidR="00EF1459">
              <w:rPr>
                <w:rFonts w:cstheme="minorBidi"/>
                <w:kern w:val="2"/>
                <w:sz w:val="24"/>
                <w:szCs w:val="24"/>
                <w:lang w:eastAsia="en-NZ"/>
                <w14:ligatures w14:val="standardContextual"/>
              </w:rPr>
              <w:tab/>
            </w:r>
            <w:r w:rsidR="00EF1459" w:rsidRPr="004E5BE8">
              <w:rPr>
                <w:rStyle w:val="Hyperlink"/>
              </w:rPr>
              <w:t>Research values and methodological approach bringing in lived experience</w:t>
            </w:r>
            <w:r w:rsidR="00EF1459">
              <w:rPr>
                <w:webHidden/>
              </w:rPr>
              <w:tab/>
            </w:r>
            <w:r w:rsidR="00EF1459">
              <w:rPr>
                <w:webHidden/>
              </w:rPr>
              <w:fldChar w:fldCharType="begin"/>
            </w:r>
            <w:r w:rsidR="00EF1459">
              <w:rPr>
                <w:webHidden/>
              </w:rPr>
              <w:instrText xml:space="preserve"> PAGEREF _Toc170335974 \h </w:instrText>
            </w:r>
            <w:r w:rsidR="00EF1459">
              <w:rPr>
                <w:webHidden/>
              </w:rPr>
            </w:r>
            <w:r w:rsidR="00EF1459">
              <w:rPr>
                <w:webHidden/>
              </w:rPr>
              <w:fldChar w:fldCharType="separate"/>
            </w:r>
            <w:r w:rsidR="00A4560A">
              <w:rPr>
                <w:webHidden/>
              </w:rPr>
              <w:t>39</w:t>
            </w:r>
            <w:r w:rsidR="00EF1459">
              <w:rPr>
                <w:webHidden/>
              </w:rPr>
              <w:fldChar w:fldCharType="end"/>
            </w:r>
          </w:hyperlink>
        </w:p>
        <w:p w14:paraId="34311001" w14:textId="1677191B" w:rsidR="00EF1459" w:rsidRDefault="00000000">
          <w:pPr>
            <w:pStyle w:val="TOC2"/>
            <w:tabs>
              <w:tab w:val="left" w:pos="1077"/>
            </w:tabs>
            <w:rPr>
              <w:rFonts w:cstheme="minorBidi"/>
              <w:kern w:val="2"/>
              <w:sz w:val="24"/>
              <w:szCs w:val="24"/>
              <w:lang w:eastAsia="en-NZ"/>
              <w14:ligatures w14:val="standardContextual"/>
            </w:rPr>
          </w:pPr>
          <w:hyperlink w:anchor="_Toc170335975" w:history="1">
            <w:r w:rsidR="00EF1459" w:rsidRPr="004E5BE8">
              <w:rPr>
                <w:rStyle w:val="Hyperlink"/>
              </w:rPr>
              <w:t>2.2</w:t>
            </w:r>
            <w:r w:rsidR="00EF1459">
              <w:rPr>
                <w:rFonts w:cstheme="minorBidi"/>
                <w:kern w:val="2"/>
                <w:sz w:val="24"/>
                <w:szCs w:val="24"/>
                <w:lang w:eastAsia="en-NZ"/>
                <w14:ligatures w14:val="standardContextual"/>
              </w:rPr>
              <w:tab/>
            </w:r>
            <w:r w:rsidR="00EF1459" w:rsidRPr="004E5BE8">
              <w:rPr>
                <w:rStyle w:val="Hyperlink"/>
              </w:rPr>
              <w:t>Sample selection and recruitment</w:t>
            </w:r>
            <w:r w:rsidR="00EF1459">
              <w:rPr>
                <w:webHidden/>
              </w:rPr>
              <w:tab/>
            </w:r>
            <w:r w:rsidR="00EF1459">
              <w:rPr>
                <w:webHidden/>
              </w:rPr>
              <w:fldChar w:fldCharType="begin"/>
            </w:r>
            <w:r w:rsidR="00EF1459">
              <w:rPr>
                <w:webHidden/>
              </w:rPr>
              <w:instrText xml:space="preserve"> PAGEREF _Toc170335975 \h </w:instrText>
            </w:r>
            <w:r w:rsidR="00EF1459">
              <w:rPr>
                <w:webHidden/>
              </w:rPr>
            </w:r>
            <w:r w:rsidR="00EF1459">
              <w:rPr>
                <w:webHidden/>
              </w:rPr>
              <w:fldChar w:fldCharType="separate"/>
            </w:r>
            <w:r w:rsidR="00A4560A">
              <w:rPr>
                <w:webHidden/>
              </w:rPr>
              <w:t>41</w:t>
            </w:r>
            <w:r w:rsidR="00EF1459">
              <w:rPr>
                <w:webHidden/>
              </w:rPr>
              <w:fldChar w:fldCharType="end"/>
            </w:r>
          </w:hyperlink>
        </w:p>
        <w:p w14:paraId="593FBC0C" w14:textId="23343511" w:rsidR="00EF1459" w:rsidRDefault="00000000">
          <w:pPr>
            <w:pStyle w:val="TOC2"/>
            <w:tabs>
              <w:tab w:val="left" w:pos="1077"/>
            </w:tabs>
            <w:rPr>
              <w:rFonts w:cstheme="minorBidi"/>
              <w:kern w:val="2"/>
              <w:sz w:val="24"/>
              <w:szCs w:val="24"/>
              <w:lang w:eastAsia="en-NZ"/>
              <w14:ligatures w14:val="standardContextual"/>
            </w:rPr>
          </w:pPr>
          <w:hyperlink w:anchor="_Toc170335976" w:history="1">
            <w:r w:rsidR="00EF1459" w:rsidRPr="004E5BE8">
              <w:rPr>
                <w:rStyle w:val="Hyperlink"/>
              </w:rPr>
              <w:t>2.3</w:t>
            </w:r>
            <w:r w:rsidR="00EF1459">
              <w:rPr>
                <w:rFonts w:cstheme="minorBidi"/>
                <w:kern w:val="2"/>
                <w:sz w:val="24"/>
                <w:szCs w:val="24"/>
                <w:lang w:eastAsia="en-NZ"/>
                <w14:ligatures w14:val="standardContextual"/>
              </w:rPr>
              <w:tab/>
            </w:r>
            <w:r w:rsidR="00EF1459" w:rsidRPr="004E5BE8">
              <w:rPr>
                <w:rStyle w:val="Hyperlink"/>
              </w:rPr>
              <w:t>Interviews</w:t>
            </w:r>
            <w:r w:rsidR="00EF1459">
              <w:rPr>
                <w:webHidden/>
              </w:rPr>
              <w:tab/>
            </w:r>
            <w:r w:rsidR="00EF1459">
              <w:rPr>
                <w:webHidden/>
              </w:rPr>
              <w:fldChar w:fldCharType="begin"/>
            </w:r>
            <w:r w:rsidR="00EF1459">
              <w:rPr>
                <w:webHidden/>
              </w:rPr>
              <w:instrText xml:space="preserve"> PAGEREF _Toc170335976 \h </w:instrText>
            </w:r>
            <w:r w:rsidR="00EF1459">
              <w:rPr>
                <w:webHidden/>
              </w:rPr>
            </w:r>
            <w:r w:rsidR="00EF1459">
              <w:rPr>
                <w:webHidden/>
              </w:rPr>
              <w:fldChar w:fldCharType="separate"/>
            </w:r>
            <w:r w:rsidR="00A4560A">
              <w:rPr>
                <w:webHidden/>
              </w:rPr>
              <w:t>41</w:t>
            </w:r>
            <w:r w:rsidR="00EF1459">
              <w:rPr>
                <w:webHidden/>
              </w:rPr>
              <w:fldChar w:fldCharType="end"/>
            </w:r>
          </w:hyperlink>
        </w:p>
        <w:p w14:paraId="7D1DEF59" w14:textId="6F224193" w:rsidR="00EF1459" w:rsidRDefault="00000000">
          <w:pPr>
            <w:pStyle w:val="TOC2"/>
            <w:tabs>
              <w:tab w:val="left" w:pos="1077"/>
            </w:tabs>
            <w:rPr>
              <w:rFonts w:cstheme="minorBidi"/>
              <w:kern w:val="2"/>
              <w:sz w:val="24"/>
              <w:szCs w:val="24"/>
              <w:lang w:eastAsia="en-NZ"/>
              <w14:ligatures w14:val="standardContextual"/>
            </w:rPr>
          </w:pPr>
          <w:hyperlink w:anchor="_Toc170335977" w:history="1">
            <w:r w:rsidR="00EF1459" w:rsidRPr="004E5BE8">
              <w:rPr>
                <w:rStyle w:val="Hyperlink"/>
              </w:rPr>
              <w:t>2.4</w:t>
            </w:r>
            <w:r w:rsidR="00EF1459">
              <w:rPr>
                <w:rFonts w:cstheme="minorBidi"/>
                <w:kern w:val="2"/>
                <w:sz w:val="24"/>
                <w:szCs w:val="24"/>
                <w:lang w:eastAsia="en-NZ"/>
                <w14:ligatures w14:val="standardContextual"/>
              </w:rPr>
              <w:tab/>
            </w:r>
            <w:r w:rsidR="00EF1459" w:rsidRPr="004E5BE8">
              <w:rPr>
                <w:rStyle w:val="Hyperlink"/>
              </w:rPr>
              <w:t>Strengths and limitations</w:t>
            </w:r>
            <w:r w:rsidR="00EF1459">
              <w:rPr>
                <w:webHidden/>
              </w:rPr>
              <w:tab/>
            </w:r>
            <w:r w:rsidR="00EF1459">
              <w:rPr>
                <w:webHidden/>
              </w:rPr>
              <w:fldChar w:fldCharType="begin"/>
            </w:r>
            <w:r w:rsidR="00EF1459">
              <w:rPr>
                <w:webHidden/>
              </w:rPr>
              <w:instrText xml:space="preserve"> PAGEREF _Toc170335977 \h </w:instrText>
            </w:r>
            <w:r w:rsidR="00EF1459">
              <w:rPr>
                <w:webHidden/>
              </w:rPr>
            </w:r>
            <w:r w:rsidR="00EF1459">
              <w:rPr>
                <w:webHidden/>
              </w:rPr>
              <w:fldChar w:fldCharType="separate"/>
            </w:r>
            <w:r w:rsidR="00A4560A">
              <w:rPr>
                <w:webHidden/>
              </w:rPr>
              <w:t>42</w:t>
            </w:r>
            <w:r w:rsidR="00EF1459">
              <w:rPr>
                <w:webHidden/>
              </w:rPr>
              <w:fldChar w:fldCharType="end"/>
            </w:r>
          </w:hyperlink>
        </w:p>
        <w:p w14:paraId="0074251E" w14:textId="35425AA0" w:rsidR="00EF1459" w:rsidRDefault="00000000">
          <w:pPr>
            <w:pStyle w:val="TOC1"/>
            <w:rPr>
              <w:rFonts w:cstheme="minorBidi"/>
              <w:b w:val="0"/>
              <w:kern w:val="2"/>
              <w:sz w:val="24"/>
              <w:szCs w:val="24"/>
              <w:lang w:eastAsia="en-NZ"/>
              <w14:ligatures w14:val="standardContextual"/>
            </w:rPr>
          </w:pPr>
          <w:hyperlink w:anchor="_Toc170335978" w:history="1">
            <w:r w:rsidR="00EF1459" w:rsidRPr="004E5BE8">
              <w:rPr>
                <w:rStyle w:val="Hyperlink"/>
              </w:rPr>
              <w:t>3</w:t>
            </w:r>
            <w:r w:rsidR="00EF1459">
              <w:rPr>
                <w:rFonts w:cstheme="minorBidi"/>
                <w:b w:val="0"/>
                <w:kern w:val="2"/>
                <w:sz w:val="24"/>
                <w:szCs w:val="24"/>
                <w:lang w:eastAsia="en-NZ"/>
                <w14:ligatures w14:val="standardContextual"/>
              </w:rPr>
              <w:tab/>
            </w:r>
            <w:r w:rsidR="00EF1459" w:rsidRPr="004E5BE8">
              <w:rPr>
                <w:rStyle w:val="Hyperlink"/>
              </w:rPr>
              <w:t>Research participants and situation</w:t>
            </w:r>
            <w:r w:rsidR="00EF1459">
              <w:rPr>
                <w:webHidden/>
              </w:rPr>
              <w:tab/>
            </w:r>
            <w:r w:rsidR="00EF1459">
              <w:rPr>
                <w:webHidden/>
              </w:rPr>
              <w:fldChar w:fldCharType="begin"/>
            </w:r>
            <w:r w:rsidR="00EF1459">
              <w:rPr>
                <w:webHidden/>
              </w:rPr>
              <w:instrText xml:space="preserve"> PAGEREF _Toc170335978 \h </w:instrText>
            </w:r>
            <w:r w:rsidR="00EF1459">
              <w:rPr>
                <w:webHidden/>
              </w:rPr>
            </w:r>
            <w:r w:rsidR="00EF1459">
              <w:rPr>
                <w:webHidden/>
              </w:rPr>
              <w:fldChar w:fldCharType="separate"/>
            </w:r>
            <w:r w:rsidR="00A4560A">
              <w:rPr>
                <w:webHidden/>
              </w:rPr>
              <w:t>44</w:t>
            </w:r>
            <w:r w:rsidR="00EF1459">
              <w:rPr>
                <w:webHidden/>
              </w:rPr>
              <w:fldChar w:fldCharType="end"/>
            </w:r>
          </w:hyperlink>
        </w:p>
        <w:p w14:paraId="02C0A613" w14:textId="60781D08" w:rsidR="00EF1459" w:rsidRDefault="00000000">
          <w:pPr>
            <w:pStyle w:val="TOC2"/>
            <w:tabs>
              <w:tab w:val="left" w:pos="1077"/>
            </w:tabs>
            <w:rPr>
              <w:rFonts w:cstheme="minorBidi"/>
              <w:kern w:val="2"/>
              <w:sz w:val="24"/>
              <w:szCs w:val="24"/>
              <w:lang w:eastAsia="en-NZ"/>
              <w14:ligatures w14:val="standardContextual"/>
            </w:rPr>
          </w:pPr>
          <w:hyperlink w:anchor="_Toc170335979" w:history="1">
            <w:r w:rsidR="00EF1459" w:rsidRPr="004E5BE8">
              <w:rPr>
                <w:rStyle w:val="Hyperlink"/>
              </w:rPr>
              <w:t>3.1</w:t>
            </w:r>
            <w:r w:rsidR="00EF1459">
              <w:rPr>
                <w:rFonts w:cstheme="minorBidi"/>
                <w:kern w:val="2"/>
                <w:sz w:val="24"/>
                <w:szCs w:val="24"/>
                <w:lang w:eastAsia="en-NZ"/>
                <w14:ligatures w14:val="standardContextual"/>
              </w:rPr>
              <w:tab/>
            </w:r>
            <w:r w:rsidR="00EF1459" w:rsidRPr="004E5BE8">
              <w:rPr>
                <w:rStyle w:val="Hyperlink"/>
              </w:rPr>
              <w:t>Participant characteristics</w:t>
            </w:r>
            <w:r w:rsidR="00EF1459">
              <w:rPr>
                <w:webHidden/>
              </w:rPr>
              <w:tab/>
            </w:r>
            <w:r w:rsidR="00EF1459">
              <w:rPr>
                <w:webHidden/>
              </w:rPr>
              <w:fldChar w:fldCharType="begin"/>
            </w:r>
            <w:r w:rsidR="00EF1459">
              <w:rPr>
                <w:webHidden/>
              </w:rPr>
              <w:instrText xml:space="preserve"> PAGEREF _Toc170335979 \h </w:instrText>
            </w:r>
            <w:r w:rsidR="00EF1459">
              <w:rPr>
                <w:webHidden/>
              </w:rPr>
            </w:r>
            <w:r w:rsidR="00EF1459">
              <w:rPr>
                <w:webHidden/>
              </w:rPr>
              <w:fldChar w:fldCharType="separate"/>
            </w:r>
            <w:r w:rsidR="00A4560A">
              <w:rPr>
                <w:webHidden/>
              </w:rPr>
              <w:t>44</w:t>
            </w:r>
            <w:r w:rsidR="00EF1459">
              <w:rPr>
                <w:webHidden/>
              </w:rPr>
              <w:fldChar w:fldCharType="end"/>
            </w:r>
          </w:hyperlink>
        </w:p>
        <w:p w14:paraId="33AFE6E5" w14:textId="1849FDF1" w:rsidR="00EF1459" w:rsidRDefault="00000000">
          <w:pPr>
            <w:pStyle w:val="TOC2"/>
            <w:tabs>
              <w:tab w:val="left" w:pos="1077"/>
            </w:tabs>
            <w:rPr>
              <w:rFonts w:cstheme="minorBidi"/>
              <w:kern w:val="2"/>
              <w:sz w:val="24"/>
              <w:szCs w:val="24"/>
              <w:lang w:eastAsia="en-NZ"/>
              <w14:ligatures w14:val="standardContextual"/>
            </w:rPr>
          </w:pPr>
          <w:hyperlink w:anchor="_Toc170335980" w:history="1">
            <w:r w:rsidR="00EF1459" w:rsidRPr="004E5BE8">
              <w:rPr>
                <w:rStyle w:val="Hyperlink"/>
              </w:rPr>
              <w:t>3.2</w:t>
            </w:r>
            <w:r w:rsidR="00EF1459">
              <w:rPr>
                <w:rFonts w:cstheme="minorBidi"/>
                <w:kern w:val="2"/>
                <w:sz w:val="24"/>
                <w:szCs w:val="24"/>
                <w:lang w:eastAsia="en-NZ"/>
                <w14:ligatures w14:val="standardContextual"/>
              </w:rPr>
              <w:tab/>
            </w:r>
            <w:r w:rsidR="00EF1459" w:rsidRPr="004E5BE8">
              <w:rPr>
                <w:rStyle w:val="Hyperlink"/>
              </w:rPr>
              <w:t>Participants’ current situation</w:t>
            </w:r>
            <w:r w:rsidR="00EF1459">
              <w:rPr>
                <w:webHidden/>
              </w:rPr>
              <w:tab/>
            </w:r>
            <w:r w:rsidR="00EF1459">
              <w:rPr>
                <w:webHidden/>
              </w:rPr>
              <w:fldChar w:fldCharType="begin"/>
            </w:r>
            <w:r w:rsidR="00EF1459">
              <w:rPr>
                <w:webHidden/>
              </w:rPr>
              <w:instrText xml:space="preserve"> PAGEREF _Toc170335980 \h </w:instrText>
            </w:r>
            <w:r w:rsidR="00EF1459">
              <w:rPr>
                <w:webHidden/>
              </w:rPr>
            </w:r>
            <w:r w:rsidR="00EF1459">
              <w:rPr>
                <w:webHidden/>
              </w:rPr>
              <w:fldChar w:fldCharType="separate"/>
            </w:r>
            <w:r w:rsidR="00A4560A">
              <w:rPr>
                <w:webHidden/>
              </w:rPr>
              <w:t>45</w:t>
            </w:r>
            <w:r w:rsidR="00EF1459">
              <w:rPr>
                <w:webHidden/>
              </w:rPr>
              <w:fldChar w:fldCharType="end"/>
            </w:r>
          </w:hyperlink>
        </w:p>
        <w:p w14:paraId="7E39A2CF" w14:textId="33B581EB" w:rsidR="00EF1459" w:rsidRDefault="00000000">
          <w:pPr>
            <w:pStyle w:val="TOC1"/>
            <w:rPr>
              <w:rFonts w:cstheme="minorBidi"/>
              <w:b w:val="0"/>
              <w:kern w:val="2"/>
              <w:sz w:val="24"/>
              <w:szCs w:val="24"/>
              <w:lang w:eastAsia="en-NZ"/>
              <w14:ligatures w14:val="standardContextual"/>
            </w:rPr>
          </w:pPr>
          <w:hyperlink w:anchor="_Toc170335981" w:history="1">
            <w:r w:rsidR="00EF1459" w:rsidRPr="004E5BE8">
              <w:rPr>
                <w:rStyle w:val="Hyperlink"/>
              </w:rPr>
              <w:t>4</w:t>
            </w:r>
            <w:r w:rsidR="00EF1459">
              <w:rPr>
                <w:rFonts w:cstheme="minorBidi"/>
                <w:b w:val="0"/>
                <w:kern w:val="2"/>
                <w:sz w:val="24"/>
                <w:szCs w:val="24"/>
                <w:lang w:eastAsia="en-NZ"/>
                <w14:ligatures w14:val="standardContextual"/>
              </w:rPr>
              <w:tab/>
            </w:r>
            <w:r w:rsidR="00EF1459" w:rsidRPr="004E5BE8">
              <w:rPr>
                <w:rStyle w:val="Hyperlink"/>
              </w:rPr>
              <w:t>Participation and access</w:t>
            </w:r>
            <w:r w:rsidR="00EF1459">
              <w:rPr>
                <w:webHidden/>
              </w:rPr>
              <w:tab/>
            </w:r>
            <w:r w:rsidR="00EF1459">
              <w:rPr>
                <w:webHidden/>
              </w:rPr>
              <w:fldChar w:fldCharType="begin"/>
            </w:r>
            <w:r w:rsidR="00EF1459">
              <w:rPr>
                <w:webHidden/>
              </w:rPr>
              <w:instrText xml:space="preserve"> PAGEREF _Toc170335981 \h </w:instrText>
            </w:r>
            <w:r w:rsidR="00EF1459">
              <w:rPr>
                <w:webHidden/>
              </w:rPr>
            </w:r>
            <w:r w:rsidR="00EF1459">
              <w:rPr>
                <w:webHidden/>
              </w:rPr>
              <w:fldChar w:fldCharType="separate"/>
            </w:r>
            <w:r w:rsidR="00A4560A">
              <w:rPr>
                <w:webHidden/>
              </w:rPr>
              <w:t>48</w:t>
            </w:r>
            <w:r w:rsidR="00EF1459">
              <w:rPr>
                <w:webHidden/>
              </w:rPr>
              <w:fldChar w:fldCharType="end"/>
            </w:r>
          </w:hyperlink>
        </w:p>
        <w:p w14:paraId="0427D8ED" w14:textId="741E7E53" w:rsidR="00EF1459" w:rsidRDefault="00000000">
          <w:pPr>
            <w:pStyle w:val="TOC2"/>
            <w:tabs>
              <w:tab w:val="left" w:pos="1077"/>
            </w:tabs>
            <w:rPr>
              <w:rFonts w:cstheme="minorBidi"/>
              <w:kern w:val="2"/>
              <w:sz w:val="24"/>
              <w:szCs w:val="24"/>
              <w:lang w:eastAsia="en-NZ"/>
              <w14:ligatures w14:val="standardContextual"/>
            </w:rPr>
          </w:pPr>
          <w:hyperlink w:anchor="_Toc170335982" w:history="1">
            <w:r w:rsidR="00EF1459" w:rsidRPr="004E5BE8">
              <w:rPr>
                <w:rStyle w:val="Hyperlink"/>
              </w:rPr>
              <w:t>4.1</w:t>
            </w:r>
            <w:r w:rsidR="00EF1459">
              <w:rPr>
                <w:rFonts w:cstheme="minorBidi"/>
                <w:kern w:val="2"/>
                <w:sz w:val="24"/>
                <w:szCs w:val="24"/>
                <w:lang w:eastAsia="en-NZ"/>
                <w14:ligatures w14:val="standardContextual"/>
              </w:rPr>
              <w:tab/>
            </w:r>
            <w:r w:rsidR="00EF1459" w:rsidRPr="004E5BE8">
              <w:rPr>
                <w:rStyle w:val="Hyperlink"/>
              </w:rPr>
              <w:t>Context for experiences with participation and access</w:t>
            </w:r>
            <w:r w:rsidR="00EF1459">
              <w:rPr>
                <w:webHidden/>
              </w:rPr>
              <w:tab/>
            </w:r>
            <w:r w:rsidR="00EF1459">
              <w:rPr>
                <w:webHidden/>
              </w:rPr>
              <w:fldChar w:fldCharType="begin"/>
            </w:r>
            <w:r w:rsidR="00EF1459">
              <w:rPr>
                <w:webHidden/>
              </w:rPr>
              <w:instrText xml:space="preserve"> PAGEREF _Toc170335982 \h </w:instrText>
            </w:r>
            <w:r w:rsidR="00EF1459">
              <w:rPr>
                <w:webHidden/>
              </w:rPr>
            </w:r>
            <w:r w:rsidR="00EF1459">
              <w:rPr>
                <w:webHidden/>
              </w:rPr>
              <w:fldChar w:fldCharType="separate"/>
            </w:r>
            <w:r w:rsidR="00A4560A">
              <w:rPr>
                <w:webHidden/>
              </w:rPr>
              <w:t>48</w:t>
            </w:r>
            <w:r w:rsidR="00EF1459">
              <w:rPr>
                <w:webHidden/>
              </w:rPr>
              <w:fldChar w:fldCharType="end"/>
            </w:r>
          </w:hyperlink>
        </w:p>
        <w:p w14:paraId="07B99F65" w14:textId="699BE210" w:rsidR="00EF1459" w:rsidRDefault="00000000">
          <w:pPr>
            <w:pStyle w:val="TOC2"/>
            <w:tabs>
              <w:tab w:val="left" w:pos="1077"/>
            </w:tabs>
            <w:rPr>
              <w:rFonts w:cstheme="minorBidi"/>
              <w:kern w:val="2"/>
              <w:sz w:val="24"/>
              <w:szCs w:val="24"/>
              <w:lang w:eastAsia="en-NZ"/>
              <w14:ligatures w14:val="standardContextual"/>
            </w:rPr>
          </w:pPr>
          <w:hyperlink w:anchor="_Toc170335983" w:history="1">
            <w:r w:rsidR="00EF1459" w:rsidRPr="004E5BE8">
              <w:rPr>
                <w:rStyle w:val="Hyperlink"/>
              </w:rPr>
              <w:t>4.2</w:t>
            </w:r>
            <w:r w:rsidR="00EF1459">
              <w:rPr>
                <w:rFonts w:cstheme="minorBidi"/>
                <w:kern w:val="2"/>
                <w:sz w:val="24"/>
                <w:szCs w:val="24"/>
                <w:lang w:eastAsia="en-NZ"/>
                <w14:ligatures w14:val="standardContextual"/>
              </w:rPr>
              <w:tab/>
            </w:r>
            <w:r w:rsidR="00EF1459" w:rsidRPr="004E5BE8">
              <w:rPr>
                <w:rStyle w:val="Hyperlink"/>
              </w:rPr>
              <w:t>Housing: compromises and priorities</w:t>
            </w:r>
            <w:r w:rsidR="00EF1459">
              <w:rPr>
                <w:webHidden/>
              </w:rPr>
              <w:tab/>
            </w:r>
            <w:r w:rsidR="00EF1459">
              <w:rPr>
                <w:webHidden/>
              </w:rPr>
              <w:fldChar w:fldCharType="begin"/>
            </w:r>
            <w:r w:rsidR="00EF1459">
              <w:rPr>
                <w:webHidden/>
              </w:rPr>
              <w:instrText xml:space="preserve"> PAGEREF _Toc170335983 \h </w:instrText>
            </w:r>
            <w:r w:rsidR="00EF1459">
              <w:rPr>
                <w:webHidden/>
              </w:rPr>
            </w:r>
            <w:r w:rsidR="00EF1459">
              <w:rPr>
                <w:webHidden/>
              </w:rPr>
              <w:fldChar w:fldCharType="separate"/>
            </w:r>
            <w:r w:rsidR="00A4560A">
              <w:rPr>
                <w:webHidden/>
              </w:rPr>
              <w:t>48</w:t>
            </w:r>
            <w:r w:rsidR="00EF1459">
              <w:rPr>
                <w:webHidden/>
              </w:rPr>
              <w:fldChar w:fldCharType="end"/>
            </w:r>
          </w:hyperlink>
        </w:p>
        <w:p w14:paraId="77248801" w14:textId="5724D557" w:rsidR="00EF1459" w:rsidRDefault="00000000">
          <w:pPr>
            <w:pStyle w:val="TOC2"/>
            <w:tabs>
              <w:tab w:val="left" w:pos="1077"/>
            </w:tabs>
            <w:rPr>
              <w:rFonts w:cstheme="minorBidi"/>
              <w:kern w:val="2"/>
              <w:sz w:val="24"/>
              <w:szCs w:val="24"/>
              <w:lang w:eastAsia="en-NZ"/>
              <w14:ligatures w14:val="standardContextual"/>
            </w:rPr>
          </w:pPr>
          <w:hyperlink w:anchor="_Toc170335984" w:history="1">
            <w:r w:rsidR="00EF1459" w:rsidRPr="004E5BE8">
              <w:rPr>
                <w:rStyle w:val="Hyperlink"/>
              </w:rPr>
              <w:t>4.3</w:t>
            </w:r>
            <w:r w:rsidR="00EF1459">
              <w:rPr>
                <w:rFonts w:cstheme="minorBidi"/>
                <w:kern w:val="2"/>
                <w:sz w:val="24"/>
                <w:szCs w:val="24"/>
                <w:lang w:eastAsia="en-NZ"/>
                <w14:ligatures w14:val="standardContextual"/>
              </w:rPr>
              <w:tab/>
            </w:r>
            <w:r w:rsidR="00EF1459" w:rsidRPr="004E5BE8">
              <w:rPr>
                <w:rStyle w:val="Hyperlink"/>
              </w:rPr>
              <w:t>Employment: flexibility is key</w:t>
            </w:r>
            <w:r w:rsidR="00EF1459">
              <w:rPr>
                <w:webHidden/>
              </w:rPr>
              <w:tab/>
            </w:r>
            <w:r w:rsidR="00EF1459">
              <w:rPr>
                <w:webHidden/>
              </w:rPr>
              <w:fldChar w:fldCharType="begin"/>
            </w:r>
            <w:r w:rsidR="00EF1459">
              <w:rPr>
                <w:webHidden/>
              </w:rPr>
              <w:instrText xml:space="preserve"> PAGEREF _Toc170335984 \h </w:instrText>
            </w:r>
            <w:r w:rsidR="00EF1459">
              <w:rPr>
                <w:webHidden/>
              </w:rPr>
            </w:r>
            <w:r w:rsidR="00EF1459">
              <w:rPr>
                <w:webHidden/>
              </w:rPr>
              <w:fldChar w:fldCharType="separate"/>
            </w:r>
            <w:r w:rsidR="00A4560A">
              <w:rPr>
                <w:webHidden/>
              </w:rPr>
              <w:t>50</w:t>
            </w:r>
            <w:r w:rsidR="00EF1459">
              <w:rPr>
                <w:webHidden/>
              </w:rPr>
              <w:fldChar w:fldCharType="end"/>
            </w:r>
          </w:hyperlink>
        </w:p>
        <w:p w14:paraId="4F8295E8" w14:textId="561E1BA9" w:rsidR="00EF1459" w:rsidRDefault="00000000">
          <w:pPr>
            <w:pStyle w:val="TOC2"/>
            <w:tabs>
              <w:tab w:val="left" w:pos="1077"/>
            </w:tabs>
            <w:rPr>
              <w:rFonts w:cstheme="minorBidi"/>
              <w:kern w:val="2"/>
              <w:sz w:val="24"/>
              <w:szCs w:val="24"/>
              <w:lang w:eastAsia="en-NZ"/>
              <w14:ligatures w14:val="standardContextual"/>
            </w:rPr>
          </w:pPr>
          <w:hyperlink w:anchor="_Toc170335985" w:history="1">
            <w:r w:rsidR="00EF1459" w:rsidRPr="004E5BE8">
              <w:rPr>
                <w:rStyle w:val="Hyperlink"/>
              </w:rPr>
              <w:t>4.4</w:t>
            </w:r>
            <w:r w:rsidR="00EF1459">
              <w:rPr>
                <w:rFonts w:cstheme="minorBidi"/>
                <w:kern w:val="2"/>
                <w:sz w:val="24"/>
                <w:szCs w:val="24"/>
                <w:lang w:eastAsia="en-NZ"/>
                <w14:ligatures w14:val="standardContextual"/>
              </w:rPr>
              <w:tab/>
            </w:r>
            <w:r w:rsidR="00EF1459" w:rsidRPr="004E5BE8">
              <w:rPr>
                <w:rStyle w:val="Hyperlink"/>
              </w:rPr>
              <w:t>Amenities and activities: meeting the basics</w:t>
            </w:r>
            <w:r w:rsidR="00EF1459">
              <w:rPr>
                <w:webHidden/>
              </w:rPr>
              <w:tab/>
            </w:r>
            <w:r w:rsidR="00EF1459">
              <w:rPr>
                <w:webHidden/>
              </w:rPr>
              <w:fldChar w:fldCharType="begin"/>
            </w:r>
            <w:r w:rsidR="00EF1459">
              <w:rPr>
                <w:webHidden/>
              </w:rPr>
              <w:instrText xml:space="preserve"> PAGEREF _Toc170335985 \h </w:instrText>
            </w:r>
            <w:r w:rsidR="00EF1459">
              <w:rPr>
                <w:webHidden/>
              </w:rPr>
            </w:r>
            <w:r w:rsidR="00EF1459">
              <w:rPr>
                <w:webHidden/>
              </w:rPr>
              <w:fldChar w:fldCharType="separate"/>
            </w:r>
            <w:r w:rsidR="00A4560A">
              <w:rPr>
                <w:webHidden/>
              </w:rPr>
              <w:t>51</w:t>
            </w:r>
            <w:r w:rsidR="00EF1459">
              <w:rPr>
                <w:webHidden/>
              </w:rPr>
              <w:fldChar w:fldCharType="end"/>
            </w:r>
          </w:hyperlink>
        </w:p>
        <w:p w14:paraId="5FBDD5BF" w14:textId="1E8AC31A" w:rsidR="00EF1459" w:rsidRDefault="00000000">
          <w:pPr>
            <w:pStyle w:val="TOC2"/>
            <w:tabs>
              <w:tab w:val="left" w:pos="1077"/>
            </w:tabs>
            <w:rPr>
              <w:rFonts w:cstheme="minorBidi"/>
              <w:kern w:val="2"/>
              <w:sz w:val="24"/>
              <w:szCs w:val="24"/>
              <w:lang w:eastAsia="en-NZ"/>
              <w14:ligatures w14:val="standardContextual"/>
            </w:rPr>
          </w:pPr>
          <w:hyperlink w:anchor="_Toc170335986" w:history="1">
            <w:r w:rsidR="00EF1459" w:rsidRPr="004E5BE8">
              <w:rPr>
                <w:rStyle w:val="Hyperlink"/>
              </w:rPr>
              <w:t>4.5</w:t>
            </w:r>
            <w:r w:rsidR="00EF1459">
              <w:rPr>
                <w:rFonts w:cstheme="minorBidi"/>
                <w:kern w:val="2"/>
                <w:sz w:val="24"/>
                <w:szCs w:val="24"/>
                <w:lang w:eastAsia="en-NZ"/>
                <w14:ligatures w14:val="standardContextual"/>
              </w:rPr>
              <w:tab/>
            </w:r>
            <w:r w:rsidR="00EF1459" w:rsidRPr="004E5BE8">
              <w:rPr>
                <w:rStyle w:val="Hyperlink"/>
              </w:rPr>
              <w:t>Support and health services: help with limits</w:t>
            </w:r>
            <w:r w:rsidR="00EF1459">
              <w:rPr>
                <w:webHidden/>
              </w:rPr>
              <w:tab/>
            </w:r>
            <w:r w:rsidR="00EF1459">
              <w:rPr>
                <w:webHidden/>
              </w:rPr>
              <w:fldChar w:fldCharType="begin"/>
            </w:r>
            <w:r w:rsidR="00EF1459">
              <w:rPr>
                <w:webHidden/>
              </w:rPr>
              <w:instrText xml:space="preserve"> PAGEREF _Toc170335986 \h </w:instrText>
            </w:r>
            <w:r w:rsidR="00EF1459">
              <w:rPr>
                <w:webHidden/>
              </w:rPr>
            </w:r>
            <w:r w:rsidR="00EF1459">
              <w:rPr>
                <w:webHidden/>
              </w:rPr>
              <w:fldChar w:fldCharType="separate"/>
            </w:r>
            <w:r w:rsidR="00A4560A">
              <w:rPr>
                <w:webHidden/>
              </w:rPr>
              <w:t>51</w:t>
            </w:r>
            <w:r w:rsidR="00EF1459">
              <w:rPr>
                <w:webHidden/>
              </w:rPr>
              <w:fldChar w:fldCharType="end"/>
            </w:r>
          </w:hyperlink>
        </w:p>
        <w:p w14:paraId="10BDF2E1" w14:textId="52918CCF" w:rsidR="00EF1459" w:rsidRDefault="00000000">
          <w:pPr>
            <w:pStyle w:val="TOC2"/>
            <w:tabs>
              <w:tab w:val="left" w:pos="1077"/>
            </w:tabs>
            <w:rPr>
              <w:rFonts w:cstheme="minorBidi"/>
              <w:kern w:val="2"/>
              <w:sz w:val="24"/>
              <w:szCs w:val="24"/>
              <w:lang w:eastAsia="en-NZ"/>
              <w14:ligatures w14:val="standardContextual"/>
            </w:rPr>
          </w:pPr>
          <w:hyperlink w:anchor="_Toc170335987" w:history="1">
            <w:r w:rsidR="00EF1459" w:rsidRPr="004E5BE8">
              <w:rPr>
                <w:rStyle w:val="Hyperlink"/>
              </w:rPr>
              <w:t>4.6</w:t>
            </w:r>
            <w:r w:rsidR="00EF1459">
              <w:rPr>
                <w:rFonts w:cstheme="minorBidi"/>
                <w:kern w:val="2"/>
                <w:sz w:val="24"/>
                <w:szCs w:val="24"/>
                <w:lang w:eastAsia="en-NZ"/>
                <w14:ligatures w14:val="standardContextual"/>
              </w:rPr>
              <w:tab/>
            </w:r>
            <w:r w:rsidR="00EF1459" w:rsidRPr="004E5BE8">
              <w:rPr>
                <w:rStyle w:val="Hyperlink"/>
              </w:rPr>
              <w:t>Managing financially</w:t>
            </w:r>
            <w:r w:rsidR="00EF1459">
              <w:rPr>
                <w:webHidden/>
              </w:rPr>
              <w:tab/>
            </w:r>
            <w:r w:rsidR="00EF1459">
              <w:rPr>
                <w:webHidden/>
              </w:rPr>
              <w:fldChar w:fldCharType="begin"/>
            </w:r>
            <w:r w:rsidR="00EF1459">
              <w:rPr>
                <w:webHidden/>
              </w:rPr>
              <w:instrText xml:space="preserve"> PAGEREF _Toc170335987 \h </w:instrText>
            </w:r>
            <w:r w:rsidR="00EF1459">
              <w:rPr>
                <w:webHidden/>
              </w:rPr>
            </w:r>
            <w:r w:rsidR="00EF1459">
              <w:rPr>
                <w:webHidden/>
              </w:rPr>
              <w:fldChar w:fldCharType="separate"/>
            </w:r>
            <w:r w:rsidR="00A4560A">
              <w:rPr>
                <w:webHidden/>
              </w:rPr>
              <w:t>53</w:t>
            </w:r>
            <w:r w:rsidR="00EF1459">
              <w:rPr>
                <w:webHidden/>
              </w:rPr>
              <w:fldChar w:fldCharType="end"/>
            </w:r>
          </w:hyperlink>
        </w:p>
        <w:p w14:paraId="621B6A31" w14:textId="3A031D12" w:rsidR="00EF1459" w:rsidRDefault="00000000">
          <w:pPr>
            <w:pStyle w:val="TOC1"/>
            <w:rPr>
              <w:rFonts w:cstheme="minorBidi"/>
              <w:b w:val="0"/>
              <w:kern w:val="2"/>
              <w:sz w:val="24"/>
              <w:szCs w:val="24"/>
              <w:lang w:eastAsia="en-NZ"/>
              <w14:ligatures w14:val="standardContextual"/>
            </w:rPr>
          </w:pPr>
          <w:hyperlink w:anchor="_Toc170335988" w:history="1">
            <w:r w:rsidR="00EF1459" w:rsidRPr="004E5BE8">
              <w:rPr>
                <w:rStyle w:val="Hyperlink"/>
              </w:rPr>
              <w:t>5</w:t>
            </w:r>
            <w:r w:rsidR="00EF1459">
              <w:rPr>
                <w:rFonts w:cstheme="minorBidi"/>
                <w:b w:val="0"/>
                <w:kern w:val="2"/>
                <w:sz w:val="24"/>
                <w:szCs w:val="24"/>
                <w:lang w:eastAsia="en-NZ"/>
                <w14:ligatures w14:val="standardContextual"/>
              </w:rPr>
              <w:tab/>
            </w:r>
            <w:r w:rsidR="00EF1459" w:rsidRPr="004E5BE8">
              <w:rPr>
                <w:rStyle w:val="Hyperlink"/>
              </w:rPr>
              <w:t>Additional costs – met and unmet</w:t>
            </w:r>
            <w:r w:rsidR="00EF1459">
              <w:rPr>
                <w:webHidden/>
              </w:rPr>
              <w:tab/>
            </w:r>
            <w:r w:rsidR="00EF1459">
              <w:rPr>
                <w:webHidden/>
              </w:rPr>
              <w:fldChar w:fldCharType="begin"/>
            </w:r>
            <w:r w:rsidR="00EF1459">
              <w:rPr>
                <w:webHidden/>
              </w:rPr>
              <w:instrText xml:space="preserve"> PAGEREF _Toc170335988 \h </w:instrText>
            </w:r>
            <w:r w:rsidR="00EF1459">
              <w:rPr>
                <w:webHidden/>
              </w:rPr>
            </w:r>
            <w:r w:rsidR="00EF1459">
              <w:rPr>
                <w:webHidden/>
              </w:rPr>
              <w:fldChar w:fldCharType="separate"/>
            </w:r>
            <w:r w:rsidR="00A4560A">
              <w:rPr>
                <w:webHidden/>
              </w:rPr>
              <w:t>55</w:t>
            </w:r>
            <w:r w:rsidR="00EF1459">
              <w:rPr>
                <w:webHidden/>
              </w:rPr>
              <w:fldChar w:fldCharType="end"/>
            </w:r>
          </w:hyperlink>
        </w:p>
        <w:p w14:paraId="50C5CC71" w14:textId="3C2187DD" w:rsidR="00EF1459" w:rsidRDefault="00000000">
          <w:pPr>
            <w:pStyle w:val="TOC2"/>
            <w:tabs>
              <w:tab w:val="left" w:pos="1077"/>
            </w:tabs>
            <w:rPr>
              <w:rFonts w:cstheme="minorBidi"/>
              <w:kern w:val="2"/>
              <w:sz w:val="24"/>
              <w:szCs w:val="24"/>
              <w:lang w:eastAsia="en-NZ"/>
              <w14:ligatures w14:val="standardContextual"/>
            </w:rPr>
          </w:pPr>
          <w:hyperlink w:anchor="_Toc170335989" w:history="1">
            <w:r w:rsidR="00EF1459" w:rsidRPr="004E5BE8">
              <w:rPr>
                <w:rStyle w:val="Hyperlink"/>
              </w:rPr>
              <w:t>5.1</w:t>
            </w:r>
            <w:r w:rsidR="00EF1459">
              <w:rPr>
                <w:rFonts w:cstheme="minorBidi"/>
                <w:kern w:val="2"/>
                <w:sz w:val="24"/>
                <w:szCs w:val="24"/>
                <w:lang w:eastAsia="en-NZ"/>
                <w14:ligatures w14:val="standardContextual"/>
              </w:rPr>
              <w:tab/>
            </w:r>
            <w:r w:rsidR="00EF1459" w:rsidRPr="004E5BE8">
              <w:rPr>
                <w:rStyle w:val="Hyperlink"/>
              </w:rPr>
              <w:t>Getting by financially</w:t>
            </w:r>
            <w:r w:rsidR="00EF1459">
              <w:rPr>
                <w:webHidden/>
              </w:rPr>
              <w:tab/>
            </w:r>
            <w:r w:rsidR="00EF1459">
              <w:rPr>
                <w:webHidden/>
              </w:rPr>
              <w:fldChar w:fldCharType="begin"/>
            </w:r>
            <w:r w:rsidR="00EF1459">
              <w:rPr>
                <w:webHidden/>
              </w:rPr>
              <w:instrText xml:space="preserve"> PAGEREF _Toc170335989 \h </w:instrText>
            </w:r>
            <w:r w:rsidR="00EF1459">
              <w:rPr>
                <w:webHidden/>
              </w:rPr>
            </w:r>
            <w:r w:rsidR="00EF1459">
              <w:rPr>
                <w:webHidden/>
              </w:rPr>
              <w:fldChar w:fldCharType="separate"/>
            </w:r>
            <w:r w:rsidR="00A4560A">
              <w:rPr>
                <w:webHidden/>
              </w:rPr>
              <w:t>55</w:t>
            </w:r>
            <w:r w:rsidR="00EF1459">
              <w:rPr>
                <w:webHidden/>
              </w:rPr>
              <w:fldChar w:fldCharType="end"/>
            </w:r>
          </w:hyperlink>
        </w:p>
        <w:p w14:paraId="4F40E171" w14:textId="7F83FDEB" w:rsidR="00EF1459" w:rsidRDefault="00000000">
          <w:pPr>
            <w:pStyle w:val="TOC2"/>
            <w:tabs>
              <w:tab w:val="left" w:pos="1077"/>
            </w:tabs>
            <w:rPr>
              <w:rFonts w:cstheme="minorBidi"/>
              <w:kern w:val="2"/>
              <w:sz w:val="24"/>
              <w:szCs w:val="24"/>
              <w:lang w:eastAsia="en-NZ"/>
              <w14:ligatures w14:val="standardContextual"/>
            </w:rPr>
          </w:pPr>
          <w:hyperlink w:anchor="_Toc170335990" w:history="1">
            <w:r w:rsidR="00EF1459" w:rsidRPr="004E5BE8">
              <w:rPr>
                <w:rStyle w:val="Hyperlink"/>
              </w:rPr>
              <w:t>5.2</w:t>
            </w:r>
            <w:r w:rsidR="00EF1459">
              <w:rPr>
                <w:rFonts w:cstheme="minorBidi"/>
                <w:kern w:val="2"/>
                <w:sz w:val="24"/>
                <w:szCs w:val="24"/>
                <w:lang w:eastAsia="en-NZ"/>
                <w14:ligatures w14:val="standardContextual"/>
              </w:rPr>
              <w:tab/>
            </w:r>
            <w:r w:rsidR="00EF1459" w:rsidRPr="004E5BE8">
              <w:rPr>
                <w:rStyle w:val="Hyperlink"/>
              </w:rPr>
              <w:t>Conceptualising extra costs</w:t>
            </w:r>
            <w:r w:rsidR="00EF1459">
              <w:rPr>
                <w:webHidden/>
              </w:rPr>
              <w:tab/>
            </w:r>
            <w:r w:rsidR="00EF1459">
              <w:rPr>
                <w:webHidden/>
              </w:rPr>
              <w:fldChar w:fldCharType="begin"/>
            </w:r>
            <w:r w:rsidR="00EF1459">
              <w:rPr>
                <w:webHidden/>
              </w:rPr>
              <w:instrText xml:space="preserve"> PAGEREF _Toc170335990 \h </w:instrText>
            </w:r>
            <w:r w:rsidR="00EF1459">
              <w:rPr>
                <w:webHidden/>
              </w:rPr>
            </w:r>
            <w:r w:rsidR="00EF1459">
              <w:rPr>
                <w:webHidden/>
              </w:rPr>
              <w:fldChar w:fldCharType="separate"/>
            </w:r>
            <w:r w:rsidR="00A4560A">
              <w:rPr>
                <w:webHidden/>
              </w:rPr>
              <w:t>56</w:t>
            </w:r>
            <w:r w:rsidR="00EF1459">
              <w:rPr>
                <w:webHidden/>
              </w:rPr>
              <w:fldChar w:fldCharType="end"/>
            </w:r>
          </w:hyperlink>
        </w:p>
        <w:p w14:paraId="07159674" w14:textId="79915E3F" w:rsidR="00EF1459" w:rsidRDefault="00000000">
          <w:pPr>
            <w:pStyle w:val="TOC2"/>
            <w:tabs>
              <w:tab w:val="left" w:pos="1077"/>
            </w:tabs>
            <w:rPr>
              <w:rFonts w:cstheme="minorBidi"/>
              <w:kern w:val="2"/>
              <w:sz w:val="24"/>
              <w:szCs w:val="24"/>
              <w:lang w:eastAsia="en-NZ"/>
              <w14:ligatures w14:val="standardContextual"/>
            </w:rPr>
          </w:pPr>
          <w:hyperlink w:anchor="_Toc170335991" w:history="1">
            <w:r w:rsidR="00EF1459" w:rsidRPr="004E5BE8">
              <w:rPr>
                <w:rStyle w:val="Hyperlink"/>
              </w:rPr>
              <w:t>5.3</w:t>
            </w:r>
            <w:r w:rsidR="00EF1459">
              <w:rPr>
                <w:rFonts w:cstheme="minorBidi"/>
                <w:kern w:val="2"/>
                <w:sz w:val="24"/>
                <w:szCs w:val="24"/>
                <w:lang w:eastAsia="en-NZ"/>
                <w14:ligatures w14:val="standardContextual"/>
              </w:rPr>
              <w:tab/>
            </w:r>
            <w:r w:rsidR="00EF1459" w:rsidRPr="004E5BE8">
              <w:rPr>
                <w:rStyle w:val="Hyperlink"/>
              </w:rPr>
              <w:t>Extra costs by type</w:t>
            </w:r>
            <w:r w:rsidR="00EF1459">
              <w:rPr>
                <w:webHidden/>
              </w:rPr>
              <w:tab/>
            </w:r>
            <w:r w:rsidR="00EF1459">
              <w:rPr>
                <w:webHidden/>
              </w:rPr>
              <w:fldChar w:fldCharType="begin"/>
            </w:r>
            <w:r w:rsidR="00EF1459">
              <w:rPr>
                <w:webHidden/>
              </w:rPr>
              <w:instrText xml:space="preserve"> PAGEREF _Toc170335991 \h </w:instrText>
            </w:r>
            <w:r w:rsidR="00EF1459">
              <w:rPr>
                <w:webHidden/>
              </w:rPr>
            </w:r>
            <w:r w:rsidR="00EF1459">
              <w:rPr>
                <w:webHidden/>
              </w:rPr>
              <w:fldChar w:fldCharType="separate"/>
            </w:r>
            <w:r w:rsidR="00A4560A">
              <w:rPr>
                <w:webHidden/>
              </w:rPr>
              <w:t>58</w:t>
            </w:r>
            <w:r w:rsidR="00EF1459">
              <w:rPr>
                <w:webHidden/>
              </w:rPr>
              <w:fldChar w:fldCharType="end"/>
            </w:r>
          </w:hyperlink>
        </w:p>
        <w:p w14:paraId="623990EB" w14:textId="2D864AB0" w:rsidR="00EF1459" w:rsidRDefault="00000000">
          <w:pPr>
            <w:pStyle w:val="TOC1"/>
            <w:rPr>
              <w:rFonts w:cstheme="minorBidi"/>
              <w:b w:val="0"/>
              <w:kern w:val="2"/>
              <w:sz w:val="24"/>
              <w:szCs w:val="24"/>
              <w:lang w:eastAsia="en-NZ"/>
              <w14:ligatures w14:val="standardContextual"/>
            </w:rPr>
          </w:pPr>
          <w:hyperlink w:anchor="_Toc170335992" w:history="1">
            <w:r w:rsidR="00EF1459" w:rsidRPr="004E5BE8">
              <w:rPr>
                <w:rStyle w:val="Hyperlink"/>
              </w:rPr>
              <w:t>6</w:t>
            </w:r>
            <w:r w:rsidR="00EF1459">
              <w:rPr>
                <w:rFonts w:cstheme="minorBidi"/>
                <w:b w:val="0"/>
                <w:kern w:val="2"/>
                <w:sz w:val="24"/>
                <w:szCs w:val="24"/>
                <w:lang w:eastAsia="en-NZ"/>
                <w14:ligatures w14:val="standardContextual"/>
              </w:rPr>
              <w:tab/>
            </w:r>
            <w:r w:rsidR="00EF1459" w:rsidRPr="004E5BE8">
              <w:rPr>
                <w:rStyle w:val="Hyperlink"/>
              </w:rPr>
              <w:t>Income support</w:t>
            </w:r>
            <w:r w:rsidR="00EF1459">
              <w:rPr>
                <w:webHidden/>
              </w:rPr>
              <w:tab/>
            </w:r>
            <w:r w:rsidR="00EF1459">
              <w:rPr>
                <w:webHidden/>
              </w:rPr>
              <w:fldChar w:fldCharType="begin"/>
            </w:r>
            <w:r w:rsidR="00EF1459">
              <w:rPr>
                <w:webHidden/>
              </w:rPr>
              <w:instrText xml:space="preserve"> PAGEREF _Toc170335992 \h </w:instrText>
            </w:r>
            <w:r w:rsidR="00EF1459">
              <w:rPr>
                <w:webHidden/>
              </w:rPr>
            </w:r>
            <w:r w:rsidR="00EF1459">
              <w:rPr>
                <w:webHidden/>
              </w:rPr>
              <w:fldChar w:fldCharType="separate"/>
            </w:r>
            <w:r w:rsidR="00A4560A">
              <w:rPr>
                <w:webHidden/>
              </w:rPr>
              <w:t>65</w:t>
            </w:r>
            <w:r w:rsidR="00EF1459">
              <w:rPr>
                <w:webHidden/>
              </w:rPr>
              <w:fldChar w:fldCharType="end"/>
            </w:r>
          </w:hyperlink>
        </w:p>
        <w:p w14:paraId="55796ABA" w14:textId="637118C8" w:rsidR="00EF1459" w:rsidRDefault="00000000">
          <w:pPr>
            <w:pStyle w:val="TOC2"/>
            <w:tabs>
              <w:tab w:val="left" w:pos="1077"/>
            </w:tabs>
            <w:rPr>
              <w:rFonts w:cstheme="minorBidi"/>
              <w:kern w:val="2"/>
              <w:sz w:val="24"/>
              <w:szCs w:val="24"/>
              <w:lang w:eastAsia="en-NZ"/>
              <w14:ligatures w14:val="standardContextual"/>
            </w:rPr>
          </w:pPr>
          <w:hyperlink w:anchor="_Toc170335993" w:history="1">
            <w:r w:rsidR="00EF1459" w:rsidRPr="004E5BE8">
              <w:rPr>
                <w:rStyle w:val="Hyperlink"/>
              </w:rPr>
              <w:t>6.1</w:t>
            </w:r>
            <w:r w:rsidR="00EF1459">
              <w:rPr>
                <w:rFonts w:cstheme="minorBidi"/>
                <w:kern w:val="2"/>
                <w:sz w:val="24"/>
                <w:szCs w:val="24"/>
                <w:lang w:eastAsia="en-NZ"/>
                <w14:ligatures w14:val="standardContextual"/>
              </w:rPr>
              <w:tab/>
            </w:r>
            <w:r w:rsidR="00EF1459" w:rsidRPr="004E5BE8">
              <w:rPr>
                <w:rStyle w:val="Hyperlink"/>
              </w:rPr>
              <w:t>Understanding of eligibility</w:t>
            </w:r>
            <w:r w:rsidR="00EF1459">
              <w:rPr>
                <w:webHidden/>
              </w:rPr>
              <w:tab/>
            </w:r>
            <w:r w:rsidR="00EF1459">
              <w:rPr>
                <w:webHidden/>
              </w:rPr>
              <w:fldChar w:fldCharType="begin"/>
            </w:r>
            <w:r w:rsidR="00EF1459">
              <w:rPr>
                <w:webHidden/>
              </w:rPr>
              <w:instrText xml:space="preserve"> PAGEREF _Toc170335993 \h </w:instrText>
            </w:r>
            <w:r w:rsidR="00EF1459">
              <w:rPr>
                <w:webHidden/>
              </w:rPr>
            </w:r>
            <w:r w:rsidR="00EF1459">
              <w:rPr>
                <w:webHidden/>
              </w:rPr>
              <w:fldChar w:fldCharType="separate"/>
            </w:r>
            <w:r w:rsidR="00A4560A">
              <w:rPr>
                <w:webHidden/>
              </w:rPr>
              <w:t>65</w:t>
            </w:r>
            <w:r w:rsidR="00EF1459">
              <w:rPr>
                <w:webHidden/>
              </w:rPr>
              <w:fldChar w:fldCharType="end"/>
            </w:r>
          </w:hyperlink>
        </w:p>
        <w:p w14:paraId="2E0035DE" w14:textId="5418255D" w:rsidR="00EF1459" w:rsidRDefault="00000000">
          <w:pPr>
            <w:pStyle w:val="TOC2"/>
            <w:tabs>
              <w:tab w:val="left" w:pos="1077"/>
            </w:tabs>
            <w:rPr>
              <w:rFonts w:cstheme="minorBidi"/>
              <w:kern w:val="2"/>
              <w:sz w:val="24"/>
              <w:szCs w:val="24"/>
              <w:lang w:eastAsia="en-NZ"/>
              <w14:ligatures w14:val="standardContextual"/>
            </w:rPr>
          </w:pPr>
          <w:hyperlink w:anchor="_Toc170335994" w:history="1">
            <w:r w:rsidR="00EF1459" w:rsidRPr="004E5BE8">
              <w:rPr>
                <w:rStyle w:val="Hyperlink"/>
              </w:rPr>
              <w:t>6.2</w:t>
            </w:r>
            <w:r w:rsidR="00EF1459">
              <w:rPr>
                <w:rFonts w:cstheme="minorBidi"/>
                <w:kern w:val="2"/>
                <w:sz w:val="24"/>
                <w:szCs w:val="24"/>
                <w:lang w:eastAsia="en-NZ"/>
                <w14:ligatures w14:val="standardContextual"/>
              </w:rPr>
              <w:tab/>
            </w:r>
            <w:r w:rsidR="00EF1459" w:rsidRPr="004E5BE8">
              <w:rPr>
                <w:rStyle w:val="Hyperlink"/>
              </w:rPr>
              <w:t>Experiences with the income support system</w:t>
            </w:r>
            <w:r w:rsidR="00EF1459">
              <w:rPr>
                <w:webHidden/>
              </w:rPr>
              <w:tab/>
            </w:r>
            <w:r w:rsidR="00EF1459">
              <w:rPr>
                <w:webHidden/>
              </w:rPr>
              <w:fldChar w:fldCharType="begin"/>
            </w:r>
            <w:r w:rsidR="00EF1459">
              <w:rPr>
                <w:webHidden/>
              </w:rPr>
              <w:instrText xml:space="preserve"> PAGEREF _Toc170335994 \h </w:instrText>
            </w:r>
            <w:r w:rsidR="00EF1459">
              <w:rPr>
                <w:webHidden/>
              </w:rPr>
            </w:r>
            <w:r w:rsidR="00EF1459">
              <w:rPr>
                <w:webHidden/>
              </w:rPr>
              <w:fldChar w:fldCharType="separate"/>
            </w:r>
            <w:r w:rsidR="00A4560A">
              <w:rPr>
                <w:webHidden/>
              </w:rPr>
              <w:t>67</w:t>
            </w:r>
            <w:r w:rsidR="00EF1459">
              <w:rPr>
                <w:webHidden/>
              </w:rPr>
              <w:fldChar w:fldCharType="end"/>
            </w:r>
          </w:hyperlink>
        </w:p>
        <w:p w14:paraId="591F4663" w14:textId="61A00D72" w:rsidR="00EF1459" w:rsidRDefault="00000000">
          <w:pPr>
            <w:pStyle w:val="TOC2"/>
            <w:tabs>
              <w:tab w:val="left" w:pos="1077"/>
            </w:tabs>
            <w:rPr>
              <w:rFonts w:cstheme="minorBidi"/>
              <w:kern w:val="2"/>
              <w:sz w:val="24"/>
              <w:szCs w:val="24"/>
              <w:lang w:eastAsia="en-NZ"/>
              <w14:ligatures w14:val="standardContextual"/>
            </w:rPr>
          </w:pPr>
          <w:hyperlink w:anchor="_Toc170335995" w:history="1">
            <w:r w:rsidR="00EF1459" w:rsidRPr="004E5BE8">
              <w:rPr>
                <w:rStyle w:val="Hyperlink"/>
              </w:rPr>
              <w:t>6.3</w:t>
            </w:r>
            <w:r w:rsidR="00EF1459">
              <w:rPr>
                <w:rFonts w:cstheme="minorBidi"/>
                <w:kern w:val="2"/>
                <w:sz w:val="24"/>
                <w:szCs w:val="24"/>
                <w:lang w:eastAsia="en-NZ"/>
                <w14:ligatures w14:val="standardContextual"/>
              </w:rPr>
              <w:tab/>
            </w:r>
            <w:r w:rsidR="00EF1459" w:rsidRPr="004E5BE8">
              <w:rPr>
                <w:rStyle w:val="Hyperlink"/>
              </w:rPr>
              <w:t>FACE assessment</w:t>
            </w:r>
            <w:r w:rsidR="00EF1459">
              <w:rPr>
                <w:webHidden/>
              </w:rPr>
              <w:tab/>
            </w:r>
            <w:r w:rsidR="00EF1459">
              <w:rPr>
                <w:webHidden/>
              </w:rPr>
              <w:fldChar w:fldCharType="begin"/>
            </w:r>
            <w:r w:rsidR="00EF1459">
              <w:rPr>
                <w:webHidden/>
              </w:rPr>
              <w:instrText xml:space="preserve"> PAGEREF _Toc170335995 \h </w:instrText>
            </w:r>
            <w:r w:rsidR="00EF1459">
              <w:rPr>
                <w:webHidden/>
              </w:rPr>
            </w:r>
            <w:r w:rsidR="00EF1459">
              <w:rPr>
                <w:webHidden/>
              </w:rPr>
              <w:fldChar w:fldCharType="separate"/>
            </w:r>
            <w:r w:rsidR="00A4560A">
              <w:rPr>
                <w:webHidden/>
              </w:rPr>
              <w:t>70</w:t>
            </w:r>
            <w:r w:rsidR="00EF1459">
              <w:rPr>
                <w:webHidden/>
              </w:rPr>
              <w:fldChar w:fldCharType="end"/>
            </w:r>
          </w:hyperlink>
        </w:p>
        <w:p w14:paraId="1FDC1B69" w14:textId="699F7830" w:rsidR="00EF1459" w:rsidRDefault="00000000">
          <w:pPr>
            <w:pStyle w:val="TOC1"/>
            <w:rPr>
              <w:rFonts w:cstheme="minorBidi"/>
              <w:b w:val="0"/>
              <w:kern w:val="2"/>
              <w:sz w:val="24"/>
              <w:szCs w:val="24"/>
              <w:lang w:eastAsia="en-NZ"/>
              <w14:ligatures w14:val="standardContextual"/>
            </w:rPr>
          </w:pPr>
          <w:hyperlink w:anchor="_Toc170335996" w:history="1">
            <w:r w:rsidR="00EF1459" w:rsidRPr="004E5BE8">
              <w:rPr>
                <w:rStyle w:val="Hyperlink"/>
              </w:rPr>
              <w:t>7</w:t>
            </w:r>
            <w:r w:rsidR="00EF1459">
              <w:rPr>
                <w:rFonts w:cstheme="minorBidi"/>
                <w:b w:val="0"/>
                <w:kern w:val="2"/>
                <w:sz w:val="24"/>
                <w:szCs w:val="24"/>
                <w:lang w:eastAsia="en-NZ"/>
                <w14:ligatures w14:val="standardContextual"/>
              </w:rPr>
              <w:tab/>
            </w:r>
            <w:r w:rsidR="00EF1459" w:rsidRPr="004E5BE8">
              <w:rPr>
                <w:rStyle w:val="Hyperlink"/>
              </w:rPr>
              <w:t>Impacts and areas for improvement</w:t>
            </w:r>
            <w:r w:rsidR="00EF1459">
              <w:rPr>
                <w:webHidden/>
              </w:rPr>
              <w:tab/>
            </w:r>
            <w:r w:rsidR="00EF1459">
              <w:rPr>
                <w:webHidden/>
              </w:rPr>
              <w:fldChar w:fldCharType="begin"/>
            </w:r>
            <w:r w:rsidR="00EF1459">
              <w:rPr>
                <w:webHidden/>
              </w:rPr>
              <w:instrText xml:space="preserve"> PAGEREF _Toc170335996 \h </w:instrText>
            </w:r>
            <w:r w:rsidR="00EF1459">
              <w:rPr>
                <w:webHidden/>
              </w:rPr>
            </w:r>
            <w:r w:rsidR="00EF1459">
              <w:rPr>
                <w:webHidden/>
              </w:rPr>
              <w:fldChar w:fldCharType="separate"/>
            </w:r>
            <w:r w:rsidR="00A4560A">
              <w:rPr>
                <w:webHidden/>
              </w:rPr>
              <w:t>72</w:t>
            </w:r>
            <w:r w:rsidR="00EF1459">
              <w:rPr>
                <w:webHidden/>
              </w:rPr>
              <w:fldChar w:fldCharType="end"/>
            </w:r>
          </w:hyperlink>
        </w:p>
        <w:p w14:paraId="5A143DA5" w14:textId="21101B74" w:rsidR="00EF1459" w:rsidRDefault="00000000">
          <w:pPr>
            <w:pStyle w:val="TOC2"/>
            <w:tabs>
              <w:tab w:val="left" w:pos="1077"/>
            </w:tabs>
            <w:rPr>
              <w:rFonts w:cstheme="minorBidi"/>
              <w:kern w:val="2"/>
              <w:sz w:val="24"/>
              <w:szCs w:val="24"/>
              <w:lang w:eastAsia="en-NZ"/>
              <w14:ligatures w14:val="standardContextual"/>
            </w:rPr>
          </w:pPr>
          <w:hyperlink w:anchor="_Toc170335997" w:history="1">
            <w:r w:rsidR="00EF1459" w:rsidRPr="004E5BE8">
              <w:rPr>
                <w:rStyle w:val="Hyperlink"/>
              </w:rPr>
              <w:t>7.1</w:t>
            </w:r>
            <w:r w:rsidR="00EF1459">
              <w:rPr>
                <w:rFonts w:cstheme="minorBidi"/>
                <w:kern w:val="2"/>
                <w:sz w:val="24"/>
                <w:szCs w:val="24"/>
                <w:lang w:eastAsia="en-NZ"/>
                <w14:ligatures w14:val="standardContextual"/>
              </w:rPr>
              <w:tab/>
            </w:r>
            <w:r w:rsidR="00EF1459" w:rsidRPr="004E5BE8">
              <w:rPr>
                <w:rStyle w:val="Hyperlink"/>
              </w:rPr>
              <w:t>Impacts on participation</w:t>
            </w:r>
            <w:r w:rsidR="00EF1459">
              <w:rPr>
                <w:webHidden/>
              </w:rPr>
              <w:tab/>
            </w:r>
            <w:r w:rsidR="00EF1459">
              <w:rPr>
                <w:webHidden/>
              </w:rPr>
              <w:fldChar w:fldCharType="begin"/>
            </w:r>
            <w:r w:rsidR="00EF1459">
              <w:rPr>
                <w:webHidden/>
              </w:rPr>
              <w:instrText xml:space="preserve"> PAGEREF _Toc170335997 \h </w:instrText>
            </w:r>
            <w:r w:rsidR="00EF1459">
              <w:rPr>
                <w:webHidden/>
              </w:rPr>
            </w:r>
            <w:r w:rsidR="00EF1459">
              <w:rPr>
                <w:webHidden/>
              </w:rPr>
              <w:fldChar w:fldCharType="separate"/>
            </w:r>
            <w:r w:rsidR="00A4560A">
              <w:rPr>
                <w:webHidden/>
              </w:rPr>
              <w:t>72</w:t>
            </w:r>
            <w:r w:rsidR="00EF1459">
              <w:rPr>
                <w:webHidden/>
              </w:rPr>
              <w:fldChar w:fldCharType="end"/>
            </w:r>
          </w:hyperlink>
        </w:p>
        <w:p w14:paraId="558DCD1D" w14:textId="6C59A0D5" w:rsidR="00EF1459" w:rsidRDefault="00000000">
          <w:pPr>
            <w:pStyle w:val="TOC2"/>
            <w:tabs>
              <w:tab w:val="left" w:pos="1077"/>
            </w:tabs>
            <w:rPr>
              <w:rFonts w:cstheme="minorBidi"/>
              <w:kern w:val="2"/>
              <w:sz w:val="24"/>
              <w:szCs w:val="24"/>
              <w:lang w:eastAsia="en-NZ"/>
              <w14:ligatures w14:val="standardContextual"/>
            </w:rPr>
          </w:pPr>
          <w:hyperlink w:anchor="_Toc170335998" w:history="1">
            <w:r w:rsidR="00EF1459" w:rsidRPr="004E5BE8">
              <w:rPr>
                <w:rStyle w:val="Hyperlink"/>
              </w:rPr>
              <w:t>7.2</w:t>
            </w:r>
            <w:r w:rsidR="00EF1459">
              <w:rPr>
                <w:rFonts w:cstheme="minorBidi"/>
                <w:kern w:val="2"/>
                <w:sz w:val="24"/>
                <w:szCs w:val="24"/>
                <w:lang w:eastAsia="en-NZ"/>
                <w14:ligatures w14:val="standardContextual"/>
              </w:rPr>
              <w:tab/>
            </w:r>
            <w:r w:rsidR="00EF1459" w:rsidRPr="004E5BE8">
              <w:rPr>
                <w:rStyle w:val="Hyperlink"/>
              </w:rPr>
              <w:t>Participants’ wishes for change</w:t>
            </w:r>
            <w:r w:rsidR="00EF1459">
              <w:rPr>
                <w:webHidden/>
              </w:rPr>
              <w:tab/>
            </w:r>
            <w:r w:rsidR="00EF1459">
              <w:rPr>
                <w:webHidden/>
              </w:rPr>
              <w:fldChar w:fldCharType="begin"/>
            </w:r>
            <w:r w:rsidR="00EF1459">
              <w:rPr>
                <w:webHidden/>
              </w:rPr>
              <w:instrText xml:space="preserve"> PAGEREF _Toc170335998 \h </w:instrText>
            </w:r>
            <w:r w:rsidR="00EF1459">
              <w:rPr>
                <w:webHidden/>
              </w:rPr>
            </w:r>
            <w:r w:rsidR="00EF1459">
              <w:rPr>
                <w:webHidden/>
              </w:rPr>
              <w:fldChar w:fldCharType="separate"/>
            </w:r>
            <w:r w:rsidR="00A4560A">
              <w:rPr>
                <w:webHidden/>
              </w:rPr>
              <w:t>74</w:t>
            </w:r>
            <w:r w:rsidR="00EF1459">
              <w:rPr>
                <w:webHidden/>
              </w:rPr>
              <w:fldChar w:fldCharType="end"/>
            </w:r>
          </w:hyperlink>
        </w:p>
        <w:p w14:paraId="3C02BA23" w14:textId="41EC665B" w:rsidR="00EF1459" w:rsidRDefault="00000000">
          <w:pPr>
            <w:pStyle w:val="TOC1"/>
            <w:rPr>
              <w:rFonts w:cstheme="minorBidi"/>
              <w:b w:val="0"/>
              <w:kern w:val="2"/>
              <w:sz w:val="24"/>
              <w:szCs w:val="24"/>
              <w:lang w:eastAsia="en-NZ"/>
              <w14:ligatures w14:val="standardContextual"/>
            </w:rPr>
          </w:pPr>
          <w:hyperlink w:anchor="_Toc170335999" w:history="1">
            <w:r w:rsidR="00EF1459" w:rsidRPr="004E5BE8">
              <w:rPr>
                <w:rStyle w:val="Hyperlink"/>
              </w:rPr>
              <w:t>8</w:t>
            </w:r>
            <w:r w:rsidR="00EF1459">
              <w:rPr>
                <w:rFonts w:cstheme="minorBidi"/>
                <w:b w:val="0"/>
                <w:kern w:val="2"/>
                <w:sz w:val="24"/>
                <w:szCs w:val="24"/>
                <w:lang w:eastAsia="en-NZ"/>
                <w14:ligatures w14:val="standardContextual"/>
              </w:rPr>
              <w:tab/>
            </w:r>
            <w:r w:rsidR="00EF1459" w:rsidRPr="004E5BE8">
              <w:rPr>
                <w:rStyle w:val="Hyperlink"/>
              </w:rPr>
              <w:t>Discussion and implications</w:t>
            </w:r>
            <w:r w:rsidR="00EF1459">
              <w:rPr>
                <w:webHidden/>
              </w:rPr>
              <w:tab/>
            </w:r>
            <w:r w:rsidR="00EF1459">
              <w:rPr>
                <w:webHidden/>
              </w:rPr>
              <w:fldChar w:fldCharType="begin"/>
            </w:r>
            <w:r w:rsidR="00EF1459">
              <w:rPr>
                <w:webHidden/>
              </w:rPr>
              <w:instrText xml:space="preserve"> PAGEREF _Toc170335999 \h </w:instrText>
            </w:r>
            <w:r w:rsidR="00EF1459">
              <w:rPr>
                <w:webHidden/>
              </w:rPr>
            </w:r>
            <w:r w:rsidR="00EF1459">
              <w:rPr>
                <w:webHidden/>
              </w:rPr>
              <w:fldChar w:fldCharType="separate"/>
            </w:r>
            <w:r w:rsidR="00A4560A">
              <w:rPr>
                <w:webHidden/>
              </w:rPr>
              <w:t>76</w:t>
            </w:r>
            <w:r w:rsidR="00EF1459">
              <w:rPr>
                <w:webHidden/>
              </w:rPr>
              <w:fldChar w:fldCharType="end"/>
            </w:r>
          </w:hyperlink>
        </w:p>
        <w:p w14:paraId="4FAB9A12" w14:textId="4406E369" w:rsidR="00EF1459" w:rsidRDefault="00000000">
          <w:pPr>
            <w:pStyle w:val="TOC2"/>
            <w:tabs>
              <w:tab w:val="left" w:pos="1077"/>
            </w:tabs>
            <w:rPr>
              <w:rFonts w:cstheme="minorBidi"/>
              <w:kern w:val="2"/>
              <w:sz w:val="24"/>
              <w:szCs w:val="24"/>
              <w:lang w:eastAsia="en-NZ"/>
              <w14:ligatures w14:val="standardContextual"/>
            </w:rPr>
          </w:pPr>
          <w:hyperlink w:anchor="_Toc170336000" w:history="1">
            <w:r w:rsidR="00EF1459" w:rsidRPr="004E5BE8">
              <w:rPr>
                <w:rStyle w:val="Hyperlink"/>
              </w:rPr>
              <w:t>8.1</w:t>
            </w:r>
            <w:r w:rsidR="00EF1459">
              <w:rPr>
                <w:rFonts w:cstheme="minorBidi"/>
                <w:kern w:val="2"/>
                <w:sz w:val="24"/>
                <w:szCs w:val="24"/>
                <w:lang w:eastAsia="en-NZ"/>
                <w14:ligatures w14:val="standardContextual"/>
              </w:rPr>
              <w:tab/>
            </w:r>
            <w:r w:rsidR="00EF1459" w:rsidRPr="004E5BE8">
              <w:rPr>
                <w:rStyle w:val="Hyperlink"/>
              </w:rPr>
              <w:t>Discussion overview</w:t>
            </w:r>
            <w:r w:rsidR="00EF1459">
              <w:rPr>
                <w:webHidden/>
              </w:rPr>
              <w:tab/>
            </w:r>
            <w:r w:rsidR="00EF1459">
              <w:rPr>
                <w:webHidden/>
              </w:rPr>
              <w:fldChar w:fldCharType="begin"/>
            </w:r>
            <w:r w:rsidR="00EF1459">
              <w:rPr>
                <w:webHidden/>
              </w:rPr>
              <w:instrText xml:space="preserve"> PAGEREF _Toc170336000 \h </w:instrText>
            </w:r>
            <w:r w:rsidR="00EF1459">
              <w:rPr>
                <w:webHidden/>
              </w:rPr>
            </w:r>
            <w:r w:rsidR="00EF1459">
              <w:rPr>
                <w:webHidden/>
              </w:rPr>
              <w:fldChar w:fldCharType="separate"/>
            </w:r>
            <w:r w:rsidR="00A4560A">
              <w:rPr>
                <w:webHidden/>
              </w:rPr>
              <w:t>76</w:t>
            </w:r>
            <w:r w:rsidR="00EF1459">
              <w:rPr>
                <w:webHidden/>
              </w:rPr>
              <w:fldChar w:fldCharType="end"/>
            </w:r>
          </w:hyperlink>
        </w:p>
        <w:p w14:paraId="054277B7" w14:textId="0F220C2E" w:rsidR="00EF1459" w:rsidRDefault="00000000">
          <w:pPr>
            <w:pStyle w:val="TOC2"/>
            <w:tabs>
              <w:tab w:val="left" w:pos="1077"/>
            </w:tabs>
            <w:rPr>
              <w:rFonts w:cstheme="minorBidi"/>
              <w:kern w:val="2"/>
              <w:sz w:val="24"/>
              <w:szCs w:val="24"/>
              <w:lang w:eastAsia="en-NZ"/>
              <w14:ligatures w14:val="standardContextual"/>
            </w:rPr>
          </w:pPr>
          <w:hyperlink w:anchor="_Toc170336001" w:history="1">
            <w:r w:rsidR="00EF1459" w:rsidRPr="004E5BE8">
              <w:rPr>
                <w:rStyle w:val="Hyperlink"/>
              </w:rPr>
              <w:t>8.2</w:t>
            </w:r>
            <w:r w:rsidR="00EF1459">
              <w:rPr>
                <w:rFonts w:cstheme="minorBidi"/>
                <w:kern w:val="2"/>
                <w:sz w:val="24"/>
                <w:szCs w:val="24"/>
                <w:lang w:eastAsia="en-NZ"/>
                <w14:ligatures w14:val="standardContextual"/>
              </w:rPr>
              <w:tab/>
            </w:r>
            <w:r w:rsidR="00EF1459" w:rsidRPr="004E5BE8">
              <w:rPr>
                <w:rStyle w:val="Hyperlink"/>
              </w:rPr>
              <w:t>Positioning recap</w:t>
            </w:r>
            <w:r w:rsidR="00EF1459">
              <w:rPr>
                <w:webHidden/>
              </w:rPr>
              <w:tab/>
            </w:r>
            <w:r w:rsidR="00EF1459">
              <w:rPr>
                <w:webHidden/>
              </w:rPr>
              <w:fldChar w:fldCharType="begin"/>
            </w:r>
            <w:r w:rsidR="00EF1459">
              <w:rPr>
                <w:webHidden/>
              </w:rPr>
              <w:instrText xml:space="preserve"> PAGEREF _Toc170336001 \h </w:instrText>
            </w:r>
            <w:r w:rsidR="00EF1459">
              <w:rPr>
                <w:webHidden/>
              </w:rPr>
            </w:r>
            <w:r w:rsidR="00EF1459">
              <w:rPr>
                <w:webHidden/>
              </w:rPr>
              <w:fldChar w:fldCharType="separate"/>
            </w:r>
            <w:r w:rsidR="00A4560A">
              <w:rPr>
                <w:webHidden/>
              </w:rPr>
              <w:t>77</w:t>
            </w:r>
            <w:r w:rsidR="00EF1459">
              <w:rPr>
                <w:webHidden/>
              </w:rPr>
              <w:fldChar w:fldCharType="end"/>
            </w:r>
          </w:hyperlink>
        </w:p>
        <w:p w14:paraId="61F74C6B" w14:textId="5131946E" w:rsidR="00EF1459" w:rsidRDefault="00000000">
          <w:pPr>
            <w:pStyle w:val="TOC2"/>
            <w:tabs>
              <w:tab w:val="left" w:pos="1077"/>
            </w:tabs>
            <w:rPr>
              <w:rFonts w:cstheme="minorBidi"/>
              <w:kern w:val="2"/>
              <w:sz w:val="24"/>
              <w:szCs w:val="24"/>
              <w:lang w:eastAsia="en-NZ"/>
              <w14:ligatures w14:val="standardContextual"/>
            </w:rPr>
          </w:pPr>
          <w:hyperlink w:anchor="_Toc170336002" w:history="1">
            <w:r w:rsidR="00EF1459" w:rsidRPr="004E5BE8">
              <w:rPr>
                <w:rStyle w:val="Hyperlink"/>
              </w:rPr>
              <w:t>8.3</w:t>
            </w:r>
            <w:r w:rsidR="00EF1459">
              <w:rPr>
                <w:rFonts w:cstheme="minorBidi"/>
                <w:kern w:val="2"/>
                <w:sz w:val="24"/>
                <w:szCs w:val="24"/>
                <w:lang w:eastAsia="en-NZ"/>
                <w14:ligatures w14:val="standardContextual"/>
              </w:rPr>
              <w:tab/>
            </w:r>
            <w:r w:rsidR="00EF1459" w:rsidRPr="004E5BE8">
              <w:rPr>
                <w:rStyle w:val="Hyperlink"/>
              </w:rPr>
              <w:t>Overall themes and implications</w:t>
            </w:r>
            <w:r w:rsidR="00EF1459">
              <w:rPr>
                <w:webHidden/>
              </w:rPr>
              <w:tab/>
            </w:r>
            <w:r w:rsidR="00EF1459">
              <w:rPr>
                <w:webHidden/>
              </w:rPr>
              <w:fldChar w:fldCharType="begin"/>
            </w:r>
            <w:r w:rsidR="00EF1459">
              <w:rPr>
                <w:webHidden/>
              </w:rPr>
              <w:instrText xml:space="preserve"> PAGEREF _Toc170336002 \h </w:instrText>
            </w:r>
            <w:r w:rsidR="00EF1459">
              <w:rPr>
                <w:webHidden/>
              </w:rPr>
            </w:r>
            <w:r w:rsidR="00EF1459">
              <w:rPr>
                <w:webHidden/>
              </w:rPr>
              <w:fldChar w:fldCharType="separate"/>
            </w:r>
            <w:r w:rsidR="00A4560A">
              <w:rPr>
                <w:webHidden/>
              </w:rPr>
              <w:t>78</w:t>
            </w:r>
            <w:r w:rsidR="00EF1459">
              <w:rPr>
                <w:webHidden/>
              </w:rPr>
              <w:fldChar w:fldCharType="end"/>
            </w:r>
          </w:hyperlink>
        </w:p>
        <w:p w14:paraId="673B93C3" w14:textId="15F03BA8" w:rsidR="00EF1459" w:rsidRDefault="00000000">
          <w:pPr>
            <w:pStyle w:val="TOC1"/>
            <w:tabs>
              <w:tab w:val="left" w:pos="1797"/>
            </w:tabs>
            <w:rPr>
              <w:rFonts w:cstheme="minorBidi"/>
              <w:b w:val="0"/>
              <w:kern w:val="2"/>
              <w:sz w:val="24"/>
              <w:szCs w:val="24"/>
              <w:lang w:eastAsia="en-NZ"/>
              <w14:ligatures w14:val="standardContextual"/>
            </w:rPr>
          </w:pPr>
          <w:hyperlink w:anchor="_Toc170336003" w:history="1">
            <w:r w:rsidR="00EF1459" w:rsidRPr="004E5BE8">
              <w:rPr>
                <w:rStyle w:val="Hyperlink"/>
              </w:rPr>
              <w:t>Appendix A:</w:t>
            </w:r>
            <w:r w:rsidR="00EF1459">
              <w:rPr>
                <w:rFonts w:cstheme="minorBidi"/>
                <w:b w:val="0"/>
                <w:kern w:val="2"/>
                <w:sz w:val="24"/>
                <w:szCs w:val="24"/>
                <w:lang w:eastAsia="en-NZ"/>
                <w14:ligatures w14:val="standardContextual"/>
              </w:rPr>
              <w:tab/>
            </w:r>
            <w:r w:rsidR="00EF1459" w:rsidRPr="004E5BE8">
              <w:rPr>
                <w:rStyle w:val="Hyperlink"/>
              </w:rPr>
              <w:t>Detail on research methods</w:t>
            </w:r>
            <w:r w:rsidR="00EF1459">
              <w:rPr>
                <w:webHidden/>
              </w:rPr>
              <w:tab/>
            </w:r>
            <w:r w:rsidR="00EF1459">
              <w:rPr>
                <w:webHidden/>
              </w:rPr>
              <w:fldChar w:fldCharType="begin"/>
            </w:r>
            <w:r w:rsidR="00EF1459">
              <w:rPr>
                <w:webHidden/>
              </w:rPr>
              <w:instrText xml:space="preserve"> PAGEREF _Toc170336003 \h </w:instrText>
            </w:r>
            <w:r w:rsidR="00EF1459">
              <w:rPr>
                <w:webHidden/>
              </w:rPr>
            </w:r>
            <w:r w:rsidR="00EF1459">
              <w:rPr>
                <w:webHidden/>
              </w:rPr>
              <w:fldChar w:fldCharType="separate"/>
            </w:r>
            <w:r w:rsidR="00A4560A">
              <w:rPr>
                <w:webHidden/>
              </w:rPr>
              <w:t>81</w:t>
            </w:r>
            <w:r w:rsidR="00EF1459">
              <w:rPr>
                <w:webHidden/>
              </w:rPr>
              <w:fldChar w:fldCharType="end"/>
            </w:r>
          </w:hyperlink>
        </w:p>
        <w:p w14:paraId="73A09972" w14:textId="31D439F3" w:rsidR="00EF1459" w:rsidRDefault="00000000">
          <w:pPr>
            <w:pStyle w:val="TOC2"/>
            <w:rPr>
              <w:rFonts w:cstheme="minorBidi"/>
              <w:kern w:val="2"/>
              <w:sz w:val="24"/>
              <w:szCs w:val="24"/>
              <w:lang w:eastAsia="en-NZ"/>
              <w14:ligatures w14:val="standardContextual"/>
            </w:rPr>
          </w:pPr>
          <w:hyperlink w:anchor="_Toc170336004" w:history="1">
            <w:r w:rsidR="00EF1459" w:rsidRPr="004E5BE8">
              <w:rPr>
                <w:rStyle w:val="Hyperlink"/>
              </w:rPr>
              <w:t>Planning</w:t>
            </w:r>
            <w:r w:rsidR="00EF1459">
              <w:rPr>
                <w:webHidden/>
              </w:rPr>
              <w:tab/>
            </w:r>
            <w:r w:rsidR="00EF1459">
              <w:rPr>
                <w:webHidden/>
              </w:rPr>
              <w:fldChar w:fldCharType="begin"/>
            </w:r>
            <w:r w:rsidR="00EF1459">
              <w:rPr>
                <w:webHidden/>
              </w:rPr>
              <w:instrText xml:space="preserve"> PAGEREF _Toc170336004 \h </w:instrText>
            </w:r>
            <w:r w:rsidR="00EF1459">
              <w:rPr>
                <w:webHidden/>
              </w:rPr>
            </w:r>
            <w:r w:rsidR="00EF1459">
              <w:rPr>
                <w:webHidden/>
              </w:rPr>
              <w:fldChar w:fldCharType="separate"/>
            </w:r>
            <w:r w:rsidR="00A4560A">
              <w:rPr>
                <w:webHidden/>
              </w:rPr>
              <w:t>81</w:t>
            </w:r>
            <w:r w:rsidR="00EF1459">
              <w:rPr>
                <w:webHidden/>
              </w:rPr>
              <w:fldChar w:fldCharType="end"/>
            </w:r>
          </w:hyperlink>
        </w:p>
        <w:p w14:paraId="732BA30C" w14:textId="2109C278" w:rsidR="00EF1459" w:rsidRDefault="00000000">
          <w:pPr>
            <w:pStyle w:val="TOC2"/>
            <w:rPr>
              <w:rFonts w:cstheme="minorBidi"/>
              <w:kern w:val="2"/>
              <w:sz w:val="24"/>
              <w:szCs w:val="24"/>
              <w:lang w:eastAsia="en-NZ"/>
              <w14:ligatures w14:val="standardContextual"/>
            </w:rPr>
          </w:pPr>
          <w:hyperlink w:anchor="_Toc170336005" w:history="1">
            <w:r w:rsidR="00EF1459" w:rsidRPr="004E5BE8">
              <w:rPr>
                <w:rStyle w:val="Hyperlink"/>
              </w:rPr>
              <w:t>Sampling and recruitment</w:t>
            </w:r>
            <w:r w:rsidR="00EF1459">
              <w:rPr>
                <w:webHidden/>
              </w:rPr>
              <w:tab/>
            </w:r>
            <w:r w:rsidR="00EF1459">
              <w:rPr>
                <w:webHidden/>
              </w:rPr>
              <w:fldChar w:fldCharType="begin"/>
            </w:r>
            <w:r w:rsidR="00EF1459">
              <w:rPr>
                <w:webHidden/>
              </w:rPr>
              <w:instrText xml:space="preserve"> PAGEREF _Toc170336005 \h </w:instrText>
            </w:r>
            <w:r w:rsidR="00EF1459">
              <w:rPr>
                <w:webHidden/>
              </w:rPr>
            </w:r>
            <w:r w:rsidR="00EF1459">
              <w:rPr>
                <w:webHidden/>
              </w:rPr>
              <w:fldChar w:fldCharType="separate"/>
            </w:r>
            <w:r w:rsidR="00A4560A">
              <w:rPr>
                <w:webHidden/>
              </w:rPr>
              <w:t>81</w:t>
            </w:r>
            <w:r w:rsidR="00EF1459">
              <w:rPr>
                <w:webHidden/>
              </w:rPr>
              <w:fldChar w:fldCharType="end"/>
            </w:r>
          </w:hyperlink>
        </w:p>
        <w:p w14:paraId="6C1AEE48" w14:textId="686E0E0D" w:rsidR="00EF1459" w:rsidRDefault="00000000">
          <w:pPr>
            <w:pStyle w:val="TOC2"/>
            <w:rPr>
              <w:rFonts w:cstheme="minorBidi"/>
              <w:kern w:val="2"/>
              <w:sz w:val="24"/>
              <w:szCs w:val="24"/>
              <w:lang w:eastAsia="en-NZ"/>
              <w14:ligatures w14:val="standardContextual"/>
            </w:rPr>
          </w:pPr>
          <w:hyperlink w:anchor="_Toc170336006" w:history="1">
            <w:r w:rsidR="00EF1459" w:rsidRPr="004E5BE8">
              <w:rPr>
                <w:rStyle w:val="Hyperlink"/>
              </w:rPr>
              <w:t>Interviewing</w:t>
            </w:r>
            <w:r w:rsidR="00EF1459">
              <w:rPr>
                <w:webHidden/>
              </w:rPr>
              <w:tab/>
            </w:r>
            <w:r w:rsidR="00EF1459">
              <w:rPr>
                <w:webHidden/>
              </w:rPr>
              <w:fldChar w:fldCharType="begin"/>
            </w:r>
            <w:r w:rsidR="00EF1459">
              <w:rPr>
                <w:webHidden/>
              </w:rPr>
              <w:instrText xml:space="preserve"> PAGEREF _Toc170336006 \h </w:instrText>
            </w:r>
            <w:r w:rsidR="00EF1459">
              <w:rPr>
                <w:webHidden/>
              </w:rPr>
            </w:r>
            <w:r w:rsidR="00EF1459">
              <w:rPr>
                <w:webHidden/>
              </w:rPr>
              <w:fldChar w:fldCharType="separate"/>
            </w:r>
            <w:r w:rsidR="00A4560A">
              <w:rPr>
                <w:webHidden/>
              </w:rPr>
              <w:t>85</w:t>
            </w:r>
            <w:r w:rsidR="00EF1459">
              <w:rPr>
                <w:webHidden/>
              </w:rPr>
              <w:fldChar w:fldCharType="end"/>
            </w:r>
          </w:hyperlink>
        </w:p>
        <w:p w14:paraId="603421C9" w14:textId="5501E388" w:rsidR="00EF1459" w:rsidRDefault="00000000">
          <w:pPr>
            <w:pStyle w:val="TOC2"/>
            <w:rPr>
              <w:rFonts w:cstheme="minorBidi"/>
              <w:kern w:val="2"/>
              <w:sz w:val="24"/>
              <w:szCs w:val="24"/>
              <w:lang w:eastAsia="en-NZ"/>
              <w14:ligatures w14:val="standardContextual"/>
            </w:rPr>
          </w:pPr>
          <w:hyperlink w:anchor="_Toc170336007" w:history="1">
            <w:r w:rsidR="00EF1459" w:rsidRPr="004E5BE8">
              <w:rPr>
                <w:rStyle w:val="Hyperlink"/>
              </w:rPr>
              <w:t>Data analysis</w:t>
            </w:r>
            <w:r w:rsidR="00EF1459">
              <w:rPr>
                <w:webHidden/>
              </w:rPr>
              <w:tab/>
            </w:r>
            <w:r w:rsidR="00EF1459">
              <w:rPr>
                <w:webHidden/>
              </w:rPr>
              <w:fldChar w:fldCharType="begin"/>
            </w:r>
            <w:r w:rsidR="00EF1459">
              <w:rPr>
                <w:webHidden/>
              </w:rPr>
              <w:instrText xml:space="preserve"> PAGEREF _Toc170336007 \h </w:instrText>
            </w:r>
            <w:r w:rsidR="00EF1459">
              <w:rPr>
                <w:webHidden/>
              </w:rPr>
            </w:r>
            <w:r w:rsidR="00EF1459">
              <w:rPr>
                <w:webHidden/>
              </w:rPr>
              <w:fldChar w:fldCharType="separate"/>
            </w:r>
            <w:r w:rsidR="00A4560A">
              <w:rPr>
                <w:webHidden/>
              </w:rPr>
              <w:t>87</w:t>
            </w:r>
            <w:r w:rsidR="00EF1459">
              <w:rPr>
                <w:webHidden/>
              </w:rPr>
              <w:fldChar w:fldCharType="end"/>
            </w:r>
          </w:hyperlink>
        </w:p>
        <w:p w14:paraId="4B010FEF" w14:textId="67081505" w:rsidR="00EF1459" w:rsidRDefault="00000000">
          <w:pPr>
            <w:pStyle w:val="TOC1"/>
            <w:tabs>
              <w:tab w:val="left" w:pos="1797"/>
            </w:tabs>
            <w:rPr>
              <w:rFonts w:cstheme="minorBidi"/>
              <w:b w:val="0"/>
              <w:kern w:val="2"/>
              <w:sz w:val="24"/>
              <w:szCs w:val="24"/>
              <w:lang w:eastAsia="en-NZ"/>
              <w14:ligatures w14:val="standardContextual"/>
            </w:rPr>
          </w:pPr>
          <w:hyperlink w:anchor="_Toc170336008" w:history="1">
            <w:r w:rsidR="00EF1459" w:rsidRPr="004E5BE8">
              <w:rPr>
                <w:rStyle w:val="Hyperlink"/>
              </w:rPr>
              <w:t>Appendix B:</w:t>
            </w:r>
            <w:r w:rsidR="00EF1459">
              <w:rPr>
                <w:rFonts w:cstheme="minorBidi"/>
                <w:b w:val="0"/>
                <w:kern w:val="2"/>
                <w:sz w:val="24"/>
                <w:szCs w:val="24"/>
                <w:lang w:eastAsia="en-NZ"/>
                <w14:ligatures w14:val="standardContextual"/>
              </w:rPr>
              <w:tab/>
            </w:r>
            <w:r w:rsidR="00EF1459" w:rsidRPr="004E5BE8">
              <w:rPr>
                <w:rStyle w:val="Hyperlink"/>
              </w:rPr>
              <w:t>Information and consent forms</w:t>
            </w:r>
            <w:r w:rsidR="00EF1459">
              <w:rPr>
                <w:webHidden/>
              </w:rPr>
              <w:tab/>
            </w:r>
            <w:r w:rsidR="00EF1459">
              <w:rPr>
                <w:webHidden/>
              </w:rPr>
              <w:fldChar w:fldCharType="begin"/>
            </w:r>
            <w:r w:rsidR="00EF1459">
              <w:rPr>
                <w:webHidden/>
              </w:rPr>
              <w:instrText xml:space="preserve"> PAGEREF _Toc170336008 \h </w:instrText>
            </w:r>
            <w:r w:rsidR="00EF1459">
              <w:rPr>
                <w:webHidden/>
              </w:rPr>
            </w:r>
            <w:r w:rsidR="00EF1459">
              <w:rPr>
                <w:webHidden/>
              </w:rPr>
              <w:fldChar w:fldCharType="separate"/>
            </w:r>
            <w:r w:rsidR="00A4560A">
              <w:rPr>
                <w:webHidden/>
              </w:rPr>
              <w:t>90</w:t>
            </w:r>
            <w:r w:rsidR="00EF1459">
              <w:rPr>
                <w:webHidden/>
              </w:rPr>
              <w:fldChar w:fldCharType="end"/>
            </w:r>
          </w:hyperlink>
        </w:p>
        <w:p w14:paraId="02CD1D98" w14:textId="7E29F3BB" w:rsidR="00EF1459" w:rsidRDefault="00000000">
          <w:pPr>
            <w:pStyle w:val="TOC1"/>
            <w:tabs>
              <w:tab w:val="left" w:pos="1797"/>
            </w:tabs>
            <w:rPr>
              <w:rFonts w:cstheme="minorBidi"/>
              <w:b w:val="0"/>
              <w:kern w:val="2"/>
              <w:sz w:val="24"/>
              <w:szCs w:val="24"/>
              <w:lang w:eastAsia="en-NZ"/>
              <w14:ligatures w14:val="standardContextual"/>
            </w:rPr>
          </w:pPr>
          <w:hyperlink w:anchor="_Toc170336009" w:history="1">
            <w:r w:rsidR="00EF1459" w:rsidRPr="004E5BE8">
              <w:rPr>
                <w:rStyle w:val="Hyperlink"/>
              </w:rPr>
              <w:t>Appendix C:</w:t>
            </w:r>
            <w:r w:rsidR="00EF1459">
              <w:rPr>
                <w:rFonts w:cstheme="minorBidi"/>
                <w:b w:val="0"/>
                <w:kern w:val="2"/>
                <w:sz w:val="24"/>
                <w:szCs w:val="24"/>
                <w:lang w:eastAsia="en-NZ"/>
                <w14:ligatures w14:val="standardContextual"/>
              </w:rPr>
              <w:tab/>
            </w:r>
            <w:r w:rsidR="00EF1459" w:rsidRPr="004E5BE8">
              <w:rPr>
                <w:rStyle w:val="Hyperlink"/>
              </w:rPr>
              <w:t>Interview guide</w:t>
            </w:r>
            <w:r w:rsidR="00EF1459">
              <w:rPr>
                <w:webHidden/>
              </w:rPr>
              <w:tab/>
            </w:r>
            <w:r w:rsidR="00EF1459">
              <w:rPr>
                <w:webHidden/>
              </w:rPr>
              <w:fldChar w:fldCharType="begin"/>
            </w:r>
            <w:r w:rsidR="00EF1459">
              <w:rPr>
                <w:webHidden/>
              </w:rPr>
              <w:instrText xml:space="preserve"> PAGEREF _Toc170336009 \h </w:instrText>
            </w:r>
            <w:r w:rsidR="00EF1459">
              <w:rPr>
                <w:webHidden/>
              </w:rPr>
            </w:r>
            <w:r w:rsidR="00EF1459">
              <w:rPr>
                <w:webHidden/>
              </w:rPr>
              <w:fldChar w:fldCharType="separate"/>
            </w:r>
            <w:r w:rsidR="00A4560A">
              <w:rPr>
                <w:webHidden/>
              </w:rPr>
              <w:t>95</w:t>
            </w:r>
            <w:r w:rsidR="00EF1459">
              <w:rPr>
                <w:webHidden/>
              </w:rPr>
              <w:fldChar w:fldCharType="end"/>
            </w:r>
          </w:hyperlink>
        </w:p>
        <w:p w14:paraId="11F4F490" w14:textId="63C6CE60" w:rsidR="00EF1459" w:rsidRDefault="00000000">
          <w:pPr>
            <w:pStyle w:val="TOC1"/>
            <w:tabs>
              <w:tab w:val="left" w:pos="1797"/>
            </w:tabs>
            <w:rPr>
              <w:rFonts w:cstheme="minorBidi"/>
              <w:b w:val="0"/>
              <w:kern w:val="2"/>
              <w:sz w:val="24"/>
              <w:szCs w:val="24"/>
              <w:lang w:eastAsia="en-NZ"/>
              <w14:ligatures w14:val="standardContextual"/>
            </w:rPr>
          </w:pPr>
          <w:hyperlink w:anchor="_Toc170336010" w:history="1">
            <w:r w:rsidR="00EF1459" w:rsidRPr="004E5BE8">
              <w:rPr>
                <w:rStyle w:val="Hyperlink"/>
              </w:rPr>
              <w:t>Appendix D:</w:t>
            </w:r>
            <w:r w:rsidR="00EF1459">
              <w:rPr>
                <w:rFonts w:cstheme="minorBidi"/>
                <w:b w:val="0"/>
                <w:kern w:val="2"/>
                <w:sz w:val="24"/>
                <w:szCs w:val="24"/>
                <w:lang w:eastAsia="en-NZ"/>
                <w14:ligatures w14:val="standardContextual"/>
              </w:rPr>
              <w:tab/>
            </w:r>
            <w:r w:rsidR="00EF1459" w:rsidRPr="004E5BE8">
              <w:rPr>
                <w:rStyle w:val="Hyperlink"/>
              </w:rPr>
              <w:t>Costs by category</w:t>
            </w:r>
            <w:r w:rsidR="00EF1459">
              <w:rPr>
                <w:webHidden/>
              </w:rPr>
              <w:tab/>
            </w:r>
            <w:r w:rsidR="00EF1459">
              <w:rPr>
                <w:webHidden/>
              </w:rPr>
              <w:fldChar w:fldCharType="begin"/>
            </w:r>
            <w:r w:rsidR="00EF1459">
              <w:rPr>
                <w:webHidden/>
              </w:rPr>
              <w:instrText xml:space="preserve"> PAGEREF _Toc170336010 \h </w:instrText>
            </w:r>
            <w:r w:rsidR="00EF1459">
              <w:rPr>
                <w:webHidden/>
              </w:rPr>
            </w:r>
            <w:r w:rsidR="00EF1459">
              <w:rPr>
                <w:webHidden/>
              </w:rPr>
              <w:fldChar w:fldCharType="separate"/>
            </w:r>
            <w:r w:rsidR="00A4560A">
              <w:rPr>
                <w:webHidden/>
              </w:rPr>
              <w:t>106</w:t>
            </w:r>
            <w:r w:rsidR="00EF1459">
              <w:rPr>
                <w:webHidden/>
              </w:rPr>
              <w:fldChar w:fldCharType="end"/>
            </w:r>
          </w:hyperlink>
        </w:p>
        <w:p w14:paraId="148FE11E" w14:textId="7D56EF75" w:rsidR="0052589B" w:rsidRPr="000B5711" w:rsidRDefault="0052589B" w:rsidP="00EF5980">
          <w:pPr>
            <w:jc w:val="left"/>
          </w:pPr>
          <w:r w:rsidRPr="000B5711">
            <w:rPr>
              <w:rFonts w:eastAsiaTheme="minorEastAsia" w:cs="Times New Roman"/>
              <w:b/>
              <w:sz w:val="21"/>
            </w:rPr>
            <w:fldChar w:fldCharType="end"/>
          </w:r>
        </w:p>
      </w:sdtContent>
    </w:sdt>
    <w:p w14:paraId="52AADBDE" w14:textId="77777777" w:rsidR="001C4F04" w:rsidRDefault="001C4F04" w:rsidP="00EF5980">
      <w:pPr>
        <w:jc w:val="left"/>
      </w:pPr>
      <w:r>
        <w:br w:type="page"/>
      </w:r>
    </w:p>
    <w:p w14:paraId="296FB96E" w14:textId="35730B43" w:rsidR="00B845F2" w:rsidRPr="0099691B" w:rsidRDefault="00B845F2" w:rsidP="00B57EB0">
      <w:pPr>
        <w:pStyle w:val="Heading1"/>
        <w:numPr>
          <w:ilvl w:val="0"/>
          <w:numId w:val="0"/>
        </w:numPr>
        <w:ind w:left="1134" w:hanging="1134"/>
      </w:pPr>
      <w:bookmarkStart w:id="2" w:name="_Toc170335945"/>
      <w:r w:rsidRPr="00B845F2">
        <w:lastRenderedPageBreak/>
        <w:t>Glossary</w:t>
      </w:r>
      <w:bookmarkEnd w:id="2"/>
    </w:p>
    <w:tbl>
      <w:tblPr>
        <w:tblStyle w:val="GlossaryTable"/>
        <w:tblW w:w="0" w:type="auto"/>
        <w:tblLook w:val="04A0" w:firstRow="1" w:lastRow="0" w:firstColumn="1" w:lastColumn="0" w:noHBand="0" w:noVBand="1"/>
      </w:tblPr>
      <w:tblGrid>
        <w:gridCol w:w="2268"/>
        <w:gridCol w:w="6752"/>
      </w:tblGrid>
      <w:tr w:rsidR="005755FF" w:rsidRPr="00C93929" w14:paraId="4E88CA0F" w14:textId="77777777" w:rsidTr="00911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EEC0793" w14:textId="77777777" w:rsidR="005755FF" w:rsidRPr="00A13DE4" w:rsidRDefault="005755FF" w:rsidP="00EF5980">
            <w:pPr>
              <w:spacing w:before="240"/>
              <w:jc w:val="left"/>
              <w:rPr>
                <w:rFonts w:cstheme="minorHAnsi"/>
                <w:b/>
              </w:rPr>
            </w:pPr>
            <w:r w:rsidRPr="00A13DE4">
              <w:rPr>
                <w:rFonts w:cstheme="minorHAnsi"/>
                <w:b/>
              </w:rPr>
              <w:t>Term</w:t>
            </w:r>
          </w:p>
        </w:tc>
        <w:tc>
          <w:tcPr>
            <w:tcW w:w="6752" w:type="dxa"/>
          </w:tcPr>
          <w:p w14:paraId="0FEB3CD1" w14:textId="77777777" w:rsidR="005755FF" w:rsidRPr="00A13DE4" w:rsidRDefault="005755FF" w:rsidP="00EF5980">
            <w:pPr>
              <w:spacing w:before="240"/>
              <w:jc w:val="left"/>
              <w:cnfStyle w:val="100000000000" w:firstRow="1" w:lastRow="0" w:firstColumn="0" w:lastColumn="0" w:oddVBand="0" w:evenVBand="0" w:oddHBand="0" w:evenHBand="0" w:firstRowFirstColumn="0" w:firstRowLastColumn="0" w:lastRowFirstColumn="0" w:lastRowLastColumn="0"/>
              <w:rPr>
                <w:rFonts w:cstheme="minorHAnsi"/>
                <w:b/>
              </w:rPr>
            </w:pPr>
            <w:r w:rsidRPr="00A13DE4">
              <w:rPr>
                <w:rFonts w:cstheme="minorHAnsi"/>
                <w:b/>
              </w:rPr>
              <w:t>Definition</w:t>
            </w:r>
          </w:p>
        </w:tc>
      </w:tr>
      <w:tr w:rsidR="005755FF" w:rsidRPr="00C93929" w14:paraId="6B2016D0"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0BC7AC3" w14:textId="77777777" w:rsidR="005755FF" w:rsidRPr="00C93929" w:rsidRDefault="005755FF" w:rsidP="00EF5980">
            <w:pPr>
              <w:spacing w:before="240"/>
              <w:jc w:val="left"/>
              <w:rPr>
                <w:rFonts w:cstheme="minorHAnsi"/>
              </w:rPr>
            </w:pPr>
            <w:r w:rsidRPr="00C93929">
              <w:rPr>
                <w:rFonts w:cstheme="minorHAnsi"/>
              </w:rPr>
              <w:t>Ableism</w:t>
            </w:r>
          </w:p>
        </w:tc>
        <w:tc>
          <w:tcPr>
            <w:tcW w:w="6752" w:type="dxa"/>
          </w:tcPr>
          <w:p w14:paraId="09BE7877" w14:textId="30F29B21"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rPr>
              <w:t>A set of beliefs, processes and practices reflect</w:t>
            </w:r>
            <w:r>
              <w:rPr>
                <w:rFonts w:cstheme="minorHAnsi"/>
              </w:rPr>
              <w:t>ing</w:t>
            </w:r>
            <w:r w:rsidRPr="00C93929">
              <w:rPr>
                <w:rFonts w:cstheme="minorHAnsi"/>
              </w:rPr>
              <w:t xml:space="preserve"> social structures that value and promote certain</w:t>
            </w:r>
            <w:r>
              <w:rPr>
                <w:rFonts w:cstheme="minorHAnsi"/>
              </w:rPr>
              <w:t xml:space="preserve"> characteristic</w:t>
            </w:r>
            <w:r w:rsidRPr="00C93929">
              <w:rPr>
                <w:rFonts w:cstheme="minorHAnsi"/>
              </w:rPr>
              <w:t>s, for example, productivity and competitiveness, over others</w:t>
            </w:r>
            <w:r>
              <w:rPr>
                <w:rFonts w:cstheme="minorHAnsi"/>
              </w:rPr>
              <w:t>.</w:t>
            </w:r>
            <w:r w:rsidR="003320AE">
              <w:rPr>
                <w:rFonts w:cstheme="minorHAnsi"/>
              </w:rPr>
              <w:t xml:space="preserve"> Under ableism people with characteristics considered less valuable (i.e. people with impairments, or people who cannot work full time) are subject to barriers and oppressions.</w:t>
            </w:r>
          </w:p>
        </w:tc>
      </w:tr>
      <w:tr w:rsidR="005755FF" w:rsidRPr="00C93929" w14:paraId="4536AC1D"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918227F" w14:textId="77777777" w:rsidR="005755FF" w:rsidRPr="00C93929" w:rsidRDefault="005755FF" w:rsidP="00EF5980">
            <w:pPr>
              <w:spacing w:before="240"/>
              <w:jc w:val="left"/>
              <w:rPr>
                <w:rFonts w:cstheme="minorHAnsi"/>
              </w:rPr>
            </w:pPr>
            <w:r w:rsidRPr="00C93929">
              <w:rPr>
                <w:rFonts w:cstheme="minorHAnsi"/>
              </w:rPr>
              <w:t>ACC</w:t>
            </w:r>
          </w:p>
        </w:tc>
        <w:tc>
          <w:tcPr>
            <w:tcW w:w="6752" w:type="dxa"/>
          </w:tcPr>
          <w:p w14:paraId="3DF04292" w14:textId="77777777"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sidRPr="00C93929">
              <w:rPr>
                <w:rFonts w:cstheme="minorHAnsi"/>
              </w:rPr>
              <w:t>Accident Compensation Corporation</w:t>
            </w:r>
            <w:r>
              <w:rPr>
                <w:rFonts w:cstheme="minorHAnsi"/>
              </w:rPr>
              <w:t xml:space="preserve"> - provides earnings-related compensation and rehabilitation supports and services to eligible injured people.</w:t>
            </w:r>
          </w:p>
        </w:tc>
      </w:tr>
      <w:tr w:rsidR="005755FF" w:rsidRPr="00C93929" w14:paraId="0D20E446"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D759C8A" w14:textId="67A224A7" w:rsidR="005755FF" w:rsidRPr="00C93929" w:rsidRDefault="005755FF" w:rsidP="00EF5980">
            <w:pPr>
              <w:spacing w:before="240"/>
              <w:jc w:val="left"/>
              <w:rPr>
                <w:rFonts w:cstheme="minorHAnsi"/>
              </w:rPr>
            </w:pPr>
            <w:r w:rsidRPr="00C93929">
              <w:rPr>
                <w:rFonts w:cstheme="minorHAnsi"/>
              </w:rPr>
              <w:t>Blind</w:t>
            </w:r>
            <w:r w:rsidR="00EC06F0">
              <w:rPr>
                <w:rFonts w:cstheme="minorHAnsi"/>
              </w:rPr>
              <w:t xml:space="preserve"> </w:t>
            </w:r>
            <w:r w:rsidR="00EC06F0" w:rsidRPr="004E1871">
              <w:rPr>
                <w:rFonts w:cstheme="minorHAnsi"/>
              </w:rPr>
              <w:t>or</w:t>
            </w:r>
            <w:r w:rsidR="00EC06F0">
              <w:rPr>
                <w:rFonts w:cstheme="minorHAnsi"/>
              </w:rPr>
              <w:t xml:space="preserve"> l</w:t>
            </w:r>
            <w:r w:rsidRPr="00C93929">
              <w:rPr>
                <w:rFonts w:cstheme="minorHAnsi"/>
              </w:rPr>
              <w:t>ow vision</w:t>
            </w:r>
          </w:p>
        </w:tc>
        <w:tc>
          <w:tcPr>
            <w:tcW w:w="6752" w:type="dxa"/>
          </w:tcPr>
          <w:p w14:paraId="04034955" w14:textId="77777777"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bdr w:val="none" w:sz="0" w:space="0" w:color="auto" w:frame="1"/>
                <w:shd w:val="clear" w:color="auto" w:fill="FFFFFF"/>
              </w:rPr>
              <w:t>Blindness and low vision refers to reduced vision, vision loss or sight loss.</w:t>
            </w:r>
          </w:p>
        </w:tc>
      </w:tr>
      <w:tr w:rsidR="005755FF" w:rsidRPr="00C93929" w14:paraId="658AB025"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1E21338" w14:textId="77777777" w:rsidR="005755FF" w:rsidRPr="00C93929" w:rsidRDefault="005755FF" w:rsidP="00EF5980">
            <w:pPr>
              <w:spacing w:before="240"/>
              <w:jc w:val="left"/>
              <w:rPr>
                <w:rFonts w:cstheme="minorHAnsi"/>
              </w:rPr>
            </w:pPr>
            <w:r>
              <w:rPr>
                <w:rFonts w:cstheme="minorHAnsi"/>
              </w:rPr>
              <w:t>Communication Disability</w:t>
            </w:r>
          </w:p>
        </w:tc>
        <w:tc>
          <w:tcPr>
            <w:tcW w:w="6752" w:type="dxa"/>
          </w:tcPr>
          <w:p w14:paraId="19081141" w14:textId="396DD92D"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Impairment that impacts people’s capacity to communicate in traditionally expected manners. People with this experience may be non-speaking, and use communication boards or</w:t>
            </w:r>
            <w:r w:rsidR="009E6690">
              <w:t xml:space="preserve"> </w:t>
            </w:r>
            <w:r w:rsidR="009E6690" w:rsidRPr="009E6690">
              <w:rPr>
                <w:rFonts w:cstheme="minorHAnsi"/>
              </w:rPr>
              <w:t>augmentative and alternative communication</w:t>
            </w:r>
            <w:r>
              <w:rPr>
                <w:rFonts w:cstheme="minorHAnsi"/>
              </w:rPr>
              <w:t xml:space="preserve"> </w:t>
            </w:r>
            <w:r w:rsidR="007B1F27">
              <w:rPr>
                <w:rFonts w:cstheme="minorHAnsi"/>
              </w:rPr>
              <w:t>(</w:t>
            </w:r>
            <w:r>
              <w:rPr>
                <w:rFonts w:cstheme="minorHAnsi"/>
              </w:rPr>
              <w:t>AAC</w:t>
            </w:r>
            <w:r w:rsidR="007B1F27">
              <w:rPr>
                <w:rFonts w:cstheme="minorHAnsi"/>
              </w:rPr>
              <w:t>)</w:t>
            </w:r>
            <w:r>
              <w:rPr>
                <w:rFonts w:cstheme="minorHAnsi"/>
              </w:rPr>
              <w:t xml:space="preserve"> devices. d/Deaf people are not included in this definition.</w:t>
            </w:r>
          </w:p>
        </w:tc>
      </w:tr>
      <w:tr w:rsidR="005755FF" w:rsidRPr="00C93929" w14:paraId="1930CAEB"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946ADD" w14:textId="77777777" w:rsidR="005755FF" w:rsidRPr="00C93929" w:rsidRDefault="005755FF" w:rsidP="00EF5980">
            <w:pPr>
              <w:spacing w:before="240"/>
              <w:jc w:val="left"/>
              <w:rPr>
                <w:rFonts w:cstheme="minorHAnsi"/>
              </w:rPr>
            </w:pPr>
            <w:r w:rsidRPr="00C93929">
              <w:rPr>
                <w:rFonts w:cstheme="minorHAnsi"/>
              </w:rPr>
              <w:t>d/Deaf or hard of hearing</w:t>
            </w:r>
          </w:p>
        </w:tc>
        <w:tc>
          <w:tcPr>
            <w:tcW w:w="6752" w:type="dxa"/>
          </w:tcPr>
          <w:p w14:paraId="1CD45796" w14:textId="1FA13171"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rPr>
              <w:t>The ‘uppercase D’ Deaf is used to describe people who identify as culturally Deaf and are actively engaged with the Deaf community</w:t>
            </w:r>
            <w:r>
              <w:rPr>
                <w:rFonts w:cstheme="minorHAnsi"/>
              </w:rPr>
              <w:t xml:space="preserve">, </w:t>
            </w:r>
            <w:r w:rsidRPr="00C93929">
              <w:rPr>
                <w:rFonts w:cstheme="minorHAnsi"/>
              </w:rPr>
              <w:t xml:space="preserve">share a common culture and who usually have a shared sign language. The ‘lowercase d’ deaf simply refers to the physical condition of having hearing loss. To write d/Deaf is to embrace both communities. Hard-of-hearing is a widely-accepted term to describe mild to moderate hearing loss. </w:t>
            </w:r>
            <w:r w:rsidR="003320AE">
              <w:rPr>
                <w:rFonts w:cstheme="minorHAnsi"/>
              </w:rPr>
              <w:t>Source: AI media</w:t>
            </w:r>
          </w:p>
        </w:tc>
      </w:tr>
      <w:tr w:rsidR="005755FF" w:rsidRPr="00C93929" w14:paraId="0B4B0DCB"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E56066" w14:textId="77777777" w:rsidR="005755FF" w:rsidRPr="00C93929" w:rsidRDefault="005755FF" w:rsidP="00EF5980">
            <w:pPr>
              <w:spacing w:before="240"/>
              <w:jc w:val="left"/>
              <w:rPr>
                <w:rFonts w:cstheme="minorHAnsi"/>
              </w:rPr>
            </w:pPr>
            <w:r w:rsidRPr="00C93929">
              <w:rPr>
                <w:rFonts w:cstheme="minorHAnsi"/>
              </w:rPr>
              <w:t>Disablism</w:t>
            </w:r>
          </w:p>
        </w:tc>
        <w:tc>
          <w:tcPr>
            <w:tcW w:w="6752" w:type="dxa"/>
          </w:tcPr>
          <w:p w14:paraId="1DB030C1" w14:textId="05F27C31" w:rsidR="005755FF" w:rsidRPr="00C93929" w:rsidRDefault="003320AE"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Specifically speaks to </w:t>
            </w:r>
            <w:r w:rsidR="00A805C0">
              <w:rPr>
                <w:rFonts w:cstheme="minorHAnsi"/>
              </w:rPr>
              <w:t>d</w:t>
            </w:r>
            <w:r w:rsidR="005755FF" w:rsidRPr="00C93929">
              <w:rPr>
                <w:rFonts w:cstheme="minorHAnsi"/>
              </w:rPr>
              <w:t>iscrimination against</w:t>
            </w:r>
            <w:r w:rsidR="00EC06F0">
              <w:rPr>
                <w:rFonts w:cstheme="minorHAnsi"/>
              </w:rPr>
              <w:t xml:space="preserve"> </w:t>
            </w:r>
            <w:r>
              <w:rPr>
                <w:rFonts w:cstheme="minorHAnsi"/>
              </w:rPr>
              <w:t xml:space="preserve">disabled </w:t>
            </w:r>
            <w:r w:rsidRPr="00A805C0">
              <w:rPr>
                <w:rFonts w:cstheme="minorHAnsi"/>
              </w:rPr>
              <w:t xml:space="preserve">people on </w:t>
            </w:r>
            <w:r w:rsidR="00EC06F0" w:rsidRPr="00A805C0">
              <w:rPr>
                <w:rFonts w:cstheme="minorHAnsi"/>
              </w:rPr>
              <w:t>the basis of ‘disability’.</w:t>
            </w:r>
            <w:r w:rsidR="005755FF" w:rsidRPr="00C93929">
              <w:rPr>
                <w:rFonts w:cstheme="minorHAnsi"/>
              </w:rPr>
              <w:t xml:space="preserve"> </w:t>
            </w:r>
          </w:p>
        </w:tc>
      </w:tr>
      <w:tr w:rsidR="005755FF" w:rsidRPr="00C93929" w14:paraId="511FFCAF"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95CE8A1" w14:textId="77777777" w:rsidR="005755FF" w:rsidRPr="00C93929" w:rsidRDefault="005755FF" w:rsidP="00EF5980">
            <w:pPr>
              <w:spacing w:before="240"/>
              <w:jc w:val="left"/>
              <w:rPr>
                <w:rFonts w:cstheme="minorHAnsi"/>
              </w:rPr>
            </w:pPr>
            <w:r w:rsidRPr="00C93929">
              <w:rPr>
                <w:rFonts w:cstheme="minorHAnsi"/>
              </w:rPr>
              <w:t>GP</w:t>
            </w:r>
          </w:p>
        </w:tc>
        <w:tc>
          <w:tcPr>
            <w:tcW w:w="6752" w:type="dxa"/>
          </w:tcPr>
          <w:p w14:paraId="5C55580E" w14:textId="77777777"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rPr>
              <w:t>General Practitioner</w:t>
            </w:r>
            <w:r>
              <w:rPr>
                <w:rFonts w:cstheme="minorHAnsi"/>
              </w:rPr>
              <w:t>.</w:t>
            </w:r>
          </w:p>
        </w:tc>
      </w:tr>
      <w:tr w:rsidR="005755FF" w:rsidRPr="00C93929" w14:paraId="26533A49"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32D991E" w14:textId="77777777" w:rsidR="005755FF" w:rsidRPr="00C93929" w:rsidRDefault="005755FF" w:rsidP="00EF5980">
            <w:pPr>
              <w:spacing w:before="240"/>
              <w:jc w:val="left"/>
              <w:rPr>
                <w:rFonts w:cstheme="minorHAnsi"/>
              </w:rPr>
            </w:pPr>
            <w:r w:rsidRPr="00C93929">
              <w:rPr>
                <w:rFonts w:cstheme="minorHAnsi"/>
              </w:rPr>
              <w:t>Health condition</w:t>
            </w:r>
          </w:p>
        </w:tc>
        <w:tc>
          <w:tcPr>
            <w:tcW w:w="6752" w:type="dxa"/>
          </w:tcPr>
          <w:p w14:paraId="1758020C" w14:textId="77777777"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sidRPr="00C93929">
              <w:rPr>
                <w:rFonts w:cstheme="minorHAnsi"/>
              </w:rPr>
              <w:t>In the context of this report, “Health condition” refers to the range of long-term or chronic physical</w:t>
            </w:r>
            <w:r>
              <w:rPr>
                <w:rFonts w:cstheme="minorHAnsi"/>
              </w:rPr>
              <w:t xml:space="preserve"> or mental</w:t>
            </w:r>
            <w:r w:rsidRPr="00C93929">
              <w:rPr>
                <w:rFonts w:cstheme="minorHAnsi"/>
              </w:rPr>
              <w:t xml:space="preserve"> health conditions that participants reported.</w:t>
            </w:r>
          </w:p>
        </w:tc>
      </w:tr>
      <w:tr w:rsidR="005755FF" w:rsidRPr="00C93929" w14:paraId="62286DFF"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EFD7A3" w14:textId="77777777" w:rsidR="005755FF" w:rsidRPr="00C93929" w:rsidRDefault="005755FF" w:rsidP="00EF5980">
            <w:pPr>
              <w:spacing w:before="240"/>
              <w:jc w:val="left"/>
              <w:rPr>
                <w:rFonts w:cstheme="minorHAnsi"/>
              </w:rPr>
            </w:pPr>
            <w:r w:rsidRPr="00C93929">
              <w:rPr>
                <w:rFonts w:cstheme="minorHAnsi"/>
              </w:rPr>
              <w:t>Impairment</w:t>
            </w:r>
          </w:p>
        </w:tc>
        <w:tc>
          <w:tcPr>
            <w:tcW w:w="6752" w:type="dxa"/>
          </w:tcPr>
          <w:p w14:paraId="49306F3E" w14:textId="7AA996ED"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rPr>
              <w:t>Refers to the diminishing or loss of a function related to disability. People live with functional impairments (i</w:t>
            </w:r>
            <w:r>
              <w:rPr>
                <w:rFonts w:cstheme="minorHAnsi"/>
              </w:rPr>
              <w:t>.</w:t>
            </w:r>
            <w:r w:rsidRPr="00C93929">
              <w:rPr>
                <w:rFonts w:cstheme="minorHAnsi"/>
              </w:rPr>
              <w:t>e</w:t>
            </w:r>
            <w:r>
              <w:rPr>
                <w:rFonts w:cstheme="minorHAnsi"/>
              </w:rPr>
              <w:t>.</w:t>
            </w:r>
            <w:r w:rsidRPr="00C93929">
              <w:rPr>
                <w:rFonts w:cstheme="minorHAnsi"/>
              </w:rPr>
              <w:t xml:space="preserve"> loss of function of walking)</w:t>
            </w:r>
            <w:r>
              <w:rPr>
                <w:rFonts w:cstheme="minorHAnsi"/>
              </w:rPr>
              <w:t>.</w:t>
            </w:r>
            <w:r w:rsidRPr="00C93929">
              <w:rPr>
                <w:rFonts w:cstheme="minorHAnsi"/>
              </w:rPr>
              <w:t xml:space="preserve"> </w:t>
            </w:r>
          </w:p>
        </w:tc>
      </w:tr>
      <w:tr w:rsidR="005755FF" w:rsidRPr="00C93929" w14:paraId="7F9C0F11"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10AC9F" w14:textId="44837F79" w:rsidR="005755FF" w:rsidRPr="00C93929" w:rsidRDefault="005755FF" w:rsidP="00EF5980">
            <w:pPr>
              <w:spacing w:before="240"/>
              <w:jc w:val="left"/>
              <w:rPr>
                <w:rFonts w:cstheme="minorHAnsi"/>
              </w:rPr>
            </w:pPr>
            <w:r>
              <w:rPr>
                <w:rFonts w:cstheme="minorHAnsi"/>
              </w:rPr>
              <w:t xml:space="preserve">Income </w:t>
            </w:r>
            <w:r w:rsidR="00023D89">
              <w:rPr>
                <w:rFonts w:cstheme="minorHAnsi"/>
              </w:rPr>
              <w:t>s</w:t>
            </w:r>
            <w:r>
              <w:rPr>
                <w:rFonts w:cstheme="minorHAnsi"/>
              </w:rPr>
              <w:t>upport</w:t>
            </w:r>
          </w:p>
        </w:tc>
        <w:tc>
          <w:tcPr>
            <w:tcW w:w="6752" w:type="dxa"/>
          </w:tcPr>
          <w:p w14:paraId="4EBB398F" w14:textId="0C5788FC"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Includes first tier payments (e.g. main benefits such as Jobseeker Support and Supported Living Payment), second tier payments (e.g. supplementary payments such as Disability Allowance, Child Disability Allowance and Working for Families tax credits) and third tier hardship assistance (e.g. Temporary Additional Support and one-off hardship payments)</w:t>
            </w:r>
            <w:r w:rsidR="00CE0A90">
              <w:rPr>
                <w:rFonts w:cstheme="minorHAnsi"/>
              </w:rPr>
              <w:t>.</w:t>
            </w:r>
          </w:p>
        </w:tc>
      </w:tr>
      <w:tr w:rsidR="005755FF" w:rsidRPr="00C93929" w14:paraId="28F72CC3"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0FB0380" w14:textId="77777777" w:rsidR="005755FF" w:rsidRPr="00C93929" w:rsidRDefault="005755FF" w:rsidP="00EF5980">
            <w:pPr>
              <w:spacing w:before="240"/>
              <w:jc w:val="left"/>
              <w:rPr>
                <w:rFonts w:cstheme="minorHAnsi"/>
              </w:rPr>
            </w:pPr>
            <w:r w:rsidRPr="00C93929">
              <w:rPr>
                <w:rFonts w:cstheme="minorHAnsi"/>
              </w:rPr>
              <w:t>Learning disability</w:t>
            </w:r>
          </w:p>
        </w:tc>
        <w:tc>
          <w:tcPr>
            <w:tcW w:w="6752" w:type="dxa"/>
          </w:tcPr>
          <w:p w14:paraId="58C216F2" w14:textId="588D8BB5"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shd w:val="clear" w:color="auto" w:fill="FFFFFF"/>
              </w:rPr>
              <w:t>Intellectual disability is a term used when a person has difficulty understanding, concentrating, learning</w:t>
            </w:r>
            <w:r>
              <w:rPr>
                <w:rFonts w:cstheme="minorHAnsi"/>
                <w:shd w:val="clear" w:color="auto" w:fill="FFFFFF"/>
              </w:rPr>
              <w:t>,</w:t>
            </w:r>
            <w:r w:rsidRPr="00C93929">
              <w:rPr>
                <w:rFonts w:cstheme="minorHAnsi"/>
                <w:shd w:val="clear" w:color="auto" w:fill="FFFFFF"/>
              </w:rPr>
              <w:t xml:space="preserve"> and remembering new things in their everyday life. The term learning disability is preferred </w:t>
            </w:r>
            <w:r w:rsidRPr="00C93929">
              <w:rPr>
                <w:rFonts w:cstheme="minorHAnsi"/>
                <w:shd w:val="clear" w:color="auto" w:fill="FFFFFF"/>
              </w:rPr>
              <w:lastRenderedPageBreak/>
              <w:t>terminology for this community, and terminology that People First has championed.</w:t>
            </w:r>
            <w:r w:rsidR="003320AE">
              <w:rPr>
                <w:rFonts w:cstheme="minorHAnsi"/>
                <w:shd w:val="clear" w:color="auto" w:fill="FFFFFF"/>
              </w:rPr>
              <w:t xml:space="preserve"> Source:</w:t>
            </w:r>
            <w:r w:rsidR="003320AE" w:rsidRPr="00C93929">
              <w:rPr>
                <w:rFonts w:cstheme="minorHAnsi"/>
                <w:shd w:val="clear" w:color="auto" w:fill="FFFFFF"/>
              </w:rPr>
              <w:t xml:space="preserve"> IHC</w:t>
            </w:r>
            <w:r w:rsidR="003320AE">
              <w:rPr>
                <w:rFonts w:cstheme="minorHAnsi"/>
                <w:shd w:val="clear" w:color="auto" w:fill="FFFFFF"/>
              </w:rPr>
              <w:t>.</w:t>
            </w:r>
          </w:p>
        </w:tc>
      </w:tr>
      <w:tr w:rsidR="005755FF" w:rsidRPr="00C93929" w14:paraId="4F7B9707"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D7D0F6E" w14:textId="553251BC" w:rsidR="005755FF" w:rsidRPr="00C93929" w:rsidRDefault="005755FF" w:rsidP="00EF5980">
            <w:pPr>
              <w:spacing w:before="240"/>
              <w:jc w:val="left"/>
              <w:rPr>
                <w:rFonts w:cstheme="minorHAnsi"/>
              </w:rPr>
            </w:pPr>
            <w:r>
              <w:rPr>
                <w:rFonts w:cstheme="minorHAnsi"/>
              </w:rPr>
              <w:lastRenderedPageBreak/>
              <w:t xml:space="preserve">Mental </w:t>
            </w:r>
            <w:r w:rsidR="00AD18A9">
              <w:rPr>
                <w:rFonts w:cstheme="minorHAnsi"/>
              </w:rPr>
              <w:t>d</w:t>
            </w:r>
            <w:r>
              <w:rPr>
                <w:rFonts w:cstheme="minorHAnsi"/>
              </w:rPr>
              <w:t>istress</w:t>
            </w:r>
          </w:p>
        </w:tc>
        <w:tc>
          <w:tcPr>
            <w:tcW w:w="6752" w:type="dxa"/>
          </w:tcPr>
          <w:p w14:paraId="31C5B997" w14:textId="77777777" w:rsidR="005755FF"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A broad term that encompasses experiences of changes in people’s mental health, whether situational, temporary or long term and whether diagnosed or not. People </w:t>
            </w:r>
            <w:r w:rsidRPr="00155B53">
              <w:rPr>
                <w:rFonts w:cstheme="minorHAnsi"/>
              </w:rPr>
              <w:t>experienc</w:t>
            </w:r>
            <w:r>
              <w:rPr>
                <w:rFonts w:cstheme="minorHAnsi"/>
              </w:rPr>
              <w:t xml:space="preserve">ing mental distress </w:t>
            </w:r>
            <w:r w:rsidRPr="00155B53">
              <w:rPr>
                <w:rFonts w:cstheme="minorHAnsi"/>
              </w:rPr>
              <w:t>might have similar symptoms to a mental illness</w:t>
            </w:r>
            <w:r>
              <w:rPr>
                <w:rFonts w:cstheme="minorHAnsi"/>
              </w:rPr>
              <w:t>, but the language they use is up to them. This definition is on the basis of the Mental Health Foundation of New Zealand’s webpage.</w:t>
            </w:r>
          </w:p>
          <w:p w14:paraId="096DAC67" w14:textId="77777777"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Mental distress, is under the umbrella of disability in the UNCRPD, where it is considered a psychosocial disability.</w:t>
            </w:r>
          </w:p>
        </w:tc>
      </w:tr>
      <w:tr w:rsidR="005755FF" w:rsidRPr="00C93929" w14:paraId="502C58C8"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35DB671" w14:textId="77777777" w:rsidR="005755FF" w:rsidRPr="00C93929" w:rsidRDefault="005755FF" w:rsidP="00EF5980">
            <w:pPr>
              <w:spacing w:before="240"/>
              <w:jc w:val="left"/>
              <w:rPr>
                <w:rFonts w:cstheme="minorHAnsi"/>
              </w:rPr>
            </w:pPr>
            <w:r w:rsidRPr="00C93929">
              <w:rPr>
                <w:rFonts w:cstheme="minorHAnsi"/>
              </w:rPr>
              <w:t>Mobility</w:t>
            </w:r>
          </w:p>
        </w:tc>
        <w:tc>
          <w:tcPr>
            <w:tcW w:w="6752" w:type="dxa"/>
          </w:tcPr>
          <w:p w14:paraId="4D2CF128" w14:textId="77777777"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rPr>
              <w:t>Quality of movement.</w:t>
            </w:r>
          </w:p>
        </w:tc>
      </w:tr>
      <w:tr w:rsidR="005755FF" w:rsidRPr="00C93929" w14:paraId="6D75CC63"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056D4E9" w14:textId="77777777" w:rsidR="005755FF" w:rsidRPr="00C93929" w:rsidRDefault="005755FF" w:rsidP="00EF5980">
            <w:pPr>
              <w:spacing w:before="240"/>
              <w:jc w:val="left"/>
              <w:rPr>
                <w:rFonts w:cstheme="minorHAnsi"/>
              </w:rPr>
            </w:pPr>
            <w:r w:rsidRPr="00C93929">
              <w:rPr>
                <w:rFonts w:cstheme="minorHAnsi"/>
              </w:rPr>
              <w:t>MSD</w:t>
            </w:r>
          </w:p>
        </w:tc>
        <w:tc>
          <w:tcPr>
            <w:tcW w:w="6752" w:type="dxa"/>
          </w:tcPr>
          <w:p w14:paraId="2E32C9D5" w14:textId="77777777"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sidRPr="00C93929">
              <w:rPr>
                <w:rFonts w:cstheme="minorHAnsi"/>
              </w:rPr>
              <w:t>Ministry of Social Development</w:t>
            </w:r>
            <w:r>
              <w:rPr>
                <w:rFonts w:cstheme="minorHAnsi"/>
              </w:rPr>
              <w:t>.</w:t>
            </w:r>
          </w:p>
        </w:tc>
      </w:tr>
      <w:tr w:rsidR="005755FF" w:rsidRPr="00C93929" w14:paraId="2B45E472"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B2EF444" w14:textId="77777777" w:rsidR="005755FF" w:rsidRPr="00C93929" w:rsidRDefault="005755FF" w:rsidP="00EF5980">
            <w:pPr>
              <w:spacing w:before="240"/>
              <w:jc w:val="left"/>
              <w:rPr>
                <w:rFonts w:cstheme="minorHAnsi"/>
              </w:rPr>
            </w:pPr>
            <w:r w:rsidRPr="00C93929">
              <w:rPr>
                <w:rFonts w:cstheme="minorHAnsi"/>
              </w:rPr>
              <w:t>Neurodivergence</w:t>
            </w:r>
          </w:p>
        </w:tc>
        <w:tc>
          <w:tcPr>
            <w:tcW w:w="6752" w:type="dxa"/>
          </w:tcPr>
          <w:p w14:paraId="335DA9BF" w14:textId="6BCA7797"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rPr>
              <w:t xml:space="preserve">Neurodiversity is a term used to describe neurological differences in the human brain. This references experiences </w:t>
            </w:r>
            <w:r w:rsidRPr="00EC06F0">
              <w:t>like</w:t>
            </w:r>
            <w:r w:rsidR="00EC06F0" w:rsidRPr="00EC06F0">
              <w:t xml:space="preserve"> being Autistic, ADHD, Dyslexic, or having other variations in neurological experience</w:t>
            </w:r>
            <w:r w:rsidRPr="00C93929">
              <w:rPr>
                <w:rFonts w:cstheme="minorHAnsi"/>
              </w:rPr>
              <w:t>. The term is rooted in acknowledgement that all neurological diversity is equally valuable. It is not a deficit term.</w:t>
            </w:r>
            <w:r w:rsidR="00EC06F0">
              <w:rPr>
                <w:rFonts w:cstheme="minorHAnsi"/>
              </w:rPr>
              <w:t xml:space="preserve"> Source: Te Pou</w:t>
            </w:r>
          </w:p>
        </w:tc>
      </w:tr>
      <w:tr w:rsidR="005755FF" w:rsidRPr="00C93929" w14:paraId="37B3E390"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59BE02" w14:textId="77777777" w:rsidR="005755FF" w:rsidRPr="00C93929" w:rsidRDefault="005755FF" w:rsidP="00EF5980">
            <w:pPr>
              <w:spacing w:before="240"/>
              <w:jc w:val="left"/>
              <w:rPr>
                <w:rFonts w:cstheme="minorHAnsi"/>
              </w:rPr>
            </w:pPr>
            <w:r w:rsidRPr="00C93929">
              <w:rPr>
                <w:rFonts w:cstheme="minorHAnsi"/>
              </w:rPr>
              <w:t>Sensory disability</w:t>
            </w:r>
          </w:p>
        </w:tc>
        <w:tc>
          <w:tcPr>
            <w:tcW w:w="6752" w:type="dxa"/>
          </w:tcPr>
          <w:p w14:paraId="14DB2F57" w14:textId="2FF2AD70" w:rsidR="005755FF" w:rsidRPr="00C93929" w:rsidRDefault="0099691B"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w:t>
            </w:r>
            <w:r w:rsidR="005755FF" w:rsidRPr="00C93929">
              <w:rPr>
                <w:rFonts w:cstheme="minorHAnsi"/>
              </w:rPr>
              <w:t xml:space="preserve"> term in the United Nations Convention on the Rights of People with </w:t>
            </w:r>
            <w:r>
              <w:rPr>
                <w:rFonts w:cstheme="minorHAnsi"/>
              </w:rPr>
              <w:t>D</w:t>
            </w:r>
            <w:r w:rsidR="005755FF" w:rsidRPr="00C93929">
              <w:rPr>
                <w:rFonts w:cstheme="minorHAnsi"/>
              </w:rPr>
              <w:t>isabilities</w:t>
            </w:r>
            <w:r>
              <w:rPr>
                <w:rFonts w:cstheme="minorHAnsi"/>
              </w:rPr>
              <w:t>,</w:t>
            </w:r>
            <w:r w:rsidR="005755FF" w:rsidRPr="00C93929">
              <w:rPr>
                <w:rFonts w:cstheme="minorHAnsi"/>
              </w:rPr>
              <w:t xml:space="preserve"> refer</w:t>
            </w:r>
            <w:r>
              <w:rPr>
                <w:rFonts w:cstheme="minorHAnsi"/>
              </w:rPr>
              <w:t>ring</w:t>
            </w:r>
            <w:r w:rsidR="005755FF" w:rsidRPr="00C93929">
              <w:rPr>
                <w:rFonts w:cstheme="minorHAnsi"/>
              </w:rPr>
              <w:t xml:space="preserve"> to the group of disabilities impacting the senses (d/Deaf, blind, and some neurodivergent experiences like </w:t>
            </w:r>
            <w:r w:rsidR="009D5BEC">
              <w:rPr>
                <w:rFonts w:cstheme="minorHAnsi"/>
              </w:rPr>
              <w:t xml:space="preserve">being </w:t>
            </w:r>
            <w:r w:rsidR="005755FF" w:rsidRPr="00C93929">
              <w:rPr>
                <w:rFonts w:cstheme="minorHAnsi"/>
              </w:rPr>
              <w:t>Auti</w:t>
            </w:r>
            <w:r w:rsidR="009D5BEC">
              <w:rPr>
                <w:rFonts w:cstheme="minorHAnsi"/>
              </w:rPr>
              <w:t>stic</w:t>
            </w:r>
            <w:r w:rsidR="005755FF" w:rsidRPr="00C93929">
              <w:rPr>
                <w:rFonts w:cstheme="minorHAnsi"/>
              </w:rPr>
              <w:t>)</w:t>
            </w:r>
            <w:r>
              <w:rPr>
                <w:rFonts w:cstheme="minorHAnsi"/>
              </w:rPr>
              <w:t>. W</w:t>
            </w:r>
            <w:r w:rsidR="005755FF" w:rsidRPr="00C93929">
              <w:rPr>
                <w:rFonts w:cstheme="minorHAnsi"/>
              </w:rPr>
              <w:t xml:space="preserve">e now have terms like Neurodivergent, so this term </w:t>
            </w:r>
            <w:r w:rsidR="009D5BEC">
              <w:rPr>
                <w:rFonts w:cstheme="minorHAnsi"/>
              </w:rPr>
              <w:t>may be</w:t>
            </w:r>
            <w:r w:rsidR="005755FF" w:rsidRPr="00C93929">
              <w:rPr>
                <w:rFonts w:cstheme="minorHAnsi"/>
              </w:rPr>
              <w:t xml:space="preserve"> used less.</w:t>
            </w:r>
          </w:p>
        </w:tc>
      </w:tr>
      <w:tr w:rsidR="005755FF" w:rsidRPr="00C93929" w14:paraId="3E1128BB"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2DE5AE" w14:textId="77777777" w:rsidR="005755FF" w:rsidRPr="00C93929" w:rsidRDefault="005755FF" w:rsidP="00EF5980">
            <w:pPr>
              <w:spacing w:before="240"/>
              <w:jc w:val="left"/>
              <w:rPr>
                <w:rFonts w:cstheme="minorHAnsi"/>
              </w:rPr>
            </w:pPr>
            <w:r w:rsidRPr="00C93929">
              <w:rPr>
                <w:rFonts w:cstheme="minorHAnsi"/>
              </w:rPr>
              <w:t>Social relational model of disability</w:t>
            </w:r>
          </w:p>
        </w:tc>
        <w:tc>
          <w:tcPr>
            <w:tcW w:w="6752" w:type="dxa"/>
          </w:tcPr>
          <w:p w14:paraId="7AD0F9EE" w14:textId="5713B416" w:rsidR="005755FF" w:rsidRPr="00C93929" w:rsidRDefault="005755FF"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sidRPr="00C93929">
              <w:rPr>
                <w:rFonts w:cstheme="minorHAnsi"/>
              </w:rPr>
              <w:t xml:space="preserve">The social relational model allows for a theoretical and contextualised conceptualisation of disability, which integrates the social oppression of disabled people in the workplace </w:t>
            </w:r>
            <w:r w:rsidR="00EC06F0" w:rsidRPr="0099691B">
              <w:rPr>
                <w:rFonts w:cstheme="minorHAnsi"/>
              </w:rPr>
              <w:t xml:space="preserve">or society </w:t>
            </w:r>
            <w:r w:rsidRPr="0099691B">
              <w:rPr>
                <w:rFonts w:cstheme="minorHAnsi"/>
              </w:rPr>
              <w:t xml:space="preserve">with </w:t>
            </w:r>
            <w:r w:rsidR="00EC06F0" w:rsidRPr="0099691B">
              <w:rPr>
                <w:rFonts w:cstheme="minorHAnsi"/>
              </w:rPr>
              <w:t>an understanding that some aspects of impairments (such as pain, fatigue) cannot be solved by an accessible environment and this must be understood and embraced</w:t>
            </w:r>
            <w:r w:rsidR="00A7029B">
              <w:rPr>
                <w:rFonts w:cstheme="minorHAnsi"/>
              </w:rPr>
              <w:t>.</w:t>
            </w:r>
          </w:p>
        </w:tc>
      </w:tr>
      <w:tr w:rsidR="005755FF" w:rsidRPr="00C93929" w14:paraId="0D6F9275"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545EC8" w14:textId="77777777" w:rsidR="005755FF" w:rsidRPr="00C93929" w:rsidRDefault="005755FF" w:rsidP="00EF5980">
            <w:pPr>
              <w:spacing w:before="240"/>
              <w:jc w:val="left"/>
              <w:rPr>
                <w:rFonts w:cstheme="minorHAnsi"/>
              </w:rPr>
            </w:pPr>
            <w:r w:rsidRPr="00C93929">
              <w:rPr>
                <w:rFonts w:cstheme="minorHAnsi"/>
              </w:rPr>
              <w:t>Support service</w:t>
            </w:r>
          </w:p>
        </w:tc>
        <w:tc>
          <w:tcPr>
            <w:tcW w:w="6752" w:type="dxa"/>
          </w:tcPr>
          <w:p w14:paraId="46C4F81F" w14:textId="77777777"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sidRPr="00C93929">
              <w:rPr>
                <w:rFonts w:cstheme="minorHAnsi"/>
              </w:rPr>
              <w:t>A service, funded by the Government or charged at cost that disabled people use or rely on to support their access to and engagement in their home or community.</w:t>
            </w:r>
          </w:p>
        </w:tc>
      </w:tr>
      <w:tr w:rsidR="005755FF" w:rsidRPr="00C93929" w14:paraId="3D5A1289" w14:textId="77777777" w:rsidTr="00911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C525A24" w14:textId="77777777" w:rsidR="005755FF" w:rsidRPr="00C93929" w:rsidRDefault="005755FF" w:rsidP="00EF5980">
            <w:pPr>
              <w:spacing w:before="240"/>
              <w:jc w:val="left"/>
              <w:rPr>
                <w:rFonts w:cstheme="minorHAnsi"/>
              </w:rPr>
            </w:pPr>
            <w:r>
              <w:rPr>
                <w:rFonts w:cstheme="minorHAnsi"/>
              </w:rPr>
              <w:t>Total Mobility</w:t>
            </w:r>
          </w:p>
        </w:tc>
        <w:tc>
          <w:tcPr>
            <w:tcW w:w="6752" w:type="dxa"/>
          </w:tcPr>
          <w:p w14:paraId="4E58BD11" w14:textId="3D507A6C" w:rsidR="005755FF" w:rsidRPr="00C93929" w:rsidRDefault="00EC06F0" w:rsidP="00EF5980">
            <w:pPr>
              <w:spacing w:before="240"/>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w:t>
            </w:r>
            <w:r w:rsidR="005755FF">
              <w:rPr>
                <w:rFonts w:cstheme="minorHAnsi"/>
              </w:rPr>
              <w:t xml:space="preserve"> </w:t>
            </w:r>
            <w:r w:rsidR="005755FF" w:rsidRPr="00155B53">
              <w:rPr>
                <w:rFonts w:cstheme="minorHAnsi"/>
              </w:rPr>
              <w:t>national scheme which supports people who cannot use public transport to travel, all or some of the time.</w:t>
            </w:r>
            <w:r>
              <w:rPr>
                <w:rFonts w:cstheme="minorHAnsi"/>
              </w:rPr>
              <w:t xml:space="preserve"> Source: Auckland Transport.</w:t>
            </w:r>
          </w:p>
        </w:tc>
      </w:tr>
      <w:tr w:rsidR="005755FF" w:rsidRPr="00C93929" w14:paraId="0FF96036" w14:textId="77777777" w:rsidTr="00911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85F80C" w14:textId="77777777" w:rsidR="005755FF" w:rsidRPr="00C93929" w:rsidRDefault="005755FF" w:rsidP="00EF5980">
            <w:pPr>
              <w:spacing w:before="240"/>
              <w:jc w:val="left"/>
              <w:rPr>
                <w:rFonts w:cstheme="minorHAnsi"/>
              </w:rPr>
            </w:pPr>
            <w:r w:rsidRPr="00C93929">
              <w:rPr>
                <w:rFonts w:cstheme="minorHAnsi"/>
              </w:rPr>
              <w:t>Work and Income</w:t>
            </w:r>
          </w:p>
        </w:tc>
        <w:tc>
          <w:tcPr>
            <w:tcW w:w="6752" w:type="dxa"/>
          </w:tcPr>
          <w:p w14:paraId="0589BBE1" w14:textId="77777777" w:rsidR="005755FF" w:rsidRPr="00C93929" w:rsidRDefault="005755FF" w:rsidP="00EF5980">
            <w:pPr>
              <w:spacing w:before="240"/>
              <w:jc w:val="left"/>
              <w:cnfStyle w:val="000000010000" w:firstRow="0" w:lastRow="0" w:firstColumn="0" w:lastColumn="0" w:oddVBand="0" w:evenVBand="0" w:oddHBand="0" w:evenHBand="1" w:firstRowFirstColumn="0" w:firstRowLastColumn="0" w:lastRowFirstColumn="0" w:lastRowLastColumn="0"/>
              <w:rPr>
                <w:rFonts w:cstheme="minorHAnsi"/>
              </w:rPr>
            </w:pPr>
            <w:r w:rsidRPr="00C93929">
              <w:rPr>
                <w:rFonts w:cstheme="minorHAnsi"/>
              </w:rPr>
              <w:t>An organisation within the Ministry of Social Development (MSD), that administers income support payments and housing- and employment</w:t>
            </w:r>
            <w:r>
              <w:rPr>
                <w:rFonts w:cstheme="minorHAnsi"/>
              </w:rPr>
              <w:t>-</w:t>
            </w:r>
            <w:r w:rsidRPr="00C93929">
              <w:rPr>
                <w:rFonts w:cstheme="minorHAnsi"/>
              </w:rPr>
              <w:t xml:space="preserve"> related supports. May be referred to as “WINZ” by participants.</w:t>
            </w:r>
          </w:p>
        </w:tc>
      </w:tr>
    </w:tbl>
    <w:p w14:paraId="477D4163" w14:textId="77777777" w:rsidR="004F4314" w:rsidRDefault="004F4314" w:rsidP="00EF5980">
      <w:pPr>
        <w:jc w:val="left"/>
      </w:pPr>
    </w:p>
    <w:p w14:paraId="3B65AACA" w14:textId="77777777" w:rsidR="00DF78FC" w:rsidRDefault="00DF78FC">
      <w:pPr>
        <w:jc w:val="left"/>
        <w:rPr>
          <w:b/>
          <w:color w:val="007E00" w:themeColor="accent3"/>
          <w:kern w:val="28"/>
          <w:sz w:val="40"/>
          <w:szCs w:val="48"/>
        </w:rPr>
      </w:pPr>
      <w:bookmarkStart w:id="3" w:name="_Toc170335946"/>
      <w:bookmarkEnd w:id="1"/>
      <w:bookmarkEnd w:id="0"/>
      <w:r>
        <w:rPr>
          <w:b/>
          <w:color w:val="007E00" w:themeColor="accent3"/>
          <w:kern w:val="28"/>
          <w:sz w:val="40"/>
          <w:szCs w:val="48"/>
        </w:rPr>
        <w:br w:type="page"/>
      </w:r>
    </w:p>
    <w:p w14:paraId="5A0DA23E" w14:textId="7E9BF7F6" w:rsidR="00AA67F0" w:rsidRPr="00A31AA5" w:rsidRDefault="00AA67F0" w:rsidP="00A31AA5">
      <w:pPr>
        <w:pStyle w:val="Heading1"/>
        <w:numPr>
          <w:ilvl w:val="0"/>
          <w:numId w:val="0"/>
        </w:numPr>
        <w:ind w:left="1134" w:hanging="1134"/>
      </w:pPr>
      <w:r w:rsidRPr="00AA67F0">
        <w:lastRenderedPageBreak/>
        <w:t xml:space="preserve">Executive </w:t>
      </w:r>
      <w:r w:rsidR="00B5603E">
        <w:t>s</w:t>
      </w:r>
      <w:r w:rsidRPr="00AA67F0">
        <w:t>ummary</w:t>
      </w:r>
      <w:bookmarkEnd w:id="3"/>
      <w:r w:rsidR="00A31AA5" w:rsidRPr="00A31AA5">
        <w:t xml:space="preserve"> and e</w:t>
      </w:r>
      <w:r w:rsidR="00A31AA5" w:rsidRPr="00EC3E48">
        <w:t>xamples of people’s experiences</w:t>
      </w:r>
      <w:r w:rsidR="00A31AA5">
        <w:t xml:space="preserve"> </w:t>
      </w:r>
    </w:p>
    <w:p w14:paraId="581615F7" w14:textId="757B9304" w:rsidR="00AA67F0" w:rsidRPr="00AA67F0" w:rsidRDefault="00AA67F0" w:rsidP="00EF5980">
      <w:pPr>
        <w:jc w:val="left"/>
      </w:pPr>
      <w:r w:rsidRPr="00AA67F0">
        <w:t xml:space="preserve">Adults and children living in households where someone is disabled and/or has a health condition are more likely to experience financial hardship and other disadvantages. The Ministry of Social Development (MSD) commissioned this research to provide better evidence on income support, additional health- and disability-related costs, and material wellbeing for disabled people and people with long-term health conditions, including both adults and children. </w:t>
      </w:r>
    </w:p>
    <w:p w14:paraId="4A0F0B3D" w14:textId="29F0A661" w:rsidR="00026151" w:rsidRDefault="00AA67F0" w:rsidP="00EF5980">
      <w:pPr>
        <w:jc w:val="left"/>
      </w:pPr>
      <w:r w:rsidRPr="00AA67F0">
        <w:t xml:space="preserve">This report presents findings from research into the experiences of </w:t>
      </w:r>
      <w:bookmarkStart w:id="4" w:name="_Hlk172805683"/>
      <w:bookmarkStart w:id="5" w:name="_Hlk172803886"/>
      <w:r w:rsidRPr="00AA67F0">
        <w:t xml:space="preserve">35 people on low- and middle-incomes who </w:t>
      </w:r>
      <w:r w:rsidR="001E6441">
        <w:t>a</w:t>
      </w:r>
      <w:r w:rsidRPr="00AA67F0">
        <w:t>re either disabled, ha</w:t>
      </w:r>
      <w:r w:rsidR="001E6441">
        <w:t>ve</w:t>
      </w:r>
      <w:r w:rsidRPr="00AA67F0">
        <w:t xml:space="preserve"> health conditions, or care for a child or adult who </w:t>
      </w:r>
      <w:r w:rsidR="001E6441">
        <w:t>i</w:t>
      </w:r>
      <w:r w:rsidRPr="00AA67F0">
        <w:t>s disabled</w:t>
      </w:r>
      <w:r w:rsidR="00645325">
        <w:t>, neurodivergent</w:t>
      </w:r>
      <w:r w:rsidRPr="00AA67F0">
        <w:t xml:space="preserve"> or ha</w:t>
      </w:r>
      <w:r w:rsidR="001E6441">
        <w:t>s</w:t>
      </w:r>
      <w:r w:rsidRPr="00AA67F0">
        <w:t xml:space="preserve"> long-term health conditions (such as chronic physical health conditions, mental distress, and learning, physical and sensory impairments). </w:t>
      </w:r>
      <w:bookmarkEnd w:id="4"/>
      <w:r w:rsidRPr="00AA67F0">
        <w:t xml:space="preserve">Participants were of New Zealand European </w:t>
      </w:r>
      <w:r w:rsidR="00EC637E">
        <w:t>and/</w:t>
      </w:r>
      <w:r w:rsidRPr="00AA67F0">
        <w:t>or other non-Māori, non-Pacific ethnicities, and included migrants</w:t>
      </w:r>
      <w:r w:rsidR="00CA34E2">
        <w:t>.</w:t>
      </w:r>
      <w:r w:rsidRPr="00AA67F0">
        <w:t xml:space="preserve"> </w:t>
      </w:r>
      <w:r w:rsidR="00D003B1">
        <w:t xml:space="preserve">Māori and Pacific people were to be interviewed in other, separate research projects. </w:t>
      </w:r>
      <w:r w:rsidRPr="00AA67F0">
        <w:t xml:space="preserve">All </w:t>
      </w:r>
      <w:r w:rsidR="001E6441">
        <w:t xml:space="preserve">participants </w:t>
      </w:r>
      <w:r w:rsidRPr="00AA67F0">
        <w:t xml:space="preserve">were </w:t>
      </w:r>
      <w:r w:rsidR="004B3583">
        <w:t>adults aged up to 65</w:t>
      </w:r>
      <w:r w:rsidRPr="00AA67F0">
        <w:t xml:space="preserve">. They reported a range of situations regarding their household makeup, housing, employment, health, and receipt of income support.  </w:t>
      </w:r>
      <w:bookmarkEnd w:id="5"/>
    </w:p>
    <w:p w14:paraId="04EB3875" w14:textId="3D5FB20A" w:rsidR="00AA67F0" w:rsidRPr="00AA67F0" w:rsidRDefault="00AA67F0" w:rsidP="00EF5980">
      <w:pPr>
        <w:jc w:val="left"/>
      </w:pPr>
      <w:r w:rsidRPr="00AA67F0">
        <w:t>The questions that guided the research cover:</w:t>
      </w:r>
    </w:p>
    <w:p w14:paraId="4EE18B4A" w14:textId="77777777" w:rsidR="00AA67F0" w:rsidRPr="00AA67F0" w:rsidRDefault="00AA67F0" w:rsidP="00EF5980">
      <w:pPr>
        <w:numPr>
          <w:ilvl w:val="0"/>
          <w:numId w:val="65"/>
        </w:numPr>
        <w:spacing w:before="240"/>
        <w:contextualSpacing/>
        <w:jc w:val="left"/>
      </w:pPr>
      <w:r w:rsidRPr="00AA67F0">
        <w:t>Direct costs associated with being disabled and/or having health conditions.</w:t>
      </w:r>
    </w:p>
    <w:p w14:paraId="3DA964DC" w14:textId="77777777" w:rsidR="00AA67F0" w:rsidRPr="00AA67F0" w:rsidRDefault="00AA67F0" w:rsidP="00EF5980">
      <w:pPr>
        <w:numPr>
          <w:ilvl w:val="0"/>
          <w:numId w:val="65"/>
        </w:numPr>
        <w:spacing w:before="240"/>
        <w:contextualSpacing/>
        <w:jc w:val="left"/>
      </w:pPr>
      <w:r w:rsidRPr="00AA67F0">
        <w:t>Indirect costs and lost opportunities relating to managing health conditions or being disabled.</w:t>
      </w:r>
    </w:p>
    <w:p w14:paraId="268F10A2" w14:textId="77777777" w:rsidR="00AA67F0" w:rsidRPr="00AA67F0" w:rsidRDefault="00AA67F0" w:rsidP="00EF5980">
      <w:pPr>
        <w:numPr>
          <w:ilvl w:val="0"/>
          <w:numId w:val="65"/>
        </w:numPr>
        <w:spacing w:before="240"/>
        <w:contextualSpacing/>
        <w:jc w:val="left"/>
      </w:pPr>
      <w:r w:rsidRPr="00AA67F0">
        <w:t>How a household’s situation and context are interrelated with their costs.</w:t>
      </w:r>
    </w:p>
    <w:p w14:paraId="597DDFFB" w14:textId="77777777" w:rsidR="00AA67F0" w:rsidRPr="00AA67F0" w:rsidRDefault="00AA67F0" w:rsidP="00EF5980">
      <w:pPr>
        <w:numPr>
          <w:ilvl w:val="0"/>
          <w:numId w:val="65"/>
        </w:numPr>
        <w:spacing w:before="240"/>
        <w:contextualSpacing/>
        <w:jc w:val="left"/>
      </w:pPr>
      <w:r w:rsidRPr="00AA67F0">
        <w:t>Unmet needs for good and services, and the reasons for these.</w:t>
      </w:r>
    </w:p>
    <w:p w14:paraId="4D0684D0" w14:textId="77777777" w:rsidR="00AA67F0" w:rsidRPr="00AA67F0" w:rsidRDefault="00AA67F0" w:rsidP="00EF5980">
      <w:pPr>
        <w:numPr>
          <w:ilvl w:val="0"/>
          <w:numId w:val="65"/>
        </w:numPr>
        <w:spacing w:before="240"/>
        <w:contextualSpacing/>
        <w:jc w:val="left"/>
      </w:pPr>
      <w:r w:rsidRPr="00AA67F0">
        <w:t>Compensating for unmet needs.</w:t>
      </w:r>
    </w:p>
    <w:p w14:paraId="0E21F73B" w14:textId="77777777" w:rsidR="00AA67F0" w:rsidRPr="00AA67F0" w:rsidRDefault="00AA67F0" w:rsidP="00EF5980">
      <w:pPr>
        <w:numPr>
          <w:ilvl w:val="0"/>
          <w:numId w:val="65"/>
        </w:numPr>
        <w:spacing w:before="240"/>
        <w:contextualSpacing/>
        <w:jc w:val="left"/>
      </w:pPr>
      <w:r w:rsidRPr="00AA67F0">
        <w:t>Consequences of costs and unmet needs.</w:t>
      </w:r>
    </w:p>
    <w:p w14:paraId="1C816AEB" w14:textId="50FE74DC" w:rsidR="00AA67F0" w:rsidRDefault="00AA67F0" w:rsidP="00EF5980">
      <w:pPr>
        <w:numPr>
          <w:ilvl w:val="0"/>
          <w:numId w:val="65"/>
        </w:numPr>
        <w:spacing w:before="240"/>
        <w:contextualSpacing/>
        <w:jc w:val="left"/>
      </w:pPr>
      <w:r w:rsidRPr="00AA67F0">
        <w:t>Access to appropriate income support.</w:t>
      </w:r>
    </w:p>
    <w:p w14:paraId="7C4F01B9" w14:textId="77777777" w:rsidR="001F3395" w:rsidRDefault="001F3395" w:rsidP="001F3395">
      <w:pPr>
        <w:spacing w:before="240"/>
        <w:contextualSpacing/>
        <w:jc w:val="left"/>
      </w:pPr>
    </w:p>
    <w:p w14:paraId="4D29775D" w14:textId="3E9976D2" w:rsidR="001F3395" w:rsidRDefault="001F3395" w:rsidP="001F3395">
      <w:pPr>
        <w:jc w:val="left"/>
      </w:pPr>
      <w:r w:rsidRPr="00AA67F0">
        <w:t xml:space="preserve">Interview teams from </w:t>
      </w:r>
      <w:r w:rsidRPr="00AA67F0">
        <w:rPr>
          <w:i/>
          <w:iCs/>
        </w:rPr>
        <w:t>All is for All</w:t>
      </w:r>
      <w:r w:rsidRPr="00AA67F0">
        <w:t xml:space="preserve"> and </w:t>
      </w:r>
      <w:r w:rsidRPr="00AA67F0">
        <w:rPr>
          <w:i/>
          <w:iCs/>
        </w:rPr>
        <w:t>Allen + Clarke</w:t>
      </w:r>
      <w:r w:rsidRPr="00AA67F0">
        <w:t xml:space="preserve"> undertook the research</w:t>
      </w:r>
      <w:r w:rsidR="0089191D">
        <w:t xml:space="preserve">. </w:t>
      </w:r>
      <w:bookmarkStart w:id="6" w:name="_Hlk172805853"/>
      <w:r w:rsidR="0089191D">
        <w:t>A strength</w:t>
      </w:r>
      <w:r w:rsidR="00141819">
        <w:t xml:space="preserve"> of the team’s approach was a </w:t>
      </w:r>
      <w:r w:rsidR="00513970">
        <w:t>combined</w:t>
      </w:r>
      <w:r w:rsidR="00141819">
        <w:t xml:space="preserve"> </w:t>
      </w:r>
      <w:r w:rsidR="00513970">
        <w:t>perspective informed by</w:t>
      </w:r>
      <w:r w:rsidR="008151AD">
        <w:t xml:space="preserve"> </w:t>
      </w:r>
      <w:r w:rsidRPr="00AA67F0">
        <w:t xml:space="preserve">lived disability experience and social research practices. </w:t>
      </w:r>
      <w:bookmarkEnd w:id="6"/>
      <w:r w:rsidR="0045154A">
        <w:t xml:space="preserve">The research was carried out </w:t>
      </w:r>
      <w:r w:rsidR="00AF08BB">
        <w:t>in person</w:t>
      </w:r>
      <w:r w:rsidR="00363A91">
        <w:t xml:space="preserve">, </w:t>
      </w:r>
      <w:r w:rsidR="00AF08BB">
        <w:t>online</w:t>
      </w:r>
      <w:r w:rsidR="00363A91">
        <w:t xml:space="preserve"> or via telephone </w:t>
      </w:r>
      <w:r w:rsidR="00E34BB1">
        <w:t xml:space="preserve">with accommodations made for </w:t>
      </w:r>
      <w:r w:rsidR="00AF08BB">
        <w:t>participants</w:t>
      </w:r>
      <w:r w:rsidR="00E34BB1">
        <w:t xml:space="preserve">’ availability and </w:t>
      </w:r>
      <w:r w:rsidR="00AF08BB">
        <w:t>accessibility</w:t>
      </w:r>
      <w:r w:rsidR="00E34BB1">
        <w:t xml:space="preserve"> needs. The analysis </w:t>
      </w:r>
      <w:r w:rsidR="00AF08BB">
        <w:t>combines</w:t>
      </w:r>
      <w:r w:rsidR="00E34BB1">
        <w:t xml:space="preserve"> </w:t>
      </w:r>
      <w:r w:rsidR="00AF08BB">
        <w:t xml:space="preserve">the information </w:t>
      </w:r>
      <w:r w:rsidR="00141819">
        <w:t>collect</w:t>
      </w:r>
      <w:r w:rsidR="00AF08BB">
        <w:t xml:space="preserve">ed </w:t>
      </w:r>
      <w:r w:rsidR="005266B1">
        <w:t xml:space="preserve">in different ways </w:t>
      </w:r>
      <w:r w:rsidR="00AF08BB">
        <w:t>to give an overall picture of typical experience</w:t>
      </w:r>
      <w:r w:rsidR="00782635">
        <w:t>s</w:t>
      </w:r>
      <w:r w:rsidR="00AF08BB">
        <w:t xml:space="preserve"> and the range of those experiences. Limitations included the difficulty of recruiting the planned number of non-European participants via the </w:t>
      </w:r>
      <w:r w:rsidR="00026643">
        <w:t>N</w:t>
      </w:r>
      <w:r w:rsidR="00AF08BB">
        <w:t>ew Zealand Income Support Survey</w:t>
      </w:r>
      <w:r w:rsidR="00026643">
        <w:t xml:space="preserve"> (NZISS)</w:t>
      </w:r>
      <w:r w:rsidR="00AF08BB">
        <w:t xml:space="preserve">. </w:t>
      </w:r>
      <w:r>
        <w:t>The information gathered means that findings are generally focused on the range and type of costs, rather than the exact financial figures for all costs, given the difficulty people had recalling or estimating exact amounts they spend or would like to spend.</w:t>
      </w:r>
    </w:p>
    <w:p w14:paraId="4C15C9BA" w14:textId="6FC1A762" w:rsidR="00AA73F8" w:rsidRPr="00AA67F0" w:rsidRDefault="00AA73F8" w:rsidP="001F3395">
      <w:pPr>
        <w:jc w:val="left"/>
      </w:pPr>
      <w:r w:rsidRPr="00122A5C">
        <w:t>Because the number of people interviewed was small, the findings may not necessarily be generalisable to the wider population of people who are disabled, have health conditions, or care for a child or adult who is disabled or has a long-term health condition. Nevertheless, they combine to highlight several common themes.</w:t>
      </w:r>
    </w:p>
    <w:p w14:paraId="1F45D39E" w14:textId="5C9860B8" w:rsidR="00C01363" w:rsidRPr="00AA67F0" w:rsidRDefault="00C01363" w:rsidP="00EF5980">
      <w:pPr>
        <w:pStyle w:val="Heading2"/>
        <w:numPr>
          <w:ilvl w:val="0"/>
          <w:numId w:val="0"/>
        </w:numPr>
        <w:ind w:left="1134" w:hanging="1134"/>
      </w:pPr>
      <w:bookmarkStart w:id="7" w:name="_Toc170335947"/>
      <w:bookmarkStart w:id="8" w:name="_Hlk172805889"/>
      <w:r w:rsidRPr="00AA67F0">
        <w:lastRenderedPageBreak/>
        <w:t xml:space="preserve">Most participants received supplementary </w:t>
      </w:r>
      <w:r w:rsidR="008509F3">
        <w:t xml:space="preserve">income </w:t>
      </w:r>
      <w:r w:rsidRPr="00AA67F0">
        <w:t>support and just over half received a main benefit</w:t>
      </w:r>
      <w:bookmarkEnd w:id="7"/>
    </w:p>
    <w:p w14:paraId="3F34620B" w14:textId="4C152B85" w:rsidR="00C01363" w:rsidRDefault="00C01363" w:rsidP="00EF5980">
      <w:pPr>
        <w:jc w:val="left"/>
      </w:pPr>
      <w:r w:rsidRPr="00AA67F0">
        <w:t xml:space="preserve">Of the 35 participants, </w:t>
      </w:r>
      <w:r w:rsidRPr="00AA67F0">
        <w:rPr>
          <w:rFonts w:eastAsia="SimSun"/>
        </w:rPr>
        <w:t>19 were receiving a main benefit from MSD. Twenty-eight were receiving some form of supplementary income support from MSD (either on top of a main benefit, or on top of their other income if they did not receive a main benefit). Three participants had received income support in the recent past but due to changing circumstances were not currently. The main benefit most commonly received was the Supported Living Payment, and the supplementary income support payment most commonly received was the Disability Allowance.</w:t>
      </w:r>
    </w:p>
    <w:p w14:paraId="2BEF7CBC" w14:textId="721588F7" w:rsidR="00AA67F0" w:rsidRPr="00AA67F0" w:rsidRDefault="00AA67F0" w:rsidP="00EF5980">
      <w:pPr>
        <w:pStyle w:val="Heading2"/>
        <w:numPr>
          <w:ilvl w:val="0"/>
          <w:numId w:val="0"/>
        </w:numPr>
        <w:ind w:left="1134" w:hanging="1134"/>
      </w:pPr>
      <w:bookmarkStart w:id="9" w:name="_Toc170335948"/>
      <w:r w:rsidRPr="00AA67F0">
        <w:t>There are a range of direct costs related to being disabled and having health conditions</w:t>
      </w:r>
      <w:bookmarkEnd w:id="9"/>
    </w:p>
    <w:p w14:paraId="1D90F717" w14:textId="15C730F1" w:rsidR="00AA67F0" w:rsidRPr="00AA67F0" w:rsidRDefault="00AA67F0" w:rsidP="00EF5980">
      <w:pPr>
        <w:jc w:val="left"/>
      </w:pPr>
      <w:r w:rsidRPr="00AA67F0">
        <w:t>Participants were asked about their costs that related to being disabled or having health conditions. The most common overall group of costs included healthcare, medical treatments, medications and equipment to manage health conditions or impairments. Most participants had extra costs in these areas (that is, costs they had to cover because they were not fully funded)</w:t>
      </w:r>
      <w:r w:rsidR="004F6AC2">
        <w:t>.</w:t>
      </w:r>
      <w:r w:rsidR="002327E5">
        <w:t xml:space="preserve"> Participants also reported wishing to</w:t>
      </w:r>
      <w:r w:rsidR="00A42F29">
        <w:t xml:space="preserve"> </w:t>
      </w:r>
      <w:r w:rsidR="002327E5">
        <w:t xml:space="preserve">spend more </w:t>
      </w:r>
      <w:r w:rsidR="00A42F29">
        <w:t>on such costs but being unable to because of lack of affordability or access.</w:t>
      </w:r>
      <w:r w:rsidRPr="00AA67F0">
        <w:t xml:space="preserve"> In terms of regular shopping needs, it was common to need to spend more on specialised food, although food expenditure was often inadequate for the household’s needs. A number of participants also needed specialised clothing and household contents; this was especially mentioned by people who were physically disabled and those who were parents of neurodivergent children. More than half of the participants had extra costs relating to transport; this was an area that some would also like to spend more on as their access could be limited without subsidised options. People used a combination of funding and their own budget to access home maintenance support services and personal care. Other costs mentioned several times included childcare, education, events, and saving for contingencies.</w:t>
      </w:r>
    </w:p>
    <w:p w14:paraId="5D63E912" w14:textId="77777777" w:rsidR="00AA67F0" w:rsidRPr="00AA67F0" w:rsidRDefault="00AA67F0" w:rsidP="00EF5980">
      <w:pPr>
        <w:pStyle w:val="Heading2"/>
        <w:numPr>
          <w:ilvl w:val="0"/>
          <w:numId w:val="0"/>
        </w:numPr>
        <w:ind w:left="1134" w:hanging="1134"/>
      </w:pPr>
      <w:bookmarkStart w:id="10" w:name="_Toc170335949"/>
      <w:r w:rsidRPr="00AA67F0">
        <w:t>“Extra” costs can be hard to identify</w:t>
      </w:r>
      <w:bookmarkEnd w:id="10"/>
    </w:p>
    <w:p w14:paraId="5CF14ED3" w14:textId="15AD47C6" w:rsidR="00AA67F0" w:rsidRPr="00AA67F0" w:rsidRDefault="00AA67F0" w:rsidP="00EF5980">
      <w:pPr>
        <w:jc w:val="left"/>
      </w:pPr>
      <w:r w:rsidRPr="00AA67F0">
        <w:t xml:space="preserve">Participants came to this research talking about their own “normal”; they did not necessarily know what they would be spending money on if they were not disabled or managing a health condition. It was often challenging to define costs that were extra due to the overall rising cost of living from costs that were specific to health and disability. </w:t>
      </w:r>
      <w:r w:rsidR="00386551" w:rsidRPr="00AA67F0">
        <w:t>Costs that were sometimes hard to draw out as “extra” due to being disabled or having health conditions</w:t>
      </w:r>
      <w:r w:rsidR="00386551">
        <w:t xml:space="preserve"> </w:t>
      </w:r>
      <w:r w:rsidR="00386551" w:rsidRPr="00AA67F0">
        <w:t xml:space="preserve">included housing, insurance and exercise. </w:t>
      </w:r>
      <w:r w:rsidRPr="00AA67F0">
        <w:t xml:space="preserve">An overall theme was that people had worked out their costs based on their means; therefore, while they could frequently identify things they would like to be able to spend more on, it was harder to say </w:t>
      </w:r>
      <w:r w:rsidR="00386551">
        <w:t>how much extra they</w:t>
      </w:r>
      <w:r w:rsidR="002C42E6">
        <w:t xml:space="preserve"> </w:t>
      </w:r>
      <w:r w:rsidR="0017623F">
        <w:t xml:space="preserve">would </w:t>
      </w:r>
      <w:r w:rsidR="002C42E6">
        <w:t>ideally spend.</w:t>
      </w:r>
      <w:r w:rsidRPr="00AA67F0">
        <w:t xml:space="preserve"> </w:t>
      </w:r>
    </w:p>
    <w:p w14:paraId="3069D516" w14:textId="77777777" w:rsidR="00AA67F0" w:rsidRPr="00AA67F0" w:rsidRDefault="00AA67F0" w:rsidP="00EF5980">
      <w:pPr>
        <w:pStyle w:val="Heading2"/>
        <w:numPr>
          <w:ilvl w:val="0"/>
          <w:numId w:val="0"/>
        </w:numPr>
        <w:ind w:left="1134" w:hanging="1134"/>
      </w:pPr>
      <w:bookmarkStart w:id="11" w:name="_Toc170335950"/>
      <w:r w:rsidRPr="00AA67F0">
        <w:lastRenderedPageBreak/>
        <w:t>Households make compromises</w:t>
      </w:r>
      <w:bookmarkEnd w:id="11"/>
    </w:p>
    <w:p w14:paraId="67207E10" w14:textId="257202B7" w:rsidR="00AA67F0" w:rsidRPr="00AA67F0" w:rsidRDefault="00AA67F0" w:rsidP="00EF5980">
      <w:pPr>
        <w:jc w:val="left"/>
      </w:pPr>
      <w:r w:rsidRPr="00AA67F0">
        <w:t>Participants made budgeting decisions that meant they found ways to afford the basics</w:t>
      </w:r>
      <w:r w:rsidR="000072D7">
        <w:t xml:space="preserve"> and meet their household’s most acute needs</w:t>
      </w:r>
      <w:r w:rsidRPr="00AA67F0">
        <w:t>. They employed careful budgeting strategies, compromised with cheaper options, and accepted missing out on some things. Food was often compromised on in terms of quality, variety and amount.</w:t>
      </w:r>
    </w:p>
    <w:p w14:paraId="64911A2E" w14:textId="6FB2BE98" w:rsidR="00AA67F0" w:rsidRPr="00AA67F0" w:rsidRDefault="00AA67F0" w:rsidP="00EF5980">
      <w:pPr>
        <w:jc w:val="left"/>
      </w:pPr>
      <w:r w:rsidRPr="00AA67F0">
        <w:t xml:space="preserve">Housing was an example of where participants compromised due to their situations. Those who owned homes often had deferred maintenance and had concerns about rising costs along with impacts of climate change on their housing. One geographic area in the study was noted as both suitable for disabled people and those on low incomes (flat, close to services, </w:t>
      </w:r>
      <w:r w:rsidR="0017623F">
        <w:t xml:space="preserve">with </w:t>
      </w:r>
      <w:r w:rsidRPr="00AA67F0">
        <w:t>low-cost housing) but also prone to flooding, which led to stress for those living there who felt they had few other options. Some had chosen to live further from city centres to afford housing, which meant accepting they had more transport costs to get to services including those for health and disability support. Those in public housing had mixed experiences. Some found councils and Kāinga Ora to be very responsive landlords, while others did not.</w:t>
      </w:r>
      <w:r w:rsidR="000072D7">
        <w:t xml:space="preserve"> </w:t>
      </w:r>
      <w:r w:rsidRPr="00AA67F0">
        <w:t>Overall they felt a lack of control over where they lived and who they lived alongside. Renters tended to choose proximity to city amenities over housing quality, sometimes to the detriment of their health.</w:t>
      </w:r>
    </w:p>
    <w:p w14:paraId="2DA645E8" w14:textId="77777777" w:rsidR="00AA67F0" w:rsidRPr="00AA67F0" w:rsidRDefault="00AA67F0" w:rsidP="00EF5980">
      <w:pPr>
        <w:pStyle w:val="Heading2"/>
        <w:numPr>
          <w:ilvl w:val="0"/>
          <w:numId w:val="0"/>
        </w:numPr>
        <w:ind w:left="1134" w:hanging="1134"/>
      </w:pPr>
      <w:bookmarkStart w:id="12" w:name="_Toc170335951"/>
      <w:r w:rsidRPr="00AA67F0">
        <w:t>Needs beyond the basics are harder to access</w:t>
      </w:r>
      <w:bookmarkEnd w:id="12"/>
    </w:p>
    <w:p w14:paraId="5ED49E09" w14:textId="4FA12826" w:rsidR="00AA67F0" w:rsidRPr="00AA67F0" w:rsidRDefault="00AA67F0" w:rsidP="00EF5980">
      <w:pPr>
        <w:jc w:val="left"/>
      </w:pPr>
      <w:r w:rsidRPr="00AA67F0">
        <w:t xml:space="preserve">Most participants spoke with some acceptance of the fact that they could not afford everything they might like to really thrive. Few talked about even considering </w:t>
      </w:r>
      <w:r w:rsidR="00E47C83">
        <w:t>spending</w:t>
      </w:r>
      <w:r w:rsidRPr="00AA67F0">
        <w:t xml:space="preserve"> on things like holidays. </w:t>
      </w:r>
      <w:r w:rsidRPr="00AA67F0">
        <w:rPr>
          <w:rFonts w:eastAsiaTheme="minorEastAsia"/>
        </w:rPr>
        <w:t xml:space="preserve">They were </w:t>
      </w:r>
      <w:r w:rsidR="0017623F">
        <w:rPr>
          <w:rFonts w:eastAsiaTheme="minorEastAsia"/>
        </w:rPr>
        <w:t xml:space="preserve">often </w:t>
      </w:r>
      <w:r w:rsidRPr="00AA67F0">
        <w:rPr>
          <w:rFonts w:eastAsiaTheme="minorEastAsia"/>
        </w:rPr>
        <w:t>just managing their basic costs but were not entirely comfortable or confident they could cover unexpected or optimal expenditure (i.e. buying things or services that might help them achieve better wellbeing). Many participants had heard about alternative medications or therapy options that were touted as more effective but only available to those who could afford to pay privately. Parents had found extracurricular activities that were affordable and accessible, but were aware that their children were not accessing the range of activities that their peers might.</w:t>
      </w:r>
    </w:p>
    <w:p w14:paraId="1DBFA76C" w14:textId="77777777" w:rsidR="00AA67F0" w:rsidRPr="00AA67F0" w:rsidRDefault="00AA67F0" w:rsidP="00EF5980">
      <w:pPr>
        <w:pStyle w:val="Heading2"/>
        <w:numPr>
          <w:ilvl w:val="0"/>
          <w:numId w:val="0"/>
        </w:numPr>
        <w:ind w:left="1134" w:hanging="1134"/>
      </w:pPr>
      <w:bookmarkStart w:id="13" w:name="_Toc170335952"/>
      <w:r w:rsidRPr="00AA67F0">
        <w:t>Limited income makes it harder to improve health enough to earn more</w:t>
      </w:r>
      <w:bookmarkEnd w:id="13"/>
    </w:p>
    <w:p w14:paraId="5C86A024" w14:textId="4B252469" w:rsidR="00AA67F0" w:rsidRPr="00AA67F0" w:rsidRDefault="00AA67F0" w:rsidP="00EF5980">
      <w:pPr>
        <w:spacing w:before="240"/>
        <w:jc w:val="left"/>
        <w:rPr>
          <w:rFonts w:eastAsiaTheme="minorEastAsia"/>
        </w:rPr>
      </w:pPr>
      <w:r w:rsidRPr="00AA67F0">
        <w:rPr>
          <w:rFonts w:eastAsiaTheme="minorEastAsia"/>
        </w:rPr>
        <w:t>Those who were not in good enough health to return to or take on more paid work often wish</w:t>
      </w:r>
      <w:r w:rsidR="00C97209">
        <w:rPr>
          <w:rFonts w:eastAsiaTheme="minorEastAsia"/>
        </w:rPr>
        <w:t>ed</w:t>
      </w:r>
      <w:r w:rsidRPr="00AA67F0">
        <w:rPr>
          <w:rFonts w:eastAsiaTheme="minorEastAsia"/>
        </w:rPr>
        <w:t xml:space="preserve"> they could spend more on nutrition, unsubsidised medical options, supplements and therapies (both physical and psychological)</w:t>
      </w:r>
      <w:r w:rsidR="00F342AB">
        <w:rPr>
          <w:rFonts w:eastAsiaTheme="minorEastAsia"/>
        </w:rPr>
        <w:t>.</w:t>
      </w:r>
      <w:r w:rsidRPr="00AA67F0">
        <w:rPr>
          <w:rFonts w:eastAsiaTheme="minorEastAsia"/>
        </w:rPr>
        <w:t xml:space="preserve"> </w:t>
      </w:r>
      <w:r w:rsidR="00F342AB">
        <w:rPr>
          <w:rFonts w:eastAsiaTheme="minorEastAsia"/>
        </w:rPr>
        <w:t>These</w:t>
      </w:r>
      <w:r w:rsidRPr="00AA67F0">
        <w:rPr>
          <w:rFonts w:eastAsiaTheme="minorEastAsia"/>
        </w:rPr>
        <w:t xml:space="preserve"> could help them be well enough to commit to more work. However, they needed the income boost from working in order to afford these things</w:t>
      </w:r>
      <w:r w:rsidR="00F342AB">
        <w:rPr>
          <w:rFonts w:eastAsiaTheme="minorEastAsia"/>
        </w:rPr>
        <w:t>, because income support did not provide</w:t>
      </w:r>
      <w:r w:rsidR="00B3438D">
        <w:rPr>
          <w:rFonts w:eastAsiaTheme="minorEastAsia"/>
        </w:rPr>
        <w:t xml:space="preserve"> the</w:t>
      </w:r>
      <w:r w:rsidR="00F342AB">
        <w:rPr>
          <w:rFonts w:eastAsiaTheme="minorEastAsia"/>
        </w:rPr>
        <w:t xml:space="preserve"> means</w:t>
      </w:r>
      <w:r w:rsidRPr="00AA67F0">
        <w:rPr>
          <w:rFonts w:eastAsiaTheme="minorEastAsia"/>
        </w:rPr>
        <w:t>.</w:t>
      </w:r>
    </w:p>
    <w:p w14:paraId="43DB4209" w14:textId="77777777" w:rsidR="00AA67F0" w:rsidRPr="00AA67F0" w:rsidRDefault="00AA67F0" w:rsidP="00EF5980">
      <w:pPr>
        <w:pStyle w:val="Heading2"/>
        <w:numPr>
          <w:ilvl w:val="0"/>
          <w:numId w:val="0"/>
        </w:numPr>
        <w:ind w:left="1134" w:hanging="1134"/>
      </w:pPr>
      <w:bookmarkStart w:id="14" w:name="_Toc170335953"/>
      <w:r w:rsidRPr="00AA67F0">
        <w:t>The system can reinforce difficulty</w:t>
      </w:r>
      <w:bookmarkEnd w:id="14"/>
    </w:p>
    <w:p w14:paraId="4D812F0E" w14:textId="2C870C5E" w:rsidR="00AA67F0" w:rsidRPr="00AA67F0" w:rsidRDefault="00AA67F0" w:rsidP="00EF5980">
      <w:pPr>
        <w:jc w:val="left"/>
      </w:pPr>
      <w:r w:rsidRPr="00AA67F0">
        <w:t xml:space="preserve">Some participants were confused about how their income support was assessed and how it had changed over time. </w:t>
      </w:r>
      <w:r w:rsidR="00B3438D" w:rsidRPr="00AA67F0">
        <w:t>There</w:t>
      </w:r>
      <w:r w:rsidRPr="00AA67F0">
        <w:t xml:space="preserve"> were also concerns about figuring out the threshold at which increasing paid work became less financially viable due to the loss of income support. More commonly, people were frustrated by the effort it took to get advice on changes</w:t>
      </w:r>
      <w:r w:rsidR="00B3438D">
        <w:t xml:space="preserve"> to their </w:t>
      </w:r>
      <w:r w:rsidR="00B3438D">
        <w:lastRenderedPageBreak/>
        <w:t>entitlements</w:t>
      </w:r>
      <w:r w:rsidRPr="00AA67F0">
        <w:t xml:space="preserve">, particularly when these </w:t>
      </w:r>
      <w:r w:rsidR="00001392">
        <w:t xml:space="preserve">income support </w:t>
      </w:r>
      <w:r w:rsidRPr="00AA67F0">
        <w:t>assessments related to information that was needed from other systems such as health and education. Diagnosis delays could lead to further delays in accessing support, and it was harder to get a diagnosis promptly through the public system.</w:t>
      </w:r>
    </w:p>
    <w:p w14:paraId="6FF7197B" w14:textId="2A8DFECE" w:rsidR="00AA67F0" w:rsidRPr="00AA67F0" w:rsidRDefault="00AA67F0" w:rsidP="00EF5980">
      <w:pPr>
        <w:jc w:val="left"/>
      </w:pPr>
      <w:r w:rsidRPr="00AA67F0">
        <w:t xml:space="preserve">There were also examples in which income support was technically available but </w:t>
      </w:r>
      <w:r w:rsidR="0010116C">
        <w:t xml:space="preserve">had been </w:t>
      </w:r>
      <w:r w:rsidRPr="00AA67F0">
        <w:t xml:space="preserve">difficult to access due to other system pressures. </w:t>
      </w:r>
      <w:r w:rsidR="003D67D0">
        <w:t>For example, w</w:t>
      </w:r>
      <w:r w:rsidRPr="00AA67F0">
        <w:t>hile there has been funding available for respite care, some caregivers found that due to lack of service provider capacity, they were rarely able to use it.</w:t>
      </w:r>
    </w:p>
    <w:p w14:paraId="75996503" w14:textId="33A72F94" w:rsidR="00AA67F0" w:rsidRPr="00AA67F0" w:rsidRDefault="00AA67F0" w:rsidP="00EF5980">
      <w:pPr>
        <w:jc w:val="left"/>
      </w:pPr>
      <w:r w:rsidRPr="00AA67F0">
        <w:t xml:space="preserve">Some policy changes </w:t>
      </w:r>
      <w:r w:rsidR="001D4137">
        <w:t xml:space="preserve">that </w:t>
      </w:r>
      <w:r w:rsidR="0017623F">
        <w:t>had been recently introduced</w:t>
      </w:r>
      <w:r w:rsidR="001D4137">
        <w:t xml:space="preserve"> </w:t>
      </w:r>
      <w:r w:rsidRPr="00AA67F0">
        <w:t xml:space="preserve">at the time of the </w:t>
      </w:r>
      <w:r w:rsidR="005549DA">
        <w:t>interviews,</w:t>
      </w:r>
      <w:r w:rsidRPr="00AA67F0">
        <w:t xml:space="preserve"> such as subsidised transport and free prescriptions, made a notable positive difference to participants’ ability to access the amount of healthcare they needed. </w:t>
      </w:r>
      <w:r w:rsidR="002756EF">
        <w:t>Some participants noted that</w:t>
      </w:r>
      <w:r w:rsidRPr="00AA67F0">
        <w:t xml:space="preserve"> changes to these settings</w:t>
      </w:r>
      <w:r w:rsidR="006402C9">
        <w:t xml:space="preserve"> (which have happened since the time of the interviews)</w:t>
      </w:r>
      <w:r w:rsidRPr="00AA67F0">
        <w:t xml:space="preserve"> would likely cause a drop in their ability to manage their health.</w:t>
      </w:r>
    </w:p>
    <w:p w14:paraId="18C5227F" w14:textId="77777777" w:rsidR="00AA67F0" w:rsidRPr="00AA67F0" w:rsidRDefault="00AA67F0" w:rsidP="00EF5980">
      <w:pPr>
        <w:pStyle w:val="Heading2"/>
        <w:numPr>
          <w:ilvl w:val="0"/>
          <w:numId w:val="0"/>
        </w:numPr>
        <w:ind w:left="1134" w:hanging="1134"/>
      </w:pPr>
      <w:bookmarkStart w:id="15" w:name="_Toc170335954"/>
      <w:r w:rsidRPr="00AA67F0">
        <w:t>People’s ability to navigate the system and receive their full entitlements is unequal</w:t>
      </w:r>
      <w:bookmarkEnd w:id="15"/>
    </w:p>
    <w:p w14:paraId="5DC92618" w14:textId="5B8D55A8" w:rsidR="00AA67F0" w:rsidRPr="00AA67F0" w:rsidRDefault="00AA67F0" w:rsidP="00EF5980">
      <w:pPr>
        <w:jc w:val="left"/>
      </w:pPr>
      <w:r w:rsidRPr="00AA67F0">
        <w:t xml:space="preserve">A major theme, that came through in different ways for participants in different circumstances, was the sense that not everyone is treated equally by the income support system. Even those who had good experiences with case managers reported their awareness that others had not. People had the impression that assessments </w:t>
      </w:r>
      <w:r w:rsidR="006402C9">
        <w:t>by MSD</w:t>
      </w:r>
      <w:r w:rsidR="00321B34">
        <w:t xml:space="preserve"> Work and Income</w:t>
      </w:r>
      <w:r w:rsidR="006402C9">
        <w:t xml:space="preserve"> staff </w:t>
      </w:r>
      <w:r w:rsidRPr="00AA67F0">
        <w:t xml:space="preserve">were inconsistent, so getting all help available depended on individual case workers and sometimes on being in different parts of the country. </w:t>
      </w:r>
    </w:p>
    <w:p w14:paraId="08C75D42" w14:textId="56E1CAB7" w:rsidR="00AA67F0" w:rsidRPr="00AA67F0" w:rsidRDefault="00AA67F0" w:rsidP="00EF5980">
      <w:pPr>
        <w:jc w:val="left"/>
      </w:pPr>
      <w:r w:rsidRPr="00AA67F0">
        <w:t xml:space="preserve">Participants were aware of needing to be able to advocate for themselves with case workers. Those who had strong networks among peers with similar conditions or life experiences felt better informed about how to navigate the system, as did those with strong advocacy support from family. Those who already had some form of social </w:t>
      </w:r>
      <w:r w:rsidR="006402C9">
        <w:t>capital</w:t>
      </w:r>
      <w:r w:rsidR="0017623F">
        <w:t xml:space="preserve">  </w:t>
      </w:r>
      <w:r w:rsidRPr="00AA67F0">
        <w:t>– speaking English fluently, appearing educated, not presenting with the most complex types of needs – felt more confident that they had been listened to and were getting what they qualified for.</w:t>
      </w:r>
    </w:p>
    <w:p w14:paraId="63516E16" w14:textId="77777777" w:rsidR="00AA67F0" w:rsidRPr="00AA67F0" w:rsidRDefault="00AA67F0" w:rsidP="00EF5980">
      <w:pPr>
        <w:pStyle w:val="Heading2"/>
        <w:numPr>
          <w:ilvl w:val="0"/>
          <w:numId w:val="0"/>
        </w:numPr>
        <w:ind w:left="1134" w:hanging="1134"/>
      </w:pPr>
      <w:bookmarkStart w:id="16" w:name="_Toc170335955"/>
      <w:r w:rsidRPr="00AA67F0">
        <w:t>An important indirect cost is the time and effort required to manage life</w:t>
      </w:r>
      <w:bookmarkEnd w:id="16"/>
    </w:p>
    <w:p w14:paraId="45F93C46" w14:textId="2FD90088" w:rsidR="00AA67F0" w:rsidRPr="00AA67F0" w:rsidRDefault="00AA67F0" w:rsidP="00EF5980">
      <w:pPr>
        <w:spacing w:before="240"/>
        <w:jc w:val="left"/>
        <w:rPr>
          <w:rFonts w:eastAsiaTheme="minorEastAsia"/>
        </w:rPr>
      </w:pPr>
      <w:r w:rsidRPr="00AA67F0">
        <w:rPr>
          <w:rFonts w:eastAsiaTheme="minorEastAsia"/>
        </w:rPr>
        <w:t>Many participants found that managing their own and their family members’ health or disability</w:t>
      </w:r>
      <w:r w:rsidR="00BE00E2">
        <w:rPr>
          <w:rFonts w:eastAsiaTheme="minorEastAsia"/>
        </w:rPr>
        <w:t xml:space="preserve"> needs</w:t>
      </w:r>
      <w:r w:rsidRPr="00AA67F0">
        <w:rPr>
          <w:rFonts w:eastAsiaTheme="minorEastAsia"/>
        </w:rPr>
        <w:t xml:space="preserve"> resulted in opportunity costs</w:t>
      </w:r>
      <w:r w:rsidR="00BE00E2">
        <w:rPr>
          <w:rFonts w:eastAsiaTheme="minorEastAsia"/>
        </w:rPr>
        <w:t>. These included</w:t>
      </w:r>
      <w:r w:rsidRPr="00AA67F0">
        <w:rPr>
          <w:rFonts w:eastAsiaTheme="minorEastAsia"/>
        </w:rPr>
        <w:t xml:space="preserve"> the inability to commit to full-time work, and missing out on other activities they would like to participate in. Those who needed to be available to monitor health conditions or pick people up unexpectedly, and those who had to constantly adapt food plans and associated budgets, often commented that the major cost was their time and </w:t>
      </w:r>
      <w:r w:rsidR="00EB5227">
        <w:rPr>
          <w:rFonts w:eastAsiaTheme="minorEastAsia"/>
        </w:rPr>
        <w:t>effort, which left less capacity for their other priorities.</w:t>
      </w:r>
    </w:p>
    <w:p w14:paraId="058A340E" w14:textId="77777777" w:rsidR="00AA67F0" w:rsidRPr="00AA67F0" w:rsidRDefault="00AA67F0" w:rsidP="00EF5980">
      <w:pPr>
        <w:pStyle w:val="Heading2"/>
        <w:numPr>
          <w:ilvl w:val="0"/>
          <w:numId w:val="0"/>
        </w:numPr>
        <w:ind w:left="1134" w:hanging="1134"/>
      </w:pPr>
      <w:bookmarkStart w:id="17" w:name="_Toc170335956"/>
      <w:r w:rsidRPr="00AA67F0">
        <w:lastRenderedPageBreak/>
        <w:t>People want to work, but appropriate options are limited</w:t>
      </w:r>
      <w:bookmarkEnd w:id="17"/>
    </w:p>
    <w:p w14:paraId="21FBC2C5" w14:textId="32F62AFD" w:rsidR="00AA67F0" w:rsidRPr="00AA67F0" w:rsidRDefault="00AA67F0" w:rsidP="00EF5980">
      <w:pPr>
        <w:jc w:val="left"/>
      </w:pPr>
      <w:r w:rsidRPr="00AA67F0">
        <w:t xml:space="preserve">Some participants had found a balance with enough paid work that they could manage around their household’s other needs. However, others were underemployed due to having to take lower-paid options since they or their family members became disabled or developed health conditions. Participants in </w:t>
      </w:r>
      <w:r w:rsidR="00931C21">
        <w:t>a variety of</w:t>
      </w:r>
      <w:r w:rsidRPr="00AA67F0">
        <w:t xml:space="preserve"> household situations </w:t>
      </w:r>
      <w:r w:rsidR="00931C21">
        <w:t>reported being</w:t>
      </w:r>
      <w:r w:rsidRPr="00AA67F0">
        <w:t xml:space="preserve"> unable to find work that was worth losing income support for</w:t>
      </w:r>
      <w:r w:rsidR="0017623F">
        <w:t>. This was</w:t>
      </w:r>
      <w:r w:rsidRPr="00AA67F0">
        <w:t xml:space="preserve"> in terms of being well-paid enough, accessible enough not to cause further discomfort, and flexible enough to accommodate fluctuating energy levels and health needs. Parents were particularly impacted by the lack of suitable work that could be done in limited or school hours, since those whose families had more complex care needs found it hard to secure appropriate care from anyone outside the family.</w:t>
      </w:r>
    </w:p>
    <w:p w14:paraId="526BD68F" w14:textId="0B42F215" w:rsidR="00AA67F0" w:rsidRPr="00AA67F0" w:rsidRDefault="00AA67F0" w:rsidP="00EF5980">
      <w:pPr>
        <w:pStyle w:val="Heading2"/>
        <w:numPr>
          <w:ilvl w:val="0"/>
          <w:numId w:val="0"/>
        </w:numPr>
        <w:ind w:left="1134" w:hanging="1134"/>
      </w:pPr>
      <w:bookmarkStart w:id="18" w:name="_Toc170335957"/>
      <w:r w:rsidRPr="00AA67F0">
        <w:t>Participation in activities outside the home is limited by both energy and income</w:t>
      </w:r>
      <w:r w:rsidR="00E70E64">
        <w:t>, and external resource pressures</w:t>
      </w:r>
      <w:bookmarkEnd w:id="18"/>
    </w:p>
    <w:p w14:paraId="0E13015F" w14:textId="28DBEDA0" w:rsidR="00AA67F0" w:rsidRPr="00AA67F0" w:rsidRDefault="00AA67F0" w:rsidP="00EF5980">
      <w:pPr>
        <w:jc w:val="left"/>
      </w:pPr>
      <w:r w:rsidRPr="00AA67F0">
        <w:t>Participants had to budget their money and their energy carefully. They strategised about how they could safely get to places they wanted and needed to be. This included researching the accessibility of spaces and costs of transport. Most had to pick and choose what they were able to afford and commit to, and were resigned to missing out on activities that they enjoyed. Making longer-term commitments to spending on things like courses and regular events was difficult on a limited budget. If the money was committed in advance, people were concerned about the uncertainty of being able to get either themselves or their child there at the allotted time</w:t>
      </w:r>
      <w:r w:rsidR="008C4BC3">
        <w:t>. This was</w:t>
      </w:r>
      <w:r w:rsidRPr="00AA67F0">
        <w:t xml:space="preserve"> due to difficulties stemming from being disabled or having a health condition flare up, along with logistical challenges like transport. </w:t>
      </w:r>
    </w:p>
    <w:p w14:paraId="0A284FB0" w14:textId="7BE02441" w:rsidR="00AA67F0" w:rsidRPr="00AA67F0" w:rsidRDefault="00AA67F0" w:rsidP="00EF5980">
      <w:pPr>
        <w:jc w:val="left"/>
      </w:pPr>
      <w:r w:rsidRPr="00AA67F0">
        <w:t>The pressures of managing health on a low income often meant spending a lot of time at home, and a real risk of social isolation. It was notable that the effects of COVID-19 on social life are ongoing for some in the disability community due to activities that have not restarted</w:t>
      </w:r>
      <w:r w:rsidR="0082681B">
        <w:t>, support services that have been stretched,</w:t>
      </w:r>
      <w:r w:rsidRPr="00AA67F0">
        <w:t xml:space="preserve"> and the need to retain caution due to compromised immunity.</w:t>
      </w:r>
    </w:p>
    <w:p w14:paraId="4785D2ED" w14:textId="77777777" w:rsidR="00AA67F0" w:rsidRPr="00AA67F0" w:rsidRDefault="00AA67F0" w:rsidP="00EF5980">
      <w:pPr>
        <w:pStyle w:val="Heading2"/>
        <w:numPr>
          <w:ilvl w:val="0"/>
          <w:numId w:val="0"/>
        </w:numPr>
        <w:ind w:left="1134" w:hanging="1134"/>
        <w:rPr>
          <w:lang w:val="en-US"/>
        </w:rPr>
      </w:pPr>
      <w:bookmarkStart w:id="19" w:name="_Toc170335958"/>
      <w:r w:rsidRPr="00AA67F0">
        <w:rPr>
          <w:lang w:val="en-US"/>
        </w:rPr>
        <w:t>Ableism reduces expectations</w:t>
      </w:r>
      <w:bookmarkEnd w:id="19"/>
      <w:r w:rsidRPr="00AA67F0">
        <w:rPr>
          <w:lang w:val="en-US"/>
        </w:rPr>
        <w:t xml:space="preserve"> </w:t>
      </w:r>
    </w:p>
    <w:p w14:paraId="73F9AC94" w14:textId="082597F3" w:rsidR="00AA67F0" w:rsidRPr="00AA67F0" w:rsidRDefault="00AA67F0" w:rsidP="00EF5980">
      <w:pPr>
        <w:jc w:val="left"/>
        <w:rPr>
          <w:lang w:val="en-US"/>
        </w:rPr>
      </w:pPr>
      <w:r w:rsidRPr="00AA67F0">
        <w:rPr>
          <w:lang w:val="en-US"/>
        </w:rPr>
        <w:t xml:space="preserve">Some participants </w:t>
      </w:r>
      <w:r w:rsidR="00C54837">
        <w:rPr>
          <w:lang w:val="en-US"/>
        </w:rPr>
        <w:t>experienc</w:t>
      </w:r>
      <w:r w:rsidRPr="00AA67F0">
        <w:rPr>
          <w:lang w:val="en-US"/>
        </w:rPr>
        <w:t>ed internalised stigma from</w:t>
      </w:r>
      <w:r w:rsidR="00205316">
        <w:rPr>
          <w:lang w:val="en-US"/>
        </w:rPr>
        <w:t xml:space="preserve"> having to identify with</w:t>
      </w:r>
      <w:r w:rsidRPr="00AA67F0">
        <w:rPr>
          <w:lang w:val="en-US"/>
        </w:rPr>
        <w:t xml:space="preserve"> certain diagnoses </w:t>
      </w:r>
      <w:r w:rsidR="00205316">
        <w:rPr>
          <w:lang w:val="en-US"/>
        </w:rPr>
        <w:t xml:space="preserve">in order to access support, </w:t>
      </w:r>
      <w:r w:rsidRPr="00AA67F0">
        <w:rPr>
          <w:lang w:val="en-US"/>
        </w:rPr>
        <w:t xml:space="preserve">or from being identified as a beneficiary due to their current inability to do paid work. Many expressed gratitude for barely getting basics met, acceptance of limited opportunities, and resignation about only having access to less suitable options for work and recreation. On the other hand, those who were more vocal about their </w:t>
      </w:r>
      <w:r w:rsidR="005C78F6" w:rsidRPr="00AA67F0">
        <w:rPr>
          <w:lang w:val="en-US"/>
        </w:rPr>
        <w:t>dissatisfaction</w:t>
      </w:r>
      <w:r w:rsidRPr="00AA67F0">
        <w:rPr>
          <w:lang w:val="en-US"/>
        </w:rPr>
        <w:t xml:space="preserve"> with their situation reported more alienation from, and difficulties interacting with,</w:t>
      </w:r>
      <w:r w:rsidR="00205316">
        <w:rPr>
          <w:lang w:val="en-US"/>
        </w:rPr>
        <w:t xml:space="preserve"> government-run</w:t>
      </w:r>
      <w:r w:rsidRPr="00AA67F0">
        <w:rPr>
          <w:lang w:val="en-US"/>
        </w:rPr>
        <w:t xml:space="preserve"> support systems. </w:t>
      </w:r>
    </w:p>
    <w:p w14:paraId="3966BA71" w14:textId="24C68265" w:rsidR="0017312F" w:rsidRPr="000B0EC0" w:rsidRDefault="00AA67F0" w:rsidP="000B0EC0">
      <w:pPr>
        <w:jc w:val="left"/>
        <w:rPr>
          <w:lang w:val="en-US"/>
        </w:rPr>
      </w:pPr>
      <w:r w:rsidRPr="00AA67F0">
        <w:rPr>
          <w:lang w:val="en-US"/>
        </w:rPr>
        <w:t xml:space="preserve">We suggest that the normalisation of the extra burden people in these situations carry, in terms of unmet needs and (sometimes hard to specify) costs, relates to ableism. That is, the </w:t>
      </w:r>
      <w:r w:rsidRPr="00AA67F0">
        <w:rPr>
          <w:lang w:val="en-US"/>
        </w:rPr>
        <w:lastRenderedPageBreak/>
        <w:t>assumption that people with certain characteristics</w:t>
      </w:r>
      <w:r w:rsidR="001F67BD">
        <w:rPr>
          <w:lang w:val="en-US"/>
        </w:rPr>
        <w:t xml:space="preserve"> </w:t>
      </w:r>
      <w:r w:rsidR="008C0702">
        <w:rPr>
          <w:lang w:val="en-US"/>
        </w:rPr>
        <w:t xml:space="preserve">(including </w:t>
      </w:r>
      <w:r w:rsidR="001F67BD">
        <w:rPr>
          <w:lang w:val="en-US"/>
        </w:rPr>
        <w:t>impairments</w:t>
      </w:r>
      <w:r w:rsidR="008C0702">
        <w:rPr>
          <w:lang w:val="en-US"/>
        </w:rPr>
        <w:t>)</w:t>
      </w:r>
      <w:r w:rsidRPr="00AA67F0">
        <w:rPr>
          <w:lang w:val="en-US"/>
        </w:rPr>
        <w:t xml:space="preserve"> are less valuable</w:t>
      </w:r>
      <w:r w:rsidR="00E34D09">
        <w:rPr>
          <w:lang w:val="en-US"/>
        </w:rPr>
        <w:t xml:space="preserve"> and/or that their needs are lower priority</w:t>
      </w:r>
      <w:r w:rsidRPr="00AA67F0">
        <w:rPr>
          <w:lang w:val="en-US"/>
        </w:rPr>
        <w:t xml:space="preserve">. When assumptions like this underpin social structures, people’s expectations for what those who are disabled and have health conditions can access will remain low. The imbalance of access towards those who are less severely affected, and who can therefore self-advocate more effectively, will also remain. This research’s findings therefore support </w:t>
      </w:r>
      <w:r w:rsidRPr="00AA67F0">
        <w:t xml:space="preserve">continued efforts to make income, health and disability </w:t>
      </w:r>
      <w:r w:rsidR="005C78F6" w:rsidRPr="00AA67F0">
        <w:t>support</w:t>
      </w:r>
      <w:r w:rsidRPr="00AA67F0">
        <w:t xml:space="preserve"> easier to access for all.</w:t>
      </w:r>
    </w:p>
    <w:bookmarkEnd w:id="8"/>
    <w:p w14:paraId="6857B1BF" w14:textId="074ADF2E" w:rsidR="00DF78FC" w:rsidRDefault="00EC3E48" w:rsidP="00DF78FC">
      <w:pPr>
        <w:pStyle w:val="Heading1"/>
        <w:numPr>
          <w:ilvl w:val="0"/>
          <w:numId w:val="0"/>
        </w:numPr>
        <w:ind w:left="1134" w:hanging="1134"/>
      </w:pPr>
      <w:r>
        <w:lastRenderedPageBreak/>
        <w:t>E</w:t>
      </w:r>
      <w:r w:rsidRPr="00EC3E48">
        <w:t>xamples of people’s experiences</w:t>
      </w:r>
      <w:r>
        <w:t xml:space="preserve"> </w:t>
      </w:r>
    </w:p>
    <w:p w14:paraId="68364928" w14:textId="1FFBFB13" w:rsidR="00BD3075" w:rsidRPr="00BD3075" w:rsidRDefault="00BD3075" w:rsidP="00EF5980">
      <w:pPr>
        <w:jc w:val="left"/>
      </w:pPr>
      <w:r w:rsidRPr="00BD3075">
        <w:t xml:space="preserve">This section presents 10 </w:t>
      </w:r>
      <w:r w:rsidR="00C91479">
        <w:t>persona</w:t>
      </w:r>
      <w:r w:rsidRPr="00BD3075">
        <w:t xml:space="preserve">s, representing the overall range and most common scenarios that interview participants described. Each </w:t>
      </w:r>
      <w:r w:rsidR="00645174">
        <w:t>persona</w:t>
      </w:r>
      <w:r w:rsidRPr="00BD3075">
        <w:t xml:space="preserve"> is a composite profile drawing on multiple participants’ stories</w:t>
      </w:r>
      <w:r w:rsidR="00C91479">
        <w:t xml:space="preserve">, using a type of </w:t>
      </w:r>
      <w:r w:rsidR="00A5702D">
        <w:t>‘</w:t>
      </w:r>
      <w:r w:rsidR="00C91479">
        <w:t>vignette</w:t>
      </w:r>
      <w:r w:rsidR="00A5702D">
        <w:t>’</w:t>
      </w:r>
      <w:r w:rsidR="00C91479">
        <w:t xml:space="preserve"> methodology described further in the appendix</w:t>
      </w:r>
      <w:r w:rsidRPr="00BD3075">
        <w:t xml:space="preserve">. The names are not names of anyone involved with this study. </w:t>
      </w:r>
    </w:p>
    <w:p w14:paraId="05A17B32" w14:textId="76E46C65" w:rsidR="00BD3075" w:rsidRPr="00BD3075" w:rsidRDefault="00BD3075" w:rsidP="00EF5980">
      <w:pPr>
        <w:jc w:val="left"/>
      </w:pPr>
      <w:r w:rsidRPr="00BD3075">
        <w:t xml:space="preserve">The </w:t>
      </w:r>
      <w:r w:rsidR="00645174">
        <w:t>personas</w:t>
      </w:r>
      <w:r w:rsidRPr="00BD3075">
        <w:t xml:space="preserve"> include: </w:t>
      </w:r>
    </w:p>
    <w:p w14:paraId="1EFFE3B7" w14:textId="77777777" w:rsidR="00BD3075" w:rsidRPr="00BD3075" w:rsidRDefault="00BD3075" w:rsidP="00EF5980">
      <w:pPr>
        <w:numPr>
          <w:ilvl w:val="0"/>
          <w:numId w:val="31"/>
        </w:numPr>
        <w:jc w:val="left"/>
      </w:pPr>
      <w:r w:rsidRPr="00BD3075">
        <w:t xml:space="preserve">a description of a made-up person and their situation </w:t>
      </w:r>
    </w:p>
    <w:p w14:paraId="59CF9FF2" w14:textId="77777777" w:rsidR="00BD3075" w:rsidRPr="00BD3075" w:rsidRDefault="00BD3075" w:rsidP="00EF5980">
      <w:pPr>
        <w:numPr>
          <w:ilvl w:val="0"/>
          <w:numId w:val="31"/>
        </w:numPr>
        <w:jc w:val="left"/>
      </w:pPr>
      <w:r w:rsidRPr="00BD3075">
        <w:t xml:space="preserve">the types of things they experience extra costs for (‘extra direct costs’) </w:t>
      </w:r>
    </w:p>
    <w:p w14:paraId="0D37F729" w14:textId="77777777" w:rsidR="00BD3075" w:rsidRPr="00BD3075" w:rsidRDefault="00BD3075" w:rsidP="00EF5980">
      <w:pPr>
        <w:numPr>
          <w:ilvl w:val="0"/>
          <w:numId w:val="31"/>
        </w:numPr>
        <w:jc w:val="left"/>
      </w:pPr>
      <w:r w:rsidRPr="00BD3075">
        <w:t>what extra things they would like to be able to afford but can’t (‘unmet extra costs’)</w:t>
      </w:r>
    </w:p>
    <w:p w14:paraId="3711971E" w14:textId="77777777" w:rsidR="00BD3075" w:rsidRPr="00BD3075" w:rsidRDefault="00BD3075" w:rsidP="00EF5980">
      <w:pPr>
        <w:numPr>
          <w:ilvl w:val="0"/>
          <w:numId w:val="31"/>
        </w:numPr>
        <w:jc w:val="left"/>
      </w:pPr>
      <w:r w:rsidRPr="00BD3075">
        <w:t xml:space="preserve">the way that disability and or health conditions have imposed costs on them in indirect ways (‘opportunity costs’) </w:t>
      </w:r>
    </w:p>
    <w:p w14:paraId="38DF2EB8" w14:textId="77777777" w:rsidR="00BD3075" w:rsidRPr="00BD3075" w:rsidRDefault="00BD3075" w:rsidP="00EF5980">
      <w:pPr>
        <w:numPr>
          <w:ilvl w:val="0"/>
          <w:numId w:val="31"/>
        </w:numPr>
        <w:jc w:val="left"/>
      </w:pPr>
      <w:r w:rsidRPr="00BD3075">
        <w:t>what sort of income support they have typically been receiving</w:t>
      </w:r>
    </w:p>
    <w:p w14:paraId="651013FF" w14:textId="77777777" w:rsidR="00BD3075" w:rsidRPr="00BD3075" w:rsidRDefault="00BD3075" w:rsidP="00EF5980">
      <w:pPr>
        <w:numPr>
          <w:ilvl w:val="0"/>
          <w:numId w:val="31"/>
        </w:numPr>
        <w:jc w:val="left"/>
      </w:pPr>
      <w:r w:rsidRPr="00BD3075">
        <w:t>how they say they are getting by financially.</w:t>
      </w:r>
    </w:p>
    <w:p w14:paraId="34DBFE98" w14:textId="18D20B3E" w:rsidR="00BD3075" w:rsidRPr="00BD3075" w:rsidRDefault="002356C0" w:rsidP="00EF5980">
      <w:pPr>
        <w:jc w:val="left"/>
      </w:pPr>
      <w:r>
        <w:t>The persona descriptions</w:t>
      </w:r>
      <w:r w:rsidR="00BD3075" w:rsidRPr="00BD3075">
        <w:t xml:space="preserve"> also include comments on what would help people in their situation manage better. These comments on what would help relate to: </w:t>
      </w:r>
    </w:p>
    <w:p w14:paraId="76C2E8B4" w14:textId="77777777" w:rsidR="00BD3075" w:rsidRPr="00BD3075" w:rsidRDefault="00BD3075" w:rsidP="00EF5980">
      <w:pPr>
        <w:numPr>
          <w:ilvl w:val="0"/>
          <w:numId w:val="30"/>
        </w:numPr>
        <w:jc w:val="left"/>
      </w:pPr>
      <w:r w:rsidRPr="00BD3075">
        <w:t>support system factors (for example how government service providers offer support)</w:t>
      </w:r>
    </w:p>
    <w:p w14:paraId="2E663947" w14:textId="77777777" w:rsidR="00BD3075" w:rsidRPr="00BD3075" w:rsidRDefault="00BD3075" w:rsidP="00EF5980">
      <w:pPr>
        <w:numPr>
          <w:ilvl w:val="0"/>
          <w:numId w:val="30"/>
        </w:numPr>
        <w:jc w:val="left"/>
      </w:pPr>
      <w:r w:rsidRPr="00BD3075">
        <w:t>environmental and systemic factors (for example accessible workplaces)</w:t>
      </w:r>
    </w:p>
    <w:p w14:paraId="22B0243F" w14:textId="2C282004" w:rsidR="00BD3075" w:rsidRPr="00BD3075" w:rsidRDefault="00BD3075" w:rsidP="00EF5980">
      <w:pPr>
        <w:numPr>
          <w:ilvl w:val="0"/>
          <w:numId w:val="30"/>
        </w:numPr>
        <w:jc w:val="left"/>
      </w:pPr>
      <w:r w:rsidRPr="00BD3075">
        <w:t>personal</w:t>
      </w:r>
      <w:r w:rsidR="008C4BC3">
        <w:t xml:space="preserve"> or </w:t>
      </w:r>
      <w:r w:rsidRPr="00BD3075">
        <w:t xml:space="preserve">situational factors such as the type of family support they have available, or their feeling about their situation. </w:t>
      </w:r>
    </w:p>
    <w:p w14:paraId="5A6B5B5A" w14:textId="188A1D4B" w:rsidR="00BD3075" w:rsidRPr="00BD3075" w:rsidRDefault="00BD3075" w:rsidP="00EF5980">
      <w:pPr>
        <w:jc w:val="left"/>
      </w:pPr>
      <w:r w:rsidRPr="00BD3075">
        <w:t xml:space="preserve">Several of these factors interact so cannot be entirely defined as systemic or personal – for example, while many people would be helped by having a coherent plan for managing the next step in their life, this </w:t>
      </w:r>
      <w:r w:rsidR="008C4BC3">
        <w:t xml:space="preserve">would </w:t>
      </w:r>
      <w:r w:rsidRPr="00BD3075">
        <w:t xml:space="preserve">come from a combination of </w:t>
      </w:r>
      <w:r w:rsidR="008C4BC3">
        <w:t>being</w:t>
      </w:r>
      <w:r w:rsidRPr="00BD3075">
        <w:t xml:space="preserve"> provided with timely, useful information and support options, and having the capacity to act on that information and leverage the resources they need to enact the plan.</w:t>
      </w:r>
    </w:p>
    <w:p w14:paraId="639C7D0F" w14:textId="2689226E" w:rsidR="00BD3075" w:rsidRPr="00BD3075" w:rsidRDefault="00BD3075" w:rsidP="00EF5980">
      <w:pPr>
        <w:jc w:val="left"/>
      </w:pPr>
      <w:r w:rsidRPr="00BD3075">
        <w:t>The personas are:</w:t>
      </w:r>
    </w:p>
    <w:p w14:paraId="0576A1D6" w14:textId="1134EE65" w:rsidR="00BD3075" w:rsidRPr="00BD3075" w:rsidRDefault="00BD3075" w:rsidP="00EF5980">
      <w:pPr>
        <w:numPr>
          <w:ilvl w:val="0"/>
          <w:numId w:val="30"/>
        </w:numPr>
        <w:jc w:val="left"/>
      </w:pPr>
      <w:r w:rsidRPr="00BD3075">
        <w:t>Sadie and Maia: A disabled child and her mother ad</w:t>
      </w:r>
      <w:r>
        <w:t>ap</w:t>
      </w:r>
      <w:r w:rsidRPr="00BD3075">
        <w:t>ting and advocating to find what fits</w:t>
      </w:r>
    </w:p>
    <w:p w14:paraId="332B4C1C" w14:textId="77777777" w:rsidR="00BD3075" w:rsidRPr="00BD3075" w:rsidRDefault="00BD3075" w:rsidP="00EF5980">
      <w:pPr>
        <w:numPr>
          <w:ilvl w:val="0"/>
          <w:numId w:val="30"/>
        </w:numPr>
        <w:jc w:val="left"/>
      </w:pPr>
      <w:r w:rsidRPr="00BD3075">
        <w:t>Liam and his family: Stopping work to manage health needs</w:t>
      </w:r>
    </w:p>
    <w:p w14:paraId="1F139EF2" w14:textId="77777777" w:rsidR="00BD3075" w:rsidRPr="00BD3075" w:rsidRDefault="00BD3075" w:rsidP="00EF5980">
      <w:pPr>
        <w:numPr>
          <w:ilvl w:val="0"/>
          <w:numId w:val="30"/>
        </w:numPr>
        <w:jc w:val="left"/>
      </w:pPr>
      <w:r w:rsidRPr="00BD3075">
        <w:t>Tyler and his family: A neurodivergent teenager approaching adulthood</w:t>
      </w:r>
    </w:p>
    <w:p w14:paraId="4EC57C69" w14:textId="77777777" w:rsidR="00BD3075" w:rsidRPr="00BD3075" w:rsidRDefault="00BD3075" w:rsidP="00EF5980">
      <w:pPr>
        <w:numPr>
          <w:ilvl w:val="0"/>
          <w:numId w:val="30"/>
        </w:numPr>
        <w:jc w:val="left"/>
      </w:pPr>
      <w:r w:rsidRPr="00BD3075">
        <w:t>Alex: A young adult adjusting their lifestyle around being disabled</w:t>
      </w:r>
    </w:p>
    <w:p w14:paraId="0942A176" w14:textId="3AF4B1C4" w:rsidR="00BD3075" w:rsidRPr="00BD3075" w:rsidRDefault="00BD3075" w:rsidP="00EF5980">
      <w:pPr>
        <w:numPr>
          <w:ilvl w:val="0"/>
          <w:numId w:val="30"/>
        </w:numPr>
        <w:jc w:val="left"/>
      </w:pPr>
      <w:r w:rsidRPr="00BD3075">
        <w:t>Laila:  Whose circumstances need to align to make paid work possible again</w:t>
      </w:r>
    </w:p>
    <w:p w14:paraId="5C38F31F" w14:textId="77777777" w:rsidR="00BD3075" w:rsidRPr="00BD3075" w:rsidRDefault="00BD3075" w:rsidP="00EF5980">
      <w:pPr>
        <w:numPr>
          <w:ilvl w:val="0"/>
          <w:numId w:val="30"/>
        </w:numPr>
        <w:jc w:val="left"/>
      </w:pPr>
      <w:r w:rsidRPr="00BD3075">
        <w:lastRenderedPageBreak/>
        <w:t>Ahmed: A migrant whose professional ambitions have been stymied by ill health</w:t>
      </w:r>
    </w:p>
    <w:p w14:paraId="0FD3E280" w14:textId="77777777" w:rsidR="00BD3075" w:rsidRPr="00BD3075" w:rsidRDefault="00BD3075" w:rsidP="00EF5980">
      <w:pPr>
        <w:numPr>
          <w:ilvl w:val="0"/>
          <w:numId w:val="30"/>
        </w:numPr>
        <w:jc w:val="left"/>
      </w:pPr>
      <w:r w:rsidRPr="00BD3075">
        <w:t>Jay: Long-term experiences of instability</w:t>
      </w:r>
    </w:p>
    <w:p w14:paraId="4EA5141A" w14:textId="77777777" w:rsidR="00BD3075" w:rsidRPr="00BD3075" w:rsidRDefault="00BD3075" w:rsidP="00EF5980">
      <w:pPr>
        <w:numPr>
          <w:ilvl w:val="0"/>
          <w:numId w:val="30"/>
        </w:numPr>
        <w:jc w:val="left"/>
      </w:pPr>
      <w:r w:rsidRPr="00BD3075">
        <w:t>Shaun: Lives a quiet life</w:t>
      </w:r>
    </w:p>
    <w:p w14:paraId="2E010DDA" w14:textId="77777777" w:rsidR="00BD3075" w:rsidRPr="00BD3075" w:rsidRDefault="00BD3075" w:rsidP="00EF5980">
      <w:pPr>
        <w:numPr>
          <w:ilvl w:val="0"/>
          <w:numId w:val="30"/>
        </w:numPr>
        <w:jc w:val="left"/>
      </w:pPr>
      <w:r w:rsidRPr="00BD3075">
        <w:t>Pat: Approaching retirement age but needing to slow down sooner due to health</w:t>
      </w:r>
    </w:p>
    <w:p w14:paraId="797D26F4" w14:textId="77777777" w:rsidR="00BD3075" w:rsidRPr="00BD3075" w:rsidRDefault="00BD3075" w:rsidP="00EF5980">
      <w:pPr>
        <w:numPr>
          <w:ilvl w:val="0"/>
          <w:numId w:val="30"/>
        </w:numPr>
        <w:jc w:val="left"/>
      </w:pPr>
      <w:r w:rsidRPr="00BD3075">
        <w:t>Stella: Currently not receiving income support.</w:t>
      </w:r>
    </w:p>
    <w:p w14:paraId="514C58C6" w14:textId="77777777" w:rsidR="00BD3075" w:rsidRPr="00BD3075" w:rsidRDefault="00BD3075" w:rsidP="00EF5980">
      <w:pPr>
        <w:jc w:val="left"/>
      </w:pPr>
    </w:p>
    <w:p w14:paraId="78F680C3" w14:textId="77777777" w:rsidR="00BD3075" w:rsidRPr="00BD3075" w:rsidRDefault="00BD3075" w:rsidP="00EF5980">
      <w:pPr>
        <w:jc w:val="left"/>
      </w:pPr>
      <w:r w:rsidRPr="00BD3075">
        <w:br w:type="page"/>
      </w:r>
    </w:p>
    <w:p w14:paraId="23B6BB11" w14:textId="7FB5EBB3" w:rsidR="00BD3075" w:rsidRPr="00BD3075" w:rsidRDefault="00BD3075" w:rsidP="00DF78FC">
      <w:pPr>
        <w:pStyle w:val="Heading2"/>
        <w:numPr>
          <w:ilvl w:val="0"/>
          <w:numId w:val="0"/>
        </w:numPr>
        <w:ind w:left="1134" w:hanging="1134"/>
      </w:pPr>
      <w:bookmarkStart w:id="20" w:name="_Toc170335959"/>
      <w:r w:rsidRPr="00BD3075">
        <w:lastRenderedPageBreak/>
        <w:t>Sadie and Maia: A disabled child and her mother ad</w:t>
      </w:r>
      <w:r>
        <w:t>ap</w:t>
      </w:r>
      <w:r w:rsidRPr="00BD3075">
        <w:t>ting and advocating to find what fits</w:t>
      </w:r>
      <w:bookmarkEnd w:id="20"/>
    </w:p>
    <w:p w14:paraId="34334954" w14:textId="77777777" w:rsidR="00BD3075" w:rsidRPr="00BD3075" w:rsidRDefault="00BD3075" w:rsidP="00EF5980">
      <w:pPr>
        <w:jc w:val="left"/>
      </w:pPr>
      <w:r w:rsidRPr="00BD3075">
        <w:t xml:space="preserve">Sadie started at primary school a couple of years ago. As a baby, she seemed to develop some skills slower than other babies; her parents were concerned but were unsure she met the ‘standard’ of diagnosis. She also has some chronic health conditions which she needs support to manage. Health professionals gave the family mixed advice about her health and development, and COVID-19 stopped them from accessing as many Well Child checks as they should have. </w:t>
      </w:r>
    </w:p>
    <w:p w14:paraId="2E90E04D" w14:textId="77777777" w:rsidR="00BD3075" w:rsidRPr="00BD3075" w:rsidRDefault="00BD3075" w:rsidP="00EF5980">
      <w:pPr>
        <w:jc w:val="left"/>
      </w:pPr>
      <w:r w:rsidRPr="00BD3075">
        <w:t>Eventually, Sadie’s parents paid to have her tested for ADHD and autism and had these diagnoses confirmed. Since receiving these diagnoses, they have been able to access some funded education support. Sadie wants to learn and likes some of the activities at school, but can find the format overwhelming and often needs to be brought back home during the day. She would like to make more friends but often feels uncomfortable at school, and her behaviour when she is uncomfortable makes others less likely to want to play with her.</w:t>
      </w:r>
    </w:p>
    <w:p w14:paraId="06F9BA13" w14:textId="77777777" w:rsidR="00BD3075" w:rsidRPr="00BD3075" w:rsidRDefault="00BD3075" w:rsidP="00EF5980">
      <w:pPr>
        <w:jc w:val="left"/>
      </w:pPr>
      <w:r w:rsidRPr="00BD3075">
        <w:t xml:space="preserve">Sadie’s mother, Maia, has been in touch with other parents in similar situations and has heard similar challenges. Maia is considering switching to home-schooling if she cannot see improvements in Sadie’s ability to spend full days at school, although she is aware that this option would make finding paid work even more difficult. Her last employer lost patience with her needing to leave to look after Sadie too often. </w:t>
      </w:r>
    </w:p>
    <w:p w14:paraId="3564250C" w14:textId="77777777" w:rsidR="00BD3075" w:rsidRPr="00BD3075" w:rsidRDefault="00BD3075" w:rsidP="00EF5980">
      <w:pPr>
        <w:jc w:val="left"/>
      </w:pPr>
      <w:r w:rsidRPr="00BD3075">
        <w:t>Maia has reached the point of feeling deeply frustrated with advocating for her family’s needs through the health, income support, and education systems. She has met some supportive individuals within these systems but has also experienced being directly dismissed as an “anxious mother” by those who do not believe her assessments of Sadie’s conditions. She has frequently felt like she had to fight to get the correct information to the correct places. The more she learns about Sadie’s neurodivergence, the more Maia suspects she has something similar. However, getting her own diagnosis would be costly and time intensive, so she is not pursuing this yet.</w:t>
      </w:r>
    </w:p>
    <w:p w14:paraId="5DEE1566" w14:textId="77777777" w:rsidR="00BD3075" w:rsidRPr="00BD3075" w:rsidRDefault="00BD3075" w:rsidP="00EF5980">
      <w:pPr>
        <w:jc w:val="left"/>
      </w:pPr>
      <w:r w:rsidRPr="00BD3075">
        <w:rPr>
          <w:b/>
          <w:bCs/>
        </w:rPr>
        <w:t>Extra direct costs</w:t>
      </w:r>
      <w:r w:rsidRPr="00BD3075">
        <w:t xml:space="preserve">: </w:t>
      </w:r>
    </w:p>
    <w:p w14:paraId="11B7D44E" w14:textId="77777777" w:rsidR="00BD3075" w:rsidRPr="00BD3075" w:rsidRDefault="00BD3075" w:rsidP="00EF5980">
      <w:pPr>
        <w:numPr>
          <w:ilvl w:val="0"/>
          <w:numId w:val="32"/>
        </w:numPr>
        <w:jc w:val="left"/>
      </w:pPr>
      <w:r w:rsidRPr="00BD3075">
        <w:t>private appointments for diagnosis</w:t>
      </w:r>
    </w:p>
    <w:p w14:paraId="54587D8A" w14:textId="77777777" w:rsidR="00BD3075" w:rsidRPr="00BD3075" w:rsidRDefault="00BD3075" w:rsidP="00EF5980">
      <w:pPr>
        <w:numPr>
          <w:ilvl w:val="0"/>
          <w:numId w:val="32"/>
        </w:numPr>
        <w:jc w:val="left"/>
      </w:pPr>
      <w:r w:rsidRPr="00BD3075">
        <w:t>traveling to appointments</w:t>
      </w:r>
    </w:p>
    <w:p w14:paraId="61D502BA" w14:textId="77777777" w:rsidR="00BD3075" w:rsidRPr="00BD3075" w:rsidRDefault="00BD3075" w:rsidP="00EF5980">
      <w:pPr>
        <w:numPr>
          <w:ilvl w:val="0"/>
          <w:numId w:val="32"/>
        </w:numPr>
        <w:jc w:val="left"/>
      </w:pPr>
      <w:r w:rsidRPr="00BD3075">
        <w:t>Occupational Therapy equipment to help with motor skills</w:t>
      </w:r>
    </w:p>
    <w:p w14:paraId="19E49D78" w14:textId="0D796AEA" w:rsidR="00BD3075" w:rsidRPr="00BD3075" w:rsidRDefault="00BD3075" w:rsidP="00EF5980">
      <w:pPr>
        <w:numPr>
          <w:ilvl w:val="0"/>
          <w:numId w:val="32"/>
        </w:numPr>
        <w:jc w:val="left"/>
      </w:pPr>
      <w:r w:rsidRPr="00BD3075">
        <w:t>clothing and foods that suit Sadie’s sensory sensitivities.</w:t>
      </w:r>
    </w:p>
    <w:p w14:paraId="7279B884" w14:textId="77777777" w:rsidR="00BD3075" w:rsidRPr="00BD3075" w:rsidRDefault="00BD3075" w:rsidP="00EF5980">
      <w:pPr>
        <w:jc w:val="left"/>
        <w:rPr>
          <w:b/>
          <w:bCs/>
        </w:rPr>
      </w:pPr>
      <w:r w:rsidRPr="00BD3075">
        <w:rPr>
          <w:b/>
          <w:bCs/>
        </w:rPr>
        <w:t>Unmet costs:</w:t>
      </w:r>
    </w:p>
    <w:p w14:paraId="595FD859" w14:textId="4DC3C85B" w:rsidR="00BD3075" w:rsidRPr="00BD3075" w:rsidRDefault="00BD3075" w:rsidP="00EF5980">
      <w:pPr>
        <w:numPr>
          <w:ilvl w:val="0"/>
          <w:numId w:val="32"/>
        </w:numPr>
        <w:jc w:val="left"/>
      </w:pPr>
      <w:r w:rsidRPr="00BD3075">
        <w:t>cannot afford all the learning and behavioural support they would like – some is funded but they are looking into other options that they would need to find private funding for.</w:t>
      </w:r>
    </w:p>
    <w:p w14:paraId="4CFBC52B" w14:textId="77777777" w:rsidR="00BD3075" w:rsidRPr="00BD3075" w:rsidRDefault="00BD3075" w:rsidP="00EF5980">
      <w:pPr>
        <w:jc w:val="left"/>
        <w:rPr>
          <w:b/>
          <w:bCs/>
        </w:rPr>
      </w:pPr>
      <w:r w:rsidRPr="00BD3075">
        <w:rPr>
          <w:b/>
          <w:bCs/>
        </w:rPr>
        <w:lastRenderedPageBreak/>
        <w:t>Opportunity costs:</w:t>
      </w:r>
    </w:p>
    <w:p w14:paraId="71C7DF9B" w14:textId="77777777" w:rsidR="00BD3075" w:rsidRPr="00BD3075" w:rsidRDefault="00BD3075" w:rsidP="00EF5980">
      <w:pPr>
        <w:numPr>
          <w:ilvl w:val="0"/>
          <w:numId w:val="33"/>
        </w:numPr>
        <w:jc w:val="left"/>
      </w:pPr>
      <w:r w:rsidRPr="00BD3075">
        <w:t>lost income due to Maia being unable to be in paid work</w:t>
      </w:r>
    </w:p>
    <w:p w14:paraId="1B1B22EF" w14:textId="3EFF438B" w:rsidR="00BD3075" w:rsidRPr="00BD3075" w:rsidRDefault="00BD3075" w:rsidP="00EF5980">
      <w:pPr>
        <w:numPr>
          <w:ilvl w:val="0"/>
          <w:numId w:val="33"/>
        </w:numPr>
        <w:jc w:val="left"/>
      </w:pPr>
      <w:r w:rsidRPr="00BD3075">
        <w:t>lost education for the amount of time Sadie has to take off school due to insufficient support.</w:t>
      </w:r>
    </w:p>
    <w:p w14:paraId="7B17E26B" w14:textId="05927DFF" w:rsidR="00BD3075" w:rsidRPr="00BD3075" w:rsidRDefault="00BD3075" w:rsidP="00EF5980">
      <w:pPr>
        <w:jc w:val="left"/>
      </w:pPr>
      <w:r w:rsidRPr="00BD3075">
        <w:rPr>
          <w:b/>
          <w:bCs/>
        </w:rPr>
        <w:t>Income support</w:t>
      </w:r>
      <w:r w:rsidRPr="00BD3075">
        <w:t>: Sadie receives the Child Disability Allowance. Maia and her partner receive Jobseeker Support (Work Ready).</w:t>
      </w:r>
      <w:r w:rsidRPr="00BD3075">
        <w:rPr>
          <w:vertAlign w:val="superscript"/>
        </w:rPr>
        <w:footnoteReference w:id="2"/>
      </w:r>
      <w:r w:rsidRPr="00BD3075">
        <w:t xml:space="preserve"> </w:t>
      </w:r>
    </w:p>
    <w:p w14:paraId="5E561A88" w14:textId="77777777" w:rsidR="00BD3075" w:rsidRPr="00BD3075" w:rsidRDefault="00BD3075" w:rsidP="00EF5980">
      <w:pPr>
        <w:jc w:val="left"/>
      </w:pPr>
      <w:r w:rsidRPr="00BD3075">
        <w:rPr>
          <w:b/>
          <w:bCs/>
        </w:rPr>
        <w:t xml:space="preserve">Financially: </w:t>
      </w:r>
      <w:r w:rsidRPr="00BD3075">
        <w:t>They do not have enough money to meet their everyday needs.</w:t>
      </w:r>
    </w:p>
    <w:p w14:paraId="2844B065" w14:textId="77777777" w:rsidR="00BD3075" w:rsidRPr="00BD3075" w:rsidRDefault="00BD3075" w:rsidP="00EF5980">
      <w:pPr>
        <w:jc w:val="left"/>
        <w:rPr>
          <w:b/>
          <w:bCs/>
        </w:rPr>
      </w:pPr>
      <w:r w:rsidRPr="00BD3075">
        <w:rPr>
          <w:b/>
          <w:bCs/>
        </w:rPr>
        <w:t>What would help:</w:t>
      </w:r>
    </w:p>
    <w:p w14:paraId="6E2FD620" w14:textId="77777777" w:rsidR="00BD3075" w:rsidRPr="00BD3075" w:rsidRDefault="00BD3075" w:rsidP="00EF5980">
      <w:pPr>
        <w:jc w:val="left"/>
      </w:pPr>
      <w:r w:rsidRPr="00BD3075">
        <w:rPr>
          <w:i/>
          <w:iCs/>
        </w:rPr>
        <w:t>Flexible employment options</w:t>
      </w:r>
      <w:r w:rsidRPr="00BD3075">
        <w:t>: Maia would like to get back to part-time work, but she wants to ensure she does not lose any income support and that she can use her skills in a setting where she is able to finish work from home if she needs to leave during the day.</w:t>
      </w:r>
    </w:p>
    <w:p w14:paraId="3C3675BF" w14:textId="77777777" w:rsidR="00BD3075" w:rsidRPr="00BD3075" w:rsidRDefault="00BD3075" w:rsidP="00EF5980">
      <w:pPr>
        <w:jc w:val="left"/>
      </w:pPr>
      <w:r w:rsidRPr="00BD3075">
        <w:rPr>
          <w:i/>
          <w:iCs/>
        </w:rPr>
        <w:t>Alternative education support</w:t>
      </w:r>
      <w:r w:rsidRPr="00BD3075">
        <w:t>: Some of the support that Sadie has received has been helpful, but it does not cover all her time at school, and the family observe that most classrooms would benefit from more teacher aide funding. The family would consider moving her to an alternative education system if that will help her manage throughout the day.</w:t>
      </w:r>
    </w:p>
    <w:p w14:paraId="104FFE6D" w14:textId="77777777" w:rsidR="00BD3075" w:rsidRPr="00BD3075" w:rsidRDefault="00BD3075" w:rsidP="00EF5980">
      <w:pPr>
        <w:jc w:val="left"/>
      </w:pPr>
      <w:r w:rsidRPr="00BD3075">
        <w:rPr>
          <w:i/>
          <w:iCs/>
        </w:rPr>
        <w:t>A consistent, helpful Work and Income case manager</w:t>
      </w:r>
      <w:r w:rsidRPr="00BD3075">
        <w:t>: Maia is exhausted from explaining their situation over and again to people whose belief in their need for support varies. If she could deal with one person consistently, she would be more confident that their case is being managed well.</w:t>
      </w:r>
    </w:p>
    <w:p w14:paraId="67E04D7F" w14:textId="5FF85881" w:rsidR="00BD3075" w:rsidRPr="00BD3075" w:rsidRDefault="00BD3075" w:rsidP="00EF5980">
      <w:pPr>
        <w:jc w:val="left"/>
      </w:pPr>
      <w:r w:rsidRPr="00BD3075">
        <w:rPr>
          <w:i/>
          <w:iCs/>
        </w:rPr>
        <w:t>Acknowledgement of specific needs</w:t>
      </w:r>
      <w:r w:rsidRPr="00BD3075">
        <w:t>: Sadie is very particular about which foods she finds safe and which clothes she finds comfortable</w:t>
      </w:r>
      <w:r w:rsidR="00906306">
        <w:t>. N</w:t>
      </w:r>
      <w:r w:rsidRPr="00BD3075">
        <w:t>ot having these options available is very upsetting for her and make it harder for her to participate in her everyday activities. She can get her physical health needs met through funded medicines and GP appointments (though there is a long wait for specialist appointments). However, her needs relating to her neurodivergence have to be met through the already-stretched household budget.</w:t>
      </w:r>
    </w:p>
    <w:p w14:paraId="230A004B" w14:textId="77777777" w:rsidR="00BD3075" w:rsidRPr="00BD3075" w:rsidRDefault="00BD3075" w:rsidP="00EF5980">
      <w:pPr>
        <w:jc w:val="left"/>
        <w:rPr>
          <w:b/>
        </w:rPr>
      </w:pPr>
      <w:r w:rsidRPr="00BD3075">
        <w:br w:type="page"/>
      </w:r>
    </w:p>
    <w:p w14:paraId="51B9FA16" w14:textId="77777777" w:rsidR="00BD3075" w:rsidRPr="00BD3075" w:rsidRDefault="00BD3075" w:rsidP="00DF78FC">
      <w:pPr>
        <w:pStyle w:val="Heading2"/>
        <w:numPr>
          <w:ilvl w:val="0"/>
          <w:numId w:val="0"/>
        </w:numPr>
        <w:ind w:left="1134" w:hanging="1134"/>
      </w:pPr>
      <w:bookmarkStart w:id="21" w:name="_Toc170335960"/>
      <w:r w:rsidRPr="00BD3075">
        <w:lastRenderedPageBreak/>
        <w:t>Liam and his family: Stopping work to manage health needs</w:t>
      </w:r>
      <w:bookmarkEnd w:id="21"/>
    </w:p>
    <w:p w14:paraId="66BC0AB6" w14:textId="015311C5" w:rsidR="00BD3075" w:rsidRPr="00BD3075" w:rsidRDefault="00BD3075" w:rsidP="00EF5980">
      <w:pPr>
        <w:jc w:val="left"/>
      </w:pPr>
      <w:r w:rsidRPr="00BD3075">
        <w:t>Liam worked full-time before and immediately after becoming a father. However, in recent years he has been dealing with changes in his own and his school-aged child’s health. He also separated from his child’s mother and is now the primary caregiver. He had previously experienced mental distress but not taken any time off work for it</w:t>
      </w:r>
      <w:r w:rsidR="00906306">
        <w:t xml:space="preserve">. </w:t>
      </w:r>
      <w:r w:rsidR="000C578B">
        <w:t>M</w:t>
      </w:r>
      <w:r w:rsidR="00906306">
        <w:t>ore</w:t>
      </w:r>
      <w:r w:rsidRPr="00BD3075">
        <w:t xml:space="preserve"> recently he </w:t>
      </w:r>
      <w:r w:rsidR="000C578B">
        <w:t>experienced</w:t>
      </w:r>
      <w:r w:rsidRPr="00BD3075">
        <w:t xml:space="preserve"> more severe mental distress symptoms and realised he needed to make changes, especially since his child needed more support managing their physical health. He decided to take a break from full-time work to be more available at home and to better manage his and his child’s wellbeing. </w:t>
      </w:r>
    </w:p>
    <w:p w14:paraId="56F3D776" w14:textId="4AC3041E" w:rsidR="00BD3075" w:rsidRPr="00BD3075" w:rsidRDefault="00BD3075" w:rsidP="00EF5980">
      <w:pPr>
        <w:jc w:val="left"/>
      </w:pPr>
      <w:r w:rsidRPr="00BD3075">
        <w:t>The reduction in household income has presented some challenges, with all the available budget being used to cover the basics</w:t>
      </w:r>
      <w:r w:rsidR="00906306">
        <w:t>. T</w:t>
      </w:r>
      <w:r w:rsidRPr="00BD3075">
        <w:t xml:space="preserve">he family are not able to engage in many extracurricular activities or </w:t>
      </w:r>
      <w:r w:rsidR="00423543">
        <w:t xml:space="preserve">the occasional </w:t>
      </w:r>
      <w:r w:rsidRPr="00BD3075">
        <w:t xml:space="preserve">lifestyle </w:t>
      </w:r>
      <w:r w:rsidR="00266AA1">
        <w:t>luxuries</w:t>
      </w:r>
      <w:r w:rsidRPr="00BD3075">
        <w:t xml:space="preserve"> that some of their peers can. </w:t>
      </w:r>
    </w:p>
    <w:p w14:paraId="639DA08F" w14:textId="77777777" w:rsidR="00BD3075" w:rsidRPr="00BD3075" w:rsidRDefault="00BD3075" w:rsidP="00EF5980">
      <w:pPr>
        <w:jc w:val="left"/>
      </w:pPr>
      <w:r w:rsidRPr="00BD3075">
        <w:t xml:space="preserve">Liam feels reasonably confident that the current situation will not be forever. He appreciates having access to income support for now and feels that he can advocate for his needs. Most people he has dealt with regarding income support have been helpful, although he has the impression that this is not always the case for people who have been in the income support system longer than him.  </w:t>
      </w:r>
    </w:p>
    <w:p w14:paraId="31256DDC" w14:textId="03840D2E" w:rsidR="00BD3075" w:rsidRPr="00BD3075" w:rsidRDefault="00BD3075" w:rsidP="00EF5980">
      <w:pPr>
        <w:jc w:val="left"/>
      </w:pPr>
      <w:r w:rsidRPr="00BD3075">
        <w:t xml:space="preserve">Liam lives with his child in a house that needs some improvements but is adequate. He has found ways to manage with a limited income – it is precariously balanced, but overall, he feels that his family have just enough. He hopes to show his child the benefits of a frugal </w:t>
      </w:r>
      <w:r w:rsidR="005C42F3">
        <w:t xml:space="preserve">and non-materialistic </w:t>
      </w:r>
      <w:r w:rsidRPr="00BD3075">
        <w:t>lifestyle</w:t>
      </w:r>
      <w:r w:rsidR="00C10982">
        <w:t>,</w:t>
      </w:r>
      <w:r w:rsidRPr="00BD3075">
        <w:t xml:space="preserve"> with access to the outdoors and a supportive extended family.</w:t>
      </w:r>
    </w:p>
    <w:p w14:paraId="03F45795" w14:textId="77777777" w:rsidR="00BD3075" w:rsidRPr="00BD3075" w:rsidRDefault="00BD3075" w:rsidP="00EF5980">
      <w:pPr>
        <w:jc w:val="left"/>
      </w:pPr>
      <w:r w:rsidRPr="00BD3075">
        <w:rPr>
          <w:b/>
          <w:bCs/>
        </w:rPr>
        <w:t>Extra direct costs</w:t>
      </w:r>
      <w:r w:rsidRPr="00BD3075">
        <w:t xml:space="preserve">: </w:t>
      </w:r>
    </w:p>
    <w:p w14:paraId="4FD0AD9E" w14:textId="77777777" w:rsidR="00BD3075" w:rsidRPr="00BD3075" w:rsidRDefault="00BD3075" w:rsidP="00EF5980">
      <w:pPr>
        <w:numPr>
          <w:ilvl w:val="0"/>
          <w:numId w:val="34"/>
        </w:numPr>
        <w:jc w:val="left"/>
      </w:pPr>
      <w:r w:rsidRPr="00BD3075">
        <w:t>specialised food options because managing his child’s health conditions requires a specialised diet</w:t>
      </w:r>
    </w:p>
    <w:p w14:paraId="13A172F9" w14:textId="77777777" w:rsidR="00BD3075" w:rsidRPr="00BD3075" w:rsidRDefault="00BD3075" w:rsidP="00EF5980">
      <w:pPr>
        <w:numPr>
          <w:ilvl w:val="0"/>
          <w:numId w:val="34"/>
        </w:numPr>
        <w:jc w:val="left"/>
      </w:pPr>
      <w:r w:rsidRPr="00BD3075">
        <w:t>a savings buffer for likely upcoming housing costs, as these are increasing faster than his income, and a downgrade in housing quality would likely impact his and his child’s health</w:t>
      </w:r>
    </w:p>
    <w:p w14:paraId="33C47580" w14:textId="77777777" w:rsidR="00BD3075" w:rsidRPr="00BD3075" w:rsidRDefault="00BD3075" w:rsidP="00EF5980">
      <w:pPr>
        <w:numPr>
          <w:ilvl w:val="0"/>
          <w:numId w:val="34"/>
        </w:numPr>
        <w:jc w:val="left"/>
      </w:pPr>
      <w:r w:rsidRPr="00BD3075">
        <w:t xml:space="preserve">GP visits to renew medical certificates and prescriptions </w:t>
      </w:r>
    </w:p>
    <w:p w14:paraId="3251177C" w14:textId="672EBB2F" w:rsidR="00BD3075" w:rsidRPr="00BD3075" w:rsidRDefault="00BD3075" w:rsidP="00EF5980">
      <w:pPr>
        <w:numPr>
          <w:ilvl w:val="0"/>
          <w:numId w:val="34"/>
        </w:numPr>
        <w:jc w:val="left"/>
      </w:pPr>
      <w:r w:rsidRPr="00BD3075">
        <w:t xml:space="preserve">transport to health and education appointments. </w:t>
      </w:r>
    </w:p>
    <w:p w14:paraId="6BFEBDBF" w14:textId="77777777" w:rsidR="00BD3075" w:rsidRPr="00BD3075" w:rsidRDefault="00BD3075" w:rsidP="00EF5980">
      <w:pPr>
        <w:jc w:val="left"/>
        <w:rPr>
          <w:b/>
          <w:bCs/>
        </w:rPr>
      </w:pPr>
      <w:r w:rsidRPr="00BD3075">
        <w:rPr>
          <w:b/>
          <w:bCs/>
        </w:rPr>
        <w:t>Unmet costs:</w:t>
      </w:r>
    </w:p>
    <w:p w14:paraId="26C23017" w14:textId="32BA8142" w:rsidR="00BD3075" w:rsidRPr="00BD3075" w:rsidRDefault="00BD3075" w:rsidP="00EF5980">
      <w:pPr>
        <w:numPr>
          <w:ilvl w:val="0"/>
          <w:numId w:val="34"/>
        </w:numPr>
        <w:jc w:val="left"/>
      </w:pPr>
      <w:r w:rsidRPr="00BD3075">
        <w:t>would like to be able to spend more on exercise or therapies such as counselling or physio</w:t>
      </w:r>
      <w:r w:rsidR="00906306">
        <w:t>therapy</w:t>
      </w:r>
    </w:p>
    <w:p w14:paraId="73AEC42F" w14:textId="4F97D261" w:rsidR="00BD3075" w:rsidRPr="00BD3075" w:rsidRDefault="00BD3075" w:rsidP="00EF5980">
      <w:pPr>
        <w:numPr>
          <w:ilvl w:val="0"/>
          <w:numId w:val="34"/>
        </w:numPr>
        <w:jc w:val="left"/>
      </w:pPr>
      <w:r w:rsidRPr="00BD3075">
        <w:t>would like more variety of accessible and affordable extracurricular activities for his child.</w:t>
      </w:r>
    </w:p>
    <w:p w14:paraId="7E382C98" w14:textId="77777777" w:rsidR="00DF7DF6" w:rsidRDefault="00DF7DF6" w:rsidP="00EF5980">
      <w:pPr>
        <w:jc w:val="left"/>
        <w:rPr>
          <w:b/>
          <w:bCs/>
        </w:rPr>
      </w:pPr>
    </w:p>
    <w:p w14:paraId="12A92C40" w14:textId="2267ABD7" w:rsidR="00BD3075" w:rsidRPr="00BD3075" w:rsidRDefault="00BD3075" w:rsidP="00EF5980">
      <w:pPr>
        <w:jc w:val="left"/>
      </w:pPr>
      <w:r w:rsidRPr="00BD3075">
        <w:rPr>
          <w:b/>
          <w:bCs/>
        </w:rPr>
        <w:lastRenderedPageBreak/>
        <w:t>Opportunity costs:</w:t>
      </w:r>
    </w:p>
    <w:p w14:paraId="22FD0EB1" w14:textId="73F5AE15" w:rsidR="00BD3075" w:rsidRPr="00BD3075" w:rsidRDefault="00BD3075" w:rsidP="00EF5980">
      <w:pPr>
        <w:numPr>
          <w:ilvl w:val="0"/>
          <w:numId w:val="35"/>
        </w:numPr>
        <w:jc w:val="left"/>
      </w:pPr>
      <w:r w:rsidRPr="00BD3075">
        <w:t>lost income as a result of prioritising time out of paid work to manage health conditions.</w:t>
      </w:r>
    </w:p>
    <w:p w14:paraId="61295911" w14:textId="3681CCBD" w:rsidR="00BD3075" w:rsidRPr="00BD3075" w:rsidRDefault="00BD3075" w:rsidP="00EF5980">
      <w:pPr>
        <w:jc w:val="left"/>
      </w:pPr>
      <w:r w:rsidRPr="00BD3075">
        <w:rPr>
          <w:b/>
          <w:bCs/>
        </w:rPr>
        <w:t>Income support</w:t>
      </w:r>
      <w:r w:rsidRPr="00BD3075">
        <w:t>: Liam receives Sole Parent Support and Child Disability Allowance</w:t>
      </w:r>
      <w:r w:rsidR="00906306">
        <w:t xml:space="preserve"> in respect of his child</w:t>
      </w:r>
      <w:r w:rsidRPr="00BD3075">
        <w:t>. Depending on his ability to work, over time he has received some back-to-work grants.</w:t>
      </w:r>
    </w:p>
    <w:p w14:paraId="0A4AC6EF" w14:textId="77777777" w:rsidR="00BD3075" w:rsidRPr="00BD3075" w:rsidRDefault="00BD3075" w:rsidP="00EF5980">
      <w:pPr>
        <w:jc w:val="left"/>
      </w:pPr>
      <w:r w:rsidRPr="00BD3075">
        <w:rPr>
          <w:b/>
          <w:bCs/>
        </w:rPr>
        <w:t xml:space="preserve">Financially: </w:t>
      </w:r>
      <w:r w:rsidRPr="00BD3075">
        <w:t xml:space="preserve"> They have only just enough money to meet their everyday needs.</w:t>
      </w:r>
    </w:p>
    <w:p w14:paraId="71BE658F" w14:textId="77777777" w:rsidR="00BD3075" w:rsidRPr="00BD3075" w:rsidRDefault="00BD3075" w:rsidP="00EF5980">
      <w:pPr>
        <w:jc w:val="left"/>
        <w:rPr>
          <w:b/>
          <w:bCs/>
        </w:rPr>
      </w:pPr>
      <w:r w:rsidRPr="00BD3075">
        <w:rPr>
          <w:b/>
          <w:bCs/>
        </w:rPr>
        <w:t>What would help:</w:t>
      </w:r>
    </w:p>
    <w:p w14:paraId="304B1BA2" w14:textId="77777777" w:rsidR="00BD3075" w:rsidRPr="00BD3075" w:rsidRDefault="00BD3075" w:rsidP="00EF5980">
      <w:pPr>
        <w:jc w:val="left"/>
      </w:pPr>
      <w:r w:rsidRPr="00BD3075">
        <w:rPr>
          <w:i/>
          <w:iCs/>
        </w:rPr>
        <w:t>Some flexible paid work</w:t>
      </w:r>
      <w:r w:rsidRPr="00BD3075">
        <w:t>: if Liam has some work on top of his income support, he would find life easier to manage. Living on only income support is very tight and requires a much more frugal lifestyle. As the primary caregiver, Liam needs to be available for his child immediately after school and sometimes during the day, so would only look for limited hours.</w:t>
      </w:r>
    </w:p>
    <w:p w14:paraId="4C6FD2EB" w14:textId="77777777" w:rsidR="00BD3075" w:rsidRPr="00BD3075" w:rsidRDefault="00BD3075" w:rsidP="00EF5980">
      <w:pPr>
        <w:jc w:val="left"/>
      </w:pPr>
      <w:r w:rsidRPr="00BD3075">
        <w:rPr>
          <w:i/>
          <w:iCs/>
        </w:rPr>
        <w:t>Extended family support</w:t>
      </w:r>
      <w:r w:rsidRPr="00BD3075">
        <w:t xml:space="preserve">: Liam’s child does not tend to socialise at the sort of events their classmates spend money to participate in, so having wider networks of family support would help them to socialise and to have other trusted adults around. It would also help Liam to get a break occasionally. </w:t>
      </w:r>
    </w:p>
    <w:p w14:paraId="78FB5CA1" w14:textId="77777777" w:rsidR="00BD3075" w:rsidRPr="00BD3075" w:rsidRDefault="00BD3075" w:rsidP="00EF5980">
      <w:pPr>
        <w:jc w:val="left"/>
      </w:pPr>
      <w:r w:rsidRPr="00BD3075">
        <w:rPr>
          <w:i/>
          <w:iCs/>
        </w:rPr>
        <w:t>Funded therapies</w:t>
      </w:r>
      <w:r w:rsidRPr="00BD3075">
        <w:t>: Liam could do with some support to manage his own wellbeing. This was easier to access while he was working full-time due to a higher income and funded Employee Assistance Programme services.</w:t>
      </w:r>
    </w:p>
    <w:p w14:paraId="5E1D95D5" w14:textId="1C147938" w:rsidR="00BD3075" w:rsidRPr="00BD3075" w:rsidRDefault="00BD3075" w:rsidP="00EF5980">
      <w:pPr>
        <w:jc w:val="left"/>
      </w:pPr>
      <w:r w:rsidRPr="00BD3075">
        <w:rPr>
          <w:i/>
          <w:iCs/>
        </w:rPr>
        <w:t>Better information about the prognosis of health conditions</w:t>
      </w:r>
      <w:r w:rsidRPr="00BD3075">
        <w:t>: although some of the</w:t>
      </w:r>
      <w:r w:rsidR="00DB44D6">
        <w:t xml:space="preserve"> health</w:t>
      </w:r>
      <w:r w:rsidRPr="00BD3075">
        <w:t xml:space="preserve"> conditions that Liam and his child are dealing with are likely to be long-term, it helps him to see that the acute difficulties associated with these conditions may resolve in the coming years. If he has good information about </w:t>
      </w:r>
      <w:r w:rsidR="00432CFA">
        <w:t>what their diagnoses mean,</w:t>
      </w:r>
      <w:r w:rsidRPr="00BD3075">
        <w:t xml:space="preserve"> and a solid plan to manage as he and his child get older, he will feel more hopeful.</w:t>
      </w:r>
    </w:p>
    <w:p w14:paraId="3009E445" w14:textId="77777777" w:rsidR="00BD3075" w:rsidRPr="00BD3075" w:rsidRDefault="00BD3075" w:rsidP="00EF5980">
      <w:pPr>
        <w:jc w:val="left"/>
      </w:pPr>
      <w:r w:rsidRPr="00BD3075">
        <w:br w:type="page"/>
      </w:r>
    </w:p>
    <w:p w14:paraId="06870762" w14:textId="77777777" w:rsidR="00BD3075" w:rsidRPr="00BD3075" w:rsidRDefault="00BD3075" w:rsidP="00DF78FC">
      <w:pPr>
        <w:pStyle w:val="Heading2"/>
        <w:numPr>
          <w:ilvl w:val="0"/>
          <w:numId w:val="0"/>
        </w:numPr>
        <w:ind w:left="1134" w:hanging="1134"/>
      </w:pPr>
      <w:bookmarkStart w:id="22" w:name="_Toc170335961"/>
      <w:r w:rsidRPr="00BD3075">
        <w:lastRenderedPageBreak/>
        <w:t>Tyler and his family: A neurodivergent teenager approaching adulthood</w:t>
      </w:r>
      <w:bookmarkEnd w:id="22"/>
    </w:p>
    <w:p w14:paraId="0532E5B0" w14:textId="5CE1FE07" w:rsidR="00BD3075" w:rsidRPr="00BD3075" w:rsidRDefault="00BD3075" w:rsidP="00EF5980">
      <w:pPr>
        <w:jc w:val="left"/>
      </w:pPr>
      <w:r w:rsidRPr="00BD3075">
        <w:t>Tyler will be finishing high school soon. He lives with his mother who works 30 hours a week and his older sibling who is studying</w:t>
      </w:r>
      <w:r w:rsidR="00C63D0E">
        <w:t>.</w:t>
      </w:r>
      <w:r w:rsidRPr="00BD3075">
        <w:t xml:space="preserve"> </w:t>
      </w:r>
      <w:r w:rsidR="00C63D0E">
        <w:t>H</w:t>
      </w:r>
      <w:r w:rsidRPr="00BD3075">
        <w:t>is father moved out several years ago, though is still involved in his life. While he has not always had an easy time at school, it did provide some routine in his life. Over the years,</w:t>
      </w:r>
      <w:r w:rsidR="000A76DC">
        <w:t xml:space="preserve"> he and</w:t>
      </w:r>
      <w:r w:rsidRPr="00BD3075">
        <w:t xml:space="preserve"> his parents, teachers and doctors have figured out what types of activities work best for his unique style of learning</w:t>
      </w:r>
      <w:r w:rsidR="00651AD3">
        <w:t>. A</w:t>
      </w:r>
      <w:r w:rsidRPr="00BD3075">
        <w:t xml:space="preserve">s a result, he will be leaving with some academic credits, though not as many as his peers. </w:t>
      </w:r>
    </w:p>
    <w:p w14:paraId="0CA2556D" w14:textId="67E8D644" w:rsidR="00BD3075" w:rsidRPr="00BD3075" w:rsidRDefault="00BD3075" w:rsidP="00EF5980">
      <w:pPr>
        <w:jc w:val="left"/>
      </w:pPr>
      <w:r w:rsidRPr="00BD3075">
        <w:t xml:space="preserve">Although he is about to become an adult in the eyes of the law – and the health and </w:t>
      </w:r>
      <w:r w:rsidR="00900E36">
        <w:t>income support</w:t>
      </w:r>
      <w:r w:rsidRPr="00BD3075">
        <w:t xml:space="preserve"> systems – Tyler is not yet ready to take responsibility for all the administrative aspects of adult life</w:t>
      </w:r>
      <w:r w:rsidR="00900E36">
        <w:t>. He</w:t>
      </w:r>
      <w:r w:rsidRPr="00BD3075">
        <w:t xml:space="preserve"> may always need support from a trusted adult. So, for the foreseeable future, his mother will continue to help him with all applications necessary to obtain income and other support. She has become very well-versed in navigating the system over the years, although she is still sometimes bemused at the level of coordination needed between health, education and income support systems in order to get things signed off. Tyler would like to become more independent. </w:t>
      </w:r>
      <w:r w:rsidR="00367E71">
        <w:t xml:space="preserve">One </w:t>
      </w:r>
      <w:r w:rsidR="00330A2C">
        <w:t>tension</w:t>
      </w:r>
      <w:r w:rsidR="00367E71">
        <w:t xml:space="preserve"> between Tyler’s preferred approach and the way his mother has </w:t>
      </w:r>
      <w:r w:rsidR="00330A2C">
        <w:t>learned</w:t>
      </w:r>
      <w:r w:rsidR="00367E71">
        <w:t xml:space="preserve"> to ma</w:t>
      </w:r>
      <w:r w:rsidR="00330A2C">
        <w:t>na</w:t>
      </w:r>
      <w:r w:rsidR="00367E71">
        <w:t xml:space="preserve">ge is that </w:t>
      </w:r>
      <w:r w:rsidRPr="00BD3075">
        <w:t xml:space="preserve">Tyler is unsure </w:t>
      </w:r>
      <w:r w:rsidR="00330A2C">
        <w:t>whether</w:t>
      </w:r>
      <w:r w:rsidRPr="00BD3075">
        <w:t xml:space="preserve"> he agrees with the various diagnoses he has received related to mental distress and neurodivergence</w:t>
      </w:r>
      <w:r w:rsidR="00330A2C">
        <w:t>.</w:t>
      </w:r>
      <w:r w:rsidRPr="00BD3075">
        <w:t xml:space="preserve"> </w:t>
      </w:r>
      <w:r w:rsidR="00330A2C">
        <w:t>However, they</w:t>
      </w:r>
      <w:r w:rsidRPr="00BD3075">
        <w:t xml:space="preserve"> often need to use these terms if he is to apply for certain types of support.</w:t>
      </w:r>
    </w:p>
    <w:p w14:paraId="4AB3EAD3" w14:textId="77777777" w:rsidR="00BD3075" w:rsidRPr="00BD3075" w:rsidRDefault="00BD3075" w:rsidP="00EF5980">
      <w:pPr>
        <w:jc w:val="left"/>
      </w:pPr>
      <w:r w:rsidRPr="00BD3075">
        <w:rPr>
          <w:b/>
          <w:bCs/>
        </w:rPr>
        <w:t>Extra direct costs:</w:t>
      </w:r>
      <w:r w:rsidRPr="00BD3075">
        <w:t xml:space="preserve"> </w:t>
      </w:r>
    </w:p>
    <w:p w14:paraId="73446B47" w14:textId="77777777" w:rsidR="00BD3075" w:rsidRDefault="00BD3075" w:rsidP="00EF5980">
      <w:pPr>
        <w:numPr>
          <w:ilvl w:val="0"/>
          <w:numId w:val="36"/>
        </w:numPr>
        <w:jc w:val="left"/>
      </w:pPr>
      <w:r w:rsidRPr="00BD3075">
        <w:t>clothing and food that suit his sensory sensitivities</w:t>
      </w:r>
    </w:p>
    <w:p w14:paraId="5F45F032" w14:textId="3732AD7C" w:rsidR="001C12DD" w:rsidRPr="00BD3075" w:rsidRDefault="001C12DD" w:rsidP="00EF5980">
      <w:pPr>
        <w:numPr>
          <w:ilvl w:val="0"/>
          <w:numId w:val="36"/>
        </w:numPr>
        <w:jc w:val="left"/>
      </w:pPr>
      <w:r>
        <w:t xml:space="preserve">higher rental costs to ensure there is appropriate space for young </w:t>
      </w:r>
      <w:r w:rsidR="00182E76">
        <w:t>adults,</w:t>
      </w:r>
      <w:r>
        <w:t xml:space="preserve"> with </w:t>
      </w:r>
      <w:r w:rsidR="00182E76">
        <w:t xml:space="preserve">burgeoning independence and </w:t>
      </w:r>
      <w:r>
        <w:t>different needs</w:t>
      </w:r>
      <w:r w:rsidR="00182E76">
        <w:t>, to continue living with the family</w:t>
      </w:r>
    </w:p>
    <w:p w14:paraId="22D47FB3" w14:textId="77777777" w:rsidR="00BD3075" w:rsidRPr="00BD3075" w:rsidRDefault="00BD3075" w:rsidP="00EF5980">
      <w:pPr>
        <w:numPr>
          <w:ilvl w:val="0"/>
          <w:numId w:val="36"/>
        </w:numPr>
        <w:jc w:val="left"/>
      </w:pPr>
      <w:r w:rsidRPr="00BD3075">
        <w:t>fidget toys</w:t>
      </w:r>
    </w:p>
    <w:p w14:paraId="4D33C813" w14:textId="77777777" w:rsidR="00BD3075" w:rsidRPr="00BD3075" w:rsidRDefault="00BD3075" w:rsidP="00EF5980">
      <w:pPr>
        <w:numPr>
          <w:ilvl w:val="0"/>
          <w:numId w:val="36"/>
        </w:numPr>
        <w:jc w:val="left"/>
      </w:pPr>
      <w:r w:rsidRPr="00BD3075">
        <w:t>specialised educational programmes</w:t>
      </w:r>
    </w:p>
    <w:p w14:paraId="5400A38C" w14:textId="79238A98" w:rsidR="00BD3075" w:rsidRPr="00BD3075" w:rsidRDefault="00BD3075" w:rsidP="00EF5980">
      <w:pPr>
        <w:numPr>
          <w:ilvl w:val="0"/>
          <w:numId w:val="36"/>
        </w:numPr>
        <w:jc w:val="left"/>
      </w:pPr>
      <w:r w:rsidRPr="00BD3075">
        <w:t>transport – he has tended to need support if using public transport and is unlikely to learn to drive.</w:t>
      </w:r>
    </w:p>
    <w:p w14:paraId="378F25D9" w14:textId="77777777" w:rsidR="00BD3075" w:rsidRPr="00BD3075" w:rsidRDefault="00BD3075" w:rsidP="00EF5980">
      <w:pPr>
        <w:jc w:val="left"/>
        <w:rPr>
          <w:b/>
          <w:bCs/>
        </w:rPr>
      </w:pPr>
      <w:r w:rsidRPr="00BD3075">
        <w:rPr>
          <w:b/>
          <w:bCs/>
        </w:rPr>
        <w:t>Unmet extra costs:</w:t>
      </w:r>
    </w:p>
    <w:p w14:paraId="09ABD691" w14:textId="77777777" w:rsidR="00BD3075" w:rsidRPr="00BD3075" w:rsidRDefault="00BD3075" w:rsidP="00EF5980">
      <w:pPr>
        <w:numPr>
          <w:ilvl w:val="0"/>
          <w:numId w:val="36"/>
        </w:numPr>
        <w:jc w:val="left"/>
      </w:pPr>
      <w:r w:rsidRPr="00BD3075">
        <w:t xml:space="preserve">Tyler’s family would have liked to be able to afford some private tutoring </w:t>
      </w:r>
    </w:p>
    <w:p w14:paraId="34AEA4DD" w14:textId="102FC54A" w:rsidR="00BD3075" w:rsidRPr="00BD3075" w:rsidRDefault="00BD3075" w:rsidP="00EF5980">
      <w:pPr>
        <w:numPr>
          <w:ilvl w:val="0"/>
          <w:numId w:val="36"/>
        </w:numPr>
        <w:jc w:val="left"/>
      </w:pPr>
      <w:r w:rsidRPr="00BD3075">
        <w:t>Tyler and his (neurotypical) sibling had been unable to continue attending some extracurricular activities they were interested in, like gym classes or Scouts, due to the costs and the logistics of needing extra adult support to enable Tyler’s attendance.</w:t>
      </w:r>
    </w:p>
    <w:p w14:paraId="4A00FCD2" w14:textId="77777777" w:rsidR="00AE40FF" w:rsidRDefault="00AE40FF" w:rsidP="00AE40FF">
      <w:pPr>
        <w:ind w:left="720"/>
        <w:jc w:val="left"/>
      </w:pPr>
    </w:p>
    <w:p w14:paraId="72CDCC1F" w14:textId="77777777" w:rsidR="00AE40FF" w:rsidRPr="00BD3075" w:rsidRDefault="00AE40FF" w:rsidP="00AE40FF">
      <w:pPr>
        <w:ind w:left="720"/>
        <w:jc w:val="left"/>
      </w:pPr>
    </w:p>
    <w:p w14:paraId="2AF77C9E" w14:textId="77777777" w:rsidR="00BD3075" w:rsidRPr="00BD3075" w:rsidRDefault="00BD3075" w:rsidP="00EF5980">
      <w:pPr>
        <w:jc w:val="left"/>
        <w:rPr>
          <w:b/>
          <w:bCs/>
        </w:rPr>
      </w:pPr>
      <w:r w:rsidRPr="00BD3075">
        <w:rPr>
          <w:b/>
          <w:bCs/>
        </w:rPr>
        <w:lastRenderedPageBreak/>
        <w:t>Opportunity costs:</w:t>
      </w:r>
    </w:p>
    <w:p w14:paraId="559592A1" w14:textId="7E238CD3" w:rsidR="00BD3075" w:rsidRPr="00BD3075" w:rsidRDefault="00BD3075" w:rsidP="00EF5980">
      <w:pPr>
        <w:numPr>
          <w:ilvl w:val="0"/>
          <w:numId w:val="38"/>
        </w:numPr>
        <w:jc w:val="left"/>
      </w:pPr>
      <w:r w:rsidRPr="00BD3075">
        <w:t>lost income due to limits on the hours Tyler's mother has been able to spend in paid work due to her caring responsibilities.</w:t>
      </w:r>
    </w:p>
    <w:p w14:paraId="66271E66" w14:textId="77777777" w:rsidR="00BD3075" w:rsidRPr="00BD3075" w:rsidRDefault="00BD3075" w:rsidP="00EF5980">
      <w:pPr>
        <w:jc w:val="left"/>
      </w:pPr>
      <w:r w:rsidRPr="00BD3075">
        <w:rPr>
          <w:b/>
          <w:bCs/>
        </w:rPr>
        <w:t>Income support</w:t>
      </w:r>
      <w:r w:rsidRPr="00BD3075">
        <w:t>: Tyler is now getting the Supported Living Payment and Disability Allowance. His mother stopped receiving Child Disability Allowance and stopped receiving child support payments from his father once Tyler qualified for a main benefit in his own right.</w:t>
      </w:r>
    </w:p>
    <w:p w14:paraId="05C62F30" w14:textId="77777777" w:rsidR="00BD3075" w:rsidRPr="00BD3075" w:rsidRDefault="00BD3075" w:rsidP="00EF5980">
      <w:pPr>
        <w:jc w:val="left"/>
      </w:pPr>
      <w:r w:rsidRPr="00BD3075">
        <w:rPr>
          <w:b/>
          <w:bCs/>
        </w:rPr>
        <w:t xml:space="preserve">Financially: </w:t>
      </w:r>
      <w:r w:rsidRPr="00BD3075">
        <w:t>They have only just enough money to meet their everyday needs.</w:t>
      </w:r>
    </w:p>
    <w:p w14:paraId="1F0CE8C8" w14:textId="77777777" w:rsidR="00BD3075" w:rsidRPr="00BD3075" w:rsidRDefault="00BD3075" w:rsidP="00EF5980">
      <w:pPr>
        <w:jc w:val="left"/>
        <w:rPr>
          <w:b/>
          <w:bCs/>
        </w:rPr>
      </w:pPr>
      <w:r w:rsidRPr="00BD3075">
        <w:rPr>
          <w:b/>
          <w:bCs/>
        </w:rPr>
        <w:t>What would help:</w:t>
      </w:r>
    </w:p>
    <w:p w14:paraId="4D4AF7CE" w14:textId="77777777" w:rsidR="00BD3075" w:rsidRPr="00BD3075" w:rsidRDefault="00BD3075" w:rsidP="00EF5980">
      <w:pPr>
        <w:jc w:val="left"/>
      </w:pPr>
      <w:r w:rsidRPr="00BD3075">
        <w:rPr>
          <w:i/>
          <w:iCs/>
        </w:rPr>
        <w:t>Having a plan for accommodation</w:t>
      </w:r>
      <w:r w:rsidRPr="00BD3075">
        <w:t xml:space="preserve">: if they have a plan for their housing setup so Tyler has a space appropriate to his life stage, they would feel more comfortable. Tyler may want to move out at some point, but it seems likely that this option will be further down the track and will take some time to figure out.  </w:t>
      </w:r>
    </w:p>
    <w:p w14:paraId="501167B0" w14:textId="7CDE82AE" w:rsidR="00BD3075" w:rsidRPr="00BD3075" w:rsidRDefault="00BD3075" w:rsidP="00EF5980">
      <w:pPr>
        <w:jc w:val="left"/>
      </w:pPr>
      <w:r w:rsidRPr="00BD3075">
        <w:rPr>
          <w:i/>
          <w:iCs/>
        </w:rPr>
        <w:t>Having a plan for the next activities</w:t>
      </w:r>
      <w:r w:rsidRPr="00BD3075">
        <w:t xml:space="preserve">: Tyler is at risk of not having suitable activities to attend once he leaves school. Ideally, the family would establish plans with advice from support workers about options to help Tyler into work experience and further education. </w:t>
      </w:r>
    </w:p>
    <w:p w14:paraId="46C39A36" w14:textId="77777777" w:rsidR="00BD3075" w:rsidRPr="00BD3075" w:rsidRDefault="00BD3075" w:rsidP="00EF5980">
      <w:pPr>
        <w:jc w:val="left"/>
      </w:pPr>
      <w:r w:rsidRPr="00BD3075">
        <w:rPr>
          <w:i/>
          <w:iCs/>
        </w:rPr>
        <w:t>Advice about income support that will not leave the family worse off financially</w:t>
      </w:r>
      <w:r w:rsidRPr="00BD3075">
        <w:t>: Tyler is hoping to find some part-time work once he finishes school, and his mother hopes to increase her paid work hours soon, although suitable opportunities have not come up recently. The family need to be sure of exactly how much they can earn and which benefits they can get without further financial penalty. For example, the ending of eligibility for child support was a shock as the family had not been advised this would happen, and led to further tension in the parents’ relationship.</w:t>
      </w:r>
    </w:p>
    <w:p w14:paraId="58FFEA33" w14:textId="77777777" w:rsidR="00BD3075" w:rsidRPr="00BD3075" w:rsidRDefault="00BD3075" w:rsidP="00EF5980">
      <w:pPr>
        <w:jc w:val="left"/>
      </w:pPr>
    </w:p>
    <w:p w14:paraId="6CC88589" w14:textId="77777777" w:rsidR="00BD3075" w:rsidRPr="00BD3075" w:rsidRDefault="00BD3075" w:rsidP="00EF5980">
      <w:pPr>
        <w:jc w:val="left"/>
        <w:rPr>
          <w:b/>
        </w:rPr>
      </w:pPr>
      <w:r w:rsidRPr="00BD3075">
        <w:br w:type="page"/>
      </w:r>
    </w:p>
    <w:p w14:paraId="63B7BEE5" w14:textId="77777777" w:rsidR="00BD3075" w:rsidRPr="00BD3075" w:rsidRDefault="00BD3075" w:rsidP="00DF78FC">
      <w:pPr>
        <w:pStyle w:val="Heading2"/>
        <w:numPr>
          <w:ilvl w:val="0"/>
          <w:numId w:val="0"/>
        </w:numPr>
        <w:ind w:left="1134" w:hanging="1134"/>
      </w:pPr>
      <w:bookmarkStart w:id="23" w:name="_Toc170335962"/>
      <w:r w:rsidRPr="00BD3075">
        <w:lastRenderedPageBreak/>
        <w:t>Alex: A young adult adjusting their lifestyle around being disabled</w:t>
      </w:r>
      <w:bookmarkEnd w:id="23"/>
    </w:p>
    <w:p w14:paraId="1B234736" w14:textId="0ACCC18B" w:rsidR="00BD3075" w:rsidRPr="00BD3075" w:rsidRDefault="00BD3075" w:rsidP="00EF5980">
      <w:pPr>
        <w:jc w:val="left"/>
      </w:pPr>
      <w:r w:rsidRPr="00BD3075">
        <w:t>Alex is aged in their twenties and has spent a fair bit of their early adulthood adjusting to being a disabled adult. This has been very frustrating at times. Alex still finds that the limits on their energy</w:t>
      </w:r>
      <w:r w:rsidR="009C585A">
        <w:t>,</w:t>
      </w:r>
      <w:r w:rsidRPr="00BD3075">
        <w:t xml:space="preserve"> and on their ability to </w:t>
      </w:r>
      <w:r w:rsidR="007E3950" w:rsidRPr="00BD3075">
        <w:t>afford</w:t>
      </w:r>
      <w:r w:rsidR="007E3950">
        <w:t xml:space="preserve"> suitably matched accessible travel</w:t>
      </w:r>
      <w:r w:rsidR="009C585A">
        <w:t>,</w:t>
      </w:r>
      <w:r w:rsidRPr="00BD3075">
        <w:t xml:space="preserve"> can make full participation in the activities that interest them difficult. Alex has studied at university and done several types of paid and unpaid work; they are still finding the balance of how many activities they can afford to do both financially and in terms of energy costs.</w:t>
      </w:r>
    </w:p>
    <w:p w14:paraId="336FAB4C" w14:textId="77777777" w:rsidR="00BD3075" w:rsidRPr="00BD3075" w:rsidRDefault="00BD3075" w:rsidP="00EF5980">
      <w:pPr>
        <w:jc w:val="left"/>
      </w:pPr>
      <w:r w:rsidRPr="00BD3075">
        <w:t xml:space="preserve">Alex rents in the central city; the accommodation is not the ideal quality they would like, but they had to make compromises to afford to be somewhere accessible. Previously they lived with their parents, which was good for having support, but being further from the city centre presented challenges when they wanted to go places, and they really wanted some independence. </w:t>
      </w:r>
    </w:p>
    <w:p w14:paraId="5E0B63CA" w14:textId="6F87D0D8" w:rsidR="00BD3075" w:rsidRPr="00BD3075" w:rsidRDefault="00BD3075" w:rsidP="00EF5980">
      <w:pPr>
        <w:jc w:val="left"/>
      </w:pPr>
      <w:r w:rsidRPr="00BD3075">
        <w:t xml:space="preserve">Over the last few years, Alex has found some peer support by identifying more as a disabled person and getting to know fellow disabled young adults. In addition, they have been connecting online with people who have similar conditions and can offer advice about managing both the conditions and the bureaucracy of the organisations that provide support. </w:t>
      </w:r>
    </w:p>
    <w:p w14:paraId="76002CC6" w14:textId="7CDD8B7F" w:rsidR="00BD3075" w:rsidRPr="00BD3075" w:rsidRDefault="00BD3075" w:rsidP="00EF5980">
      <w:pPr>
        <w:jc w:val="left"/>
      </w:pPr>
      <w:r w:rsidRPr="00BD3075">
        <w:t xml:space="preserve">Alex is grateful to note that people their age are generally quite accepting of the limits their impairments can cause them and happy to learn what they can do to help make things accessible. However, the financial aspect of their situation provides more social awkwardness. Alex really dislikes the idea of having friends help them out financially, and this feeling limits their approach to socialising at times. </w:t>
      </w:r>
    </w:p>
    <w:p w14:paraId="7FC29373" w14:textId="77777777" w:rsidR="00BD3075" w:rsidRPr="00BD3075" w:rsidRDefault="00BD3075" w:rsidP="00EF5980">
      <w:pPr>
        <w:jc w:val="left"/>
      </w:pPr>
      <w:r w:rsidRPr="00BD3075">
        <w:rPr>
          <w:b/>
          <w:bCs/>
        </w:rPr>
        <w:t>Extra direct costs</w:t>
      </w:r>
      <w:r w:rsidRPr="00BD3075">
        <w:t xml:space="preserve">: </w:t>
      </w:r>
    </w:p>
    <w:p w14:paraId="669F95CA" w14:textId="77777777" w:rsidR="00BD3075" w:rsidRPr="00BD3075" w:rsidRDefault="00BD3075" w:rsidP="00EF5980">
      <w:pPr>
        <w:numPr>
          <w:ilvl w:val="0"/>
          <w:numId w:val="37"/>
        </w:numPr>
        <w:jc w:val="left"/>
      </w:pPr>
      <w:r w:rsidRPr="00BD3075">
        <w:t>medical and disability equipment</w:t>
      </w:r>
    </w:p>
    <w:p w14:paraId="13425FB2" w14:textId="77777777" w:rsidR="00BD3075" w:rsidRPr="00BD3075" w:rsidRDefault="00BD3075" w:rsidP="00EF5980">
      <w:pPr>
        <w:numPr>
          <w:ilvl w:val="0"/>
          <w:numId w:val="37"/>
        </w:numPr>
        <w:jc w:val="left"/>
      </w:pPr>
      <w:r w:rsidRPr="00BD3075">
        <w:t>specialised computer options to help with learning</w:t>
      </w:r>
    </w:p>
    <w:p w14:paraId="745DE60F" w14:textId="77777777" w:rsidR="00BD3075" w:rsidRPr="00BD3075" w:rsidRDefault="00BD3075" w:rsidP="00EF5980">
      <w:pPr>
        <w:numPr>
          <w:ilvl w:val="0"/>
          <w:numId w:val="37"/>
        </w:numPr>
        <w:jc w:val="left"/>
      </w:pPr>
      <w:r w:rsidRPr="00BD3075">
        <w:t>transport</w:t>
      </w:r>
    </w:p>
    <w:p w14:paraId="7CD399F2" w14:textId="54071339" w:rsidR="00BD3075" w:rsidRPr="00BD3075" w:rsidRDefault="00BD3075" w:rsidP="00EF5980">
      <w:pPr>
        <w:numPr>
          <w:ilvl w:val="0"/>
          <w:numId w:val="37"/>
        </w:numPr>
        <w:jc w:val="left"/>
      </w:pPr>
      <w:r w:rsidRPr="00BD3075">
        <w:t>living in an area with high housing costs to help manage transport costs.</w:t>
      </w:r>
    </w:p>
    <w:p w14:paraId="5CC5E315" w14:textId="77777777" w:rsidR="00BD3075" w:rsidRPr="00BD3075" w:rsidRDefault="00BD3075" w:rsidP="00EF5980">
      <w:pPr>
        <w:jc w:val="left"/>
        <w:rPr>
          <w:b/>
          <w:bCs/>
        </w:rPr>
      </w:pPr>
      <w:r w:rsidRPr="00BD3075">
        <w:rPr>
          <w:b/>
          <w:bCs/>
        </w:rPr>
        <w:t>Unmet extra costs:</w:t>
      </w:r>
    </w:p>
    <w:p w14:paraId="1C6E2EE4" w14:textId="1893369C" w:rsidR="00BD3075" w:rsidRPr="00BD3075" w:rsidRDefault="00BD3075" w:rsidP="00EF5980">
      <w:pPr>
        <w:numPr>
          <w:ilvl w:val="0"/>
          <w:numId w:val="37"/>
        </w:numPr>
        <w:jc w:val="left"/>
      </w:pPr>
      <w:r w:rsidRPr="00BD3075">
        <w:t>cannot afford to make adjustments to living spaces to make them more accessible.</w:t>
      </w:r>
    </w:p>
    <w:p w14:paraId="4A099427" w14:textId="77777777" w:rsidR="00BD3075" w:rsidRPr="00BD3075" w:rsidRDefault="00BD3075" w:rsidP="00EF5980">
      <w:pPr>
        <w:jc w:val="left"/>
        <w:rPr>
          <w:b/>
          <w:bCs/>
        </w:rPr>
      </w:pPr>
      <w:r w:rsidRPr="00BD3075">
        <w:rPr>
          <w:b/>
          <w:bCs/>
        </w:rPr>
        <w:t>Opportunity costs:</w:t>
      </w:r>
    </w:p>
    <w:p w14:paraId="6C858644" w14:textId="77777777" w:rsidR="00BD3075" w:rsidRPr="00BD3075" w:rsidRDefault="00BD3075" w:rsidP="00EF5980">
      <w:pPr>
        <w:numPr>
          <w:ilvl w:val="0"/>
          <w:numId w:val="37"/>
        </w:numPr>
        <w:jc w:val="left"/>
      </w:pPr>
      <w:r w:rsidRPr="00BD3075">
        <w:t>opportunity cost of limited energy and finances meaning having to select only some activities to participate in</w:t>
      </w:r>
    </w:p>
    <w:p w14:paraId="597CC055" w14:textId="77777777" w:rsidR="00BD3075" w:rsidRPr="00BD3075" w:rsidRDefault="00BD3075" w:rsidP="00EF5980">
      <w:pPr>
        <w:numPr>
          <w:ilvl w:val="0"/>
          <w:numId w:val="37"/>
        </w:numPr>
        <w:jc w:val="left"/>
      </w:pPr>
      <w:r w:rsidRPr="00BD3075">
        <w:t>lost income due to difficulty finding suitable part-time work.</w:t>
      </w:r>
    </w:p>
    <w:p w14:paraId="21EB70CC" w14:textId="77777777" w:rsidR="00BD3075" w:rsidRPr="00BD3075" w:rsidRDefault="00BD3075" w:rsidP="00EF5980">
      <w:pPr>
        <w:jc w:val="left"/>
      </w:pPr>
    </w:p>
    <w:p w14:paraId="6052F582" w14:textId="77777777" w:rsidR="00BD3075" w:rsidRPr="00BD3075" w:rsidRDefault="00BD3075" w:rsidP="00EF5980">
      <w:pPr>
        <w:jc w:val="left"/>
      </w:pPr>
      <w:r w:rsidRPr="00BD3075">
        <w:rPr>
          <w:b/>
          <w:bCs/>
        </w:rPr>
        <w:lastRenderedPageBreak/>
        <w:t>Income support:</w:t>
      </w:r>
      <w:r w:rsidRPr="00BD3075">
        <w:t xml:space="preserve"> Alex receives the Supported Living Payment and, in their current living situation, the Accommodation Supplement. Alex has had Temporary Additional Support in the past and is planning to investigate allowances for studying further in future. </w:t>
      </w:r>
    </w:p>
    <w:p w14:paraId="69A16D4B" w14:textId="77777777" w:rsidR="00BD3075" w:rsidRPr="00BD3075" w:rsidRDefault="00BD3075" w:rsidP="00EF5980">
      <w:pPr>
        <w:jc w:val="left"/>
      </w:pPr>
      <w:r w:rsidRPr="00BD3075">
        <w:rPr>
          <w:b/>
          <w:bCs/>
        </w:rPr>
        <w:t xml:space="preserve">Financially: </w:t>
      </w:r>
      <w:r w:rsidRPr="00BD3075">
        <w:t>They have not quite enough money to meet their everyday needs.</w:t>
      </w:r>
    </w:p>
    <w:p w14:paraId="70EAB3C1" w14:textId="77777777" w:rsidR="00BD3075" w:rsidRPr="00BD3075" w:rsidRDefault="00BD3075" w:rsidP="00EF5980">
      <w:pPr>
        <w:jc w:val="left"/>
        <w:rPr>
          <w:b/>
          <w:bCs/>
        </w:rPr>
      </w:pPr>
      <w:r w:rsidRPr="00BD3075">
        <w:rPr>
          <w:b/>
          <w:bCs/>
        </w:rPr>
        <w:t>What would help:</w:t>
      </w:r>
    </w:p>
    <w:p w14:paraId="76FEE753" w14:textId="07CC8001" w:rsidR="00BD3075" w:rsidRPr="00BD3075" w:rsidRDefault="00BD3075" w:rsidP="00EF5980">
      <w:pPr>
        <w:jc w:val="left"/>
      </w:pPr>
      <w:r w:rsidRPr="00BD3075">
        <w:rPr>
          <w:i/>
          <w:iCs/>
        </w:rPr>
        <w:t>Good access to transport options</w:t>
      </w:r>
      <w:r w:rsidRPr="00BD3075">
        <w:t xml:space="preserve">: Alex would like to use public transport more, but it is not always convenient or accessible. The Total Mobility Card has been very helpful but does not cover longer trips, and Alex has heard that it is administered inconsistently in different regions. Alex finds it stressful to have to budget and plan for taxis while knowing that their health or energy levels might then limit their ability to participate in the </w:t>
      </w:r>
      <w:r w:rsidR="00900E36">
        <w:t xml:space="preserve">planned </w:t>
      </w:r>
      <w:r w:rsidRPr="00BD3075">
        <w:t>event</w:t>
      </w:r>
      <w:r w:rsidR="00900E36">
        <w:t>.</w:t>
      </w:r>
      <w:r w:rsidR="00900E36" w:rsidRPr="00BD3075" w:rsidDel="00900E36">
        <w:t xml:space="preserve"> </w:t>
      </w:r>
    </w:p>
    <w:p w14:paraId="2BFD50DE" w14:textId="77777777" w:rsidR="00BD3075" w:rsidRPr="00BD3075" w:rsidRDefault="00BD3075" w:rsidP="00EF5980">
      <w:pPr>
        <w:jc w:val="left"/>
      </w:pPr>
      <w:r w:rsidRPr="00BD3075">
        <w:rPr>
          <w:i/>
          <w:iCs/>
        </w:rPr>
        <w:t>Ability to work while still receiving income support</w:t>
      </w:r>
      <w:r w:rsidRPr="00BD3075">
        <w:t>: Alex has to really calculate the amount they can afford to work – in terms of their energy level and not having their income support cut. They don’t quite have enough money now. If they could continue to receive a base-level payment that would cover their costs, they would feel more confident in trying out different amounts of or different types of paid work.</w:t>
      </w:r>
    </w:p>
    <w:p w14:paraId="301415EA" w14:textId="77777777" w:rsidR="00BD3075" w:rsidRPr="00BD3075" w:rsidRDefault="00BD3075" w:rsidP="00EF5980">
      <w:pPr>
        <w:jc w:val="left"/>
      </w:pPr>
      <w:r w:rsidRPr="00BD3075">
        <w:rPr>
          <w:i/>
          <w:iCs/>
        </w:rPr>
        <w:t>Accessible public spaces</w:t>
      </w:r>
      <w:r w:rsidRPr="00BD3075">
        <w:t>: Alex feels nervous in public spaces that are loud, crowded, physically unsafe, or difficult to get around. They want to get out and get involved in events but have to be very careful and research the area first, to ensure they will have an exit strategy.</w:t>
      </w:r>
    </w:p>
    <w:p w14:paraId="0D996D81" w14:textId="77777777" w:rsidR="00BD3075" w:rsidRPr="00BD3075" w:rsidRDefault="00BD3075" w:rsidP="00EF5980">
      <w:pPr>
        <w:jc w:val="left"/>
      </w:pPr>
      <w:r w:rsidRPr="00BD3075">
        <w:br w:type="page"/>
      </w:r>
    </w:p>
    <w:p w14:paraId="520AA9E1" w14:textId="77777777" w:rsidR="00BD3075" w:rsidRPr="00BD3075" w:rsidRDefault="00BD3075" w:rsidP="00DF78FC">
      <w:pPr>
        <w:pStyle w:val="Heading2"/>
        <w:numPr>
          <w:ilvl w:val="0"/>
          <w:numId w:val="0"/>
        </w:numPr>
        <w:ind w:left="1134" w:hanging="1134"/>
      </w:pPr>
      <w:bookmarkStart w:id="24" w:name="_Toc170335963"/>
      <w:r w:rsidRPr="00BD3075">
        <w:lastRenderedPageBreak/>
        <w:t>Laila:  Circumstances need to align to make paid work possible again</w:t>
      </w:r>
      <w:bookmarkEnd w:id="24"/>
    </w:p>
    <w:p w14:paraId="7E240988" w14:textId="72A5B878" w:rsidR="00BD3075" w:rsidRPr="00BD3075" w:rsidRDefault="00BD3075" w:rsidP="00EF5980">
      <w:pPr>
        <w:jc w:val="left"/>
      </w:pPr>
      <w:r w:rsidRPr="00BD3075">
        <w:t xml:space="preserve">Laila has previously worked full-time in a sector that she found interesting. A few years back, several circumstances – changes in her family situation, her job and her own health – combined to mean Laila had to take a break from the full-time paid workforce. Although the more acute stresses have now passed, she is still learning how her ability to participate, as a person with health conditions and physical impairments, has changed. So far the opportunities that have come up for paid work have not suited her situation; they have been too physically taxing or not flexible enough with the hours. </w:t>
      </w:r>
    </w:p>
    <w:p w14:paraId="478E9CB8" w14:textId="4FCED2E3" w:rsidR="00BD3075" w:rsidRPr="00BD3075" w:rsidRDefault="00BD3075" w:rsidP="00EF5980">
      <w:pPr>
        <w:jc w:val="left"/>
      </w:pPr>
      <w:r w:rsidRPr="00BD3075">
        <w:t xml:space="preserve">Accessible work accommodations and flexible hours are necessary as her energy levels can be inconsistent, </w:t>
      </w:r>
      <w:r w:rsidR="00A82381">
        <w:t xml:space="preserve">she needs to get to health appointments </w:t>
      </w:r>
      <w:r w:rsidRPr="00BD3075">
        <w:t>and she experiences discomfort sometimes. In retrospect, Laila realises that when her health conditions and impairments became more apparent, she might have identified sooner as disabled or chronically ill and asked more strongly for accessibility accommodations from her previous employer. These might have even helped her stay in work.</w:t>
      </w:r>
    </w:p>
    <w:p w14:paraId="451F117D" w14:textId="4B574BFA" w:rsidR="00BD3075" w:rsidRPr="00BD3075" w:rsidRDefault="00BD3075" w:rsidP="00EF5980">
      <w:pPr>
        <w:jc w:val="left"/>
      </w:pPr>
      <w:r w:rsidRPr="00BD3075">
        <w:t xml:space="preserve">She has been spending most of the energy that would have gone to paid work on managing her health and getting the support she needs. She also needs to be available at times to help her elderly parents. Laila finds that she needs more resources upfront to be prepared to get back into the workforce: for example, access to ways to sharpen her professional skills or renew her professional registration, which has lapsed. Laila is aware of others in similar situations that have started a small business, and she would consider this, but would need upfront resources. </w:t>
      </w:r>
    </w:p>
    <w:p w14:paraId="53EECFA9" w14:textId="77777777" w:rsidR="00BD3075" w:rsidRPr="00BD3075" w:rsidRDefault="00BD3075" w:rsidP="00EF5980">
      <w:pPr>
        <w:jc w:val="left"/>
      </w:pPr>
      <w:r w:rsidRPr="00BD3075">
        <w:t xml:space="preserve">The low income while on income support can become a vicious cycle: Laila has to economise on nutritious food, medication and self-care, which makes it harder to improve her health, which makes it harder to re-enter the workforce and earn enough to afford these things. </w:t>
      </w:r>
    </w:p>
    <w:p w14:paraId="0BA16BC7" w14:textId="77777777" w:rsidR="00BD3075" w:rsidRPr="00BD3075" w:rsidRDefault="00BD3075" w:rsidP="00EF5980">
      <w:pPr>
        <w:jc w:val="left"/>
      </w:pPr>
      <w:r w:rsidRPr="00BD3075">
        <w:rPr>
          <w:b/>
          <w:bCs/>
        </w:rPr>
        <w:t>Extra direct costs</w:t>
      </w:r>
      <w:r w:rsidRPr="00BD3075">
        <w:t xml:space="preserve">: </w:t>
      </w:r>
    </w:p>
    <w:p w14:paraId="4AB05B8D" w14:textId="77777777" w:rsidR="00BD3075" w:rsidRPr="00BD3075" w:rsidRDefault="00BD3075" w:rsidP="00EF5980">
      <w:pPr>
        <w:numPr>
          <w:ilvl w:val="0"/>
          <w:numId w:val="39"/>
        </w:numPr>
        <w:jc w:val="left"/>
      </w:pPr>
      <w:r w:rsidRPr="00BD3075">
        <w:t>specialised food and supplements</w:t>
      </w:r>
    </w:p>
    <w:p w14:paraId="6AB51B25" w14:textId="46E731F1" w:rsidR="00BD3075" w:rsidRPr="00BD3075" w:rsidRDefault="00BD3075" w:rsidP="00EF5980">
      <w:pPr>
        <w:numPr>
          <w:ilvl w:val="0"/>
          <w:numId w:val="39"/>
        </w:numPr>
        <w:jc w:val="left"/>
      </w:pPr>
      <w:r w:rsidRPr="00BD3075">
        <w:t>appointments (some are funded/subsidised, some not)</w:t>
      </w:r>
    </w:p>
    <w:p w14:paraId="40DF3C00" w14:textId="77777777" w:rsidR="00BD3075" w:rsidRPr="00BD3075" w:rsidRDefault="00BD3075" w:rsidP="00EF5980">
      <w:pPr>
        <w:numPr>
          <w:ilvl w:val="0"/>
          <w:numId w:val="39"/>
        </w:numPr>
        <w:jc w:val="left"/>
      </w:pPr>
      <w:r w:rsidRPr="00BD3075">
        <w:t>medications – she is budgeting to access more effective alternatives to the generic funded option she has been prescribed</w:t>
      </w:r>
    </w:p>
    <w:p w14:paraId="56BA5C24" w14:textId="492CA450" w:rsidR="00BD3075" w:rsidRPr="00BD3075" w:rsidRDefault="00BD3075" w:rsidP="00EF5980">
      <w:pPr>
        <w:numPr>
          <w:ilvl w:val="0"/>
          <w:numId w:val="39"/>
        </w:numPr>
        <w:jc w:val="left"/>
      </w:pPr>
      <w:r w:rsidRPr="00BD3075">
        <w:t>accessible transport.</w:t>
      </w:r>
    </w:p>
    <w:p w14:paraId="466DC5E4" w14:textId="77777777" w:rsidR="00BD3075" w:rsidRPr="00BD3075" w:rsidRDefault="00BD3075" w:rsidP="00EF5980">
      <w:pPr>
        <w:jc w:val="left"/>
        <w:rPr>
          <w:b/>
          <w:bCs/>
        </w:rPr>
      </w:pPr>
      <w:r w:rsidRPr="00BD3075">
        <w:rPr>
          <w:b/>
          <w:bCs/>
        </w:rPr>
        <w:t>Unmet extra costs:</w:t>
      </w:r>
    </w:p>
    <w:p w14:paraId="48792706" w14:textId="44265418" w:rsidR="00BD3075" w:rsidRPr="00BD3075" w:rsidRDefault="00BD3075" w:rsidP="00EF5980">
      <w:pPr>
        <w:numPr>
          <w:ilvl w:val="0"/>
          <w:numId w:val="39"/>
        </w:numPr>
        <w:jc w:val="left"/>
      </w:pPr>
      <w:r w:rsidRPr="00BD3075">
        <w:t>cannot spend as much on specialised food or supplements as she would ideally like to.</w:t>
      </w:r>
    </w:p>
    <w:p w14:paraId="46540D6E" w14:textId="77777777" w:rsidR="00A01B6B" w:rsidRDefault="00A01B6B" w:rsidP="00EF5980">
      <w:pPr>
        <w:jc w:val="left"/>
        <w:rPr>
          <w:b/>
          <w:bCs/>
        </w:rPr>
      </w:pPr>
    </w:p>
    <w:p w14:paraId="6ADAF342" w14:textId="0260601E" w:rsidR="00BD3075" w:rsidRPr="00BD3075" w:rsidRDefault="00BD3075" w:rsidP="00EF5980">
      <w:pPr>
        <w:jc w:val="left"/>
        <w:rPr>
          <w:b/>
          <w:bCs/>
        </w:rPr>
      </w:pPr>
      <w:r w:rsidRPr="00BD3075">
        <w:rPr>
          <w:b/>
          <w:bCs/>
        </w:rPr>
        <w:lastRenderedPageBreak/>
        <w:t>Opportunity costs:</w:t>
      </w:r>
    </w:p>
    <w:p w14:paraId="6CB32243" w14:textId="77777777" w:rsidR="00BD3075" w:rsidRPr="00BD3075" w:rsidRDefault="00BD3075" w:rsidP="00EF5980">
      <w:pPr>
        <w:numPr>
          <w:ilvl w:val="0"/>
          <w:numId w:val="39"/>
        </w:numPr>
        <w:jc w:val="left"/>
      </w:pPr>
      <w:r w:rsidRPr="00BD3075">
        <w:t>lost income due to time out of paid work</w:t>
      </w:r>
    </w:p>
    <w:p w14:paraId="4FF93114" w14:textId="7B11D42D" w:rsidR="00BD3075" w:rsidRPr="00BD3075" w:rsidRDefault="00BD3075" w:rsidP="00EF5980">
      <w:pPr>
        <w:numPr>
          <w:ilvl w:val="0"/>
          <w:numId w:val="39"/>
        </w:numPr>
        <w:jc w:val="left"/>
      </w:pPr>
      <w:r w:rsidRPr="00BD3075">
        <w:t>lost skills and lapsed professional registration due to time out of the paid work.</w:t>
      </w:r>
    </w:p>
    <w:p w14:paraId="25DC9B3E" w14:textId="4B20FF4A" w:rsidR="00BD3075" w:rsidRPr="00BD3075" w:rsidRDefault="00BD3075" w:rsidP="00EF5980">
      <w:pPr>
        <w:jc w:val="left"/>
      </w:pPr>
      <w:r w:rsidRPr="00BD3075">
        <w:rPr>
          <w:b/>
          <w:bCs/>
        </w:rPr>
        <w:t>Income support</w:t>
      </w:r>
      <w:r w:rsidRPr="00BD3075">
        <w:t xml:space="preserve">: </w:t>
      </w:r>
      <w:r w:rsidR="00191D99">
        <w:t>Laila receives</w:t>
      </w:r>
      <w:r w:rsidRPr="00BD3075">
        <w:t xml:space="preserve"> Jobseeker Support</w:t>
      </w:r>
      <w:r w:rsidR="000D272B">
        <w:t xml:space="preserve"> – Health Condition or Disability</w:t>
      </w:r>
      <w:r w:rsidRPr="00BD3075">
        <w:t xml:space="preserve"> (HCD). </w:t>
      </w:r>
      <w:r w:rsidR="00191D99">
        <w:t>She</w:t>
      </w:r>
      <w:r w:rsidR="00191D99" w:rsidRPr="00BD3075">
        <w:t xml:space="preserve"> </w:t>
      </w:r>
      <w:r w:rsidRPr="00BD3075">
        <w:t>has only recently become aware, when talking to a health professional, that she might apply for the Disability Allowance to help with specialised foods or supplements. She had not thought of bringing this up with Work and Income before.</w:t>
      </w:r>
    </w:p>
    <w:p w14:paraId="1B3C5E3C" w14:textId="77777777" w:rsidR="00BD3075" w:rsidRPr="00BD3075" w:rsidRDefault="00BD3075" w:rsidP="00EF5980">
      <w:pPr>
        <w:jc w:val="left"/>
      </w:pPr>
      <w:r w:rsidRPr="00BD3075">
        <w:rPr>
          <w:b/>
          <w:bCs/>
        </w:rPr>
        <w:t xml:space="preserve">Financially: </w:t>
      </w:r>
      <w:r w:rsidRPr="00BD3075">
        <w:t>She has not enough money to meet her everyday needs.</w:t>
      </w:r>
    </w:p>
    <w:p w14:paraId="75F7ECED" w14:textId="77777777" w:rsidR="00BD3075" w:rsidRPr="00BD3075" w:rsidRDefault="00BD3075" w:rsidP="00EF5980">
      <w:pPr>
        <w:jc w:val="left"/>
        <w:rPr>
          <w:b/>
          <w:bCs/>
        </w:rPr>
      </w:pPr>
      <w:r w:rsidRPr="00BD3075">
        <w:rPr>
          <w:b/>
          <w:bCs/>
        </w:rPr>
        <w:t>What would help:</w:t>
      </w:r>
    </w:p>
    <w:p w14:paraId="434924BA" w14:textId="77777777" w:rsidR="00BD3075" w:rsidRPr="00BD3075" w:rsidRDefault="00BD3075" w:rsidP="00EF5980">
      <w:pPr>
        <w:jc w:val="left"/>
      </w:pPr>
      <w:r w:rsidRPr="00BD3075">
        <w:rPr>
          <w:i/>
          <w:iCs/>
        </w:rPr>
        <w:t>Accessible work accommodations</w:t>
      </w:r>
      <w:r w:rsidRPr="00BD3075">
        <w:t>: Laila now knows more about her health conditions and what she needs. She just needs help to advocate for and explain these to potential employers.</w:t>
      </w:r>
    </w:p>
    <w:p w14:paraId="6812CB4F" w14:textId="77777777" w:rsidR="00BD3075" w:rsidRPr="00BD3075" w:rsidRDefault="00BD3075" w:rsidP="00EF5980">
      <w:pPr>
        <w:jc w:val="left"/>
      </w:pPr>
      <w:r w:rsidRPr="00BD3075">
        <w:rPr>
          <w:i/>
          <w:iCs/>
        </w:rPr>
        <w:t>Employers who embrace flexibility</w:t>
      </w:r>
      <w:r w:rsidRPr="00BD3075">
        <w:t>: Laila knows some people with her conditions have flexible employers and that this makes the difference to staying in the workforce. She may need help to identify and contact suitable employers in her area of interest.</w:t>
      </w:r>
    </w:p>
    <w:p w14:paraId="340E8A70" w14:textId="77777777" w:rsidR="00BD3075" w:rsidRPr="00BD3075" w:rsidRDefault="00BD3075" w:rsidP="00EF5980">
      <w:pPr>
        <w:jc w:val="left"/>
      </w:pPr>
      <w:r w:rsidRPr="00BD3075">
        <w:rPr>
          <w:i/>
          <w:iCs/>
        </w:rPr>
        <w:t>A boost in resources for heathy living</w:t>
      </w:r>
      <w:r w:rsidRPr="00BD3075">
        <w:t>: Laila struggles to afford the products and services that would help her become healthy enough to work more.</w:t>
      </w:r>
    </w:p>
    <w:p w14:paraId="2CE1C461" w14:textId="77777777" w:rsidR="00BD3075" w:rsidRPr="00BD3075" w:rsidRDefault="00BD3075" w:rsidP="00EF5980">
      <w:pPr>
        <w:jc w:val="left"/>
      </w:pPr>
      <w:r w:rsidRPr="00BD3075">
        <w:rPr>
          <w:i/>
          <w:iCs/>
        </w:rPr>
        <w:t>A boost to confidence</w:t>
      </w:r>
      <w:r w:rsidRPr="00BD3075">
        <w:t>: the last few years have not been easy on Laila, and she needs people around her who can remind her of the value she brings.</w:t>
      </w:r>
    </w:p>
    <w:p w14:paraId="6C3780F9" w14:textId="77777777" w:rsidR="00BD3075" w:rsidRPr="00BD3075" w:rsidRDefault="00BD3075" w:rsidP="00EF5980">
      <w:pPr>
        <w:jc w:val="left"/>
        <w:rPr>
          <w:b/>
        </w:rPr>
      </w:pPr>
      <w:r w:rsidRPr="00BD3075">
        <w:br w:type="page"/>
      </w:r>
    </w:p>
    <w:p w14:paraId="285BB217" w14:textId="77777777" w:rsidR="00BD3075" w:rsidRPr="00BD3075" w:rsidRDefault="00BD3075" w:rsidP="00DF78FC">
      <w:pPr>
        <w:pStyle w:val="Heading2"/>
        <w:numPr>
          <w:ilvl w:val="0"/>
          <w:numId w:val="0"/>
        </w:numPr>
        <w:ind w:left="1134" w:hanging="1134"/>
      </w:pPr>
      <w:bookmarkStart w:id="25" w:name="_Toc170335964"/>
      <w:r w:rsidRPr="00BD3075">
        <w:lastRenderedPageBreak/>
        <w:t>Ahmed: A migrant whose professional ambitions have been stymied by ill health</w:t>
      </w:r>
      <w:bookmarkEnd w:id="25"/>
    </w:p>
    <w:p w14:paraId="60CBE9E8" w14:textId="77777777" w:rsidR="00BD3075" w:rsidRPr="00BD3075" w:rsidRDefault="00BD3075" w:rsidP="00EF5980">
      <w:pPr>
        <w:jc w:val="left"/>
      </w:pPr>
      <w:r w:rsidRPr="00BD3075">
        <w:t xml:space="preserve">Ahmed has lived in New Zealand with his family for several years. They rent a house and sometimes help, or get help from, extended family members. They find that the cost of living is very high compared with their income. </w:t>
      </w:r>
    </w:p>
    <w:p w14:paraId="09D9430D" w14:textId="77777777" w:rsidR="00BD3075" w:rsidRPr="00BD3075" w:rsidRDefault="00BD3075" w:rsidP="00EF5980">
      <w:pPr>
        <w:jc w:val="left"/>
      </w:pPr>
      <w:r w:rsidRPr="00BD3075">
        <w:t xml:space="preserve">Ahmed has professional skills but, due to an injury and period of ill health, has been unable to return to his preferred area of work. He is currently getting a combination of income support and casual part-time work with much lower pay than he could achieve in his professional field. </w:t>
      </w:r>
    </w:p>
    <w:p w14:paraId="6EEDEE0F" w14:textId="44ECF947" w:rsidR="00BD3075" w:rsidRPr="00BD3075" w:rsidRDefault="00BD3075" w:rsidP="00EF5980">
      <w:pPr>
        <w:jc w:val="left"/>
      </w:pPr>
      <w:r w:rsidRPr="00BD3075">
        <w:t xml:space="preserve">Ahmed has found the health system and income support system, in tandem, confusing to navigate, and is still unsure which benefits he is receiving. He has some concerns about how to stay on top of declaring his variable income, as he is not sure how he would </w:t>
      </w:r>
      <w:r w:rsidR="00D32B2B">
        <w:t>handl</w:t>
      </w:r>
      <w:r w:rsidRPr="00BD3075">
        <w:t xml:space="preserve">e finding out he has accidentally over-claimed income support. Getting messages from health providers to other agencies at the right time has been challenging, and he feels fortunate that </w:t>
      </w:r>
      <w:r w:rsidR="00FB5180" w:rsidRPr="00BD3075">
        <w:t>a friend</w:t>
      </w:r>
      <w:r w:rsidRPr="00BD3075">
        <w:t xml:space="preserve"> has been able to explain some aspects of the system to him</w:t>
      </w:r>
      <w:r w:rsidR="002432A7">
        <w:t>. H</w:t>
      </w:r>
      <w:r w:rsidRPr="00BD3075">
        <w:t>e is unsure how other migrant families would manage</w:t>
      </w:r>
      <w:r w:rsidR="002432A7">
        <w:t xml:space="preserve"> if they do not have contact with people who understand</w:t>
      </w:r>
      <w:r w:rsidR="00EF2C53">
        <w:t xml:space="preserve"> how medical and income support applications work.</w:t>
      </w:r>
    </w:p>
    <w:p w14:paraId="38D2B953" w14:textId="77777777" w:rsidR="00BD3075" w:rsidRPr="00BD3075" w:rsidRDefault="00BD3075" w:rsidP="00EF5980">
      <w:pPr>
        <w:jc w:val="left"/>
      </w:pPr>
      <w:r w:rsidRPr="00BD3075">
        <w:rPr>
          <w:b/>
          <w:bCs/>
        </w:rPr>
        <w:t>Extra direct costs</w:t>
      </w:r>
      <w:r w:rsidRPr="00BD3075">
        <w:t xml:space="preserve">: </w:t>
      </w:r>
    </w:p>
    <w:p w14:paraId="071C7302" w14:textId="77777777" w:rsidR="00BD3075" w:rsidRPr="00BD3075" w:rsidRDefault="00BD3075" w:rsidP="00EF5980">
      <w:pPr>
        <w:numPr>
          <w:ilvl w:val="0"/>
          <w:numId w:val="40"/>
        </w:numPr>
        <w:jc w:val="left"/>
      </w:pPr>
      <w:r w:rsidRPr="00BD3075">
        <w:t>medication</w:t>
      </w:r>
    </w:p>
    <w:p w14:paraId="6974BCA3" w14:textId="77777777" w:rsidR="00BD3075" w:rsidRPr="00BD3075" w:rsidRDefault="00BD3075" w:rsidP="00EF5980">
      <w:pPr>
        <w:numPr>
          <w:ilvl w:val="0"/>
          <w:numId w:val="40"/>
        </w:numPr>
        <w:jc w:val="left"/>
      </w:pPr>
      <w:r w:rsidRPr="00BD3075">
        <w:t>GP visits</w:t>
      </w:r>
    </w:p>
    <w:p w14:paraId="409A061E" w14:textId="55ED7D3D" w:rsidR="00BD3075" w:rsidRPr="00BD3075" w:rsidRDefault="00BD3075" w:rsidP="00EF5980">
      <w:pPr>
        <w:numPr>
          <w:ilvl w:val="0"/>
          <w:numId w:val="40"/>
        </w:numPr>
        <w:jc w:val="left"/>
      </w:pPr>
      <w:r w:rsidRPr="00BD3075">
        <w:t>physical therapy.</w:t>
      </w:r>
    </w:p>
    <w:p w14:paraId="6FE99306" w14:textId="77777777" w:rsidR="00BD3075" w:rsidRPr="00BD3075" w:rsidRDefault="00BD3075" w:rsidP="00EF5980">
      <w:pPr>
        <w:jc w:val="left"/>
        <w:rPr>
          <w:b/>
          <w:bCs/>
        </w:rPr>
      </w:pPr>
      <w:r w:rsidRPr="00BD3075">
        <w:rPr>
          <w:b/>
          <w:bCs/>
        </w:rPr>
        <w:t>Unmet extra costs:</w:t>
      </w:r>
    </w:p>
    <w:p w14:paraId="79C7B67C" w14:textId="7154135C" w:rsidR="00BD3075" w:rsidRPr="00BD3075" w:rsidRDefault="00BD3075" w:rsidP="00EF5980">
      <w:pPr>
        <w:numPr>
          <w:ilvl w:val="0"/>
          <w:numId w:val="40"/>
        </w:numPr>
        <w:jc w:val="left"/>
      </w:pPr>
      <w:r w:rsidRPr="00BD3075">
        <w:t>would like to spend more on better range of foods and supplements.</w:t>
      </w:r>
    </w:p>
    <w:p w14:paraId="7DB0A65C" w14:textId="77777777" w:rsidR="00BD3075" w:rsidRPr="00BD3075" w:rsidRDefault="00BD3075" w:rsidP="00EF5980">
      <w:pPr>
        <w:jc w:val="left"/>
        <w:rPr>
          <w:b/>
          <w:bCs/>
        </w:rPr>
      </w:pPr>
      <w:r w:rsidRPr="00BD3075">
        <w:rPr>
          <w:b/>
          <w:bCs/>
        </w:rPr>
        <w:t>Opportunity costs:</w:t>
      </w:r>
    </w:p>
    <w:p w14:paraId="7CEB063D" w14:textId="77777777" w:rsidR="00BD3075" w:rsidRPr="00BD3075" w:rsidRDefault="00BD3075" w:rsidP="00EF5980">
      <w:pPr>
        <w:numPr>
          <w:ilvl w:val="0"/>
          <w:numId w:val="41"/>
        </w:numPr>
        <w:jc w:val="left"/>
      </w:pPr>
      <w:r w:rsidRPr="00BD3075">
        <w:t>lost income due to time out of paid work and doing work that does not use his professional skills</w:t>
      </w:r>
    </w:p>
    <w:p w14:paraId="5F5B44E0" w14:textId="77777777" w:rsidR="00BD3075" w:rsidRPr="00BD3075" w:rsidRDefault="00BD3075" w:rsidP="00EF5980">
      <w:pPr>
        <w:numPr>
          <w:ilvl w:val="0"/>
          <w:numId w:val="41"/>
        </w:numPr>
        <w:jc w:val="left"/>
      </w:pPr>
      <w:r w:rsidRPr="00BD3075">
        <w:t>time and effort needed for managing bureaucracy including ensuring all documents are up to date</w:t>
      </w:r>
    </w:p>
    <w:p w14:paraId="5B3A4C71" w14:textId="227F0DFE" w:rsidR="00BD3075" w:rsidRPr="00BD3075" w:rsidRDefault="00BD3075" w:rsidP="00EF5980">
      <w:pPr>
        <w:numPr>
          <w:ilvl w:val="0"/>
          <w:numId w:val="41"/>
        </w:numPr>
        <w:jc w:val="left"/>
      </w:pPr>
      <w:r w:rsidRPr="00BD3075">
        <w:t>Ahmed needs to provide support for family with housing, and the increasing costs associated with this mean he spends less on products and activities that might benefit his health.</w:t>
      </w:r>
    </w:p>
    <w:p w14:paraId="669384CF" w14:textId="0F0DA1AC" w:rsidR="00BD3075" w:rsidRPr="00BD3075" w:rsidRDefault="00BD3075" w:rsidP="00EF5980">
      <w:pPr>
        <w:jc w:val="left"/>
      </w:pPr>
      <w:r w:rsidRPr="00BD3075">
        <w:rPr>
          <w:b/>
          <w:bCs/>
        </w:rPr>
        <w:t>Income support</w:t>
      </w:r>
      <w:r w:rsidRPr="00BD3075">
        <w:t xml:space="preserve">: has varied – Ahmed received ACC support at the time of his injury, then after a few months was deemed “work ready” and started receiving Jobseeker Support </w:t>
      </w:r>
      <w:r w:rsidR="00D65FE7">
        <w:t>–</w:t>
      </w:r>
      <w:r w:rsidRPr="00BD3075">
        <w:t>HCD.</w:t>
      </w:r>
      <w:r w:rsidR="00C557FC">
        <w:t xml:space="preserve"> He has been unsure of the exact names of the </w:t>
      </w:r>
      <w:r w:rsidR="00E00575">
        <w:t>benefits he was eligible for, as</w:t>
      </w:r>
      <w:r w:rsidR="00A71A53">
        <w:t xml:space="preserve"> he</w:t>
      </w:r>
      <w:r w:rsidR="00E00575">
        <w:t xml:space="preserve"> has </w:t>
      </w:r>
      <w:r w:rsidR="00E00575">
        <w:lastRenderedPageBreak/>
        <w:t xml:space="preserve">experienced some mixed messages from </w:t>
      </w:r>
      <w:r w:rsidR="00FE3912">
        <w:t xml:space="preserve">government information, </w:t>
      </w:r>
      <w:r w:rsidR="00E00575">
        <w:t>case managers</w:t>
      </w:r>
      <w:r w:rsidR="00FE3912">
        <w:t xml:space="preserve"> and community contacts</w:t>
      </w:r>
      <w:r w:rsidR="00E00575">
        <w:t>.</w:t>
      </w:r>
    </w:p>
    <w:p w14:paraId="445AD968" w14:textId="77777777" w:rsidR="00BD3075" w:rsidRPr="00BD3075" w:rsidRDefault="00BD3075" w:rsidP="00EF5980">
      <w:pPr>
        <w:jc w:val="left"/>
      </w:pPr>
      <w:r w:rsidRPr="00BD3075">
        <w:rPr>
          <w:b/>
          <w:bCs/>
        </w:rPr>
        <w:t xml:space="preserve">Financially: </w:t>
      </w:r>
      <w:r w:rsidRPr="00BD3075">
        <w:t>He has not enough money to meet his family’s everyday needs.</w:t>
      </w:r>
    </w:p>
    <w:p w14:paraId="6C534D4F" w14:textId="77777777" w:rsidR="00BD3075" w:rsidRPr="00BD3075" w:rsidRDefault="00BD3075" w:rsidP="00EF5980">
      <w:pPr>
        <w:jc w:val="left"/>
      </w:pPr>
      <w:r w:rsidRPr="00BD3075">
        <w:rPr>
          <w:b/>
          <w:bCs/>
        </w:rPr>
        <w:t>What would help</w:t>
      </w:r>
      <w:r w:rsidRPr="00BD3075">
        <w:t xml:space="preserve">: </w:t>
      </w:r>
    </w:p>
    <w:p w14:paraId="52C9CA6E" w14:textId="77777777" w:rsidR="00BD3075" w:rsidRPr="00BD3075" w:rsidRDefault="00BD3075" w:rsidP="00EF5980">
      <w:pPr>
        <w:jc w:val="left"/>
      </w:pPr>
      <w:r w:rsidRPr="00BD3075">
        <w:rPr>
          <w:i/>
          <w:iCs/>
        </w:rPr>
        <w:t>Networks</w:t>
      </w:r>
      <w:r w:rsidRPr="00BD3075">
        <w:t>: Ahmed would feel better if he had even stronger links to community from his country of origin and local friends. This could help with hearing about job opportunities and with generally being able to manage financially, practically and emotionally. Some migrants in his situation can become very isolated.</w:t>
      </w:r>
    </w:p>
    <w:p w14:paraId="2267CC2F" w14:textId="77777777" w:rsidR="00BD3075" w:rsidRPr="00BD3075" w:rsidRDefault="00BD3075" w:rsidP="00EF5980">
      <w:pPr>
        <w:jc w:val="left"/>
      </w:pPr>
      <w:r w:rsidRPr="00BD3075">
        <w:rPr>
          <w:i/>
          <w:iCs/>
        </w:rPr>
        <w:t>Well-explained processes</w:t>
      </w:r>
      <w:r w:rsidRPr="00BD3075">
        <w:t xml:space="preserve">: if Ahmed could get in touch with a MSD case manager who explains things well and ensures he has access to the most relevant information, he would feel much more comfortable interacting with the income support system. </w:t>
      </w:r>
    </w:p>
    <w:p w14:paraId="0310E1F9" w14:textId="77777777" w:rsidR="00BD3075" w:rsidRPr="00BD3075" w:rsidRDefault="00BD3075" w:rsidP="00EF5980">
      <w:pPr>
        <w:jc w:val="left"/>
      </w:pPr>
      <w:r w:rsidRPr="00BD3075">
        <w:rPr>
          <w:i/>
          <w:iCs/>
        </w:rPr>
        <w:t>Better information at the point of migration</w:t>
      </w:r>
      <w:r w:rsidRPr="00BD3075">
        <w:t>: He now feels that upon arrival, people should be provided with better information to help them become law-literate and understand what the New Zealand government can and cannot do in terms of providing support when financial and health circumstances change.</w:t>
      </w:r>
    </w:p>
    <w:p w14:paraId="39B9B818" w14:textId="77777777" w:rsidR="00BD3075" w:rsidRPr="00BD3075" w:rsidRDefault="00BD3075" w:rsidP="00EF5980">
      <w:pPr>
        <w:jc w:val="left"/>
      </w:pPr>
      <w:r w:rsidRPr="00BD3075">
        <w:br w:type="page"/>
      </w:r>
    </w:p>
    <w:p w14:paraId="24D831C3" w14:textId="77777777" w:rsidR="00BD3075" w:rsidRPr="00BD3075" w:rsidRDefault="00BD3075" w:rsidP="00DF78FC">
      <w:pPr>
        <w:pStyle w:val="Heading2"/>
        <w:numPr>
          <w:ilvl w:val="0"/>
          <w:numId w:val="0"/>
        </w:numPr>
        <w:ind w:left="1134" w:hanging="1134"/>
      </w:pPr>
      <w:bookmarkStart w:id="26" w:name="_Toc170335965"/>
      <w:r w:rsidRPr="00BD3075">
        <w:lastRenderedPageBreak/>
        <w:t>Jay: Long-term experiences of instability</w:t>
      </w:r>
      <w:bookmarkEnd w:id="26"/>
    </w:p>
    <w:p w14:paraId="14F9C36F" w14:textId="77777777" w:rsidR="00BD3075" w:rsidRPr="00BD3075" w:rsidRDefault="00BD3075" w:rsidP="00EF5980">
      <w:pPr>
        <w:jc w:val="left"/>
      </w:pPr>
      <w:r w:rsidRPr="00BD3075">
        <w:t xml:space="preserve">Jay had a traumatic childhood. She did not receive adequate support throughout her young life and went on to experience periods of homelessness and mental distress. </w:t>
      </w:r>
    </w:p>
    <w:p w14:paraId="4CCB38A3" w14:textId="18FFEE45" w:rsidR="00BD3075" w:rsidRPr="00BD3075" w:rsidRDefault="00BD3075" w:rsidP="00EF5980">
      <w:pPr>
        <w:jc w:val="left"/>
      </w:pPr>
      <w:r w:rsidRPr="00BD3075">
        <w:t>Jay lives in social housing which she accepts is her only option given her history and financial situation. It sometimes has benefits – some neighbours share mutual support</w:t>
      </w:r>
      <w:r w:rsidR="000D272B">
        <w:t>. B</w:t>
      </w:r>
      <w:r w:rsidRPr="00BD3075">
        <w:t>ut Jay also has some discomfort around the behaviour of other neighbours, and the inconsistency of how improvements to the units are made. She does not feel control over her housing situation.</w:t>
      </w:r>
    </w:p>
    <w:p w14:paraId="2B48B1B6" w14:textId="2D649C0B" w:rsidR="00BD3075" w:rsidRPr="00BD3075" w:rsidRDefault="00BD3075" w:rsidP="00EF5980">
      <w:pPr>
        <w:jc w:val="left"/>
      </w:pPr>
      <w:r w:rsidRPr="00BD3075">
        <w:t>Jay tends to self-medicate with various substances</w:t>
      </w:r>
      <w:r w:rsidR="000D272B">
        <w:t>. A</w:t>
      </w:r>
      <w:r w:rsidRPr="00BD3075">
        <w:t xml:space="preserve">t times maintaining these habits takes precedence over other spending. Although she has some professional skills and qualifications, Jay’s work history is patchy due to periods of instability and poor health. She would like to be able to work more and appreciates having had some understanding employers. </w:t>
      </w:r>
    </w:p>
    <w:p w14:paraId="1ED66D8F" w14:textId="79C92F4F" w:rsidR="00BD3075" w:rsidRPr="00BD3075" w:rsidRDefault="00BD3075" w:rsidP="00EF5980">
      <w:pPr>
        <w:jc w:val="left"/>
      </w:pPr>
      <w:r w:rsidRPr="00BD3075">
        <w:t>Jay has had many interactions with health, housing, justice, income support and other systems over the years. Some of these interactions have been distressing and have made her feel judged for her difficulties and choices. She feels she has often</w:t>
      </w:r>
      <w:r w:rsidR="0034704A">
        <w:t xml:space="preserve"> been disrespected</w:t>
      </w:r>
      <w:r w:rsidR="005B635F">
        <w:t>,</w:t>
      </w:r>
      <w:r w:rsidR="0034704A">
        <w:t xml:space="preserve"> or</w:t>
      </w:r>
      <w:r w:rsidRPr="00BD3075">
        <w:t xml:space="preserve"> not been given access to what she needed</w:t>
      </w:r>
      <w:r w:rsidR="005B3BE8">
        <w:t>,</w:t>
      </w:r>
      <w:r w:rsidRPr="00BD3075">
        <w:t xml:space="preserve"> or clear information on what support she could get.</w:t>
      </w:r>
    </w:p>
    <w:p w14:paraId="2335C3A5" w14:textId="77777777" w:rsidR="00BD3075" w:rsidRPr="00BD3075" w:rsidRDefault="00BD3075" w:rsidP="00EF5980">
      <w:pPr>
        <w:jc w:val="left"/>
      </w:pPr>
      <w:r w:rsidRPr="00BD3075">
        <w:t>Jay has become cynical about the likelihood that any government agency will actually help her become well. She now shies away from asking for more government support due to previous bad experiences. Jay admits that she has lashed out at MSD staff in the past but feels this was in response to poor treatment.</w:t>
      </w:r>
    </w:p>
    <w:p w14:paraId="609F495C" w14:textId="77777777" w:rsidR="00BD3075" w:rsidRPr="00BD3075" w:rsidRDefault="00BD3075" w:rsidP="00EF5980">
      <w:pPr>
        <w:jc w:val="left"/>
      </w:pPr>
      <w:r w:rsidRPr="00BD3075">
        <w:rPr>
          <w:b/>
          <w:bCs/>
        </w:rPr>
        <w:t>Extra direct costs</w:t>
      </w:r>
      <w:r w:rsidRPr="00BD3075">
        <w:t xml:space="preserve">: </w:t>
      </w:r>
    </w:p>
    <w:p w14:paraId="59CE4602" w14:textId="3FCE0FCF" w:rsidR="00BD3075" w:rsidRPr="00BD3075" w:rsidRDefault="00BD3075" w:rsidP="00EF5980">
      <w:pPr>
        <w:numPr>
          <w:ilvl w:val="0"/>
          <w:numId w:val="42"/>
        </w:numPr>
        <w:jc w:val="left"/>
      </w:pPr>
      <w:r w:rsidRPr="00BD3075">
        <w:t>medications (before prescriptions were free</w:t>
      </w:r>
      <w:r w:rsidR="00880949" w:rsidRPr="00BD3075">
        <w:t>,</w:t>
      </w:r>
      <w:r w:rsidRPr="00BD3075">
        <w:t xml:space="preserve"> she was not filling all scripts)</w:t>
      </w:r>
    </w:p>
    <w:p w14:paraId="596090AB" w14:textId="72AEAD1D" w:rsidR="00BD3075" w:rsidRPr="00BD3075" w:rsidRDefault="00BD3075" w:rsidP="00EF5980">
      <w:pPr>
        <w:numPr>
          <w:ilvl w:val="0"/>
          <w:numId w:val="42"/>
        </w:numPr>
        <w:jc w:val="left"/>
      </w:pPr>
      <w:r w:rsidRPr="00BD3075">
        <w:t>cannabis, tobacco and alcohol as easily-accessed substances to help manage mental distress symptoms, in the absence of other treatment plans</w:t>
      </w:r>
    </w:p>
    <w:p w14:paraId="1739BD69" w14:textId="4210BE52" w:rsidR="00BD3075" w:rsidRPr="00BD3075" w:rsidRDefault="00BD3075" w:rsidP="00EF5980">
      <w:pPr>
        <w:numPr>
          <w:ilvl w:val="0"/>
          <w:numId w:val="42"/>
        </w:numPr>
        <w:jc w:val="left"/>
      </w:pPr>
      <w:r w:rsidRPr="00BD3075">
        <w:t>health appointments</w:t>
      </w:r>
      <w:r w:rsidR="005B635F">
        <w:t>.</w:t>
      </w:r>
    </w:p>
    <w:p w14:paraId="1D241FE4" w14:textId="77777777" w:rsidR="00BD3075" w:rsidRPr="00BD3075" w:rsidRDefault="00BD3075" w:rsidP="00EF5980">
      <w:pPr>
        <w:jc w:val="left"/>
        <w:rPr>
          <w:b/>
          <w:bCs/>
        </w:rPr>
      </w:pPr>
      <w:r w:rsidRPr="00BD3075">
        <w:rPr>
          <w:b/>
          <w:bCs/>
        </w:rPr>
        <w:t>Unmet extra costs:</w:t>
      </w:r>
    </w:p>
    <w:p w14:paraId="0DE830E4" w14:textId="77777777" w:rsidR="00BD3075" w:rsidRDefault="00BD3075" w:rsidP="00EF5980">
      <w:pPr>
        <w:numPr>
          <w:ilvl w:val="0"/>
          <w:numId w:val="43"/>
        </w:numPr>
        <w:jc w:val="left"/>
      </w:pPr>
      <w:r w:rsidRPr="00BD3075">
        <w:t>Jay would like to spend more regularly on better nutritious food or supplements</w:t>
      </w:r>
    </w:p>
    <w:p w14:paraId="07694E57" w14:textId="5EAC1B1C" w:rsidR="007E0AE8" w:rsidRPr="00BD3075" w:rsidRDefault="007E0AE8" w:rsidP="00EF5980">
      <w:pPr>
        <w:numPr>
          <w:ilvl w:val="0"/>
          <w:numId w:val="43"/>
        </w:numPr>
        <w:jc w:val="left"/>
      </w:pPr>
      <w:r w:rsidRPr="00BD3075">
        <w:t>she does not see the doctor as often as she should due to cost and feeling judged</w:t>
      </w:r>
    </w:p>
    <w:p w14:paraId="1A155260" w14:textId="1DDDB4C9" w:rsidR="00BD3075" w:rsidRPr="00BD3075" w:rsidRDefault="00BD3075" w:rsidP="00EF5980">
      <w:pPr>
        <w:numPr>
          <w:ilvl w:val="0"/>
          <w:numId w:val="43"/>
        </w:numPr>
        <w:jc w:val="left"/>
      </w:pPr>
      <w:r w:rsidRPr="00BD3075">
        <w:t>she would particularly like to have access to effective therapy, even if private, but cost is a barrier.</w:t>
      </w:r>
    </w:p>
    <w:p w14:paraId="3F05FC4D" w14:textId="77777777" w:rsidR="00BD3075" w:rsidRPr="00BD3075" w:rsidRDefault="00BD3075" w:rsidP="00EF5980">
      <w:pPr>
        <w:jc w:val="left"/>
        <w:rPr>
          <w:b/>
          <w:bCs/>
        </w:rPr>
      </w:pPr>
      <w:r w:rsidRPr="00BD3075">
        <w:rPr>
          <w:b/>
          <w:bCs/>
        </w:rPr>
        <w:t>Opportunity costs:</w:t>
      </w:r>
    </w:p>
    <w:p w14:paraId="63ACDE20" w14:textId="77777777" w:rsidR="00BD3075" w:rsidRPr="00BD3075" w:rsidRDefault="00BD3075" w:rsidP="00EF5980">
      <w:pPr>
        <w:numPr>
          <w:ilvl w:val="0"/>
          <w:numId w:val="44"/>
        </w:numPr>
        <w:jc w:val="left"/>
      </w:pPr>
      <w:r w:rsidRPr="00BD3075">
        <w:t>lost income due to time unable to sustain paid work</w:t>
      </w:r>
    </w:p>
    <w:p w14:paraId="79D26EC1" w14:textId="77777777" w:rsidR="00BD3075" w:rsidRPr="00BD3075" w:rsidRDefault="00BD3075" w:rsidP="00EF5980">
      <w:pPr>
        <w:numPr>
          <w:ilvl w:val="0"/>
          <w:numId w:val="44"/>
        </w:numPr>
        <w:jc w:val="left"/>
      </w:pPr>
      <w:r w:rsidRPr="00BD3075">
        <w:lastRenderedPageBreak/>
        <w:t>her health situation means she does not travel out of her immediate area to visit people, which she would really like to do occasionally</w:t>
      </w:r>
    </w:p>
    <w:p w14:paraId="41FE7AE3" w14:textId="05A26643" w:rsidR="00BD3075" w:rsidRPr="00BD3075" w:rsidRDefault="00BD3075" w:rsidP="00EF5980">
      <w:pPr>
        <w:numPr>
          <w:ilvl w:val="0"/>
          <w:numId w:val="44"/>
        </w:numPr>
        <w:jc w:val="left"/>
      </w:pPr>
      <w:r w:rsidRPr="00BD3075">
        <w:t>cannabis, tobacco and alcohol provide some short-term relief but undermine her health in the longer term.</w:t>
      </w:r>
    </w:p>
    <w:p w14:paraId="5ABD1C4C" w14:textId="6625A38C" w:rsidR="00BD3075" w:rsidRPr="00BD3075" w:rsidRDefault="00BD3075" w:rsidP="00EF5980">
      <w:pPr>
        <w:jc w:val="left"/>
      </w:pPr>
      <w:r w:rsidRPr="00BD3075">
        <w:rPr>
          <w:b/>
          <w:bCs/>
        </w:rPr>
        <w:t>Income support</w:t>
      </w:r>
      <w:r w:rsidRPr="00BD3075">
        <w:t>: Jay receives the Supported Living Payment, and has had some dealings with ACC in the past</w:t>
      </w:r>
      <w:r w:rsidR="00FE3912">
        <w:t>.</w:t>
      </w:r>
    </w:p>
    <w:p w14:paraId="23F3748A" w14:textId="77777777" w:rsidR="00BD3075" w:rsidRPr="00BD3075" w:rsidRDefault="00BD3075" w:rsidP="00EF5980">
      <w:pPr>
        <w:jc w:val="left"/>
      </w:pPr>
      <w:r w:rsidRPr="00BD3075">
        <w:rPr>
          <w:b/>
          <w:bCs/>
        </w:rPr>
        <w:t xml:space="preserve">Financially: </w:t>
      </w:r>
      <w:r w:rsidRPr="00BD3075">
        <w:t>Jay has not enough income to meet all her needs.</w:t>
      </w:r>
    </w:p>
    <w:p w14:paraId="4DCA9F4F" w14:textId="77777777" w:rsidR="00BD3075" w:rsidRPr="00BD3075" w:rsidRDefault="00BD3075" w:rsidP="00EF5980">
      <w:pPr>
        <w:jc w:val="left"/>
      </w:pPr>
      <w:r w:rsidRPr="00BD3075">
        <w:rPr>
          <w:b/>
          <w:bCs/>
        </w:rPr>
        <w:t>What would help Jay</w:t>
      </w:r>
      <w:r w:rsidRPr="00BD3075">
        <w:t xml:space="preserve">: </w:t>
      </w:r>
    </w:p>
    <w:p w14:paraId="714E76FB" w14:textId="16A31A9E" w:rsidR="00BD3075" w:rsidRPr="00BD3075" w:rsidRDefault="00BD3075" w:rsidP="00EF5980">
      <w:pPr>
        <w:jc w:val="left"/>
      </w:pPr>
      <w:r w:rsidRPr="00BD3075">
        <w:rPr>
          <w:i/>
          <w:iCs/>
        </w:rPr>
        <w:t>Trauma-informed therapy</w:t>
      </w:r>
      <w:r w:rsidRPr="00BD3075">
        <w:t xml:space="preserve">: Jay has had mixed experiences with the health system but knows that access to a trusted therapist could help. Realistically, Jay may be unlikely to stop using substances altogether. She therefore </w:t>
      </w:r>
      <w:r w:rsidR="007E0AE8">
        <w:t xml:space="preserve">would prefer </w:t>
      </w:r>
      <w:r w:rsidRPr="00BD3075">
        <w:t>to talk with someone who can offer non-judgemental advice on how to achieve better wellbeing, and support with harm reduction relating to substance use.</w:t>
      </w:r>
    </w:p>
    <w:p w14:paraId="6A3780DA" w14:textId="77777777" w:rsidR="00BD3075" w:rsidRPr="00BD3075" w:rsidRDefault="00BD3075" w:rsidP="00EF5980">
      <w:pPr>
        <w:jc w:val="left"/>
      </w:pPr>
      <w:r w:rsidRPr="00BD3075">
        <w:rPr>
          <w:i/>
          <w:iCs/>
        </w:rPr>
        <w:t>Sense of a secure home</w:t>
      </w:r>
      <w:r w:rsidRPr="00BD3075">
        <w:t xml:space="preserve">: Jay cannot imagine becoming a homeowner but would like to have some choice as to what kind of flat she lives in and to know that her tenure will be secure. </w:t>
      </w:r>
    </w:p>
    <w:p w14:paraId="6E572D32" w14:textId="4B0AED02" w:rsidR="00BD3075" w:rsidRPr="00BD3075" w:rsidRDefault="00BD3075" w:rsidP="00EF5980">
      <w:pPr>
        <w:jc w:val="left"/>
      </w:pPr>
      <w:r w:rsidRPr="00BD3075">
        <w:rPr>
          <w:i/>
          <w:iCs/>
        </w:rPr>
        <w:t>A stable community</w:t>
      </w:r>
      <w:r w:rsidRPr="00BD3075">
        <w:t xml:space="preserve">: Jay’s family relationships are </w:t>
      </w:r>
      <w:r w:rsidR="00607282">
        <w:t>complicated</w:t>
      </w:r>
      <w:r w:rsidRPr="00BD3075">
        <w:t>. Due to adverse experiences, Jay can find it difficult to trust people. She nonetheless values having a wider supportive community around her and having social and voluntary activities to participate in.</w:t>
      </w:r>
    </w:p>
    <w:p w14:paraId="216DB6A0" w14:textId="77777777" w:rsidR="00BD3075" w:rsidRPr="00BD3075" w:rsidRDefault="00BD3075" w:rsidP="00EF5980">
      <w:pPr>
        <w:jc w:val="left"/>
      </w:pPr>
      <w:r w:rsidRPr="00BD3075">
        <w:rPr>
          <w:i/>
          <w:iCs/>
        </w:rPr>
        <w:t>Respect and empathy from Work and Income, housing or ACC case managers</w:t>
      </w:r>
      <w:r w:rsidRPr="00BD3075">
        <w:t>: Jay wants to be treated like a person with dignity who can make her own choices. These include things like keeping a pet, choosing which medications or treatments to continue with, and having some say about where she lives and which services she engages with.</w:t>
      </w:r>
    </w:p>
    <w:p w14:paraId="0903DB7D" w14:textId="77777777" w:rsidR="00BD3075" w:rsidRPr="00BD3075" w:rsidRDefault="00BD3075" w:rsidP="00EF5980">
      <w:pPr>
        <w:jc w:val="left"/>
        <w:rPr>
          <w:b/>
        </w:rPr>
      </w:pPr>
      <w:r w:rsidRPr="00BD3075">
        <w:br w:type="page"/>
      </w:r>
    </w:p>
    <w:p w14:paraId="74080932" w14:textId="77777777" w:rsidR="00BD3075" w:rsidRPr="00BD3075" w:rsidRDefault="00BD3075" w:rsidP="00DF78FC">
      <w:pPr>
        <w:pStyle w:val="Heading2"/>
        <w:numPr>
          <w:ilvl w:val="0"/>
          <w:numId w:val="0"/>
        </w:numPr>
        <w:ind w:left="1134" w:hanging="1134"/>
      </w:pPr>
      <w:bookmarkStart w:id="27" w:name="_Toc170335966"/>
      <w:r w:rsidRPr="00BD3075">
        <w:lastRenderedPageBreak/>
        <w:t>Shaun: Lives a quiet life</w:t>
      </w:r>
      <w:bookmarkEnd w:id="27"/>
    </w:p>
    <w:p w14:paraId="7355CB9B" w14:textId="77777777" w:rsidR="00BD3075" w:rsidRPr="00BD3075" w:rsidRDefault="00BD3075" w:rsidP="00EF5980">
      <w:pPr>
        <w:jc w:val="left"/>
      </w:pPr>
      <w:r w:rsidRPr="00BD3075">
        <w:t xml:space="preserve">Shaun has been mostly out of the paid workforce for some time now due to his health condition and being disabled. He feels that it is unlikely he will do more than occasional casual work and voluntary work again. He keeps an eye out for these opportunities. </w:t>
      </w:r>
    </w:p>
    <w:p w14:paraId="3D70F0AB" w14:textId="77777777" w:rsidR="00BD3075" w:rsidRPr="00BD3075" w:rsidRDefault="00BD3075" w:rsidP="00EF5980">
      <w:pPr>
        <w:jc w:val="left"/>
      </w:pPr>
      <w:r w:rsidRPr="00BD3075">
        <w:t>Shaun has adapted to having a very limited income and is generally satisfied with the workarounds he has developed to get just enough of what he needs. He participates in free and low-cost social activities online and in his community. He gets some support to manage his life at home, although this can be unreliable at times, and his extended family sometimes helps him out with one-off expenses.</w:t>
      </w:r>
    </w:p>
    <w:p w14:paraId="30CDB799" w14:textId="77777777" w:rsidR="00BD3075" w:rsidRPr="00BD3075" w:rsidRDefault="00BD3075" w:rsidP="00EF5980">
      <w:pPr>
        <w:jc w:val="left"/>
      </w:pPr>
      <w:r w:rsidRPr="00BD3075">
        <w:t>Shaun accepts his situation and does not aspire to take on expensive hobbies or activities. He cultivates inner peace and acceptance as a way to manage his mental wellbeing. However, he has found social opportunities have become more limited, especially since the COVID-19 pandemic, as he and many of the people he knows are at more risk of compromised immunity. When Shaun is feeling introverted, this is not a big problem, though sometimes he wishes for a greater variety of contact with others.</w:t>
      </w:r>
    </w:p>
    <w:p w14:paraId="5F093C80" w14:textId="77777777" w:rsidR="00BD3075" w:rsidRPr="00BD3075" w:rsidRDefault="00BD3075" w:rsidP="00EF5980">
      <w:pPr>
        <w:jc w:val="left"/>
      </w:pPr>
      <w:r w:rsidRPr="00BD3075">
        <w:rPr>
          <w:b/>
          <w:bCs/>
        </w:rPr>
        <w:t>Extra costs:</w:t>
      </w:r>
      <w:r w:rsidRPr="00BD3075">
        <w:t xml:space="preserve"> </w:t>
      </w:r>
    </w:p>
    <w:p w14:paraId="0062E521" w14:textId="77777777" w:rsidR="00BD3075" w:rsidRPr="00BD3075" w:rsidRDefault="00BD3075" w:rsidP="00EF5980">
      <w:pPr>
        <w:numPr>
          <w:ilvl w:val="0"/>
          <w:numId w:val="44"/>
        </w:numPr>
        <w:jc w:val="left"/>
      </w:pPr>
      <w:r w:rsidRPr="00BD3075">
        <w:t>accessibility aids</w:t>
      </w:r>
    </w:p>
    <w:p w14:paraId="6CFCC24E" w14:textId="77777777" w:rsidR="00BD3075" w:rsidRPr="00BD3075" w:rsidRDefault="00BD3075" w:rsidP="00EF5980">
      <w:pPr>
        <w:numPr>
          <w:ilvl w:val="0"/>
          <w:numId w:val="44"/>
        </w:numPr>
        <w:jc w:val="left"/>
      </w:pPr>
      <w:r w:rsidRPr="00BD3075">
        <w:t>repayment of loans from MSD for glasses/dentistry/hearing and other accessibility aids</w:t>
      </w:r>
    </w:p>
    <w:p w14:paraId="37B727B1" w14:textId="77777777" w:rsidR="00BD3075" w:rsidRPr="00BD3075" w:rsidRDefault="00BD3075" w:rsidP="00EF5980">
      <w:pPr>
        <w:numPr>
          <w:ilvl w:val="0"/>
          <w:numId w:val="44"/>
        </w:numPr>
        <w:jc w:val="left"/>
      </w:pPr>
      <w:r w:rsidRPr="00BD3075">
        <w:t>regular GP appointments (travel and appointment costs)</w:t>
      </w:r>
    </w:p>
    <w:p w14:paraId="087A952F" w14:textId="77777777" w:rsidR="00BD3075" w:rsidRPr="00BD3075" w:rsidRDefault="00BD3075" w:rsidP="00EF5980">
      <w:pPr>
        <w:numPr>
          <w:ilvl w:val="0"/>
          <w:numId w:val="44"/>
        </w:numPr>
        <w:jc w:val="left"/>
      </w:pPr>
      <w:r w:rsidRPr="00BD3075">
        <w:t>household support services (some are not funded)</w:t>
      </w:r>
    </w:p>
    <w:p w14:paraId="337CCD7D" w14:textId="6FB90B71" w:rsidR="00BD3075" w:rsidRPr="00BD3075" w:rsidRDefault="00BD3075" w:rsidP="00EF5980">
      <w:pPr>
        <w:numPr>
          <w:ilvl w:val="0"/>
          <w:numId w:val="44"/>
        </w:numPr>
        <w:jc w:val="left"/>
      </w:pPr>
      <w:r w:rsidRPr="00BD3075">
        <w:t>transport (part-funded via the Total Mobility Card).</w:t>
      </w:r>
    </w:p>
    <w:p w14:paraId="55E40E79" w14:textId="77777777" w:rsidR="00BD3075" w:rsidRPr="00BD3075" w:rsidRDefault="00BD3075" w:rsidP="00EF5980">
      <w:pPr>
        <w:jc w:val="left"/>
        <w:rPr>
          <w:b/>
          <w:bCs/>
        </w:rPr>
      </w:pPr>
      <w:r w:rsidRPr="00BD3075">
        <w:rPr>
          <w:b/>
          <w:bCs/>
        </w:rPr>
        <w:t>Unmet extra costs:</w:t>
      </w:r>
    </w:p>
    <w:p w14:paraId="290C1E89" w14:textId="77777777" w:rsidR="00BD3075" w:rsidRPr="00BD3075" w:rsidRDefault="00BD3075" w:rsidP="00EF5980">
      <w:pPr>
        <w:numPr>
          <w:ilvl w:val="0"/>
          <w:numId w:val="44"/>
        </w:numPr>
        <w:jc w:val="left"/>
      </w:pPr>
      <w:r w:rsidRPr="00BD3075">
        <w:t>would like to spend more on healthy fresh food options</w:t>
      </w:r>
    </w:p>
    <w:p w14:paraId="77687375" w14:textId="43E32C12" w:rsidR="00BD3075" w:rsidRPr="00BD3075" w:rsidRDefault="00BD3075" w:rsidP="00EF5980">
      <w:pPr>
        <w:numPr>
          <w:ilvl w:val="0"/>
          <w:numId w:val="44"/>
        </w:numPr>
        <w:jc w:val="left"/>
      </w:pPr>
      <w:r w:rsidRPr="00BD3075">
        <w:t>limited ability to promptly replace things like glasses, or get more specialised (and new rather than second-hand) furniture that would help manage discomfort.</w:t>
      </w:r>
    </w:p>
    <w:p w14:paraId="7D22370D" w14:textId="77777777" w:rsidR="00BD3075" w:rsidRPr="00BD3075" w:rsidRDefault="00BD3075" w:rsidP="00EF5980">
      <w:pPr>
        <w:jc w:val="left"/>
        <w:rPr>
          <w:b/>
          <w:bCs/>
        </w:rPr>
      </w:pPr>
      <w:r w:rsidRPr="00BD3075">
        <w:rPr>
          <w:b/>
          <w:bCs/>
        </w:rPr>
        <w:t>Opportunity costs:</w:t>
      </w:r>
    </w:p>
    <w:p w14:paraId="24A6EF20" w14:textId="77777777" w:rsidR="00BD3075" w:rsidRPr="00BD3075" w:rsidRDefault="00BD3075" w:rsidP="00EF5980">
      <w:pPr>
        <w:numPr>
          <w:ilvl w:val="0"/>
          <w:numId w:val="44"/>
        </w:numPr>
        <w:jc w:val="left"/>
      </w:pPr>
      <w:r w:rsidRPr="00BD3075">
        <w:t>lost income due to time out of paid work</w:t>
      </w:r>
    </w:p>
    <w:p w14:paraId="63C9D313" w14:textId="2ADCAFB6" w:rsidR="00BD3075" w:rsidRPr="00BD3075" w:rsidRDefault="00BD3075" w:rsidP="00EF5980">
      <w:pPr>
        <w:numPr>
          <w:ilvl w:val="0"/>
          <w:numId w:val="44"/>
        </w:numPr>
        <w:jc w:val="left"/>
      </w:pPr>
      <w:r w:rsidRPr="00BD3075">
        <w:t>not going out much due to cost.</w:t>
      </w:r>
    </w:p>
    <w:p w14:paraId="50B3765D" w14:textId="77777777" w:rsidR="00BD3075" w:rsidRPr="00BD3075" w:rsidRDefault="00BD3075" w:rsidP="00EF5980">
      <w:pPr>
        <w:jc w:val="left"/>
      </w:pPr>
      <w:r w:rsidRPr="00BD3075">
        <w:rPr>
          <w:b/>
          <w:bCs/>
        </w:rPr>
        <w:t>Shaun’s income support</w:t>
      </w:r>
      <w:r w:rsidRPr="00BD3075">
        <w:t>: Shaun receives Supported Living Payment, Disability Allowance and Accommodation Supplement</w:t>
      </w:r>
    </w:p>
    <w:p w14:paraId="0FD0AE4C" w14:textId="77777777" w:rsidR="00BD3075" w:rsidRPr="00BD3075" w:rsidRDefault="00BD3075" w:rsidP="00EF5980">
      <w:pPr>
        <w:jc w:val="left"/>
      </w:pPr>
      <w:r w:rsidRPr="00BD3075">
        <w:rPr>
          <w:b/>
          <w:bCs/>
        </w:rPr>
        <w:t xml:space="preserve">Financially: </w:t>
      </w:r>
      <w:r w:rsidRPr="00BD3075">
        <w:t xml:space="preserve"> He has only just enough income to meet his everyday needs.</w:t>
      </w:r>
    </w:p>
    <w:p w14:paraId="53BB4B49" w14:textId="77777777" w:rsidR="00BD3075" w:rsidRPr="00BD3075" w:rsidRDefault="00BD3075" w:rsidP="00EF5980">
      <w:pPr>
        <w:jc w:val="left"/>
        <w:rPr>
          <w:b/>
          <w:bCs/>
        </w:rPr>
      </w:pPr>
      <w:r w:rsidRPr="00BD3075">
        <w:rPr>
          <w:b/>
          <w:bCs/>
        </w:rPr>
        <w:lastRenderedPageBreak/>
        <w:t>What would help Shaun:</w:t>
      </w:r>
    </w:p>
    <w:p w14:paraId="534419C4" w14:textId="4945DFCC" w:rsidR="00BD3075" w:rsidRPr="00BD3075" w:rsidRDefault="00BD3075" w:rsidP="00EF5980">
      <w:pPr>
        <w:jc w:val="left"/>
      </w:pPr>
      <w:r w:rsidRPr="00BD3075">
        <w:rPr>
          <w:i/>
          <w:iCs/>
        </w:rPr>
        <w:t>Housing security</w:t>
      </w:r>
      <w:r w:rsidRPr="00BD3075">
        <w:t xml:space="preserve">: Shaun’s budget only barely covers his housing costs. If any of these costs increase, it is likely to tip him from just managing to not managing. It would be helpful to know that he would have some way of finding a new home, or have the ability to save to afford </w:t>
      </w:r>
      <w:r w:rsidR="00764E1A">
        <w:t>improvements</w:t>
      </w:r>
      <w:r w:rsidRPr="00BD3075">
        <w:t>.</w:t>
      </w:r>
    </w:p>
    <w:p w14:paraId="769D63C5" w14:textId="77777777" w:rsidR="00BD3075" w:rsidRPr="00BD3075" w:rsidRDefault="00BD3075" w:rsidP="00EF5980">
      <w:pPr>
        <w:jc w:val="left"/>
      </w:pPr>
      <w:r w:rsidRPr="00BD3075">
        <w:rPr>
          <w:i/>
          <w:iCs/>
        </w:rPr>
        <w:t>Greater access to community events</w:t>
      </w:r>
      <w:r w:rsidRPr="00BD3075">
        <w:t>: while Shaun accepts his life, he did not intend for social opportunities to become as limited as they are. He would not mind getting out to do a few more activities that are cheap and accessible to people who may be lacking social confidence, to keep him active.</w:t>
      </w:r>
    </w:p>
    <w:p w14:paraId="0F09682B" w14:textId="633D123C" w:rsidR="00BD3075" w:rsidRPr="00BD3075" w:rsidRDefault="00BD3075" w:rsidP="00EF5980">
      <w:pPr>
        <w:jc w:val="left"/>
      </w:pPr>
      <w:r w:rsidRPr="00BD3075">
        <w:rPr>
          <w:i/>
          <w:iCs/>
        </w:rPr>
        <w:t>Accessible work</w:t>
      </w:r>
      <w:r w:rsidRPr="00BD3075">
        <w:t xml:space="preserve">: Shaun has done paid work in the past, and although he feels it is out of his grasp now due to his health condition and being disabled, he would be open to doing something that interests him part-time. Some accessible options, such as supported </w:t>
      </w:r>
      <w:r w:rsidR="00262537">
        <w:t>employment service</w:t>
      </w:r>
      <w:r w:rsidRPr="00BD3075">
        <w:t>s, have been closing down in recent years.</w:t>
      </w:r>
    </w:p>
    <w:p w14:paraId="76EDE6CD" w14:textId="77777777" w:rsidR="00BD3075" w:rsidRPr="00BD3075" w:rsidRDefault="00BD3075" w:rsidP="00EF5980">
      <w:pPr>
        <w:jc w:val="left"/>
      </w:pPr>
      <w:r w:rsidRPr="00BD3075">
        <w:br w:type="page"/>
      </w:r>
    </w:p>
    <w:p w14:paraId="1FBC349F" w14:textId="77777777" w:rsidR="00BD3075" w:rsidRPr="00BD3075" w:rsidRDefault="00BD3075" w:rsidP="00DF78FC">
      <w:pPr>
        <w:pStyle w:val="Heading2"/>
        <w:numPr>
          <w:ilvl w:val="0"/>
          <w:numId w:val="0"/>
        </w:numPr>
        <w:ind w:left="1134" w:hanging="1134"/>
      </w:pPr>
      <w:bookmarkStart w:id="28" w:name="_Toc170335967"/>
      <w:r w:rsidRPr="00BD3075">
        <w:lastRenderedPageBreak/>
        <w:t>Pat: Approaching retirement age but needing to slow down sooner due to health</w:t>
      </w:r>
      <w:bookmarkEnd w:id="28"/>
    </w:p>
    <w:p w14:paraId="123B6BD7" w14:textId="77777777" w:rsidR="00BD3075" w:rsidRPr="00BD3075" w:rsidRDefault="00BD3075" w:rsidP="00EF5980">
      <w:pPr>
        <w:jc w:val="left"/>
      </w:pPr>
      <w:r w:rsidRPr="00BD3075">
        <w:t xml:space="preserve">Pat has worked for much of her adult life. Over the past few years, her health conditions have worsened and led to some physical impairments. This is impacting her mobility and capacity to work. She has recently had to cut down her working hours due to physical discomfort, fatigue, and accessibility issues. She will likely look to retire early or continue with very reduced hours if this is possible. </w:t>
      </w:r>
    </w:p>
    <w:p w14:paraId="0CA4D3CD" w14:textId="5A71EB48" w:rsidR="00BD3075" w:rsidRPr="00BD3075" w:rsidRDefault="00BD3075" w:rsidP="00EF5980">
      <w:pPr>
        <w:jc w:val="left"/>
      </w:pPr>
      <w:r w:rsidRPr="00BD3075">
        <w:t xml:space="preserve">Pat is proactive about trying to stay independent for as long as possible and carefully structures her days to ensure she can do what she needs to within the limits of her energy. She </w:t>
      </w:r>
      <w:r w:rsidR="002B0441">
        <w:t>has made herself</w:t>
      </w:r>
      <w:r w:rsidRPr="00BD3075">
        <w:t xml:space="preserve"> reasonably familiar with the health and income support systems</w:t>
      </w:r>
      <w:r w:rsidR="002B0441">
        <w:t>.</w:t>
      </w:r>
      <w:r w:rsidR="002B0441" w:rsidRPr="00BD3075" w:rsidDel="002B0441">
        <w:t xml:space="preserve"> </w:t>
      </w:r>
    </w:p>
    <w:p w14:paraId="2A5E17E5" w14:textId="6C21B1CF" w:rsidR="00BD3075" w:rsidRPr="00BD3075" w:rsidRDefault="00BD3075" w:rsidP="00EF5980">
      <w:pPr>
        <w:jc w:val="left"/>
      </w:pPr>
      <w:r w:rsidRPr="00BD3075">
        <w:t>Usually, Pat lives alone, though she is sometimes joined by her adult son. He has had his own struggles with mental distress including periods out of work, and she worries about him. Pat tries to help her son out with her limited income and notes that he, in turn, helps her with household tasks when he is around</w:t>
      </w:r>
      <w:r w:rsidR="00D65FE7">
        <w:t>. This</w:t>
      </w:r>
      <w:r w:rsidRPr="00BD3075">
        <w:t xml:space="preserve"> is particularly important given her decreasing physical strength. Pat still has a mortgage on her home</w:t>
      </w:r>
      <w:r w:rsidR="00D65FE7">
        <w:t>. She</w:t>
      </w:r>
      <w:r w:rsidRPr="00BD3075">
        <w:t xml:space="preserve"> is growing concerned that if maintenance costs keep going up while she is less able to work, she might have to sell. She is unsure in the current market about the availability of a smaller, more affordable house to purchase, or a suitable and affordable rental, or retirement home options in her area.</w:t>
      </w:r>
    </w:p>
    <w:p w14:paraId="76C77D69" w14:textId="77777777" w:rsidR="00BD3075" w:rsidRPr="00BD3075" w:rsidRDefault="00BD3075" w:rsidP="00EF5980">
      <w:pPr>
        <w:jc w:val="left"/>
      </w:pPr>
      <w:r w:rsidRPr="00BD3075">
        <w:t>As her opportunities to participate in exercise and other leisure activities decrease (due to both cost and physical discomfort), Pat finds that her social life is also becoming more limited. This, plus the likely end to her working life, makes her feel a bit lonely.</w:t>
      </w:r>
    </w:p>
    <w:p w14:paraId="5E232173" w14:textId="77777777" w:rsidR="00BD3075" w:rsidRPr="00BD3075" w:rsidRDefault="00BD3075" w:rsidP="00EF5980">
      <w:pPr>
        <w:jc w:val="left"/>
        <w:rPr>
          <w:b/>
          <w:bCs/>
        </w:rPr>
      </w:pPr>
      <w:r w:rsidRPr="00BD3075">
        <w:rPr>
          <w:b/>
          <w:bCs/>
        </w:rPr>
        <w:t xml:space="preserve">Extra direct costs: </w:t>
      </w:r>
    </w:p>
    <w:p w14:paraId="04C71FCF" w14:textId="77777777" w:rsidR="00BD3075" w:rsidRPr="00BD3075" w:rsidRDefault="00BD3075" w:rsidP="00EF5980">
      <w:pPr>
        <w:numPr>
          <w:ilvl w:val="0"/>
          <w:numId w:val="44"/>
        </w:numPr>
        <w:jc w:val="left"/>
      </w:pPr>
      <w:r w:rsidRPr="00BD3075">
        <w:t>mobility aids</w:t>
      </w:r>
    </w:p>
    <w:p w14:paraId="661BF24F" w14:textId="77777777" w:rsidR="00BD3075" w:rsidRPr="00BD3075" w:rsidRDefault="00BD3075" w:rsidP="00EF5980">
      <w:pPr>
        <w:numPr>
          <w:ilvl w:val="0"/>
          <w:numId w:val="44"/>
        </w:numPr>
        <w:jc w:val="left"/>
      </w:pPr>
      <w:r w:rsidRPr="00BD3075">
        <w:t>health appointments</w:t>
      </w:r>
    </w:p>
    <w:p w14:paraId="794D2C5F" w14:textId="0010939E" w:rsidR="00BD3075" w:rsidRPr="00BD3075" w:rsidRDefault="00BD3075" w:rsidP="00EF5980">
      <w:pPr>
        <w:numPr>
          <w:ilvl w:val="0"/>
          <w:numId w:val="44"/>
        </w:numPr>
        <w:jc w:val="left"/>
      </w:pPr>
      <w:r w:rsidRPr="00BD3075">
        <w:t xml:space="preserve">household services support (e.g. gardening). </w:t>
      </w:r>
    </w:p>
    <w:p w14:paraId="20AC24A3" w14:textId="77777777" w:rsidR="00BD3075" w:rsidRPr="00BD3075" w:rsidRDefault="00BD3075" w:rsidP="00EF5980">
      <w:pPr>
        <w:jc w:val="left"/>
        <w:rPr>
          <w:b/>
          <w:bCs/>
        </w:rPr>
      </w:pPr>
      <w:r w:rsidRPr="00BD3075">
        <w:rPr>
          <w:b/>
          <w:bCs/>
        </w:rPr>
        <w:t>Unmet extra costs:</w:t>
      </w:r>
    </w:p>
    <w:p w14:paraId="14C134BC" w14:textId="18F9EE27" w:rsidR="00BD3075" w:rsidRPr="00BD3075" w:rsidRDefault="00BD3075" w:rsidP="00EF5980">
      <w:pPr>
        <w:numPr>
          <w:ilvl w:val="0"/>
          <w:numId w:val="44"/>
        </w:numPr>
        <w:jc w:val="left"/>
        <w:rPr>
          <w:b/>
          <w:bCs/>
        </w:rPr>
      </w:pPr>
      <w:r w:rsidRPr="00BD3075">
        <w:t xml:space="preserve">gym / pool membership to help her maintain mobility, and transport costs to attend. </w:t>
      </w:r>
    </w:p>
    <w:p w14:paraId="5310C2B9" w14:textId="77777777" w:rsidR="00BD3075" w:rsidRPr="00BD3075" w:rsidRDefault="00BD3075" w:rsidP="00EF5980">
      <w:pPr>
        <w:jc w:val="left"/>
        <w:rPr>
          <w:b/>
          <w:bCs/>
        </w:rPr>
      </w:pPr>
      <w:r w:rsidRPr="00BD3075">
        <w:rPr>
          <w:b/>
          <w:bCs/>
        </w:rPr>
        <w:t>Opportunity costs:</w:t>
      </w:r>
    </w:p>
    <w:p w14:paraId="5567A6DD" w14:textId="1798CAC5" w:rsidR="00BD3075" w:rsidRPr="00BD3075" w:rsidRDefault="00BD3075" w:rsidP="00EF5980">
      <w:pPr>
        <w:numPr>
          <w:ilvl w:val="0"/>
          <w:numId w:val="44"/>
        </w:numPr>
        <w:jc w:val="left"/>
      </w:pPr>
      <w:r w:rsidRPr="00BD3075">
        <w:t>lost income as a result of reduced work hours.</w:t>
      </w:r>
    </w:p>
    <w:p w14:paraId="3EBD062E" w14:textId="3D9D880A" w:rsidR="00BD3075" w:rsidRPr="00BD3075" w:rsidRDefault="00BD3075" w:rsidP="00EF5980">
      <w:pPr>
        <w:jc w:val="left"/>
      </w:pPr>
      <w:r w:rsidRPr="00BD3075">
        <w:rPr>
          <w:b/>
          <w:bCs/>
        </w:rPr>
        <w:t>Income support</w:t>
      </w:r>
      <w:r w:rsidRPr="00BD3075">
        <w:t xml:space="preserve">: </w:t>
      </w:r>
      <w:r w:rsidR="00FD0DF2">
        <w:t>P</w:t>
      </w:r>
      <w:r w:rsidRPr="00BD3075">
        <w:t>at receives Disability Allowance. In the future she may need to apply for a main benefit until she turns 65 and becomes eligible for New Zealand Superannuation. As she is still working</w:t>
      </w:r>
      <w:r w:rsidR="00FC3860" w:rsidRPr="00BD3075">
        <w:t>,</w:t>
      </w:r>
      <w:r w:rsidRPr="00BD3075">
        <w:t xml:space="preserve"> she is not sure what income support she is eligible for other than the Disability Allowance she is currently receiving. She will consider applying for Jobseeker Support </w:t>
      </w:r>
      <w:r w:rsidR="00D65FE7">
        <w:t xml:space="preserve">– HCD </w:t>
      </w:r>
      <w:r w:rsidRPr="00BD3075">
        <w:t>if she can arrange to reduce her paid work hours further, but is seeking advice on how limited her earnings would have to be in order to qualify.</w:t>
      </w:r>
    </w:p>
    <w:p w14:paraId="74A2F29E" w14:textId="77777777" w:rsidR="00BD3075" w:rsidRPr="00BD3075" w:rsidRDefault="00BD3075" w:rsidP="00EF5980">
      <w:pPr>
        <w:jc w:val="left"/>
      </w:pPr>
      <w:r w:rsidRPr="00BD3075">
        <w:rPr>
          <w:b/>
          <w:bCs/>
        </w:rPr>
        <w:lastRenderedPageBreak/>
        <w:t xml:space="preserve">Financially: </w:t>
      </w:r>
      <w:r w:rsidRPr="00BD3075">
        <w:t xml:space="preserve"> She has only just enough income to meet her everyday needs.</w:t>
      </w:r>
    </w:p>
    <w:p w14:paraId="2A42846C" w14:textId="77777777" w:rsidR="00BD3075" w:rsidRPr="00BD3075" w:rsidRDefault="00BD3075" w:rsidP="00EF5980">
      <w:pPr>
        <w:jc w:val="left"/>
        <w:rPr>
          <w:b/>
          <w:bCs/>
        </w:rPr>
      </w:pPr>
      <w:r w:rsidRPr="00BD3075">
        <w:rPr>
          <w:b/>
          <w:bCs/>
        </w:rPr>
        <w:t>What would help:</w:t>
      </w:r>
    </w:p>
    <w:p w14:paraId="54DEE1CC" w14:textId="77777777" w:rsidR="00BD3075" w:rsidRPr="00BD3075" w:rsidRDefault="00BD3075" w:rsidP="00EF5980">
      <w:pPr>
        <w:jc w:val="left"/>
      </w:pPr>
      <w:r w:rsidRPr="00BD3075">
        <w:rPr>
          <w:i/>
          <w:iCs/>
        </w:rPr>
        <w:t>Accessibility accommodations at work</w:t>
      </w:r>
      <w:r w:rsidRPr="00BD3075">
        <w:t>: Pat would ideally like to stay working and needs to know that physically accessible work setups will be available (including work from home some of the time). This includes actually getting into work, as the presence of construction, steps without lifts, and other barriers make accessing the building she works in difficult. There are similar difficulties accessing other buildings in town. Having to consider these barriers makes the planning of her days more tiring.</w:t>
      </w:r>
    </w:p>
    <w:p w14:paraId="058942A7" w14:textId="77777777" w:rsidR="00BD3075" w:rsidRPr="00BD3075" w:rsidRDefault="00BD3075" w:rsidP="00EF5980">
      <w:pPr>
        <w:jc w:val="left"/>
      </w:pPr>
      <w:r w:rsidRPr="00BD3075">
        <w:rPr>
          <w:i/>
          <w:iCs/>
        </w:rPr>
        <w:t>Access to affordable exercise and rehabilitation facilities</w:t>
      </w:r>
      <w:r w:rsidRPr="00BD3075">
        <w:t>: Pat really wants to stay active for her physical health and for her mental and social wellbeing. She finds the costs of parking, classes, and memberships prohibitive.</w:t>
      </w:r>
    </w:p>
    <w:p w14:paraId="7DCEB796" w14:textId="77777777" w:rsidR="00BD3075" w:rsidRPr="00BD3075" w:rsidRDefault="00BD3075" w:rsidP="00EF5980">
      <w:pPr>
        <w:jc w:val="left"/>
      </w:pPr>
      <w:r w:rsidRPr="00BD3075">
        <w:rPr>
          <w:i/>
          <w:iCs/>
        </w:rPr>
        <w:t>Opportunities to adjust expectations</w:t>
      </w:r>
      <w:r w:rsidRPr="00BD3075">
        <w:t>: Pat is coming to realise that her retirement may happen sooner than planned, and her lifestyle may be more limited than she had hoped. She would be helped by some support and information so she can adjust psychologically to her situation and plan for the types of activities and help that will be available to her.</w:t>
      </w:r>
    </w:p>
    <w:p w14:paraId="7E65FB29" w14:textId="77777777" w:rsidR="00BD3075" w:rsidRPr="00BD3075" w:rsidRDefault="00BD3075" w:rsidP="00EF5980">
      <w:pPr>
        <w:jc w:val="left"/>
      </w:pPr>
      <w:r w:rsidRPr="00BD3075">
        <w:br w:type="page"/>
      </w:r>
    </w:p>
    <w:p w14:paraId="296155E6" w14:textId="77777777" w:rsidR="00BD3075" w:rsidRPr="00BD3075" w:rsidRDefault="00BD3075" w:rsidP="00DF78FC">
      <w:pPr>
        <w:pStyle w:val="Heading2"/>
        <w:numPr>
          <w:ilvl w:val="0"/>
          <w:numId w:val="0"/>
        </w:numPr>
        <w:ind w:left="1134" w:hanging="1134"/>
      </w:pPr>
      <w:bookmarkStart w:id="29" w:name="_Toc170335968"/>
      <w:r w:rsidRPr="00BD3075">
        <w:lastRenderedPageBreak/>
        <w:t>Stella: Currently not receiving income support</w:t>
      </w:r>
      <w:bookmarkEnd w:id="29"/>
    </w:p>
    <w:p w14:paraId="162911BA" w14:textId="77777777" w:rsidR="00BD3075" w:rsidRPr="00BD3075" w:rsidRDefault="00BD3075" w:rsidP="00EF5980">
      <w:pPr>
        <w:jc w:val="left"/>
      </w:pPr>
      <w:r w:rsidRPr="00BD3075">
        <w:t xml:space="preserve">Stella’s circumstances have changed recently: more work, new relationship, the resolution of some of her or her family’s health conditions. She is very grateful for these changes, and is glad to be able to do more of the type of work she enjoys while living in a happier, healthier situation. </w:t>
      </w:r>
    </w:p>
    <w:p w14:paraId="4099D6C0" w14:textId="77777777" w:rsidR="00BD3075" w:rsidRPr="00BD3075" w:rsidRDefault="00BD3075" w:rsidP="00EF5980">
      <w:pPr>
        <w:jc w:val="left"/>
      </w:pPr>
      <w:r w:rsidRPr="00BD3075">
        <w:t>However, money is still tight having been on a low income for a long time. Getting back to a place of stability with enough earnings has taken some time. The financial impacts of her time out of work due to health and disability will linger, and Stella still anticipates that phases of lower earnings and time out of the workforce are likely if her health declines. She dislikes being put into a situation of being financially dependent on her partner, and finds the potential power imbalance very uncomfortable. She also knows that while her current employer is sympathetic to her needs (for example allowing her to take time off for appointments), she has had enough experience in the past to know that not all jobs will be this flexible.</w:t>
      </w:r>
    </w:p>
    <w:p w14:paraId="68D056D8" w14:textId="77777777" w:rsidR="00BD3075" w:rsidRPr="00BD3075" w:rsidRDefault="00BD3075" w:rsidP="00EF5980">
      <w:pPr>
        <w:jc w:val="left"/>
        <w:rPr>
          <w:b/>
          <w:bCs/>
        </w:rPr>
      </w:pPr>
      <w:r w:rsidRPr="00BD3075">
        <w:rPr>
          <w:b/>
          <w:bCs/>
        </w:rPr>
        <w:t xml:space="preserve">Extra direct costs: </w:t>
      </w:r>
    </w:p>
    <w:p w14:paraId="1BA0872B" w14:textId="77777777" w:rsidR="00BD3075" w:rsidRPr="00BD3075" w:rsidRDefault="00BD3075" w:rsidP="00EF5980">
      <w:pPr>
        <w:numPr>
          <w:ilvl w:val="0"/>
          <w:numId w:val="44"/>
        </w:numPr>
        <w:jc w:val="left"/>
      </w:pPr>
      <w:r w:rsidRPr="00BD3075">
        <w:t>physical therapies</w:t>
      </w:r>
    </w:p>
    <w:p w14:paraId="786E4945" w14:textId="77777777" w:rsidR="00BD3075" w:rsidRPr="00BD3075" w:rsidRDefault="00BD3075" w:rsidP="00EF5980">
      <w:pPr>
        <w:numPr>
          <w:ilvl w:val="0"/>
          <w:numId w:val="44"/>
        </w:numPr>
        <w:jc w:val="left"/>
      </w:pPr>
      <w:r w:rsidRPr="00BD3075">
        <w:t>health appointments</w:t>
      </w:r>
    </w:p>
    <w:p w14:paraId="59ECC0EA" w14:textId="0E1D892F" w:rsidR="00BD3075" w:rsidRPr="00BD3075" w:rsidRDefault="00BD3075" w:rsidP="00EF5980">
      <w:pPr>
        <w:numPr>
          <w:ilvl w:val="0"/>
          <w:numId w:val="44"/>
        </w:numPr>
        <w:jc w:val="left"/>
      </w:pPr>
      <w:r w:rsidRPr="00BD3075">
        <w:t>mobility and orthopaedic equipment.</w:t>
      </w:r>
    </w:p>
    <w:p w14:paraId="6AB1B7F5" w14:textId="77777777" w:rsidR="00BD3075" w:rsidRPr="00BD3075" w:rsidRDefault="00BD3075" w:rsidP="00EF5980">
      <w:pPr>
        <w:jc w:val="left"/>
        <w:rPr>
          <w:b/>
          <w:bCs/>
        </w:rPr>
      </w:pPr>
      <w:r w:rsidRPr="00BD3075">
        <w:rPr>
          <w:b/>
          <w:bCs/>
        </w:rPr>
        <w:t>Unmet extra costs:</w:t>
      </w:r>
    </w:p>
    <w:p w14:paraId="3EEB21DF" w14:textId="77777777" w:rsidR="00BD3075" w:rsidRPr="00BD3075" w:rsidRDefault="00BD3075" w:rsidP="00EF5980">
      <w:pPr>
        <w:numPr>
          <w:ilvl w:val="0"/>
          <w:numId w:val="44"/>
        </w:numPr>
        <w:jc w:val="left"/>
        <w:rPr>
          <w:b/>
          <w:bCs/>
        </w:rPr>
      </w:pPr>
      <w:r w:rsidRPr="00BD3075">
        <w:t>Stella still finds it difficult to save for emergencies, and for upgrading household contents to make her home more comfortable and accessible</w:t>
      </w:r>
    </w:p>
    <w:p w14:paraId="7724ED52" w14:textId="2A455B24" w:rsidR="00BD3075" w:rsidRPr="00BD3075" w:rsidRDefault="00BD3075" w:rsidP="00EF5980">
      <w:pPr>
        <w:numPr>
          <w:ilvl w:val="0"/>
          <w:numId w:val="44"/>
        </w:numPr>
        <w:jc w:val="left"/>
        <w:rPr>
          <w:b/>
          <w:bCs/>
        </w:rPr>
      </w:pPr>
      <w:r w:rsidRPr="00BD3075">
        <w:t>missing specialist appointments: Stella finds that sometime</w:t>
      </w:r>
      <w:r w:rsidR="00261A86">
        <w:t>s</w:t>
      </w:r>
      <w:r w:rsidRPr="00BD3075">
        <w:t xml:space="preserve"> physically getting to appointments is difficult in terms of energy and financial costs, therefore there are some therapies that she does not access as frequently as recommended.</w:t>
      </w:r>
    </w:p>
    <w:p w14:paraId="5EB1526E" w14:textId="77777777" w:rsidR="00BD3075" w:rsidRPr="00BD3075" w:rsidRDefault="00BD3075" w:rsidP="00EF5980">
      <w:pPr>
        <w:jc w:val="left"/>
        <w:rPr>
          <w:b/>
          <w:bCs/>
        </w:rPr>
      </w:pPr>
      <w:r w:rsidRPr="00BD3075">
        <w:rPr>
          <w:b/>
          <w:bCs/>
        </w:rPr>
        <w:t>Opportunity costs:</w:t>
      </w:r>
    </w:p>
    <w:p w14:paraId="43EF2235" w14:textId="480DFB8C" w:rsidR="00BD3075" w:rsidRPr="00BD3075" w:rsidRDefault="00BD3075" w:rsidP="00EF5980">
      <w:pPr>
        <w:numPr>
          <w:ilvl w:val="0"/>
          <w:numId w:val="44"/>
        </w:numPr>
        <w:jc w:val="left"/>
      </w:pPr>
      <w:r w:rsidRPr="00BD3075">
        <w:t>lost income while job-seeking, due to losing income support upon moving in with her partner.</w:t>
      </w:r>
    </w:p>
    <w:p w14:paraId="48003188" w14:textId="77777777" w:rsidR="00BD3075" w:rsidRPr="00BD3075" w:rsidRDefault="00BD3075" w:rsidP="00EF5980">
      <w:pPr>
        <w:jc w:val="left"/>
      </w:pPr>
      <w:r w:rsidRPr="00BD3075">
        <w:rPr>
          <w:b/>
          <w:bCs/>
        </w:rPr>
        <w:t>Income support</w:t>
      </w:r>
      <w:r w:rsidRPr="00BD3075">
        <w:t>: currently none.</w:t>
      </w:r>
    </w:p>
    <w:p w14:paraId="4A7905EC" w14:textId="77777777" w:rsidR="00BD3075" w:rsidRPr="00BD3075" w:rsidRDefault="00BD3075" w:rsidP="00EF5980">
      <w:pPr>
        <w:jc w:val="left"/>
      </w:pPr>
      <w:r w:rsidRPr="00BD3075">
        <w:rPr>
          <w:b/>
          <w:bCs/>
        </w:rPr>
        <w:t xml:space="preserve">Financially: </w:t>
      </w:r>
      <w:r w:rsidRPr="00BD3075">
        <w:t xml:space="preserve"> She has enough income to meet her everyday needs.</w:t>
      </w:r>
    </w:p>
    <w:p w14:paraId="1FE50E92" w14:textId="77777777" w:rsidR="00BD3075" w:rsidRPr="00BD3075" w:rsidRDefault="00BD3075" w:rsidP="00EF5980">
      <w:pPr>
        <w:jc w:val="left"/>
        <w:rPr>
          <w:b/>
          <w:bCs/>
        </w:rPr>
      </w:pPr>
      <w:r w:rsidRPr="00BD3075">
        <w:rPr>
          <w:b/>
          <w:bCs/>
        </w:rPr>
        <w:t>What would help:</w:t>
      </w:r>
    </w:p>
    <w:p w14:paraId="316CB6BB" w14:textId="77777777" w:rsidR="00BD3075" w:rsidRPr="00BD3075" w:rsidRDefault="00BD3075" w:rsidP="00EF5980">
      <w:pPr>
        <w:jc w:val="left"/>
      </w:pPr>
      <w:r w:rsidRPr="00BD3075">
        <w:rPr>
          <w:i/>
          <w:iCs/>
        </w:rPr>
        <w:t>Easily accessible income support if needed</w:t>
      </w:r>
      <w:r w:rsidRPr="00BD3075">
        <w:t xml:space="preserve">: Stella will feel more secure if she knows what kind of help is there should she need it again, and has a good idea of who she will need to contact and how long it will take to get support. She developed some constructive </w:t>
      </w:r>
      <w:r w:rsidRPr="00BD3075">
        <w:lastRenderedPageBreak/>
        <w:t>relationships with case managers in the past, but always felt that her access to consistent advice and support varied depending on which case managers she talked to.</w:t>
      </w:r>
    </w:p>
    <w:p w14:paraId="32AAE68C" w14:textId="77777777" w:rsidR="00BD3075" w:rsidRPr="00BD3075" w:rsidRDefault="00BD3075" w:rsidP="00EF5980">
      <w:pPr>
        <w:jc w:val="left"/>
      </w:pPr>
      <w:r w:rsidRPr="00BD3075">
        <w:rPr>
          <w:i/>
          <w:iCs/>
        </w:rPr>
        <w:t>Not having her income support tied to her relationship status</w:t>
      </w:r>
      <w:r w:rsidRPr="00BD3075">
        <w:t>: currently this is a wish only, as the rules state that the partner’s income will change an individual’s eligibility. Knowing that she would be wholly dependent on her partner should her health prevent her from working again puts pressure on Stella’s expectations, both of her relationship and of her workforce participation.</w:t>
      </w:r>
    </w:p>
    <w:p w14:paraId="615B4EB1" w14:textId="77777777" w:rsidR="00BD3075" w:rsidRPr="00BD3075" w:rsidRDefault="00BD3075" w:rsidP="00EF5980">
      <w:pPr>
        <w:jc w:val="left"/>
      </w:pPr>
      <w:r w:rsidRPr="00BD3075">
        <w:rPr>
          <w:i/>
          <w:iCs/>
        </w:rPr>
        <w:t>Continued ability to choose work that fits</w:t>
      </w:r>
      <w:r w:rsidRPr="00BD3075">
        <w:t>: Stella can stay in work while she has a flexible, supportive employer, or as long as she can design her own work (including via self-employment) to fit around her health and energy needs.</w:t>
      </w:r>
    </w:p>
    <w:p w14:paraId="06E6C13C" w14:textId="77777777" w:rsidR="00BD3075" w:rsidRPr="00BD3075" w:rsidRDefault="00BD3075" w:rsidP="00EF5980">
      <w:pPr>
        <w:jc w:val="left"/>
        <w:rPr>
          <w:b/>
          <w:bCs/>
        </w:rPr>
      </w:pPr>
    </w:p>
    <w:p w14:paraId="79E9281D" w14:textId="77777777" w:rsidR="00D95BB5" w:rsidRDefault="00D95BB5">
      <w:pPr>
        <w:jc w:val="left"/>
      </w:pPr>
    </w:p>
    <w:p w14:paraId="3563ACE4" w14:textId="77777777" w:rsidR="00D95BB5" w:rsidRDefault="00D95BB5">
      <w:pPr>
        <w:jc w:val="left"/>
      </w:pPr>
      <w:r>
        <w:br w:type="page"/>
      </w:r>
    </w:p>
    <w:p w14:paraId="1B1C10F5" w14:textId="0D20D5FD" w:rsidR="004170A1" w:rsidRDefault="007D7090" w:rsidP="00EF5980">
      <w:pPr>
        <w:jc w:val="left"/>
        <w:rPr>
          <w:b/>
          <w:color w:val="007E00" w:themeColor="accent3"/>
          <w:kern w:val="28"/>
          <w:sz w:val="40"/>
          <w:szCs w:val="48"/>
        </w:rPr>
      </w:pPr>
      <w:r>
        <w:lastRenderedPageBreak/>
        <w:br w:type="page"/>
      </w:r>
      <w:r w:rsidR="00AA72C7" w:rsidRPr="001A6677">
        <w:rPr>
          <w:noProof/>
        </w:rPr>
        <mc:AlternateContent>
          <mc:Choice Requires="wps">
            <w:drawing>
              <wp:anchor distT="0" distB="0" distL="114300" distR="114300" simplePos="0" relativeHeight="251658264" behindDoc="0" locked="1" layoutInCell="1" allowOverlap="1" wp14:anchorId="63E3F9CA" wp14:editId="3BF2A24F">
                <wp:simplePos x="0" y="0"/>
                <wp:positionH relativeFrom="column">
                  <wp:posOffset>0</wp:posOffset>
                </wp:positionH>
                <wp:positionV relativeFrom="page">
                  <wp:posOffset>914400</wp:posOffset>
                </wp:positionV>
                <wp:extent cx="5734050" cy="2631600"/>
                <wp:effectExtent l="0" t="0" r="0" b="0"/>
                <wp:wrapNone/>
                <wp:docPr id="16" name="Text Box 141"/>
                <wp:cNvGraphicFramePr/>
                <a:graphic xmlns:a="http://schemas.openxmlformats.org/drawingml/2006/main">
                  <a:graphicData uri="http://schemas.microsoft.com/office/word/2010/wordprocessingShape">
                    <wps:wsp>
                      <wps:cNvSpPr txBox="1"/>
                      <wps:spPr>
                        <a:xfrm>
                          <a:off x="0" y="0"/>
                          <a:ext cx="5734050" cy="2631600"/>
                        </a:xfrm>
                        <a:prstGeom prst="rect">
                          <a:avLst/>
                        </a:prstGeom>
                        <a:noFill/>
                        <a:ln w="6350">
                          <a:noFill/>
                        </a:ln>
                      </wps:spPr>
                      <wps:txbx>
                        <w:txbxContent>
                          <w:p w14:paraId="66F53813" w14:textId="45304608" w:rsidR="00AA72C7" w:rsidRPr="002067B8" w:rsidRDefault="009D560E" w:rsidP="00AA72C7">
                            <w:pPr>
                              <w:pStyle w:val="Design-CoverTitleGREEN"/>
                            </w:pPr>
                            <w:r>
                              <w:t>Full report</w:t>
                            </w:r>
                          </w:p>
                          <w:p w14:paraId="68752E8E" w14:textId="39CCE457" w:rsidR="00AA72C7" w:rsidRPr="005545AA" w:rsidRDefault="009D560E" w:rsidP="00AA72C7">
                            <w:pPr>
                              <w:pStyle w:val="Design-CoverSubtitle"/>
                            </w:pPr>
                            <w:r w:rsidRPr="009D560E">
                              <w:t>In-depth study to understand extra costs and income support experiences for disabled people and people with long-term health conditions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3E3F9CA" id="Text Box 141" o:spid="_x0000_s1029" type="#_x0000_t202" style="position:absolute;margin-left:0;margin-top:1in;width:451.5pt;height:207.2pt;z-index:251658264;visibility:visible;mso-wrap-style:square;mso-width-percent:1000;mso-height-percent:0;mso-wrap-distance-left:9pt;mso-wrap-distance-top:0;mso-wrap-distance-right:9pt;mso-wrap-distance-bottom:0;mso-position-horizontal:absolute;mso-position-horizontal-relative:text;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2AGwIAADQ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" filled="f" stroked="f" strokeweight=".5pt">
                <v:textbox>
                  <w:txbxContent>
                    <w:p w14:paraId="66F53813" w14:textId="45304608" w:rsidR="00AA72C7" w:rsidRPr="002067B8" w:rsidRDefault="009D560E" w:rsidP="00AA72C7">
                      <w:pPr>
                        <w:pStyle w:val="Design-CoverTitleGREEN"/>
                      </w:pPr>
                      <w:r>
                        <w:t>Full report</w:t>
                      </w:r>
                    </w:p>
                    <w:p w14:paraId="68752E8E" w14:textId="39CCE457" w:rsidR="00AA72C7" w:rsidRPr="005545AA" w:rsidRDefault="009D560E" w:rsidP="00AA72C7">
                      <w:pPr>
                        <w:pStyle w:val="Design-CoverSubtitle"/>
                      </w:pPr>
                      <w:r w:rsidRPr="009D560E">
                        <w:t>In-depth study to understand extra costs and income support experiences for disabled people and people with long-term health conditions</w:t>
                      </w:r>
                    </w:p>
                  </w:txbxContent>
                </v:textbox>
                <w10:wrap anchory="page"/>
                <w10:anchorlock/>
              </v:shape>
            </w:pict>
          </mc:Fallback>
        </mc:AlternateContent>
      </w:r>
    </w:p>
    <w:p w14:paraId="133C8DA7" w14:textId="0F21B4A7" w:rsidR="0052589B" w:rsidRPr="000B5711" w:rsidRDefault="00710C86" w:rsidP="00EF5980">
      <w:pPr>
        <w:pStyle w:val="Heading1NoPageBreak"/>
      </w:pPr>
      <w:bookmarkStart w:id="30" w:name="_Toc170335969"/>
      <w:r>
        <w:lastRenderedPageBreak/>
        <w:t>Introduction</w:t>
      </w:r>
      <w:bookmarkEnd w:id="30"/>
    </w:p>
    <w:p w14:paraId="15130607" w14:textId="51121281" w:rsidR="0052589B" w:rsidRDefault="00710C86" w:rsidP="00EF5980">
      <w:pPr>
        <w:pStyle w:val="Heading2"/>
      </w:pPr>
      <w:bookmarkStart w:id="31" w:name="_Toc170335970"/>
      <w:r>
        <w:t>Context</w:t>
      </w:r>
      <w:bookmarkEnd w:id="31"/>
    </w:p>
    <w:p w14:paraId="29C4BBF4" w14:textId="5482EF02" w:rsidR="00710C86" w:rsidRDefault="00310C7E" w:rsidP="00EF5980">
      <w:pPr>
        <w:jc w:val="left"/>
      </w:pPr>
      <w:r w:rsidRPr="00310C7E">
        <w:t xml:space="preserve">There are additional costs associated with being disabled </w:t>
      </w:r>
      <w:r w:rsidR="009A437F">
        <w:t>and/</w:t>
      </w:r>
      <w:r w:rsidRPr="00310C7E">
        <w:t xml:space="preserve">or having a </w:t>
      </w:r>
      <w:r w:rsidR="009A437F">
        <w:t xml:space="preserve">long-term </w:t>
      </w:r>
      <w:r w:rsidRPr="00310C7E">
        <w:t>health condition</w:t>
      </w:r>
      <w:r w:rsidR="009A437F">
        <w:t xml:space="preserve"> (hereafter ‘health condition’)</w:t>
      </w:r>
      <w:r w:rsidRPr="00310C7E">
        <w:t>.</w:t>
      </w:r>
      <w:r w:rsidR="008B71A9">
        <w:t xml:space="preserve"> </w:t>
      </w:r>
      <w:r w:rsidRPr="00310C7E">
        <w:t xml:space="preserve">Adults and children living in households where someone is disabled and/or has a health condition are </w:t>
      </w:r>
      <w:r w:rsidR="00503834">
        <w:t xml:space="preserve">more likely to experience </w:t>
      </w:r>
      <w:r w:rsidRPr="00310C7E">
        <w:t>financial hardship and other disadvantages</w:t>
      </w:r>
      <w:r w:rsidR="005C4672">
        <w:t>.</w:t>
      </w:r>
      <w:r w:rsidR="00503834">
        <w:t xml:space="preserve"> </w:t>
      </w:r>
      <w:r w:rsidR="00476046">
        <w:t xml:space="preserve">This </w:t>
      </w:r>
      <w:r w:rsidR="00E916BB">
        <w:t>can be</w:t>
      </w:r>
      <w:r w:rsidR="00503834">
        <w:t xml:space="preserve"> due to the various social, political, legislative</w:t>
      </w:r>
      <w:r w:rsidR="00037BB3">
        <w:t>,</w:t>
      </w:r>
      <w:r w:rsidR="00503834">
        <w:t xml:space="preserve"> and physical barriers </w:t>
      </w:r>
      <w:r w:rsidR="00284A46">
        <w:t xml:space="preserve">manifested, in part, by the way society interacts with or responds to </w:t>
      </w:r>
      <w:r w:rsidR="009A437F">
        <w:t xml:space="preserve">their </w:t>
      </w:r>
      <w:r w:rsidR="00503834">
        <w:t xml:space="preserve">disability </w:t>
      </w:r>
      <w:r w:rsidR="009A437F">
        <w:t>and/or health condition</w:t>
      </w:r>
      <w:r w:rsidR="00284A46">
        <w:t>, and because of the barriers innate to a</w:t>
      </w:r>
      <w:r w:rsidR="00220822">
        <w:t>n impairment</w:t>
      </w:r>
      <w:r w:rsidRPr="00310C7E">
        <w:t>.</w:t>
      </w:r>
      <w:r w:rsidR="00803DD8">
        <w:rPr>
          <w:rStyle w:val="FootnoteReference"/>
        </w:rPr>
        <w:footnoteReference w:id="3"/>
      </w:r>
      <w:r w:rsidR="00503834">
        <w:t xml:space="preserve"> </w:t>
      </w:r>
      <w:r w:rsidR="00336531">
        <w:t>D</w:t>
      </w:r>
      <w:r w:rsidR="00544741">
        <w:t xml:space="preserve">isabled people and people with health conditions </w:t>
      </w:r>
      <w:r w:rsidR="007C01CC">
        <w:t xml:space="preserve">tend to </w:t>
      </w:r>
      <w:r w:rsidR="00544741">
        <w:t>experience poor</w:t>
      </w:r>
      <w:r w:rsidR="00495FF9">
        <w:t>er</w:t>
      </w:r>
      <w:r w:rsidR="00544741">
        <w:t xml:space="preserve"> life outcomes, but f</w:t>
      </w:r>
      <w:r w:rsidR="00503834">
        <w:t>inancial hardship</w:t>
      </w:r>
      <w:r w:rsidR="00A3020D">
        <w:t xml:space="preserve"> need not be an</w:t>
      </w:r>
      <w:r w:rsidR="00503834">
        <w:t xml:space="preserve"> inevitable outcome of disability</w:t>
      </w:r>
      <w:r w:rsidR="009A437F">
        <w:t xml:space="preserve"> or a health condition</w:t>
      </w:r>
      <w:r w:rsidR="00114CFB">
        <w:t>.</w:t>
      </w:r>
      <w:r w:rsidR="00232346" w:rsidRPr="00155B53">
        <w:rPr>
          <w:vertAlign w:val="superscript"/>
        </w:rPr>
        <w:footnoteReference w:id="4"/>
      </w:r>
      <w:r w:rsidR="004000E7" w:rsidRPr="00B57EB0">
        <w:rPr>
          <w:vertAlign w:val="superscript"/>
        </w:rPr>
        <w:t>,</w:t>
      </w:r>
      <w:r w:rsidR="00445B14">
        <w:rPr>
          <w:rStyle w:val="FootnoteReference"/>
        </w:rPr>
        <w:footnoteReference w:id="5"/>
      </w:r>
    </w:p>
    <w:p w14:paraId="07EF8D27" w14:textId="47B390AA" w:rsidR="00446DC6" w:rsidRDefault="00FA12E5" w:rsidP="00EF5980">
      <w:pPr>
        <w:jc w:val="left"/>
      </w:pPr>
      <w:r w:rsidRPr="00336531">
        <w:rPr>
          <w:bCs/>
        </w:rPr>
        <w:t xml:space="preserve">The </w:t>
      </w:r>
      <w:r w:rsidRPr="00336531">
        <w:t>Ministry of Social Development (</w:t>
      </w:r>
      <w:r w:rsidR="00446DC6" w:rsidRPr="00336531">
        <w:t>MSD</w:t>
      </w:r>
      <w:r w:rsidRPr="00336531">
        <w:t>)</w:t>
      </w:r>
      <w:r w:rsidR="004000E7">
        <w:t>’s policy teams</w:t>
      </w:r>
      <w:r w:rsidR="00446DC6" w:rsidRPr="00336531">
        <w:t xml:space="preserve"> requested better evidence on income support, additional health- and disability-related costs, and material wellbeing for</w:t>
      </w:r>
      <w:r w:rsidR="00336531" w:rsidRPr="00336531">
        <w:t xml:space="preserve"> disabled people and people with health conditions</w:t>
      </w:r>
      <w:r w:rsidR="00336531">
        <w:t>, including both adults and children</w:t>
      </w:r>
      <w:r w:rsidR="00446DC6" w:rsidRPr="00FC6EC3">
        <w:t>.</w:t>
      </w:r>
      <w:r w:rsidR="007F419B" w:rsidRPr="00336531">
        <w:t xml:space="preserve"> </w:t>
      </w:r>
      <w:r w:rsidR="007F419B">
        <w:t xml:space="preserve">This report </w:t>
      </w:r>
      <w:r w:rsidR="00795A5A">
        <w:t>presents</w:t>
      </w:r>
      <w:r w:rsidR="007F419B">
        <w:t xml:space="preserve"> </w:t>
      </w:r>
      <w:r w:rsidR="00795A5A">
        <w:t>findings</w:t>
      </w:r>
      <w:r w:rsidR="007F419B">
        <w:t xml:space="preserve"> from one study within </w:t>
      </w:r>
      <w:r w:rsidR="00795A5A">
        <w:t>M</w:t>
      </w:r>
      <w:r w:rsidR="007F419B">
        <w:t xml:space="preserve">SD’s </w:t>
      </w:r>
      <w:r w:rsidR="00795A5A">
        <w:t>broader</w:t>
      </w:r>
      <w:r w:rsidR="007F419B">
        <w:t xml:space="preserve"> </w:t>
      </w:r>
      <w:r w:rsidR="009A437F">
        <w:t xml:space="preserve">programme </w:t>
      </w:r>
      <w:r w:rsidR="007651AD">
        <w:t xml:space="preserve">of research to </w:t>
      </w:r>
      <w:r w:rsidR="009A437F">
        <w:t>respond to this request</w:t>
      </w:r>
      <w:r w:rsidR="00B25479">
        <w:t>. Findings from the research are intended to</w:t>
      </w:r>
      <w:r w:rsidR="009A437F">
        <w:t xml:space="preserve"> </w:t>
      </w:r>
      <w:r w:rsidR="007651AD">
        <w:t xml:space="preserve">inform </w:t>
      </w:r>
      <w:r w:rsidR="009A437F">
        <w:t>future policy advice</w:t>
      </w:r>
      <w:r w:rsidR="002D094A">
        <w:t>.</w:t>
      </w:r>
    </w:p>
    <w:p w14:paraId="6EC2483A" w14:textId="7CA2D540" w:rsidR="003D6CD0" w:rsidRDefault="003D6CD0" w:rsidP="00EF5980">
      <w:pPr>
        <w:jc w:val="left"/>
      </w:pPr>
      <w:r>
        <w:t>This research uses the United Nations Convention on the Rights of Persons with Disabilities (UNCRPD) definition of disabled people. Under this definition disabled people are “</w:t>
      </w:r>
      <w:r w:rsidRPr="00503834">
        <w:t>those who have long-term physical, mental, intellectual or sensory impairments which in interaction with various barriers may hinder their full and effective participation in society on an equal basis with others.</w:t>
      </w:r>
      <w:r>
        <w:t>” This definition is inclusive of people with health conditions</w:t>
      </w:r>
      <w:r w:rsidR="004000E7">
        <w:t>.</w:t>
      </w:r>
      <w:r w:rsidR="00155B53">
        <w:rPr>
          <w:rStyle w:val="FootnoteReference"/>
        </w:rPr>
        <w:footnoteReference w:id="6"/>
      </w:r>
      <w:r>
        <w:t xml:space="preserve"> </w:t>
      </w:r>
    </w:p>
    <w:p w14:paraId="5B0AB244" w14:textId="6F2E4F74" w:rsidR="00710C86" w:rsidRDefault="00E437EF" w:rsidP="00EF5980">
      <w:pPr>
        <w:jc w:val="left"/>
      </w:pPr>
      <w:bookmarkStart w:id="32" w:name="_Hlk172804529"/>
      <w:r>
        <w:t xml:space="preserve">A team from </w:t>
      </w:r>
      <w:r w:rsidRPr="00B57EB0">
        <w:rPr>
          <w:i/>
          <w:iCs/>
        </w:rPr>
        <w:t>Allen + Clarke</w:t>
      </w:r>
      <w:r w:rsidRPr="00602EF8">
        <w:t xml:space="preserve"> </w:t>
      </w:r>
      <w:r>
        <w:t xml:space="preserve">and </w:t>
      </w:r>
      <w:r w:rsidRPr="00B57EB0">
        <w:rPr>
          <w:i/>
          <w:iCs/>
        </w:rPr>
        <w:t>All is for All</w:t>
      </w:r>
      <w:r w:rsidRPr="00336531">
        <w:t xml:space="preserve"> </w:t>
      </w:r>
      <w:r w:rsidR="00C97B7B">
        <w:t>cond</w:t>
      </w:r>
      <w:r w:rsidR="00841137">
        <w:t>u</w:t>
      </w:r>
      <w:r w:rsidR="00C97B7B">
        <w:t xml:space="preserve">cted and analysed qualitative interviews with </w:t>
      </w:r>
      <w:r w:rsidR="008B71A9">
        <w:t xml:space="preserve">disabled </w:t>
      </w:r>
      <w:r w:rsidR="00C97B7B">
        <w:t>adults,</w:t>
      </w:r>
      <w:r w:rsidR="00842CA1">
        <w:t xml:space="preserve"> </w:t>
      </w:r>
      <w:r w:rsidR="008B71A9">
        <w:t xml:space="preserve">adults </w:t>
      </w:r>
      <w:r w:rsidR="008232F6">
        <w:t>with mental</w:t>
      </w:r>
      <w:r w:rsidR="00842CA1">
        <w:t xml:space="preserve"> distress and/or</w:t>
      </w:r>
      <w:r w:rsidR="00C97B7B">
        <w:t xml:space="preserve"> </w:t>
      </w:r>
      <w:r w:rsidR="00842CA1">
        <w:t xml:space="preserve">a </w:t>
      </w:r>
      <w:r w:rsidR="00C97B7B">
        <w:t xml:space="preserve">health condition, </w:t>
      </w:r>
      <w:r w:rsidR="004000E7">
        <w:t xml:space="preserve">and </w:t>
      </w:r>
      <w:r w:rsidR="00851041">
        <w:t xml:space="preserve">those who </w:t>
      </w:r>
      <w:r w:rsidR="00503834">
        <w:t>support</w:t>
      </w:r>
      <w:r w:rsidR="00C97B7B">
        <w:t xml:space="preserve"> a child or adult </w:t>
      </w:r>
      <w:r w:rsidR="00916ECA">
        <w:t>in such a situation</w:t>
      </w:r>
      <w:r w:rsidR="00B65CC4">
        <w:t>.</w:t>
      </w:r>
      <w:r w:rsidR="00C97B7B">
        <w:t xml:space="preserve"> </w:t>
      </w:r>
      <w:r w:rsidR="00B25479">
        <w:t>T</w:t>
      </w:r>
      <w:r w:rsidR="007C11A6">
        <w:t>hese participants</w:t>
      </w:r>
      <w:r w:rsidR="00284A46">
        <w:t xml:space="preserve"> were derived from a defined sample and </w:t>
      </w:r>
      <w:r w:rsidR="006B5E9F">
        <w:t xml:space="preserve">were </w:t>
      </w:r>
      <w:r w:rsidR="00006653">
        <w:t>all of non-</w:t>
      </w:r>
      <w:r w:rsidR="00FB6E97">
        <w:t>Māori</w:t>
      </w:r>
      <w:r w:rsidR="00006653">
        <w:t xml:space="preserve"> and non-Pacific ethnicities</w:t>
      </w:r>
      <w:r w:rsidR="009C3CA2">
        <w:t>. T</w:t>
      </w:r>
      <w:r w:rsidR="00006653">
        <w:t xml:space="preserve">wo other </w:t>
      </w:r>
      <w:r w:rsidR="00235514">
        <w:t xml:space="preserve">studies </w:t>
      </w:r>
      <w:r w:rsidR="004312E7">
        <w:t xml:space="preserve">with </w:t>
      </w:r>
      <w:r w:rsidR="00FB6E97">
        <w:t>Māori</w:t>
      </w:r>
      <w:r w:rsidR="00006653">
        <w:t xml:space="preserve"> and </w:t>
      </w:r>
      <w:r w:rsidR="00FB6E97">
        <w:t>P</w:t>
      </w:r>
      <w:r w:rsidR="00006653">
        <w:t xml:space="preserve">acific </w:t>
      </w:r>
      <w:r w:rsidR="00DF1FFA">
        <w:t xml:space="preserve">participants </w:t>
      </w:r>
      <w:r w:rsidR="00235514">
        <w:t xml:space="preserve">are </w:t>
      </w:r>
      <w:r w:rsidR="004000E7">
        <w:t xml:space="preserve">being undertaken </w:t>
      </w:r>
      <w:r w:rsidR="00235514">
        <w:t xml:space="preserve">as </w:t>
      </w:r>
      <w:r w:rsidR="009B15A3">
        <w:t>part of the wider project</w:t>
      </w:r>
      <w:r w:rsidR="00FB6E97">
        <w:t xml:space="preserve">. </w:t>
      </w:r>
    </w:p>
    <w:p w14:paraId="6E9A5D16" w14:textId="14D79C02" w:rsidR="00842CA1" w:rsidRDefault="00970A09" w:rsidP="00EF5980">
      <w:pPr>
        <w:jc w:val="left"/>
      </w:pPr>
      <w:bookmarkStart w:id="33" w:name="_Hlk172804574"/>
      <w:bookmarkEnd w:id="32"/>
      <w:r w:rsidRPr="00970A09">
        <w:t>The research explore</w:t>
      </w:r>
      <w:r w:rsidR="00FA27F9">
        <w:t>d</w:t>
      </w:r>
      <w:r w:rsidRPr="00970A09">
        <w:t xml:space="preserve"> the context of participants’ lives, the extra costs they face, whether </w:t>
      </w:r>
      <w:r w:rsidR="00DF1FFA">
        <w:t>they</w:t>
      </w:r>
      <w:r w:rsidR="00DF1FFA" w:rsidRPr="00970A09">
        <w:t xml:space="preserve"> </w:t>
      </w:r>
      <w:r w:rsidRPr="00970A09">
        <w:t xml:space="preserve">have applied for or received income support, </w:t>
      </w:r>
      <w:r w:rsidR="00991F02">
        <w:t xml:space="preserve">and </w:t>
      </w:r>
      <w:r w:rsidRPr="00970A09">
        <w:t>their experiences applying for payment</w:t>
      </w:r>
      <w:r w:rsidR="008232F6">
        <w:t xml:space="preserve">s. </w:t>
      </w:r>
      <w:bookmarkEnd w:id="33"/>
      <w:r w:rsidR="00692D7A">
        <w:t>The research reported here is qualitative and complements other studies in</w:t>
      </w:r>
      <w:r w:rsidR="00970ACA">
        <w:t xml:space="preserve"> </w:t>
      </w:r>
      <w:r w:rsidR="00970ACA">
        <w:lastRenderedPageBreak/>
        <w:t>MSD’s work</w:t>
      </w:r>
      <w:r w:rsidR="00991F02">
        <w:t xml:space="preserve"> programme</w:t>
      </w:r>
      <w:r w:rsidR="00970ACA">
        <w:t xml:space="preserve"> addressing quantitative findings around health, disability</w:t>
      </w:r>
      <w:r w:rsidR="00E96E48">
        <w:t>,</w:t>
      </w:r>
      <w:r w:rsidR="00970ACA">
        <w:t xml:space="preserve"> and income support.</w:t>
      </w:r>
      <w:r w:rsidR="00970ACA">
        <w:rPr>
          <w:rStyle w:val="FootnoteReference"/>
        </w:rPr>
        <w:footnoteReference w:id="7"/>
      </w:r>
    </w:p>
    <w:p w14:paraId="51355725" w14:textId="3E713090" w:rsidR="00710C86" w:rsidRDefault="00710C86" w:rsidP="00EF5980">
      <w:pPr>
        <w:pStyle w:val="Heading2"/>
      </w:pPr>
      <w:bookmarkStart w:id="34" w:name="_Toc170335971"/>
      <w:r>
        <w:t>Research questions</w:t>
      </w:r>
      <w:bookmarkEnd w:id="34"/>
    </w:p>
    <w:p w14:paraId="6A98B193" w14:textId="7E59D248" w:rsidR="00611B6C" w:rsidRDefault="00392FE4" w:rsidP="00EF5980">
      <w:pPr>
        <w:tabs>
          <w:tab w:val="left" w:pos="4122"/>
        </w:tabs>
        <w:jc w:val="left"/>
      </w:pPr>
      <w:r>
        <w:t xml:space="preserve">The overall research questions </w:t>
      </w:r>
      <w:r w:rsidR="00D303D8">
        <w:t xml:space="preserve">were </w:t>
      </w:r>
      <w:r w:rsidR="003546EB">
        <w:t xml:space="preserve">developed </w:t>
      </w:r>
      <w:r w:rsidR="00BC70A3">
        <w:t>according to MSD’s requirements for insights, and</w:t>
      </w:r>
      <w:r w:rsidR="007F4188">
        <w:t xml:space="preserve"> in response</w:t>
      </w:r>
      <w:r w:rsidR="00BC70A3">
        <w:t xml:space="preserve"> to stakeholder feedback</w:t>
      </w:r>
      <w:r w:rsidR="00115086">
        <w:t xml:space="preserve"> on plans for the research. While the questions are listed as separate, </w:t>
      </w:r>
      <w:r w:rsidR="00DA6197">
        <w:t xml:space="preserve">the </w:t>
      </w:r>
      <w:r w:rsidR="00A33BDC">
        <w:t>participants</w:t>
      </w:r>
      <w:r w:rsidR="00DA6197">
        <w:t xml:space="preserve"> provided</w:t>
      </w:r>
      <w:r w:rsidR="00142E17">
        <w:t xml:space="preserve"> </w:t>
      </w:r>
      <w:r w:rsidR="008831AF">
        <w:t>statements that touched on multiple question areas at once.</w:t>
      </w:r>
      <w:r w:rsidR="00345848">
        <w:t xml:space="preserve"> </w:t>
      </w:r>
    </w:p>
    <w:p w14:paraId="272B5E01" w14:textId="343440DF" w:rsidR="002E2EB8" w:rsidRDefault="002E2EB8" w:rsidP="00EF5980">
      <w:pPr>
        <w:pStyle w:val="ListParagraph"/>
        <w:numPr>
          <w:ilvl w:val="0"/>
          <w:numId w:val="19"/>
        </w:numPr>
        <w:tabs>
          <w:tab w:val="left" w:pos="4122"/>
        </w:tabs>
        <w:jc w:val="left"/>
      </w:pPr>
      <w:r w:rsidRPr="0033499A">
        <w:t xml:space="preserve">What are the </w:t>
      </w:r>
      <w:r w:rsidRPr="00847FA4">
        <w:rPr>
          <w:b/>
        </w:rPr>
        <w:t>direct costs</w:t>
      </w:r>
      <w:r w:rsidRPr="0033499A">
        <w:t xml:space="preserve"> associated with </w:t>
      </w:r>
      <w:r>
        <w:t xml:space="preserve">being disabled </w:t>
      </w:r>
      <w:r w:rsidR="00521A97">
        <w:t>and/</w:t>
      </w:r>
      <w:r>
        <w:t xml:space="preserve">or having </w:t>
      </w:r>
      <w:r w:rsidRPr="0033499A">
        <w:t>health conditions?</w:t>
      </w:r>
    </w:p>
    <w:p w14:paraId="45C2073D" w14:textId="7AE042BB" w:rsidR="002E2EB8" w:rsidRPr="00847FA4" w:rsidRDefault="00521A97" w:rsidP="00EF5980">
      <w:pPr>
        <w:tabs>
          <w:tab w:val="left" w:pos="4122"/>
        </w:tabs>
        <w:ind w:left="111"/>
        <w:jc w:val="left"/>
        <w:rPr>
          <w:i/>
          <w:iCs/>
        </w:rPr>
      </w:pPr>
      <w:r>
        <w:rPr>
          <w:i/>
          <w:iCs/>
        </w:rPr>
        <w:t>These may include</w:t>
      </w:r>
      <w:r w:rsidR="002E2EB8" w:rsidRPr="00847FA4">
        <w:rPr>
          <w:i/>
          <w:iCs/>
        </w:rPr>
        <w:t xml:space="preserve"> additional out-of-pocket costs required for goods and services such as transport, health services, navigation of disability services, medication, help with daily activities, education, leisure, and health- or disability-specific equipment or assistive devices and their software</w:t>
      </w:r>
      <w:r w:rsidR="00847FA4">
        <w:rPr>
          <w:i/>
          <w:iCs/>
        </w:rPr>
        <w:t>.</w:t>
      </w:r>
    </w:p>
    <w:p w14:paraId="3F9C8807" w14:textId="4555E3F2" w:rsidR="002E2EB8" w:rsidRPr="0033499A" w:rsidRDefault="002E2EB8" w:rsidP="00EF5980">
      <w:pPr>
        <w:pStyle w:val="ListParagraph"/>
        <w:numPr>
          <w:ilvl w:val="0"/>
          <w:numId w:val="19"/>
        </w:numPr>
        <w:tabs>
          <w:tab w:val="left" w:pos="4122"/>
        </w:tabs>
        <w:jc w:val="left"/>
      </w:pPr>
      <w:r>
        <w:t xml:space="preserve">Are people able to meet all the costs of the goods and services they require? Or do they have </w:t>
      </w:r>
      <w:r w:rsidRPr="00847FA4">
        <w:rPr>
          <w:b/>
          <w:bCs/>
        </w:rPr>
        <w:t>unmet needs</w:t>
      </w:r>
      <w:r>
        <w:t>? And if so</w:t>
      </w:r>
      <w:r w:rsidR="0001324C">
        <w:t>,</w:t>
      </w:r>
      <w:r>
        <w:t xml:space="preserve"> are these unmet needs due to cost and affordability, or due to other barriers?</w:t>
      </w:r>
    </w:p>
    <w:p w14:paraId="26B44418" w14:textId="26C05E10" w:rsidR="002E2EB8" w:rsidRPr="00847FA4" w:rsidRDefault="002E2EB8" w:rsidP="00EF5980">
      <w:pPr>
        <w:tabs>
          <w:tab w:val="left" w:pos="4122"/>
        </w:tabs>
        <w:ind w:left="111"/>
        <w:jc w:val="left"/>
        <w:rPr>
          <w:i/>
          <w:iCs/>
        </w:rPr>
      </w:pPr>
      <w:r w:rsidRPr="00847FA4">
        <w:rPr>
          <w:i/>
          <w:iCs/>
        </w:rPr>
        <w:t xml:space="preserve">This recognises that actual spending on goods and services used may not provide a full picture of additional costs because it may be limited by the availability of suitable goods and services and the ability to afford them. </w:t>
      </w:r>
    </w:p>
    <w:p w14:paraId="6CA51120" w14:textId="60741826" w:rsidR="002E2EB8" w:rsidRDefault="002E2EB8" w:rsidP="00EF5980">
      <w:pPr>
        <w:pStyle w:val="ListParagraph"/>
        <w:numPr>
          <w:ilvl w:val="0"/>
          <w:numId w:val="19"/>
        </w:numPr>
        <w:tabs>
          <w:tab w:val="left" w:pos="4122"/>
        </w:tabs>
        <w:jc w:val="left"/>
      </w:pPr>
      <w:r w:rsidRPr="001C0025">
        <w:t xml:space="preserve">How are people </w:t>
      </w:r>
      <w:r w:rsidRPr="00847FA4">
        <w:rPr>
          <w:b/>
          <w:bCs/>
        </w:rPr>
        <w:t>compensating</w:t>
      </w:r>
      <w:r w:rsidRPr="001C0025">
        <w:t xml:space="preserve"> for unmet needs? </w:t>
      </w:r>
    </w:p>
    <w:p w14:paraId="138EF29C" w14:textId="1371D6E0" w:rsidR="002E2EB8" w:rsidRPr="00847FA4" w:rsidRDefault="002E2EB8" w:rsidP="00EF5980">
      <w:pPr>
        <w:tabs>
          <w:tab w:val="left" w:pos="4122"/>
        </w:tabs>
        <w:ind w:left="111"/>
        <w:jc w:val="left"/>
        <w:rPr>
          <w:i/>
          <w:iCs/>
        </w:rPr>
      </w:pPr>
      <w:r w:rsidRPr="00847FA4">
        <w:rPr>
          <w:i/>
          <w:iCs/>
        </w:rPr>
        <w:t>This might include, for example, adapting their social</w:t>
      </w:r>
      <w:r w:rsidR="00851041">
        <w:rPr>
          <w:i/>
          <w:iCs/>
        </w:rPr>
        <w:t xml:space="preserve"> or employment</w:t>
      </w:r>
      <w:r w:rsidRPr="00847FA4">
        <w:rPr>
          <w:i/>
          <w:iCs/>
        </w:rPr>
        <w:t xml:space="preserve"> situation, or having other ways of </w:t>
      </w:r>
      <w:r w:rsidR="00851041">
        <w:rPr>
          <w:i/>
          <w:iCs/>
        </w:rPr>
        <w:t>‘</w:t>
      </w:r>
      <w:r w:rsidRPr="00847FA4">
        <w:rPr>
          <w:i/>
          <w:iCs/>
        </w:rPr>
        <w:t>getting by</w:t>
      </w:r>
      <w:r w:rsidR="00851041">
        <w:rPr>
          <w:i/>
          <w:iCs/>
        </w:rPr>
        <w:t>’</w:t>
      </w:r>
      <w:r w:rsidRPr="00847FA4">
        <w:rPr>
          <w:i/>
          <w:iCs/>
        </w:rPr>
        <w:t xml:space="preserve"> to reduce the impact of unmet needs. It recognises resilience and ways that disabled people and</w:t>
      </w:r>
      <w:r w:rsidR="00D940A7">
        <w:rPr>
          <w:i/>
          <w:iCs/>
        </w:rPr>
        <w:t xml:space="preserve"> </w:t>
      </w:r>
      <w:r w:rsidR="00420D77">
        <w:rPr>
          <w:i/>
          <w:iCs/>
        </w:rPr>
        <w:t>people</w:t>
      </w:r>
      <w:r w:rsidRPr="00847FA4">
        <w:rPr>
          <w:i/>
          <w:iCs/>
        </w:rPr>
        <w:t xml:space="preserve"> with health conditions, and their families and whānau, </w:t>
      </w:r>
      <w:r w:rsidR="00155B53">
        <w:rPr>
          <w:i/>
          <w:iCs/>
        </w:rPr>
        <w:t xml:space="preserve">seek </w:t>
      </w:r>
      <w:r w:rsidR="00A0428F">
        <w:rPr>
          <w:i/>
          <w:iCs/>
        </w:rPr>
        <w:t xml:space="preserve">to exert </w:t>
      </w:r>
      <w:r w:rsidR="00155B53">
        <w:rPr>
          <w:i/>
          <w:iCs/>
        </w:rPr>
        <w:t>agency within</w:t>
      </w:r>
      <w:r w:rsidR="00A0428F">
        <w:rPr>
          <w:i/>
          <w:iCs/>
        </w:rPr>
        <w:t xml:space="preserve"> the</w:t>
      </w:r>
      <w:r w:rsidR="00155B53">
        <w:rPr>
          <w:i/>
          <w:iCs/>
        </w:rPr>
        <w:t xml:space="preserve"> system confines</w:t>
      </w:r>
      <w:r w:rsidR="00871DF4">
        <w:rPr>
          <w:i/>
          <w:iCs/>
        </w:rPr>
        <w:t>.</w:t>
      </w:r>
    </w:p>
    <w:p w14:paraId="6DFE196B" w14:textId="0D9F59E3" w:rsidR="002E2EB8" w:rsidRDefault="002E2EB8" w:rsidP="00EF5980">
      <w:pPr>
        <w:pStyle w:val="ListParagraph"/>
        <w:numPr>
          <w:ilvl w:val="0"/>
          <w:numId w:val="19"/>
        </w:numPr>
        <w:tabs>
          <w:tab w:val="left" w:pos="4122"/>
        </w:tabs>
        <w:jc w:val="left"/>
      </w:pPr>
      <w:r w:rsidRPr="0033499A">
        <w:t xml:space="preserve">What are the </w:t>
      </w:r>
      <w:r w:rsidRPr="00847FA4">
        <w:rPr>
          <w:b/>
          <w:bCs/>
        </w:rPr>
        <w:t>indirect costs</w:t>
      </w:r>
      <w:r w:rsidRPr="001C0025">
        <w:t xml:space="preserve"> and costs of lost opportunities</w:t>
      </w:r>
      <w:r>
        <w:t xml:space="preserve"> </w:t>
      </w:r>
      <w:r w:rsidRPr="0033499A">
        <w:t xml:space="preserve">associated with </w:t>
      </w:r>
      <w:r>
        <w:t xml:space="preserve">being disabled </w:t>
      </w:r>
      <w:r w:rsidR="00521A97">
        <w:t>and/</w:t>
      </w:r>
      <w:r>
        <w:t xml:space="preserve">or having </w:t>
      </w:r>
      <w:r w:rsidRPr="0033499A">
        <w:t>health conditions</w:t>
      </w:r>
      <w:r>
        <w:t xml:space="preserve"> or compensating strategies</w:t>
      </w:r>
      <w:r w:rsidRPr="001C0025">
        <w:t>?</w:t>
      </w:r>
      <w:r w:rsidRPr="0033499A">
        <w:tab/>
      </w:r>
    </w:p>
    <w:p w14:paraId="5F5BB70F" w14:textId="38FDC559" w:rsidR="002E2EB8" w:rsidRPr="00847FA4" w:rsidRDefault="00521A97" w:rsidP="00EF5980">
      <w:pPr>
        <w:tabs>
          <w:tab w:val="left" w:pos="4122"/>
        </w:tabs>
        <w:ind w:left="111"/>
        <w:jc w:val="left"/>
        <w:rPr>
          <w:i/>
          <w:iCs/>
        </w:rPr>
      </w:pPr>
      <w:r>
        <w:rPr>
          <w:i/>
          <w:iCs/>
        </w:rPr>
        <w:t>These may i</w:t>
      </w:r>
      <w:r w:rsidR="002E2EB8" w:rsidRPr="00847FA4">
        <w:rPr>
          <w:i/>
          <w:iCs/>
        </w:rPr>
        <w:t xml:space="preserve">nclude foregone paid work, promotions, training, educational or social opportunities associated with being disabled or having a health condition, or caring for others with a disability or health condition in the household. Some of these indirect costs </w:t>
      </w:r>
      <w:r>
        <w:rPr>
          <w:i/>
          <w:iCs/>
        </w:rPr>
        <w:t>can</w:t>
      </w:r>
      <w:r w:rsidRPr="00847FA4">
        <w:rPr>
          <w:i/>
          <w:iCs/>
        </w:rPr>
        <w:t xml:space="preserve"> </w:t>
      </w:r>
      <w:r w:rsidR="002E2EB8" w:rsidRPr="00847FA4">
        <w:rPr>
          <w:i/>
          <w:iCs/>
        </w:rPr>
        <w:t>be measured by understanding who in the sample has used</w:t>
      </w:r>
      <w:r>
        <w:rPr>
          <w:i/>
          <w:iCs/>
        </w:rPr>
        <w:t xml:space="preserve"> health- and </w:t>
      </w:r>
      <w:r w:rsidR="00FC6EC3">
        <w:rPr>
          <w:i/>
          <w:iCs/>
        </w:rPr>
        <w:t>disability</w:t>
      </w:r>
      <w:r>
        <w:rPr>
          <w:i/>
          <w:iCs/>
        </w:rPr>
        <w:t>-related</w:t>
      </w:r>
      <w:r w:rsidR="002E2EB8" w:rsidRPr="00847FA4">
        <w:rPr>
          <w:i/>
          <w:iCs/>
        </w:rPr>
        <w:t xml:space="preserve"> subsidies for housing and other needs as use </w:t>
      </w:r>
      <w:r>
        <w:rPr>
          <w:i/>
          <w:iCs/>
        </w:rPr>
        <w:t>of these subsidies</w:t>
      </w:r>
      <w:r w:rsidR="002E2EB8" w:rsidRPr="00847FA4">
        <w:rPr>
          <w:i/>
          <w:iCs/>
        </w:rPr>
        <w:t xml:space="preserve"> indicates existence of extra indirect costs. </w:t>
      </w:r>
    </w:p>
    <w:p w14:paraId="5C8AABE4" w14:textId="3EDB04FD" w:rsidR="002E2EB8" w:rsidRDefault="002E2EB8" w:rsidP="00EF5980">
      <w:pPr>
        <w:pStyle w:val="ListParagraph"/>
        <w:numPr>
          <w:ilvl w:val="0"/>
          <w:numId w:val="19"/>
        </w:numPr>
        <w:jc w:val="left"/>
      </w:pPr>
      <w:r w:rsidRPr="0033499A">
        <w:t xml:space="preserve">How is a person’s </w:t>
      </w:r>
      <w:r w:rsidRPr="00847FA4">
        <w:rPr>
          <w:b/>
          <w:bCs/>
        </w:rPr>
        <w:t xml:space="preserve">situation </w:t>
      </w:r>
      <w:r w:rsidRPr="001A700F">
        <w:t>and the</w:t>
      </w:r>
      <w:r w:rsidRPr="00847FA4">
        <w:rPr>
          <w:b/>
          <w:bCs/>
        </w:rPr>
        <w:t xml:space="preserve"> context</w:t>
      </w:r>
      <w:r w:rsidRPr="0033499A">
        <w:t xml:space="preserve"> they and their family live in</w:t>
      </w:r>
      <w:r w:rsidR="003B0519">
        <w:t>,</w:t>
      </w:r>
      <w:r w:rsidRPr="0033499A">
        <w:t xml:space="preserve"> inter-related with the costs they face?</w:t>
      </w:r>
      <w:r w:rsidRPr="0033499A">
        <w:tab/>
      </w:r>
    </w:p>
    <w:p w14:paraId="13F7E88A" w14:textId="1F40AC7C" w:rsidR="002E2EB8" w:rsidRPr="00847FA4" w:rsidRDefault="00BE4FBA" w:rsidP="00EF5980">
      <w:pPr>
        <w:jc w:val="left"/>
        <w:rPr>
          <w:i/>
          <w:iCs/>
        </w:rPr>
      </w:pPr>
      <w:r>
        <w:rPr>
          <w:i/>
          <w:iCs/>
        </w:rPr>
        <w:lastRenderedPageBreak/>
        <w:t>For example</w:t>
      </w:r>
      <w:r w:rsidR="0043098C">
        <w:rPr>
          <w:i/>
          <w:iCs/>
        </w:rPr>
        <w:t>,</w:t>
      </w:r>
      <w:r w:rsidR="002E2EB8" w:rsidRPr="00847FA4">
        <w:rPr>
          <w:i/>
          <w:iCs/>
        </w:rPr>
        <w:t xml:space="preserve"> how do costs relate to their health condition and/or impairment and/or that of others in the household, their resources, and their interaction with the environment they live in, including the prices, availability</w:t>
      </w:r>
      <w:r w:rsidR="00241476">
        <w:rPr>
          <w:i/>
          <w:iCs/>
        </w:rPr>
        <w:t>,</w:t>
      </w:r>
      <w:r w:rsidR="002E2EB8" w:rsidRPr="00847FA4">
        <w:rPr>
          <w:i/>
          <w:iCs/>
        </w:rPr>
        <w:t xml:space="preserve"> and accessibility of goods and services?</w:t>
      </w:r>
    </w:p>
    <w:p w14:paraId="28A0A0EB" w14:textId="7B0D6400" w:rsidR="002E2EB8" w:rsidRDefault="002E2EB8" w:rsidP="00EF5980">
      <w:pPr>
        <w:pStyle w:val="ListParagraph"/>
        <w:numPr>
          <w:ilvl w:val="0"/>
          <w:numId w:val="19"/>
        </w:numPr>
        <w:tabs>
          <w:tab w:val="left" w:pos="4122"/>
        </w:tabs>
        <w:jc w:val="left"/>
      </w:pPr>
      <w:r w:rsidRPr="0033499A">
        <w:t xml:space="preserve">What are the </w:t>
      </w:r>
      <w:r w:rsidRPr="00847FA4">
        <w:rPr>
          <w:b/>
          <w:bCs/>
        </w:rPr>
        <w:t>consequences</w:t>
      </w:r>
      <w:r w:rsidRPr="0033499A">
        <w:t xml:space="preserve"> of additional costs and any unmet needs?</w:t>
      </w:r>
      <w:r w:rsidRPr="0033499A">
        <w:tab/>
      </w:r>
    </w:p>
    <w:p w14:paraId="354A2659" w14:textId="0B2CAA1F" w:rsidR="002E2EB8" w:rsidRPr="00847FA4" w:rsidRDefault="002E2EB8" w:rsidP="00EF5980">
      <w:pPr>
        <w:tabs>
          <w:tab w:val="left" w:pos="4122"/>
        </w:tabs>
        <w:ind w:left="111"/>
        <w:jc w:val="left"/>
        <w:rPr>
          <w:i/>
          <w:iCs/>
        </w:rPr>
      </w:pPr>
      <w:r w:rsidRPr="00847FA4">
        <w:rPr>
          <w:i/>
          <w:iCs/>
        </w:rPr>
        <w:t xml:space="preserve">This may include less money for day-to-day living costs, going without, limited choices, reduced participation and enjoyment, </w:t>
      </w:r>
      <w:r w:rsidR="0031337E">
        <w:rPr>
          <w:i/>
          <w:iCs/>
        </w:rPr>
        <w:t>or</w:t>
      </w:r>
      <w:r w:rsidRPr="00847FA4">
        <w:rPr>
          <w:i/>
          <w:iCs/>
        </w:rPr>
        <w:t>mental distress.</w:t>
      </w:r>
    </w:p>
    <w:p w14:paraId="78ADE90A" w14:textId="3BE248A4" w:rsidR="002E2EB8" w:rsidRDefault="002E2EB8" w:rsidP="00EF5980">
      <w:pPr>
        <w:pStyle w:val="ListParagraph"/>
        <w:numPr>
          <w:ilvl w:val="0"/>
          <w:numId w:val="19"/>
        </w:numPr>
        <w:tabs>
          <w:tab w:val="left" w:pos="4122"/>
        </w:tabs>
        <w:jc w:val="left"/>
      </w:pPr>
      <w:r w:rsidRPr="0033499A">
        <w:t xml:space="preserve">Are </w:t>
      </w:r>
      <w:r>
        <w:t xml:space="preserve">disabled </w:t>
      </w:r>
      <w:r w:rsidRPr="0033499A">
        <w:t xml:space="preserve">people </w:t>
      </w:r>
      <w:r>
        <w:t xml:space="preserve">and people with </w:t>
      </w:r>
      <w:r w:rsidRPr="0033499A">
        <w:t xml:space="preserve">health conditions accessing </w:t>
      </w:r>
      <w:r w:rsidRPr="00847FA4">
        <w:rPr>
          <w:b/>
          <w:bCs/>
        </w:rPr>
        <w:t>income support</w:t>
      </w:r>
      <w:r w:rsidRPr="0033499A">
        <w:t xml:space="preserve"> payments that help with costs of health conditions and/or disability and, if not, why not?</w:t>
      </w:r>
    </w:p>
    <w:p w14:paraId="382F8751" w14:textId="48A6B108" w:rsidR="00FB6E97" w:rsidRPr="00287FF6" w:rsidRDefault="002E2EB8" w:rsidP="00EF5980">
      <w:pPr>
        <w:tabs>
          <w:tab w:val="left" w:pos="4122"/>
        </w:tabs>
        <w:ind w:left="111"/>
        <w:jc w:val="left"/>
        <w:rPr>
          <w:i/>
          <w:iCs/>
        </w:rPr>
      </w:pPr>
      <w:r w:rsidRPr="00847FA4">
        <w:rPr>
          <w:i/>
          <w:iCs/>
        </w:rPr>
        <w:t>This</w:t>
      </w:r>
      <w:r w:rsidR="009D43BF">
        <w:rPr>
          <w:i/>
          <w:iCs/>
        </w:rPr>
        <w:t xml:space="preserve"> question</w:t>
      </w:r>
      <w:r w:rsidRPr="00847FA4">
        <w:rPr>
          <w:i/>
          <w:iCs/>
        </w:rPr>
        <w:t xml:space="preserve"> </w:t>
      </w:r>
      <w:r w:rsidR="00521A97">
        <w:rPr>
          <w:i/>
          <w:iCs/>
        </w:rPr>
        <w:t>is</w:t>
      </w:r>
      <w:r w:rsidRPr="00847FA4">
        <w:rPr>
          <w:i/>
          <w:iCs/>
        </w:rPr>
        <w:t xml:space="preserve"> focussed on income support payments, noting that </w:t>
      </w:r>
      <w:r w:rsidR="00521A97">
        <w:rPr>
          <w:i/>
          <w:iCs/>
        </w:rPr>
        <w:t>people</w:t>
      </w:r>
      <w:r w:rsidR="00521A97" w:rsidRPr="00847FA4">
        <w:rPr>
          <w:i/>
          <w:iCs/>
        </w:rPr>
        <w:t xml:space="preserve"> </w:t>
      </w:r>
      <w:r w:rsidRPr="00847FA4">
        <w:rPr>
          <w:i/>
          <w:iCs/>
        </w:rPr>
        <w:t xml:space="preserve">could also be entitled to have the cost of equipment or home modifications covered via </w:t>
      </w:r>
      <w:r w:rsidR="00A430FF">
        <w:rPr>
          <w:i/>
          <w:iCs/>
        </w:rPr>
        <w:t>other government entities</w:t>
      </w:r>
      <w:r w:rsidRPr="00847FA4">
        <w:rPr>
          <w:i/>
          <w:iCs/>
        </w:rPr>
        <w:t xml:space="preserve"> and may not be accessing those entitlements.</w:t>
      </w:r>
    </w:p>
    <w:p w14:paraId="643BF741" w14:textId="657BB79A" w:rsidR="00710C86" w:rsidRDefault="00710C86" w:rsidP="00EF5980">
      <w:pPr>
        <w:pStyle w:val="Heading3"/>
      </w:pPr>
      <w:r>
        <w:t>Area</w:t>
      </w:r>
      <w:r w:rsidR="00F2779F">
        <w:t>s</w:t>
      </w:r>
      <w:r>
        <w:t xml:space="preserve"> of enquiry</w:t>
      </w:r>
    </w:p>
    <w:p w14:paraId="0233304B" w14:textId="54B976D6" w:rsidR="00596616" w:rsidRDefault="00576A18" w:rsidP="00EF5980">
      <w:pPr>
        <w:jc w:val="left"/>
      </w:pPr>
      <w:r>
        <w:t>T</w:t>
      </w:r>
      <w:r w:rsidR="00023A30">
        <w:t>o address the research questions, t</w:t>
      </w:r>
      <w:r>
        <w:t>he interviews for this study focused on three</w:t>
      </w:r>
      <w:r w:rsidR="00E02208">
        <w:rPr>
          <w:rStyle w:val="FootnoteReference"/>
        </w:rPr>
        <w:footnoteReference w:id="8"/>
      </w:r>
      <w:r>
        <w:t xml:space="preserve"> main areas of enquiry:</w:t>
      </w:r>
    </w:p>
    <w:p w14:paraId="42D2FC92" w14:textId="0CC1E50D" w:rsidR="00114415" w:rsidRPr="00114415" w:rsidRDefault="00114415" w:rsidP="00EF5980">
      <w:pPr>
        <w:pStyle w:val="ListParagraph"/>
        <w:numPr>
          <w:ilvl w:val="0"/>
          <w:numId w:val="23"/>
        </w:numPr>
        <w:jc w:val="left"/>
        <w:rPr>
          <w:b/>
          <w:bCs/>
        </w:rPr>
      </w:pPr>
      <w:r w:rsidRPr="00114415">
        <w:rPr>
          <w:b/>
          <w:bCs/>
        </w:rPr>
        <w:t>Situation</w:t>
      </w:r>
    </w:p>
    <w:p w14:paraId="54448B75" w14:textId="5171F125" w:rsidR="00E9525C" w:rsidRPr="00E9525C" w:rsidRDefault="00E9525C" w:rsidP="00EF5980">
      <w:pPr>
        <w:jc w:val="left"/>
      </w:pPr>
      <w:r w:rsidRPr="00E9525C">
        <w:t>Understanding the context around participants</w:t>
      </w:r>
      <w:r w:rsidR="009D43BF">
        <w:t>’</w:t>
      </w:r>
      <w:r w:rsidRPr="00E9525C">
        <w:t xml:space="preserve"> lives including:</w:t>
      </w:r>
    </w:p>
    <w:p w14:paraId="64A6EF34" w14:textId="7161A26D" w:rsidR="00E9525C" w:rsidRPr="00E9525C" w:rsidRDefault="00C55472" w:rsidP="00EF5980">
      <w:pPr>
        <w:numPr>
          <w:ilvl w:val="0"/>
          <w:numId w:val="21"/>
        </w:numPr>
        <w:jc w:val="left"/>
      </w:pPr>
      <w:r>
        <w:t>t</w:t>
      </w:r>
      <w:r w:rsidR="00E9525C" w:rsidRPr="00E9525C">
        <w:t>heir characteristics: household type, whether they are a carer</w:t>
      </w:r>
      <w:r w:rsidR="00941BAC">
        <w:t>,</w:t>
      </w:r>
      <w:r w:rsidR="00E9525C" w:rsidRPr="00E9525C">
        <w:t xml:space="preserve"> a</w:t>
      </w:r>
      <w:r w:rsidR="00941BAC">
        <w:t xml:space="preserve"> disabled person, or a person with a </w:t>
      </w:r>
      <w:r w:rsidR="009D43BF">
        <w:t xml:space="preserve">health </w:t>
      </w:r>
      <w:r w:rsidR="00E9525C" w:rsidRPr="00E9525C">
        <w:t xml:space="preserve">condition and how </w:t>
      </w:r>
      <w:r w:rsidR="00941BAC">
        <w:t>this</w:t>
      </w:r>
      <w:r w:rsidR="00E9525C" w:rsidRPr="00E9525C">
        <w:t xml:space="preserve"> affects them</w:t>
      </w:r>
    </w:p>
    <w:p w14:paraId="733386B6" w14:textId="7ED9C8D4" w:rsidR="00E9525C" w:rsidRPr="00E9525C" w:rsidRDefault="00CB76F4" w:rsidP="00EF5980">
      <w:pPr>
        <w:numPr>
          <w:ilvl w:val="0"/>
          <w:numId w:val="21"/>
        </w:numPr>
        <w:jc w:val="left"/>
      </w:pPr>
      <w:r>
        <w:t>t</w:t>
      </w:r>
      <w:r w:rsidR="00E9525C" w:rsidRPr="00E9525C">
        <w:t>heir housing situation</w:t>
      </w:r>
    </w:p>
    <w:p w14:paraId="1AC3F8BE" w14:textId="27C0145D" w:rsidR="00E9525C" w:rsidRPr="00E9525C" w:rsidRDefault="00CB76F4" w:rsidP="00EF5980">
      <w:pPr>
        <w:numPr>
          <w:ilvl w:val="0"/>
          <w:numId w:val="21"/>
        </w:numPr>
        <w:jc w:val="left"/>
      </w:pPr>
      <w:r>
        <w:t>t</w:t>
      </w:r>
      <w:r w:rsidR="00E9525C" w:rsidRPr="00E9525C">
        <w:t>heir employment situation</w:t>
      </w:r>
    </w:p>
    <w:p w14:paraId="6B2A57FA" w14:textId="42E36066" w:rsidR="00E9525C" w:rsidRPr="00E9525C" w:rsidRDefault="00CB76F4" w:rsidP="00EF5980">
      <w:pPr>
        <w:numPr>
          <w:ilvl w:val="0"/>
          <w:numId w:val="21"/>
        </w:numPr>
        <w:jc w:val="left"/>
      </w:pPr>
      <w:r>
        <w:t>h</w:t>
      </w:r>
      <w:r w:rsidR="00E9525C" w:rsidRPr="00E9525C">
        <w:t xml:space="preserve">ow they access </w:t>
      </w:r>
      <w:r w:rsidR="002E217A">
        <w:t xml:space="preserve">services and activities in </w:t>
      </w:r>
      <w:r w:rsidR="00E9525C" w:rsidRPr="00E9525C">
        <w:t>the</w:t>
      </w:r>
      <w:r w:rsidR="002E217A">
        <w:t>ir</w:t>
      </w:r>
      <w:r w:rsidR="00E9525C" w:rsidRPr="00E9525C">
        <w:t xml:space="preserve"> community</w:t>
      </w:r>
    </w:p>
    <w:p w14:paraId="527E128C" w14:textId="3D6AD455" w:rsidR="00E9525C" w:rsidRPr="00E9525C" w:rsidRDefault="00CB76F4" w:rsidP="00EF5980">
      <w:pPr>
        <w:numPr>
          <w:ilvl w:val="0"/>
          <w:numId w:val="21"/>
        </w:numPr>
        <w:jc w:val="left"/>
      </w:pPr>
      <w:r>
        <w:t>h</w:t>
      </w:r>
      <w:r w:rsidR="00E9525C" w:rsidRPr="00E9525C">
        <w:t xml:space="preserve">ow their </w:t>
      </w:r>
      <w:r w:rsidR="009D43BF">
        <w:t xml:space="preserve">impairment or </w:t>
      </w:r>
      <w:r w:rsidR="00E9525C" w:rsidRPr="00E9525C">
        <w:t>condition</w:t>
      </w:r>
      <w:r w:rsidR="009D43BF">
        <w:t>, in the context they live in,</w:t>
      </w:r>
      <w:r w:rsidR="00E9525C" w:rsidRPr="00E9525C">
        <w:t xml:space="preserve"> impacts </w:t>
      </w:r>
      <w:r w:rsidR="00FD29A0">
        <w:t xml:space="preserve">on </w:t>
      </w:r>
      <w:r w:rsidR="00E9525C" w:rsidRPr="00E9525C">
        <w:t>their participation in activities</w:t>
      </w:r>
      <w:r w:rsidR="00693B81">
        <w:t>,</w:t>
      </w:r>
      <w:r>
        <w:t xml:space="preserve"> and</w:t>
      </w:r>
    </w:p>
    <w:p w14:paraId="499A6119" w14:textId="5F4D43CA" w:rsidR="00E9525C" w:rsidRPr="00E9525C" w:rsidRDefault="00CB76F4" w:rsidP="00EF5980">
      <w:pPr>
        <w:numPr>
          <w:ilvl w:val="0"/>
          <w:numId w:val="21"/>
        </w:numPr>
        <w:jc w:val="left"/>
      </w:pPr>
      <w:r>
        <w:t>h</w:t>
      </w:r>
      <w:r w:rsidR="00E9525C" w:rsidRPr="00E9525C">
        <w:t xml:space="preserve">ow they manage </w:t>
      </w:r>
      <w:r w:rsidR="0066454F">
        <w:t xml:space="preserve">activities, </w:t>
      </w:r>
      <w:r w:rsidR="00E9525C" w:rsidRPr="00E9525C">
        <w:t>expectations and financial limit</w:t>
      </w:r>
      <w:r>
        <w:t>ation</w:t>
      </w:r>
      <w:r w:rsidR="00E9525C" w:rsidRPr="00E9525C">
        <w:t>s</w:t>
      </w:r>
      <w:r>
        <w:t>.</w:t>
      </w:r>
    </w:p>
    <w:p w14:paraId="1868ABAF" w14:textId="77777777" w:rsidR="00723193" w:rsidRPr="00A2635F" w:rsidRDefault="00723193" w:rsidP="00EF5980">
      <w:pPr>
        <w:pStyle w:val="ListParagraph"/>
        <w:jc w:val="left"/>
      </w:pPr>
    </w:p>
    <w:p w14:paraId="3FF99AF0" w14:textId="0B00BD1C" w:rsidR="00A2635F" w:rsidRPr="00114415" w:rsidRDefault="003E75D0" w:rsidP="00EF5980">
      <w:pPr>
        <w:pStyle w:val="ListParagraph"/>
        <w:numPr>
          <w:ilvl w:val="0"/>
          <w:numId w:val="23"/>
        </w:numPr>
        <w:jc w:val="left"/>
        <w:rPr>
          <w:b/>
          <w:bCs/>
        </w:rPr>
      </w:pPr>
      <w:r w:rsidRPr="00114415">
        <w:rPr>
          <w:b/>
          <w:bCs/>
        </w:rPr>
        <w:lastRenderedPageBreak/>
        <w:t>Additional costs</w:t>
      </w:r>
    </w:p>
    <w:p w14:paraId="0DB526BE" w14:textId="55FB2570" w:rsidR="003E75D0" w:rsidRPr="003E75D0" w:rsidRDefault="003E75D0" w:rsidP="00EF5980">
      <w:pPr>
        <w:jc w:val="left"/>
      </w:pPr>
      <w:r w:rsidRPr="003E75D0">
        <w:t xml:space="preserve">Understanding the extra costs participants face because of </w:t>
      </w:r>
      <w:r w:rsidR="009D43BF">
        <w:t xml:space="preserve">disability and/or </w:t>
      </w:r>
      <w:r w:rsidRPr="003E75D0">
        <w:t xml:space="preserve">health conditions including: </w:t>
      </w:r>
    </w:p>
    <w:p w14:paraId="799C097B" w14:textId="1ED813AE" w:rsidR="003E75D0" w:rsidRPr="003E75D0" w:rsidRDefault="00AD232F" w:rsidP="00EF5980">
      <w:pPr>
        <w:numPr>
          <w:ilvl w:val="0"/>
          <w:numId w:val="22"/>
        </w:numPr>
        <w:ind w:left="714" w:hanging="357"/>
        <w:jc w:val="left"/>
      </w:pPr>
      <w:r>
        <w:t>w</w:t>
      </w:r>
      <w:r w:rsidR="003E75D0" w:rsidRPr="003E75D0">
        <w:t xml:space="preserve">hat direct costs associated with </w:t>
      </w:r>
      <w:r w:rsidR="009D43BF">
        <w:t>disability and/or</w:t>
      </w:r>
      <w:r w:rsidR="009D43BF" w:rsidRPr="003E75D0">
        <w:t xml:space="preserve"> </w:t>
      </w:r>
      <w:r w:rsidR="003E75D0" w:rsidRPr="003E75D0">
        <w:t xml:space="preserve">health conditions </w:t>
      </w:r>
      <w:r w:rsidR="006C0719">
        <w:t xml:space="preserve">are </w:t>
      </w:r>
      <w:r w:rsidR="003E75D0" w:rsidRPr="003E75D0">
        <w:t>incur</w:t>
      </w:r>
      <w:r w:rsidR="006C0719">
        <w:t>red</w:t>
      </w:r>
    </w:p>
    <w:p w14:paraId="7224B84E" w14:textId="6277B374" w:rsidR="003E75D0" w:rsidRPr="003E75D0" w:rsidRDefault="00AD232F" w:rsidP="00EF5980">
      <w:pPr>
        <w:numPr>
          <w:ilvl w:val="0"/>
          <w:numId w:val="22"/>
        </w:numPr>
        <w:ind w:left="714" w:hanging="357"/>
        <w:jc w:val="left"/>
      </w:pPr>
      <w:r>
        <w:t>w</w:t>
      </w:r>
      <w:r w:rsidR="003E75D0" w:rsidRPr="003E75D0">
        <w:t xml:space="preserve">hat items people would like to spend on to help with disability </w:t>
      </w:r>
      <w:r w:rsidR="009D43BF">
        <w:t>and/or</w:t>
      </w:r>
      <w:r w:rsidR="009D43BF" w:rsidRPr="003E75D0">
        <w:t xml:space="preserve"> </w:t>
      </w:r>
      <w:r w:rsidR="009D43BF">
        <w:t xml:space="preserve">health </w:t>
      </w:r>
      <w:r w:rsidR="003E75D0" w:rsidRPr="003E75D0">
        <w:t>conditions, but cannot due to cost or access</w:t>
      </w:r>
    </w:p>
    <w:p w14:paraId="05BF75A9" w14:textId="0B01425C" w:rsidR="003E75D0" w:rsidRPr="003E75D0" w:rsidRDefault="00AD232F" w:rsidP="00EF5980">
      <w:pPr>
        <w:numPr>
          <w:ilvl w:val="0"/>
          <w:numId w:val="22"/>
        </w:numPr>
        <w:ind w:left="714" w:hanging="357"/>
        <w:jc w:val="left"/>
      </w:pPr>
      <w:r>
        <w:t>t</w:t>
      </w:r>
      <w:r w:rsidR="003E75D0" w:rsidRPr="003E75D0">
        <w:t>heir experiences with funded and unfunded support</w:t>
      </w:r>
    </w:p>
    <w:p w14:paraId="1D118879" w14:textId="7F76D3E8" w:rsidR="003E75D0" w:rsidRDefault="00AD232F" w:rsidP="00EF5980">
      <w:pPr>
        <w:numPr>
          <w:ilvl w:val="0"/>
          <w:numId w:val="22"/>
        </w:numPr>
        <w:ind w:left="714" w:hanging="357"/>
        <w:jc w:val="left"/>
      </w:pPr>
      <w:r>
        <w:t>c</w:t>
      </w:r>
      <w:r w:rsidR="003E75D0" w:rsidRPr="003E75D0">
        <w:t xml:space="preserve">onceptualising extra costs: </w:t>
      </w:r>
      <w:r w:rsidR="00941BAC">
        <w:t xml:space="preserve">what spending </w:t>
      </w:r>
      <w:r w:rsidR="003E75D0" w:rsidRPr="003E75D0">
        <w:t>adaptations</w:t>
      </w:r>
      <w:r w:rsidR="00941BAC">
        <w:t xml:space="preserve"> they make</w:t>
      </w:r>
      <w:r w:rsidR="003E75D0" w:rsidRPr="003E75D0">
        <w:t xml:space="preserve">, </w:t>
      </w:r>
      <w:r w:rsidR="00941BAC">
        <w:t xml:space="preserve">and the </w:t>
      </w:r>
      <w:r w:rsidR="003E75D0" w:rsidRPr="003E75D0">
        <w:t>dollar v</w:t>
      </w:r>
      <w:r w:rsidR="00941BAC">
        <w:t>ersus</w:t>
      </w:r>
      <w:r w:rsidR="003E75D0" w:rsidRPr="003E75D0">
        <w:t xml:space="preserve"> opportunity costs</w:t>
      </w:r>
      <w:r w:rsidR="00941BAC">
        <w:t xml:space="preserve"> they face</w:t>
      </w:r>
      <w:r>
        <w:t>, and</w:t>
      </w:r>
    </w:p>
    <w:p w14:paraId="5235CC3F" w14:textId="3284B5A5" w:rsidR="00596616" w:rsidRDefault="00AD232F" w:rsidP="00EF5980">
      <w:pPr>
        <w:numPr>
          <w:ilvl w:val="0"/>
          <w:numId w:val="22"/>
        </w:numPr>
        <w:ind w:left="714" w:hanging="357"/>
        <w:jc w:val="left"/>
      </w:pPr>
      <w:r>
        <w:t>w</w:t>
      </w:r>
      <w:r w:rsidR="003E75D0" w:rsidRPr="003E75D0">
        <w:t>hat they would like to change</w:t>
      </w:r>
      <w:r>
        <w:t xml:space="preserve"> to make their situation easier to manage.</w:t>
      </w:r>
      <w:r w:rsidR="00FA2626">
        <w:t xml:space="preserve"> </w:t>
      </w:r>
    </w:p>
    <w:p w14:paraId="68829445" w14:textId="77777777" w:rsidR="003E256D" w:rsidRPr="00114415" w:rsidRDefault="003E256D" w:rsidP="00EF5980">
      <w:pPr>
        <w:pStyle w:val="ListParagraph"/>
        <w:numPr>
          <w:ilvl w:val="0"/>
          <w:numId w:val="23"/>
        </w:numPr>
        <w:jc w:val="left"/>
        <w:rPr>
          <w:b/>
          <w:bCs/>
        </w:rPr>
      </w:pPr>
      <w:r w:rsidRPr="00114415">
        <w:rPr>
          <w:b/>
          <w:bCs/>
        </w:rPr>
        <w:t>Income support</w:t>
      </w:r>
    </w:p>
    <w:p w14:paraId="747F028A" w14:textId="77777777" w:rsidR="003E256D" w:rsidRPr="00A2635F" w:rsidRDefault="003E256D" w:rsidP="00EF5980">
      <w:pPr>
        <w:jc w:val="left"/>
      </w:pPr>
      <w:r w:rsidRPr="00A2635F">
        <w:t>Understanding participants</w:t>
      </w:r>
      <w:r>
        <w:t>’</w:t>
      </w:r>
      <w:r w:rsidRPr="00A2635F">
        <w:t xml:space="preserve"> experiences accessing income support including:</w:t>
      </w:r>
    </w:p>
    <w:p w14:paraId="4791626A" w14:textId="77777777" w:rsidR="003E256D" w:rsidRDefault="003E256D" w:rsidP="00EF5980">
      <w:pPr>
        <w:pStyle w:val="ListParagraph"/>
        <w:numPr>
          <w:ilvl w:val="0"/>
          <w:numId w:val="24"/>
        </w:numPr>
        <w:ind w:left="714" w:hanging="357"/>
        <w:contextualSpacing w:val="0"/>
        <w:jc w:val="left"/>
      </w:pPr>
      <w:r>
        <w:t>w</w:t>
      </w:r>
      <w:r w:rsidRPr="00A2635F">
        <w:t>hat they are receiving</w:t>
      </w:r>
    </w:p>
    <w:p w14:paraId="2F796722" w14:textId="77777777" w:rsidR="003E256D" w:rsidRDefault="003E256D" w:rsidP="00EF5980">
      <w:pPr>
        <w:pStyle w:val="ListParagraph"/>
        <w:numPr>
          <w:ilvl w:val="0"/>
          <w:numId w:val="24"/>
        </w:numPr>
        <w:ind w:left="714" w:hanging="357"/>
        <w:contextualSpacing w:val="0"/>
        <w:jc w:val="left"/>
      </w:pPr>
      <w:r>
        <w:t>t</w:t>
      </w:r>
      <w:r w:rsidRPr="00A2635F">
        <w:t>heir experiences with applying for income support</w:t>
      </w:r>
    </w:p>
    <w:p w14:paraId="5F764909" w14:textId="77777777" w:rsidR="003E256D" w:rsidRDefault="003E256D" w:rsidP="00EF5980">
      <w:pPr>
        <w:pStyle w:val="ListParagraph"/>
        <w:numPr>
          <w:ilvl w:val="0"/>
          <w:numId w:val="24"/>
        </w:numPr>
        <w:ind w:left="714" w:hanging="357"/>
        <w:contextualSpacing w:val="0"/>
        <w:jc w:val="left"/>
      </w:pPr>
      <w:r>
        <w:t>w</w:t>
      </w:r>
      <w:r w:rsidRPr="00A2635F">
        <w:t>hat they know about their entitlements</w:t>
      </w:r>
    </w:p>
    <w:p w14:paraId="57DCB543" w14:textId="77777777" w:rsidR="003E256D" w:rsidRDefault="003E256D" w:rsidP="00EF5980">
      <w:pPr>
        <w:pStyle w:val="ListParagraph"/>
        <w:numPr>
          <w:ilvl w:val="0"/>
          <w:numId w:val="24"/>
        </w:numPr>
        <w:ind w:left="714" w:hanging="357"/>
        <w:contextualSpacing w:val="0"/>
        <w:jc w:val="left"/>
      </w:pPr>
      <w:r>
        <w:t>w</w:t>
      </w:r>
      <w:r w:rsidRPr="00A2635F">
        <w:t>hy they might no longer be accessing income support</w:t>
      </w:r>
      <w:r>
        <w:t xml:space="preserve">, and </w:t>
      </w:r>
    </w:p>
    <w:p w14:paraId="78D8CD7E" w14:textId="3CC7E598" w:rsidR="003E256D" w:rsidRPr="00596616" w:rsidRDefault="003E256D" w:rsidP="00EF5980">
      <w:pPr>
        <w:pStyle w:val="ListParagraph"/>
        <w:numPr>
          <w:ilvl w:val="0"/>
          <w:numId w:val="24"/>
        </w:numPr>
        <w:ind w:left="714" w:hanging="357"/>
        <w:contextualSpacing w:val="0"/>
        <w:jc w:val="left"/>
      </w:pPr>
      <w:r>
        <w:t>t</w:t>
      </w:r>
      <w:r w:rsidRPr="00A2635F">
        <w:t>heir interest in</w:t>
      </w:r>
      <w:r w:rsidR="00494EA7">
        <w:t xml:space="preserve"> a</w:t>
      </w:r>
      <w:r w:rsidRPr="00A2635F">
        <w:t xml:space="preserve"> </w:t>
      </w:r>
      <w:r>
        <w:t>Full and Correct Entitlement (</w:t>
      </w:r>
      <w:r w:rsidRPr="00A2635F">
        <w:t>FACE</w:t>
      </w:r>
      <w:r>
        <w:t>)</w:t>
      </w:r>
      <w:r w:rsidRPr="00A2635F">
        <w:t xml:space="preserve"> assessment</w:t>
      </w:r>
      <w:r>
        <w:t>.</w:t>
      </w:r>
    </w:p>
    <w:p w14:paraId="29817BD7" w14:textId="1AE91DE2" w:rsidR="009661C9" w:rsidRDefault="00AF224C" w:rsidP="00EF5980">
      <w:pPr>
        <w:pStyle w:val="Heading2"/>
      </w:pPr>
      <w:bookmarkStart w:id="35" w:name="_Toc170335972"/>
      <w:r>
        <w:t>Expert review</w:t>
      </w:r>
      <w:bookmarkEnd w:id="35"/>
    </w:p>
    <w:p w14:paraId="7BDDED19" w14:textId="77777777" w:rsidR="004262EA" w:rsidRDefault="003A2C7A" w:rsidP="00EF5980">
      <w:pPr>
        <w:jc w:val="left"/>
      </w:pPr>
      <w:r>
        <w:t xml:space="preserve">An </w:t>
      </w:r>
      <w:r w:rsidR="00EC3A9B" w:rsidRPr="00EC3A9B">
        <w:t xml:space="preserve">Expert Reference Group </w:t>
      </w:r>
      <w:r w:rsidR="00521BA9">
        <w:t xml:space="preserve">(ERG) </w:t>
      </w:r>
      <w:r w:rsidR="00EC3A9B">
        <w:t>wa</w:t>
      </w:r>
      <w:r w:rsidR="00EC3A9B" w:rsidRPr="00EC3A9B">
        <w:t>s formed</w:t>
      </w:r>
      <w:r w:rsidR="00EC3A9B">
        <w:t xml:space="preserve"> to</w:t>
      </w:r>
      <w:r w:rsidR="005C7F45">
        <w:t xml:space="preserve"> support </w:t>
      </w:r>
      <w:r>
        <w:t xml:space="preserve">MSD’s programme of research, including this study. This group was established to strengthen </w:t>
      </w:r>
      <w:r w:rsidR="005C7F45">
        <w:t xml:space="preserve">the research and </w:t>
      </w:r>
      <w:r w:rsidR="004F7B52">
        <w:t>minimise the risk</w:t>
      </w:r>
      <w:r w:rsidR="005C7F45">
        <w:t xml:space="preserve"> that </w:t>
      </w:r>
      <w:r w:rsidR="00B16965">
        <w:t>findings</w:t>
      </w:r>
      <w:r w:rsidR="004F7B52">
        <w:t xml:space="preserve"> could be in</w:t>
      </w:r>
      <w:r w:rsidR="00BF4F76">
        <w:t>terpreted without adequate context or</w:t>
      </w:r>
      <w:r w:rsidR="00B16965">
        <w:t xml:space="preserve"> in a way that compounds damaging stereotypes</w:t>
      </w:r>
      <w:r w:rsidR="00EC3A9B" w:rsidRPr="00EC3A9B">
        <w:t xml:space="preserve">. Members of </w:t>
      </w:r>
      <w:r>
        <w:t>the</w:t>
      </w:r>
      <w:r w:rsidRPr="00EC3A9B">
        <w:t xml:space="preserve"> </w:t>
      </w:r>
      <w:r w:rsidR="00EC3A9B" w:rsidRPr="00EC3A9B">
        <w:t>group provide</w:t>
      </w:r>
      <w:r w:rsidR="00B16965">
        <w:t>d</w:t>
      </w:r>
      <w:r w:rsidR="00EC3A9B" w:rsidRPr="00EC3A9B">
        <w:t xml:space="preserve"> input at different stages</w:t>
      </w:r>
      <w:r w:rsidR="003B53C7">
        <w:t xml:space="preserve"> of the research process (including reviewing th</w:t>
      </w:r>
      <w:r w:rsidR="007B3577">
        <w:t>i</w:t>
      </w:r>
      <w:r w:rsidR="003B53C7">
        <w:t>s report)</w:t>
      </w:r>
      <w:r w:rsidR="00EC3A9B" w:rsidRPr="00EC3A9B">
        <w:t>, drawing on thei</w:t>
      </w:r>
      <w:r w:rsidR="00EC3A9B" w:rsidRPr="00EA2AEA">
        <w:t>r lived-experience and/or policy and research expertise. Th</w:t>
      </w:r>
      <w:r w:rsidR="00A545E1" w:rsidRPr="00EA2AEA">
        <w:t>e ERG has</w:t>
      </w:r>
      <w:r w:rsidR="005C4412" w:rsidRPr="00EA2AEA">
        <w:t xml:space="preserve"> </w:t>
      </w:r>
      <w:r w:rsidRPr="00082F54">
        <w:t>seven</w:t>
      </w:r>
      <w:r w:rsidR="00EC3A9B" w:rsidRPr="00EC3A9B">
        <w:t xml:space="preserve"> representatives from the community </w:t>
      </w:r>
      <w:r>
        <w:t xml:space="preserve">and </w:t>
      </w:r>
      <w:r w:rsidRPr="00EC3A9B">
        <w:t xml:space="preserve">university research groups </w:t>
      </w:r>
      <w:r w:rsidR="00EC3A9B" w:rsidRPr="00EC3A9B">
        <w:t>(including disabled people and people affected by health conditions</w:t>
      </w:r>
      <w:r w:rsidR="00EA2AEA">
        <w:t xml:space="preserve">, and </w:t>
      </w:r>
      <w:r w:rsidR="00EC3A9B" w:rsidRPr="00EC3A9B">
        <w:t>Māori</w:t>
      </w:r>
      <w:r w:rsidR="00941BAC">
        <w:t xml:space="preserve"> and </w:t>
      </w:r>
      <w:r w:rsidR="00EC3A9B" w:rsidRPr="00EC3A9B">
        <w:t xml:space="preserve">Pacific </w:t>
      </w:r>
      <w:r w:rsidR="00941BAC">
        <w:t>representatives</w:t>
      </w:r>
      <w:r w:rsidR="00EC3A9B" w:rsidRPr="00EC3A9B">
        <w:t xml:space="preserve">), and </w:t>
      </w:r>
      <w:r w:rsidR="00EA2AEA">
        <w:t xml:space="preserve">five </w:t>
      </w:r>
      <w:r w:rsidR="00EC3A9B" w:rsidRPr="00EC3A9B">
        <w:t>representatives from across MSD and from other government agencies (including disabled people and people affected by health conditions</w:t>
      </w:r>
      <w:r w:rsidR="00941BAC">
        <w:t>, and Māori representatives</w:t>
      </w:r>
      <w:r w:rsidR="00EC3A9B" w:rsidRPr="00EC3A9B">
        <w:t xml:space="preserve">). </w:t>
      </w:r>
    </w:p>
    <w:p w14:paraId="6ECB3DFC" w14:textId="216D0872" w:rsidR="00BE734B" w:rsidRDefault="00BE734B" w:rsidP="00EF5980">
      <w:pPr>
        <w:jc w:val="left"/>
        <w:rPr>
          <w:rStyle w:val="CommentReference"/>
        </w:rPr>
      </w:pPr>
      <w:r>
        <w:t>The</w:t>
      </w:r>
      <w:r w:rsidR="005A440C">
        <w:t xml:space="preserve"> draft</w:t>
      </w:r>
      <w:r>
        <w:t xml:space="preserve"> report </w:t>
      </w:r>
      <w:r w:rsidR="005A440C">
        <w:t>was</w:t>
      </w:r>
      <w:r>
        <w:t xml:space="preserve"> </w:t>
      </w:r>
      <w:r w:rsidR="00EF1A75">
        <w:t xml:space="preserve">reviewed by disability research experts at the Donald Beasley Institute, and their comments are reflected in the final </w:t>
      </w:r>
      <w:r w:rsidR="00871DF4">
        <w:t>report</w:t>
      </w:r>
      <w:r w:rsidR="00EF1A75">
        <w:t>.</w:t>
      </w:r>
    </w:p>
    <w:p w14:paraId="5F1C7312" w14:textId="1E3BEC1E" w:rsidR="00093ED3" w:rsidRDefault="00093ED3" w:rsidP="00EF5980">
      <w:pPr>
        <w:pStyle w:val="Heading1NoPageBreak"/>
      </w:pPr>
      <w:bookmarkStart w:id="36" w:name="_Toc170335973"/>
      <w:r>
        <w:lastRenderedPageBreak/>
        <w:t>Methodology</w:t>
      </w:r>
      <w:bookmarkEnd w:id="36"/>
    </w:p>
    <w:p w14:paraId="00909F3A" w14:textId="72A4E586" w:rsidR="00A7373C" w:rsidRDefault="00A7373C" w:rsidP="00EF5980">
      <w:pPr>
        <w:pStyle w:val="Heading2"/>
      </w:pPr>
      <w:bookmarkStart w:id="37" w:name="_Toc170335974"/>
      <w:r>
        <w:t xml:space="preserve">Research values and </w:t>
      </w:r>
      <w:r w:rsidR="00120B2F">
        <w:t>methodological approach</w:t>
      </w:r>
      <w:r w:rsidR="00EE2BEE">
        <w:t xml:space="preserve"> bringing in lived experience</w:t>
      </w:r>
      <w:bookmarkEnd w:id="37"/>
    </w:p>
    <w:p w14:paraId="66CB05E6" w14:textId="4DBD27A8" w:rsidR="00796C23" w:rsidRPr="00477C27" w:rsidRDefault="00796C23" w:rsidP="00EF5980">
      <w:pPr>
        <w:jc w:val="left"/>
      </w:pPr>
      <w:r w:rsidRPr="00477C27">
        <w:t xml:space="preserve">This research was designed to centre the voice of participants in a way that acknowledges that often lived experience with disabilities (including health conditions) is a part of people’s identity, however, people vary in the extent to which they identify as </w:t>
      </w:r>
      <w:r w:rsidR="00094D70" w:rsidRPr="00477C27">
        <w:t>disabled and</w:t>
      </w:r>
      <w:r w:rsidRPr="00477C27">
        <w:t xml:space="preserve"> may prefer different terminology to describe their </w:t>
      </w:r>
      <w:r>
        <w:t>lived experience</w:t>
      </w:r>
      <w:r w:rsidRPr="00477C27">
        <w:t>. This research process has been informed by the recognition that disability is a socially constructed concept. Disability is not the inevitable consequence of impairment; it is partly the result of society’s interaction with, and response to, impairment.</w:t>
      </w:r>
      <w:r w:rsidRPr="00477C27">
        <w:rPr>
          <w:vertAlign w:val="superscript"/>
        </w:rPr>
        <w:footnoteReference w:id="9"/>
      </w:r>
      <w:r w:rsidRPr="00477C27">
        <w:t xml:space="preserve"> However, there are limitations innate to a diagnosis (for example, pain) that an accessible society cannot change. These are not personal deficits, but they are realities that require appropriate</w:t>
      </w:r>
      <w:r>
        <w:t xml:space="preserve"> recognition and support</w:t>
      </w:r>
      <w:r w:rsidRPr="00477C27">
        <w:t>.</w:t>
      </w:r>
      <w:r w:rsidRPr="00477C27">
        <w:rPr>
          <w:vertAlign w:val="superscript"/>
        </w:rPr>
        <w:footnoteReference w:id="10"/>
      </w:r>
    </w:p>
    <w:p w14:paraId="15AE4863" w14:textId="5378CB19" w:rsidR="00796C23" w:rsidRPr="00477C27" w:rsidRDefault="00796C23" w:rsidP="00EF5980">
      <w:pPr>
        <w:jc w:val="left"/>
      </w:pPr>
      <w:r w:rsidRPr="00477C27">
        <w:t>Further, this research recognises how diverse systems interlock and reinforce one another. Accordingly, disability or health status, and experience of income support, are not isolated experiences. These experiences work together forming part of the ecosystem disabled people navigate, and are impacted by, in diverse ways</w:t>
      </w:r>
      <w:r w:rsidR="00871DF4">
        <w:t>.</w:t>
      </w:r>
      <w:r w:rsidRPr="00477C27">
        <w:rPr>
          <w:vertAlign w:val="superscript"/>
        </w:rPr>
        <w:footnoteReference w:id="11"/>
      </w:r>
    </w:p>
    <w:p w14:paraId="5A1BACCB" w14:textId="4A0D1B75" w:rsidR="00796C23" w:rsidRPr="00477C27" w:rsidRDefault="00796C23" w:rsidP="00EF5980">
      <w:pPr>
        <w:jc w:val="left"/>
        <w:rPr>
          <w:b/>
          <w:bCs/>
        </w:rPr>
      </w:pPr>
      <w:r w:rsidRPr="00477C27">
        <w:t xml:space="preserve">The discussion of findings presented in this report includes references to ableism and disablism. </w:t>
      </w:r>
      <w:r>
        <w:t xml:space="preserve">New Zealand is still on its journey to understand </w:t>
      </w:r>
      <w:r w:rsidR="00094D70">
        <w:t>a</w:t>
      </w:r>
      <w:r w:rsidRPr="00477C27">
        <w:t>bleism</w:t>
      </w:r>
      <w:r>
        <w:t xml:space="preserve">. One understanding, backed by scholarship, </w:t>
      </w:r>
      <w:r w:rsidRPr="00477C27">
        <w:t xml:space="preserve">is </w:t>
      </w:r>
      <w:r>
        <w:t xml:space="preserve">that ableism is </w:t>
      </w:r>
      <w:r w:rsidRPr="00477C27">
        <w:t>not just about disability but</w:t>
      </w:r>
      <w:r>
        <w:t xml:space="preserve"> rather it</w:t>
      </w:r>
      <w:r w:rsidRPr="00477C27">
        <w:t xml:space="preserve"> is an underpinning value structure that places some characteristics above others</w:t>
      </w:r>
      <w:r w:rsidR="00562799">
        <w:t xml:space="preserve"> </w:t>
      </w:r>
      <w:r>
        <w:t>as more important or valuable,</w:t>
      </w:r>
      <w:r w:rsidRPr="00477C27">
        <w:t xml:space="preserve"> leading to discrimination based on assumptions about people with characteristics</w:t>
      </w:r>
      <w:r>
        <w:t xml:space="preserve"> that are deemed less valuable</w:t>
      </w:r>
      <w:r w:rsidRPr="00477C27">
        <w:t>. These may include</w:t>
      </w:r>
      <w:r w:rsidR="00E90BDB">
        <w:t>, for example,</w:t>
      </w:r>
      <w:r w:rsidRPr="00477C27">
        <w:t xml:space="preserve"> </w:t>
      </w:r>
      <w:r>
        <w:t xml:space="preserve">preference for </w:t>
      </w:r>
      <w:r w:rsidRPr="00477C27">
        <w:t xml:space="preserve">ability over impairment, or ability to earn money over inability to do so. Ableism normalises the social structure that favours certain groups over others, </w:t>
      </w:r>
      <w:r>
        <w:t>and in doing so</w:t>
      </w:r>
      <w:r w:rsidRPr="00477C27">
        <w:t xml:space="preserve"> continues to shape social policies and relationships between groups.</w:t>
      </w:r>
      <w:r w:rsidRPr="00477C27">
        <w:rPr>
          <w:vertAlign w:val="superscript"/>
        </w:rPr>
        <w:footnoteReference w:id="12"/>
      </w:r>
    </w:p>
    <w:p w14:paraId="72C0D5BD" w14:textId="72E6ED58" w:rsidR="00796C23" w:rsidRDefault="00796C23" w:rsidP="00EF5980">
      <w:pPr>
        <w:jc w:val="left"/>
      </w:pPr>
      <w:r w:rsidRPr="00477C27">
        <w:t xml:space="preserve">In a society </w:t>
      </w:r>
      <w:r w:rsidR="00EC06F0">
        <w:t>where certain people are enabled</w:t>
      </w:r>
      <w:r w:rsidRPr="00477C27">
        <w:t xml:space="preserve">, disabled people are consistently systemically disadvantaged. </w:t>
      </w:r>
      <w:r w:rsidR="009034A2">
        <w:t>‘</w:t>
      </w:r>
      <w:r w:rsidRPr="00477C27">
        <w:t>Disablism</w:t>
      </w:r>
      <w:r w:rsidR="009034A2">
        <w:t>’</w:t>
      </w:r>
      <w:r w:rsidRPr="00477C27">
        <w:t xml:space="preserve"> is also referenced in this report, </w:t>
      </w:r>
      <w:r w:rsidR="004654DB">
        <w:t xml:space="preserve">which </w:t>
      </w:r>
      <w:r w:rsidRPr="00477C27">
        <w:t>rela</w:t>
      </w:r>
      <w:r>
        <w:t>tes specifically</w:t>
      </w:r>
      <w:r w:rsidRPr="00477C27">
        <w:t xml:space="preserve"> to experiences of the disability community. Disablism is prejudice that directly targets disabled </w:t>
      </w:r>
      <w:r w:rsidRPr="00477C27">
        <w:lastRenderedPageBreak/>
        <w:t>people, on the basis of their disability</w:t>
      </w:r>
      <w:r>
        <w:t>, perceiving their impairment as something that is deviant, needs to be fixed or changed</w:t>
      </w:r>
      <w:r w:rsidR="00E304D2">
        <w:t>.</w:t>
      </w:r>
      <w:r w:rsidRPr="00477C27">
        <w:rPr>
          <w:vertAlign w:val="superscript"/>
        </w:rPr>
        <w:footnoteReference w:id="13"/>
      </w:r>
      <w:r w:rsidRPr="00477C27">
        <w:t xml:space="preserve"> </w:t>
      </w:r>
    </w:p>
    <w:p w14:paraId="6AD4A660" w14:textId="06FBC6DF" w:rsidR="00796C23" w:rsidRPr="00477C27" w:rsidRDefault="00796C23" w:rsidP="00EF5980">
      <w:pPr>
        <w:jc w:val="left"/>
      </w:pPr>
      <w:r>
        <w:t>The researchers understand that different communities may have different understandings of ableism. An analysis of ableism which is not specific to disability, and instead looks at how characteristics are valued or not and responded to</w:t>
      </w:r>
      <w:r w:rsidR="000D7D22">
        <w:t>,</w:t>
      </w:r>
      <w:r>
        <w:t xml:space="preserve"> is better aligned with the reality of how disabled people move through the world. We move through the world as disabled, but also as</w:t>
      </w:r>
      <w:r w:rsidR="0034041C">
        <w:t xml:space="preserve"> people with a gender identity, ethnic background and country of birth</w:t>
      </w:r>
      <w:r>
        <w:t xml:space="preserve">, </w:t>
      </w:r>
      <w:r w:rsidR="003F6C76">
        <w:t xml:space="preserve">as </w:t>
      </w:r>
      <w:r>
        <w:t xml:space="preserve">renters or </w:t>
      </w:r>
      <w:r w:rsidR="000D7D22">
        <w:t>homeowners</w:t>
      </w:r>
      <w:r>
        <w:t xml:space="preserve">. Each of these characteristics impacts how we are </w:t>
      </w:r>
      <w:r w:rsidR="000D7D22">
        <w:t>perceived</w:t>
      </w:r>
      <w:r>
        <w:t xml:space="preserve"> and the access we have. </w:t>
      </w:r>
    </w:p>
    <w:p w14:paraId="7AFF8E4F" w14:textId="77777777" w:rsidR="00796C23" w:rsidRPr="00477C27" w:rsidRDefault="00796C23" w:rsidP="00EF5980">
      <w:pPr>
        <w:jc w:val="left"/>
      </w:pPr>
      <w:r w:rsidRPr="00477C27">
        <w:t xml:space="preserve">As qualitative researchers, the research team brings our own positionality to the research. Having the interviews conducted and reported on by members of the disability community meant that researchers could integrate a deeper understanding of dimensions of disability as a natural part of the research and the interview conversations. This enabled the building of trust with research participants, through empathetic and supportive conversations. In addition to having specialist team members from </w:t>
      </w:r>
      <w:r w:rsidRPr="00B57EB0">
        <w:rPr>
          <w:i/>
          <w:iCs/>
        </w:rPr>
        <w:t>All is for All</w:t>
      </w:r>
      <w:r w:rsidRPr="00477C27">
        <w:t xml:space="preserve"> bringing disability perspectives, as disabled people, the </w:t>
      </w:r>
      <w:r w:rsidRPr="00477C27">
        <w:rPr>
          <w:i/>
          <w:iCs/>
        </w:rPr>
        <w:t>Allen + Clarke</w:t>
      </w:r>
      <w:r w:rsidRPr="00477C27">
        <w:t xml:space="preserve"> team members responsible for most contact with participants brought additional lived experience. Most contact with migrant participants was carried out by a team member with current experience of the New Zealand health system as a migrant. Most contacts and interviews with parents were conducted by a researcher with current experience of the health and disability system as a parent.</w:t>
      </w:r>
    </w:p>
    <w:p w14:paraId="39035A05" w14:textId="2DD38339" w:rsidR="00796C23" w:rsidRDefault="00796C23" w:rsidP="00EF5980">
      <w:pPr>
        <w:jc w:val="left"/>
      </w:pPr>
      <w:r w:rsidRPr="00477C27">
        <w:t>The researchers recognise the will and preference of those we engage</w:t>
      </w:r>
      <w:r w:rsidR="003F6C76">
        <w:t>d</w:t>
      </w:r>
      <w:r w:rsidRPr="00477C27">
        <w:t xml:space="preserve"> with; for example, we respect people’s language preferences about how they describe</w:t>
      </w:r>
      <w:r w:rsidR="003F6C76">
        <w:t>d</w:t>
      </w:r>
      <w:r w:rsidRPr="00477C27">
        <w:t xml:space="preserve"> health conditions and disabilities. We aimed in all interactions to recognise identity and diversity, prioritise genuine engagement and ensure participants’ comfort, value peoples’ knowledge and experience, and ensure voices are heard and people’s values are reflected in our analysis and reporting.</w:t>
      </w:r>
    </w:p>
    <w:p w14:paraId="77CCF068" w14:textId="5C23DC65" w:rsidR="00120B2F" w:rsidRPr="00F80F6A" w:rsidRDefault="00C82F98" w:rsidP="00EF5980">
      <w:pPr>
        <w:jc w:val="left"/>
        <w:rPr>
          <w:lang w:val="en-GB"/>
        </w:rPr>
      </w:pPr>
      <w:r w:rsidRPr="00C82F98">
        <w:br w:type="page"/>
      </w:r>
    </w:p>
    <w:p w14:paraId="61775B8B" w14:textId="2C9F9129" w:rsidR="00093ED3" w:rsidRDefault="00093ED3" w:rsidP="00EF5980">
      <w:pPr>
        <w:pStyle w:val="Heading2"/>
      </w:pPr>
      <w:bookmarkStart w:id="38" w:name="_Toc170335975"/>
      <w:r>
        <w:lastRenderedPageBreak/>
        <w:t>Sample selection and recruitment</w:t>
      </w:r>
      <w:bookmarkEnd w:id="38"/>
    </w:p>
    <w:p w14:paraId="7E7CE60E" w14:textId="0CF84AE0" w:rsidR="0030602F" w:rsidRDefault="0030602F" w:rsidP="00EF5980">
      <w:pPr>
        <w:jc w:val="left"/>
      </w:pPr>
      <w:r>
        <w:t xml:space="preserve">The population of interest was </w:t>
      </w:r>
      <w:r w:rsidRPr="00336531">
        <w:t xml:space="preserve">disabled </w:t>
      </w:r>
      <w:r w:rsidR="005E3719">
        <w:t>adults</w:t>
      </w:r>
      <w:r w:rsidRPr="00336531">
        <w:t xml:space="preserve"> and </w:t>
      </w:r>
      <w:r w:rsidR="005E3719">
        <w:t>adults</w:t>
      </w:r>
      <w:r w:rsidRPr="00336531">
        <w:t xml:space="preserve"> with health conditions</w:t>
      </w:r>
      <w:r>
        <w:t>,</w:t>
      </w:r>
      <w:r w:rsidR="00AB7C11">
        <w:t xml:space="preserve"> and</w:t>
      </w:r>
      <w:r w:rsidR="005E3719">
        <w:t xml:space="preserve"> people caring for a disabled child or </w:t>
      </w:r>
      <w:r w:rsidR="00AB7C11">
        <w:t xml:space="preserve">adult or </w:t>
      </w:r>
      <w:r w:rsidR="005E3719">
        <w:t xml:space="preserve">a child </w:t>
      </w:r>
      <w:r w:rsidR="00AB7C11">
        <w:t xml:space="preserve">or adult </w:t>
      </w:r>
      <w:r w:rsidR="005E3719">
        <w:t xml:space="preserve">with a </w:t>
      </w:r>
      <w:r w:rsidR="00AB7C11">
        <w:t>health condition</w:t>
      </w:r>
      <w:r w:rsidRPr="00FC6EC3">
        <w:t>.</w:t>
      </w:r>
      <w:r w:rsidR="005E3719">
        <w:t xml:space="preserve"> </w:t>
      </w:r>
      <w:r w:rsidR="00682A7D">
        <w:t>Within this population the research focused on New Zealand Europeans and New Zealanders of non-European ethnicities (and excluded Māori and Pacific people).</w:t>
      </w:r>
    </w:p>
    <w:p w14:paraId="2C5D340A" w14:textId="624BBD97" w:rsidR="00682A7D" w:rsidRDefault="00682A7D" w:rsidP="00EF5980">
      <w:pPr>
        <w:jc w:val="left"/>
      </w:pPr>
      <w:r>
        <w:t>The majority were recruited by following up with people who had previously participated in the 2022 New Zealand Income Support Survey (NZISS) and agreed to be recontacted about the possibility of answering more questions of interest to MSD.</w:t>
      </w:r>
      <w:r w:rsidR="00D51113">
        <w:t xml:space="preserve"> The NZISS was commissioned by MSD and Inland Revenue. It surveyed people aged 18 to 64 on </w:t>
      </w:r>
      <w:r w:rsidR="006D41F2">
        <w:t>low- and middle-</w:t>
      </w:r>
      <w:r w:rsidR="00D51113">
        <w:t>incomes</w:t>
      </w:r>
      <w:r w:rsidR="006D41F2">
        <w:t xml:space="preserve"> that made them potentially eligible for income support</w:t>
      </w:r>
      <w:r w:rsidR="00D51113">
        <w:t>.</w:t>
      </w:r>
    </w:p>
    <w:p w14:paraId="6A33ED56" w14:textId="49EC0D34" w:rsidR="00093ED3" w:rsidRDefault="00470D8A" w:rsidP="00EF5980">
      <w:pPr>
        <w:jc w:val="left"/>
      </w:pPr>
      <w:r>
        <w:t>In total, 35 individuals participated in this study. P</w:t>
      </w:r>
      <w:r w:rsidR="00365D5F">
        <w:t>articipa</w:t>
      </w:r>
      <w:r w:rsidR="00093ED3">
        <w:t xml:space="preserve">nts were drawn from three </w:t>
      </w:r>
      <w:r w:rsidR="00EB6A4F">
        <w:t xml:space="preserve">main </w:t>
      </w:r>
      <w:r w:rsidR="00093ED3">
        <w:t xml:space="preserve">geographical areas: </w:t>
      </w:r>
      <w:r w:rsidR="003E0C8D">
        <w:t xml:space="preserve">South </w:t>
      </w:r>
      <w:r w:rsidR="00093ED3">
        <w:t>Auckland, Wellington/Lower Hutt and Dunedin, including rural areas near these cities such as Waitaki north of Dunedin and the areas north and south of Auckland into Waikato.</w:t>
      </w:r>
      <w:r w:rsidR="00856454" w:rsidRPr="00856454">
        <w:t xml:space="preserve"> </w:t>
      </w:r>
    </w:p>
    <w:p w14:paraId="71A537A7" w14:textId="4A6112BE" w:rsidR="00A57E69" w:rsidRDefault="00686826" w:rsidP="00EF5980">
      <w:pPr>
        <w:jc w:val="left"/>
      </w:pPr>
      <w:r>
        <w:t xml:space="preserve">The sample included people </w:t>
      </w:r>
      <w:r w:rsidR="00660840">
        <w:t>from the following regions:</w:t>
      </w:r>
    </w:p>
    <w:p w14:paraId="2C8610AC" w14:textId="7FFDA45A" w:rsidR="00A57E69" w:rsidRDefault="00A57E69" w:rsidP="00EF5980">
      <w:pPr>
        <w:pStyle w:val="ListParagraph"/>
        <w:numPr>
          <w:ilvl w:val="0"/>
          <w:numId w:val="17"/>
        </w:numPr>
        <w:jc w:val="left"/>
      </w:pPr>
      <w:r>
        <w:t>Dunedin</w:t>
      </w:r>
      <w:r w:rsidR="00A51E9B">
        <w:t xml:space="preserve"> (</w:t>
      </w:r>
      <w:r>
        <w:t>12</w:t>
      </w:r>
      <w:r w:rsidR="00A51E9B">
        <w:t>)</w:t>
      </w:r>
    </w:p>
    <w:p w14:paraId="738675AB" w14:textId="244036E7" w:rsidR="00A57E69" w:rsidRDefault="00A57E69" w:rsidP="00EF5980">
      <w:pPr>
        <w:pStyle w:val="ListParagraph"/>
        <w:numPr>
          <w:ilvl w:val="0"/>
          <w:numId w:val="17"/>
        </w:numPr>
        <w:jc w:val="left"/>
      </w:pPr>
      <w:r>
        <w:t>Wellington</w:t>
      </w:r>
      <w:r w:rsidR="00A51E9B">
        <w:t xml:space="preserve"> </w:t>
      </w:r>
      <w:r>
        <w:t>(11)</w:t>
      </w:r>
    </w:p>
    <w:p w14:paraId="12951618" w14:textId="2DC44B89" w:rsidR="00A57E69" w:rsidRDefault="00A57E69" w:rsidP="00EF5980">
      <w:pPr>
        <w:pStyle w:val="ListParagraph"/>
        <w:numPr>
          <w:ilvl w:val="0"/>
          <w:numId w:val="17"/>
        </w:numPr>
        <w:jc w:val="left"/>
      </w:pPr>
      <w:r>
        <w:t>Auckland</w:t>
      </w:r>
      <w:r w:rsidR="00A51E9B">
        <w:t xml:space="preserve"> </w:t>
      </w:r>
      <w:r>
        <w:t>(6)</w:t>
      </w:r>
    </w:p>
    <w:p w14:paraId="2802427C" w14:textId="111FB028" w:rsidR="00A57E69" w:rsidRDefault="00A57E69" w:rsidP="00EF5980">
      <w:pPr>
        <w:pStyle w:val="ListParagraph"/>
        <w:numPr>
          <w:ilvl w:val="0"/>
          <w:numId w:val="17"/>
        </w:numPr>
        <w:jc w:val="left"/>
      </w:pPr>
      <w:r>
        <w:t>Rural</w:t>
      </w:r>
      <w:r w:rsidR="00A51E9B">
        <w:t xml:space="preserve"> </w:t>
      </w:r>
      <w:r>
        <w:t>(5)</w:t>
      </w:r>
    </w:p>
    <w:p w14:paraId="27804AD2" w14:textId="77B3D9FA" w:rsidR="00A57E69" w:rsidRDefault="00A57E69" w:rsidP="00EF5980">
      <w:pPr>
        <w:pStyle w:val="ListParagraph"/>
        <w:numPr>
          <w:ilvl w:val="0"/>
          <w:numId w:val="17"/>
        </w:numPr>
        <w:jc w:val="left"/>
      </w:pPr>
      <w:r>
        <w:t>Waikato</w:t>
      </w:r>
      <w:r w:rsidR="00A51E9B">
        <w:t xml:space="preserve"> (</w:t>
      </w:r>
      <w:r>
        <w:t>1</w:t>
      </w:r>
      <w:r w:rsidR="00A51E9B">
        <w:t>).</w:t>
      </w:r>
    </w:p>
    <w:p w14:paraId="084E96F8" w14:textId="312371EE" w:rsidR="008F0FF7" w:rsidRDefault="009602B0" w:rsidP="00EF5980">
      <w:pPr>
        <w:jc w:val="left"/>
      </w:pPr>
      <w:r>
        <w:t xml:space="preserve">Out of 17 participants </w:t>
      </w:r>
      <w:r w:rsidR="0030602F">
        <w:t xml:space="preserve">who were </w:t>
      </w:r>
      <w:r w:rsidR="00FB1B8A">
        <w:t xml:space="preserve">migrants or New Zealanders of non-European ethnicities </w:t>
      </w:r>
      <w:r w:rsidR="00C04B3D">
        <w:t>contacted</w:t>
      </w:r>
      <w:r w:rsidR="00A55AFF">
        <w:t>, only eight (</w:t>
      </w:r>
      <w:r w:rsidR="00FB1B8A">
        <w:t>all identified as migrants</w:t>
      </w:r>
      <w:r w:rsidR="00A55AFF">
        <w:t>) agree</w:t>
      </w:r>
      <w:r w:rsidR="00B527F4">
        <w:t>d</w:t>
      </w:r>
      <w:r w:rsidR="00A55AFF">
        <w:t xml:space="preserve"> to and proceed</w:t>
      </w:r>
      <w:r w:rsidR="00B527F4">
        <w:t>ed</w:t>
      </w:r>
      <w:r w:rsidR="00A55AFF">
        <w:t xml:space="preserve"> with an interview. The remaining </w:t>
      </w:r>
      <w:r w:rsidR="00E66D89">
        <w:t>27 participants were of New Zealand European ethnicities.</w:t>
      </w:r>
      <w:r w:rsidR="00FB1B8A">
        <w:t xml:space="preserve"> </w:t>
      </w:r>
    </w:p>
    <w:p w14:paraId="03358ED0" w14:textId="6CDD6B61" w:rsidR="00245A4E" w:rsidRPr="00A733F0" w:rsidRDefault="00245A4E" w:rsidP="00EF5980">
      <w:pPr>
        <w:jc w:val="left"/>
      </w:pPr>
      <w:r>
        <w:t>More detail about the sampling</w:t>
      </w:r>
      <w:r w:rsidR="00150449">
        <w:t xml:space="preserve"> and recruitment</w:t>
      </w:r>
      <w:r>
        <w:t xml:space="preserve"> strategy </w:t>
      </w:r>
      <w:r w:rsidR="00C15F18">
        <w:t xml:space="preserve">can be found in Appendix </w:t>
      </w:r>
      <w:r w:rsidR="005904A3">
        <w:t>A</w:t>
      </w:r>
      <w:r w:rsidR="00C15F18">
        <w:t>.</w:t>
      </w:r>
    </w:p>
    <w:p w14:paraId="73793190" w14:textId="1684606D" w:rsidR="006F165A" w:rsidRDefault="006975F2" w:rsidP="00EF5980">
      <w:pPr>
        <w:pStyle w:val="Heading2"/>
      </w:pPr>
      <w:bookmarkStart w:id="39" w:name="_Toc170335976"/>
      <w:r>
        <w:t>Interviews</w:t>
      </w:r>
      <w:bookmarkEnd w:id="39"/>
    </w:p>
    <w:p w14:paraId="775D23E7" w14:textId="13720981" w:rsidR="005E3719" w:rsidRDefault="006F165A" w:rsidP="00EF5980">
      <w:pPr>
        <w:jc w:val="left"/>
      </w:pPr>
      <w:r>
        <w:t xml:space="preserve">The team developed </w:t>
      </w:r>
      <w:r w:rsidR="00235027">
        <w:t xml:space="preserve">interview schedules based on the research areas of enquiry. These </w:t>
      </w:r>
      <w:r w:rsidR="00123A7B">
        <w:t xml:space="preserve">included a </w:t>
      </w:r>
      <w:r w:rsidR="00916E20">
        <w:t>list of structured questions a</w:t>
      </w:r>
      <w:r w:rsidR="00123A7B">
        <w:t>bout costs, with optional tables to fill in with dollar costs or comments</w:t>
      </w:r>
      <w:r w:rsidR="00C67CDD">
        <w:t>.</w:t>
      </w:r>
      <w:r w:rsidR="00A178F3">
        <w:t xml:space="preserve"> </w:t>
      </w:r>
    </w:p>
    <w:p w14:paraId="6FC71C42" w14:textId="51D5FA7C" w:rsidR="005E3719" w:rsidRDefault="00531503" w:rsidP="00EF5980">
      <w:pPr>
        <w:jc w:val="left"/>
      </w:pPr>
      <w:r>
        <w:t>Overall,</w:t>
      </w:r>
      <w:r w:rsidR="004D4269">
        <w:t xml:space="preserve"> 16 interviews were conducted in person</w:t>
      </w:r>
      <w:r w:rsidR="001669AE">
        <w:t xml:space="preserve">, </w:t>
      </w:r>
      <w:r w:rsidR="0001266E">
        <w:t>13 via video</w:t>
      </w:r>
      <w:r w:rsidR="00072D3F">
        <w:t xml:space="preserve"> call</w:t>
      </w:r>
      <w:r w:rsidR="006A2AC9">
        <w:t xml:space="preserve"> (including one participant who</w:t>
      </w:r>
      <w:r w:rsidR="0058572D">
        <w:t xml:space="preserve"> </w:t>
      </w:r>
      <w:r w:rsidR="00056914">
        <w:t>related</w:t>
      </w:r>
      <w:r w:rsidR="0058572D">
        <w:t xml:space="preserve"> separate </w:t>
      </w:r>
      <w:r w:rsidR="00056914">
        <w:t>experiences and costs for two household members</w:t>
      </w:r>
      <w:r w:rsidR="00345445">
        <w:t xml:space="preserve"> that they supported in different ways</w:t>
      </w:r>
      <w:r w:rsidR="00056914">
        <w:t>)</w:t>
      </w:r>
      <w:r w:rsidR="0001266E">
        <w:t xml:space="preserve"> and </w:t>
      </w:r>
      <w:r w:rsidR="00A05A27">
        <w:t>five by phone</w:t>
      </w:r>
      <w:r w:rsidR="00662BA1">
        <w:t>. Interviews took place</w:t>
      </w:r>
      <w:r w:rsidR="00837BE8">
        <w:t xml:space="preserve"> between </w:t>
      </w:r>
      <w:r w:rsidR="005572BA">
        <w:t>7 August</w:t>
      </w:r>
      <w:r w:rsidR="00837BE8">
        <w:t xml:space="preserve"> and </w:t>
      </w:r>
      <w:r w:rsidR="009E035F">
        <w:t>13 November</w:t>
      </w:r>
      <w:r w:rsidR="00837BE8">
        <w:t xml:space="preserve"> 2023</w:t>
      </w:r>
      <w:r w:rsidR="0001266E">
        <w:t>.</w:t>
      </w:r>
      <w:r w:rsidR="00C8790F">
        <w:t xml:space="preserve"> </w:t>
      </w:r>
      <w:r w:rsidR="004E7616">
        <w:t xml:space="preserve">All interviews were conducted by </w:t>
      </w:r>
      <w:r w:rsidR="00DB7C2D">
        <w:t>a pair</w:t>
      </w:r>
      <w:r w:rsidR="004E7616">
        <w:t xml:space="preserve"> of researchers</w:t>
      </w:r>
      <w:r w:rsidR="00AC7AC3">
        <w:t xml:space="preserve"> in which one would lead the questioning and </w:t>
      </w:r>
      <w:r w:rsidR="00171463">
        <w:t xml:space="preserve">one </w:t>
      </w:r>
      <w:r w:rsidR="00AC7AC3">
        <w:t>would take notes, interjecting to clarify or follow up</w:t>
      </w:r>
      <w:r w:rsidR="00171463">
        <w:t xml:space="preserve"> on lines of questioning</w:t>
      </w:r>
      <w:r w:rsidR="004E7616">
        <w:t xml:space="preserve">. </w:t>
      </w:r>
      <w:r w:rsidR="00CD69CC">
        <w:t>Interviews</w:t>
      </w:r>
      <w:r w:rsidR="00DB7C2D">
        <w:t xml:space="preserve"> took approximately 60 minutes</w:t>
      </w:r>
      <w:r w:rsidR="008A3347">
        <w:t>,</w:t>
      </w:r>
      <w:r w:rsidR="00DB7C2D">
        <w:t xml:space="preserve"> rang</w:t>
      </w:r>
      <w:r w:rsidR="008A3347">
        <w:t>ing</w:t>
      </w:r>
      <w:r w:rsidR="00DB7C2D">
        <w:t xml:space="preserve"> </w:t>
      </w:r>
      <w:r w:rsidR="008A3347">
        <w:t>from</w:t>
      </w:r>
      <w:r w:rsidR="00DB7C2D">
        <w:t xml:space="preserve"> 30 </w:t>
      </w:r>
      <w:r w:rsidR="008A3347">
        <w:t>to</w:t>
      </w:r>
      <w:r w:rsidR="00754569">
        <w:t xml:space="preserve"> </w:t>
      </w:r>
      <w:r w:rsidR="00DB7C2D">
        <w:t xml:space="preserve">100 minutes. </w:t>
      </w:r>
    </w:p>
    <w:p w14:paraId="5BC4F0A5" w14:textId="1D4FE84B" w:rsidR="00E7459B" w:rsidRPr="00AE78EA" w:rsidRDefault="00C56877" w:rsidP="00EF5980">
      <w:pPr>
        <w:jc w:val="left"/>
      </w:pPr>
      <w:r>
        <w:t>The</w:t>
      </w:r>
      <w:r w:rsidR="00A25C01">
        <w:t xml:space="preserve"> interview and</w:t>
      </w:r>
      <w:r>
        <w:t xml:space="preserve"> analysis process</w:t>
      </w:r>
      <w:r w:rsidR="00A25C01">
        <w:t>es</w:t>
      </w:r>
      <w:r>
        <w:t xml:space="preserve"> are reported in more detail in Appendix</w:t>
      </w:r>
      <w:r w:rsidR="00A25C01">
        <w:t xml:space="preserve"> </w:t>
      </w:r>
      <w:r w:rsidR="00171D61">
        <w:t>A</w:t>
      </w:r>
      <w:r>
        <w:t xml:space="preserve">. </w:t>
      </w:r>
    </w:p>
    <w:p w14:paraId="73EAE4AD" w14:textId="25D4704D" w:rsidR="00D93289" w:rsidRDefault="00B25479" w:rsidP="00EF5980">
      <w:pPr>
        <w:pStyle w:val="Heading2"/>
      </w:pPr>
      <w:bookmarkStart w:id="40" w:name="_Toc170335977"/>
      <w:r>
        <w:lastRenderedPageBreak/>
        <w:t>Strengths and l</w:t>
      </w:r>
      <w:r w:rsidR="00D93289">
        <w:t>imitations</w:t>
      </w:r>
      <w:bookmarkEnd w:id="40"/>
    </w:p>
    <w:p w14:paraId="44203D02" w14:textId="6BD13DFA" w:rsidR="00217EAB" w:rsidRDefault="00B25479" w:rsidP="00EF5980">
      <w:pPr>
        <w:jc w:val="left"/>
      </w:pPr>
      <w:r>
        <w:t xml:space="preserve">A strength of recruiting participants as a follow-up to the NZISS </w:t>
      </w:r>
      <w:r w:rsidR="006B6F70">
        <w:t>was</w:t>
      </w:r>
      <w:r>
        <w:t xml:space="preserve"> that we were able to draw on a </w:t>
      </w:r>
      <w:r w:rsidR="00217EAB">
        <w:t xml:space="preserve">panel of people </w:t>
      </w:r>
      <w:r w:rsidR="009002D5">
        <w:t xml:space="preserve">in a range of circumstances </w:t>
      </w:r>
      <w:r w:rsidR="00217EAB">
        <w:t xml:space="preserve">who had participated in a </w:t>
      </w:r>
      <w:r>
        <w:t xml:space="preserve">nationally representative survey </w:t>
      </w:r>
      <w:r w:rsidR="009002D5">
        <w:t>and agreed to be recontacted</w:t>
      </w:r>
      <w:r w:rsidR="00217EAB">
        <w:t>. This included people who identified as being disabled or having health</w:t>
      </w:r>
      <w:r w:rsidR="00DF49E0">
        <w:t xml:space="preserve"> conditions</w:t>
      </w:r>
      <w:r w:rsidR="00837BE8">
        <w:t xml:space="preserve">. It also included </w:t>
      </w:r>
      <w:r w:rsidR="00217EAB">
        <w:t xml:space="preserve">people who </w:t>
      </w:r>
      <w:r w:rsidR="00FF06FA">
        <w:t xml:space="preserve">might not identify as being disabled, but who had </w:t>
      </w:r>
      <w:r w:rsidR="00217EAB">
        <w:t>received health- and disability-related income support</w:t>
      </w:r>
      <w:r w:rsidR="00FF06FA">
        <w:t xml:space="preserve">. MSD </w:t>
      </w:r>
      <w:r w:rsidR="00217EAB">
        <w:t xml:space="preserve">is interested in </w:t>
      </w:r>
      <w:r w:rsidR="00FF06FA">
        <w:t xml:space="preserve">the experiences of this second group, </w:t>
      </w:r>
      <w:r w:rsidR="00217EAB">
        <w:t xml:space="preserve">who might not have participated </w:t>
      </w:r>
      <w:r w:rsidR="009002D5">
        <w:t xml:space="preserve">in a study </w:t>
      </w:r>
      <w:r w:rsidR="00217EAB">
        <w:t>had they been approached</w:t>
      </w:r>
      <w:r w:rsidR="00FF06FA" w:rsidRPr="00FF06FA">
        <w:t xml:space="preserve"> </w:t>
      </w:r>
      <w:r w:rsidR="006975F2">
        <w:t>based on</w:t>
      </w:r>
      <w:r w:rsidR="00FF06FA">
        <w:t xml:space="preserve"> being disabled or having poor health</w:t>
      </w:r>
      <w:r w:rsidR="00217EAB">
        <w:t xml:space="preserve">. </w:t>
      </w:r>
    </w:p>
    <w:p w14:paraId="5024415B" w14:textId="62908606" w:rsidR="009002D5" w:rsidRDefault="009002D5" w:rsidP="00EF5980">
      <w:pPr>
        <w:jc w:val="left"/>
      </w:pPr>
      <w:r>
        <w:t>The NZISS</w:t>
      </w:r>
      <w:r w:rsidR="00FF06FA">
        <w:t xml:space="preserve"> had several design features that were intended to support participation by a cross-section of people. It:</w:t>
      </w:r>
      <w:r>
        <w:t xml:space="preserve"> </w:t>
      </w:r>
    </w:p>
    <w:p w14:paraId="0BDF5AD1" w14:textId="6669D862" w:rsidR="000D7F23" w:rsidRDefault="009002D5" w:rsidP="00EF5980">
      <w:pPr>
        <w:pStyle w:val="ListParagraph"/>
        <w:numPr>
          <w:ilvl w:val="0"/>
          <w:numId w:val="17"/>
        </w:numPr>
        <w:jc w:val="left"/>
      </w:pPr>
      <w:r w:rsidRPr="00FF06FA">
        <w:t xml:space="preserve">had random selection of the areas and households to include </w:t>
      </w:r>
    </w:p>
    <w:p w14:paraId="23611C8D" w14:textId="42789A88" w:rsidR="009002D5" w:rsidRPr="00FF06FA" w:rsidRDefault="000D7F23" w:rsidP="00EF5980">
      <w:pPr>
        <w:pStyle w:val="ListParagraph"/>
        <w:numPr>
          <w:ilvl w:val="0"/>
          <w:numId w:val="17"/>
        </w:numPr>
        <w:jc w:val="left"/>
      </w:pPr>
      <w:r>
        <w:t xml:space="preserve">had </w:t>
      </w:r>
      <w:r w:rsidR="009002D5" w:rsidRPr="00FF06FA">
        <w:t>up to 10 attempts at contact</w:t>
      </w:r>
    </w:p>
    <w:p w14:paraId="5F910E2F" w14:textId="77777777" w:rsidR="009002D5" w:rsidRPr="00FF06FA" w:rsidRDefault="009002D5" w:rsidP="00EF5980">
      <w:pPr>
        <w:pStyle w:val="ListParagraph"/>
        <w:numPr>
          <w:ilvl w:val="0"/>
          <w:numId w:val="17"/>
        </w:numPr>
        <w:jc w:val="left"/>
      </w:pPr>
      <w:r w:rsidRPr="00FF06FA">
        <w:t>involved face-to-face interviews (or virtual interviews if preferred) with those who met the age and income criteria</w:t>
      </w:r>
    </w:p>
    <w:p w14:paraId="5ADA0D6B" w14:textId="77777777" w:rsidR="009002D5" w:rsidRPr="00FF06FA" w:rsidRDefault="009002D5" w:rsidP="00EF5980">
      <w:pPr>
        <w:pStyle w:val="ListParagraph"/>
        <w:numPr>
          <w:ilvl w:val="0"/>
          <w:numId w:val="17"/>
        </w:numPr>
        <w:jc w:val="left"/>
      </w:pPr>
      <w:r w:rsidRPr="00FF06FA">
        <w:t xml:space="preserve">included provision for an interpreter if required </w:t>
      </w:r>
    </w:p>
    <w:p w14:paraId="45BF7B98" w14:textId="161A0D3F" w:rsidR="009002D5" w:rsidRPr="00FF06FA" w:rsidRDefault="009002D5" w:rsidP="00EF5980">
      <w:pPr>
        <w:pStyle w:val="ListParagraph"/>
        <w:numPr>
          <w:ilvl w:val="0"/>
          <w:numId w:val="17"/>
        </w:numPr>
        <w:jc w:val="left"/>
      </w:pPr>
      <w:r w:rsidRPr="00FF06FA">
        <w:t>included provision</w:t>
      </w:r>
      <w:r w:rsidR="000D7F23">
        <w:t>,</w:t>
      </w:r>
      <w:r w:rsidRPr="00FF06FA">
        <w:t xml:space="preserve"> where a selected respondent was unable to provide consent themselves</w:t>
      </w:r>
      <w:r w:rsidR="000D7F23">
        <w:t>,</w:t>
      </w:r>
      <w:r w:rsidRPr="00FF06FA">
        <w:t xml:space="preserve"> for a welfare guardian, or someone who held enduring power of attorney for the respondent’s personal care and welfare, to consent and complete the survey on the respondent’s behalf.</w:t>
      </w:r>
      <w:r w:rsidR="004544B0">
        <w:rPr>
          <w:rStyle w:val="FootnoteReference"/>
        </w:rPr>
        <w:footnoteReference w:id="14"/>
      </w:r>
    </w:p>
    <w:p w14:paraId="324BB2A4" w14:textId="28644786" w:rsidR="00BC76BD" w:rsidRDefault="00FF06FA" w:rsidP="00EF5980">
      <w:pPr>
        <w:jc w:val="left"/>
      </w:pPr>
      <w:r>
        <w:t>However</w:t>
      </w:r>
      <w:r w:rsidR="00615565">
        <w:t>,</w:t>
      </w:r>
      <w:r>
        <w:t xml:space="preserve"> a</w:t>
      </w:r>
      <w:r w:rsidR="00D069F2" w:rsidRPr="00D069F2">
        <w:t xml:space="preserve">n acknowledged limitation of </w:t>
      </w:r>
      <w:r w:rsidR="00D069F2">
        <w:t>using</w:t>
      </w:r>
      <w:r w:rsidR="00D069F2" w:rsidRPr="00D069F2">
        <w:t xml:space="preserve"> the NZISS is that the limitations in its inclusiveness flow through to this study. </w:t>
      </w:r>
      <w:r w:rsidR="009002D5">
        <w:t xml:space="preserve">The NZISS </w:t>
      </w:r>
      <w:r w:rsidR="009002D5" w:rsidRPr="009002D5">
        <w:rPr>
          <w:rFonts w:cstheme="minorHAnsi"/>
          <w:szCs w:val="24"/>
        </w:rPr>
        <w:t xml:space="preserve">did not include provision of survey information in alternate </w:t>
      </w:r>
      <w:r w:rsidR="009002D5" w:rsidRPr="00615565">
        <w:t>formats</w:t>
      </w:r>
      <w:r w:rsidR="009002D5">
        <w:rPr>
          <w:rFonts w:cstheme="minorHAnsi"/>
          <w:szCs w:val="24"/>
        </w:rPr>
        <w:t xml:space="preserve">. </w:t>
      </w:r>
      <w:r w:rsidR="00594060">
        <w:t xml:space="preserve">This means </w:t>
      </w:r>
      <w:r w:rsidR="0085763E">
        <w:t xml:space="preserve">this </w:t>
      </w:r>
      <w:r w:rsidR="00615565">
        <w:t xml:space="preserve">research </w:t>
      </w:r>
      <w:r w:rsidR="00C67198">
        <w:t xml:space="preserve">has limited information </w:t>
      </w:r>
      <w:r w:rsidR="002A3570">
        <w:t xml:space="preserve">about those with </w:t>
      </w:r>
      <w:r w:rsidR="0085763E">
        <w:t xml:space="preserve">high and complex needs, </w:t>
      </w:r>
      <w:r w:rsidR="00343CD1">
        <w:t xml:space="preserve">and </w:t>
      </w:r>
      <w:r w:rsidR="00E26A38">
        <w:t>people’s</w:t>
      </w:r>
      <w:r w:rsidR="00B13C82">
        <w:t xml:space="preserve"> </w:t>
      </w:r>
      <w:r w:rsidR="003C6089">
        <w:t xml:space="preserve">experience across the </w:t>
      </w:r>
      <w:r w:rsidR="0085763E">
        <w:t>diversity of impairment</w:t>
      </w:r>
      <w:r w:rsidR="001D36E8">
        <w:t>.</w:t>
      </w:r>
      <w:r w:rsidR="0085763E">
        <w:t xml:space="preserve"> </w:t>
      </w:r>
      <w:r w:rsidR="009002D5">
        <w:t xml:space="preserve">The response rate for the NZISS was 50 percent, and 86 percent of respondents agreed to </w:t>
      </w:r>
      <w:r w:rsidR="00DD72B9">
        <w:t>be recontacted.</w:t>
      </w:r>
      <w:r w:rsidR="009002D5">
        <w:t xml:space="preserve"> </w:t>
      </w:r>
      <w:r>
        <w:t xml:space="preserve">This means </w:t>
      </w:r>
      <w:r w:rsidR="00174221">
        <w:t xml:space="preserve">participants’ agreement to being </w:t>
      </w:r>
      <w:r w:rsidR="00000C83">
        <w:t xml:space="preserve">in </w:t>
      </w:r>
      <w:r w:rsidR="00174221">
        <w:t xml:space="preserve">the </w:t>
      </w:r>
      <w:r w:rsidR="004A6441">
        <w:t>initial</w:t>
      </w:r>
      <w:r w:rsidR="00174221">
        <w:t xml:space="preserve"> survey and to be</w:t>
      </w:r>
      <w:r w:rsidR="000D7F23">
        <w:t>ing</w:t>
      </w:r>
      <w:r w:rsidR="00174221">
        <w:t xml:space="preserve"> </w:t>
      </w:r>
      <w:r w:rsidR="004A6441">
        <w:t>contacted</w:t>
      </w:r>
      <w:r w:rsidR="00174221">
        <w:t xml:space="preserve"> for further research </w:t>
      </w:r>
      <w:r w:rsidR="00000C83">
        <w:t xml:space="preserve">also </w:t>
      </w:r>
      <w:r w:rsidR="00174221">
        <w:t xml:space="preserve">introduces some </w:t>
      </w:r>
      <w:r w:rsidR="00DD72B9">
        <w:t xml:space="preserve">potential for </w:t>
      </w:r>
      <w:r w:rsidR="001B2E16">
        <w:t>se</w:t>
      </w:r>
      <w:r w:rsidR="00174221">
        <w:t>lf-selection</w:t>
      </w:r>
      <w:r w:rsidR="00F80C58">
        <w:t xml:space="preserve"> and non-response</w:t>
      </w:r>
      <w:r w:rsidR="00174221">
        <w:t xml:space="preserve"> bias</w:t>
      </w:r>
      <w:r w:rsidR="006661C5">
        <w:t>.</w:t>
      </w:r>
      <w:r w:rsidR="006063BB">
        <w:t xml:space="preserve"> </w:t>
      </w:r>
    </w:p>
    <w:p w14:paraId="67C17A8F" w14:textId="6471848A" w:rsidR="00197A6C" w:rsidRDefault="006063BB" w:rsidP="00EF5980">
      <w:pPr>
        <w:jc w:val="left"/>
      </w:pPr>
      <w:r>
        <w:t>Despite best efforts,</w:t>
      </w:r>
      <w:r w:rsidR="00285902">
        <w:t xml:space="preserve"> and most potential </w:t>
      </w:r>
      <w:r w:rsidR="002B010D">
        <w:t>interviewees</w:t>
      </w:r>
      <w:r w:rsidR="0014262E">
        <w:t xml:space="preserve"> from the NZISS</w:t>
      </w:r>
      <w:r w:rsidR="00285902">
        <w:t xml:space="preserve"> being selected for contact, it was not possible to engage a large number of</w:t>
      </w:r>
      <w:r w:rsidR="00014663">
        <w:t xml:space="preserve"> migrants or</w:t>
      </w:r>
      <w:r w:rsidR="00285902">
        <w:t xml:space="preserve"> p</w:t>
      </w:r>
      <w:r w:rsidR="00014663">
        <w:t>e</w:t>
      </w:r>
      <w:r w:rsidR="00285902">
        <w:t>op</w:t>
      </w:r>
      <w:r w:rsidR="00014663">
        <w:t>l</w:t>
      </w:r>
      <w:r w:rsidR="00285902">
        <w:t>e from non-</w:t>
      </w:r>
      <w:r w:rsidR="002B010D">
        <w:t>European</w:t>
      </w:r>
      <w:r w:rsidR="00285902">
        <w:t xml:space="preserve"> </w:t>
      </w:r>
      <w:r w:rsidR="00AB7C11">
        <w:t xml:space="preserve">(and non-Māori and non-Pacific) </w:t>
      </w:r>
      <w:r w:rsidR="00014663">
        <w:t>ethnic groups. Those who did participate</w:t>
      </w:r>
      <w:r w:rsidR="00DD72B9">
        <w:t>, however,</w:t>
      </w:r>
      <w:r w:rsidR="00014663">
        <w:t xml:space="preserve"> reported a wid</w:t>
      </w:r>
      <w:r w:rsidR="002B010D">
        <w:t>e</w:t>
      </w:r>
      <w:r w:rsidR="00014663">
        <w:t xml:space="preserve"> range of experiences, which are represented throughout the report</w:t>
      </w:r>
      <w:r w:rsidR="00DD72B9">
        <w:t>.</w:t>
      </w:r>
      <w:r w:rsidR="00DD72B9" w:rsidDel="00DD72B9">
        <w:t xml:space="preserve"> </w:t>
      </w:r>
    </w:p>
    <w:p w14:paraId="5C105E7E" w14:textId="26DC3AD1" w:rsidR="003E4B16" w:rsidRDefault="003E4B16" w:rsidP="00EF5980">
      <w:pPr>
        <w:jc w:val="left"/>
      </w:pPr>
      <w:r>
        <w:t xml:space="preserve">The limitations with the NZISS sample’s representation of different types </w:t>
      </w:r>
      <w:r w:rsidR="00355898">
        <w:t xml:space="preserve">and </w:t>
      </w:r>
      <w:r w:rsidR="001E3E53">
        <w:t>levels</w:t>
      </w:r>
      <w:r w:rsidR="00355898">
        <w:t xml:space="preserve"> of impairment</w:t>
      </w:r>
      <w:r>
        <w:t xml:space="preserve"> were partly addressed by including several participants from a different network of contacts. This was not, however, able to address the low number of non-European participants.</w:t>
      </w:r>
    </w:p>
    <w:p w14:paraId="0157E05E" w14:textId="77777777" w:rsidR="00470D8A" w:rsidRDefault="00470D8A" w:rsidP="00EF5980">
      <w:pPr>
        <w:jc w:val="left"/>
      </w:pPr>
      <w:r>
        <w:lastRenderedPageBreak/>
        <w:t>The participants included people in the following situations:</w:t>
      </w:r>
    </w:p>
    <w:p w14:paraId="23472E1F" w14:textId="059F07D0" w:rsidR="00470D8A" w:rsidRDefault="00470D8A" w:rsidP="00EF5980">
      <w:pPr>
        <w:pStyle w:val="ListParagraph"/>
        <w:numPr>
          <w:ilvl w:val="0"/>
          <w:numId w:val="17"/>
        </w:numPr>
        <w:jc w:val="left"/>
      </w:pPr>
      <w:r>
        <w:t>people who identified as disabled and/or as having health conditions</w:t>
      </w:r>
    </w:p>
    <w:p w14:paraId="7CC12909" w14:textId="40FB72BB" w:rsidR="00470D8A" w:rsidRDefault="00470D8A" w:rsidP="00EF5980">
      <w:pPr>
        <w:pStyle w:val="ListParagraph"/>
        <w:numPr>
          <w:ilvl w:val="0"/>
          <w:numId w:val="17"/>
        </w:numPr>
        <w:jc w:val="left"/>
      </w:pPr>
      <w:r>
        <w:t>people who did not identify as disabled and/or as having health conditions, but who received health- or disability-related income support in the last year</w:t>
      </w:r>
    </w:p>
    <w:p w14:paraId="19503871" w14:textId="096D444E" w:rsidR="00470D8A" w:rsidRDefault="00470D8A" w:rsidP="00EF5980">
      <w:pPr>
        <w:pStyle w:val="ListParagraph"/>
        <w:numPr>
          <w:ilvl w:val="0"/>
          <w:numId w:val="17"/>
        </w:numPr>
        <w:jc w:val="left"/>
      </w:pPr>
      <w:r>
        <w:t xml:space="preserve">people who had physical or learning disabilities, health conditions, injuries, mental distress, </w:t>
      </w:r>
      <w:r w:rsidR="00CF3A0D">
        <w:t xml:space="preserve">are neurodivergent, </w:t>
      </w:r>
      <w:r>
        <w:t>or a combination of these</w:t>
      </w:r>
    </w:p>
    <w:p w14:paraId="35921427" w14:textId="3FE22C0B" w:rsidR="00470D8A" w:rsidRDefault="00470D8A" w:rsidP="00EF5980">
      <w:pPr>
        <w:pStyle w:val="ListParagraph"/>
        <w:numPr>
          <w:ilvl w:val="0"/>
          <w:numId w:val="17"/>
        </w:numPr>
        <w:jc w:val="left"/>
      </w:pPr>
      <w:r>
        <w:t>people who cared for a child or children who have learning or physical disabilities</w:t>
      </w:r>
      <w:r w:rsidR="00CF3A0D">
        <w:t xml:space="preserve">, </w:t>
      </w:r>
      <w:r>
        <w:t xml:space="preserve">or mental distress, </w:t>
      </w:r>
      <w:r w:rsidR="00CF3A0D">
        <w:t xml:space="preserve">are neurodivergent, </w:t>
      </w:r>
      <w:r>
        <w:t>or a combination of these</w:t>
      </w:r>
    </w:p>
    <w:p w14:paraId="401BF27C" w14:textId="655DE82C" w:rsidR="00470D8A" w:rsidRDefault="00470D8A" w:rsidP="00EF5980">
      <w:pPr>
        <w:pStyle w:val="ListParagraph"/>
        <w:numPr>
          <w:ilvl w:val="0"/>
          <w:numId w:val="17"/>
        </w:numPr>
        <w:jc w:val="left"/>
      </w:pPr>
      <w:r>
        <w:t>people who provided support for a partner or adult family member who has physical or learning disabilities, health conditions, injuries</w:t>
      </w:r>
      <w:r w:rsidR="000B4C65">
        <w:t xml:space="preserve"> or </w:t>
      </w:r>
      <w:r>
        <w:t xml:space="preserve">mental distress, </w:t>
      </w:r>
      <w:r w:rsidR="000B4C65">
        <w:t xml:space="preserve">is neurodivergent, </w:t>
      </w:r>
      <w:r>
        <w:t>or a combination of these.</w:t>
      </w:r>
    </w:p>
    <w:p w14:paraId="0B32627B" w14:textId="0136AFC7" w:rsidR="00470D8A" w:rsidRDefault="00470D8A" w:rsidP="00EF5980">
      <w:pPr>
        <w:jc w:val="left"/>
      </w:pPr>
      <w:r>
        <w:t>But due to the sample, the recruitment strategy and the focus of this study, the findings do not include the perspectives of:</w:t>
      </w:r>
    </w:p>
    <w:p w14:paraId="26F8BD96" w14:textId="77777777" w:rsidR="00470D8A" w:rsidRDefault="00470D8A" w:rsidP="00EF5980">
      <w:pPr>
        <w:pStyle w:val="ListParagraph"/>
        <w:numPr>
          <w:ilvl w:val="0"/>
          <w:numId w:val="17"/>
        </w:numPr>
        <w:jc w:val="left"/>
      </w:pPr>
      <w:r>
        <w:t>young carers</w:t>
      </w:r>
    </w:p>
    <w:p w14:paraId="2F8DE01C" w14:textId="75B112E8" w:rsidR="00470D8A" w:rsidRDefault="00470D8A" w:rsidP="00EF5980">
      <w:pPr>
        <w:pStyle w:val="ListParagraph"/>
        <w:numPr>
          <w:ilvl w:val="0"/>
          <w:numId w:val="17"/>
        </w:numPr>
        <w:jc w:val="left"/>
      </w:pPr>
      <w:r>
        <w:t xml:space="preserve">adults with acute learning disabilities, although parents of adults with such conditions who could answer </w:t>
      </w:r>
      <w:r w:rsidR="00363C52">
        <w:t>about their famil</w:t>
      </w:r>
      <w:r w:rsidR="00186BF4">
        <w:t>y’s experiences</w:t>
      </w:r>
      <w:r>
        <w:t xml:space="preserve"> were included </w:t>
      </w:r>
    </w:p>
    <w:p w14:paraId="70DB69FC" w14:textId="0D05B5C5" w:rsidR="00470D8A" w:rsidRPr="001B6C59" w:rsidRDefault="00470D8A" w:rsidP="00EF5980">
      <w:pPr>
        <w:pStyle w:val="ListParagraph"/>
        <w:numPr>
          <w:ilvl w:val="0"/>
          <w:numId w:val="17"/>
        </w:numPr>
        <w:jc w:val="left"/>
        <w:rPr>
          <w:sz w:val="20"/>
          <w:szCs w:val="20"/>
        </w:rPr>
      </w:pPr>
      <w:r>
        <w:t>people with communication disabilities</w:t>
      </w:r>
      <w:r w:rsidR="001B6C59">
        <w:rPr>
          <w:rStyle w:val="FootnoteReference"/>
        </w:rPr>
        <w:footnoteReference w:id="15"/>
      </w:r>
    </w:p>
    <w:p w14:paraId="511986D2" w14:textId="57AC6BAD" w:rsidR="00C2685E" w:rsidRDefault="00875976" w:rsidP="001B6C59">
      <w:pPr>
        <w:pStyle w:val="ListParagraph"/>
        <w:numPr>
          <w:ilvl w:val="0"/>
          <w:numId w:val="17"/>
        </w:numPr>
        <w:jc w:val="left"/>
      </w:pPr>
      <w:r>
        <w:t xml:space="preserve">people </w:t>
      </w:r>
      <w:r w:rsidR="00470D8A">
        <w:t>who lived outside of metropolitan areas AND were unable to participate in an interview online or over the phone.</w:t>
      </w:r>
      <w:r w:rsidR="00186BF4">
        <w:t xml:space="preserve"> </w:t>
      </w:r>
      <w:r w:rsidR="00FF06FA">
        <w:t>As noted</w:t>
      </w:r>
      <w:r w:rsidR="00506DF3">
        <w:t>,</w:t>
      </w:r>
      <w:r w:rsidR="00D81036">
        <w:t xml:space="preserve"> </w:t>
      </w:r>
      <w:r w:rsidR="003002D7">
        <w:t xml:space="preserve">some of the </w:t>
      </w:r>
      <w:r w:rsidR="00D81036">
        <w:t xml:space="preserve">participants were </w:t>
      </w:r>
      <w:r w:rsidR="00217EAB">
        <w:t xml:space="preserve">recruited </w:t>
      </w:r>
      <w:r w:rsidR="006975F2">
        <w:t>based on</w:t>
      </w:r>
      <w:r w:rsidR="00D81036">
        <w:t xml:space="preserve"> </w:t>
      </w:r>
      <w:r w:rsidR="003002D7">
        <w:t>having received health- and disability-related income support payments at the time they responded to the NZISS</w:t>
      </w:r>
      <w:r w:rsidR="00BB0D75">
        <w:t>.</w:t>
      </w:r>
      <w:r w:rsidR="00D76669" w:rsidRPr="00D76669">
        <w:t xml:space="preserve"> </w:t>
      </w:r>
    </w:p>
    <w:p w14:paraId="2F6D4E03" w14:textId="75D49812" w:rsidR="0089161F" w:rsidRDefault="003002D7" w:rsidP="00EF5980">
      <w:pPr>
        <w:jc w:val="left"/>
      </w:pPr>
      <w:r>
        <w:t xml:space="preserve">One of the </w:t>
      </w:r>
      <w:r w:rsidR="00E726A7">
        <w:t xml:space="preserve">research questions </w:t>
      </w:r>
      <w:r w:rsidR="00197A6C">
        <w:t>w</w:t>
      </w:r>
      <w:r>
        <w:t>as</w:t>
      </w:r>
      <w:r w:rsidR="00197A6C">
        <w:t xml:space="preserve"> focused</w:t>
      </w:r>
      <w:r w:rsidR="00E726A7">
        <w:t xml:space="preserve"> on costs</w:t>
      </w:r>
      <w:r w:rsidR="00197A6C">
        <w:t xml:space="preserve">. </w:t>
      </w:r>
      <w:r w:rsidR="00887BF1">
        <w:t>T</w:t>
      </w:r>
      <w:r w:rsidR="00E726A7">
        <w:t xml:space="preserve">he type of information gathered means that findings are </w:t>
      </w:r>
      <w:r w:rsidR="00FF06FA">
        <w:t xml:space="preserve">generally </w:t>
      </w:r>
      <w:r w:rsidR="00E726A7">
        <w:t xml:space="preserve">focused on the range and type of costs, </w:t>
      </w:r>
      <w:r w:rsidR="0089161F">
        <w:t xml:space="preserve">rather than </w:t>
      </w:r>
      <w:r w:rsidR="00E726A7">
        <w:t>the exact financial figures for all costs</w:t>
      </w:r>
      <w:r w:rsidR="0081061C">
        <w:t xml:space="preserve">. This was because people had </w:t>
      </w:r>
      <w:r w:rsidR="00E726A7">
        <w:t>difficult</w:t>
      </w:r>
      <w:r w:rsidR="005E436A">
        <w:t xml:space="preserve"> </w:t>
      </w:r>
      <w:r w:rsidR="00E726A7">
        <w:t xml:space="preserve">recalling or estimating exact amounts </w:t>
      </w:r>
      <w:r w:rsidR="00F52430">
        <w:t xml:space="preserve">they </w:t>
      </w:r>
      <w:r w:rsidR="000D7F23">
        <w:t xml:space="preserve">spend </w:t>
      </w:r>
      <w:r w:rsidR="00E726A7">
        <w:t>or would like to spend.</w:t>
      </w:r>
      <w:r w:rsidR="0089161F">
        <w:t xml:space="preserve"> </w:t>
      </w:r>
      <w:r w:rsidR="008B2337">
        <w:t xml:space="preserve">While some people could give dollar estimates, </w:t>
      </w:r>
      <w:r w:rsidR="00444254">
        <w:t>they commonly noted that it could be difficult to identify the line between costs that were extra due to health and disability and extra because of the cost of living on a limited income.</w:t>
      </w:r>
      <w:r w:rsidR="004F2BFB">
        <w:t xml:space="preserve"> The opportunity costs of spending time managing conditions</w:t>
      </w:r>
      <w:r w:rsidR="004A044D">
        <w:t>,</w:t>
      </w:r>
      <w:r w:rsidR="004F2BFB">
        <w:t xml:space="preserve"> and not accessing desired activities due to cost, were harder to quantify but nonetheless</w:t>
      </w:r>
      <w:r w:rsidR="000B72AC">
        <w:t xml:space="preserve"> </w:t>
      </w:r>
      <w:r w:rsidR="004F2BFB">
        <w:t>a significant part of the findings.</w:t>
      </w:r>
      <w:r w:rsidR="00444254">
        <w:t xml:space="preserve"> </w:t>
      </w:r>
    </w:p>
    <w:p w14:paraId="7ABAD6B9" w14:textId="1F219524" w:rsidR="002F1198" w:rsidRDefault="002F1198" w:rsidP="00EF5980">
      <w:pPr>
        <w:jc w:val="left"/>
      </w:pPr>
      <w:r>
        <w:t xml:space="preserve">A </w:t>
      </w:r>
      <w:r w:rsidR="00217EAB">
        <w:t xml:space="preserve">strength of </w:t>
      </w:r>
      <w:r w:rsidR="006975F2">
        <w:t xml:space="preserve">presenting </w:t>
      </w:r>
      <w:r w:rsidR="000D7F23">
        <w:t xml:space="preserve">personas </w:t>
      </w:r>
      <w:r w:rsidR="00DD72B9">
        <w:t xml:space="preserve">was that it allowed the findings to be made accessible and relatable while protecting participant anonymity. A </w:t>
      </w:r>
      <w:r>
        <w:t xml:space="preserve">limitation of </w:t>
      </w:r>
      <w:r w:rsidR="006975F2">
        <w:t>this approach</w:t>
      </w:r>
      <w:r>
        <w:t xml:space="preserve"> is that it relies on researchers’ personal judgements, and</w:t>
      </w:r>
      <w:r w:rsidR="00D56A82">
        <w:t xml:space="preserve"> the content produced</w:t>
      </w:r>
      <w:r>
        <w:t xml:space="preserve"> may be difficult to assess for reliability. We have made judgements in order to represent the most commonly reported situations, and also the range of situations</w:t>
      </w:r>
      <w:r w:rsidR="006975F2">
        <w:t xml:space="preserve">. Appendix </w:t>
      </w:r>
      <w:r w:rsidR="00B301E9">
        <w:t xml:space="preserve">A </w:t>
      </w:r>
      <w:r w:rsidR="00DD72B9">
        <w:t>document</w:t>
      </w:r>
      <w:r w:rsidR="006975F2">
        <w:t>s</w:t>
      </w:r>
      <w:r w:rsidR="00DD72B9">
        <w:t xml:space="preserve"> our approach</w:t>
      </w:r>
      <w:r>
        <w:t xml:space="preserve">. </w:t>
      </w:r>
    </w:p>
    <w:p w14:paraId="0F5119B7" w14:textId="0697FDE3" w:rsidR="006013DF" w:rsidRDefault="006013DF" w:rsidP="00EF5980">
      <w:pPr>
        <w:jc w:val="left"/>
        <w:rPr>
          <w:b/>
          <w:bCs/>
          <w:color w:val="007E00" w:themeColor="accent3"/>
          <w:sz w:val="36"/>
          <w:szCs w:val="36"/>
        </w:rPr>
      </w:pPr>
      <w:r>
        <w:br w:type="page"/>
      </w:r>
    </w:p>
    <w:p w14:paraId="0C08D7E7" w14:textId="1F10D4C6" w:rsidR="00A126F2" w:rsidRDefault="00E2729E" w:rsidP="00EF5980">
      <w:pPr>
        <w:pStyle w:val="Heading1"/>
      </w:pPr>
      <w:bookmarkStart w:id="41" w:name="_Toc170335978"/>
      <w:r>
        <w:lastRenderedPageBreak/>
        <w:t>Research</w:t>
      </w:r>
      <w:r w:rsidR="0024797B">
        <w:t xml:space="preserve"> </w:t>
      </w:r>
      <w:r>
        <w:t>part</w:t>
      </w:r>
      <w:r w:rsidR="0024797B">
        <w:t xml:space="preserve">icipants </w:t>
      </w:r>
      <w:r w:rsidR="00AC441C">
        <w:t>and situation</w:t>
      </w:r>
      <w:bookmarkEnd w:id="41"/>
    </w:p>
    <w:p w14:paraId="1534D398" w14:textId="1E718B94" w:rsidR="00AC441C" w:rsidRDefault="00AC441C" w:rsidP="00EF5980">
      <w:pPr>
        <w:pStyle w:val="Heading2"/>
      </w:pPr>
      <w:bookmarkStart w:id="42" w:name="_Toc170335979"/>
      <w:r>
        <w:t xml:space="preserve">Participant </w:t>
      </w:r>
      <w:r w:rsidR="00561FC5">
        <w:t>characteristics</w:t>
      </w:r>
      <w:bookmarkEnd w:id="42"/>
    </w:p>
    <w:p w14:paraId="44A77BFE" w14:textId="089D9BA7" w:rsidR="0021410A" w:rsidRPr="0021410A" w:rsidRDefault="0021410A" w:rsidP="00EF5980">
      <w:pPr>
        <w:jc w:val="left"/>
        <w:rPr>
          <w:rFonts w:eastAsia="SimSun"/>
        </w:rPr>
      </w:pPr>
      <w:r w:rsidRPr="0021410A">
        <w:rPr>
          <w:rFonts w:eastAsia="SimSun"/>
        </w:rPr>
        <w:t xml:space="preserve">This section presents an overview of the situational characteristics that participants reported. These include their health conditions and </w:t>
      </w:r>
      <w:r w:rsidR="00F85C20">
        <w:rPr>
          <w:rFonts w:eastAsia="SimSun"/>
        </w:rPr>
        <w:t>impairment</w:t>
      </w:r>
      <w:r w:rsidRPr="0021410A">
        <w:rPr>
          <w:rFonts w:eastAsia="SimSun"/>
        </w:rPr>
        <w:t xml:space="preserve">s, their household situations, their employment status and the types of income support they received. These findings are listed in the order of how commonly they were mentioned, and </w:t>
      </w:r>
      <w:r w:rsidR="005A5745">
        <w:rPr>
          <w:rFonts w:eastAsia="SimSun"/>
        </w:rPr>
        <w:t>may</w:t>
      </w:r>
      <w:r w:rsidR="005A5745" w:rsidRPr="0021410A">
        <w:rPr>
          <w:rFonts w:eastAsia="SimSun"/>
        </w:rPr>
        <w:t xml:space="preserve"> </w:t>
      </w:r>
      <w:r w:rsidRPr="0021410A">
        <w:rPr>
          <w:rFonts w:eastAsia="SimSun"/>
        </w:rPr>
        <w:t xml:space="preserve">not </w:t>
      </w:r>
      <w:r w:rsidR="005A5745">
        <w:rPr>
          <w:rFonts w:eastAsia="SimSun"/>
        </w:rPr>
        <w:t>sum</w:t>
      </w:r>
      <w:r w:rsidR="005A5745" w:rsidRPr="0021410A">
        <w:rPr>
          <w:rFonts w:eastAsia="SimSun"/>
        </w:rPr>
        <w:t xml:space="preserve"> </w:t>
      </w:r>
      <w:r w:rsidR="005A5745">
        <w:rPr>
          <w:rFonts w:eastAsia="SimSun"/>
        </w:rPr>
        <w:t xml:space="preserve">to </w:t>
      </w:r>
      <w:r w:rsidRPr="0021410A">
        <w:rPr>
          <w:rFonts w:eastAsia="SimSun"/>
        </w:rPr>
        <w:t xml:space="preserve">the entire sample because some people gave multiple responses. More detail about how some of these characteristics </w:t>
      </w:r>
      <w:r w:rsidR="004D4250">
        <w:rPr>
          <w:rFonts w:eastAsia="SimSun"/>
        </w:rPr>
        <w:t>and experiences intersected</w:t>
      </w:r>
      <w:r w:rsidRPr="0021410A">
        <w:rPr>
          <w:rFonts w:eastAsia="SimSun"/>
        </w:rPr>
        <w:t xml:space="preserve"> </w:t>
      </w:r>
      <w:r w:rsidR="00A3154C">
        <w:rPr>
          <w:rFonts w:eastAsia="SimSun"/>
        </w:rPr>
        <w:t>is</w:t>
      </w:r>
      <w:r w:rsidRPr="0021410A">
        <w:rPr>
          <w:rFonts w:eastAsia="SimSun"/>
        </w:rPr>
        <w:t xml:space="preserve"> shown in the </w:t>
      </w:r>
      <w:r w:rsidR="00117285">
        <w:rPr>
          <w:rFonts w:eastAsia="SimSun"/>
        </w:rPr>
        <w:t>personas</w:t>
      </w:r>
      <w:r w:rsidR="00DB0217">
        <w:rPr>
          <w:rFonts w:eastAsia="SimSun"/>
        </w:rPr>
        <w:t xml:space="preserve"> (see </w:t>
      </w:r>
      <w:r w:rsidR="00D51113">
        <w:rPr>
          <w:rFonts w:eastAsia="SimSun"/>
        </w:rPr>
        <w:t>the</w:t>
      </w:r>
      <w:r w:rsidR="009C51D2">
        <w:rPr>
          <w:rFonts w:eastAsia="SimSun"/>
        </w:rPr>
        <w:t xml:space="preserve"> ex</w:t>
      </w:r>
      <w:r w:rsidR="00280F68">
        <w:rPr>
          <w:rFonts w:eastAsia="SimSun"/>
        </w:rPr>
        <w:t>amples of experiences presented at the end of the</w:t>
      </w:r>
      <w:r w:rsidR="00D51113">
        <w:rPr>
          <w:rFonts w:eastAsia="SimSun"/>
        </w:rPr>
        <w:t xml:space="preserve"> executive summary</w:t>
      </w:r>
      <w:r w:rsidR="00DB0217">
        <w:rPr>
          <w:rFonts w:eastAsia="SimSun"/>
        </w:rPr>
        <w:t>)</w:t>
      </w:r>
      <w:r w:rsidRPr="0021410A">
        <w:rPr>
          <w:rFonts w:eastAsia="SimSun"/>
        </w:rPr>
        <w:t>, which describe profiles of the range of participants and their situations.</w:t>
      </w:r>
    </w:p>
    <w:p w14:paraId="684C882D" w14:textId="77777777" w:rsidR="0021410A" w:rsidRPr="0021410A" w:rsidRDefault="0021410A" w:rsidP="00EF5980">
      <w:pPr>
        <w:pStyle w:val="Heading3"/>
      </w:pPr>
      <w:r w:rsidRPr="0021410A">
        <w:t>Ethnicity</w:t>
      </w:r>
    </w:p>
    <w:p w14:paraId="5B111C6F" w14:textId="6D9C2462" w:rsidR="0021410A" w:rsidRPr="0021410A" w:rsidRDefault="0021410A" w:rsidP="00EF5980">
      <w:pPr>
        <w:jc w:val="left"/>
        <w:rPr>
          <w:rFonts w:eastAsia="SimSun"/>
        </w:rPr>
      </w:pPr>
      <w:r w:rsidRPr="0021410A">
        <w:rPr>
          <w:rFonts w:eastAsia="SimSun"/>
        </w:rPr>
        <w:t>As noted in the method section, the sample of 35 participants included 27 people of New Zealand European descent</w:t>
      </w:r>
      <w:r w:rsidR="005835E9">
        <w:rPr>
          <w:rFonts w:eastAsia="SimSun"/>
        </w:rPr>
        <w:t xml:space="preserve">. </w:t>
      </w:r>
      <w:r w:rsidRPr="0021410A">
        <w:rPr>
          <w:rFonts w:eastAsia="SimSun"/>
        </w:rPr>
        <w:t xml:space="preserve">Some of these participants noted the countries their parents had come from so identified more specifically as, for example, Irish or Dutch New Zealanders, while others had extended family or partners from different countries and ethnic backgrounds. Eight participants were migrants themselves; their ethnicities or nationalities included Indian, Chinese, Thai, Somalian, Nepalese and Lebanese/Arabic. </w:t>
      </w:r>
    </w:p>
    <w:p w14:paraId="3A7CB25B" w14:textId="77777777" w:rsidR="0021410A" w:rsidRPr="0021410A" w:rsidRDefault="0021410A" w:rsidP="00EF5980">
      <w:pPr>
        <w:pStyle w:val="Heading3"/>
      </w:pPr>
      <w:r w:rsidRPr="0021410A">
        <w:t>Perspective</w:t>
      </w:r>
    </w:p>
    <w:p w14:paraId="5CD31357" w14:textId="31046976" w:rsidR="0021410A" w:rsidRPr="0021410A" w:rsidRDefault="0021410A" w:rsidP="00EF5980">
      <w:pPr>
        <w:jc w:val="left"/>
        <w:rPr>
          <w:rFonts w:eastAsia="SimSun"/>
        </w:rPr>
      </w:pPr>
      <w:r w:rsidRPr="0021410A">
        <w:rPr>
          <w:rFonts w:eastAsia="SimSun"/>
        </w:rPr>
        <w:t xml:space="preserve">Twenty of the participants were recruited </w:t>
      </w:r>
      <w:r w:rsidR="00812D01">
        <w:rPr>
          <w:rFonts w:eastAsia="SimSun"/>
        </w:rPr>
        <w:t>based on</w:t>
      </w:r>
      <w:r w:rsidRPr="0021410A">
        <w:rPr>
          <w:rFonts w:eastAsia="SimSun"/>
        </w:rPr>
        <w:t xml:space="preserve"> living with health conditions or being disabled themselves. This did not preclude them talking about other family or household members who were also disabled or experiencing health conditions. The balance of the sample included:</w:t>
      </w:r>
    </w:p>
    <w:p w14:paraId="2899D8FB" w14:textId="1496A085" w:rsidR="0021410A" w:rsidRPr="0021410A" w:rsidRDefault="00AA5A9E" w:rsidP="00EF5980">
      <w:pPr>
        <w:numPr>
          <w:ilvl w:val="0"/>
          <w:numId w:val="28"/>
        </w:numPr>
        <w:spacing w:before="240"/>
        <w:contextualSpacing/>
        <w:jc w:val="left"/>
        <w:rPr>
          <w:rFonts w:eastAsia="SimSun"/>
        </w:rPr>
      </w:pPr>
      <w:r>
        <w:rPr>
          <w:rFonts w:eastAsia="SimSun"/>
        </w:rPr>
        <w:t>thirteen</w:t>
      </w:r>
      <w:r w:rsidR="0021410A" w:rsidRPr="0021410A">
        <w:rPr>
          <w:rFonts w:eastAsia="SimSun"/>
        </w:rPr>
        <w:t xml:space="preserve"> parents</w:t>
      </w:r>
      <w:r w:rsidR="005A5745">
        <w:rPr>
          <w:rFonts w:eastAsia="SimSun"/>
        </w:rPr>
        <w:t xml:space="preserve"> with a disabled child or a child with a health condition</w:t>
      </w:r>
      <w:r w:rsidR="0021410A" w:rsidRPr="0021410A">
        <w:rPr>
          <w:rFonts w:eastAsia="SimSun"/>
        </w:rPr>
        <w:t xml:space="preserve">: </w:t>
      </w:r>
      <w:r w:rsidR="00A45DEA">
        <w:rPr>
          <w:rFonts w:eastAsia="SimSun"/>
        </w:rPr>
        <w:t>three</w:t>
      </w:r>
      <w:r w:rsidR="0021410A" w:rsidRPr="0021410A">
        <w:rPr>
          <w:rFonts w:eastAsia="SimSun"/>
        </w:rPr>
        <w:t xml:space="preserve"> with young adult children, </w:t>
      </w:r>
      <w:r w:rsidR="00A45DEA">
        <w:rPr>
          <w:rFonts w:eastAsia="SimSun"/>
        </w:rPr>
        <w:t>four</w:t>
      </w:r>
      <w:r w:rsidR="0021410A" w:rsidRPr="0021410A">
        <w:rPr>
          <w:rFonts w:eastAsia="SimSun"/>
        </w:rPr>
        <w:t xml:space="preserve"> with one child, </w:t>
      </w:r>
      <w:r w:rsidR="00A45DEA">
        <w:rPr>
          <w:rFonts w:eastAsia="SimSun"/>
        </w:rPr>
        <w:t>six</w:t>
      </w:r>
      <w:r w:rsidR="0021410A" w:rsidRPr="0021410A">
        <w:rPr>
          <w:rFonts w:eastAsia="SimSun"/>
        </w:rPr>
        <w:t xml:space="preserve"> with multiple children/ young adults</w:t>
      </w:r>
    </w:p>
    <w:p w14:paraId="3125EFFF" w14:textId="72062302" w:rsidR="0021410A" w:rsidRPr="0021410A" w:rsidRDefault="00A45DEA" w:rsidP="00EF5980">
      <w:pPr>
        <w:numPr>
          <w:ilvl w:val="0"/>
          <w:numId w:val="28"/>
        </w:numPr>
        <w:spacing w:before="240"/>
        <w:contextualSpacing/>
        <w:jc w:val="left"/>
        <w:rPr>
          <w:rFonts w:eastAsia="SimSun"/>
        </w:rPr>
      </w:pPr>
      <w:r>
        <w:rPr>
          <w:rFonts w:eastAsia="SimSun"/>
        </w:rPr>
        <w:t>Two</w:t>
      </w:r>
      <w:r w:rsidR="0021410A" w:rsidRPr="0021410A">
        <w:rPr>
          <w:rFonts w:eastAsia="SimSun"/>
        </w:rPr>
        <w:t xml:space="preserve"> partners of </w:t>
      </w:r>
      <w:r w:rsidR="005A5745">
        <w:rPr>
          <w:rFonts w:eastAsia="SimSun"/>
        </w:rPr>
        <w:t xml:space="preserve">disabled </w:t>
      </w:r>
      <w:r w:rsidR="0021410A" w:rsidRPr="0021410A">
        <w:rPr>
          <w:rFonts w:eastAsia="SimSun"/>
        </w:rPr>
        <w:t xml:space="preserve">people </w:t>
      </w:r>
      <w:r w:rsidR="005A5745">
        <w:rPr>
          <w:rFonts w:eastAsia="SimSun"/>
        </w:rPr>
        <w:t xml:space="preserve">and/or people </w:t>
      </w:r>
      <w:r w:rsidR="0021410A" w:rsidRPr="0021410A">
        <w:rPr>
          <w:rFonts w:eastAsia="SimSun"/>
        </w:rPr>
        <w:t xml:space="preserve">with health conditions </w:t>
      </w:r>
    </w:p>
    <w:p w14:paraId="1774E92C" w14:textId="26CDAB8E" w:rsidR="0021410A" w:rsidRPr="0021410A" w:rsidRDefault="00A45DEA" w:rsidP="00EF5980">
      <w:pPr>
        <w:numPr>
          <w:ilvl w:val="0"/>
          <w:numId w:val="28"/>
        </w:numPr>
        <w:spacing w:before="240"/>
        <w:contextualSpacing/>
        <w:jc w:val="left"/>
        <w:rPr>
          <w:rFonts w:eastAsia="SimSun"/>
        </w:rPr>
      </w:pPr>
      <w:r>
        <w:rPr>
          <w:rFonts w:eastAsia="SimSun"/>
        </w:rPr>
        <w:t>One</w:t>
      </w:r>
      <w:r w:rsidR="0021410A" w:rsidRPr="0021410A">
        <w:rPr>
          <w:rFonts w:eastAsia="SimSun"/>
        </w:rPr>
        <w:t xml:space="preserve"> supporter of a disabled adult household member (also responding as a parent)</w:t>
      </w:r>
      <w:r w:rsidR="005A5745">
        <w:rPr>
          <w:rFonts w:eastAsia="SimSun"/>
        </w:rPr>
        <w:t>.</w:t>
      </w:r>
    </w:p>
    <w:p w14:paraId="7B220729" w14:textId="77777777" w:rsidR="0021410A" w:rsidRPr="0021410A" w:rsidRDefault="0021410A" w:rsidP="00EF5980">
      <w:pPr>
        <w:pStyle w:val="Heading3"/>
      </w:pPr>
      <w:r w:rsidRPr="0021410A">
        <w:t>Health conditions and disabilities</w:t>
      </w:r>
    </w:p>
    <w:p w14:paraId="6379A95A" w14:textId="5FEC648D" w:rsidR="0021410A" w:rsidRPr="0021410A" w:rsidRDefault="0021410A" w:rsidP="00EF5980">
      <w:pPr>
        <w:jc w:val="left"/>
        <w:rPr>
          <w:rFonts w:eastAsia="SimSun"/>
        </w:rPr>
      </w:pPr>
      <w:r w:rsidRPr="0021410A">
        <w:rPr>
          <w:rFonts w:eastAsia="SimSun"/>
        </w:rPr>
        <w:t>Many participants reported that they</w:t>
      </w:r>
      <w:r w:rsidR="00F85C20">
        <w:rPr>
          <w:rFonts w:eastAsia="SimSun"/>
        </w:rPr>
        <w:t>,</w:t>
      </w:r>
      <w:r w:rsidRPr="0021410A">
        <w:rPr>
          <w:rFonts w:eastAsia="SimSun"/>
        </w:rPr>
        <w:t xml:space="preserve"> or the people they cared for</w:t>
      </w:r>
      <w:r w:rsidR="00F85C20">
        <w:rPr>
          <w:rFonts w:eastAsia="SimSun"/>
        </w:rPr>
        <w:t>,</w:t>
      </w:r>
      <w:r w:rsidRPr="0021410A">
        <w:rPr>
          <w:rFonts w:eastAsia="SimSun"/>
        </w:rPr>
        <w:t xml:space="preserve"> had multiple health conditions or </w:t>
      </w:r>
      <w:r w:rsidR="005A5745">
        <w:rPr>
          <w:rFonts w:eastAsia="SimSun"/>
        </w:rPr>
        <w:t>impairments</w:t>
      </w:r>
      <w:r w:rsidRPr="0021410A">
        <w:rPr>
          <w:rFonts w:eastAsia="SimSun"/>
        </w:rPr>
        <w:t>. These were, in order of how frequently they were mentioned:</w:t>
      </w:r>
    </w:p>
    <w:p w14:paraId="4D62CC78" w14:textId="77777777" w:rsidR="0021410A" w:rsidRPr="0021410A" w:rsidRDefault="0021410A" w:rsidP="00EF5980">
      <w:pPr>
        <w:numPr>
          <w:ilvl w:val="0"/>
          <w:numId w:val="27"/>
        </w:numPr>
        <w:spacing w:before="240"/>
        <w:jc w:val="left"/>
        <w:rPr>
          <w:rFonts w:eastAsia="SimSun"/>
        </w:rPr>
      </w:pPr>
      <w:r w:rsidRPr="0021410A">
        <w:rPr>
          <w:rFonts w:eastAsia="SimSun"/>
        </w:rPr>
        <w:t>Chronic health condition/s: 25</w:t>
      </w:r>
    </w:p>
    <w:p w14:paraId="624AEB36" w14:textId="77777777" w:rsidR="0021410A" w:rsidRPr="0021410A" w:rsidRDefault="0021410A" w:rsidP="00EF5980">
      <w:pPr>
        <w:numPr>
          <w:ilvl w:val="0"/>
          <w:numId w:val="27"/>
        </w:numPr>
        <w:spacing w:before="240"/>
        <w:jc w:val="left"/>
        <w:rPr>
          <w:rFonts w:eastAsia="SimSun"/>
        </w:rPr>
      </w:pPr>
      <w:r w:rsidRPr="0021410A">
        <w:rPr>
          <w:rFonts w:eastAsia="SimSun"/>
        </w:rPr>
        <w:t>Mental distress: 11</w:t>
      </w:r>
    </w:p>
    <w:p w14:paraId="6F2E6BBA" w14:textId="77777777" w:rsidR="0021410A" w:rsidRPr="0021410A" w:rsidRDefault="0021410A" w:rsidP="00EF5980">
      <w:pPr>
        <w:numPr>
          <w:ilvl w:val="0"/>
          <w:numId w:val="27"/>
        </w:numPr>
        <w:spacing w:before="240"/>
        <w:jc w:val="left"/>
        <w:rPr>
          <w:rFonts w:eastAsia="SimSun"/>
        </w:rPr>
      </w:pPr>
      <w:r w:rsidRPr="0021410A">
        <w:rPr>
          <w:rFonts w:eastAsia="SimSun"/>
        </w:rPr>
        <w:t xml:space="preserve">Neurodivergence: 10 </w:t>
      </w:r>
    </w:p>
    <w:p w14:paraId="62E7BB19" w14:textId="77777777" w:rsidR="0021410A" w:rsidRPr="0021410A" w:rsidRDefault="0021410A" w:rsidP="00EF5980">
      <w:pPr>
        <w:numPr>
          <w:ilvl w:val="0"/>
          <w:numId w:val="27"/>
        </w:numPr>
        <w:spacing w:before="240"/>
        <w:jc w:val="left"/>
        <w:rPr>
          <w:rFonts w:eastAsia="SimSun"/>
        </w:rPr>
      </w:pPr>
      <w:r w:rsidRPr="0021410A">
        <w:rPr>
          <w:rFonts w:eastAsia="SimSun"/>
        </w:rPr>
        <w:t>Physical disability: 7</w:t>
      </w:r>
    </w:p>
    <w:p w14:paraId="6F01AA16" w14:textId="77777777" w:rsidR="0021410A" w:rsidRPr="0021410A" w:rsidRDefault="0021410A" w:rsidP="00EF5980">
      <w:pPr>
        <w:numPr>
          <w:ilvl w:val="0"/>
          <w:numId w:val="27"/>
        </w:numPr>
        <w:spacing w:before="240"/>
        <w:jc w:val="left"/>
        <w:rPr>
          <w:rFonts w:eastAsia="SimSun"/>
        </w:rPr>
      </w:pPr>
      <w:r w:rsidRPr="0021410A">
        <w:rPr>
          <w:rFonts w:eastAsia="SimSun"/>
        </w:rPr>
        <w:t>Learning disability: 7</w:t>
      </w:r>
    </w:p>
    <w:p w14:paraId="2DE6FF6F" w14:textId="103E4B26" w:rsidR="0021410A" w:rsidRPr="0021410A" w:rsidRDefault="0021410A" w:rsidP="00EF5980">
      <w:pPr>
        <w:numPr>
          <w:ilvl w:val="0"/>
          <w:numId w:val="27"/>
        </w:numPr>
        <w:spacing w:before="240"/>
        <w:jc w:val="left"/>
        <w:rPr>
          <w:rFonts w:eastAsia="SimSun"/>
        </w:rPr>
      </w:pPr>
      <w:r w:rsidRPr="0021410A">
        <w:rPr>
          <w:rFonts w:eastAsia="SimSun"/>
        </w:rPr>
        <w:lastRenderedPageBreak/>
        <w:t>Blin</w:t>
      </w:r>
      <w:r w:rsidR="00F85C20">
        <w:rPr>
          <w:rFonts w:eastAsia="SimSun"/>
        </w:rPr>
        <w:t xml:space="preserve">d or </w:t>
      </w:r>
      <w:r w:rsidR="00117285">
        <w:rPr>
          <w:rFonts w:eastAsia="SimSun"/>
        </w:rPr>
        <w:t>l</w:t>
      </w:r>
      <w:r w:rsidRPr="0021410A">
        <w:rPr>
          <w:rFonts w:eastAsia="SimSun"/>
        </w:rPr>
        <w:t>ow vision: 5</w:t>
      </w:r>
    </w:p>
    <w:p w14:paraId="11E21F77" w14:textId="77777777" w:rsidR="0021410A" w:rsidRPr="0021410A" w:rsidRDefault="0021410A" w:rsidP="00EF5980">
      <w:pPr>
        <w:numPr>
          <w:ilvl w:val="0"/>
          <w:numId w:val="27"/>
        </w:numPr>
        <w:spacing w:before="240"/>
        <w:jc w:val="left"/>
        <w:rPr>
          <w:rFonts w:eastAsia="SimSun"/>
        </w:rPr>
      </w:pPr>
      <w:r w:rsidRPr="0021410A">
        <w:rPr>
          <w:rFonts w:eastAsia="SimSun"/>
        </w:rPr>
        <w:t>Injury: 4</w:t>
      </w:r>
    </w:p>
    <w:p w14:paraId="2ADDDF6A" w14:textId="77777777" w:rsidR="0021410A" w:rsidRPr="0021410A" w:rsidRDefault="0021410A" w:rsidP="00EF5980">
      <w:pPr>
        <w:numPr>
          <w:ilvl w:val="0"/>
          <w:numId w:val="27"/>
        </w:numPr>
        <w:spacing w:before="240"/>
        <w:jc w:val="left"/>
        <w:rPr>
          <w:rFonts w:eastAsia="SimSun"/>
        </w:rPr>
      </w:pPr>
      <w:r w:rsidRPr="0021410A">
        <w:rPr>
          <w:rFonts w:eastAsia="SimSun"/>
        </w:rPr>
        <w:t>d/Deaf or hard of hearing: 2</w:t>
      </w:r>
    </w:p>
    <w:p w14:paraId="1CD0AE6A" w14:textId="3DC47B4B" w:rsidR="0021410A" w:rsidRPr="0021410A" w:rsidRDefault="0021410A" w:rsidP="00EF5980">
      <w:pPr>
        <w:numPr>
          <w:ilvl w:val="0"/>
          <w:numId w:val="27"/>
        </w:numPr>
        <w:spacing w:before="240"/>
        <w:jc w:val="left"/>
        <w:rPr>
          <w:rFonts w:eastAsia="SimSun"/>
        </w:rPr>
      </w:pPr>
      <w:r w:rsidRPr="0021410A">
        <w:rPr>
          <w:rFonts w:eastAsia="SimSun"/>
        </w:rPr>
        <w:t>Addiction: 2</w:t>
      </w:r>
      <w:r w:rsidR="005A5745">
        <w:rPr>
          <w:rFonts w:eastAsia="SimSun"/>
        </w:rPr>
        <w:t>.</w:t>
      </w:r>
    </w:p>
    <w:p w14:paraId="16805C80" w14:textId="30C68C50" w:rsidR="00F2388A" w:rsidRPr="00581862" w:rsidRDefault="00CD2283" w:rsidP="00EF5980">
      <w:pPr>
        <w:jc w:val="left"/>
      </w:pPr>
      <w:r>
        <w:t>Of the 35 part</w:t>
      </w:r>
      <w:r w:rsidR="001C2FA8">
        <w:t>ici</w:t>
      </w:r>
      <w:r>
        <w:t xml:space="preserve">pants, 13 </w:t>
      </w:r>
      <w:r w:rsidR="001C2FA8">
        <w:t>identified</w:t>
      </w:r>
      <w:r w:rsidR="007E0A7A">
        <w:t xml:space="preserve"> that they</w:t>
      </w:r>
      <w:r w:rsidR="00FE1DD8">
        <w:t xml:space="preserve"> or the person they cared for had</w:t>
      </w:r>
      <w:r w:rsidR="00D250CB">
        <w:t xml:space="preserve"> one of the</w:t>
      </w:r>
      <w:r w:rsidR="00FE1DD8">
        <w:t xml:space="preserve"> groups of</w:t>
      </w:r>
      <w:r w:rsidR="00D250CB">
        <w:t xml:space="preserve"> conditions or </w:t>
      </w:r>
      <w:r w:rsidR="001C2FA8">
        <w:t>impairments</w:t>
      </w:r>
      <w:r w:rsidR="00D250CB">
        <w:t xml:space="preserve"> listed above. The rest</w:t>
      </w:r>
      <w:r w:rsidR="00AA0593">
        <w:t xml:space="preserve"> </w:t>
      </w:r>
      <w:r w:rsidR="00117285">
        <w:t xml:space="preserve">mentioned </w:t>
      </w:r>
      <w:r w:rsidR="00AA0593">
        <w:t xml:space="preserve">a </w:t>
      </w:r>
      <w:r w:rsidR="0040093A">
        <w:t>combination</w:t>
      </w:r>
      <w:r w:rsidR="00AA0593">
        <w:t xml:space="preserve"> of at </w:t>
      </w:r>
      <w:r w:rsidR="0040093A">
        <w:t>least</w:t>
      </w:r>
      <w:r w:rsidR="00AA0593">
        <w:t xml:space="preserve"> two</w:t>
      </w:r>
      <w:r w:rsidR="0040093A">
        <w:t xml:space="preserve"> conditions or impairments, including eight participants with at least three.</w:t>
      </w:r>
    </w:p>
    <w:p w14:paraId="070FCC63" w14:textId="3901D620" w:rsidR="00EA4B7F" w:rsidRDefault="00EA4B7F" w:rsidP="00EF5980">
      <w:pPr>
        <w:pStyle w:val="Heading2"/>
      </w:pPr>
      <w:bookmarkStart w:id="43" w:name="_Toc170335980"/>
      <w:r>
        <w:t>Participant</w:t>
      </w:r>
      <w:r w:rsidR="00C9641B">
        <w:t>s’ current situation</w:t>
      </w:r>
      <w:bookmarkEnd w:id="43"/>
    </w:p>
    <w:p w14:paraId="34959515" w14:textId="2E54D22D" w:rsidR="00CB2E0B" w:rsidRPr="00CB2E0B" w:rsidRDefault="00CB2E0B" w:rsidP="00EF5980">
      <w:pPr>
        <w:pStyle w:val="Heading3"/>
      </w:pPr>
      <w:r w:rsidRPr="00CB2E0B">
        <w:t>Income support</w:t>
      </w:r>
    </w:p>
    <w:p w14:paraId="4831FCFD" w14:textId="4C01B3F3" w:rsidR="00812D01" w:rsidRPr="00CB2E0B" w:rsidRDefault="00812D01" w:rsidP="00EF5980">
      <w:pPr>
        <w:spacing w:before="240"/>
        <w:jc w:val="left"/>
        <w:rPr>
          <w:rFonts w:eastAsia="SimSun"/>
        </w:rPr>
      </w:pPr>
      <w:r>
        <w:rPr>
          <w:rFonts w:eastAsia="SimSun"/>
        </w:rPr>
        <w:t xml:space="preserve">There are different types of MSD income support available to people depending on their circumstances. </w:t>
      </w:r>
      <w:r w:rsidR="00EF2308">
        <w:rPr>
          <w:rFonts w:eastAsia="SimSun"/>
        </w:rPr>
        <w:t>Nineteen</w:t>
      </w:r>
      <w:r>
        <w:rPr>
          <w:rFonts w:eastAsia="SimSun"/>
        </w:rPr>
        <w:t xml:space="preserve"> people were receiving a main benefit from MSD</w:t>
      </w:r>
      <w:r w:rsidR="003D72BB">
        <w:rPr>
          <w:rFonts w:eastAsia="SimSun"/>
        </w:rPr>
        <w:t xml:space="preserve">. Twenty-eight </w:t>
      </w:r>
      <w:r>
        <w:rPr>
          <w:rFonts w:eastAsia="SimSun"/>
        </w:rPr>
        <w:t>people were receiving some form of supplementary support from MSD</w:t>
      </w:r>
      <w:r w:rsidR="003D72BB">
        <w:rPr>
          <w:rFonts w:eastAsia="SimSun"/>
        </w:rPr>
        <w:t xml:space="preserve"> (either on top </w:t>
      </w:r>
      <w:r w:rsidR="00890F04">
        <w:rPr>
          <w:rFonts w:eastAsia="SimSun"/>
        </w:rPr>
        <w:t>of a</w:t>
      </w:r>
      <w:r w:rsidR="003D72BB">
        <w:rPr>
          <w:rFonts w:eastAsia="SimSun"/>
        </w:rPr>
        <w:t xml:space="preserve"> main benefit, or on top of their other income</w:t>
      </w:r>
      <w:r w:rsidR="00AB689B">
        <w:rPr>
          <w:rFonts w:eastAsia="SimSun"/>
        </w:rPr>
        <w:t xml:space="preserve"> if they did not receive a main benefit</w:t>
      </w:r>
      <w:r w:rsidR="003D72BB">
        <w:rPr>
          <w:rFonts w:eastAsia="SimSun"/>
        </w:rPr>
        <w:t>)</w:t>
      </w:r>
      <w:r>
        <w:rPr>
          <w:rFonts w:eastAsia="SimSun"/>
        </w:rPr>
        <w:t xml:space="preserve">. </w:t>
      </w:r>
    </w:p>
    <w:p w14:paraId="69851ED1" w14:textId="42FF74AC" w:rsidR="00CB2E0B" w:rsidRPr="00CB2E0B" w:rsidRDefault="00CB2E0B" w:rsidP="00EF5980">
      <w:pPr>
        <w:spacing w:before="240"/>
        <w:jc w:val="left"/>
        <w:rPr>
          <w:rFonts w:eastAsia="SimSun"/>
        </w:rPr>
      </w:pPr>
      <w:r w:rsidRPr="00CB2E0B">
        <w:rPr>
          <w:rFonts w:eastAsia="SimSun"/>
        </w:rPr>
        <w:t>The most commonly noted types of</w:t>
      </w:r>
      <w:r w:rsidR="00812D01">
        <w:rPr>
          <w:rFonts w:eastAsia="SimSun"/>
        </w:rPr>
        <w:t xml:space="preserve"> MSD</w:t>
      </w:r>
      <w:r w:rsidRPr="00CB2E0B">
        <w:rPr>
          <w:rFonts w:eastAsia="SimSun"/>
        </w:rPr>
        <w:t xml:space="preserve"> income support </w:t>
      </w:r>
      <w:r w:rsidR="000F115E">
        <w:rPr>
          <w:rFonts w:eastAsia="SimSun"/>
        </w:rPr>
        <w:t>received</w:t>
      </w:r>
      <w:r w:rsidRPr="00CB2E0B">
        <w:rPr>
          <w:rFonts w:eastAsia="SimSun"/>
        </w:rPr>
        <w:t xml:space="preserve"> </w:t>
      </w:r>
      <w:r w:rsidR="000F115E">
        <w:rPr>
          <w:rFonts w:eastAsia="SimSun"/>
        </w:rPr>
        <w:t xml:space="preserve">at the time of the interview </w:t>
      </w:r>
      <w:r w:rsidRPr="00CB2E0B">
        <w:rPr>
          <w:rFonts w:eastAsia="SimSun"/>
        </w:rPr>
        <w:t>were the Disability Allowance and the Supported Living Payment. Some participants received more than one type of income support, while a few had received income support in the past but were not currently.</w:t>
      </w:r>
    </w:p>
    <w:p w14:paraId="32FC301D" w14:textId="1ECC26CF" w:rsidR="00CB2E0B" w:rsidRPr="00581862" w:rsidRDefault="008D0489" w:rsidP="00EF5980">
      <w:pPr>
        <w:numPr>
          <w:ilvl w:val="0"/>
          <w:numId w:val="29"/>
        </w:numPr>
        <w:spacing w:before="240"/>
        <w:jc w:val="left"/>
        <w:rPr>
          <w:rFonts w:ascii="Arial" w:hAnsi="Arial" w:cs="Arial"/>
          <w:color w:val="000000"/>
          <w:shd w:val="clear" w:color="auto" w:fill="FFFFFF"/>
        </w:rPr>
      </w:pPr>
      <w:r>
        <w:rPr>
          <w:rFonts w:ascii="Arial" w:hAnsi="Arial" w:cs="Arial"/>
          <w:color w:val="000000"/>
          <w:shd w:val="clear" w:color="auto" w:fill="FFFFFF"/>
        </w:rPr>
        <w:t>sixteen</w:t>
      </w:r>
      <w:r w:rsidR="00CB2E0B" w:rsidRPr="00581862">
        <w:rPr>
          <w:rFonts w:ascii="Arial" w:hAnsi="Arial" w:cs="Arial"/>
          <w:color w:val="000000"/>
          <w:shd w:val="clear" w:color="auto" w:fill="FFFFFF"/>
        </w:rPr>
        <w:t xml:space="preserve"> </w:t>
      </w:r>
      <w:r w:rsidR="00D51113">
        <w:rPr>
          <w:rFonts w:ascii="Arial" w:hAnsi="Arial" w:cs="Arial"/>
          <w:color w:val="000000"/>
          <w:shd w:val="clear" w:color="auto" w:fill="FFFFFF"/>
        </w:rPr>
        <w:t xml:space="preserve">received </w:t>
      </w:r>
      <w:r w:rsidR="00CB2E0B" w:rsidRPr="00581862">
        <w:rPr>
          <w:rFonts w:ascii="Arial" w:hAnsi="Arial" w:cs="Arial"/>
          <w:color w:val="000000"/>
          <w:shd w:val="clear" w:color="auto" w:fill="FFFFFF"/>
        </w:rPr>
        <w:t xml:space="preserve">Disability Allowance </w:t>
      </w:r>
      <w:r w:rsidR="00812D01" w:rsidRPr="00581862">
        <w:rPr>
          <w:rFonts w:ascii="Arial" w:hAnsi="Arial" w:cs="Arial"/>
          <w:color w:val="000000"/>
          <w:shd w:val="clear" w:color="auto" w:fill="FFFFFF"/>
        </w:rPr>
        <w:t>(a supplementary payment to assist with the cost of disability)</w:t>
      </w:r>
    </w:p>
    <w:p w14:paraId="72416329" w14:textId="565D08C7" w:rsidR="00812D01" w:rsidRPr="00581862" w:rsidRDefault="008D0489" w:rsidP="00EF5980">
      <w:pPr>
        <w:numPr>
          <w:ilvl w:val="0"/>
          <w:numId w:val="29"/>
        </w:numPr>
        <w:spacing w:before="240"/>
        <w:jc w:val="left"/>
        <w:rPr>
          <w:rFonts w:ascii="Arial" w:hAnsi="Arial" w:cs="Arial"/>
          <w:color w:val="000000"/>
          <w:shd w:val="clear" w:color="auto" w:fill="FFFFFF"/>
        </w:rPr>
      </w:pPr>
      <w:r>
        <w:rPr>
          <w:rFonts w:ascii="Arial" w:hAnsi="Arial" w:cs="Arial"/>
          <w:color w:val="000000"/>
          <w:shd w:val="clear" w:color="auto" w:fill="FFFFFF"/>
        </w:rPr>
        <w:t>thirteen</w:t>
      </w:r>
      <w:r w:rsidR="00CB2E0B" w:rsidRPr="00581862">
        <w:rPr>
          <w:rFonts w:ascii="Arial" w:hAnsi="Arial" w:cs="Arial"/>
          <w:color w:val="000000"/>
          <w:shd w:val="clear" w:color="auto" w:fill="FFFFFF"/>
        </w:rPr>
        <w:t xml:space="preserve"> </w:t>
      </w:r>
      <w:r w:rsidR="00D51113">
        <w:rPr>
          <w:rFonts w:ascii="Arial" w:hAnsi="Arial" w:cs="Arial"/>
          <w:color w:val="000000"/>
          <w:shd w:val="clear" w:color="auto" w:fill="FFFFFF"/>
        </w:rPr>
        <w:t xml:space="preserve">received </w:t>
      </w:r>
      <w:r w:rsidR="00CB2E0B" w:rsidRPr="00581862">
        <w:rPr>
          <w:rFonts w:ascii="Arial" w:hAnsi="Arial" w:cs="Arial"/>
          <w:color w:val="000000"/>
          <w:shd w:val="clear" w:color="auto" w:fill="FFFFFF"/>
        </w:rPr>
        <w:t>Supported Living Payment</w:t>
      </w:r>
      <w:r w:rsidR="00812D01" w:rsidRPr="00581862">
        <w:rPr>
          <w:rFonts w:ascii="Arial" w:hAnsi="Arial" w:cs="Arial"/>
          <w:color w:val="000000"/>
          <w:shd w:val="clear" w:color="auto" w:fill="FFFFFF"/>
        </w:rPr>
        <w:t xml:space="preserve"> (a main benefit from MSD </w:t>
      </w:r>
      <w:r w:rsidR="00D80AFC" w:rsidRPr="00581862">
        <w:rPr>
          <w:rFonts w:ascii="Arial" w:hAnsi="Arial" w:cs="Arial"/>
          <w:color w:val="000000"/>
          <w:shd w:val="clear" w:color="auto" w:fill="FFFFFF"/>
        </w:rPr>
        <w:t xml:space="preserve">for people who </w:t>
      </w:r>
      <w:r w:rsidR="00812D01" w:rsidRPr="00581862">
        <w:rPr>
          <w:rFonts w:ascii="Arial" w:hAnsi="Arial" w:cs="Arial"/>
          <w:color w:val="000000"/>
          <w:shd w:val="clear" w:color="auto" w:fill="FFFFFF"/>
        </w:rPr>
        <w:t xml:space="preserve">are not able to work because they are </w:t>
      </w:r>
      <w:hyperlink r:id="rId17" w:history="1">
        <w:r w:rsidR="00812D01" w:rsidRPr="00581862">
          <w:rPr>
            <w:rFonts w:ascii="Arial" w:hAnsi="Arial" w:cs="Arial"/>
            <w:color w:val="000000"/>
            <w:shd w:val="clear" w:color="auto" w:fill="FFFFFF"/>
          </w:rPr>
          <w:t>permanently and severely</w:t>
        </w:r>
      </w:hyperlink>
      <w:r w:rsidR="00812D01" w:rsidRPr="00581862">
        <w:rPr>
          <w:rFonts w:ascii="Arial" w:hAnsi="Arial" w:cs="Arial"/>
          <w:color w:val="000000"/>
          <w:shd w:val="clear" w:color="auto" w:fill="FFFFFF"/>
        </w:rPr>
        <w:t> restricted in their capacity for work because of a health condition, injury, or disability</w:t>
      </w:r>
      <w:r w:rsidR="00D80AFC" w:rsidRPr="00581862">
        <w:rPr>
          <w:rFonts w:ascii="Arial" w:hAnsi="Arial" w:cs="Arial"/>
          <w:color w:val="000000"/>
          <w:shd w:val="clear" w:color="auto" w:fill="FFFFFF"/>
        </w:rPr>
        <w:t>,</w:t>
      </w:r>
      <w:r w:rsidR="00812D01" w:rsidRPr="00581862">
        <w:rPr>
          <w:rFonts w:ascii="Arial" w:hAnsi="Arial" w:cs="Arial"/>
          <w:color w:val="000000"/>
          <w:shd w:val="clear" w:color="auto" w:fill="FFFFFF"/>
        </w:rPr>
        <w:t xml:space="preserve"> or totally blind</w:t>
      </w:r>
      <w:r w:rsidR="00D80AFC" w:rsidRPr="00581862">
        <w:rPr>
          <w:rFonts w:ascii="Arial" w:hAnsi="Arial" w:cs="Arial"/>
          <w:color w:val="000000"/>
          <w:shd w:val="clear" w:color="auto" w:fill="FFFFFF"/>
        </w:rPr>
        <w:t>,</w:t>
      </w:r>
      <w:r w:rsidR="00812D01" w:rsidRPr="00581862">
        <w:rPr>
          <w:rFonts w:ascii="Arial" w:hAnsi="Arial" w:cs="Arial"/>
          <w:color w:val="000000"/>
          <w:shd w:val="clear" w:color="auto" w:fill="FFFFFF"/>
        </w:rPr>
        <w:t> or caring for a person who requires full-time care and attention at home)</w:t>
      </w:r>
    </w:p>
    <w:p w14:paraId="017DB97D" w14:textId="2A9FCAB2" w:rsidR="00CB2E0B" w:rsidRPr="0021328C" w:rsidRDefault="008D0489" w:rsidP="00EF5980">
      <w:pPr>
        <w:numPr>
          <w:ilvl w:val="0"/>
          <w:numId w:val="29"/>
        </w:numPr>
        <w:spacing w:before="240"/>
        <w:jc w:val="left"/>
        <w:rPr>
          <w:rFonts w:eastAsia="SimSun"/>
        </w:rPr>
      </w:pPr>
      <w:r>
        <w:rPr>
          <w:rFonts w:eastAsia="SimSun"/>
        </w:rPr>
        <w:t>s</w:t>
      </w:r>
      <w:r w:rsidR="004D6848">
        <w:rPr>
          <w:rFonts w:eastAsia="SimSun"/>
        </w:rPr>
        <w:t>even</w:t>
      </w:r>
      <w:r w:rsidR="00CB2E0B" w:rsidRPr="00CB2E0B">
        <w:rPr>
          <w:rFonts w:eastAsia="SimSun"/>
        </w:rPr>
        <w:t xml:space="preserve"> </w:t>
      </w:r>
      <w:r w:rsidR="00D51113">
        <w:rPr>
          <w:rFonts w:ascii="Arial" w:hAnsi="Arial" w:cs="Arial"/>
          <w:color w:val="000000"/>
          <w:shd w:val="clear" w:color="auto" w:fill="FFFFFF"/>
        </w:rPr>
        <w:t xml:space="preserve">received </w:t>
      </w:r>
      <w:r w:rsidR="00CB2E0B" w:rsidRPr="00CB2E0B">
        <w:rPr>
          <w:rFonts w:eastAsia="SimSun"/>
        </w:rPr>
        <w:t>Temporary Additional Support</w:t>
      </w:r>
      <w:r w:rsidR="00812D01">
        <w:rPr>
          <w:rFonts w:eastAsia="SimSun"/>
        </w:rPr>
        <w:t xml:space="preserve"> </w:t>
      </w:r>
      <w:r w:rsidR="00812D01" w:rsidRPr="0096674C">
        <w:rPr>
          <w:rFonts w:eastAsia="SimSun"/>
        </w:rPr>
        <w:t xml:space="preserve">(a non-taxable supplementary payment </w:t>
      </w:r>
      <w:r w:rsidR="00812D01" w:rsidRPr="00E81E45">
        <w:rPr>
          <w:rFonts w:ascii="Arial" w:hAnsi="Arial" w:cs="Arial"/>
          <w:color w:val="000000"/>
          <w:shd w:val="clear" w:color="auto" w:fill="FFFFFF"/>
        </w:rPr>
        <w:t xml:space="preserve">to help </w:t>
      </w:r>
      <w:r w:rsidR="00812D01">
        <w:rPr>
          <w:rFonts w:ascii="Arial" w:hAnsi="Arial" w:cs="Arial"/>
          <w:color w:val="000000"/>
          <w:shd w:val="clear" w:color="auto" w:fill="FFFFFF"/>
        </w:rPr>
        <w:t>people</w:t>
      </w:r>
      <w:r w:rsidR="00812D01" w:rsidRPr="00E81E45">
        <w:rPr>
          <w:rFonts w:ascii="Arial" w:hAnsi="Arial" w:cs="Arial"/>
          <w:color w:val="000000"/>
          <w:shd w:val="clear" w:color="auto" w:fill="FFFFFF"/>
        </w:rPr>
        <w:t xml:space="preserve"> with their regular essential living costs that cannot be met from their income and other resources).</w:t>
      </w:r>
    </w:p>
    <w:p w14:paraId="4F41968C" w14:textId="7517733F" w:rsidR="00CB2E0B" w:rsidRPr="0021328C" w:rsidRDefault="008D0489" w:rsidP="00EF5980">
      <w:pPr>
        <w:numPr>
          <w:ilvl w:val="0"/>
          <w:numId w:val="29"/>
        </w:numPr>
        <w:spacing w:before="240"/>
        <w:jc w:val="left"/>
        <w:rPr>
          <w:rFonts w:eastAsia="SimSun"/>
        </w:rPr>
      </w:pPr>
      <w:r>
        <w:rPr>
          <w:rFonts w:eastAsia="SimSun"/>
        </w:rPr>
        <w:t>f</w:t>
      </w:r>
      <w:r w:rsidR="004D6848">
        <w:rPr>
          <w:rFonts w:eastAsia="SimSun"/>
        </w:rPr>
        <w:t>ive</w:t>
      </w:r>
      <w:r w:rsidR="00CB2E0B" w:rsidRPr="00CB2E0B">
        <w:rPr>
          <w:rFonts w:eastAsia="SimSun"/>
        </w:rPr>
        <w:t xml:space="preserve"> </w:t>
      </w:r>
      <w:r w:rsidR="00D51113">
        <w:rPr>
          <w:rFonts w:ascii="Arial" w:hAnsi="Arial" w:cs="Arial"/>
          <w:color w:val="000000"/>
          <w:shd w:val="clear" w:color="auto" w:fill="FFFFFF"/>
        </w:rPr>
        <w:t xml:space="preserve">received </w:t>
      </w:r>
      <w:r w:rsidR="00CB2E0B" w:rsidRPr="00CB2E0B">
        <w:rPr>
          <w:rFonts w:eastAsia="SimSun"/>
        </w:rPr>
        <w:t xml:space="preserve">Accommodation </w:t>
      </w:r>
      <w:r w:rsidR="00AE4D0F">
        <w:rPr>
          <w:rFonts w:eastAsia="SimSun"/>
        </w:rPr>
        <w:t>S</w:t>
      </w:r>
      <w:r w:rsidR="00CB2E0B" w:rsidRPr="00CB2E0B">
        <w:rPr>
          <w:rFonts w:eastAsia="SimSun"/>
        </w:rPr>
        <w:t>upplement</w:t>
      </w:r>
      <w:r w:rsidR="00812D01">
        <w:rPr>
          <w:rFonts w:eastAsia="SimSun"/>
        </w:rPr>
        <w:t xml:space="preserve"> </w:t>
      </w:r>
      <w:r w:rsidR="00812D01" w:rsidRPr="0096674C">
        <w:rPr>
          <w:rFonts w:eastAsia="SimSun"/>
        </w:rPr>
        <w:t>(a non-taxable supplementary payment to assist with accommodation costs)</w:t>
      </w:r>
    </w:p>
    <w:p w14:paraId="055051D7" w14:textId="1C39E24A" w:rsidR="00812D01" w:rsidRPr="0096674C" w:rsidRDefault="008D0489" w:rsidP="00EF5980">
      <w:pPr>
        <w:numPr>
          <w:ilvl w:val="0"/>
          <w:numId w:val="29"/>
        </w:numPr>
        <w:spacing w:before="240"/>
        <w:jc w:val="left"/>
        <w:rPr>
          <w:rFonts w:eastAsia="SimSun"/>
        </w:rPr>
      </w:pPr>
      <w:r>
        <w:rPr>
          <w:rFonts w:eastAsia="SimSun"/>
        </w:rPr>
        <w:t>f</w:t>
      </w:r>
      <w:r w:rsidR="004D6848">
        <w:rPr>
          <w:rFonts w:eastAsia="SimSun"/>
        </w:rPr>
        <w:t>our</w:t>
      </w:r>
      <w:r w:rsidR="00CB2E0B" w:rsidRPr="00CB2E0B">
        <w:rPr>
          <w:rFonts w:eastAsia="SimSun"/>
        </w:rPr>
        <w:t xml:space="preserve"> </w:t>
      </w:r>
      <w:r w:rsidR="00D51113">
        <w:rPr>
          <w:rFonts w:ascii="Arial" w:hAnsi="Arial" w:cs="Arial"/>
          <w:color w:val="000000"/>
          <w:shd w:val="clear" w:color="auto" w:fill="FFFFFF"/>
        </w:rPr>
        <w:t xml:space="preserve">received </w:t>
      </w:r>
      <w:r w:rsidR="00CB2E0B" w:rsidRPr="00CB2E0B">
        <w:rPr>
          <w:rFonts w:eastAsia="SimSun"/>
        </w:rPr>
        <w:t>Jobseeker</w:t>
      </w:r>
      <w:r w:rsidR="00CA634C">
        <w:rPr>
          <w:rFonts w:eastAsia="SimSun"/>
        </w:rPr>
        <w:t xml:space="preserve"> Support </w:t>
      </w:r>
      <w:r w:rsidR="00812D01" w:rsidRPr="0096674C">
        <w:rPr>
          <w:rFonts w:eastAsia="SimSun"/>
        </w:rPr>
        <w:t xml:space="preserve">(a main benefit from MSD for </w:t>
      </w:r>
      <w:r w:rsidR="00812D01">
        <w:rPr>
          <w:rFonts w:eastAsia="SimSun"/>
        </w:rPr>
        <w:t>people who are</w:t>
      </w:r>
      <w:r w:rsidR="00812D01" w:rsidRPr="0096674C">
        <w:rPr>
          <w:rFonts w:eastAsia="SimSun"/>
        </w:rPr>
        <w:t xml:space="preserve"> </w:t>
      </w:r>
      <w:r w:rsidR="00812D01" w:rsidRPr="00E81E45">
        <w:rPr>
          <w:rFonts w:ascii="Arial" w:hAnsi="Arial" w:cs="Arial"/>
          <w:color w:val="000000"/>
          <w:shd w:val="clear" w:color="auto" w:fill="FFFFFF"/>
        </w:rPr>
        <w:t>look</w:t>
      </w:r>
      <w:r w:rsidR="008E6F44">
        <w:rPr>
          <w:rFonts w:ascii="Arial" w:hAnsi="Arial" w:cs="Arial"/>
          <w:color w:val="000000"/>
          <w:shd w:val="clear" w:color="auto" w:fill="FFFFFF"/>
        </w:rPr>
        <w:t>ing</w:t>
      </w:r>
      <w:r w:rsidR="00812D01" w:rsidRPr="00E81E45">
        <w:rPr>
          <w:rFonts w:ascii="Arial" w:hAnsi="Arial" w:cs="Arial"/>
          <w:color w:val="000000"/>
          <w:shd w:val="clear" w:color="auto" w:fill="FFFFFF"/>
        </w:rPr>
        <w:t xml:space="preserve"> for work, are in training for work or unable to work due to a health condition, injury or disability</w:t>
      </w:r>
      <w:r w:rsidR="00812D01" w:rsidRPr="0096674C">
        <w:rPr>
          <w:rFonts w:eastAsia="SimSun"/>
        </w:rPr>
        <w:t>)</w:t>
      </w:r>
    </w:p>
    <w:p w14:paraId="7EA3AC80" w14:textId="52C51E31" w:rsidR="008E6F44" w:rsidRPr="0096674C" w:rsidRDefault="008D0489" w:rsidP="00EF5980">
      <w:pPr>
        <w:numPr>
          <w:ilvl w:val="0"/>
          <w:numId w:val="29"/>
        </w:numPr>
        <w:spacing w:before="240"/>
        <w:jc w:val="left"/>
        <w:rPr>
          <w:rFonts w:eastAsia="SimSun"/>
        </w:rPr>
      </w:pPr>
      <w:r>
        <w:rPr>
          <w:rFonts w:eastAsia="SimSun"/>
        </w:rPr>
        <w:t>t</w:t>
      </w:r>
      <w:r w:rsidR="00D553C9">
        <w:rPr>
          <w:rFonts w:eastAsia="SimSun"/>
        </w:rPr>
        <w:t>hree</w:t>
      </w:r>
      <w:r w:rsidR="00CB2E0B" w:rsidRPr="00CB2E0B">
        <w:rPr>
          <w:rFonts w:eastAsia="SimSun"/>
        </w:rPr>
        <w:t xml:space="preserve"> </w:t>
      </w:r>
      <w:r w:rsidR="00D51113">
        <w:rPr>
          <w:rFonts w:ascii="Arial" w:hAnsi="Arial" w:cs="Arial"/>
          <w:color w:val="000000"/>
          <w:shd w:val="clear" w:color="auto" w:fill="FFFFFF"/>
        </w:rPr>
        <w:t xml:space="preserve">received </w:t>
      </w:r>
      <w:r w:rsidR="00CB2E0B" w:rsidRPr="00CB2E0B">
        <w:rPr>
          <w:rFonts w:eastAsia="SimSun"/>
        </w:rPr>
        <w:t>Child Disability Allowance</w:t>
      </w:r>
      <w:r w:rsidR="008E6F44">
        <w:rPr>
          <w:rFonts w:eastAsia="SimSun"/>
        </w:rPr>
        <w:t xml:space="preserve"> </w:t>
      </w:r>
      <w:r w:rsidR="008E6F44" w:rsidRPr="0096674C">
        <w:rPr>
          <w:rFonts w:eastAsia="SimSun"/>
        </w:rPr>
        <w:t xml:space="preserve">(a non-taxable supplementary payment </w:t>
      </w:r>
      <w:r w:rsidR="008E6F44" w:rsidRPr="00E81E45">
        <w:rPr>
          <w:rFonts w:ascii="Arial" w:hAnsi="Arial" w:cs="Arial"/>
          <w:color w:val="000000"/>
          <w:shd w:val="clear" w:color="auto" w:fill="FFFFFF"/>
        </w:rPr>
        <w:t>available to the principal caregiver of a dependent child who has a serious disability)</w:t>
      </w:r>
    </w:p>
    <w:p w14:paraId="681DA648" w14:textId="6A99E2CC" w:rsidR="008E6F44" w:rsidRPr="0096674C" w:rsidRDefault="008D0489" w:rsidP="00EF5980">
      <w:pPr>
        <w:numPr>
          <w:ilvl w:val="0"/>
          <w:numId w:val="29"/>
        </w:numPr>
        <w:spacing w:before="240"/>
        <w:jc w:val="left"/>
        <w:rPr>
          <w:rFonts w:eastAsia="SimSun"/>
        </w:rPr>
      </w:pPr>
      <w:r>
        <w:rPr>
          <w:rFonts w:eastAsia="SimSun"/>
        </w:rPr>
        <w:lastRenderedPageBreak/>
        <w:t>two</w:t>
      </w:r>
      <w:r w:rsidR="008E6F44" w:rsidRPr="0096674C">
        <w:rPr>
          <w:rFonts w:eastAsia="SimSun"/>
        </w:rPr>
        <w:t xml:space="preserve"> </w:t>
      </w:r>
      <w:r w:rsidR="00D51113">
        <w:rPr>
          <w:rFonts w:ascii="Arial" w:hAnsi="Arial" w:cs="Arial"/>
          <w:color w:val="000000"/>
          <w:shd w:val="clear" w:color="auto" w:fill="FFFFFF"/>
        </w:rPr>
        <w:t xml:space="preserve">received </w:t>
      </w:r>
      <w:r w:rsidR="008E6F44" w:rsidRPr="0096674C">
        <w:rPr>
          <w:rFonts w:eastAsia="SimSun"/>
        </w:rPr>
        <w:t xml:space="preserve">Sole Parent Support </w:t>
      </w:r>
      <w:r w:rsidR="008E6F44" w:rsidRPr="0096674C">
        <w:t>(a main benefit for</w:t>
      </w:r>
      <w:r w:rsidR="008E6F44" w:rsidRPr="00E81E45">
        <w:rPr>
          <w:rFonts w:ascii="Arial" w:hAnsi="Arial" w:cs="Arial"/>
          <w:color w:val="000000"/>
          <w:shd w:val="clear" w:color="auto" w:fill="FFFFFF"/>
        </w:rPr>
        <w:t xml:space="preserve"> sole parents with one or more dependent children)</w:t>
      </w:r>
      <w:r w:rsidR="00117285">
        <w:rPr>
          <w:rFonts w:ascii="Arial" w:hAnsi="Arial" w:cs="Arial"/>
          <w:color w:val="000000"/>
          <w:shd w:val="clear" w:color="auto" w:fill="FFFFFF"/>
        </w:rPr>
        <w:t>.</w:t>
      </w:r>
    </w:p>
    <w:p w14:paraId="3FFAF99D" w14:textId="1FD1A019" w:rsidR="00CB2E0B" w:rsidRPr="008E6F44" w:rsidRDefault="008E6F44" w:rsidP="00B57EB0">
      <w:pPr>
        <w:spacing w:before="240"/>
        <w:jc w:val="left"/>
        <w:rPr>
          <w:rFonts w:eastAsia="SimSun"/>
        </w:rPr>
      </w:pPr>
      <w:r w:rsidRPr="008E6F44">
        <w:rPr>
          <w:rFonts w:eastAsia="SimSun"/>
        </w:rPr>
        <w:t>Some receive</w:t>
      </w:r>
      <w:r>
        <w:rPr>
          <w:rFonts w:eastAsia="SimSun"/>
        </w:rPr>
        <w:t>d</w:t>
      </w:r>
      <w:r w:rsidRPr="008E6F44">
        <w:rPr>
          <w:rFonts w:eastAsia="SimSun"/>
        </w:rPr>
        <w:t xml:space="preserve"> financial support from other agencies. </w:t>
      </w:r>
      <w:r>
        <w:t>Four</w:t>
      </w:r>
      <w:r w:rsidRPr="0096674C">
        <w:t xml:space="preserve"> </w:t>
      </w:r>
      <w:r>
        <w:t>were receiving ACC payments. Four were receiving “other” types of financial support including child support</w:t>
      </w:r>
      <w:r>
        <w:rPr>
          <w:rStyle w:val="FootnoteReference"/>
        </w:rPr>
        <w:footnoteReference w:id="16"/>
      </w:r>
      <w:r>
        <w:t xml:space="preserve"> (2), Best Start</w:t>
      </w:r>
      <w:r>
        <w:rPr>
          <w:rStyle w:val="FootnoteReference"/>
        </w:rPr>
        <w:footnoteReference w:id="17"/>
      </w:r>
      <w:r>
        <w:t xml:space="preserve"> (1), and a subsidy from a workplace during a recovery period (1). </w:t>
      </w:r>
    </w:p>
    <w:p w14:paraId="1A46CBD6" w14:textId="7E23D690" w:rsidR="00CB2E0B" w:rsidRDefault="008E6F44" w:rsidP="00EF5980">
      <w:pPr>
        <w:spacing w:before="240"/>
        <w:jc w:val="left"/>
        <w:rPr>
          <w:rFonts w:eastAsia="SimSun"/>
        </w:rPr>
      </w:pPr>
      <w:r>
        <w:rPr>
          <w:rFonts w:eastAsia="SimSun"/>
        </w:rPr>
        <w:t xml:space="preserve">Three participants were </w:t>
      </w:r>
      <w:r w:rsidR="00CB2E0B" w:rsidRPr="00CB2E0B">
        <w:rPr>
          <w:rFonts w:eastAsia="SimSun"/>
        </w:rPr>
        <w:t>not receiving income support</w:t>
      </w:r>
      <w:r>
        <w:rPr>
          <w:rFonts w:eastAsia="SimSun"/>
        </w:rPr>
        <w:t xml:space="preserve"> from MSD or any other payments</w:t>
      </w:r>
      <w:r w:rsidR="00CE389E">
        <w:rPr>
          <w:rFonts w:eastAsia="SimSun"/>
        </w:rPr>
        <w:t xml:space="preserve"> at the time they were interviewed</w:t>
      </w:r>
      <w:r w:rsidR="000F115E">
        <w:rPr>
          <w:rFonts w:eastAsia="SimSun"/>
        </w:rPr>
        <w:t>.</w:t>
      </w:r>
    </w:p>
    <w:p w14:paraId="67DB6BE1" w14:textId="45610287" w:rsidR="005E0651" w:rsidRPr="00CB2E0B" w:rsidRDefault="005E0651" w:rsidP="00EF5980">
      <w:pPr>
        <w:spacing w:before="240"/>
        <w:jc w:val="left"/>
        <w:rPr>
          <w:rFonts w:eastAsia="SimSun"/>
        </w:rPr>
      </w:pPr>
      <w:r>
        <w:rPr>
          <w:rFonts w:eastAsia="SimSun"/>
        </w:rPr>
        <w:t xml:space="preserve">We note that </w:t>
      </w:r>
      <w:r w:rsidR="00A8656E">
        <w:rPr>
          <w:rFonts w:eastAsia="SimSun"/>
        </w:rPr>
        <w:t xml:space="preserve">the income support that </w:t>
      </w:r>
      <w:r w:rsidR="000618CC">
        <w:rPr>
          <w:rFonts w:eastAsia="SimSun"/>
        </w:rPr>
        <w:t xml:space="preserve">is provided via </w:t>
      </w:r>
      <w:r w:rsidR="00A8656E">
        <w:rPr>
          <w:rFonts w:eastAsia="SimSun"/>
        </w:rPr>
        <w:t xml:space="preserve">MSD </w:t>
      </w:r>
      <w:r w:rsidR="00F75043">
        <w:rPr>
          <w:rFonts w:eastAsia="SimSun"/>
        </w:rPr>
        <w:t xml:space="preserve">to the cohort of people in this research </w:t>
      </w:r>
      <w:r w:rsidR="000618CC">
        <w:rPr>
          <w:rFonts w:eastAsia="SimSun"/>
        </w:rPr>
        <w:t>is</w:t>
      </w:r>
      <w:r w:rsidR="00F75043">
        <w:rPr>
          <w:rFonts w:eastAsia="SimSun"/>
        </w:rPr>
        <w:t xml:space="preserve"> administered via Work and Income</w:t>
      </w:r>
      <w:r w:rsidR="000618CC">
        <w:rPr>
          <w:rFonts w:eastAsia="SimSun"/>
        </w:rPr>
        <w:t xml:space="preserve"> (</w:t>
      </w:r>
      <w:r w:rsidR="00BB4282">
        <w:rPr>
          <w:rFonts w:eastAsia="SimSun"/>
        </w:rPr>
        <w:t>a</w:t>
      </w:r>
      <w:r w:rsidR="00BB4282" w:rsidRPr="00C93929">
        <w:rPr>
          <w:rFonts w:cstheme="minorHAnsi"/>
        </w:rPr>
        <w:t>n organisation within</w:t>
      </w:r>
      <w:r w:rsidR="00BB4282">
        <w:rPr>
          <w:rFonts w:eastAsia="SimSun"/>
        </w:rPr>
        <w:t xml:space="preserve"> MSD)</w:t>
      </w:r>
      <w:r w:rsidR="00F75043">
        <w:rPr>
          <w:rFonts w:eastAsia="SimSun"/>
        </w:rPr>
        <w:t>, so Work and Income is referred to when participants are describing their experience with applying for income support.</w:t>
      </w:r>
    </w:p>
    <w:p w14:paraId="4C93350B" w14:textId="77777777" w:rsidR="00F33435" w:rsidRPr="00F33435" w:rsidRDefault="00F33435" w:rsidP="00EF5980">
      <w:pPr>
        <w:pStyle w:val="Heading3"/>
      </w:pPr>
      <w:r w:rsidRPr="00F33435">
        <w:t>Employment</w:t>
      </w:r>
    </w:p>
    <w:p w14:paraId="4666D032" w14:textId="6987AD8D" w:rsidR="00F33435" w:rsidRPr="00F33435" w:rsidRDefault="00F33435" w:rsidP="00EF5980">
      <w:pPr>
        <w:spacing w:before="240"/>
        <w:jc w:val="left"/>
        <w:rPr>
          <w:rFonts w:eastAsia="SimSun"/>
        </w:rPr>
      </w:pPr>
      <w:r w:rsidRPr="00F33435">
        <w:rPr>
          <w:rFonts w:eastAsia="SimSun"/>
        </w:rPr>
        <w:t>Many of the participants had moved in and out of employment or study over time, so the following list is a snapshot of what they reported as their situation at the time of the interview, including their perspective (whether answering about their own health or disability, or as a carer for someone else)</w:t>
      </w:r>
      <w:r w:rsidR="00117285">
        <w:rPr>
          <w:rFonts w:eastAsia="SimSun"/>
        </w:rPr>
        <w:t>. The sample included</w:t>
      </w:r>
      <w:r w:rsidRPr="00F33435">
        <w:rPr>
          <w:rFonts w:eastAsia="SimSun"/>
        </w:rPr>
        <w:t>:</w:t>
      </w:r>
    </w:p>
    <w:p w14:paraId="66260D22" w14:textId="77777777" w:rsidR="00995843" w:rsidRPr="00995843" w:rsidRDefault="00995843" w:rsidP="00995843">
      <w:pPr>
        <w:numPr>
          <w:ilvl w:val="0"/>
          <w:numId w:val="28"/>
        </w:numPr>
        <w:spacing w:before="240"/>
        <w:contextualSpacing/>
        <w:jc w:val="left"/>
        <w:rPr>
          <w:rFonts w:eastAsia="SimSun"/>
        </w:rPr>
      </w:pPr>
      <w:r w:rsidRPr="00995843">
        <w:rPr>
          <w:rFonts w:eastAsia="SimSun"/>
        </w:rPr>
        <w:t>eleven people who were disabled or had health conditions, not working or looking for work</w:t>
      </w:r>
    </w:p>
    <w:p w14:paraId="5CD2AD4A" w14:textId="77777777" w:rsidR="00995843" w:rsidRPr="00995843" w:rsidRDefault="00995843" w:rsidP="00995843">
      <w:pPr>
        <w:numPr>
          <w:ilvl w:val="0"/>
          <w:numId w:val="28"/>
        </w:numPr>
        <w:spacing w:before="240"/>
        <w:contextualSpacing/>
        <w:jc w:val="left"/>
        <w:rPr>
          <w:rFonts w:eastAsia="SimSun"/>
        </w:rPr>
      </w:pPr>
      <w:r w:rsidRPr="00995843">
        <w:rPr>
          <w:rFonts w:eastAsia="SimSun"/>
        </w:rPr>
        <w:t xml:space="preserve">nine people who were disabled or had health conditions, working part-time </w:t>
      </w:r>
    </w:p>
    <w:p w14:paraId="194EC4DB" w14:textId="77777777" w:rsidR="00995843" w:rsidRPr="00995843" w:rsidRDefault="00995843" w:rsidP="00995843">
      <w:pPr>
        <w:numPr>
          <w:ilvl w:val="0"/>
          <w:numId w:val="28"/>
        </w:numPr>
        <w:spacing w:before="240"/>
        <w:contextualSpacing/>
        <w:jc w:val="left"/>
        <w:rPr>
          <w:rFonts w:eastAsia="SimSun"/>
        </w:rPr>
      </w:pPr>
      <w:r w:rsidRPr="00995843">
        <w:rPr>
          <w:rFonts w:eastAsia="SimSun"/>
        </w:rPr>
        <w:t>one person who was disabled and had health conditions, studying and working part-time</w:t>
      </w:r>
    </w:p>
    <w:p w14:paraId="7DE2B848" w14:textId="77777777" w:rsidR="00995843" w:rsidRPr="00995843" w:rsidRDefault="00995843" w:rsidP="00995843">
      <w:pPr>
        <w:numPr>
          <w:ilvl w:val="0"/>
          <w:numId w:val="28"/>
        </w:numPr>
        <w:spacing w:before="240"/>
        <w:contextualSpacing/>
        <w:jc w:val="left"/>
        <w:rPr>
          <w:rFonts w:eastAsia="SimSun"/>
        </w:rPr>
      </w:pPr>
      <w:r w:rsidRPr="00995843">
        <w:rPr>
          <w:rFonts w:eastAsia="SimSun"/>
        </w:rPr>
        <w:t>six parents working full-time</w:t>
      </w:r>
    </w:p>
    <w:p w14:paraId="7DC4A13B" w14:textId="77777777" w:rsidR="00995843" w:rsidRPr="00995843" w:rsidRDefault="00995843" w:rsidP="00995843">
      <w:pPr>
        <w:numPr>
          <w:ilvl w:val="0"/>
          <w:numId w:val="28"/>
        </w:numPr>
        <w:spacing w:before="240"/>
        <w:contextualSpacing/>
        <w:jc w:val="left"/>
        <w:rPr>
          <w:rFonts w:eastAsia="SimSun"/>
        </w:rPr>
      </w:pPr>
      <w:r w:rsidRPr="00995843">
        <w:rPr>
          <w:rFonts w:eastAsia="SimSun"/>
        </w:rPr>
        <w:t>six parents doing full-time parenting/ not working or looking for work</w:t>
      </w:r>
    </w:p>
    <w:p w14:paraId="7B6A5708" w14:textId="77777777" w:rsidR="00995843" w:rsidRPr="00995843" w:rsidRDefault="00995843" w:rsidP="00995843">
      <w:pPr>
        <w:numPr>
          <w:ilvl w:val="0"/>
          <w:numId w:val="28"/>
        </w:numPr>
        <w:spacing w:before="240"/>
        <w:contextualSpacing/>
        <w:jc w:val="left"/>
        <w:rPr>
          <w:rFonts w:eastAsia="SimSun"/>
        </w:rPr>
      </w:pPr>
      <w:r w:rsidRPr="00995843">
        <w:rPr>
          <w:rFonts w:eastAsia="SimSun"/>
        </w:rPr>
        <w:t>one supporter of a disabled adult who was not looking for work</w:t>
      </w:r>
    </w:p>
    <w:p w14:paraId="50124A41" w14:textId="4B07B45D" w:rsidR="00F33435" w:rsidRPr="00995843" w:rsidRDefault="00995843" w:rsidP="00995843">
      <w:pPr>
        <w:numPr>
          <w:ilvl w:val="0"/>
          <w:numId w:val="28"/>
        </w:numPr>
        <w:spacing w:before="240"/>
        <w:contextualSpacing/>
        <w:jc w:val="left"/>
        <w:rPr>
          <w:rFonts w:eastAsia="SimSun"/>
        </w:rPr>
      </w:pPr>
      <w:r w:rsidRPr="00995843">
        <w:rPr>
          <w:rFonts w:eastAsia="SimSun"/>
        </w:rPr>
        <w:t>one partner of a person with health conditions, not working or looking for work</w:t>
      </w:r>
      <w:r w:rsidR="00C9641B" w:rsidRPr="00995843">
        <w:rPr>
          <w:rFonts w:eastAsia="SimSun"/>
        </w:rPr>
        <w:t>.</w:t>
      </w:r>
    </w:p>
    <w:p w14:paraId="6EF52560" w14:textId="7515600A" w:rsidR="00F33435" w:rsidRPr="00F33435" w:rsidRDefault="00F33435" w:rsidP="00EF5980">
      <w:pPr>
        <w:pStyle w:val="Heading3"/>
      </w:pPr>
      <w:r w:rsidRPr="00F33435">
        <w:t>Housing and household</w:t>
      </w:r>
    </w:p>
    <w:p w14:paraId="4DA7CAF0" w14:textId="77777777" w:rsidR="00F33435" w:rsidRPr="00F33435" w:rsidRDefault="00F33435" w:rsidP="00EF5980">
      <w:pPr>
        <w:spacing w:before="240"/>
        <w:jc w:val="left"/>
        <w:rPr>
          <w:rFonts w:eastAsia="SimSun"/>
        </w:rPr>
      </w:pPr>
      <w:r w:rsidRPr="00F33435">
        <w:rPr>
          <w:rFonts w:eastAsia="SimSun"/>
        </w:rPr>
        <w:t>Participants’ housing situations were overall as follows:</w:t>
      </w:r>
    </w:p>
    <w:p w14:paraId="392124CA" w14:textId="3C7C61C0" w:rsidR="00F33435" w:rsidRPr="00D51113" w:rsidRDefault="004641FD" w:rsidP="00EF5980">
      <w:pPr>
        <w:jc w:val="left"/>
        <w:rPr>
          <w:rFonts w:eastAsia="SimSun"/>
        </w:rPr>
      </w:pPr>
      <w:r>
        <w:rPr>
          <w:rFonts w:eastAsia="SimSun"/>
        </w:rPr>
        <w:t>Fifteen</w:t>
      </w:r>
      <w:r w:rsidR="00F33435" w:rsidRPr="00D51113">
        <w:rPr>
          <w:rFonts w:eastAsia="SimSun"/>
        </w:rPr>
        <w:t xml:space="preserve"> in private rentals, </w:t>
      </w:r>
      <w:r w:rsidR="00F33435" w:rsidRPr="00B57EB0">
        <w:rPr>
          <w:rFonts w:eastAsia="SimSun"/>
        </w:rPr>
        <w:t>12</w:t>
      </w:r>
      <w:r w:rsidR="00F33435" w:rsidRPr="00D51113">
        <w:rPr>
          <w:rFonts w:eastAsia="SimSun"/>
        </w:rPr>
        <w:t xml:space="preserve"> </w:t>
      </w:r>
      <w:r w:rsidR="00CA1B86" w:rsidRPr="00D51113">
        <w:rPr>
          <w:rFonts w:eastAsia="SimSun"/>
        </w:rPr>
        <w:t>homeowners</w:t>
      </w:r>
      <w:r w:rsidR="00F33435" w:rsidRPr="00D51113">
        <w:rPr>
          <w:rFonts w:eastAsia="SimSun"/>
        </w:rPr>
        <w:t xml:space="preserve">, </w:t>
      </w:r>
      <w:r>
        <w:rPr>
          <w:rFonts w:eastAsia="SimSun"/>
        </w:rPr>
        <w:t>six</w:t>
      </w:r>
      <w:r w:rsidR="00F33435" w:rsidRPr="00D51113">
        <w:rPr>
          <w:rFonts w:eastAsia="SimSun"/>
        </w:rPr>
        <w:t xml:space="preserve"> </w:t>
      </w:r>
      <w:r w:rsidR="00F0779B" w:rsidRPr="00D51113">
        <w:rPr>
          <w:rFonts w:eastAsia="SimSun"/>
        </w:rPr>
        <w:t xml:space="preserve">in </w:t>
      </w:r>
      <w:r w:rsidR="00F33435" w:rsidRPr="00D51113">
        <w:rPr>
          <w:rFonts w:eastAsia="SimSun"/>
        </w:rPr>
        <w:t xml:space="preserve">public housing, </w:t>
      </w:r>
      <w:r>
        <w:rPr>
          <w:rFonts w:eastAsia="SimSun"/>
        </w:rPr>
        <w:t>one</w:t>
      </w:r>
      <w:r w:rsidR="00F33435" w:rsidRPr="00D51113">
        <w:rPr>
          <w:rFonts w:eastAsia="SimSun"/>
        </w:rPr>
        <w:t xml:space="preserve"> </w:t>
      </w:r>
      <w:r w:rsidR="00F0779B" w:rsidRPr="00D51113">
        <w:rPr>
          <w:rFonts w:eastAsia="SimSun"/>
        </w:rPr>
        <w:t xml:space="preserve">in a </w:t>
      </w:r>
      <w:r w:rsidR="00F33435" w:rsidRPr="00D51113">
        <w:rPr>
          <w:rFonts w:eastAsia="SimSun"/>
        </w:rPr>
        <w:t>supported living</w:t>
      </w:r>
      <w:r w:rsidR="00F0779B" w:rsidRPr="00D51113">
        <w:rPr>
          <w:rFonts w:eastAsia="SimSun"/>
        </w:rPr>
        <w:t xml:space="preserve"> facility</w:t>
      </w:r>
      <w:r w:rsidR="00F33435" w:rsidRPr="00D51113">
        <w:rPr>
          <w:rFonts w:eastAsia="SimSun"/>
        </w:rPr>
        <w:t xml:space="preserve">, </w:t>
      </w:r>
      <w:r>
        <w:rPr>
          <w:rFonts w:eastAsia="SimSun"/>
        </w:rPr>
        <w:t>one</w:t>
      </w:r>
      <w:r w:rsidR="00F0779B" w:rsidRPr="00B57EB0">
        <w:rPr>
          <w:rFonts w:eastAsia="SimSun"/>
        </w:rPr>
        <w:t xml:space="preserve"> </w:t>
      </w:r>
      <w:r w:rsidR="00F0779B" w:rsidRPr="00D51113">
        <w:rPr>
          <w:rFonts w:eastAsia="SimSun"/>
        </w:rPr>
        <w:t>whose housing situation was</w:t>
      </w:r>
      <w:r w:rsidR="00F33435" w:rsidRPr="00D51113">
        <w:rPr>
          <w:rFonts w:eastAsia="SimSun"/>
        </w:rPr>
        <w:t xml:space="preserve"> unclear</w:t>
      </w:r>
      <w:r w:rsidR="00AE4D0F" w:rsidRPr="00D51113">
        <w:rPr>
          <w:rFonts w:eastAsia="SimSun"/>
        </w:rPr>
        <w:t>.</w:t>
      </w:r>
    </w:p>
    <w:p w14:paraId="478D3DC9" w14:textId="77777777" w:rsidR="00F33435" w:rsidRPr="00F33435" w:rsidRDefault="00F33435" w:rsidP="00EF5980">
      <w:pPr>
        <w:jc w:val="left"/>
        <w:rPr>
          <w:rFonts w:eastAsia="SimSun"/>
        </w:rPr>
      </w:pPr>
      <w:r w:rsidRPr="00F33435">
        <w:rPr>
          <w:rFonts w:eastAsia="SimSun"/>
        </w:rPr>
        <w:t>In more detail, the types of household included:</w:t>
      </w:r>
    </w:p>
    <w:p w14:paraId="506586DE" w14:textId="77777777" w:rsidR="00B605A9" w:rsidRPr="00F33435" w:rsidRDefault="00B605A9" w:rsidP="00B605A9">
      <w:pPr>
        <w:numPr>
          <w:ilvl w:val="0"/>
          <w:numId w:val="28"/>
        </w:numPr>
        <w:spacing w:before="240"/>
        <w:contextualSpacing/>
        <w:jc w:val="left"/>
        <w:rPr>
          <w:rFonts w:eastAsia="SimSun"/>
        </w:rPr>
      </w:pPr>
      <w:r>
        <w:rPr>
          <w:rFonts w:eastAsia="SimSun"/>
        </w:rPr>
        <w:t>six</w:t>
      </w:r>
      <w:r w:rsidRPr="00F33435">
        <w:rPr>
          <w:rFonts w:eastAsia="SimSun"/>
        </w:rPr>
        <w:t xml:space="preserve"> in private rentals</w:t>
      </w:r>
      <w:r>
        <w:rPr>
          <w:rFonts w:eastAsia="SimSun"/>
        </w:rPr>
        <w:t>, living</w:t>
      </w:r>
      <w:r w:rsidRPr="00F33435">
        <w:rPr>
          <w:rFonts w:eastAsia="SimSun"/>
        </w:rPr>
        <w:t xml:space="preserve"> with their family</w:t>
      </w:r>
    </w:p>
    <w:p w14:paraId="61F3D075" w14:textId="77777777" w:rsidR="00B605A9" w:rsidRPr="00F33435" w:rsidRDefault="00B605A9" w:rsidP="00B605A9">
      <w:pPr>
        <w:numPr>
          <w:ilvl w:val="0"/>
          <w:numId w:val="28"/>
        </w:numPr>
        <w:spacing w:before="240"/>
        <w:contextualSpacing/>
        <w:jc w:val="left"/>
        <w:rPr>
          <w:rFonts w:eastAsia="SimSun"/>
        </w:rPr>
      </w:pPr>
      <w:r>
        <w:rPr>
          <w:rFonts w:eastAsia="SimSun"/>
        </w:rPr>
        <w:t xml:space="preserve">six </w:t>
      </w:r>
      <w:r w:rsidRPr="00F33435">
        <w:rPr>
          <w:rFonts w:eastAsia="SimSun"/>
        </w:rPr>
        <w:t>in private rentals, living alone</w:t>
      </w:r>
    </w:p>
    <w:p w14:paraId="6191023A" w14:textId="77777777" w:rsidR="00B605A9" w:rsidRPr="00CE6D49" w:rsidRDefault="00B605A9" w:rsidP="00B605A9">
      <w:pPr>
        <w:numPr>
          <w:ilvl w:val="0"/>
          <w:numId w:val="28"/>
        </w:numPr>
        <w:spacing w:before="240"/>
        <w:contextualSpacing/>
        <w:jc w:val="left"/>
        <w:rPr>
          <w:rFonts w:eastAsia="SimSun"/>
        </w:rPr>
      </w:pPr>
      <w:r>
        <w:rPr>
          <w:rFonts w:eastAsia="SimSun"/>
        </w:rPr>
        <w:t>three</w:t>
      </w:r>
      <w:r w:rsidRPr="00F33435">
        <w:rPr>
          <w:rFonts w:eastAsia="SimSun"/>
        </w:rPr>
        <w:t xml:space="preserve"> in private rentals</w:t>
      </w:r>
      <w:r>
        <w:rPr>
          <w:rFonts w:eastAsia="SimSun"/>
        </w:rPr>
        <w:t>, living</w:t>
      </w:r>
      <w:r w:rsidRPr="00F33435">
        <w:rPr>
          <w:rFonts w:eastAsia="SimSun"/>
        </w:rPr>
        <w:t xml:space="preserve"> with flatmates and others</w:t>
      </w:r>
    </w:p>
    <w:p w14:paraId="130F503A" w14:textId="77777777" w:rsidR="00B605A9" w:rsidRDefault="00B605A9" w:rsidP="00B605A9">
      <w:pPr>
        <w:numPr>
          <w:ilvl w:val="0"/>
          <w:numId w:val="28"/>
        </w:numPr>
        <w:spacing w:before="240"/>
        <w:contextualSpacing/>
        <w:jc w:val="left"/>
        <w:rPr>
          <w:rFonts w:eastAsia="SimSun"/>
        </w:rPr>
      </w:pPr>
      <w:r>
        <w:rPr>
          <w:rFonts w:eastAsia="SimSun"/>
        </w:rPr>
        <w:lastRenderedPageBreak/>
        <w:t>ten</w:t>
      </w:r>
      <w:r w:rsidRPr="00F33435">
        <w:rPr>
          <w:rFonts w:eastAsia="SimSun"/>
        </w:rPr>
        <w:t xml:space="preserve"> in their family-owned home, </w:t>
      </w:r>
      <w:r>
        <w:rPr>
          <w:rFonts w:eastAsia="SimSun"/>
        </w:rPr>
        <w:t xml:space="preserve">living </w:t>
      </w:r>
      <w:r w:rsidRPr="00F33435">
        <w:rPr>
          <w:rFonts w:eastAsia="SimSun"/>
        </w:rPr>
        <w:t>with family</w:t>
      </w:r>
    </w:p>
    <w:p w14:paraId="4D857CCA" w14:textId="77777777" w:rsidR="00B605A9" w:rsidRPr="00CE6D49" w:rsidRDefault="00B605A9" w:rsidP="00B605A9">
      <w:pPr>
        <w:numPr>
          <w:ilvl w:val="0"/>
          <w:numId w:val="28"/>
        </w:numPr>
        <w:spacing w:before="240"/>
        <w:contextualSpacing/>
        <w:jc w:val="left"/>
        <w:rPr>
          <w:rFonts w:eastAsia="SimSun"/>
        </w:rPr>
      </w:pPr>
      <w:r>
        <w:rPr>
          <w:rFonts w:eastAsia="SimSun"/>
        </w:rPr>
        <w:t>two</w:t>
      </w:r>
      <w:r w:rsidRPr="00F33435">
        <w:rPr>
          <w:rFonts w:eastAsia="SimSun"/>
        </w:rPr>
        <w:t xml:space="preserve"> </w:t>
      </w:r>
      <w:r>
        <w:rPr>
          <w:rFonts w:eastAsia="SimSun"/>
        </w:rPr>
        <w:t>homeowners,</w:t>
      </w:r>
      <w:r w:rsidRPr="00F33435">
        <w:rPr>
          <w:rFonts w:eastAsia="SimSun"/>
        </w:rPr>
        <w:t xml:space="preserve"> living alone</w:t>
      </w:r>
    </w:p>
    <w:p w14:paraId="1511224F" w14:textId="77777777" w:rsidR="00B605A9" w:rsidRPr="00F33435" w:rsidRDefault="00B605A9" w:rsidP="00B605A9">
      <w:pPr>
        <w:numPr>
          <w:ilvl w:val="0"/>
          <w:numId w:val="28"/>
        </w:numPr>
        <w:spacing w:before="240"/>
        <w:contextualSpacing/>
        <w:jc w:val="left"/>
        <w:rPr>
          <w:rFonts w:eastAsia="SimSun"/>
        </w:rPr>
      </w:pPr>
      <w:r>
        <w:rPr>
          <w:rFonts w:eastAsia="SimSun"/>
        </w:rPr>
        <w:t>three</w:t>
      </w:r>
      <w:r w:rsidRPr="00F33435">
        <w:rPr>
          <w:rFonts w:eastAsia="SimSun"/>
        </w:rPr>
        <w:t xml:space="preserve"> in </w:t>
      </w:r>
      <w:r>
        <w:rPr>
          <w:rFonts w:eastAsia="SimSun"/>
        </w:rPr>
        <w:t>Kāinga Ora</w:t>
      </w:r>
      <w:r>
        <w:rPr>
          <w:rStyle w:val="FootnoteReference"/>
          <w:rFonts w:eastAsia="SimSun"/>
        </w:rPr>
        <w:footnoteReference w:id="18"/>
      </w:r>
      <w:r w:rsidRPr="00F33435">
        <w:rPr>
          <w:rFonts w:eastAsia="SimSun"/>
        </w:rPr>
        <w:t xml:space="preserve"> rentals</w:t>
      </w:r>
      <w:r>
        <w:rPr>
          <w:rFonts w:eastAsia="SimSun"/>
        </w:rPr>
        <w:t>, living</w:t>
      </w:r>
      <w:r w:rsidRPr="00F33435">
        <w:rPr>
          <w:rFonts w:eastAsia="SimSun"/>
        </w:rPr>
        <w:t xml:space="preserve"> with their family</w:t>
      </w:r>
    </w:p>
    <w:p w14:paraId="4D5DEAC5" w14:textId="77777777" w:rsidR="00B605A9" w:rsidRPr="00F33435" w:rsidRDefault="00B605A9" w:rsidP="00B605A9">
      <w:pPr>
        <w:numPr>
          <w:ilvl w:val="0"/>
          <w:numId w:val="28"/>
        </w:numPr>
        <w:spacing w:before="240"/>
        <w:contextualSpacing/>
        <w:jc w:val="left"/>
        <w:rPr>
          <w:rFonts w:eastAsia="SimSun"/>
        </w:rPr>
      </w:pPr>
      <w:r>
        <w:rPr>
          <w:rFonts w:eastAsia="SimSun"/>
        </w:rPr>
        <w:t>three</w:t>
      </w:r>
      <w:r w:rsidRPr="00F33435">
        <w:rPr>
          <w:rFonts w:eastAsia="SimSun"/>
        </w:rPr>
        <w:t xml:space="preserve"> in public housing (council/</w:t>
      </w:r>
      <w:r>
        <w:rPr>
          <w:rFonts w:eastAsia="SimSun"/>
        </w:rPr>
        <w:t>Kāinga Ora</w:t>
      </w:r>
      <w:r w:rsidRPr="00F33435">
        <w:rPr>
          <w:rFonts w:eastAsia="SimSun"/>
        </w:rPr>
        <w:t>) rental</w:t>
      </w:r>
      <w:r>
        <w:rPr>
          <w:rFonts w:eastAsia="SimSun"/>
        </w:rPr>
        <w:t>s</w:t>
      </w:r>
      <w:r w:rsidRPr="00F33435">
        <w:rPr>
          <w:rFonts w:eastAsia="SimSun"/>
        </w:rPr>
        <w:t>, living alone</w:t>
      </w:r>
    </w:p>
    <w:p w14:paraId="270458A4" w14:textId="77777777" w:rsidR="00B605A9" w:rsidRPr="007055B4" w:rsidRDefault="00B605A9" w:rsidP="00B605A9">
      <w:pPr>
        <w:numPr>
          <w:ilvl w:val="0"/>
          <w:numId w:val="28"/>
        </w:numPr>
        <w:spacing w:before="240"/>
        <w:contextualSpacing/>
        <w:jc w:val="left"/>
        <w:rPr>
          <w:rFonts w:eastAsia="SimSun"/>
        </w:rPr>
      </w:pPr>
      <w:r>
        <w:rPr>
          <w:rFonts w:eastAsia="SimSun"/>
        </w:rPr>
        <w:t>one</w:t>
      </w:r>
      <w:r w:rsidRPr="00F33435">
        <w:rPr>
          <w:rFonts w:eastAsia="SimSun"/>
        </w:rPr>
        <w:t xml:space="preserve"> in a supported living facility</w:t>
      </w:r>
      <w:r>
        <w:rPr>
          <w:rFonts w:eastAsia="SimSun"/>
        </w:rPr>
        <w:t>.</w:t>
      </w:r>
    </w:p>
    <w:p w14:paraId="28446ABE" w14:textId="77777777" w:rsidR="005B018D" w:rsidRDefault="005B018D">
      <w:pPr>
        <w:jc w:val="left"/>
        <w:rPr>
          <w:b/>
          <w:color w:val="007E00" w:themeColor="accent3"/>
          <w:kern w:val="28"/>
          <w:sz w:val="40"/>
          <w:szCs w:val="48"/>
        </w:rPr>
      </w:pPr>
      <w:r>
        <w:br w:type="page"/>
      </w:r>
    </w:p>
    <w:p w14:paraId="67FAA907" w14:textId="4ED6FA12" w:rsidR="00365A05" w:rsidRDefault="00365A05" w:rsidP="00EF5980">
      <w:pPr>
        <w:pStyle w:val="Heading1NoPageBreak"/>
      </w:pPr>
      <w:bookmarkStart w:id="44" w:name="_Toc170335981"/>
      <w:r>
        <w:lastRenderedPageBreak/>
        <w:t>Participation</w:t>
      </w:r>
      <w:r w:rsidR="00EF3104">
        <w:t xml:space="preserve"> and access</w:t>
      </w:r>
      <w:bookmarkEnd w:id="44"/>
    </w:p>
    <w:p w14:paraId="7E037FF8" w14:textId="2B6726C2" w:rsidR="00D03339" w:rsidRDefault="00EB7223" w:rsidP="00EF5980">
      <w:pPr>
        <w:spacing w:before="240"/>
        <w:jc w:val="left"/>
        <w:rPr>
          <w:rFonts w:eastAsia="SimSun"/>
        </w:rPr>
      </w:pPr>
      <w:r>
        <w:rPr>
          <w:rFonts w:eastAsia="SimSun"/>
        </w:rPr>
        <w:t xml:space="preserve">This section addresses </w:t>
      </w:r>
      <w:r w:rsidR="007D557B">
        <w:rPr>
          <w:rFonts w:eastAsia="SimSun"/>
        </w:rPr>
        <w:t xml:space="preserve">how </w:t>
      </w:r>
      <w:r w:rsidR="002E1043">
        <w:rPr>
          <w:rFonts w:eastAsia="SimSun"/>
        </w:rPr>
        <w:t>participants</w:t>
      </w:r>
      <w:r w:rsidR="007D557B">
        <w:rPr>
          <w:rFonts w:eastAsia="SimSun"/>
        </w:rPr>
        <w:t xml:space="preserve"> managed their part</w:t>
      </w:r>
      <w:r w:rsidR="002E1043">
        <w:rPr>
          <w:rFonts w:eastAsia="SimSun"/>
        </w:rPr>
        <w:t>i</w:t>
      </w:r>
      <w:r w:rsidR="007D557B">
        <w:rPr>
          <w:rFonts w:eastAsia="SimSun"/>
        </w:rPr>
        <w:t xml:space="preserve">cipation </w:t>
      </w:r>
      <w:r w:rsidR="002E1043">
        <w:rPr>
          <w:rFonts w:eastAsia="SimSun"/>
        </w:rPr>
        <w:t xml:space="preserve">in society </w:t>
      </w:r>
      <w:r w:rsidR="007D557B">
        <w:rPr>
          <w:rFonts w:eastAsia="SimSun"/>
        </w:rPr>
        <w:t>and access</w:t>
      </w:r>
      <w:r w:rsidR="002E1043">
        <w:rPr>
          <w:rFonts w:eastAsia="SimSun"/>
        </w:rPr>
        <w:t xml:space="preserve"> to what they needed.</w:t>
      </w:r>
      <w:r w:rsidR="001B54DE">
        <w:rPr>
          <w:rFonts w:eastAsia="SimSun"/>
        </w:rPr>
        <w:t xml:space="preserve"> </w:t>
      </w:r>
      <w:r w:rsidR="00601227">
        <w:rPr>
          <w:rFonts w:eastAsia="SimSun"/>
        </w:rPr>
        <w:t>P</w:t>
      </w:r>
      <w:r w:rsidR="00920BDC">
        <w:rPr>
          <w:rFonts w:eastAsia="SimSun"/>
        </w:rPr>
        <w:t>articipants described three overall approaches they took</w:t>
      </w:r>
      <w:r w:rsidR="001B54DE">
        <w:rPr>
          <w:rFonts w:eastAsia="SimSun"/>
        </w:rPr>
        <w:t xml:space="preserve"> relating</w:t>
      </w:r>
      <w:r w:rsidR="00601227">
        <w:rPr>
          <w:rFonts w:eastAsia="SimSun"/>
        </w:rPr>
        <w:t xml:space="preserve"> to</w:t>
      </w:r>
      <w:r w:rsidR="001B54DE">
        <w:rPr>
          <w:rFonts w:eastAsia="SimSun"/>
        </w:rPr>
        <w:t xml:space="preserve"> </w:t>
      </w:r>
      <w:r w:rsidR="00D2402E">
        <w:rPr>
          <w:rFonts w:eastAsia="SimSun"/>
        </w:rPr>
        <w:t xml:space="preserve">their </w:t>
      </w:r>
      <w:r w:rsidR="00D737BC">
        <w:rPr>
          <w:rFonts w:eastAsia="SimSun"/>
        </w:rPr>
        <w:t>experiences</w:t>
      </w:r>
      <w:r w:rsidR="00D2402E">
        <w:rPr>
          <w:rFonts w:eastAsia="SimSun"/>
        </w:rPr>
        <w:t xml:space="preserve"> with housing, </w:t>
      </w:r>
      <w:r w:rsidR="00D737BC">
        <w:rPr>
          <w:rFonts w:eastAsia="SimSun"/>
        </w:rPr>
        <w:t>physical access and transport, support services, activities</w:t>
      </w:r>
      <w:r w:rsidR="00705FAD">
        <w:rPr>
          <w:rFonts w:eastAsia="SimSun"/>
        </w:rPr>
        <w:t>,</w:t>
      </w:r>
      <w:r w:rsidR="00D737BC">
        <w:rPr>
          <w:rFonts w:eastAsia="SimSun"/>
        </w:rPr>
        <w:t xml:space="preserve"> and employment</w:t>
      </w:r>
      <w:r w:rsidR="00920BDC">
        <w:rPr>
          <w:rFonts w:eastAsia="SimSun"/>
        </w:rPr>
        <w:t>. These were:</w:t>
      </w:r>
    </w:p>
    <w:p w14:paraId="0AF73F71" w14:textId="0735200A" w:rsidR="00DA2884" w:rsidRPr="00F30775" w:rsidRDefault="00E76341" w:rsidP="00EF5980">
      <w:pPr>
        <w:pStyle w:val="ListParagraph"/>
        <w:numPr>
          <w:ilvl w:val="0"/>
          <w:numId w:val="44"/>
        </w:numPr>
        <w:spacing w:before="240"/>
        <w:jc w:val="left"/>
        <w:rPr>
          <w:rFonts w:eastAsia="SimSun"/>
        </w:rPr>
      </w:pPr>
      <w:r>
        <w:rPr>
          <w:rFonts w:eastAsia="SimSun"/>
          <w:i/>
          <w:iCs/>
        </w:rPr>
        <w:t>a</w:t>
      </w:r>
      <w:r w:rsidR="009108A2" w:rsidRPr="00934E85">
        <w:rPr>
          <w:rFonts w:eastAsia="SimSun"/>
          <w:i/>
          <w:iCs/>
        </w:rPr>
        <w:t>dapting</w:t>
      </w:r>
      <w:r w:rsidR="00DA2884" w:rsidRPr="00F30775">
        <w:rPr>
          <w:rFonts w:eastAsia="SimSun"/>
        </w:rPr>
        <w:t xml:space="preserve"> to their situation</w:t>
      </w:r>
    </w:p>
    <w:p w14:paraId="4A49976F" w14:textId="01EEC20B" w:rsidR="00DA2884" w:rsidRPr="00F30775" w:rsidRDefault="00E76341" w:rsidP="00EF5980">
      <w:pPr>
        <w:pStyle w:val="ListParagraph"/>
        <w:numPr>
          <w:ilvl w:val="0"/>
          <w:numId w:val="44"/>
        </w:numPr>
        <w:spacing w:before="240"/>
        <w:jc w:val="left"/>
        <w:rPr>
          <w:rFonts w:eastAsia="SimSun"/>
        </w:rPr>
      </w:pPr>
      <w:r>
        <w:rPr>
          <w:rFonts w:eastAsia="SimSun"/>
          <w:i/>
          <w:iCs/>
        </w:rPr>
        <w:t>a</w:t>
      </w:r>
      <w:r w:rsidR="009108A2" w:rsidRPr="00934E85">
        <w:rPr>
          <w:rFonts w:eastAsia="SimSun"/>
          <w:i/>
          <w:iCs/>
        </w:rPr>
        <w:t>ccepting</w:t>
      </w:r>
      <w:r w:rsidR="00DA2884" w:rsidRPr="00F30775">
        <w:rPr>
          <w:rFonts w:eastAsia="SimSun"/>
        </w:rPr>
        <w:t xml:space="preserve"> limits on what they could do</w:t>
      </w:r>
    </w:p>
    <w:p w14:paraId="1FFECA5D" w14:textId="3F96DD23" w:rsidR="00920BDC" w:rsidRPr="00F30775" w:rsidRDefault="00E76341" w:rsidP="00EF5980">
      <w:pPr>
        <w:pStyle w:val="ListParagraph"/>
        <w:numPr>
          <w:ilvl w:val="0"/>
          <w:numId w:val="44"/>
        </w:numPr>
        <w:spacing w:before="240"/>
        <w:jc w:val="left"/>
        <w:rPr>
          <w:rFonts w:eastAsia="SimSun"/>
        </w:rPr>
      </w:pPr>
      <w:r>
        <w:rPr>
          <w:rFonts w:eastAsia="SimSun"/>
          <w:i/>
          <w:iCs/>
          <w:lang w:val="en-GB"/>
        </w:rPr>
        <w:t>s</w:t>
      </w:r>
      <w:r w:rsidR="009108A2" w:rsidRPr="00D71FA6">
        <w:rPr>
          <w:rFonts w:eastAsia="SimSun"/>
          <w:i/>
          <w:iCs/>
          <w:lang w:val="en-GB"/>
        </w:rPr>
        <w:t>trategising</w:t>
      </w:r>
      <w:r w:rsidR="00DA2884" w:rsidRPr="00F30775">
        <w:rPr>
          <w:rFonts w:eastAsia="SimSun"/>
        </w:rPr>
        <w:t xml:space="preserve"> to ensure they could optimally balance their needs and what they had access to.</w:t>
      </w:r>
    </w:p>
    <w:p w14:paraId="61E1E203" w14:textId="4CBA21CD" w:rsidR="00D56814" w:rsidRDefault="00D56814" w:rsidP="00EF5980">
      <w:pPr>
        <w:spacing w:before="240"/>
        <w:jc w:val="left"/>
        <w:rPr>
          <w:rFonts w:eastAsia="SimSun"/>
        </w:rPr>
      </w:pPr>
      <w:r>
        <w:rPr>
          <w:rFonts w:eastAsia="SimSun"/>
        </w:rPr>
        <w:t>From this point onwards, some representative participant quotes are included</w:t>
      </w:r>
      <w:r w:rsidR="00934E85">
        <w:rPr>
          <w:rFonts w:eastAsia="SimSun"/>
        </w:rPr>
        <w:t>.</w:t>
      </w:r>
      <w:r>
        <w:rPr>
          <w:rFonts w:eastAsia="SimSun"/>
        </w:rPr>
        <w:t xml:space="preserve"> </w:t>
      </w:r>
      <w:r w:rsidR="00D71FA6">
        <w:rPr>
          <w:rFonts w:eastAsia="SimSun"/>
        </w:rPr>
        <w:t>Relevant participant characteris</w:t>
      </w:r>
      <w:r w:rsidR="00B605A9">
        <w:rPr>
          <w:rFonts w:eastAsia="SimSun"/>
        </w:rPr>
        <w:t>tic</w:t>
      </w:r>
      <w:r w:rsidR="00D71FA6">
        <w:rPr>
          <w:rFonts w:eastAsia="SimSun"/>
        </w:rPr>
        <w:t>s are noted after each quote.</w:t>
      </w:r>
    </w:p>
    <w:p w14:paraId="7B4BD2A6" w14:textId="7D8B038D" w:rsidR="001374FD" w:rsidRDefault="00CA1F39" w:rsidP="00EF5980">
      <w:pPr>
        <w:pStyle w:val="Heading2"/>
      </w:pPr>
      <w:bookmarkStart w:id="45" w:name="_Toc170335982"/>
      <w:r>
        <w:t>Context for experiences</w:t>
      </w:r>
      <w:r w:rsidR="00C16284">
        <w:t xml:space="preserve"> with participation and </w:t>
      </w:r>
      <w:r w:rsidR="00B14A47">
        <w:t>access</w:t>
      </w:r>
      <w:bookmarkEnd w:id="45"/>
    </w:p>
    <w:p w14:paraId="7402663B" w14:textId="65513F42" w:rsidR="00C16284" w:rsidRDefault="00C16284" w:rsidP="00EF5980">
      <w:pPr>
        <w:jc w:val="left"/>
      </w:pPr>
      <w:r>
        <w:t xml:space="preserve">For </w:t>
      </w:r>
      <w:r w:rsidR="00B14A47">
        <w:t>participants</w:t>
      </w:r>
      <w:r>
        <w:t xml:space="preserve"> in this study, </w:t>
      </w:r>
      <w:r w:rsidR="00B14A47">
        <w:t>experiences</w:t>
      </w:r>
      <w:r>
        <w:t xml:space="preserve"> with</w:t>
      </w:r>
      <w:r w:rsidR="00B14A47">
        <w:t xml:space="preserve"> participation and access were not all due to being disabled or having health conditions.</w:t>
      </w:r>
      <w:r w:rsidR="00E74824">
        <w:t xml:space="preserve"> </w:t>
      </w:r>
      <w:r w:rsidR="00CE27F4">
        <w:t>Participants</w:t>
      </w:r>
      <w:r w:rsidR="00E74824">
        <w:t xml:space="preserve"> </w:t>
      </w:r>
      <w:r w:rsidR="00CA1B86">
        <w:t>understood</w:t>
      </w:r>
      <w:r w:rsidR="00E74824">
        <w:t xml:space="preserve"> there were pressure</w:t>
      </w:r>
      <w:r w:rsidR="00CE27F4">
        <w:t>s and lack of capacity</w:t>
      </w:r>
      <w:r w:rsidR="00E74824">
        <w:t xml:space="preserve"> </w:t>
      </w:r>
      <w:r w:rsidR="00CE27F4">
        <w:t>i</w:t>
      </w:r>
      <w:r w:rsidR="00E74824">
        <w:t>n the health, housing</w:t>
      </w:r>
      <w:r w:rsidR="00C102E5">
        <w:t>,</w:t>
      </w:r>
      <w:r w:rsidR="00E74824">
        <w:t xml:space="preserve"> and education systems, and that external events such as climate change</w:t>
      </w:r>
      <w:r w:rsidR="008266BC">
        <w:t>-related incidents</w:t>
      </w:r>
      <w:r w:rsidR="00E74824">
        <w:t xml:space="preserve"> and COVID-19 </w:t>
      </w:r>
      <w:r w:rsidR="00835817">
        <w:t>could add to pressures and make services harder to access</w:t>
      </w:r>
      <w:r w:rsidR="00A55031">
        <w:t xml:space="preserve"> for everyone</w:t>
      </w:r>
      <w:r w:rsidR="00835817">
        <w:t>.</w:t>
      </w:r>
    </w:p>
    <w:p w14:paraId="23F94BF5" w14:textId="512A97EA" w:rsidR="00CB570B" w:rsidRPr="00C16284" w:rsidRDefault="007F1A1B" w:rsidP="00EF5980">
      <w:pPr>
        <w:jc w:val="left"/>
      </w:pPr>
      <w:r>
        <w:t xml:space="preserve">As noted, </w:t>
      </w:r>
      <w:r w:rsidR="00CB570B">
        <w:t>part</w:t>
      </w:r>
      <w:r>
        <w:t xml:space="preserve">icipants were selected for this study </w:t>
      </w:r>
      <w:r w:rsidR="00B77C75">
        <w:t>because of</w:t>
      </w:r>
      <w:r>
        <w:t xml:space="preserve"> being disabled or having health conditions, and </w:t>
      </w:r>
      <w:r w:rsidR="00E76341">
        <w:t xml:space="preserve">having incomes at levels that made them potentially </w:t>
      </w:r>
      <w:r>
        <w:t>eligible for income support</w:t>
      </w:r>
      <w:r w:rsidR="00CA1B86">
        <w:t xml:space="preserve">. </w:t>
      </w:r>
      <w:r w:rsidR="00B77C75">
        <w:t xml:space="preserve">The challenges noted by participants stemmed as much from limited income as they did from disability or health status. </w:t>
      </w:r>
      <w:r w:rsidR="003D5BF6">
        <w:t xml:space="preserve">These </w:t>
      </w:r>
      <w:r w:rsidR="005F6D1B">
        <w:t xml:space="preserve">research </w:t>
      </w:r>
      <w:r w:rsidR="008E1E16">
        <w:t>findings</w:t>
      </w:r>
      <w:r w:rsidR="005F6D1B">
        <w:t xml:space="preserve"> should be considered holistically as the responses of people </w:t>
      </w:r>
      <w:r w:rsidR="000D2FBD">
        <w:t xml:space="preserve">who were </w:t>
      </w:r>
      <w:r w:rsidR="0000623B">
        <w:t>dealing</w:t>
      </w:r>
      <w:r w:rsidR="000D2FBD">
        <w:t xml:space="preserve"> with l</w:t>
      </w:r>
      <w:r w:rsidR="00302153">
        <w:t>imited</w:t>
      </w:r>
      <w:r w:rsidR="000D2FBD">
        <w:t xml:space="preserve"> incomes and system capacity limit</w:t>
      </w:r>
      <w:r w:rsidR="0000623B">
        <w:t>s</w:t>
      </w:r>
      <w:r w:rsidR="00FB277A">
        <w:t>, as well as</w:t>
      </w:r>
      <w:r w:rsidR="00F85C20">
        <w:t xml:space="preserve"> being disabled having health conditions, and other intersecting identities</w:t>
      </w:r>
      <w:r w:rsidR="0000623B">
        <w:t>.</w:t>
      </w:r>
      <w:r w:rsidR="00751AA1" w:rsidRPr="00751AA1">
        <w:t xml:space="preserve"> </w:t>
      </w:r>
      <w:r w:rsidR="00751AA1">
        <w:t>The impacts of these aspects of participants</w:t>
      </w:r>
      <w:r w:rsidR="00527CD5">
        <w:t>’</w:t>
      </w:r>
      <w:r w:rsidR="00751AA1">
        <w:t xml:space="preserve"> circumstances, and the wider issues with system capacity, were not always easy to disentangle.</w:t>
      </w:r>
      <w:r w:rsidR="008401DA" w:rsidRPr="008401DA">
        <w:rPr>
          <w:rFonts w:eastAsia="SimSun"/>
        </w:rPr>
        <w:t xml:space="preserve"> </w:t>
      </w:r>
      <w:r w:rsidR="008401DA">
        <w:rPr>
          <w:rFonts w:eastAsia="SimSun"/>
        </w:rPr>
        <w:t>The</w:t>
      </w:r>
      <w:r w:rsidR="00A67301">
        <w:rPr>
          <w:rFonts w:eastAsia="SimSun"/>
        </w:rPr>
        <w:t xml:space="preserve"> overall</w:t>
      </w:r>
      <w:r w:rsidR="008401DA">
        <w:rPr>
          <w:rFonts w:eastAsia="SimSun"/>
        </w:rPr>
        <w:t xml:space="preserve"> impacts of unmet needs on participation are reported towards the end of the report, follow</w:t>
      </w:r>
      <w:r w:rsidR="00A67301">
        <w:rPr>
          <w:rFonts w:eastAsia="SimSun"/>
        </w:rPr>
        <w:t>ing</w:t>
      </w:r>
      <w:r w:rsidR="008401DA">
        <w:rPr>
          <w:rFonts w:eastAsia="SimSun"/>
        </w:rPr>
        <w:t xml:space="preserve"> the costs section, because again the</w:t>
      </w:r>
      <w:r w:rsidR="00E55A89">
        <w:rPr>
          <w:rFonts w:eastAsia="SimSun"/>
        </w:rPr>
        <w:t>se unmet needs were cause</w:t>
      </w:r>
      <w:r w:rsidR="00BE0481">
        <w:rPr>
          <w:rFonts w:eastAsia="SimSun"/>
        </w:rPr>
        <w:t>d</w:t>
      </w:r>
      <w:r w:rsidR="00E55A89">
        <w:rPr>
          <w:rFonts w:eastAsia="SimSun"/>
        </w:rPr>
        <w:t xml:space="preserve"> </w:t>
      </w:r>
      <w:r w:rsidR="00BE0481">
        <w:rPr>
          <w:rFonts w:eastAsia="SimSun"/>
        </w:rPr>
        <w:t>by</w:t>
      </w:r>
      <w:r w:rsidR="00E55A89">
        <w:rPr>
          <w:rFonts w:eastAsia="SimSun"/>
        </w:rPr>
        <w:t xml:space="preserve"> a combi</w:t>
      </w:r>
      <w:r w:rsidR="00BE0481">
        <w:rPr>
          <w:rFonts w:eastAsia="SimSun"/>
        </w:rPr>
        <w:t>nation of system pressures, individual impairments</w:t>
      </w:r>
      <w:r w:rsidR="00BE68BF">
        <w:rPr>
          <w:rFonts w:eastAsia="SimSun"/>
        </w:rPr>
        <w:t>,</w:t>
      </w:r>
      <w:r w:rsidR="00BE0481">
        <w:rPr>
          <w:rFonts w:eastAsia="SimSun"/>
        </w:rPr>
        <w:t xml:space="preserve"> and financial insufficiency.</w:t>
      </w:r>
    </w:p>
    <w:p w14:paraId="27628ACE" w14:textId="7EB931B6" w:rsidR="001374FD" w:rsidRDefault="00780A94" w:rsidP="00EF5980">
      <w:pPr>
        <w:pStyle w:val="Heading2"/>
      </w:pPr>
      <w:bookmarkStart w:id="46" w:name="_Toc170335983"/>
      <w:r>
        <w:t xml:space="preserve">Housing: </w:t>
      </w:r>
      <w:r w:rsidR="00410766">
        <w:t xml:space="preserve">compromises and </w:t>
      </w:r>
      <w:r w:rsidR="005542F0">
        <w:t>priorities</w:t>
      </w:r>
      <w:bookmarkEnd w:id="46"/>
    </w:p>
    <w:p w14:paraId="5073A855" w14:textId="1C8B9507" w:rsidR="00BA077C" w:rsidRPr="008C2764" w:rsidRDefault="00BA077C" w:rsidP="00EF5980">
      <w:pPr>
        <w:jc w:val="left"/>
        <w:rPr>
          <w:rFonts w:eastAsia="SimSun"/>
        </w:rPr>
      </w:pPr>
      <w:r w:rsidRPr="008C2764">
        <w:rPr>
          <w:rFonts w:eastAsia="SimSun"/>
        </w:rPr>
        <w:t>Participants in all housing situations – public or private rentals, or owner-occupied houses – reported mixed experiences,</w:t>
      </w:r>
      <w:r w:rsidR="00E76341">
        <w:rPr>
          <w:rFonts w:eastAsia="SimSun"/>
        </w:rPr>
        <w:t xml:space="preserve"> and</w:t>
      </w:r>
      <w:r w:rsidRPr="008C2764">
        <w:rPr>
          <w:rFonts w:eastAsia="SimSun"/>
        </w:rPr>
        <w:t xml:space="preserve"> a mixture of gratitude, anxieties</w:t>
      </w:r>
      <w:r w:rsidR="00B47A72">
        <w:rPr>
          <w:rFonts w:eastAsia="SimSun"/>
        </w:rPr>
        <w:t>,</w:t>
      </w:r>
      <w:r w:rsidRPr="008C2764">
        <w:rPr>
          <w:rFonts w:eastAsia="SimSun"/>
        </w:rPr>
        <w:t xml:space="preserve"> and compromises. </w:t>
      </w:r>
      <w:r w:rsidR="006D41F2">
        <w:rPr>
          <w:rFonts w:eastAsia="SimSun"/>
        </w:rPr>
        <w:t>Most</w:t>
      </w:r>
      <w:r w:rsidRPr="008C2764">
        <w:rPr>
          <w:rFonts w:eastAsia="SimSun"/>
        </w:rPr>
        <w:t xml:space="preserve"> participants pointed to </w:t>
      </w:r>
      <w:r w:rsidR="002538CE">
        <w:rPr>
          <w:rFonts w:eastAsia="SimSun"/>
        </w:rPr>
        <w:t xml:space="preserve">some </w:t>
      </w:r>
      <w:r w:rsidRPr="008C2764">
        <w:rPr>
          <w:rFonts w:eastAsia="SimSun"/>
        </w:rPr>
        <w:t>issues with their living environments, while most also enjoyed some aspects of where they lived.</w:t>
      </w:r>
    </w:p>
    <w:p w14:paraId="2A887EA3" w14:textId="31E0F553" w:rsidR="00606008" w:rsidRDefault="002538CE" w:rsidP="00EF5980">
      <w:pPr>
        <w:jc w:val="left"/>
      </w:pPr>
      <w:r>
        <w:t xml:space="preserve">Housing was an area where </w:t>
      </w:r>
      <w:r w:rsidR="00257469">
        <w:t>participants</w:t>
      </w:r>
      <w:r>
        <w:t xml:space="preserve"> generally felt </w:t>
      </w:r>
      <w:r w:rsidR="00257469">
        <w:t>limited</w:t>
      </w:r>
      <w:r>
        <w:t xml:space="preserve"> </w:t>
      </w:r>
      <w:r w:rsidR="00257469">
        <w:t>control</w:t>
      </w:r>
      <w:r>
        <w:t xml:space="preserve">, mainly </w:t>
      </w:r>
      <w:r w:rsidR="00712577">
        <w:t xml:space="preserve">because </w:t>
      </w:r>
      <w:r>
        <w:t>the cost</w:t>
      </w:r>
      <w:r w:rsidR="00712577">
        <w:t xml:space="preserve"> and available</w:t>
      </w:r>
      <w:r w:rsidR="00257469">
        <w:t xml:space="preserve"> supply</w:t>
      </w:r>
      <w:r w:rsidR="00712577">
        <w:t xml:space="preserve"> meant</w:t>
      </w:r>
      <w:r>
        <w:t xml:space="preserve"> </w:t>
      </w:r>
      <w:r w:rsidR="00E76341">
        <w:t xml:space="preserve">a </w:t>
      </w:r>
      <w:r w:rsidR="00257469">
        <w:t>low likelihood</w:t>
      </w:r>
      <w:r>
        <w:t xml:space="preserve"> that they could afford something that met all</w:t>
      </w:r>
      <w:r w:rsidR="00257469">
        <w:t xml:space="preserve"> </w:t>
      </w:r>
      <w:r>
        <w:t xml:space="preserve">their needs. In all </w:t>
      </w:r>
      <w:r w:rsidR="00CC3BE0">
        <w:t xml:space="preserve">housing </w:t>
      </w:r>
      <w:r>
        <w:t xml:space="preserve">situations, </w:t>
      </w:r>
      <w:r w:rsidR="00257469">
        <w:t>participants</w:t>
      </w:r>
      <w:r>
        <w:t xml:space="preserve"> accepted some </w:t>
      </w:r>
      <w:r w:rsidR="00712577">
        <w:t>limitations</w:t>
      </w:r>
      <w:r w:rsidR="008B7C94">
        <w:t xml:space="preserve"> and compromises, </w:t>
      </w:r>
      <w:r w:rsidR="002A5285">
        <w:t>b</w:t>
      </w:r>
      <w:r w:rsidR="008B7C94">
        <w:t xml:space="preserve">ut they </w:t>
      </w:r>
      <w:r w:rsidR="002A5285">
        <w:t>strategised</w:t>
      </w:r>
      <w:r w:rsidR="008B7C94">
        <w:t xml:space="preserve"> by deciding what they needed to prioritise. </w:t>
      </w:r>
    </w:p>
    <w:p w14:paraId="37B0B2F6" w14:textId="1E304B71" w:rsidR="003B39DE" w:rsidRDefault="006D41F2" w:rsidP="00EF5980">
      <w:pPr>
        <w:spacing w:before="240"/>
        <w:jc w:val="left"/>
        <w:rPr>
          <w:rFonts w:eastAsia="SimSun"/>
        </w:rPr>
      </w:pPr>
      <w:r>
        <w:lastRenderedPageBreak/>
        <w:t>Some</w:t>
      </w:r>
      <w:r w:rsidR="00030B53">
        <w:t xml:space="preserve"> participants experienced anxiety over </w:t>
      </w:r>
      <w:r w:rsidR="00E76341">
        <w:t xml:space="preserve">the impact of </w:t>
      </w:r>
      <w:r w:rsidR="00030B53">
        <w:t xml:space="preserve">climate </w:t>
      </w:r>
      <w:r w:rsidR="00E76341">
        <w:t xml:space="preserve">change </w:t>
      </w:r>
      <w:r w:rsidR="00030B53">
        <w:t>in their area of residence; ironically some of the areas that suit disabled people and those on low incomes (</w:t>
      </w:r>
      <w:r w:rsidR="00E76341">
        <w:t xml:space="preserve">on the </w:t>
      </w:r>
      <w:r w:rsidR="00030B53">
        <w:t xml:space="preserve">flat, </w:t>
      </w:r>
      <w:r w:rsidR="00E76341">
        <w:t xml:space="preserve">with </w:t>
      </w:r>
      <w:r w:rsidR="00030B53">
        <w:t xml:space="preserve">cheap housing) </w:t>
      </w:r>
      <w:r w:rsidR="003B39DE">
        <w:t>a</w:t>
      </w:r>
      <w:r w:rsidR="00030B53">
        <w:t>re now known to be at risk from climate events</w:t>
      </w:r>
      <w:r w:rsidR="006824D2">
        <w:t xml:space="preserve"> such as flooding</w:t>
      </w:r>
      <w:r w:rsidR="00030B53">
        <w:t>, and some participants’ homes had already been damaged by these</w:t>
      </w:r>
      <w:r>
        <w:t xml:space="preserve"> events</w:t>
      </w:r>
      <w:r w:rsidR="00030B53">
        <w:t>.</w:t>
      </w:r>
      <w:r w:rsidR="003B39DE" w:rsidRPr="003B39DE">
        <w:rPr>
          <w:rFonts w:eastAsia="SimSun"/>
        </w:rPr>
        <w:t xml:space="preserve"> </w:t>
      </w:r>
      <w:r w:rsidR="003B39DE">
        <w:rPr>
          <w:rFonts w:eastAsia="SimSun"/>
        </w:rPr>
        <w:t>For those whose disability and housing situation prevented them from undertaking repairs themselves, relying on others’ uncertain timeframes added to the stress.</w:t>
      </w:r>
    </w:p>
    <w:p w14:paraId="625DDCC7" w14:textId="104510EE" w:rsidR="00030B53" w:rsidRPr="00A751D1" w:rsidRDefault="003B39DE" w:rsidP="00EF5980">
      <w:pPr>
        <w:pStyle w:val="Quote"/>
        <w:jc w:val="left"/>
        <w:rPr>
          <w:i w:val="0"/>
          <w:iCs/>
        </w:rPr>
      </w:pPr>
      <w:r w:rsidRPr="00C66E74">
        <w:t xml:space="preserve">I ask </w:t>
      </w:r>
      <w:r>
        <w:t>H</w:t>
      </w:r>
      <w:r w:rsidRPr="00C66E74">
        <w:t>ousing NZ, he take photo but he not do anything</w:t>
      </w:r>
      <w:r w:rsidRPr="00A751D1">
        <w:rPr>
          <w:i w:val="0"/>
          <w:iCs/>
        </w:rPr>
        <w:t>. (disabled migrant living in public housing</w:t>
      </w:r>
      <w:r w:rsidR="009573EB" w:rsidRPr="00A751D1">
        <w:rPr>
          <w:i w:val="0"/>
          <w:iCs/>
        </w:rPr>
        <w:t xml:space="preserve"> that</w:t>
      </w:r>
      <w:r w:rsidR="00B97FEF" w:rsidRPr="00A751D1">
        <w:rPr>
          <w:i w:val="0"/>
          <w:iCs/>
        </w:rPr>
        <w:t xml:space="preserve"> had been affected by flooding</w:t>
      </w:r>
      <w:r w:rsidRPr="00A751D1">
        <w:rPr>
          <w:i w:val="0"/>
          <w:iCs/>
        </w:rPr>
        <w:t>)</w:t>
      </w:r>
    </w:p>
    <w:p w14:paraId="407BA606" w14:textId="0A72C648" w:rsidR="00606008" w:rsidRDefault="002A5285" w:rsidP="00EF5980">
      <w:pPr>
        <w:jc w:val="left"/>
      </w:pPr>
      <w:r>
        <w:t>In</w:t>
      </w:r>
      <w:r w:rsidR="008B7C94">
        <w:t xml:space="preserve"> the case of private rentals, the compromise </w:t>
      </w:r>
      <w:r>
        <w:t>tended</w:t>
      </w:r>
      <w:r w:rsidR="008B7C94">
        <w:t xml:space="preserve"> to be on renting </w:t>
      </w:r>
      <w:r>
        <w:t xml:space="preserve">something </w:t>
      </w:r>
      <w:r w:rsidR="008B7C94">
        <w:t>lower quality in order to be closer to amenities</w:t>
      </w:r>
      <w:r w:rsidR="00F634F1">
        <w:t xml:space="preserve"> and activities</w:t>
      </w:r>
      <w:r w:rsidR="008B7C94">
        <w:t xml:space="preserve">. </w:t>
      </w:r>
      <w:r>
        <w:t xml:space="preserve">This led to </w:t>
      </w:r>
      <w:r w:rsidR="00A31C94">
        <w:t xml:space="preserve">people having </w:t>
      </w:r>
      <w:r>
        <w:t xml:space="preserve">less </w:t>
      </w:r>
      <w:r w:rsidR="00606008">
        <w:t>ability to modify their environment to be more accessible</w:t>
      </w:r>
      <w:r w:rsidR="00A31C94">
        <w:t>. For example, some did not want to</w:t>
      </w:r>
      <w:r w:rsidR="00606008">
        <w:t xml:space="preserve"> commit to one-off home modification grants</w:t>
      </w:r>
      <w:r w:rsidR="005F7D9F">
        <w:t xml:space="preserve"> because they did</w:t>
      </w:r>
      <w:r w:rsidR="00A5644F">
        <w:t xml:space="preserve"> not</w:t>
      </w:r>
      <w:r w:rsidR="005F7D9F">
        <w:t xml:space="preserve"> want to use this allocation if they did</w:t>
      </w:r>
      <w:r w:rsidR="000B790A">
        <w:t xml:space="preserve"> not</w:t>
      </w:r>
      <w:r w:rsidR="005F7D9F">
        <w:t xml:space="preserve"> have housing security</w:t>
      </w:r>
      <w:r w:rsidR="00295930">
        <w:t xml:space="preserve"> – an example of support being technically available</w:t>
      </w:r>
      <w:r w:rsidR="00976448">
        <w:t>,</w:t>
      </w:r>
      <w:r w:rsidR="00295930">
        <w:t xml:space="preserve"> but feeling out of reach due to circumstances</w:t>
      </w:r>
      <w:r w:rsidR="00606008">
        <w:t>.</w:t>
      </w:r>
      <w:r w:rsidR="00F634F1">
        <w:t xml:space="preserve"> </w:t>
      </w:r>
      <w:r w:rsidR="005668B1">
        <w:t xml:space="preserve">Renters had to adapt </w:t>
      </w:r>
      <w:r w:rsidR="00F634F1">
        <w:t>their own activities to keep themselves safe and comfortable in their surroundings.</w:t>
      </w:r>
    </w:p>
    <w:p w14:paraId="5C2F650C" w14:textId="66F94D59" w:rsidR="007B73CF" w:rsidRPr="00A751D1" w:rsidRDefault="007B73CF" w:rsidP="00EF5980">
      <w:pPr>
        <w:pStyle w:val="Quote"/>
        <w:jc w:val="left"/>
        <w:rPr>
          <w:i w:val="0"/>
          <w:iCs/>
        </w:rPr>
      </w:pPr>
      <w:r w:rsidRPr="007B73CF">
        <w:t>[Previous rental] house was falling down, there was black mould - but I couldn’t move, because I couldn’t risk being in the suburbs because it meant I couldn’t go places. People picked me up [to go out] because I was on the [main] road</w:t>
      </w:r>
      <w:r w:rsidRPr="00A751D1">
        <w:rPr>
          <w:i w:val="0"/>
          <w:iCs/>
        </w:rPr>
        <w:t>. (</w:t>
      </w:r>
      <w:r w:rsidR="00C7036E" w:rsidRPr="00A751D1">
        <w:rPr>
          <w:i w:val="0"/>
          <w:iCs/>
        </w:rPr>
        <w:t>disabled young adult, renting with others)</w:t>
      </w:r>
    </w:p>
    <w:p w14:paraId="25453BEE" w14:textId="0E01338A" w:rsidR="003E5C74" w:rsidRDefault="008B7C94" w:rsidP="00EF5980">
      <w:pPr>
        <w:jc w:val="left"/>
      </w:pPr>
      <w:r>
        <w:t xml:space="preserve">For </w:t>
      </w:r>
      <w:r w:rsidR="002A5285">
        <w:t>homeowners</w:t>
      </w:r>
      <w:r w:rsidR="00606008">
        <w:t xml:space="preserve">, rising costs of insurance and maintenance meant putting off other </w:t>
      </w:r>
      <w:r w:rsidR="00560C10">
        <w:t>‘</w:t>
      </w:r>
      <w:r w:rsidR="00606008">
        <w:t>nice to have</w:t>
      </w:r>
      <w:r w:rsidR="00560C10">
        <w:t>’</w:t>
      </w:r>
      <w:r w:rsidR="00606008">
        <w:t xml:space="preserve"> expenditure to improve their housing</w:t>
      </w:r>
      <w:r w:rsidR="001622B2">
        <w:t xml:space="preserve"> and comfort</w:t>
      </w:r>
      <w:r w:rsidR="00606008">
        <w:t xml:space="preserve">. </w:t>
      </w:r>
      <w:r w:rsidR="007D00E5">
        <w:t>Some of these participants lived further out from</w:t>
      </w:r>
      <w:r w:rsidR="009473C3">
        <w:t xml:space="preserve"> urban centres</w:t>
      </w:r>
      <w:r w:rsidR="007D00E5">
        <w:t xml:space="preserve">, meaning they could afford to </w:t>
      </w:r>
      <w:r w:rsidR="00CC3BE0">
        <w:t>own</w:t>
      </w:r>
      <w:r w:rsidR="007D00E5">
        <w:t xml:space="preserve"> and benefit</w:t>
      </w:r>
      <w:r w:rsidR="00CC3BE0">
        <w:t>ed</w:t>
      </w:r>
      <w:r w:rsidR="007D00E5">
        <w:t xml:space="preserve"> from more space, but </w:t>
      </w:r>
      <w:r w:rsidR="005E5AA8">
        <w:t xml:space="preserve">adapted to </w:t>
      </w:r>
      <w:r w:rsidR="007D00E5">
        <w:t xml:space="preserve">some compromises around the cost of transport or access. </w:t>
      </w:r>
    </w:p>
    <w:p w14:paraId="0F90D5CA" w14:textId="702D7BAA" w:rsidR="00A108DA" w:rsidRPr="00C7036E" w:rsidRDefault="00A108DA" w:rsidP="00EF5980">
      <w:pPr>
        <w:pStyle w:val="Quote"/>
        <w:jc w:val="left"/>
        <w:rPr>
          <w:iCs/>
        </w:rPr>
      </w:pPr>
      <w:r w:rsidRPr="00A108DA">
        <w:t xml:space="preserve">Only could buy this house because of deferred maintenance on </w:t>
      </w:r>
      <w:r w:rsidR="00326CCE" w:rsidRPr="00A108DA">
        <w:t>it...</w:t>
      </w:r>
      <w:r w:rsidRPr="00A108DA">
        <w:t xml:space="preserve"> it’s really cruddy. But we’re very fortunate, very grateful.</w:t>
      </w:r>
      <w:r>
        <w:t xml:space="preserve"> </w:t>
      </w:r>
      <w:r w:rsidR="00C7036E" w:rsidRPr="0075479F">
        <w:rPr>
          <w:i w:val="0"/>
        </w:rPr>
        <w:t>(</w:t>
      </w:r>
      <w:r w:rsidR="00620250" w:rsidRPr="0075479F">
        <w:rPr>
          <w:i w:val="0"/>
        </w:rPr>
        <w:t>parent</w:t>
      </w:r>
      <w:r w:rsidR="00C7036E" w:rsidRPr="0075479F">
        <w:rPr>
          <w:i w:val="0"/>
        </w:rPr>
        <w:t xml:space="preserve"> of disabled adolescent</w:t>
      </w:r>
      <w:r w:rsidR="00620250" w:rsidRPr="0075479F">
        <w:rPr>
          <w:i w:val="0"/>
        </w:rPr>
        <w:t>)</w:t>
      </w:r>
    </w:p>
    <w:p w14:paraId="59163E96" w14:textId="18AF2DAC" w:rsidR="00257469" w:rsidRDefault="00A31C94" w:rsidP="00EF5980">
      <w:pPr>
        <w:jc w:val="left"/>
      </w:pPr>
      <w:r>
        <w:t xml:space="preserve">Those </w:t>
      </w:r>
      <w:r w:rsidR="005E5AA8">
        <w:t>in public housing felt the least control over where they lived, although some found the quality better</w:t>
      </w:r>
      <w:r w:rsidR="00DF2AD7">
        <w:t xml:space="preserve"> than</w:t>
      </w:r>
      <w:r w:rsidR="00C82186">
        <w:t xml:space="preserve"> </w:t>
      </w:r>
      <w:r w:rsidR="00DF2AD7">
        <w:t xml:space="preserve">in their previous experience in </w:t>
      </w:r>
      <w:r w:rsidR="00C82186">
        <w:t>private</w:t>
      </w:r>
      <w:r w:rsidR="00DF2AD7">
        <w:t xml:space="preserve"> rentals.</w:t>
      </w:r>
      <w:r w:rsidR="00844B3C" w:rsidRPr="00844B3C">
        <w:t xml:space="preserve"> </w:t>
      </w:r>
      <w:r w:rsidR="00844B3C">
        <w:t>Some had very positive experiences with city councils as property managers, while others did not find them responsive or helpful.</w:t>
      </w:r>
      <w:r w:rsidR="00DF2AD7">
        <w:t xml:space="preserve"> </w:t>
      </w:r>
      <w:r w:rsidR="00504D56">
        <w:t xml:space="preserve">They compromised on </w:t>
      </w:r>
      <w:r w:rsidR="00C82186">
        <w:t>choice</w:t>
      </w:r>
      <w:r w:rsidR="00504D56">
        <w:t xml:space="preserve"> in order to access reduced costs</w:t>
      </w:r>
      <w:r w:rsidR="00C82186">
        <w:t xml:space="preserve"> and</w:t>
      </w:r>
      <w:r w:rsidR="00844B3C">
        <w:t xml:space="preserve"> to find</w:t>
      </w:r>
      <w:r w:rsidR="00C82186">
        <w:t xml:space="preserve"> any options</w:t>
      </w:r>
      <w:r w:rsidR="004C0AA6">
        <w:t>,</w:t>
      </w:r>
      <w:r w:rsidR="00C82186">
        <w:t xml:space="preserve"> given limited supply of other housing in their areas.</w:t>
      </w:r>
      <w:r w:rsidR="003D425C">
        <w:t xml:space="preserve"> They had to adapt to close proximity with neigh</w:t>
      </w:r>
      <w:r w:rsidR="003E2711">
        <w:t>b</w:t>
      </w:r>
      <w:r w:rsidR="003D425C">
        <w:t>ours they</w:t>
      </w:r>
      <w:r w:rsidR="003E2711">
        <w:t xml:space="preserve"> </w:t>
      </w:r>
      <w:r w:rsidR="003D425C">
        <w:t xml:space="preserve">might not have chosen, </w:t>
      </w:r>
      <w:r w:rsidR="00CB239A">
        <w:t xml:space="preserve">which could cause </w:t>
      </w:r>
      <w:r w:rsidR="003E2711">
        <w:t xml:space="preserve">increased anxiety. </w:t>
      </w:r>
      <w:r w:rsidR="00222A72">
        <w:t xml:space="preserve">However, some </w:t>
      </w:r>
      <w:r w:rsidR="003E2711">
        <w:t>had developed</w:t>
      </w:r>
      <w:r w:rsidR="00CB239A">
        <w:t xml:space="preserve"> supportive relationships with their neighbours.</w:t>
      </w:r>
      <w:r w:rsidR="004A535D">
        <w:t xml:space="preserve"> </w:t>
      </w:r>
    </w:p>
    <w:p w14:paraId="64D47F32" w14:textId="59917EBD" w:rsidR="00C946F0" w:rsidRPr="00C946F0" w:rsidRDefault="00C946F0" w:rsidP="00EF5980">
      <w:pPr>
        <w:pStyle w:val="Quote"/>
        <w:jc w:val="left"/>
        <w:rPr>
          <w:iCs/>
        </w:rPr>
      </w:pPr>
      <w:r w:rsidRPr="00C946F0">
        <w:t>I’m grateful to have a roof over my head. The neighbourhood is not ideal, I can hear a lot, they’ve fixed the windows, but I get second-hand smoke from the neighbours</w:t>
      </w:r>
      <w:r w:rsidR="008B3294">
        <w:t>…</w:t>
      </w:r>
      <w:r w:rsidRPr="00C946F0">
        <w:t xml:space="preserve"> The neighbour is quite loud and frightening. The day we moved in, a car came screaming past, and someone was yelling at the top of his lungs. I went inside and sat on the floor and shook. </w:t>
      </w:r>
      <w:r w:rsidR="004C1C4C" w:rsidRPr="0075479F">
        <w:rPr>
          <w:i w:val="0"/>
        </w:rPr>
        <w:t>(</w:t>
      </w:r>
      <w:r w:rsidR="00967AD5" w:rsidRPr="0075479F">
        <w:rPr>
          <w:i w:val="0"/>
        </w:rPr>
        <w:t>older adult</w:t>
      </w:r>
      <w:r w:rsidR="004C1C4C" w:rsidRPr="0075479F">
        <w:rPr>
          <w:i w:val="0"/>
        </w:rPr>
        <w:t xml:space="preserve"> in public housing)</w:t>
      </w:r>
    </w:p>
    <w:p w14:paraId="7A97F6E5" w14:textId="59BF152D" w:rsidR="006E6349" w:rsidRPr="0075479F" w:rsidRDefault="00967AD5" w:rsidP="00EF5980">
      <w:pPr>
        <w:pStyle w:val="Quote"/>
        <w:jc w:val="left"/>
        <w:rPr>
          <w:i w:val="0"/>
          <w:iCs/>
        </w:rPr>
      </w:pPr>
      <w:r w:rsidRPr="00967AD5">
        <w:lastRenderedPageBreak/>
        <w:t>We're in a state house, so we didn't get to choose where we moved to and we didn't get the opportunity to decline this house and wait for another one… It was really slow. It was kind of like we felt like we didn't know what was going on. There wasn't a lot of transparency… [The house is] really good. Actually one of the nicest houses I’ve lived in… Anything that needs fixed, it gets done … pretty quickly, which is good</w:t>
      </w:r>
      <w:r w:rsidRPr="0075479F">
        <w:rPr>
          <w:i w:val="0"/>
          <w:iCs/>
        </w:rPr>
        <w:t>. (parent living with children and partner in public housing)</w:t>
      </w:r>
    </w:p>
    <w:p w14:paraId="33A15CC6" w14:textId="7961E5B1" w:rsidR="005542F0" w:rsidRDefault="005542F0" w:rsidP="00EF5980">
      <w:pPr>
        <w:pStyle w:val="Heading2"/>
      </w:pPr>
      <w:bookmarkStart w:id="47" w:name="_Toc170335984"/>
      <w:r>
        <w:t>Employment: flexibility is key</w:t>
      </w:r>
      <w:bookmarkEnd w:id="47"/>
    </w:p>
    <w:p w14:paraId="3578E6DD" w14:textId="2EA39CE6" w:rsidR="008548AF" w:rsidRDefault="008548AF" w:rsidP="00EF5980">
      <w:pPr>
        <w:jc w:val="left"/>
      </w:pPr>
      <w:r>
        <w:t xml:space="preserve">Most </w:t>
      </w:r>
      <w:r w:rsidR="00EC0C1E">
        <w:t>participants</w:t>
      </w:r>
      <w:r>
        <w:t xml:space="preserve"> wanted to work, and </w:t>
      </w:r>
      <w:r w:rsidR="00EC0C1E">
        <w:t>most</w:t>
      </w:r>
      <w:r>
        <w:t xml:space="preserve"> of those who</w:t>
      </w:r>
      <w:r w:rsidR="00EC0C1E">
        <w:t xml:space="preserve"> </w:t>
      </w:r>
      <w:r>
        <w:t xml:space="preserve">were not </w:t>
      </w:r>
      <w:r w:rsidR="00EC0C1E">
        <w:t>employed</w:t>
      </w:r>
      <w:r>
        <w:t xml:space="preserve"> </w:t>
      </w:r>
      <w:r w:rsidR="007973DA">
        <w:t>full-time</w:t>
      </w:r>
      <w:r>
        <w:t xml:space="preserve"> </w:t>
      </w:r>
      <w:r w:rsidR="00EC0C1E">
        <w:t>would</w:t>
      </w:r>
      <w:r>
        <w:t xml:space="preserve"> like to be able to increase their available hours. However, the effects of both</w:t>
      </w:r>
      <w:r w:rsidR="00EC0C1E">
        <w:t xml:space="preserve"> </w:t>
      </w:r>
      <w:r w:rsidR="00CB73C8">
        <w:t xml:space="preserve">impairments and external </w:t>
      </w:r>
      <w:r w:rsidR="00EC0C1E">
        <w:t>circumstances</w:t>
      </w:r>
      <w:r w:rsidR="00CB73C8">
        <w:t xml:space="preserve"> could make it difficult to find suitable </w:t>
      </w:r>
      <w:r w:rsidR="00EC0C1E">
        <w:t>employment</w:t>
      </w:r>
      <w:r w:rsidR="00CB73C8">
        <w:t xml:space="preserve">. </w:t>
      </w:r>
      <w:r w:rsidR="00326CCE">
        <w:t>Overall,</w:t>
      </w:r>
      <w:r w:rsidR="00CB73C8">
        <w:t xml:space="preserve"> the key for </w:t>
      </w:r>
      <w:r w:rsidR="00EC0C1E">
        <w:t>maintaining</w:t>
      </w:r>
      <w:r w:rsidR="00CB73C8">
        <w:t xml:space="preserve"> </w:t>
      </w:r>
      <w:r w:rsidR="00EC0C1E">
        <w:t>employment</w:t>
      </w:r>
      <w:r w:rsidR="00CB73C8">
        <w:t xml:space="preserve"> was flexibility </w:t>
      </w:r>
      <w:r w:rsidR="00EC0C1E">
        <w:t>–</w:t>
      </w:r>
      <w:r w:rsidR="00CB73C8">
        <w:t xml:space="preserve"> on the part of </w:t>
      </w:r>
      <w:r w:rsidR="00EC0C1E">
        <w:t>employers</w:t>
      </w:r>
      <w:r w:rsidR="00CB73C8">
        <w:t>, but also from the parti</w:t>
      </w:r>
      <w:r w:rsidR="00EC0C1E">
        <w:t>cip</w:t>
      </w:r>
      <w:r w:rsidR="00CB73C8">
        <w:t xml:space="preserve">ants </w:t>
      </w:r>
      <w:r w:rsidR="00EC0C1E">
        <w:t>themselves</w:t>
      </w:r>
      <w:r w:rsidR="00CB73C8">
        <w:t xml:space="preserve"> and </w:t>
      </w:r>
      <w:r w:rsidR="00524502">
        <w:t>from the support systems they had contact with.</w:t>
      </w:r>
    </w:p>
    <w:p w14:paraId="6AECAAF1" w14:textId="7D050C56" w:rsidR="00335446" w:rsidRPr="0075479F" w:rsidRDefault="00335446" w:rsidP="00EF5980">
      <w:pPr>
        <w:pStyle w:val="Quote"/>
        <w:jc w:val="left"/>
        <w:rPr>
          <w:i w:val="0"/>
          <w:iCs/>
        </w:rPr>
      </w:pPr>
      <w:r w:rsidRPr="00335446">
        <w:t>I worked 9:00</w:t>
      </w:r>
      <w:r w:rsidR="00F86342">
        <w:t>am</w:t>
      </w:r>
      <w:r w:rsidRPr="00335446">
        <w:t xml:space="preserve"> to 3:00</w:t>
      </w:r>
      <w:r w:rsidR="00F86342">
        <w:t>pm</w:t>
      </w:r>
      <w:r w:rsidR="00F775C1">
        <w:t>..</w:t>
      </w:r>
      <w:r w:rsidRPr="00335446">
        <w:t>. [Child] always needed supervising. One employer I had let me work through lunchtime</w:t>
      </w:r>
      <w:r w:rsidR="0043263A">
        <w:t>…</w:t>
      </w:r>
      <w:r w:rsidRPr="00335446">
        <w:t>And the next one let me take 3 hours</w:t>
      </w:r>
      <w:r w:rsidR="00F775C1">
        <w:t>’</w:t>
      </w:r>
      <w:r w:rsidRPr="00335446">
        <w:t xml:space="preserve"> work home. So I've managed to kind of get around it, but it's always a bit fraught…several times over the last five years, something has happened, which meant I've literally ha</w:t>
      </w:r>
      <w:r w:rsidR="00A31C94">
        <w:t>d</w:t>
      </w:r>
      <w:r w:rsidRPr="00335446">
        <w:t xml:space="preserve"> to drop everything and go and see [Child]. I've turned two promotions down. And I probably won't turn the next one down, but I'm still a little bit dubious about it</w:t>
      </w:r>
      <w:r w:rsidRPr="0075479F">
        <w:rPr>
          <w:i w:val="0"/>
          <w:iCs/>
        </w:rPr>
        <w:t>.</w:t>
      </w:r>
      <w:r w:rsidR="00784257" w:rsidRPr="0075479F">
        <w:rPr>
          <w:i w:val="0"/>
          <w:iCs/>
        </w:rPr>
        <w:t xml:space="preserve"> (parent of disabled adult</w:t>
      </w:r>
      <w:r w:rsidR="00C510E2" w:rsidRPr="0075479F">
        <w:rPr>
          <w:i w:val="0"/>
          <w:iCs/>
        </w:rPr>
        <w:t xml:space="preserve"> now </w:t>
      </w:r>
      <w:r w:rsidR="00634AC3">
        <w:rPr>
          <w:i w:val="0"/>
          <w:iCs/>
        </w:rPr>
        <w:t>in supported living facility</w:t>
      </w:r>
      <w:r w:rsidR="00AD5646">
        <w:rPr>
          <w:i w:val="0"/>
          <w:iCs/>
        </w:rPr>
        <w:t>)</w:t>
      </w:r>
    </w:p>
    <w:p w14:paraId="3B89A970" w14:textId="521B8404" w:rsidR="005123D5" w:rsidRDefault="005123D5" w:rsidP="00EF5980">
      <w:pPr>
        <w:jc w:val="left"/>
      </w:pPr>
      <w:r>
        <w:t xml:space="preserve">While </w:t>
      </w:r>
      <w:r w:rsidR="00AB2761">
        <w:t>parents</w:t>
      </w:r>
      <w:r>
        <w:t xml:space="preserve"> of disabled </w:t>
      </w:r>
      <w:r w:rsidR="00AB2761">
        <w:t>chil</w:t>
      </w:r>
      <w:r>
        <w:t xml:space="preserve">dren would talk of their </w:t>
      </w:r>
      <w:r w:rsidR="00AB2761">
        <w:t>gratitude</w:t>
      </w:r>
      <w:r>
        <w:t xml:space="preserve"> towards </w:t>
      </w:r>
      <w:r w:rsidR="00AB2761">
        <w:t>employers</w:t>
      </w:r>
      <w:r>
        <w:t xml:space="preserve"> </w:t>
      </w:r>
      <w:r w:rsidR="00AB2761">
        <w:t>who allowed</w:t>
      </w:r>
      <w:r>
        <w:t xml:space="preserve"> them to </w:t>
      </w:r>
      <w:r w:rsidR="00AB2761">
        <w:t>work</w:t>
      </w:r>
      <w:r>
        <w:t xml:space="preserve"> flexible hours, they also had to commit to flexibility </w:t>
      </w:r>
      <w:r w:rsidR="00AB2761">
        <w:t>themselves</w:t>
      </w:r>
      <w:r>
        <w:t xml:space="preserve">, including working late at night </w:t>
      </w:r>
      <w:r w:rsidR="00AB2761">
        <w:t>t</w:t>
      </w:r>
      <w:r>
        <w:t xml:space="preserve">o complete their </w:t>
      </w:r>
      <w:r w:rsidR="00AB2761">
        <w:t>tasks</w:t>
      </w:r>
      <w:r>
        <w:t xml:space="preserve"> </w:t>
      </w:r>
      <w:r w:rsidR="00AB2761">
        <w:t>around</w:t>
      </w:r>
      <w:r>
        <w:t xml:space="preserve"> their caregiving responsibilities. </w:t>
      </w:r>
      <w:r w:rsidR="008057EA">
        <w:t xml:space="preserve">Those who had found </w:t>
      </w:r>
      <w:r w:rsidR="007973DA">
        <w:t>part-time</w:t>
      </w:r>
      <w:r w:rsidR="008057EA">
        <w:t xml:space="preserve"> work that fit</w:t>
      </w:r>
      <w:r w:rsidR="00A31C94">
        <w:t>ted</w:t>
      </w:r>
      <w:r w:rsidR="008057EA">
        <w:t xml:space="preserve"> with their </w:t>
      </w:r>
      <w:r w:rsidR="001C3A1C">
        <w:t>family’s needs</w:t>
      </w:r>
      <w:r w:rsidR="008057EA">
        <w:t xml:space="preserve"> were glad</w:t>
      </w:r>
      <w:r w:rsidR="001C3A1C">
        <w:t>,</w:t>
      </w:r>
      <w:r w:rsidR="008057EA">
        <w:t xml:space="preserve"> but often noted it was at a lower hourly rate than what they had previously</w:t>
      </w:r>
      <w:r w:rsidR="00064AA7">
        <w:t xml:space="preserve">; their expectations of their earning </w:t>
      </w:r>
      <w:r w:rsidR="00BE10F4">
        <w:t>capacity</w:t>
      </w:r>
      <w:r w:rsidR="00064AA7">
        <w:t xml:space="preserve"> fluctuated over time, and they </w:t>
      </w:r>
      <w:r w:rsidR="00BE10F4">
        <w:t>had to adapt their lifestyle accordingly</w:t>
      </w:r>
      <w:r w:rsidR="001C3A1C">
        <w:t>.</w:t>
      </w:r>
      <w:r w:rsidR="008057EA">
        <w:t xml:space="preserve"> </w:t>
      </w:r>
      <w:r w:rsidR="00222A72">
        <w:t>I</w:t>
      </w:r>
      <w:r w:rsidR="008057EA">
        <w:t>nflexible aspect</w:t>
      </w:r>
      <w:r w:rsidR="00222A72">
        <w:t>s</w:t>
      </w:r>
      <w:r w:rsidR="008057EA">
        <w:t xml:space="preserve"> of the </w:t>
      </w:r>
      <w:r w:rsidR="00222A72">
        <w:t xml:space="preserve">income </w:t>
      </w:r>
      <w:r w:rsidR="008057EA">
        <w:t xml:space="preserve">support system </w:t>
      </w:r>
      <w:r w:rsidR="00BE10F4">
        <w:t>led</w:t>
      </w:r>
      <w:r w:rsidR="008057EA">
        <w:t xml:space="preserve"> to some </w:t>
      </w:r>
      <w:r w:rsidR="00AB2761">
        <w:t>participants</w:t>
      </w:r>
      <w:r w:rsidR="00C475F5">
        <w:t xml:space="preserve"> expressing </w:t>
      </w:r>
      <w:r w:rsidR="008057EA">
        <w:t xml:space="preserve">unwillingness to take on work that would </w:t>
      </w:r>
      <w:r w:rsidR="00AB2761">
        <w:t>ultimately</w:t>
      </w:r>
      <w:r w:rsidR="008057EA">
        <w:t xml:space="preserve"> not </w:t>
      </w:r>
      <w:r w:rsidR="00AB2761">
        <w:t>benefit</w:t>
      </w:r>
      <w:r w:rsidR="008057EA">
        <w:t xml:space="preserve"> them financially </w:t>
      </w:r>
      <w:r w:rsidR="00AB2761">
        <w:t>because</w:t>
      </w:r>
      <w:r w:rsidR="008057EA">
        <w:t xml:space="preserve"> it would limit their </w:t>
      </w:r>
      <w:r w:rsidR="00AB2761">
        <w:t>income</w:t>
      </w:r>
      <w:r w:rsidR="008057EA">
        <w:t xml:space="preserve"> support eligibility</w:t>
      </w:r>
      <w:r w:rsidR="00222A72">
        <w:t xml:space="preserve"> or reduce their benefit income</w:t>
      </w:r>
      <w:r w:rsidR="008057EA">
        <w:t xml:space="preserve">. Others talked about </w:t>
      </w:r>
      <w:r w:rsidR="00AB2761">
        <w:t xml:space="preserve">doing voluntary work, partly for this reason and partly because that was what was available </w:t>
      </w:r>
      <w:r w:rsidR="001C3A1C">
        <w:t xml:space="preserve">and interesting </w:t>
      </w:r>
      <w:r w:rsidR="00AB2761">
        <w:t>to them.</w:t>
      </w:r>
    </w:p>
    <w:p w14:paraId="2A7513FE" w14:textId="008154A8" w:rsidR="00330DDE" w:rsidRDefault="004A1168" w:rsidP="00EF5980">
      <w:pPr>
        <w:jc w:val="left"/>
      </w:pPr>
      <w:r>
        <w:t>Participants</w:t>
      </w:r>
      <w:r w:rsidR="00330DDE">
        <w:t xml:space="preserve"> had str</w:t>
      </w:r>
      <w:r>
        <w:t>ateg</w:t>
      </w:r>
      <w:r w:rsidR="00330DDE">
        <w:t xml:space="preserve">ised to get access to resources that would make </w:t>
      </w:r>
      <w:r w:rsidR="00D203B9">
        <w:t>employment accessible for them</w:t>
      </w:r>
      <w:r w:rsidR="009632D4">
        <w:t>.</w:t>
      </w:r>
      <w:r w:rsidR="00D203B9">
        <w:t xml:space="preserve"> In some cases this meant obtaining equipment, advocating for flexible hours or developing their own business that they could </w:t>
      </w:r>
      <w:r>
        <w:t xml:space="preserve">run with the hours and personal capacity they had. </w:t>
      </w:r>
      <w:r w:rsidR="00326CCE">
        <w:t xml:space="preserve">Overall, </w:t>
      </w:r>
      <w:r>
        <w:t xml:space="preserve">many </w:t>
      </w:r>
      <w:r w:rsidR="001157DB">
        <w:t>participants</w:t>
      </w:r>
      <w:r>
        <w:t xml:space="preserve"> </w:t>
      </w:r>
      <w:r w:rsidR="001157DB">
        <w:t>saw unmet needs for more accessible workplaces</w:t>
      </w:r>
      <w:r w:rsidR="009632D4">
        <w:t>,</w:t>
      </w:r>
      <w:r w:rsidR="001157DB">
        <w:t xml:space="preserve"> and for some this was a major reason that they were not in paid employment at the time of the interviews.</w:t>
      </w:r>
    </w:p>
    <w:p w14:paraId="0EB722DA" w14:textId="3F93315A" w:rsidR="002D2F3D" w:rsidRPr="002D2F3D" w:rsidRDefault="002D2F3D" w:rsidP="00EF5980">
      <w:pPr>
        <w:pStyle w:val="Quote"/>
        <w:jc w:val="left"/>
        <w:rPr>
          <w:iCs/>
        </w:rPr>
      </w:pPr>
      <w:r w:rsidRPr="002D2F3D">
        <w:t xml:space="preserve">Accessibility makes a lot of financial sense - but they don’t value it. When </w:t>
      </w:r>
      <w:r w:rsidR="001D6B79">
        <w:t>(employers)</w:t>
      </w:r>
      <w:r w:rsidRPr="002D2F3D">
        <w:t xml:space="preserve"> value it they invest in and then reap the rewards.</w:t>
      </w:r>
      <w:r>
        <w:t xml:space="preserve"> </w:t>
      </w:r>
      <w:r w:rsidRPr="00A4234D">
        <w:rPr>
          <w:i w:val="0"/>
        </w:rPr>
        <w:t>(disabled young adult)</w:t>
      </w:r>
    </w:p>
    <w:p w14:paraId="3EE9718D" w14:textId="7476C678" w:rsidR="00270AB2" w:rsidRDefault="00270AB2" w:rsidP="00EF5980">
      <w:pPr>
        <w:pStyle w:val="Heading2"/>
      </w:pPr>
      <w:bookmarkStart w:id="48" w:name="_Toc170335985"/>
      <w:r>
        <w:lastRenderedPageBreak/>
        <w:t xml:space="preserve">Amenities and activities: </w:t>
      </w:r>
      <w:r w:rsidR="00984BDF">
        <w:t>meeting the basics</w:t>
      </w:r>
      <w:bookmarkEnd w:id="48"/>
    </w:p>
    <w:p w14:paraId="3D7C7D20" w14:textId="77F731FF" w:rsidR="005A4196" w:rsidRPr="008C2764" w:rsidRDefault="003242ED" w:rsidP="00EF5980">
      <w:pPr>
        <w:jc w:val="left"/>
      </w:pPr>
      <w:r w:rsidRPr="008C2764">
        <w:t>Most participants had a fair idea of what</w:t>
      </w:r>
      <w:r w:rsidR="00B5123D">
        <w:t xml:space="preserve"> </w:t>
      </w:r>
      <w:r w:rsidRPr="008C2764">
        <w:t xml:space="preserve">services and amenities were available in their </w:t>
      </w:r>
      <w:r w:rsidR="00D518C4">
        <w:t>local</w:t>
      </w:r>
      <w:r w:rsidRPr="008C2764">
        <w:t xml:space="preserve"> environment</w:t>
      </w:r>
      <w:r w:rsidR="00226DE2">
        <w:t>, although in a number of areas the services w</w:t>
      </w:r>
      <w:r w:rsidR="00B5123D">
        <w:t>e</w:t>
      </w:r>
      <w:r w:rsidR="00226DE2">
        <w:t xml:space="preserve">re limited in what they could offer and had </w:t>
      </w:r>
      <w:r w:rsidR="00B5123D">
        <w:t>l</w:t>
      </w:r>
      <w:r w:rsidR="00226DE2">
        <w:t xml:space="preserve">ong waiting lists. </w:t>
      </w:r>
      <w:r w:rsidR="005A4196">
        <w:rPr>
          <w:rFonts w:eastAsia="SimSun"/>
        </w:rPr>
        <w:t xml:space="preserve">They </w:t>
      </w:r>
      <w:r w:rsidR="005A4196" w:rsidRPr="008C2764">
        <w:t>were more likely than not to be quite satisfied with their access to community services. This was not to say that they all had ideal access</w:t>
      </w:r>
      <w:r w:rsidR="00226DE2">
        <w:t xml:space="preserve">, </w:t>
      </w:r>
      <w:r w:rsidR="005A4196" w:rsidRPr="008C2764">
        <w:t>but those who had chosen to live further</w:t>
      </w:r>
      <w:r w:rsidR="00387D49">
        <w:t xml:space="preserve"> from urban centres </w:t>
      </w:r>
      <w:r w:rsidR="005A4196" w:rsidRPr="008C2764">
        <w:t xml:space="preserve">accepted the compromise due to the other benefits of rural living, and those who lived more centrally knew where they could go for most of their needs. </w:t>
      </w:r>
    </w:p>
    <w:p w14:paraId="6BD91834" w14:textId="4AD90695" w:rsidR="005A4196" w:rsidRDefault="005A4196" w:rsidP="00EF5980">
      <w:pPr>
        <w:jc w:val="left"/>
      </w:pPr>
      <w:r w:rsidRPr="005A4196">
        <w:t xml:space="preserve">An exception to this was some of the migrant participants who reported feeling less informed about services and community amenities in their area. In some cases this was due to language barriers and limited access to mainstream media and information, </w:t>
      </w:r>
      <w:r w:rsidR="001942F6">
        <w:t xml:space="preserve">compounded by </w:t>
      </w:r>
      <w:r w:rsidR="00732A17">
        <w:t>being disabled</w:t>
      </w:r>
      <w:r w:rsidR="00732A17" w:rsidRPr="005A4196">
        <w:t xml:space="preserve"> </w:t>
      </w:r>
      <w:r w:rsidRPr="005A4196">
        <w:t xml:space="preserve">or </w:t>
      </w:r>
      <w:r w:rsidR="0026437D">
        <w:t xml:space="preserve">having </w:t>
      </w:r>
      <w:r w:rsidRPr="005A4196">
        <w:t>health conditions. Some also felt disconnected from local events due to lack of transport options, and being too busy managing their immediate situation to connect much with local communities.</w:t>
      </w:r>
    </w:p>
    <w:p w14:paraId="4262D9EF" w14:textId="648DBDDC" w:rsidR="00FE6926" w:rsidRDefault="00133A67" w:rsidP="00EF5980">
      <w:pPr>
        <w:jc w:val="left"/>
      </w:pPr>
      <w:r>
        <w:t>Overall</w:t>
      </w:r>
      <w:r w:rsidR="00732A17">
        <w:t>,</w:t>
      </w:r>
      <w:r>
        <w:t xml:space="preserve"> although most were able to access the basics of what they needed, there were many relatively common </w:t>
      </w:r>
      <w:r w:rsidR="009B0095">
        <w:t>activities</w:t>
      </w:r>
      <w:r>
        <w:t xml:space="preserve"> and </w:t>
      </w:r>
      <w:r w:rsidR="009B0095">
        <w:t>amenities</w:t>
      </w:r>
      <w:r>
        <w:t xml:space="preserve"> that would make</w:t>
      </w:r>
      <w:r w:rsidR="009B0095">
        <w:t xml:space="preserve"> </w:t>
      </w:r>
      <w:r>
        <w:t xml:space="preserve">a </w:t>
      </w:r>
      <w:r w:rsidR="009B0095">
        <w:t>difference</w:t>
      </w:r>
      <w:r>
        <w:t xml:space="preserve"> to quality of life but were just out of reach, generally due to </w:t>
      </w:r>
      <w:r w:rsidR="009B0095">
        <w:t xml:space="preserve">financial costs and sometimes due to accessibility challenges. </w:t>
      </w:r>
      <w:r w:rsidR="00DA1F8B">
        <w:t>These included exercise facilities and social or cultural events.</w:t>
      </w:r>
    </w:p>
    <w:p w14:paraId="0A91F23A" w14:textId="6FA71DDE" w:rsidR="004D2DF4" w:rsidRDefault="004D2DF4" w:rsidP="00EF5980">
      <w:pPr>
        <w:jc w:val="left"/>
      </w:pPr>
      <w:r w:rsidRPr="008C2764">
        <w:t>Participants</w:t>
      </w:r>
      <w:r>
        <w:t xml:space="preserve"> adapted by</w:t>
      </w:r>
      <w:r w:rsidRPr="008C2764">
        <w:t xml:space="preserve"> identif</w:t>
      </w:r>
      <w:r>
        <w:t>ying</w:t>
      </w:r>
      <w:r w:rsidRPr="008C2764">
        <w:t xml:space="preserve"> the types of activities that were free or low-cost, and flexible or low-impact enough that they could participate. They planned for availability of suitable and affordable transport, which meant committing to fewer trips but prioritising the ones where timing would line up best.</w:t>
      </w:r>
    </w:p>
    <w:p w14:paraId="5FF5BFEC" w14:textId="62C8E1C6" w:rsidR="00DA5349" w:rsidRDefault="0002571E" w:rsidP="00EF5980">
      <w:pPr>
        <w:pStyle w:val="Heading3"/>
      </w:pPr>
      <w:r>
        <w:t xml:space="preserve">Public </w:t>
      </w:r>
      <w:r w:rsidR="00AC52C1">
        <w:t>and subsidised t</w:t>
      </w:r>
      <w:r w:rsidR="00DA5349">
        <w:t>ransport makes a difference</w:t>
      </w:r>
    </w:p>
    <w:p w14:paraId="34419310" w14:textId="403740A0" w:rsidR="002C4DFA" w:rsidRPr="002C4DFA" w:rsidRDefault="002C4DFA" w:rsidP="00EF5980">
      <w:pPr>
        <w:jc w:val="left"/>
      </w:pPr>
      <w:r w:rsidRPr="002C4DFA">
        <w:t xml:space="preserve">Proximity to, and ability to safely use, public transport made a big difference to access. For some participants who were blind or physically disabled, the safety of the environment was not enough – or not predictable enough – to make all their desired trips realistic. More pedestrian walkways and easier access onto public transport would make a big difference. Several participants did not feel that taking buses would be safe for them, so they </w:t>
      </w:r>
      <w:r w:rsidR="00732A17">
        <w:t>had</w:t>
      </w:r>
      <w:r w:rsidRPr="002C4DFA">
        <w:t xml:space="preserve"> to budget for taxis to get to appointments.</w:t>
      </w:r>
    </w:p>
    <w:p w14:paraId="7AED0CB4" w14:textId="5071BC65" w:rsidR="00F419AB" w:rsidRPr="00F419AB" w:rsidRDefault="002C4DFA" w:rsidP="00EF5980">
      <w:pPr>
        <w:jc w:val="left"/>
      </w:pPr>
      <w:r w:rsidRPr="002C4DFA">
        <w:t>Access to subsidised travel through schemes like the Total Mobility Card</w:t>
      </w:r>
      <w:r w:rsidR="00BC5A85">
        <w:t xml:space="preserve"> </w:t>
      </w:r>
      <w:r w:rsidRPr="002C4DFA">
        <w:t>made a big difference to participants’ likelihood of accessing things that improved their lives, including health appointments that were further away, and social or hobby related activities.</w:t>
      </w:r>
    </w:p>
    <w:p w14:paraId="6AD2D841" w14:textId="5CE59F23" w:rsidR="00984BDF" w:rsidRDefault="003574B8" w:rsidP="00EF5980">
      <w:pPr>
        <w:pStyle w:val="Heading2"/>
      </w:pPr>
      <w:bookmarkStart w:id="49" w:name="_Toc170335986"/>
      <w:r>
        <w:t>Support</w:t>
      </w:r>
      <w:r w:rsidR="00AA272C">
        <w:t xml:space="preserve"> and health</w:t>
      </w:r>
      <w:r>
        <w:t xml:space="preserve"> services: </w:t>
      </w:r>
      <w:r w:rsidR="00912D25">
        <w:t>help with l</w:t>
      </w:r>
      <w:r w:rsidR="00CD5B2E">
        <w:t>i</w:t>
      </w:r>
      <w:r w:rsidR="00912D25">
        <w:t>mits</w:t>
      </w:r>
      <w:bookmarkEnd w:id="49"/>
    </w:p>
    <w:p w14:paraId="0966B9CC" w14:textId="2D352AE9" w:rsidR="000A0A40" w:rsidRDefault="00F65EEB" w:rsidP="00EF5980">
      <w:pPr>
        <w:spacing w:before="240"/>
        <w:jc w:val="left"/>
        <w:rPr>
          <w:rFonts w:eastAsia="SimSun"/>
        </w:rPr>
      </w:pPr>
      <w:r>
        <w:rPr>
          <w:rFonts w:eastAsia="SimSun"/>
        </w:rPr>
        <w:t>Participants</w:t>
      </w:r>
      <w:r w:rsidR="00455947">
        <w:rPr>
          <w:rFonts w:eastAsia="SimSun"/>
        </w:rPr>
        <w:t xml:space="preserve"> were concerned about</w:t>
      </w:r>
      <w:r>
        <w:rPr>
          <w:rFonts w:eastAsia="SimSun"/>
        </w:rPr>
        <w:t xml:space="preserve"> the constraints that the health system was clearly facing</w:t>
      </w:r>
      <w:r w:rsidR="00144C14">
        <w:rPr>
          <w:rFonts w:eastAsia="SimSun"/>
        </w:rPr>
        <w:t>. I</w:t>
      </w:r>
      <w:r>
        <w:rPr>
          <w:rFonts w:eastAsia="SimSun"/>
        </w:rPr>
        <w:t>n particular</w:t>
      </w:r>
      <w:r w:rsidR="00144C14">
        <w:rPr>
          <w:rFonts w:eastAsia="SimSun"/>
        </w:rPr>
        <w:t>,</w:t>
      </w:r>
      <w:r>
        <w:rPr>
          <w:rFonts w:eastAsia="SimSun"/>
        </w:rPr>
        <w:t xml:space="preserve"> the mental health system seemed rarely available to people who were not already at crisis point. </w:t>
      </w:r>
      <w:r w:rsidR="00A6099C">
        <w:rPr>
          <w:rFonts w:eastAsia="SimSun"/>
        </w:rPr>
        <w:t>M</w:t>
      </w:r>
      <w:r w:rsidR="00253F88">
        <w:rPr>
          <w:rFonts w:eastAsia="SimSun"/>
        </w:rPr>
        <w:t>o</w:t>
      </w:r>
      <w:r w:rsidR="00A6099C">
        <w:rPr>
          <w:rFonts w:eastAsia="SimSun"/>
        </w:rPr>
        <w:t xml:space="preserve">st </w:t>
      </w:r>
      <w:r w:rsidR="00253F88">
        <w:rPr>
          <w:rFonts w:eastAsia="SimSun"/>
        </w:rPr>
        <w:t>participants</w:t>
      </w:r>
      <w:r w:rsidR="00A6099C">
        <w:rPr>
          <w:rFonts w:eastAsia="SimSun"/>
        </w:rPr>
        <w:t xml:space="preserve"> had </w:t>
      </w:r>
      <w:r w:rsidR="00253F88">
        <w:rPr>
          <w:rFonts w:eastAsia="SimSun"/>
        </w:rPr>
        <w:t>engaged</w:t>
      </w:r>
      <w:r w:rsidR="00A6099C">
        <w:rPr>
          <w:rFonts w:eastAsia="SimSun"/>
        </w:rPr>
        <w:t xml:space="preserve"> with various types of </w:t>
      </w:r>
      <w:r w:rsidR="00253F88">
        <w:rPr>
          <w:rFonts w:eastAsia="SimSun"/>
        </w:rPr>
        <w:t xml:space="preserve">health and disability support </w:t>
      </w:r>
      <w:r w:rsidR="00A6099C">
        <w:rPr>
          <w:rFonts w:eastAsia="SimSun"/>
        </w:rPr>
        <w:t xml:space="preserve">services, which varied </w:t>
      </w:r>
      <w:r w:rsidR="00253F88">
        <w:rPr>
          <w:rFonts w:eastAsia="SimSun"/>
        </w:rPr>
        <w:t>in how</w:t>
      </w:r>
      <w:r w:rsidR="00A6099C">
        <w:rPr>
          <w:rFonts w:eastAsia="SimSun"/>
        </w:rPr>
        <w:t xml:space="preserve"> linked up they were and how </w:t>
      </w:r>
      <w:r w:rsidR="00253F88">
        <w:rPr>
          <w:rFonts w:eastAsia="SimSun"/>
        </w:rPr>
        <w:t xml:space="preserve">easy they were to navigate. </w:t>
      </w:r>
    </w:p>
    <w:p w14:paraId="2E2082FE" w14:textId="790F0A02" w:rsidR="00707200" w:rsidRDefault="00707200" w:rsidP="00EF5980">
      <w:pPr>
        <w:pStyle w:val="Heading3"/>
      </w:pPr>
      <w:r>
        <w:lastRenderedPageBreak/>
        <w:t>Health and diagnosis</w:t>
      </w:r>
    </w:p>
    <w:p w14:paraId="664DEC36" w14:textId="4D1B5F36" w:rsidR="009158F2" w:rsidRDefault="000A0A40" w:rsidP="00EF5980">
      <w:pPr>
        <w:spacing w:before="240"/>
        <w:jc w:val="left"/>
        <w:rPr>
          <w:rFonts w:eastAsia="SimSun"/>
        </w:rPr>
      </w:pPr>
      <w:r>
        <w:rPr>
          <w:rFonts w:eastAsia="SimSun"/>
        </w:rPr>
        <w:t>Participants</w:t>
      </w:r>
      <w:r w:rsidR="00595C66">
        <w:rPr>
          <w:rFonts w:eastAsia="SimSun"/>
        </w:rPr>
        <w:t xml:space="preserve"> had to become subject matter experts on their own or their family </w:t>
      </w:r>
      <w:r>
        <w:rPr>
          <w:rFonts w:eastAsia="SimSun"/>
        </w:rPr>
        <w:t>member’s</w:t>
      </w:r>
      <w:r w:rsidR="00595C66">
        <w:rPr>
          <w:rFonts w:eastAsia="SimSun"/>
        </w:rPr>
        <w:t xml:space="preserve"> </w:t>
      </w:r>
      <w:r>
        <w:rPr>
          <w:rFonts w:eastAsia="SimSun"/>
        </w:rPr>
        <w:t>condition</w:t>
      </w:r>
      <w:r w:rsidR="00595C66">
        <w:rPr>
          <w:rFonts w:eastAsia="SimSun"/>
        </w:rPr>
        <w:t xml:space="preserve">, in order to </w:t>
      </w:r>
      <w:r w:rsidR="00E60DEF">
        <w:rPr>
          <w:rFonts w:eastAsia="SimSun"/>
        </w:rPr>
        <w:t xml:space="preserve">advocate for getting diagnoses and </w:t>
      </w:r>
      <w:r>
        <w:rPr>
          <w:rFonts w:eastAsia="SimSun"/>
        </w:rPr>
        <w:t>treatment</w:t>
      </w:r>
      <w:r w:rsidR="00E60DEF">
        <w:rPr>
          <w:rFonts w:eastAsia="SimSun"/>
        </w:rPr>
        <w:t xml:space="preserve">. </w:t>
      </w:r>
      <w:r>
        <w:rPr>
          <w:rFonts w:eastAsia="SimSun"/>
        </w:rPr>
        <w:t>The issue of getting an accurate diagnosis could hold up participants’ eligibility to access suitable support, and for some the best strategy was to find a way to afford a private assessment.</w:t>
      </w:r>
      <w:r w:rsidR="009C5350" w:rsidRPr="009C5350">
        <w:rPr>
          <w:rFonts w:eastAsia="SimSun"/>
        </w:rPr>
        <w:t xml:space="preserve"> </w:t>
      </w:r>
      <w:r w:rsidR="009C5350" w:rsidRPr="008C2764">
        <w:rPr>
          <w:rFonts w:eastAsia="SimSun"/>
        </w:rPr>
        <w:t xml:space="preserve">A number of participants only got through the process of diagnosis because they had information and support from a peer who had their own knowledge and could help them find the right questions to ask. </w:t>
      </w:r>
    </w:p>
    <w:p w14:paraId="785514B3" w14:textId="63817148" w:rsidR="005012C7" w:rsidRPr="00A4234D" w:rsidRDefault="005012C7" w:rsidP="00EF5980">
      <w:pPr>
        <w:pStyle w:val="Quote"/>
        <w:jc w:val="left"/>
        <w:rPr>
          <w:i w:val="0"/>
          <w:iCs/>
        </w:rPr>
      </w:pPr>
      <w:r w:rsidRPr="005012C7">
        <w:t>Waiting over two years to see specialist at hospital, still hasn’t happened, condition got worse, doctor sent another referral – still waiting on that</w:t>
      </w:r>
      <w:r w:rsidR="00974355">
        <w:t>.</w:t>
      </w:r>
      <w:r w:rsidRPr="005012C7">
        <w:t xml:space="preserve"> I do as much as I can – walking to improve condition. But when you can’t see the medical professionals that would guide you better that is pretty frustrating</w:t>
      </w:r>
      <w:r w:rsidRPr="00A4234D">
        <w:rPr>
          <w:i w:val="0"/>
          <w:iCs/>
        </w:rPr>
        <w:t>. (adult with health conditions, currently unable to work)</w:t>
      </w:r>
    </w:p>
    <w:p w14:paraId="0195C81D" w14:textId="0B7AAFE8" w:rsidR="009C5350" w:rsidRDefault="009C5350" w:rsidP="00EF5980">
      <w:pPr>
        <w:spacing w:before="240"/>
        <w:jc w:val="left"/>
        <w:rPr>
          <w:rFonts w:eastAsia="SimSun"/>
        </w:rPr>
      </w:pPr>
      <w:r w:rsidRPr="008C2764">
        <w:rPr>
          <w:rFonts w:eastAsia="SimSun"/>
        </w:rPr>
        <w:t>Finding a community of people dealing with similar conditions made a big difference to participants’ ability to advocate for what they needed. It was not uncommon for parents (particularly mothers) to be initially dismissed by health professionals or told they were just being anxious, then if they followed up with different appointments and specialists, to eventually land on the diagnosis they suspected.</w:t>
      </w:r>
      <w:r w:rsidR="00C82569">
        <w:rPr>
          <w:rFonts w:eastAsia="SimSun"/>
        </w:rPr>
        <w:t xml:space="preserve"> This required a lot of persistence, and</w:t>
      </w:r>
      <w:r w:rsidR="009158F2">
        <w:rPr>
          <w:rFonts w:eastAsia="SimSun"/>
        </w:rPr>
        <w:t xml:space="preserve"> often required participants to adopt a strategic approach to engaging with services.</w:t>
      </w:r>
    </w:p>
    <w:p w14:paraId="02CC1140" w14:textId="57195AFA" w:rsidR="00974355" w:rsidRPr="00AD183E" w:rsidRDefault="00AD183E" w:rsidP="00EF5980">
      <w:pPr>
        <w:pStyle w:val="Quote"/>
        <w:jc w:val="left"/>
        <w:rPr>
          <w:iCs/>
        </w:rPr>
      </w:pPr>
      <w:r w:rsidRPr="00AD183E">
        <w:t>I’ve had to start writing letters, start being a squeaky wheel… I actually find I don’t like doing that, that doesn’t sit well with me that I’m pushing myself up over other people. But I have to do it for my son.</w:t>
      </w:r>
      <w:r>
        <w:t xml:space="preserve"> </w:t>
      </w:r>
      <w:r w:rsidRPr="00A577D6">
        <w:rPr>
          <w:i w:val="0"/>
        </w:rPr>
        <w:t>(parent of disabled adolescent)</w:t>
      </w:r>
    </w:p>
    <w:p w14:paraId="1B0C68FD" w14:textId="019B4940" w:rsidR="00707200" w:rsidRDefault="00707200" w:rsidP="00EF5980">
      <w:pPr>
        <w:pStyle w:val="Heading3"/>
      </w:pPr>
      <w:r>
        <w:t>Living support services</w:t>
      </w:r>
    </w:p>
    <w:p w14:paraId="276DFDC4" w14:textId="6863030E" w:rsidR="005855B2" w:rsidRPr="005855B2" w:rsidRDefault="00266C55" w:rsidP="00EF5980">
      <w:pPr>
        <w:jc w:val="left"/>
      </w:pPr>
      <w:r>
        <w:t>Participants</w:t>
      </w:r>
      <w:r w:rsidR="005855B2">
        <w:t xml:space="preserve"> sometimes got </w:t>
      </w:r>
      <w:r w:rsidR="003825A5">
        <w:t xml:space="preserve">great </w:t>
      </w:r>
      <w:r w:rsidR="005855B2">
        <w:t>value fr</w:t>
      </w:r>
      <w:r>
        <w:t>om</w:t>
      </w:r>
      <w:r w:rsidR="005855B2">
        <w:t xml:space="preserve"> engaging with support workers who could help them with household task</w:t>
      </w:r>
      <w:r w:rsidR="00681B22">
        <w:t>s</w:t>
      </w:r>
      <w:r>
        <w:t>. Ho</w:t>
      </w:r>
      <w:r w:rsidR="00681B22">
        <w:t>w</w:t>
      </w:r>
      <w:r>
        <w:t>e</w:t>
      </w:r>
      <w:r w:rsidR="00681B22">
        <w:t>ver</w:t>
      </w:r>
      <w:r w:rsidR="00F84D49">
        <w:t>,</w:t>
      </w:r>
      <w:r w:rsidR="00681B22">
        <w:t xml:space="preserve"> in sev</w:t>
      </w:r>
      <w:r>
        <w:t>er</w:t>
      </w:r>
      <w:r w:rsidR="00681B22">
        <w:t>al cases</w:t>
      </w:r>
      <w:r w:rsidR="00F84D49">
        <w:t>,</w:t>
      </w:r>
      <w:r w:rsidR="00681B22">
        <w:t xml:space="preserve"> using these services meant the </w:t>
      </w:r>
      <w:r>
        <w:t>participants</w:t>
      </w:r>
      <w:r w:rsidR="00681B22">
        <w:t xml:space="preserve"> themselves had to adapt to th</w:t>
      </w:r>
      <w:r>
        <w:t>e</w:t>
      </w:r>
      <w:r w:rsidR="00681B22">
        <w:t xml:space="preserve"> </w:t>
      </w:r>
      <w:r>
        <w:t>possibility</w:t>
      </w:r>
      <w:r w:rsidR="00681B22">
        <w:t xml:space="preserve"> of</w:t>
      </w:r>
      <w:r w:rsidR="00767FCC">
        <w:t xml:space="preserve"> visit</w:t>
      </w:r>
      <w:r w:rsidR="00681B22">
        <w:t xml:space="preserve"> timing being unreliable, </w:t>
      </w:r>
      <w:r w:rsidR="00387C94">
        <w:t xml:space="preserve">limited </w:t>
      </w:r>
      <w:r w:rsidR="00681B22">
        <w:t xml:space="preserve">support worker costs meaning </w:t>
      </w:r>
      <w:r>
        <w:t>limited</w:t>
      </w:r>
      <w:r w:rsidR="00681B22">
        <w:t xml:space="preserve"> time for help, or </w:t>
      </w:r>
      <w:r w:rsidR="00767FCC">
        <w:t xml:space="preserve">uncertain shopping timeframes meaning they might run out of groceries. Sometimes other informal support networks </w:t>
      </w:r>
      <w:r w:rsidR="00387C94">
        <w:t xml:space="preserve">including </w:t>
      </w:r>
      <w:r w:rsidR="00292085">
        <w:t xml:space="preserve">family, </w:t>
      </w:r>
      <w:r w:rsidR="00387C94">
        <w:t xml:space="preserve">friends and housemates </w:t>
      </w:r>
      <w:r w:rsidR="00767FCC">
        <w:t xml:space="preserve">were the key to papering over the gaps in this system; sometimes </w:t>
      </w:r>
      <w:r w:rsidR="00F85680">
        <w:t>participants</w:t>
      </w:r>
      <w:r w:rsidR="00767FCC">
        <w:t xml:space="preserve"> just went without certain </w:t>
      </w:r>
      <w:r w:rsidR="00F85680">
        <w:t>types of support</w:t>
      </w:r>
      <w:r w:rsidR="00767FCC">
        <w:t xml:space="preserve"> if it was not </w:t>
      </w:r>
      <w:r w:rsidR="00F85680">
        <w:t>available</w:t>
      </w:r>
      <w:r w:rsidR="00767FCC">
        <w:t>.</w:t>
      </w:r>
    </w:p>
    <w:p w14:paraId="749E7C66" w14:textId="1B40B228" w:rsidR="00BD4945" w:rsidRPr="00A577D6" w:rsidRDefault="00D223C2" w:rsidP="00EF5980">
      <w:pPr>
        <w:pStyle w:val="Quote"/>
        <w:jc w:val="left"/>
        <w:rPr>
          <w:iCs/>
        </w:rPr>
      </w:pPr>
      <w:r w:rsidRPr="00D223C2">
        <w:t>I have a support worker who comes once a week, but they can be unreliable, and things like shopping - I could do it, but it would take me a long time to do it. When support workers aren’t available, it creates a hassle, especially if I have organised things and have to try and find a solution.</w:t>
      </w:r>
      <w:r>
        <w:t xml:space="preserve"> </w:t>
      </w:r>
      <w:r w:rsidRPr="00A577D6">
        <w:rPr>
          <w:i w:val="0"/>
        </w:rPr>
        <w:t>(disabled adult living alone)</w:t>
      </w:r>
    </w:p>
    <w:p w14:paraId="029615E9" w14:textId="77777777" w:rsidR="00BD4945" w:rsidRPr="00796B67" w:rsidRDefault="00BD4945" w:rsidP="00EF5980">
      <w:pPr>
        <w:pStyle w:val="Heading2"/>
      </w:pPr>
      <w:bookmarkStart w:id="50" w:name="_Toc170335987"/>
      <w:r w:rsidRPr="00796B67">
        <w:lastRenderedPageBreak/>
        <w:t>Managing financially</w:t>
      </w:r>
      <w:bookmarkEnd w:id="50"/>
    </w:p>
    <w:p w14:paraId="52D33F58" w14:textId="125EDFC7" w:rsidR="00BD4945" w:rsidRPr="00796B67" w:rsidRDefault="00BD4945" w:rsidP="00EF5980">
      <w:pPr>
        <w:spacing w:before="240"/>
        <w:jc w:val="left"/>
        <w:rPr>
          <w:rFonts w:eastAsiaTheme="minorEastAsia"/>
        </w:rPr>
      </w:pPr>
      <w:r w:rsidRPr="00796B67">
        <w:rPr>
          <w:rFonts w:eastAsiaTheme="minorEastAsia"/>
        </w:rPr>
        <w:t xml:space="preserve">Participants talked about their strategies for managing financially. </w:t>
      </w:r>
      <w:r w:rsidR="00E30397">
        <w:rPr>
          <w:rFonts w:eastAsiaTheme="minorEastAsia"/>
        </w:rPr>
        <w:t>They</w:t>
      </w:r>
      <w:r w:rsidR="00432E3F">
        <w:rPr>
          <w:rFonts w:eastAsiaTheme="minorEastAsia"/>
        </w:rPr>
        <w:t xml:space="preserve"> needed to adapt to their budgets, </w:t>
      </w:r>
      <w:r w:rsidR="005F6770">
        <w:rPr>
          <w:rFonts w:eastAsiaTheme="minorEastAsia"/>
        </w:rPr>
        <w:t>accept</w:t>
      </w:r>
      <w:r w:rsidR="00432E3F">
        <w:rPr>
          <w:rFonts w:eastAsiaTheme="minorEastAsia"/>
        </w:rPr>
        <w:t xml:space="preserve"> </w:t>
      </w:r>
      <w:r w:rsidR="005F6770">
        <w:rPr>
          <w:rFonts w:eastAsiaTheme="minorEastAsia"/>
        </w:rPr>
        <w:t>limits</w:t>
      </w:r>
      <w:r w:rsidR="007D4C5B">
        <w:rPr>
          <w:rFonts w:eastAsiaTheme="minorEastAsia"/>
        </w:rPr>
        <w:t>,</w:t>
      </w:r>
      <w:r w:rsidR="00432E3F">
        <w:rPr>
          <w:rFonts w:eastAsiaTheme="minorEastAsia"/>
        </w:rPr>
        <w:t xml:space="preserve"> and develop strategies to get</w:t>
      </w:r>
      <w:r w:rsidR="001E6743">
        <w:rPr>
          <w:rFonts w:eastAsiaTheme="minorEastAsia"/>
        </w:rPr>
        <w:t xml:space="preserve"> most of what they needed.</w:t>
      </w:r>
      <w:r w:rsidR="005F6770">
        <w:rPr>
          <w:rFonts w:eastAsiaTheme="minorEastAsia"/>
        </w:rPr>
        <w:t xml:space="preserve"> </w:t>
      </w:r>
      <w:r w:rsidRPr="00796B67">
        <w:rPr>
          <w:rFonts w:eastAsiaTheme="minorEastAsia"/>
        </w:rPr>
        <w:t>The most common themes are listed below.</w:t>
      </w:r>
    </w:p>
    <w:p w14:paraId="0D31F98D" w14:textId="77777777" w:rsidR="00BD4945" w:rsidRPr="00796B67" w:rsidRDefault="00BD4945" w:rsidP="00EF5980">
      <w:pPr>
        <w:pStyle w:val="Heading3"/>
      </w:pPr>
      <w:r w:rsidRPr="00796B67">
        <w:t>Careful budgeting strategies</w:t>
      </w:r>
    </w:p>
    <w:p w14:paraId="513F53E3" w14:textId="5A0FAF7B" w:rsidR="00BD4945" w:rsidRPr="00796B67" w:rsidRDefault="00BD4945" w:rsidP="00EF5980">
      <w:pPr>
        <w:spacing w:before="240"/>
        <w:jc w:val="left"/>
        <w:rPr>
          <w:rFonts w:eastAsiaTheme="minorEastAsia"/>
        </w:rPr>
      </w:pPr>
      <w:r w:rsidRPr="00796B67">
        <w:rPr>
          <w:rFonts w:eastAsiaTheme="minorEastAsia"/>
        </w:rPr>
        <w:t>Participants frequently talked about strategies to make their budgets stretch further, like waiting until items they needed were on special or off-season, buying second hand items and discounted groceries. Some had support with budgeting advice, while others mentioned they wishe</w:t>
      </w:r>
      <w:r>
        <w:rPr>
          <w:rFonts w:eastAsiaTheme="minorEastAsia"/>
        </w:rPr>
        <w:t>d</w:t>
      </w:r>
      <w:r w:rsidRPr="00796B67">
        <w:rPr>
          <w:rFonts w:eastAsiaTheme="minorEastAsia"/>
        </w:rPr>
        <w:t xml:space="preserve"> there was more education about budgeting. Most participants were focused on just getting the basics, </w:t>
      </w:r>
      <w:r w:rsidR="00BF78F7">
        <w:rPr>
          <w:rFonts w:eastAsiaTheme="minorEastAsia"/>
        </w:rPr>
        <w:t xml:space="preserve">meaning </w:t>
      </w:r>
      <w:r w:rsidRPr="00796B67">
        <w:rPr>
          <w:rFonts w:eastAsiaTheme="minorEastAsia"/>
        </w:rPr>
        <w:t>that “extra” costs were sometimes hard to pinpoint.</w:t>
      </w:r>
    </w:p>
    <w:p w14:paraId="0582181D" w14:textId="77777777" w:rsidR="00BD4945" w:rsidRPr="00796B67" w:rsidRDefault="00BD4945" w:rsidP="00EF5980">
      <w:pPr>
        <w:pStyle w:val="Heading3"/>
      </w:pPr>
      <w:r w:rsidRPr="00796B67">
        <w:t>Compromising with cheaper options</w:t>
      </w:r>
    </w:p>
    <w:p w14:paraId="6AE3D28B" w14:textId="5EF7805E" w:rsidR="00BD4945" w:rsidRPr="00796B67" w:rsidRDefault="00BD4945" w:rsidP="00EF5980">
      <w:pPr>
        <w:spacing w:before="240"/>
        <w:jc w:val="left"/>
        <w:rPr>
          <w:rFonts w:eastAsiaTheme="minorEastAsia"/>
        </w:rPr>
      </w:pPr>
      <w:r w:rsidRPr="00796B67">
        <w:rPr>
          <w:rFonts w:eastAsiaTheme="minorEastAsia"/>
        </w:rPr>
        <w:t>Sometimes the cheaper options were the only options that fitted with participants’ budgets. This was acceptable in some cases, for items that people were used to economising on. However, for some items compr</w:t>
      </w:r>
      <w:r w:rsidR="00881338">
        <w:rPr>
          <w:rFonts w:eastAsiaTheme="minorEastAsia"/>
        </w:rPr>
        <w:t>om</w:t>
      </w:r>
      <w:r w:rsidRPr="00796B67">
        <w:rPr>
          <w:rFonts w:eastAsiaTheme="minorEastAsia"/>
        </w:rPr>
        <w:t xml:space="preserve">ising with the cheapest or only affordable version meant not accessing the types of </w:t>
      </w:r>
      <w:r w:rsidR="004203FE">
        <w:rPr>
          <w:rFonts w:eastAsiaTheme="minorEastAsia"/>
        </w:rPr>
        <w:t xml:space="preserve">food, </w:t>
      </w:r>
      <w:r w:rsidRPr="00796B67">
        <w:rPr>
          <w:rFonts w:eastAsiaTheme="minorEastAsia"/>
        </w:rPr>
        <w:t>accommodation, fitness classes, leisure activities, therapy</w:t>
      </w:r>
      <w:r w:rsidR="00CD6AF8">
        <w:rPr>
          <w:rFonts w:eastAsiaTheme="minorEastAsia"/>
        </w:rPr>
        <w:t>,</w:t>
      </w:r>
      <w:r w:rsidRPr="00796B67">
        <w:rPr>
          <w:rFonts w:eastAsiaTheme="minorEastAsia"/>
        </w:rPr>
        <w:t xml:space="preserve"> and in particular, medical products, that might help them attain better health. It also meant choosing cheaper options for activities like travelling that might be less accessible than the more expensive options, and thus came with costs on people’s energy and resilience</w:t>
      </w:r>
      <w:r w:rsidR="00FC44E6">
        <w:rPr>
          <w:rFonts w:eastAsiaTheme="minorEastAsia"/>
        </w:rPr>
        <w:t>.</w:t>
      </w:r>
    </w:p>
    <w:p w14:paraId="41111FAC" w14:textId="77777777" w:rsidR="00BD4945" w:rsidRPr="00796B67" w:rsidRDefault="00BD4945" w:rsidP="00EF5980">
      <w:pPr>
        <w:pStyle w:val="Heading3"/>
      </w:pPr>
      <w:r w:rsidRPr="00796B67">
        <w:t>Missing out</w:t>
      </w:r>
    </w:p>
    <w:p w14:paraId="48F8E905" w14:textId="11645C50" w:rsidR="00BD4945" w:rsidRPr="00796B67" w:rsidRDefault="006D673F" w:rsidP="00EF5980">
      <w:pPr>
        <w:spacing w:before="240"/>
        <w:jc w:val="left"/>
        <w:rPr>
          <w:rFonts w:eastAsiaTheme="minorEastAsia"/>
        </w:rPr>
      </w:pPr>
      <w:r>
        <w:rPr>
          <w:rFonts w:eastAsiaTheme="minorEastAsia"/>
        </w:rPr>
        <w:t>All participants accepted that they were not planning for luxury expenditure</w:t>
      </w:r>
      <w:r w:rsidR="005F7132">
        <w:rPr>
          <w:rFonts w:eastAsiaTheme="minorEastAsia"/>
        </w:rPr>
        <w:t xml:space="preserve"> or for many wants beyond things they needed</w:t>
      </w:r>
      <w:r>
        <w:rPr>
          <w:rFonts w:eastAsiaTheme="minorEastAsia"/>
        </w:rPr>
        <w:t>.</w:t>
      </w:r>
      <w:r w:rsidR="005F7132">
        <w:rPr>
          <w:rFonts w:eastAsiaTheme="minorEastAsia"/>
        </w:rPr>
        <w:t xml:space="preserve"> To an extent, they also had to adapt to missing out on things they did need.</w:t>
      </w:r>
      <w:r>
        <w:rPr>
          <w:rFonts w:eastAsiaTheme="minorEastAsia"/>
        </w:rPr>
        <w:t xml:space="preserve"> </w:t>
      </w:r>
      <w:r w:rsidR="00BD4945" w:rsidRPr="00796B67">
        <w:rPr>
          <w:rFonts w:eastAsiaTheme="minorEastAsia"/>
        </w:rPr>
        <w:t>Food was an area where p</w:t>
      </w:r>
      <w:r w:rsidR="00BD4945">
        <w:rPr>
          <w:rFonts w:eastAsiaTheme="minorEastAsia"/>
        </w:rPr>
        <w:t>articipants</w:t>
      </w:r>
      <w:r w:rsidR="00BD4945" w:rsidRPr="00796B67">
        <w:rPr>
          <w:rFonts w:eastAsiaTheme="minorEastAsia"/>
        </w:rPr>
        <w:t xml:space="preserve"> frequently missed out: some limited their meals per day or limited the types of food they include</w:t>
      </w:r>
      <w:r w:rsidR="0088597E">
        <w:rPr>
          <w:rFonts w:eastAsiaTheme="minorEastAsia"/>
        </w:rPr>
        <w:t>d</w:t>
      </w:r>
      <w:r w:rsidR="00BD4945" w:rsidRPr="00796B67">
        <w:rPr>
          <w:rFonts w:eastAsiaTheme="minorEastAsia"/>
        </w:rPr>
        <w:t xml:space="preserve"> in their diet. Going out was a luxury that many could not afford, or would only plan for if the activities were cheap or free. Families tended to limit extracurricular activities </w:t>
      </w:r>
      <w:r w:rsidR="0088597E">
        <w:rPr>
          <w:rFonts w:eastAsiaTheme="minorEastAsia"/>
        </w:rPr>
        <w:t xml:space="preserve">for children </w:t>
      </w:r>
      <w:r w:rsidR="00BD4945" w:rsidRPr="00796B67">
        <w:rPr>
          <w:rFonts w:eastAsiaTheme="minorEastAsia"/>
        </w:rPr>
        <w:t>unless they were free and easy to get to and from.</w:t>
      </w:r>
    </w:p>
    <w:p w14:paraId="10102F00" w14:textId="77777777" w:rsidR="00BD4945" w:rsidRPr="00796B67" w:rsidRDefault="00BD4945" w:rsidP="00EF5980">
      <w:pPr>
        <w:pStyle w:val="Heading3"/>
      </w:pPr>
      <w:r w:rsidRPr="00796B67">
        <w:t>Family support</w:t>
      </w:r>
    </w:p>
    <w:p w14:paraId="57E7BFBB" w14:textId="1BDACCEB" w:rsidR="00BD4945" w:rsidRPr="00796B67" w:rsidRDefault="00BD4945" w:rsidP="00EF5980">
      <w:pPr>
        <w:spacing w:before="240"/>
        <w:jc w:val="left"/>
        <w:rPr>
          <w:rFonts w:eastAsiaTheme="minorEastAsia"/>
        </w:rPr>
      </w:pPr>
      <w:r w:rsidRPr="00796B67">
        <w:rPr>
          <w:rFonts w:eastAsiaTheme="minorEastAsia"/>
        </w:rPr>
        <w:t xml:space="preserve">For those who had access to family support, this made the difference </w:t>
      </w:r>
      <w:r w:rsidR="00254D3A">
        <w:rPr>
          <w:rFonts w:eastAsiaTheme="minorEastAsia"/>
        </w:rPr>
        <w:t>in</w:t>
      </w:r>
      <w:r w:rsidR="00254D3A" w:rsidRPr="00796B67">
        <w:rPr>
          <w:rFonts w:eastAsiaTheme="minorEastAsia"/>
        </w:rPr>
        <w:t xml:space="preserve"> </w:t>
      </w:r>
      <w:r w:rsidRPr="00796B67">
        <w:rPr>
          <w:rFonts w:eastAsiaTheme="minorEastAsia"/>
        </w:rPr>
        <w:t>being able to pay for expenses over and above the day to day. Som</w:t>
      </w:r>
      <w:r>
        <w:rPr>
          <w:rFonts w:eastAsiaTheme="minorEastAsia"/>
        </w:rPr>
        <w:t>e</w:t>
      </w:r>
      <w:r w:rsidRPr="00796B67">
        <w:rPr>
          <w:rFonts w:eastAsiaTheme="minorEastAsia"/>
        </w:rPr>
        <w:t xml:space="preserve"> older participants who lived alone had adult children who could help them from time to time. Some families had a grandparent who could help with one-off appointment or activity costs. In several cases people related situations where they had a large expense come up, and coincidentally had a windfall such as an inheritance or birthday gift, that just covered the cost.</w:t>
      </w:r>
    </w:p>
    <w:p w14:paraId="70B353A1" w14:textId="77777777" w:rsidR="00BD4945" w:rsidRPr="00796B67" w:rsidRDefault="00BD4945" w:rsidP="00EF5980">
      <w:pPr>
        <w:pStyle w:val="Heading3"/>
      </w:pPr>
      <w:r w:rsidRPr="00796B67">
        <w:t>Adapting to available means</w:t>
      </w:r>
    </w:p>
    <w:p w14:paraId="2A9C3A81" w14:textId="77777777" w:rsidR="00BD4945" w:rsidRPr="00796B67" w:rsidRDefault="00BD4945" w:rsidP="00EF5980">
      <w:pPr>
        <w:spacing w:before="240"/>
        <w:jc w:val="left"/>
        <w:rPr>
          <w:rFonts w:eastAsiaTheme="minorEastAsia"/>
        </w:rPr>
      </w:pPr>
      <w:r w:rsidRPr="00796B67">
        <w:rPr>
          <w:rFonts w:eastAsiaTheme="minorEastAsia"/>
        </w:rPr>
        <w:t xml:space="preserve">Some participants were confident that they had become good at adapting over time, and would be able to continue to do so as costs changed. Those who had houses to maintain, or more household members to cater to, were most concerned about the rising cost of living </w:t>
      </w:r>
      <w:r w:rsidRPr="00796B67">
        <w:rPr>
          <w:rFonts w:eastAsiaTheme="minorEastAsia"/>
        </w:rPr>
        <w:lastRenderedPageBreak/>
        <w:t>and less certain they could adapt; some considered selling their houses although renting did not look much more affordable.</w:t>
      </w:r>
    </w:p>
    <w:p w14:paraId="467D39CF" w14:textId="697DF55C" w:rsidR="00BD4945" w:rsidRPr="00796B67" w:rsidRDefault="00BD4945" w:rsidP="00EF5980">
      <w:pPr>
        <w:spacing w:before="240"/>
        <w:jc w:val="left"/>
        <w:rPr>
          <w:rFonts w:eastAsiaTheme="minorEastAsia"/>
        </w:rPr>
      </w:pPr>
      <w:r w:rsidRPr="00796B67">
        <w:rPr>
          <w:rFonts w:eastAsiaTheme="minorEastAsia"/>
        </w:rPr>
        <w:t>Someone whose health had been changing over the years, along with related decreases in available income, talked about a “gradual lifestyle change” in terms of what they spent money on. Someone else who felt they had “just enough” despite being on a lower income than in the past, clarified:</w:t>
      </w:r>
    </w:p>
    <w:p w14:paraId="4D1F96F6" w14:textId="632B91CC" w:rsidR="00BD4945" w:rsidRPr="00B57EB0" w:rsidRDefault="00BD4945" w:rsidP="00B57EB0">
      <w:pPr>
        <w:pStyle w:val="Quote"/>
        <w:jc w:val="left"/>
        <w:rPr>
          <w:lang w:eastAsia="en-NZ"/>
        </w:rPr>
      </w:pPr>
      <w:r w:rsidRPr="00B57EB0">
        <w:rPr>
          <w:lang w:eastAsia="en-NZ"/>
        </w:rPr>
        <w:t xml:space="preserve">It's probably the case </w:t>
      </w:r>
      <w:r w:rsidR="0088597E" w:rsidRPr="00B57EB0">
        <w:rPr>
          <w:lang w:eastAsia="en-NZ"/>
        </w:rPr>
        <w:t xml:space="preserve">where </w:t>
      </w:r>
      <w:r w:rsidRPr="00B57EB0">
        <w:rPr>
          <w:lang w:eastAsia="en-NZ"/>
        </w:rPr>
        <w:t xml:space="preserve">we shaped our life more to fit the income rather than the other way around. </w:t>
      </w:r>
      <w:r w:rsidR="004D6AA8" w:rsidRPr="00B57EB0">
        <w:rPr>
          <w:i w:val="0"/>
          <w:iCs/>
          <w:lang w:eastAsia="en-NZ"/>
        </w:rPr>
        <w:t>(parent with health conditions)</w:t>
      </w:r>
    </w:p>
    <w:p w14:paraId="4FEF3043" w14:textId="77777777" w:rsidR="00BD4945" w:rsidRPr="00796B67" w:rsidRDefault="00BD4945" w:rsidP="00EF5980">
      <w:pPr>
        <w:spacing w:before="240"/>
        <w:jc w:val="left"/>
        <w:rPr>
          <w:rFonts w:eastAsiaTheme="minorEastAsia"/>
        </w:rPr>
      </w:pPr>
      <w:r w:rsidRPr="00796B67">
        <w:rPr>
          <w:rFonts w:eastAsiaTheme="minorEastAsia"/>
        </w:rPr>
        <w:t>Someone who felt they had “not enough” stated:</w:t>
      </w:r>
    </w:p>
    <w:p w14:paraId="261B4C77" w14:textId="10513A61" w:rsidR="00BD4945" w:rsidRPr="00C67FF9" w:rsidRDefault="00BD4945" w:rsidP="00EF5980">
      <w:pPr>
        <w:pStyle w:val="Quote"/>
        <w:jc w:val="left"/>
        <w:rPr>
          <w:i w:val="0"/>
        </w:rPr>
      </w:pPr>
      <w:r w:rsidRPr="00796B67">
        <w:rPr>
          <w:lang w:eastAsia="en-NZ"/>
        </w:rPr>
        <w:t xml:space="preserve">I don't know anyone that could afford to function off that </w:t>
      </w:r>
      <w:r>
        <w:rPr>
          <w:lang w:eastAsia="en-NZ"/>
        </w:rPr>
        <w:t>[</w:t>
      </w:r>
      <w:r w:rsidRPr="00796B67">
        <w:rPr>
          <w:lang w:eastAsia="en-NZ"/>
        </w:rPr>
        <w:t>income we have left over</w:t>
      </w:r>
      <w:r>
        <w:rPr>
          <w:lang w:eastAsia="en-NZ"/>
        </w:rPr>
        <w:t>]</w:t>
      </w:r>
      <w:r w:rsidRPr="00796B67">
        <w:rPr>
          <w:lang w:eastAsia="en-NZ"/>
        </w:rPr>
        <w:t>, but we do because we have to make it work.</w:t>
      </w:r>
      <w:r>
        <w:rPr>
          <w:lang w:eastAsia="en-NZ"/>
        </w:rPr>
        <w:t xml:space="preserve"> </w:t>
      </w:r>
      <w:r w:rsidRPr="00C67FF9">
        <w:rPr>
          <w:i w:val="0"/>
          <w:lang w:eastAsia="en-NZ"/>
        </w:rPr>
        <w:t>(</w:t>
      </w:r>
      <w:r w:rsidR="00644216" w:rsidRPr="00C67FF9">
        <w:rPr>
          <w:i w:val="0"/>
          <w:lang w:eastAsia="en-NZ"/>
        </w:rPr>
        <w:t>Single m</w:t>
      </w:r>
      <w:r w:rsidR="00424AB3" w:rsidRPr="00C67FF9">
        <w:rPr>
          <w:i w:val="0"/>
          <w:lang w:eastAsia="en-NZ"/>
        </w:rPr>
        <w:t>other of school aged children, not in paid work)</w:t>
      </w:r>
    </w:p>
    <w:p w14:paraId="005127B5" w14:textId="77777777" w:rsidR="00BD4945" w:rsidRPr="00796B67" w:rsidRDefault="00BD4945" w:rsidP="00EF5980">
      <w:pPr>
        <w:spacing w:before="240"/>
        <w:jc w:val="left"/>
        <w:rPr>
          <w:rFonts w:eastAsiaTheme="minorEastAsia"/>
        </w:rPr>
      </w:pPr>
      <w:r w:rsidRPr="00796B67">
        <w:rPr>
          <w:rFonts w:eastAsiaTheme="minorEastAsia"/>
        </w:rPr>
        <w:t xml:space="preserve">In other words, what people reported about their spending now was the result of sacrifices and compromises they had already made. </w:t>
      </w:r>
    </w:p>
    <w:p w14:paraId="101F4F34" w14:textId="0A803C85" w:rsidR="00B07663" w:rsidRDefault="00B07663" w:rsidP="00EF5980">
      <w:pPr>
        <w:jc w:val="left"/>
        <w:rPr>
          <w:rFonts w:eastAsia="SimSun"/>
        </w:rPr>
      </w:pPr>
      <w:r>
        <w:rPr>
          <w:rFonts w:eastAsia="SimSun"/>
        </w:rPr>
        <w:br w:type="page"/>
      </w:r>
    </w:p>
    <w:p w14:paraId="7AD81DEA" w14:textId="77777777" w:rsidR="00796B67" w:rsidRPr="00796B67" w:rsidRDefault="00796B67" w:rsidP="00EF5980">
      <w:pPr>
        <w:pStyle w:val="Heading1NoPageBreak"/>
      </w:pPr>
      <w:bookmarkStart w:id="51" w:name="_Toc170335988"/>
      <w:r w:rsidRPr="00796B67">
        <w:lastRenderedPageBreak/>
        <w:t>Additional costs – met and unmet</w:t>
      </w:r>
      <w:bookmarkEnd w:id="51"/>
    </w:p>
    <w:p w14:paraId="50009650" w14:textId="54187160" w:rsidR="00796B67" w:rsidRPr="00796B67" w:rsidRDefault="00796B67" w:rsidP="00EF5980">
      <w:pPr>
        <w:spacing w:before="240"/>
        <w:jc w:val="left"/>
        <w:rPr>
          <w:rFonts w:eastAsiaTheme="minorEastAsia"/>
        </w:rPr>
      </w:pPr>
      <w:r w:rsidRPr="00796B67">
        <w:rPr>
          <w:rFonts w:eastAsiaTheme="minorEastAsia"/>
        </w:rPr>
        <w:t xml:space="preserve">Participants were asked for an overall idea of how well they were getting by financially, and whether their income was enough to meet their needs. They were then asked about a series of areas where there might be extra costs due to health or disability, and whether they either spent </w:t>
      </w:r>
      <w:r w:rsidR="0026437D">
        <w:rPr>
          <w:rFonts w:eastAsiaTheme="minorEastAsia"/>
        </w:rPr>
        <w:t>extra</w:t>
      </w:r>
      <w:r w:rsidR="0026437D" w:rsidRPr="00796B67">
        <w:rPr>
          <w:rFonts w:eastAsiaTheme="minorEastAsia"/>
        </w:rPr>
        <w:t xml:space="preserve"> </w:t>
      </w:r>
      <w:r w:rsidRPr="00796B67">
        <w:rPr>
          <w:rFonts w:eastAsiaTheme="minorEastAsia"/>
        </w:rPr>
        <w:t>on these things or had unmet needs in these areas (</w:t>
      </w:r>
      <w:r w:rsidR="00326CCE">
        <w:rPr>
          <w:rFonts w:eastAsiaTheme="minorEastAsia"/>
        </w:rPr>
        <w:t>that is,</w:t>
      </w:r>
      <w:r w:rsidRPr="00796B67">
        <w:rPr>
          <w:rFonts w:eastAsiaTheme="minorEastAsia"/>
        </w:rPr>
        <w:t xml:space="preserve"> </w:t>
      </w:r>
      <w:r w:rsidR="00326CCE">
        <w:rPr>
          <w:rFonts w:eastAsiaTheme="minorEastAsia"/>
        </w:rPr>
        <w:t xml:space="preserve">they </w:t>
      </w:r>
      <w:r w:rsidRPr="00796B67">
        <w:rPr>
          <w:rFonts w:eastAsiaTheme="minorEastAsia"/>
        </w:rPr>
        <w:t>would ideally spend more if they could afford to). Where possible, participants gave dollar estimates for how much more they spent or would like to spend</w:t>
      </w:r>
      <w:r w:rsidR="0088597E">
        <w:rPr>
          <w:rFonts w:eastAsiaTheme="minorEastAsia"/>
        </w:rPr>
        <w:t xml:space="preserve"> if they could afford it</w:t>
      </w:r>
      <w:r w:rsidRPr="00796B67">
        <w:rPr>
          <w:rFonts w:eastAsiaTheme="minorEastAsia"/>
        </w:rPr>
        <w:t>, and over what timeframe (</w:t>
      </w:r>
      <w:r w:rsidR="00326CCE">
        <w:rPr>
          <w:rFonts w:eastAsiaTheme="minorEastAsia"/>
        </w:rPr>
        <w:t>that is,</w:t>
      </w:r>
      <w:r w:rsidRPr="00796B67">
        <w:rPr>
          <w:rFonts w:eastAsiaTheme="minorEastAsia"/>
        </w:rPr>
        <w:t xml:space="preserve"> whether the costs were weekly, monthly or more occasional). </w:t>
      </w:r>
    </w:p>
    <w:p w14:paraId="41936217" w14:textId="3C52FC2C" w:rsidR="00796B67" w:rsidRPr="00796B67" w:rsidRDefault="00796B67" w:rsidP="00EF5980">
      <w:pPr>
        <w:spacing w:before="240"/>
        <w:jc w:val="left"/>
        <w:rPr>
          <w:rFonts w:eastAsiaTheme="minorEastAsia"/>
        </w:rPr>
      </w:pPr>
      <w:r w:rsidRPr="00796B67">
        <w:rPr>
          <w:rFonts w:eastAsiaTheme="minorEastAsia"/>
        </w:rPr>
        <w:t>This section presents participants’ comments about how they manage</w:t>
      </w:r>
      <w:r w:rsidR="009D74D7">
        <w:rPr>
          <w:rFonts w:eastAsiaTheme="minorEastAsia"/>
        </w:rPr>
        <w:t>d</w:t>
      </w:r>
      <w:r w:rsidRPr="00796B67">
        <w:rPr>
          <w:rFonts w:eastAsiaTheme="minorEastAsia"/>
        </w:rPr>
        <w:t xml:space="preserve"> and conceptualise</w:t>
      </w:r>
      <w:r w:rsidR="009D74D7">
        <w:rPr>
          <w:rFonts w:eastAsiaTheme="minorEastAsia"/>
        </w:rPr>
        <w:t>d</w:t>
      </w:r>
      <w:r w:rsidRPr="00796B67">
        <w:rPr>
          <w:rFonts w:eastAsiaTheme="minorEastAsia"/>
        </w:rPr>
        <w:t xml:space="preserve"> “extra” costs relating to health and disability, and more generally, how they </w:t>
      </w:r>
      <w:r w:rsidR="009D74D7">
        <w:rPr>
          <w:rFonts w:eastAsiaTheme="minorEastAsia"/>
        </w:rPr>
        <w:t>we</w:t>
      </w:r>
      <w:r w:rsidR="009D74D7" w:rsidRPr="00796B67">
        <w:rPr>
          <w:rFonts w:eastAsiaTheme="minorEastAsia"/>
        </w:rPr>
        <w:t xml:space="preserve">re </w:t>
      </w:r>
      <w:r w:rsidRPr="00796B67">
        <w:rPr>
          <w:rFonts w:eastAsiaTheme="minorEastAsia"/>
        </w:rPr>
        <w:t>managing on their current budget. It then covers specific cost areas that participants discussed spending and wishing to spend on</w:t>
      </w:r>
      <w:r w:rsidR="008558F7">
        <w:rPr>
          <w:rFonts w:eastAsiaTheme="minorEastAsia"/>
        </w:rPr>
        <w:t>. Appendix D provides further detail</w:t>
      </w:r>
      <w:r w:rsidRPr="00796B67">
        <w:rPr>
          <w:rFonts w:eastAsiaTheme="minorEastAsia"/>
        </w:rPr>
        <w:t>, including the range of cost estimates if these were given.</w:t>
      </w:r>
    </w:p>
    <w:p w14:paraId="4E26DCD4" w14:textId="77777777" w:rsidR="00796B67" w:rsidRPr="00796B67" w:rsidRDefault="00796B67" w:rsidP="00EF5980">
      <w:pPr>
        <w:pStyle w:val="Heading2"/>
      </w:pPr>
      <w:bookmarkStart w:id="52" w:name="_Toc170335989"/>
      <w:r w:rsidRPr="00796B67">
        <w:t>Getting by financially</w:t>
      </w:r>
      <w:bookmarkEnd w:id="52"/>
    </w:p>
    <w:p w14:paraId="43F28E00" w14:textId="6438F91F" w:rsidR="00796B67" w:rsidRDefault="00796B67" w:rsidP="00EF5980">
      <w:pPr>
        <w:spacing w:before="240"/>
        <w:jc w:val="left"/>
        <w:rPr>
          <w:rFonts w:eastAsiaTheme="minorEastAsia"/>
        </w:rPr>
      </w:pPr>
      <w:r w:rsidRPr="00796B67">
        <w:rPr>
          <w:rFonts w:eastAsiaTheme="minorEastAsia"/>
        </w:rPr>
        <w:t xml:space="preserve">Figure </w:t>
      </w:r>
      <w:r w:rsidR="000B632B">
        <w:rPr>
          <w:rFonts w:eastAsiaTheme="minorEastAsia"/>
        </w:rPr>
        <w:t>1</w:t>
      </w:r>
      <w:r w:rsidRPr="00796B67">
        <w:rPr>
          <w:rFonts w:eastAsiaTheme="minorEastAsia"/>
        </w:rPr>
        <w:t xml:space="preserve"> shows the number of people who said </w:t>
      </w:r>
      <w:r w:rsidR="00F36F8E">
        <w:rPr>
          <w:rFonts w:eastAsiaTheme="minorEastAsia"/>
        </w:rPr>
        <w:t xml:space="preserve">that overall </w:t>
      </w:r>
      <w:r w:rsidRPr="00796B67">
        <w:rPr>
          <w:rFonts w:eastAsiaTheme="minorEastAsia"/>
        </w:rPr>
        <w:t xml:space="preserve">they had “enough”, “just enough”, “not quite enough”, or “not enough” to </w:t>
      </w:r>
      <w:r w:rsidR="00F36F8E">
        <w:rPr>
          <w:rFonts w:eastAsiaTheme="minorEastAsia"/>
        </w:rPr>
        <w:t>meet their everyday needs</w:t>
      </w:r>
      <w:r w:rsidRPr="00796B67">
        <w:rPr>
          <w:rFonts w:eastAsiaTheme="minorEastAsia"/>
        </w:rPr>
        <w:t>.</w:t>
      </w:r>
    </w:p>
    <w:p w14:paraId="79CBF3B9" w14:textId="11467614" w:rsidR="009469E3" w:rsidRPr="00796B67" w:rsidRDefault="009469E3" w:rsidP="00EF5980">
      <w:pPr>
        <w:pStyle w:val="TableFigure-TitleAfterCaption-AboveTable"/>
      </w:pPr>
      <w:r>
        <w:t xml:space="preserve">Figure </w:t>
      </w:r>
      <w:r w:rsidR="000B632B">
        <w:t>1</w:t>
      </w:r>
      <w:r>
        <w:t>. Whether participants</w:t>
      </w:r>
      <w:r w:rsidR="00342483">
        <w:t xml:space="preserve"> have enough</w:t>
      </w:r>
      <w:r>
        <w:t xml:space="preserve"> income to meet </w:t>
      </w:r>
      <w:r w:rsidR="00F36F8E">
        <w:t xml:space="preserve">their everyday </w:t>
      </w:r>
      <w:r>
        <w:t>needs</w:t>
      </w:r>
    </w:p>
    <w:p w14:paraId="4B3E7FCC" w14:textId="423078A6" w:rsidR="00796B67" w:rsidRPr="00796B67" w:rsidRDefault="004F6C1C" w:rsidP="00EF5980">
      <w:pPr>
        <w:spacing w:before="240"/>
        <w:jc w:val="left"/>
        <w:rPr>
          <w:rFonts w:eastAsiaTheme="minorEastAsia"/>
        </w:rPr>
      </w:pPr>
      <w:r w:rsidRPr="004F6C1C">
        <w:rPr>
          <w:noProof/>
        </w:rPr>
        <w:t xml:space="preserve"> </w:t>
      </w:r>
      <w:r>
        <w:rPr>
          <w:noProof/>
        </w:rPr>
        <w:drawing>
          <wp:inline distT="0" distB="0" distL="0" distR="0" wp14:anchorId="6468843F" wp14:editId="18A662FE">
            <wp:extent cx="4743450" cy="2743200"/>
            <wp:effectExtent l="0" t="0" r="0" b="0"/>
            <wp:docPr id="486892299" name="Chart 1">
              <a:extLst xmlns:a="http://schemas.openxmlformats.org/drawingml/2006/main">
                <a:ext uri="{FF2B5EF4-FFF2-40B4-BE49-F238E27FC236}">
                  <a16:creationId xmlns:a16="http://schemas.microsoft.com/office/drawing/2014/main" id="{143A5572-13FC-CB9F-BA6F-403D679F2B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804FD2" w14:textId="090E2124" w:rsidR="00796B67" w:rsidRPr="00796B67" w:rsidRDefault="00796B67" w:rsidP="00EF5980">
      <w:pPr>
        <w:spacing w:before="240"/>
        <w:jc w:val="left"/>
        <w:rPr>
          <w:rFonts w:eastAsiaTheme="minorEastAsia"/>
        </w:rPr>
      </w:pPr>
      <w:r w:rsidRPr="00796B67">
        <w:rPr>
          <w:rFonts w:eastAsiaTheme="minorEastAsia"/>
        </w:rPr>
        <w:t>The 18 p</w:t>
      </w:r>
      <w:r w:rsidR="005A515D">
        <w:rPr>
          <w:rFonts w:eastAsiaTheme="minorEastAsia"/>
        </w:rPr>
        <w:t>articipants</w:t>
      </w:r>
      <w:r w:rsidRPr="00796B67">
        <w:rPr>
          <w:rFonts w:eastAsiaTheme="minorEastAsia"/>
        </w:rPr>
        <w:t xml:space="preserve"> who said they had “just enough” were in varied living situations with regard to housing type, family and employment. Those who added comments indicated that this was a rather bare-bones understanding of “just enough”; that they would be comfortable if they had a bit more because just one increase in costs, or unplanned for payment, could transition them into not having sufficient funds.</w:t>
      </w:r>
    </w:p>
    <w:p w14:paraId="38830E1F" w14:textId="22AA71F9" w:rsidR="00796B67" w:rsidRPr="00796B67" w:rsidRDefault="00796B67" w:rsidP="00EF5980">
      <w:pPr>
        <w:spacing w:before="240"/>
        <w:jc w:val="left"/>
        <w:rPr>
          <w:rFonts w:eastAsiaTheme="minorEastAsia"/>
        </w:rPr>
      </w:pPr>
      <w:r w:rsidRPr="00796B67">
        <w:rPr>
          <w:rFonts w:eastAsiaTheme="minorEastAsia"/>
        </w:rPr>
        <w:t xml:space="preserve">Several said they could easily spend more on groceries, that a little bit of extra income would make a big difference. Some mentioned they were able to meet their immediate expenses but not medium-term needs such as home repairs or saving for contingencies. Several also </w:t>
      </w:r>
      <w:r w:rsidRPr="00796B67">
        <w:rPr>
          <w:rFonts w:eastAsiaTheme="minorEastAsia"/>
        </w:rPr>
        <w:lastRenderedPageBreak/>
        <w:t xml:space="preserve">had a sense that they were only just stable unless things changed – such as settling into a new house, changing job, losing access to child support or certain benefits. </w:t>
      </w:r>
    </w:p>
    <w:p w14:paraId="16C18525" w14:textId="73A17DDB" w:rsidR="00796B67" w:rsidRPr="00277CAB" w:rsidRDefault="00796B67" w:rsidP="00EF5980">
      <w:pPr>
        <w:pStyle w:val="Quote"/>
        <w:jc w:val="left"/>
      </w:pPr>
      <w:r w:rsidRPr="00277CAB">
        <w:rPr>
          <w:rStyle w:val="QuoteChar"/>
          <w:i/>
        </w:rPr>
        <w:t>We have just, barely enough - emptying the account every week and living paycheck to paycheck</w:t>
      </w:r>
      <w:r w:rsidR="00F36F8E">
        <w:rPr>
          <w:rStyle w:val="QuoteChar"/>
          <w:i/>
        </w:rPr>
        <w:t>.</w:t>
      </w:r>
      <w:r w:rsidR="005A515D" w:rsidRPr="00277CAB">
        <w:t xml:space="preserve"> </w:t>
      </w:r>
      <w:r w:rsidR="005F4E76" w:rsidRPr="00277CAB">
        <w:rPr>
          <w:i w:val="0"/>
          <w:iCs/>
        </w:rPr>
        <w:t>(disabled young adult living with family)</w:t>
      </w:r>
    </w:p>
    <w:p w14:paraId="191D93AB" w14:textId="57604100" w:rsidR="00796B67" w:rsidRPr="00796B67" w:rsidRDefault="00796B67" w:rsidP="00EF5980">
      <w:pPr>
        <w:pStyle w:val="Quote"/>
        <w:jc w:val="left"/>
        <w:rPr>
          <w:lang w:eastAsia="en-NZ"/>
        </w:rPr>
      </w:pPr>
      <w:r w:rsidRPr="00796B67">
        <w:rPr>
          <w:lang w:eastAsia="en-NZ"/>
        </w:rPr>
        <w:t>I have enough to survive. I don't have enough to thrive.</w:t>
      </w:r>
      <w:r w:rsidR="005F4E76">
        <w:rPr>
          <w:lang w:eastAsia="en-NZ"/>
        </w:rPr>
        <w:t xml:space="preserve"> </w:t>
      </w:r>
      <w:r w:rsidR="005F4E76" w:rsidRPr="00277CAB">
        <w:rPr>
          <w:i w:val="0"/>
          <w:lang w:eastAsia="en-NZ"/>
        </w:rPr>
        <w:t>(disabled young adult renting with flatmates</w:t>
      </w:r>
      <w:r w:rsidR="003E00CB" w:rsidRPr="00277CAB">
        <w:rPr>
          <w:i w:val="0"/>
          <w:lang w:eastAsia="en-NZ"/>
        </w:rPr>
        <w:t>)</w:t>
      </w:r>
    </w:p>
    <w:p w14:paraId="1EB6B594" w14:textId="07EC0D62" w:rsidR="00796B67" w:rsidRPr="00796B67" w:rsidRDefault="00796B67" w:rsidP="00EF5980">
      <w:pPr>
        <w:spacing w:before="240"/>
        <w:jc w:val="left"/>
        <w:rPr>
          <w:rFonts w:eastAsiaTheme="minorEastAsia"/>
        </w:rPr>
      </w:pPr>
      <w:r w:rsidRPr="00796B67">
        <w:rPr>
          <w:rFonts w:eastAsiaTheme="minorEastAsia"/>
        </w:rPr>
        <w:t>Overall, it could be interpreted that a number of those who said “just enough” had “not quite enough”. They were just managing their basic costs but were not entirely comfortable or confident they could cover unexpected or optimal expenditure (</w:t>
      </w:r>
      <w:r w:rsidR="00326CCE">
        <w:rPr>
          <w:rFonts w:eastAsiaTheme="minorEastAsia"/>
        </w:rPr>
        <w:t>that is,</w:t>
      </w:r>
      <w:r w:rsidRPr="00796B67">
        <w:rPr>
          <w:rFonts w:eastAsiaTheme="minorEastAsia"/>
        </w:rPr>
        <w:t xml:space="preserve"> buying things </w:t>
      </w:r>
      <w:r w:rsidR="009D74D7">
        <w:rPr>
          <w:rFonts w:eastAsiaTheme="minorEastAsia"/>
        </w:rPr>
        <w:t>they needed to</w:t>
      </w:r>
      <w:r w:rsidRPr="00796B67">
        <w:rPr>
          <w:rFonts w:eastAsiaTheme="minorEastAsia"/>
        </w:rPr>
        <w:t xml:space="preserve"> achieve wellbeing).</w:t>
      </w:r>
    </w:p>
    <w:p w14:paraId="6260B9EB" w14:textId="77777777" w:rsidR="00796B67" w:rsidRPr="00796B67" w:rsidRDefault="00796B67" w:rsidP="00EF5980">
      <w:pPr>
        <w:pStyle w:val="Heading2"/>
      </w:pPr>
      <w:bookmarkStart w:id="53" w:name="_Toc170335990"/>
      <w:r w:rsidRPr="00796B67">
        <w:t>Conceptualising extra costs</w:t>
      </w:r>
      <w:bookmarkEnd w:id="53"/>
    </w:p>
    <w:p w14:paraId="33C94D54" w14:textId="77777777" w:rsidR="00796B67" w:rsidRPr="00796B67" w:rsidRDefault="00796B67" w:rsidP="00EF5980">
      <w:pPr>
        <w:spacing w:before="240"/>
        <w:jc w:val="left"/>
        <w:rPr>
          <w:rFonts w:eastAsiaTheme="minorEastAsia"/>
        </w:rPr>
      </w:pPr>
      <w:r w:rsidRPr="00796B67">
        <w:rPr>
          <w:rFonts w:eastAsiaTheme="minorEastAsia"/>
        </w:rPr>
        <w:t>A number of people brought up the difficulty of separating costs that were extra due to the overall cost of living and their life situation, from costs that were specific to health and disability. This section includes the overall themes about how people thought of extra costs.</w:t>
      </w:r>
    </w:p>
    <w:p w14:paraId="4CA86B01" w14:textId="77777777" w:rsidR="00796B67" w:rsidRPr="00796B67" w:rsidRDefault="00796B67" w:rsidP="00EF5980">
      <w:pPr>
        <w:pStyle w:val="Heading3"/>
      </w:pPr>
      <w:r w:rsidRPr="00796B67">
        <w:t>Difficulty of knowing what is “extra”</w:t>
      </w:r>
    </w:p>
    <w:p w14:paraId="741DD6E2" w14:textId="77777777" w:rsidR="00796B67" w:rsidRPr="00796B67" w:rsidRDefault="00796B67" w:rsidP="00EF5980">
      <w:pPr>
        <w:spacing w:before="240"/>
        <w:jc w:val="left"/>
        <w:rPr>
          <w:rFonts w:eastAsiaTheme="minorEastAsia"/>
          <w:b/>
          <w:bCs/>
        </w:rPr>
      </w:pPr>
      <w:r w:rsidRPr="00796B67">
        <w:rPr>
          <w:rFonts w:eastAsiaTheme="minorEastAsia"/>
        </w:rPr>
        <w:t xml:space="preserve">Many participants, and particularly the parents, talked about adjusting their budget to account for changing needs over time, and being unsure how many of the new costs they experienced were different due to health or disability, or similar to what other families would need to spend anyway. Those who spent more on specialty food items spent less on other types of food, but they might have needed to do this as their child’s dietary needs changed over time even if there was no underlying health consideration. </w:t>
      </w:r>
    </w:p>
    <w:p w14:paraId="37C98DEB" w14:textId="070EC386" w:rsidR="00796B67" w:rsidRPr="00D165BF" w:rsidRDefault="00796B67" w:rsidP="00EF5980">
      <w:pPr>
        <w:pStyle w:val="Quote"/>
        <w:jc w:val="left"/>
        <w:rPr>
          <w:iCs/>
        </w:rPr>
      </w:pPr>
      <w:r w:rsidRPr="00796B67">
        <w:t xml:space="preserve">But that's what you do for your kids, wouldn't you? It's hard to say </w:t>
      </w:r>
      <w:r w:rsidR="00EB1325">
        <w:t>[</w:t>
      </w:r>
      <w:r w:rsidRPr="00796B67">
        <w:t>whether we spend more due to child’s disability</w:t>
      </w:r>
      <w:r w:rsidR="00EB1325">
        <w:t>]</w:t>
      </w:r>
      <w:r w:rsidRPr="00796B67">
        <w:t>. I was like, “this is just having kids”.</w:t>
      </w:r>
      <w:r w:rsidR="00861786">
        <w:t xml:space="preserve"> </w:t>
      </w:r>
      <w:r w:rsidR="00D165BF" w:rsidRPr="00277CAB">
        <w:rPr>
          <w:i w:val="0"/>
        </w:rPr>
        <w:t xml:space="preserve">(parent with </w:t>
      </w:r>
      <w:r w:rsidR="00BE464D" w:rsidRPr="00277CAB">
        <w:rPr>
          <w:i w:val="0"/>
        </w:rPr>
        <w:t>a disabled child and a non-disabled child)</w:t>
      </w:r>
    </w:p>
    <w:p w14:paraId="4A5646EA" w14:textId="77777777" w:rsidR="00796B67" w:rsidRPr="00796B67" w:rsidRDefault="00796B67" w:rsidP="00EF5980">
      <w:pPr>
        <w:spacing w:before="240"/>
        <w:jc w:val="left"/>
        <w:rPr>
          <w:rFonts w:eastAsiaTheme="minorEastAsia"/>
        </w:rPr>
      </w:pPr>
      <w:r w:rsidRPr="00796B67">
        <w:rPr>
          <w:rFonts w:eastAsiaTheme="minorEastAsia"/>
        </w:rPr>
        <w:t>Another participant pointed out that because they were always adapting their budget, but many of their costs were everyday items that anyone would need, it was hard to put exact figures on how much “extra” financial assistance they needed due to the family’s health and disabilities:</w:t>
      </w:r>
    </w:p>
    <w:p w14:paraId="6AEB50FA" w14:textId="5CE358EF" w:rsidR="00796B67" w:rsidRPr="00BE464D" w:rsidRDefault="00796B67" w:rsidP="00EF5980">
      <w:pPr>
        <w:pStyle w:val="Quote"/>
        <w:jc w:val="left"/>
        <w:rPr>
          <w:iCs/>
        </w:rPr>
      </w:pPr>
      <w:r w:rsidRPr="00796B67">
        <w:t>‘Unexpected’ costs are always expected – we are used to pivoting. No exact figures, but extras always come up.</w:t>
      </w:r>
      <w:r w:rsidR="00861786">
        <w:t xml:space="preserve"> </w:t>
      </w:r>
      <w:r w:rsidR="00BE464D" w:rsidRPr="00277CAB">
        <w:rPr>
          <w:i w:val="0"/>
        </w:rPr>
        <w:t>(parent of disabled adolescent</w:t>
      </w:r>
      <w:r w:rsidR="00AE7874" w:rsidRPr="00277CAB">
        <w:rPr>
          <w:i w:val="0"/>
        </w:rPr>
        <w:t>s</w:t>
      </w:r>
      <w:r w:rsidR="00BE464D" w:rsidRPr="00277CAB">
        <w:rPr>
          <w:i w:val="0"/>
        </w:rPr>
        <w:t>)</w:t>
      </w:r>
    </w:p>
    <w:p w14:paraId="56FA81E3" w14:textId="146B709E" w:rsidR="00CA319B" w:rsidRPr="00796B67" w:rsidRDefault="00CA319B" w:rsidP="00EF5980">
      <w:pPr>
        <w:jc w:val="left"/>
      </w:pPr>
      <w:r>
        <w:t xml:space="preserve">Overall, </w:t>
      </w:r>
      <w:r w:rsidR="00387D49">
        <w:t>at</w:t>
      </w:r>
      <w:r>
        <w:t xml:space="preserve"> the time of the </w:t>
      </w:r>
      <w:r w:rsidR="00C20212">
        <w:t>interviews</w:t>
      </w:r>
      <w:r>
        <w:t>, part</w:t>
      </w:r>
      <w:r w:rsidR="00C20212">
        <w:t>i</w:t>
      </w:r>
      <w:r>
        <w:t>cipan</w:t>
      </w:r>
      <w:r w:rsidR="00C20212">
        <w:t>t</w:t>
      </w:r>
      <w:r>
        <w:t xml:space="preserve">s had already made significant </w:t>
      </w:r>
      <w:r w:rsidR="00C20212">
        <w:t>compromises</w:t>
      </w:r>
      <w:r>
        <w:t xml:space="preserve"> and </w:t>
      </w:r>
      <w:r w:rsidR="00C20212">
        <w:t>adjustments</w:t>
      </w:r>
      <w:r>
        <w:t xml:space="preserve"> and built these into their spending, </w:t>
      </w:r>
      <w:r w:rsidR="00C20212">
        <w:t>so it could be hard to conceptualise what aspects of their spending were “extra” purely due to health or disability needs.</w:t>
      </w:r>
    </w:p>
    <w:p w14:paraId="608E7C15" w14:textId="77777777" w:rsidR="00796B67" w:rsidRPr="00796B67" w:rsidRDefault="00796B67" w:rsidP="00EF5980">
      <w:pPr>
        <w:pStyle w:val="Heading3"/>
      </w:pPr>
      <w:r w:rsidRPr="00796B67">
        <w:lastRenderedPageBreak/>
        <w:t>Time and effort as a cost</w:t>
      </w:r>
    </w:p>
    <w:p w14:paraId="553B15CF" w14:textId="5488293C" w:rsidR="00796B67" w:rsidRPr="00796B67" w:rsidRDefault="00796B67" w:rsidP="00EF5980">
      <w:pPr>
        <w:spacing w:before="240"/>
        <w:jc w:val="left"/>
        <w:rPr>
          <w:rFonts w:eastAsiaTheme="minorEastAsia"/>
        </w:rPr>
      </w:pPr>
      <w:r w:rsidRPr="00796B67">
        <w:rPr>
          <w:rFonts w:eastAsiaTheme="minorEastAsia"/>
        </w:rPr>
        <w:t xml:space="preserve">Many participants found that managing their own and their family members’ health resulted in opportunity costs – </w:t>
      </w:r>
      <w:r w:rsidR="00326CCE">
        <w:rPr>
          <w:rFonts w:eastAsiaTheme="minorEastAsia"/>
        </w:rPr>
        <w:t>that is,</w:t>
      </w:r>
      <w:r w:rsidRPr="00796B67">
        <w:rPr>
          <w:rFonts w:eastAsiaTheme="minorEastAsia"/>
        </w:rPr>
        <w:t xml:space="preserve"> the inability to commit to </w:t>
      </w:r>
      <w:r w:rsidR="007973DA">
        <w:rPr>
          <w:rFonts w:eastAsiaTheme="minorEastAsia"/>
        </w:rPr>
        <w:t>full-time</w:t>
      </w:r>
      <w:r w:rsidRPr="00796B67">
        <w:rPr>
          <w:rFonts w:eastAsiaTheme="minorEastAsia"/>
        </w:rPr>
        <w:t xml:space="preserve"> work, and missing out on other activities they would like to participate in. Those who needed to be available to monitor health conditions or pick people up unexpectedly, and those who had to constantly adapt food plans and associated budgets, often commented that the major cost was their time.</w:t>
      </w:r>
    </w:p>
    <w:p w14:paraId="63F7C212" w14:textId="17BFA9A3" w:rsidR="00A517BD" w:rsidRPr="00796B67" w:rsidRDefault="00A517BD" w:rsidP="00EF5980">
      <w:pPr>
        <w:pStyle w:val="Heading3"/>
      </w:pPr>
      <w:r w:rsidRPr="00796B67">
        <w:t xml:space="preserve">Summary on </w:t>
      </w:r>
      <w:r w:rsidR="00477788">
        <w:t>identify</w:t>
      </w:r>
      <w:r>
        <w:t>ing extra costs</w:t>
      </w:r>
    </w:p>
    <w:p w14:paraId="7DB41ABB" w14:textId="16A1B422" w:rsidR="00796B67" w:rsidRPr="00796B67" w:rsidRDefault="00353C52" w:rsidP="00EF5980">
      <w:pPr>
        <w:jc w:val="left"/>
      </w:pPr>
      <w:r w:rsidRPr="00353C52">
        <w:t>The difficulty that some participants had when asked to identify extra costs should not be considered evidence of the absence of extra costs. Rather it illustrates how embedded these are. This meant adaptation was the expected practice, and most participants spoke with some acceptance of the fact that they could not afford everything they might like to in order to really thrive, so focused on their specific priorities and basic needs.</w:t>
      </w:r>
      <w:r w:rsidR="00796B67" w:rsidRPr="00796B67">
        <w:br w:type="page"/>
      </w:r>
    </w:p>
    <w:p w14:paraId="01727239" w14:textId="648277F8" w:rsidR="00796B67" w:rsidRPr="00796B67" w:rsidRDefault="00796B67" w:rsidP="00EF5980">
      <w:pPr>
        <w:pStyle w:val="Heading2"/>
      </w:pPr>
      <w:bookmarkStart w:id="54" w:name="_Toc170335991"/>
      <w:r w:rsidRPr="00796B67">
        <w:lastRenderedPageBreak/>
        <w:t>Extra costs by type</w:t>
      </w:r>
      <w:bookmarkEnd w:id="54"/>
    </w:p>
    <w:p w14:paraId="44C909FE" w14:textId="5D8F10E4" w:rsidR="00796B67" w:rsidRDefault="00796B67" w:rsidP="00EF5980">
      <w:pPr>
        <w:spacing w:before="240"/>
        <w:jc w:val="left"/>
        <w:rPr>
          <w:rFonts w:eastAsiaTheme="minorEastAsia"/>
        </w:rPr>
      </w:pPr>
      <w:r w:rsidRPr="00796B67">
        <w:rPr>
          <w:rFonts w:eastAsiaTheme="minorEastAsia"/>
        </w:rPr>
        <w:t xml:space="preserve">This section covers participants’ extra costs due to health </w:t>
      </w:r>
      <w:r w:rsidR="003B0866">
        <w:rPr>
          <w:rFonts w:eastAsiaTheme="minorEastAsia"/>
        </w:rPr>
        <w:t>conditions</w:t>
      </w:r>
      <w:r w:rsidRPr="00796B67">
        <w:rPr>
          <w:rFonts w:eastAsiaTheme="minorEastAsia"/>
        </w:rPr>
        <w:t xml:space="preserve"> and/or disability. Areas for expenditure are presented in order of most to least reported, and </w:t>
      </w:r>
      <w:r w:rsidR="00282397">
        <w:rPr>
          <w:rFonts w:eastAsiaTheme="minorEastAsia"/>
        </w:rPr>
        <w:t>the discussion covers</w:t>
      </w:r>
      <w:r w:rsidRPr="00796B67">
        <w:rPr>
          <w:rFonts w:eastAsiaTheme="minorEastAsia"/>
        </w:rPr>
        <w:t xml:space="preserve"> what people spen</w:t>
      </w:r>
      <w:r w:rsidR="003034F5">
        <w:rPr>
          <w:rFonts w:eastAsiaTheme="minorEastAsia"/>
        </w:rPr>
        <w:t>t</w:t>
      </w:r>
      <w:r w:rsidRPr="00796B67">
        <w:rPr>
          <w:rFonts w:eastAsiaTheme="minorEastAsia"/>
        </w:rPr>
        <w:t xml:space="preserve"> and what they talked about wishing they could afford to spend. Overall, the comments were qualitative rather than quantitative, however when participants gave dollar estimates</w:t>
      </w:r>
      <w:r w:rsidR="00A57863">
        <w:rPr>
          <w:rFonts w:eastAsiaTheme="minorEastAsia"/>
        </w:rPr>
        <w:t xml:space="preserve">, </w:t>
      </w:r>
      <w:r w:rsidRPr="00796B67">
        <w:rPr>
          <w:rFonts w:eastAsiaTheme="minorEastAsia"/>
        </w:rPr>
        <w:t>these are listed</w:t>
      </w:r>
      <w:r w:rsidR="00A57863">
        <w:rPr>
          <w:rFonts w:eastAsiaTheme="minorEastAsia"/>
        </w:rPr>
        <w:t xml:space="preserve"> in more detail in Appendix D</w:t>
      </w:r>
      <w:r w:rsidRPr="00796B67">
        <w:rPr>
          <w:rFonts w:eastAsiaTheme="minorEastAsia"/>
        </w:rPr>
        <w:t>.</w:t>
      </w:r>
      <w:r w:rsidR="00502706">
        <w:rPr>
          <w:rFonts w:eastAsiaTheme="minorEastAsia"/>
        </w:rPr>
        <w:t xml:space="preserve"> </w:t>
      </w:r>
      <w:r w:rsidR="0024784C">
        <w:rPr>
          <w:rFonts w:eastAsiaTheme="minorEastAsia"/>
        </w:rPr>
        <w:t xml:space="preserve">Figure </w:t>
      </w:r>
      <w:r w:rsidR="00277CAB">
        <w:rPr>
          <w:rFonts w:eastAsiaTheme="minorEastAsia"/>
        </w:rPr>
        <w:t>2</w:t>
      </w:r>
      <w:r w:rsidRPr="00796B67">
        <w:rPr>
          <w:rFonts w:eastAsiaTheme="minorEastAsia"/>
        </w:rPr>
        <w:t xml:space="preserve"> shows the most commonly mentioned areas of </w:t>
      </w:r>
      <w:r w:rsidR="002B07F9">
        <w:rPr>
          <w:rFonts w:eastAsiaTheme="minorEastAsia"/>
        </w:rPr>
        <w:t>extra costs</w:t>
      </w:r>
      <w:r w:rsidR="004B2DA4">
        <w:rPr>
          <w:rFonts w:eastAsiaTheme="minorEastAsia"/>
        </w:rPr>
        <w:t xml:space="preserve">, and Table </w:t>
      </w:r>
      <w:r w:rsidR="00277CAB">
        <w:rPr>
          <w:rFonts w:eastAsiaTheme="minorEastAsia"/>
        </w:rPr>
        <w:t>1</w:t>
      </w:r>
      <w:r w:rsidR="00847FD7">
        <w:rPr>
          <w:rFonts w:eastAsiaTheme="minorEastAsia"/>
        </w:rPr>
        <w:t xml:space="preserve"> shows the types of expenditure</w:t>
      </w:r>
      <w:r w:rsidR="00502706">
        <w:rPr>
          <w:rFonts w:eastAsiaTheme="minorEastAsia"/>
        </w:rPr>
        <w:t>.</w:t>
      </w:r>
      <w:r w:rsidRPr="00796B67">
        <w:rPr>
          <w:rFonts w:eastAsiaTheme="minorEastAsia"/>
        </w:rPr>
        <w:t xml:space="preserve"> </w:t>
      </w:r>
    </w:p>
    <w:p w14:paraId="7F98E4C9" w14:textId="147DC283" w:rsidR="0024784C" w:rsidRDefault="0024784C" w:rsidP="00EF5980">
      <w:pPr>
        <w:pStyle w:val="TableFigure-TitleAfterCaption-AboveTable"/>
      </w:pPr>
      <w:r>
        <w:t xml:space="preserve">Figure </w:t>
      </w:r>
      <w:r w:rsidR="00277CAB">
        <w:t>2.</w:t>
      </w:r>
      <w:r>
        <w:t xml:space="preserve"> Type of </w:t>
      </w:r>
      <w:r w:rsidR="002B07F9">
        <w:t xml:space="preserve">extra </w:t>
      </w:r>
      <w:r w:rsidR="007503D7">
        <w:t>costs due to health and disability,</w:t>
      </w:r>
      <w:r>
        <w:t xml:space="preserve"> by number of mentions</w:t>
      </w:r>
    </w:p>
    <w:p w14:paraId="1F26BBD5" w14:textId="22FC70A7" w:rsidR="0024784C" w:rsidRPr="0024784C" w:rsidRDefault="004B2DA4" w:rsidP="00EF5980">
      <w:pPr>
        <w:spacing w:before="240"/>
        <w:jc w:val="left"/>
        <w:rPr>
          <w:rFonts w:eastAsiaTheme="minorEastAsia"/>
        </w:rPr>
      </w:pPr>
      <w:r>
        <w:rPr>
          <w:noProof/>
        </w:rPr>
        <w:drawing>
          <wp:inline distT="0" distB="0" distL="0" distR="0" wp14:anchorId="497A7682" wp14:editId="411B49C7">
            <wp:extent cx="5727700" cy="6819900"/>
            <wp:effectExtent l="0" t="0" r="6350" b="0"/>
            <wp:docPr id="33195906" name="Chart 1">
              <a:extLst xmlns:a="http://schemas.openxmlformats.org/drawingml/2006/main">
                <a:ext uri="{FF2B5EF4-FFF2-40B4-BE49-F238E27FC236}">
                  <a16:creationId xmlns:a16="http://schemas.microsoft.com/office/drawing/2014/main" id="{23C93911-4DB9-4974-2265-818CB2BE4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312E0D" w14:textId="6359C2F8" w:rsidR="00796B67" w:rsidRPr="00796B67" w:rsidRDefault="00796B67" w:rsidP="00EF5980">
      <w:pPr>
        <w:spacing w:before="240"/>
        <w:jc w:val="left"/>
        <w:rPr>
          <w:rFonts w:ascii="Arial" w:eastAsiaTheme="minorEastAsia" w:hAnsi="Arial"/>
          <w:b/>
          <w:color w:val="FFFFFF" w:themeColor="background1"/>
        </w:rPr>
        <w:sectPr w:rsidR="00796B67" w:rsidRPr="00796B67" w:rsidSect="00B57EB0">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1440" w:right="1440" w:bottom="1440" w:left="1440" w:header="720" w:footer="567" w:gutter="0"/>
          <w:pgNumType w:start="0"/>
          <w:cols w:space="720"/>
          <w:titlePg/>
          <w:docGrid w:linePitch="360"/>
        </w:sectPr>
      </w:pPr>
    </w:p>
    <w:p w14:paraId="3BD6EEF3" w14:textId="7C43BB47" w:rsidR="004C16A8" w:rsidRDefault="004C16A8" w:rsidP="00EF5980">
      <w:pPr>
        <w:pStyle w:val="TableFigure-TitleAfterCaption-AboveTable"/>
      </w:pPr>
      <w:r>
        <w:lastRenderedPageBreak/>
        <w:t xml:space="preserve">Table </w:t>
      </w:r>
      <w:r w:rsidR="00277CAB">
        <w:t>1</w:t>
      </w:r>
      <w:r>
        <w:t xml:space="preserve">. </w:t>
      </w:r>
      <w:r w:rsidR="00215D93">
        <w:t>examples of costs in each area of expenditure</w:t>
      </w:r>
    </w:p>
    <w:tbl>
      <w:tblPr>
        <w:tblStyle w:val="ACTableOption1Default"/>
        <w:tblpPr w:leftFromText="180" w:rightFromText="180" w:vertAnchor="page" w:horzAnchor="page" w:tblpX="1486" w:tblpY="2329"/>
        <w:tblW w:w="14742" w:type="dxa"/>
        <w:tblLook w:val="04A0" w:firstRow="1" w:lastRow="0" w:firstColumn="1" w:lastColumn="0" w:noHBand="0" w:noVBand="1"/>
      </w:tblPr>
      <w:tblGrid>
        <w:gridCol w:w="2691"/>
        <w:gridCol w:w="10489"/>
        <w:gridCol w:w="1562"/>
      </w:tblGrid>
      <w:tr w:rsidR="00215D93" w:rsidRPr="00215D93" w14:paraId="3C8EA9CC" w14:textId="77777777" w:rsidTr="0021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01C0F098" w14:textId="77777777" w:rsidR="00215D93" w:rsidRPr="00215D93" w:rsidRDefault="00215D93" w:rsidP="00EF5980">
            <w:pPr>
              <w:tabs>
                <w:tab w:val="left" w:pos="9540"/>
              </w:tabs>
              <w:spacing w:before="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Area of expenditure</w:t>
            </w:r>
          </w:p>
        </w:tc>
        <w:tc>
          <w:tcPr>
            <w:tcW w:w="10489" w:type="dxa"/>
          </w:tcPr>
          <w:p w14:paraId="61DA9A22" w14:textId="77777777" w:rsidR="00215D93" w:rsidRPr="00215D93" w:rsidRDefault="00215D93" w:rsidP="00EF5980">
            <w:pPr>
              <w:tabs>
                <w:tab w:val="left" w:pos="9540"/>
              </w:tabs>
              <w:spacing w:before="0" w:line="276" w:lineRule="auto"/>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Kinds of costs in this category</w:t>
            </w:r>
          </w:p>
        </w:tc>
        <w:tc>
          <w:tcPr>
            <w:tcW w:w="1562" w:type="dxa"/>
          </w:tcPr>
          <w:p w14:paraId="1A57FCEC" w14:textId="77777777" w:rsidR="00215D93" w:rsidRPr="00215D93" w:rsidRDefault="00215D93" w:rsidP="00EF5980">
            <w:pPr>
              <w:tabs>
                <w:tab w:val="left" w:pos="9540"/>
              </w:tabs>
              <w:spacing w:before="0" w:line="276" w:lineRule="auto"/>
              <w:jc w:val="left"/>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Number mentioned</w:t>
            </w:r>
          </w:p>
        </w:tc>
      </w:tr>
      <w:tr w:rsidR="00215D93" w:rsidRPr="00215D93" w14:paraId="071E016D" w14:textId="77777777" w:rsidTr="00215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3CA71048" w14:textId="1A9C9B49"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Medical/healthcare </w:t>
            </w:r>
          </w:p>
        </w:tc>
        <w:tc>
          <w:tcPr>
            <w:tcW w:w="10489" w:type="dxa"/>
          </w:tcPr>
          <w:p w14:paraId="70285C77"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Additional medical or healthcare costs that are not covered for example GP visit costs, specialist costs.</w:t>
            </w:r>
          </w:p>
        </w:tc>
        <w:tc>
          <w:tcPr>
            <w:tcW w:w="1562" w:type="dxa"/>
          </w:tcPr>
          <w:p w14:paraId="577037EA"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24</w:t>
            </w:r>
          </w:p>
        </w:tc>
      </w:tr>
      <w:tr w:rsidR="00215D93" w:rsidRPr="00215D93" w14:paraId="7E0CDBA5" w14:textId="77777777" w:rsidTr="00215D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252957EA" w14:textId="77777777"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Food </w:t>
            </w:r>
          </w:p>
        </w:tc>
        <w:tc>
          <w:tcPr>
            <w:tcW w:w="10489" w:type="dxa"/>
          </w:tcPr>
          <w:p w14:paraId="3E1E7104"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Special food required, or additional food requirements to manage and maintain health or meet needs of family. For example, gluten free or low sugar food, specific brands to meet neurodivergent needs.</w:t>
            </w:r>
          </w:p>
        </w:tc>
        <w:tc>
          <w:tcPr>
            <w:tcW w:w="1562" w:type="dxa"/>
          </w:tcPr>
          <w:p w14:paraId="30E28B75"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20</w:t>
            </w:r>
          </w:p>
        </w:tc>
      </w:tr>
      <w:tr w:rsidR="00215D93" w:rsidRPr="00215D93" w14:paraId="334F936E" w14:textId="77777777" w:rsidTr="00215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4E534878" w14:textId="77777777"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Transport </w:t>
            </w:r>
          </w:p>
        </w:tc>
        <w:tc>
          <w:tcPr>
            <w:tcW w:w="10489" w:type="dxa"/>
          </w:tcPr>
          <w:p w14:paraId="6C10036D" w14:textId="6788F53C"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 xml:space="preserve">Extra costs related to mobility </w:t>
            </w:r>
            <w:r w:rsidR="00F36F8E">
              <w:rPr>
                <w:rFonts w:asciiTheme="minorHAnsi" w:eastAsiaTheme="minorEastAsia" w:hAnsiTheme="minorHAnsi"/>
                <w:sz w:val="22"/>
                <w:szCs w:val="22"/>
              </w:rPr>
              <w:t xml:space="preserve">and </w:t>
            </w:r>
            <w:r w:rsidRPr="00215D93">
              <w:rPr>
                <w:rFonts w:asciiTheme="minorHAnsi" w:eastAsiaTheme="minorEastAsia" w:hAnsiTheme="minorHAnsi"/>
                <w:sz w:val="22"/>
                <w:szCs w:val="22"/>
              </w:rPr>
              <w:t>transport such as wheelchair vans, travel to and from appointments or other private transport costs.</w:t>
            </w:r>
          </w:p>
        </w:tc>
        <w:tc>
          <w:tcPr>
            <w:tcW w:w="1562" w:type="dxa"/>
          </w:tcPr>
          <w:p w14:paraId="3D6052A7"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19</w:t>
            </w:r>
          </w:p>
        </w:tc>
      </w:tr>
      <w:tr w:rsidR="00215D93" w:rsidRPr="00215D93" w14:paraId="59B5B32E" w14:textId="77777777" w:rsidTr="00215D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0ED7B6BC" w14:textId="71C47F93"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Medication/supplements </w:t>
            </w:r>
          </w:p>
        </w:tc>
        <w:tc>
          <w:tcPr>
            <w:tcW w:w="10489" w:type="dxa"/>
          </w:tcPr>
          <w:p w14:paraId="048A00A0" w14:textId="6D8ACD25"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Cost of supplements or medications not covered by government funding.</w:t>
            </w:r>
          </w:p>
        </w:tc>
        <w:tc>
          <w:tcPr>
            <w:tcW w:w="1562" w:type="dxa"/>
          </w:tcPr>
          <w:p w14:paraId="3D46A1B0"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19</w:t>
            </w:r>
          </w:p>
        </w:tc>
      </w:tr>
      <w:tr w:rsidR="00215D93" w:rsidRPr="00215D93" w14:paraId="20703675" w14:textId="77777777" w:rsidTr="00215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2AA7C82D" w14:textId="77777777"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Exercise </w:t>
            </w:r>
          </w:p>
        </w:tc>
        <w:tc>
          <w:tcPr>
            <w:tcW w:w="10489" w:type="dxa"/>
          </w:tcPr>
          <w:p w14:paraId="01B71F5F" w14:textId="1BB62F48"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Personal trainers, exercise classes, equipment – which help manage health</w:t>
            </w:r>
            <w:r w:rsidR="00F36F8E">
              <w:rPr>
                <w:rFonts w:asciiTheme="minorHAnsi" w:eastAsiaTheme="minorEastAsia" w:hAnsiTheme="minorHAnsi"/>
                <w:sz w:val="22"/>
                <w:szCs w:val="22"/>
              </w:rPr>
              <w:t xml:space="preserve"> and </w:t>
            </w:r>
            <w:r w:rsidRPr="00215D93">
              <w:rPr>
                <w:rFonts w:asciiTheme="minorHAnsi" w:eastAsiaTheme="minorEastAsia" w:hAnsiTheme="minorHAnsi"/>
                <w:sz w:val="22"/>
                <w:szCs w:val="22"/>
              </w:rPr>
              <w:t>disability needs.</w:t>
            </w:r>
          </w:p>
        </w:tc>
        <w:tc>
          <w:tcPr>
            <w:tcW w:w="1562" w:type="dxa"/>
          </w:tcPr>
          <w:p w14:paraId="693B3BC0"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16</w:t>
            </w:r>
          </w:p>
        </w:tc>
      </w:tr>
      <w:tr w:rsidR="00215D93" w:rsidRPr="00215D93" w14:paraId="32D2B788" w14:textId="77777777" w:rsidTr="00215D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0BE5DABC" w14:textId="77777777"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Equipment </w:t>
            </w:r>
          </w:p>
        </w:tc>
        <w:tc>
          <w:tcPr>
            <w:tcW w:w="10489" w:type="dxa"/>
          </w:tcPr>
          <w:p w14:paraId="0C050291" w14:textId="2C656FEE"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Canes, white noise machines, motorised scooter</w:t>
            </w:r>
            <w:r w:rsidR="00743909">
              <w:rPr>
                <w:rFonts w:asciiTheme="minorHAnsi" w:eastAsiaTheme="minorEastAsia" w:hAnsiTheme="minorHAnsi"/>
                <w:sz w:val="22"/>
                <w:szCs w:val="22"/>
              </w:rPr>
              <w:t>s</w:t>
            </w:r>
            <w:r w:rsidRPr="00215D93">
              <w:rPr>
                <w:rFonts w:asciiTheme="minorHAnsi" w:eastAsiaTheme="minorEastAsia" w:hAnsiTheme="minorHAnsi"/>
                <w:sz w:val="22"/>
                <w:szCs w:val="22"/>
              </w:rPr>
              <w:t>, Bluetooth headset</w:t>
            </w:r>
            <w:r w:rsidR="00743909">
              <w:rPr>
                <w:rFonts w:asciiTheme="minorHAnsi" w:eastAsiaTheme="minorEastAsia" w:hAnsiTheme="minorHAnsi"/>
                <w:sz w:val="22"/>
                <w:szCs w:val="22"/>
              </w:rPr>
              <w:t>s</w:t>
            </w:r>
            <w:r w:rsidRPr="00215D93">
              <w:rPr>
                <w:rFonts w:asciiTheme="minorHAnsi" w:eastAsiaTheme="minorEastAsia" w:hAnsiTheme="minorHAnsi"/>
                <w:sz w:val="22"/>
                <w:szCs w:val="22"/>
              </w:rPr>
              <w:t xml:space="preserve"> that works with hearing aids, kitchen appliances and other equipment which may not be covered by other funding.</w:t>
            </w:r>
          </w:p>
        </w:tc>
        <w:tc>
          <w:tcPr>
            <w:tcW w:w="1562" w:type="dxa"/>
          </w:tcPr>
          <w:p w14:paraId="374024DB"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15</w:t>
            </w:r>
          </w:p>
        </w:tc>
      </w:tr>
      <w:tr w:rsidR="00215D93" w:rsidRPr="00215D93" w14:paraId="612C453A" w14:textId="77777777" w:rsidTr="00215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58D7AB4E" w14:textId="77777777"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Clothing </w:t>
            </w:r>
          </w:p>
        </w:tc>
        <w:tc>
          <w:tcPr>
            <w:tcW w:w="10489" w:type="dxa"/>
          </w:tcPr>
          <w:p w14:paraId="64D3B370"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Seamless, tagless, sensory friendly or adaptive clothing; clothing with higher regular replacement costs due to wear and tear.</w:t>
            </w:r>
          </w:p>
        </w:tc>
        <w:tc>
          <w:tcPr>
            <w:tcW w:w="1562" w:type="dxa"/>
          </w:tcPr>
          <w:p w14:paraId="2897C34E"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13</w:t>
            </w:r>
          </w:p>
        </w:tc>
      </w:tr>
      <w:tr w:rsidR="00215D93" w:rsidRPr="00215D93" w14:paraId="1C6EF2CE" w14:textId="77777777" w:rsidTr="00215D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7A689D41" w14:textId="5E1C7A1E"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Rent/mortgage </w:t>
            </w:r>
          </w:p>
        </w:tc>
        <w:tc>
          <w:tcPr>
            <w:tcW w:w="10489" w:type="dxa"/>
          </w:tcPr>
          <w:p w14:paraId="1A65C8FE" w14:textId="1B0F2595"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Less choice about where to live associated with health conditions or being disabled so extra costs related to rent, or mortgage payment because of those constraints</w:t>
            </w:r>
            <w:r w:rsidR="00743909">
              <w:rPr>
                <w:rFonts w:asciiTheme="minorHAnsi" w:eastAsiaTheme="minorEastAsia" w:hAnsiTheme="minorHAnsi"/>
                <w:sz w:val="22"/>
                <w:szCs w:val="22"/>
              </w:rPr>
              <w:t>.</w:t>
            </w:r>
          </w:p>
        </w:tc>
        <w:tc>
          <w:tcPr>
            <w:tcW w:w="1562" w:type="dxa"/>
          </w:tcPr>
          <w:p w14:paraId="4DDC6DD9"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13</w:t>
            </w:r>
          </w:p>
        </w:tc>
      </w:tr>
      <w:tr w:rsidR="00215D93" w:rsidRPr="00215D93" w14:paraId="393C0723" w14:textId="77777777" w:rsidTr="00215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67657B8F" w14:textId="77777777"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Dental </w:t>
            </w:r>
          </w:p>
        </w:tc>
        <w:tc>
          <w:tcPr>
            <w:tcW w:w="10489" w:type="dxa"/>
          </w:tcPr>
          <w:p w14:paraId="3B421C07" w14:textId="0A75FF64"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Costs of going to dentist</w:t>
            </w:r>
            <w:r w:rsidR="00743909">
              <w:rPr>
                <w:rFonts w:asciiTheme="minorHAnsi" w:eastAsiaTheme="minorEastAsia" w:hAnsiTheme="minorHAnsi"/>
                <w:sz w:val="22"/>
                <w:szCs w:val="22"/>
              </w:rPr>
              <w:t>.</w:t>
            </w:r>
          </w:p>
        </w:tc>
        <w:tc>
          <w:tcPr>
            <w:tcW w:w="1562" w:type="dxa"/>
          </w:tcPr>
          <w:p w14:paraId="723A14C7"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13</w:t>
            </w:r>
          </w:p>
        </w:tc>
      </w:tr>
      <w:tr w:rsidR="00215D93" w:rsidRPr="00215D93" w14:paraId="369BEF25" w14:textId="77777777" w:rsidTr="00215D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vAlign w:val="top"/>
          </w:tcPr>
          <w:p w14:paraId="4EEA9278" w14:textId="0A121A13"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Phone/internet </w:t>
            </w:r>
          </w:p>
        </w:tc>
        <w:tc>
          <w:tcPr>
            <w:tcW w:w="10489" w:type="dxa"/>
          </w:tcPr>
          <w:p w14:paraId="1801EDBF"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Additional phone/internet data costs to accommodate needs and because people spend more time at home.</w:t>
            </w:r>
          </w:p>
        </w:tc>
        <w:tc>
          <w:tcPr>
            <w:tcW w:w="1562" w:type="dxa"/>
          </w:tcPr>
          <w:p w14:paraId="1D0A7E4C"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10</w:t>
            </w:r>
          </w:p>
        </w:tc>
      </w:tr>
      <w:tr w:rsidR="00215D93" w:rsidRPr="00215D93" w14:paraId="66B267A9" w14:textId="77777777" w:rsidTr="00215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vAlign w:val="top"/>
          </w:tcPr>
          <w:p w14:paraId="17322780" w14:textId="77777777"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 xml:space="preserve">Household contents </w:t>
            </w:r>
          </w:p>
        </w:tc>
        <w:tc>
          <w:tcPr>
            <w:tcW w:w="10489" w:type="dxa"/>
          </w:tcPr>
          <w:p w14:paraId="7A2210CB" w14:textId="1613C282"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Specialised furniture, bedding, other devices not covered in other categories</w:t>
            </w:r>
            <w:r w:rsidR="00743909">
              <w:rPr>
                <w:rFonts w:asciiTheme="minorHAnsi" w:eastAsiaTheme="minorEastAsia" w:hAnsiTheme="minorHAnsi"/>
                <w:sz w:val="22"/>
                <w:szCs w:val="22"/>
              </w:rPr>
              <w:t>.</w:t>
            </w:r>
          </w:p>
        </w:tc>
        <w:tc>
          <w:tcPr>
            <w:tcW w:w="1562" w:type="dxa"/>
          </w:tcPr>
          <w:p w14:paraId="07EB3DE6" w14:textId="77777777" w:rsidR="00215D93" w:rsidRPr="00215D93" w:rsidRDefault="00215D93" w:rsidP="00EF5980">
            <w:pPr>
              <w:tabs>
                <w:tab w:val="left" w:pos="9540"/>
              </w:tabs>
              <w:spacing w:before="0"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10</w:t>
            </w:r>
          </w:p>
        </w:tc>
      </w:tr>
      <w:tr w:rsidR="00215D93" w:rsidRPr="00215D93" w14:paraId="45568BE8" w14:textId="77777777" w:rsidTr="00215D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vAlign w:val="top"/>
          </w:tcPr>
          <w:p w14:paraId="653FA6B1" w14:textId="4D7491B9" w:rsidR="00215D93" w:rsidRPr="00215D93" w:rsidRDefault="00215D93" w:rsidP="00EF5980">
            <w:pPr>
              <w:tabs>
                <w:tab w:val="left" w:pos="9540"/>
              </w:tabs>
              <w:spacing w:before="0" w:after="120" w:line="276" w:lineRule="auto"/>
              <w:jc w:val="left"/>
              <w:rPr>
                <w:rFonts w:asciiTheme="minorHAnsi" w:eastAsiaTheme="minorEastAsia" w:hAnsiTheme="minorHAnsi"/>
                <w:sz w:val="22"/>
                <w:szCs w:val="22"/>
              </w:rPr>
            </w:pPr>
            <w:r w:rsidRPr="00215D93">
              <w:rPr>
                <w:rFonts w:asciiTheme="minorHAnsi" w:eastAsiaTheme="minorEastAsia" w:hAnsiTheme="minorHAnsi"/>
                <w:sz w:val="22"/>
                <w:szCs w:val="22"/>
              </w:rPr>
              <w:t>Household service</w:t>
            </w:r>
            <w:r w:rsidR="00277CAB">
              <w:rPr>
                <w:rFonts w:asciiTheme="minorHAnsi" w:eastAsiaTheme="minorEastAsia" w:hAnsiTheme="minorHAnsi"/>
                <w:sz w:val="22"/>
                <w:szCs w:val="22"/>
              </w:rPr>
              <w:t>s</w:t>
            </w:r>
            <w:r w:rsidRPr="00215D93">
              <w:rPr>
                <w:rFonts w:asciiTheme="minorHAnsi" w:eastAsiaTheme="minorEastAsia" w:hAnsiTheme="minorHAnsi"/>
                <w:sz w:val="22"/>
                <w:szCs w:val="22"/>
              </w:rPr>
              <w:t xml:space="preserve"> </w:t>
            </w:r>
          </w:p>
        </w:tc>
        <w:tc>
          <w:tcPr>
            <w:tcW w:w="10489" w:type="dxa"/>
          </w:tcPr>
          <w:p w14:paraId="55EACE82" w14:textId="3740AB89"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Cleaner, gardener, support with household maintenance</w:t>
            </w:r>
            <w:r w:rsidR="00743909">
              <w:rPr>
                <w:rFonts w:asciiTheme="minorHAnsi" w:eastAsiaTheme="minorEastAsia" w:hAnsiTheme="minorHAnsi"/>
                <w:sz w:val="22"/>
                <w:szCs w:val="22"/>
              </w:rPr>
              <w:t>.</w:t>
            </w:r>
          </w:p>
        </w:tc>
        <w:tc>
          <w:tcPr>
            <w:tcW w:w="1562" w:type="dxa"/>
          </w:tcPr>
          <w:p w14:paraId="2C0134E2" w14:textId="77777777" w:rsidR="00215D93" w:rsidRPr="00215D93" w:rsidRDefault="00215D93" w:rsidP="00EF5980">
            <w:pPr>
              <w:tabs>
                <w:tab w:val="left" w:pos="9540"/>
              </w:tabs>
              <w:spacing w:before="0" w:after="120" w:line="276" w:lineRule="auto"/>
              <w:jc w:val="lef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sz w:val="22"/>
                <w:szCs w:val="22"/>
              </w:rPr>
            </w:pPr>
            <w:r w:rsidRPr="00215D93">
              <w:rPr>
                <w:rFonts w:asciiTheme="minorHAnsi" w:eastAsiaTheme="minorEastAsia" w:hAnsiTheme="minorHAnsi"/>
                <w:sz w:val="22"/>
                <w:szCs w:val="22"/>
              </w:rPr>
              <w:t>9</w:t>
            </w:r>
          </w:p>
        </w:tc>
      </w:tr>
    </w:tbl>
    <w:p w14:paraId="3D24A281" w14:textId="3F99C37C" w:rsidR="004C16A8" w:rsidRPr="004C16A8" w:rsidRDefault="004C16A8" w:rsidP="00EF5980">
      <w:pPr>
        <w:tabs>
          <w:tab w:val="left" w:pos="9540"/>
        </w:tabs>
        <w:jc w:val="left"/>
        <w:rPr>
          <w:rFonts w:eastAsiaTheme="minorEastAsia"/>
        </w:rPr>
        <w:sectPr w:rsidR="004C16A8" w:rsidRPr="004C16A8" w:rsidSect="00B57EB0">
          <w:pgSz w:w="16840" w:h="11900" w:orient="landscape" w:code="9"/>
          <w:pgMar w:top="1440" w:right="1440" w:bottom="1440" w:left="1440" w:header="720" w:footer="567" w:gutter="0"/>
          <w:cols w:space="720"/>
          <w:docGrid w:linePitch="360"/>
        </w:sectPr>
      </w:pPr>
      <w:r>
        <w:rPr>
          <w:rFonts w:eastAsiaTheme="minorEastAsia"/>
        </w:rPr>
        <w:tab/>
      </w:r>
    </w:p>
    <w:p w14:paraId="27DBB522" w14:textId="77777777" w:rsidR="00796B67" w:rsidRPr="00796B67" w:rsidRDefault="00796B67" w:rsidP="00EF5980">
      <w:pPr>
        <w:pStyle w:val="Heading3"/>
      </w:pPr>
      <w:r w:rsidRPr="00796B67">
        <w:lastRenderedPageBreak/>
        <w:t>Medical care, equipment and treatment costs</w:t>
      </w:r>
    </w:p>
    <w:p w14:paraId="32C0A7F4" w14:textId="2736091B" w:rsidR="00796B67" w:rsidRPr="00796B67" w:rsidRDefault="00796B67" w:rsidP="00EF5980">
      <w:pPr>
        <w:spacing w:before="240"/>
        <w:jc w:val="left"/>
        <w:rPr>
          <w:rFonts w:eastAsiaTheme="minorEastAsia"/>
        </w:rPr>
      </w:pPr>
      <w:r w:rsidRPr="00796B67">
        <w:rPr>
          <w:rFonts w:eastAsiaTheme="minorEastAsia"/>
        </w:rPr>
        <w:t>This section covers the most commonly noted extra cost, “medical/ healthcare”, and the related costs of medications/supplements and medical or disability aid equipment. It also covers dental care, which was sometimes mentioned as a healthcare cost.</w:t>
      </w:r>
    </w:p>
    <w:p w14:paraId="23F803E0" w14:textId="6758F452" w:rsidR="00796B67" w:rsidRPr="00796B67" w:rsidRDefault="00796B67" w:rsidP="00EF5980">
      <w:pPr>
        <w:spacing w:before="240"/>
        <w:jc w:val="left"/>
        <w:rPr>
          <w:rFonts w:eastAsiaTheme="minorEastAsia"/>
        </w:rPr>
      </w:pPr>
      <w:r w:rsidRPr="00796B67">
        <w:rPr>
          <w:rFonts w:eastAsiaTheme="minorEastAsia"/>
        </w:rPr>
        <w:t>Unsurprisingly</w:t>
      </w:r>
      <w:r w:rsidR="0073610E">
        <w:rPr>
          <w:rFonts w:eastAsiaTheme="minorEastAsia"/>
        </w:rPr>
        <w:t>,</w:t>
      </w:r>
      <w:r w:rsidRPr="00796B67">
        <w:rPr>
          <w:rFonts w:eastAsiaTheme="minorEastAsia"/>
        </w:rPr>
        <w:t xml:space="preserve"> given the topic of this research, </w:t>
      </w:r>
      <w:r w:rsidR="00AB1883" w:rsidRPr="00796B67">
        <w:rPr>
          <w:rFonts w:eastAsiaTheme="minorEastAsia"/>
        </w:rPr>
        <w:t>most</w:t>
      </w:r>
      <w:r w:rsidRPr="00796B67">
        <w:rPr>
          <w:rFonts w:eastAsiaTheme="minorEastAsia"/>
        </w:rPr>
        <w:t xml:space="preserve"> participants had some extra costs covering appointments and items to help with their health or disability. Some of these costs were funded or part</w:t>
      </w:r>
      <w:r w:rsidR="00282397">
        <w:rPr>
          <w:rFonts w:eastAsiaTheme="minorEastAsia"/>
        </w:rPr>
        <w:t>-</w:t>
      </w:r>
      <w:r w:rsidRPr="00796B67">
        <w:rPr>
          <w:rFonts w:eastAsiaTheme="minorEastAsia"/>
        </w:rPr>
        <w:t>funded by the government and</w:t>
      </w:r>
      <w:r w:rsidR="00CA6982">
        <w:rPr>
          <w:rFonts w:eastAsiaTheme="minorEastAsia"/>
        </w:rPr>
        <w:t>,</w:t>
      </w:r>
      <w:r w:rsidRPr="00796B67">
        <w:rPr>
          <w:rFonts w:eastAsiaTheme="minorEastAsia"/>
        </w:rPr>
        <w:t xml:space="preserve"> in a few cases</w:t>
      </w:r>
      <w:r w:rsidR="00CA6982">
        <w:rPr>
          <w:rFonts w:eastAsiaTheme="minorEastAsia"/>
        </w:rPr>
        <w:t>,</w:t>
      </w:r>
      <w:r w:rsidRPr="00796B67">
        <w:rPr>
          <w:rFonts w:eastAsiaTheme="minorEastAsia"/>
        </w:rPr>
        <w:t xml:space="preserve"> by participants’ employers</w:t>
      </w:r>
      <w:r w:rsidR="00CA6982">
        <w:rPr>
          <w:rFonts w:eastAsiaTheme="minorEastAsia"/>
        </w:rPr>
        <w:t>.</w:t>
      </w:r>
      <w:r w:rsidRPr="00796B67">
        <w:rPr>
          <w:rFonts w:eastAsiaTheme="minorEastAsia"/>
        </w:rPr>
        <w:t xml:space="preserve"> </w:t>
      </w:r>
      <w:r w:rsidR="00CA6982">
        <w:rPr>
          <w:rFonts w:eastAsiaTheme="minorEastAsia"/>
        </w:rPr>
        <w:t>T</w:t>
      </w:r>
      <w:r w:rsidRPr="00796B67">
        <w:rPr>
          <w:rFonts w:eastAsiaTheme="minorEastAsia"/>
        </w:rPr>
        <w:t>he extra</w:t>
      </w:r>
      <w:r w:rsidR="00743909">
        <w:rPr>
          <w:rFonts w:eastAsiaTheme="minorEastAsia"/>
        </w:rPr>
        <w:t xml:space="preserve"> cost</w:t>
      </w:r>
      <w:r w:rsidRPr="00796B67">
        <w:rPr>
          <w:rFonts w:eastAsiaTheme="minorEastAsia"/>
        </w:rPr>
        <w:t>s are what participants said they had to pay themselves.</w:t>
      </w:r>
      <w:r w:rsidR="00EA3095">
        <w:rPr>
          <w:rFonts w:eastAsiaTheme="minorEastAsia"/>
        </w:rPr>
        <w:t xml:space="preserve"> Twelve of the participants who reported these extra costs were receiving the Disability Allowance, which should help to cover them</w:t>
      </w:r>
      <w:r w:rsidR="00743909">
        <w:rPr>
          <w:rFonts w:eastAsiaTheme="minorEastAsia"/>
        </w:rPr>
        <w:t xml:space="preserve"> up to a cap</w:t>
      </w:r>
      <w:r w:rsidR="00EA3095">
        <w:rPr>
          <w:rFonts w:eastAsiaTheme="minorEastAsia"/>
        </w:rPr>
        <w:t>.</w:t>
      </w:r>
    </w:p>
    <w:p w14:paraId="7CB95FBE" w14:textId="77777777" w:rsidR="00796B67" w:rsidRPr="00796B67" w:rsidRDefault="00796B67" w:rsidP="00EF5980">
      <w:pPr>
        <w:pStyle w:val="Heading4"/>
      </w:pPr>
      <w:r w:rsidRPr="00796B67">
        <w:t>Medical costs covered or required by participants</w:t>
      </w:r>
    </w:p>
    <w:p w14:paraId="45F2BBC1" w14:textId="0664E7A0" w:rsidR="00E27063" w:rsidRDefault="00796B67" w:rsidP="00EF5980">
      <w:pPr>
        <w:spacing w:before="240"/>
        <w:jc w:val="left"/>
        <w:rPr>
          <w:rFonts w:eastAsiaTheme="minorEastAsia"/>
        </w:rPr>
      </w:pPr>
      <w:r w:rsidRPr="00796B67">
        <w:rPr>
          <w:rFonts w:eastAsiaTheme="minorEastAsia"/>
        </w:rPr>
        <w:t xml:space="preserve">The most commonly noted </w:t>
      </w:r>
      <w:r w:rsidR="00626054" w:rsidRPr="00796B67">
        <w:rPr>
          <w:rFonts w:eastAsiaTheme="minorEastAsia"/>
        </w:rPr>
        <w:t>costs</w:t>
      </w:r>
      <w:r w:rsidR="00626054">
        <w:rPr>
          <w:rFonts w:eastAsiaTheme="minorEastAsia"/>
        </w:rPr>
        <w:t xml:space="preserve">, </w:t>
      </w:r>
      <w:r w:rsidR="00282397">
        <w:rPr>
          <w:rFonts w:eastAsiaTheme="minorEastAsia"/>
        </w:rPr>
        <w:t xml:space="preserve">mentioned </w:t>
      </w:r>
      <w:r w:rsidR="00626054">
        <w:rPr>
          <w:rFonts w:eastAsiaTheme="minorEastAsia"/>
        </w:rPr>
        <w:t>by 11 participants,</w:t>
      </w:r>
      <w:r w:rsidRPr="00796B67">
        <w:rPr>
          <w:rFonts w:eastAsiaTheme="minorEastAsia"/>
        </w:rPr>
        <w:t xml:space="preserve"> were regular medical appointments such as GP</w:t>
      </w:r>
      <w:r w:rsidR="00282397">
        <w:rPr>
          <w:rFonts w:eastAsiaTheme="minorEastAsia"/>
        </w:rPr>
        <w:t xml:space="preserve"> visit</w:t>
      </w:r>
      <w:r w:rsidRPr="00796B67">
        <w:rPr>
          <w:rFonts w:eastAsiaTheme="minorEastAsia"/>
        </w:rPr>
        <w:t xml:space="preserve">s to monitor conditions and </w:t>
      </w:r>
      <w:r w:rsidR="00282397">
        <w:rPr>
          <w:rFonts w:eastAsiaTheme="minorEastAsia"/>
        </w:rPr>
        <w:t xml:space="preserve">get </w:t>
      </w:r>
      <w:r w:rsidRPr="00796B67">
        <w:rPr>
          <w:rFonts w:eastAsiaTheme="minorEastAsia"/>
        </w:rPr>
        <w:t xml:space="preserve">repeat prescriptions every few months or as needed. </w:t>
      </w:r>
    </w:p>
    <w:p w14:paraId="1EC124B5" w14:textId="2FFEB020" w:rsidR="00C5197F" w:rsidRDefault="001A4A5F" w:rsidP="00EF5980">
      <w:pPr>
        <w:spacing w:before="240"/>
        <w:jc w:val="left"/>
        <w:rPr>
          <w:rFonts w:eastAsiaTheme="minorEastAsia"/>
        </w:rPr>
      </w:pPr>
      <w:r>
        <w:rPr>
          <w:rFonts w:eastAsiaTheme="minorEastAsia"/>
        </w:rPr>
        <w:t>Six</w:t>
      </w:r>
      <w:r w:rsidR="00E27063">
        <w:rPr>
          <w:rFonts w:eastAsiaTheme="minorEastAsia"/>
        </w:rPr>
        <w:t xml:space="preserve"> participants mentioned costs for specific</w:t>
      </w:r>
      <w:r w:rsidR="00796B67" w:rsidRPr="00796B67">
        <w:rPr>
          <w:rFonts w:eastAsiaTheme="minorEastAsia"/>
        </w:rPr>
        <w:t xml:space="preserve"> types of therapies</w:t>
      </w:r>
      <w:r w:rsidR="00E27063">
        <w:rPr>
          <w:rFonts w:eastAsiaTheme="minorEastAsia"/>
        </w:rPr>
        <w:t>. These</w:t>
      </w:r>
      <w:r w:rsidR="00796B67" w:rsidRPr="00796B67">
        <w:rPr>
          <w:rFonts w:eastAsiaTheme="minorEastAsia"/>
        </w:rPr>
        <w:t xml:space="preserve"> varied in their frequency and the extent to which they were subsidised by government agencies or employers. </w:t>
      </w:r>
    </w:p>
    <w:p w14:paraId="60CF40D9" w14:textId="5CA0C562" w:rsidR="00D12FBE" w:rsidRDefault="00796B67" w:rsidP="00EF5980">
      <w:pPr>
        <w:spacing w:before="240"/>
        <w:jc w:val="left"/>
        <w:rPr>
          <w:rFonts w:eastAsiaTheme="minorEastAsia"/>
        </w:rPr>
      </w:pPr>
      <w:r w:rsidRPr="00796B67">
        <w:rPr>
          <w:rFonts w:eastAsiaTheme="minorEastAsia"/>
        </w:rPr>
        <w:t xml:space="preserve">Several participants mentioned that their frequency of attending appointments was less than optimal due to the financial and energy costs of going. </w:t>
      </w:r>
      <w:r w:rsidR="00717DBC">
        <w:rPr>
          <w:rFonts w:eastAsiaTheme="minorEastAsia"/>
        </w:rPr>
        <w:t>This was especially true for appointments requiring significant travel</w:t>
      </w:r>
      <w:r w:rsidR="00626054">
        <w:rPr>
          <w:rFonts w:eastAsiaTheme="minorEastAsia"/>
        </w:rPr>
        <w:t xml:space="preserve"> to out-of-town specialists</w:t>
      </w:r>
      <w:r w:rsidR="00717DBC">
        <w:rPr>
          <w:rFonts w:eastAsiaTheme="minorEastAsia"/>
        </w:rPr>
        <w:t>, which two participants noted costs for.</w:t>
      </w:r>
    </w:p>
    <w:p w14:paraId="4C211F80" w14:textId="63FC6FBE" w:rsidR="00796B67" w:rsidRPr="00796B67" w:rsidRDefault="00796B67" w:rsidP="00EF5980">
      <w:pPr>
        <w:spacing w:before="240"/>
        <w:jc w:val="left"/>
        <w:rPr>
          <w:rFonts w:eastAsiaTheme="minorEastAsia"/>
        </w:rPr>
      </w:pPr>
      <w:r w:rsidRPr="00796B67">
        <w:rPr>
          <w:rFonts w:eastAsiaTheme="minorEastAsia"/>
        </w:rPr>
        <w:t>Other cost</w:t>
      </w:r>
      <w:r w:rsidR="00FB19C4">
        <w:rPr>
          <w:rFonts w:eastAsiaTheme="minorEastAsia"/>
        </w:rPr>
        <w:t>s</w:t>
      </w:r>
      <w:r w:rsidRPr="00796B67">
        <w:rPr>
          <w:rFonts w:eastAsiaTheme="minorEastAsia"/>
        </w:rPr>
        <w:t xml:space="preserve"> included one-off private appointments for diagnosis, which often required family support in order to afford the fee</w:t>
      </w:r>
      <w:r w:rsidR="00626054">
        <w:rPr>
          <w:rFonts w:eastAsiaTheme="minorEastAsia"/>
        </w:rPr>
        <w:t>.</w:t>
      </w:r>
    </w:p>
    <w:p w14:paraId="36CABBDA" w14:textId="77777777" w:rsidR="00796B67" w:rsidRPr="00796B67" w:rsidRDefault="00796B67" w:rsidP="00EF5980">
      <w:pPr>
        <w:pStyle w:val="Heading4"/>
      </w:pPr>
      <w:r w:rsidRPr="00796B67">
        <w:t>Unmet needs for medical costs</w:t>
      </w:r>
    </w:p>
    <w:p w14:paraId="20247FB5" w14:textId="5220501D" w:rsidR="00796B67" w:rsidRPr="00796B67" w:rsidRDefault="00796B67" w:rsidP="00EF5980">
      <w:pPr>
        <w:spacing w:before="240"/>
        <w:jc w:val="left"/>
        <w:rPr>
          <w:rFonts w:eastAsiaTheme="minorEastAsia"/>
        </w:rPr>
      </w:pPr>
      <w:r w:rsidRPr="00796B67">
        <w:rPr>
          <w:rFonts w:eastAsiaTheme="minorEastAsia"/>
        </w:rPr>
        <w:t>There were a number of therapies and specialist appointments that participants were aware might help them, but that were not accessible due to their situation and income.</w:t>
      </w:r>
      <w:r w:rsidR="00A21C1F" w:rsidRPr="00A21C1F">
        <w:rPr>
          <w:rFonts w:eastAsiaTheme="minorEastAsia"/>
        </w:rPr>
        <w:t xml:space="preserve"> </w:t>
      </w:r>
      <w:r w:rsidR="00A21C1F">
        <w:rPr>
          <w:rFonts w:eastAsiaTheme="minorEastAsia"/>
        </w:rPr>
        <w:t xml:space="preserve">Five participants mentioned mental wellbeing support, five </w:t>
      </w:r>
      <w:r w:rsidR="004714BD">
        <w:rPr>
          <w:rFonts w:eastAsiaTheme="minorEastAsia"/>
        </w:rPr>
        <w:t xml:space="preserve">mentioned </w:t>
      </w:r>
      <w:r w:rsidR="00A21C1F">
        <w:rPr>
          <w:rFonts w:eastAsiaTheme="minorEastAsia"/>
        </w:rPr>
        <w:t>mental</w:t>
      </w:r>
      <w:r w:rsidR="004714BD">
        <w:rPr>
          <w:rFonts w:eastAsiaTheme="minorEastAsia"/>
        </w:rPr>
        <w:t>,</w:t>
      </w:r>
      <w:r w:rsidR="00A21C1F">
        <w:rPr>
          <w:rFonts w:eastAsiaTheme="minorEastAsia"/>
        </w:rPr>
        <w:t xml:space="preserve"> physical</w:t>
      </w:r>
      <w:r w:rsidR="004714BD">
        <w:rPr>
          <w:rFonts w:eastAsiaTheme="minorEastAsia"/>
        </w:rPr>
        <w:t>,</w:t>
      </w:r>
      <w:r w:rsidR="00A21C1F">
        <w:rPr>
          <w:rFonts w:eastAsiaTheme="minorEastAsia"/>
        </w:rPr>
        <w:t xml:space="preserve"> and movement therapies, and two mentioned eye or vision specialists. </w:t>
      </w:r>
      <w:r w:rsidRPr="00796B67">
        <w:rPr>
          <w:rFonts w:eastAsiaTheme="minorEastAsia"/>
        </w:rPr>
        <w:t>Participants noted that some things were subsidised but not enough to make them accessible, and some things they had been told about could only be accessed privately.</w:t>
      </w:r>
    </w:p>
    <w:p w14:paraId="3343F5DB" w14:textId="77777777" w:rsidR="00796B67" w:rsidRPr="00796B67" w:rsidRDefault="00796B67" w:rsidP="00EF5980">
      <w:pPr>
        <w:pStyle w:val="Heading4"/>
      </w:pPr>
      <w:r w:rsidRPr="00796B67">
        <w:t>Medication and equipment costs</w:t>
      </w:r>
    </w:p>
    <w:p w14:paraId="513BB341" w14:textId="4EAA9C9E" w:rsidR="00796B67" w:rsidRPr="00796B67" w:rsidRDefault="00796B67" w:rsidP="00EF5980">
      <w:pPr>
        <w:spacing w:before="240"/>
        <w:jc w:val="left"/>
        <w:rPr>
          <w:rFonts w:eastAsiaTheme="minorEastAsia"/>
        </w:rPr>
      </w:pPr>
      <w:r w:rsidRPr="00796B67">
        <w:rPr>
          <w:rFonts w:eastAsiaTheme="minorEastAsia"/>
        </w:rPr>
        <w:t>Participants talked about the types of health and disability medications and aids that they used</w:t>
      </w:r>
      <w:r w:rsidR="00282397">
        <w:rPr>
          <w:rFonts w:eastAsiaTheme="minorEastAsia"/>
        </w:rPr>
        <w:t>. These were things they</w:t>
      </w:r>
      <w:r w:rsidRPr="00796B67">
        <w:rPr>
          <w:rFonts w:eastAsiaTheme="minorEastAsia"/>
        </w:rPr>
        <w:t xml:space="preserve"> either paid for themselves</w:t>
      </w:r>
      <w:r w:rsidR="00282397">
        <w:rPr>
          <w:rFonts w:eastAsiaTheme="minorEastAsia"/>
        </w:rPr>
        <w:t xml:space="preserve"> and/or were </w:t>
      </w:r>
      <w:r w:rsidRPr="00796B67">
        <w:rPr>
          <w:rFonts w:eastAsiaTheme="minorEastAsia"/>
        </w:rPr>
        <w:t xml:space="preserve">funded by government or other organisations, or things they were aware of but could not currently afford. </w:t>
      </w:r>
      <w:r w:rsidR="0090740C">
        <w:rPr>
          <w:rFonts w:eastAsiaTheme="minorEastAsia"/>
        </w:rPr>
        <w:t xml:space="preserve">Funded medication was mentioned by 14 participants, and unfunded medications by six, including three whose needs were not fully met. </w:t>
      </w:r>
      <w:r w:rsidRPr="00796B67">
        <w:rPr>
          <w:rFonts w:eastAsiaTheme="minorEastAsia"/>
        </w:rPr>
        <w:t xml:space="preserve">Participants were often aware of different vitamins and supplements that might help with their health, and while several </w:t>
      </w:r>
      <w:r w:rsidR="0090740C">
        <w:rPr>
          <w:rFonts w:eastAsiaTheme="minorEastAsia"/>
        </w:rPr>
        <w:t xml:space="preserve">(three) </w:t>
      </w:r>
      <w:r w:rsidRPr="00796B67">
        <w:rPr>
          <w:rFonts w:eastAsiaTheme="minorEastAsia"/>
        </w:rPr>
        <w:t xml:space="preserve">had been taking such products, more </w:t>
      </w:r>
      <w:r w:rsidR="0090740C">
        <w:rPr>
          <w:rFonts w:eastAsiaTheme="minorEastAsia"/>
        </w:rPr>
        <w:t xml:space="preserve">(six) </w:t>
      </w:r>
      <w:r w:rsidRPr="00796B67">
        <w:rPr>
          <w:rFonts w:eastAsiaTheme="minorEastAsia"/>
        </w:rPr>
        <w:t xml:space="preserve">intended or wished to </w:t>
      </w:r>
      <w:r w:rsidR="004E0DBB">
        <w:rPr>
          <w:rFonts w:eastAsiaTheme="minorEastAsia"/>
        </w:rPr>
        <w:t>be able to take</w:t>
      </w:r>
      <w:r w:rsidRPr="00796B67">
        <w:rPr>
          <w:rFonts w:eastAsiaTheme="minorEastAsia"/>
        </w:rPr>
        <w:t xml:space="preserve"> them. Several participants’ </w:t>
      </w:r>
      <w:r w:rsidRPr="00796B67">
        <w:rPr>
          <w:rFonts w:eastAsiaTheme="minorEastAsia"/>
        </w:rPr>
        <w:lastRenderedPageBreak/>
        <w:t xml:space="preserve">family members had diabetes equipment, the price of which varied, and the ideal options were not funded to an extent that made them affordable. </w:t>
      </w:r>
    </w:p>
    <w:p w14:paraId="7A589AE4" w14:textId="3CF841EA" w:rsidR="00796B67" w:rsidRPr="00796B67" w:rsidRDefault="00796B67" w:rsidP="00EF5980">
      <w:pPr>
        <w:spacing w:before="240"/>
        <w:jc w:val="left"/>
        <w:rPr>
          <w:rFonts w:eastAsiaTheme="minorEastAsia"/>
        </w:rPr>
      </w:pPr>
      <w:r w:rsidRPr="00796B67">
        <w:rPr>
          <w:rFonts w:eastAsiaTheme="minorEastAsia"/>
        </w:rPr>
        <w:t xml:space="preserve">A policy change </w:t>
      </w:r>
      <w:r w:rsidR="00743909">
        <w:rPr>
          <w:rFonts w:eastAsiaTheme="minorEastAsia"/>
        </w:rPr>
        <w:t xml:space="preserve">(now reversed) </w:t>
      </w:r>
      <w:r w:rsidRPr="00796B67">
        <w:rPr>
          <w:rFonts w:eastAsiaTheme="minorEastAsia"/>
        </w:rPr>
        <w:t xml:space="preserve">to </w:t>
      </w:r>
      <w:r w:rsidR="00DF3DFA">
        <w:rPr>
          <w:rFonts w:eastAsiaTheme="minorEastAsia"/>
        </w:rPr>
        <w:t>remove</w:t>
      </w:r>
      <w:r w:rsidRPr="00796B67">
        <w:rPr>
          <w:rFonts w:eastAsiaTheme="minorEastAsia"/>
        </w:rPr>
        <w:t xml:space="preserve"> prescription</w:t>
      </w:r>
      <w:r w:rsidR="00DF3DFA">
        <w:rPr>
          <w:rFonts w:eastAsiaTheme="minorEastAsia"/>
        </w:rPr>
        <w:t xml:space="preserve"> fee</w:t>
      </w:r>
      <w:r w:rsidRPr="00796B67">
        <w:rPr>
          <w:rFonts w:eastAsiaTheme="minorEastAsia"/>
        </w:rPr>
        <w:t xml:space="preserve">s </w:t>
      </w:r>
      <w:r w:rsidR="00743909">
        <w:rPr>
          <w:rFonts w:eastAsiaTheme="minorEastAsia"/>
        </w:rPr>
        <w:t>had been recently introduced at the time of the interviews</w:t>
      </w:r>
      <w:r w:rsidR="00240A77">
        <w:rPr>
          <w:rFonts w:eastAsiaTheme="minorEastAsia"/>
        </w:rPr>
        <w:t xml:space="preserve"> and</w:t>
      </w:r>
      <w:r w:rsidR="00743909">
        <w:rPr>
          <w:rFonts w:eastAsiaTheme="minorEastAsia"/>
        </w:rPr>
        <w:t xml:space="preserve"> </w:t>
      </w:r>
      <w:r w:rsidRPr="00796B67">
        <w:rPr>
          <w:rFonts w:eastAsiaTheme="minorEastAsia"/>
        </w:rPr>
        <w:t xml:space="preserve">was frequently </w:t>
      </w:r>
      <w:r w:rsidR="00FF6068">
        <w:rPr>
          <w:rFonts w:eastAsiaTheme="minorEastAsia"/>
        </w:rPr>
        <w:t>brought up. It had made a positive</w:t>
      </w:r>
      <w:r w:rsidR="00B73977">
        <w:rPr>
          <w:rFonts w:eastAsiaTheme="minorEastAsia"/>
        </w:rPr>
        <w:t xml:space="preserve"> difference to </w:t>
      </w:r>
      <w:r w:rsidR="00240A77">
        <w:rPr>
          <w:rFonts w:eastAsiaTheme="minorEastAsia"/>
        </w:rPr>
        <w:t>p</w:t>
      </w:r>
      <w:r w:rsidR="00B73977">
        <w:rPr>
          <w:rFonts w:eastAsiaTheme="minorEastAsia"/>
        </w:rPr>
        <w:t xml:space="preserve">articipants feeling </w:t>
      </w:r>
      <w:r w:rsidR="00240A77">
        <w:rPr>
          <w:rFonts w:eastAsiaTheme="minorEastAsia"/>
        </w:rPr>
        <w:t>confident</w:t>
      </w:r>
      <w:r w:rsidR="00B73977">
        <w:rPr>
          <w:rFonts w:eastAsiaTheme="minorEastAsia"/>
        </w:rPr>
        <w:t xml:space="preserve"> </w:t>
      </w:r>
      <w:r w:rsidR="00240A77">
        <w:rPr>
          <w:rFonts w:eastAsiaTheme="minorEastAsia"/>
        </w:rPr>
        <w:t xml:space="preserve">that </w:t>
      </w:r>
      <w:r w:rsidR="00B73977">
        <w:rPr>
          <w:rFonts w:eastAsiaTheme="minorEastAsia"/>
        </w:rPr>
        <w:t xml:space="preserve">they could </w:t>
      </w:r>
      <w:r w:rsidR="00240A77">
        <w:rPr>
          <w:rFonts w:eastAsiaTheme="minorEastAsia"/>
        </w:rPr>
        <w:t>access all</w:t>
      </w:r>
      <w:r w:rsidR="00B73977">
        <w:rPr>
          <w:rFonts w:eastAsiaTheme="minorEastAsia"/>
        </w:rPr>
        <w:t xml:space="preserve"> their recommended prescriptions. </w:t>
      </w:r>
      <w:r w:rsidRPr="00796B67">
        <w:rPr>
          <w:rFonts w:eastAsiaTheme="minorEastAsia"/>
        </w:rPr>
        <w:t>Despite this, participants still often had to pay the GP in order to get access to these prescriptions, and in some cases the options that were fully funded were not the optimal medications for their condition. Some participants worked with their GP to access the least costly medication, although this did represent a compromise:</w:t>
      </w:r>
    </w:p>
    <w:p w14:paraId="343B0FEB" w14:textId="6C3A022A" w:rsidR="00796B67" w:rsidRPr="00293A73" w:rsidRDefault="00796B67" w:rsidP="00EF5980">
      <w:pPr>
        <w:pStyle w:val="Quote"/>
        <w:jc w:val="left"/>
        <w:rPr>
          <w:iCs/>
        </w:rPr>
      </w:pPr>
      <w:r w:rsidRPr="00796B67">
        <w:t>My GP picks subsidised meds to help keep costs down.</w:t>
      </w:r>
      <w:r w:rsidR="00542419">
        <w:t xml:space="preserve"> </w:t>
      </w:r>
      <w:r w:rsidR="00293A73" w:rsidRPr="00277CAB">
        <w:rPr>
          <w:i w:val="0"/>
        </w:rPr>
        <w:t>(adult with health conditions)</w:t>
      </w:r>
    </w:p>
    <w:p w14:paraId="58DE8435" w14:textId="4A454124" w:rsidR="00796B67" w:rsidRPr="00293A73" w:rsidRDefault="00796B67" w:rsidP="00EF5980">
      <w:pPr>
        <w:pStyle w:val="Quote"/>
        <w:jc w:val="left"/>
        <w:rPr>
          <w:iCs/>
        </w:rPr>
      </w:pPr>
      <w:r w:rsidRPr="00796B67">
        <w:t>We would prefer Ritalin, but it's not government funded the same way the Concerta is. So at the moment, it sounds terrible, but it's what's not going to cost us anything, you know?</w:t>
      </w:r>
      <w:r w:rsidR="00542419">
        <w:t xml:space="preserve"> </w:t>
      </w:r>
      <w:r w:rsidR="00293A73" w:rsidRPr="00277CAB">
        <w:rPr>
          <w:i w:val="0"/>
        </w:rPr>
        <w:t>(parent of neurodivergent child)</w:t>
      </w:r>
    </w:p>
    <w:p w14:paraId="66F2D8A7" w14:textId="77777777" w:rsidR="00796B67" w:rsidRPr="00796B67" w:rsidRDefault="00796B67" w:rsidP="00EF5980">
      <w:pPr>
        <w:pStyle w:val="Heading4"/>
      </w:pPr>
      <w:r w:rsidRPr="00796B67">
        <w:t>Accessibility equipment</w:t>
      </w:r>
    </w:p>
    <w:p w14:paraId="0D6E6CE4" w14:textId="5A1FB85A" w:rsidR="00796B67" w:rsidRPr="00796B67" w:rsidRDefault="007A4027" w:rsidP="00EF5980">
      <w:pPr>
        <w:spacing w:before="240"/>
        <w:jc w:val="left"/>
        <w:rPr>
          <w:rFonts w:eastAsiaTheme="minorEastAsia"/>
        </w:rPr>
      </w:pPr>
      <w:r>
        <w:rPr>
          <w:rFonts w:eastAsiaTheme="minorEastAsia"/>
        </w:rPr>
        <w:t>Fifteen</w:t>
      </w:r>
      <w:r w:rsidR="00796B67" w:rsidRPr="00796B67">
        <w:rPr>
          <w:rFonts w:eastAsiaTheme="minorEastAsia"/>
        </w:rPr>
        <w:t xml:space="preserve"> participants made specific mention of types of accessibility equipment they paid for or had subsidised or funded. There was some inconsistency </w:t>
      </w:r>
      <w:r w:rsidR="00282397">
        <w:rPr>
          <w:rFonts w:eastAsiaTheme="minorEastAsia"/>
        </w:rPr>
        <w:t>i</w:t>
      </w:r>
      <w:r w:rsidR="00282397" w:rsidRPr="00796B67">
        <w:rPr>
          <w:rFonts w:eastAsiaTheme="minorEastAsia"/>
        </w:rPr>
        <w:t xml:space="preserve">n </w:t>
      </w:r>
      <w:r w:rsidR="00796B67" w:rsidRPr="00796B67">
        <w:rPr>
          <w:rFonts w:eastAsiaTheme="minorEastAsia"/>
        </w:rPr>
        <w:t xml:space="preserve">reports about how equipment such as canes </w:t>
      </w:r>
      <w:r w:rsidR="00282397" w:rsidRPr="00796B67">
        <w:rPr>
          <w:rFonts w:eastAsiaTheme="minorEastAsia"/>
        </w:rPr>
        <w:t>w</w:t>
      </w:r>
      <w:r w:rsidR="00282397">
        <w:rPr>
          <w:rFonts w:eastAsiaTheme="minorEastAsia"/>
        </w:rPr>
        <w:t>as</w:t>
      </w:r>
      <w:r w:rsidR="00282397" w:rsidRPr="00796B67">
        <w:rPr>
          <w:rFonts w:eastAsiaTheme="minorEastAsia"/>
        </w:rPr>
        <w:t xml:space="preserve"> </w:t>
      </w:r>
      <w:r w:rsidR="00796B67" w:rsidRPr="00796B67">
        <w:rPr>
          <w:rFonts w:eastAsiaTheme="minorEastAsia"/>
        </w:rPr>
        <w:t>funded; some people with low vision had canes provided but others reported having to fund replacements themselves. Some participants had sourced equipment themselves while others had it fully or partially funded.</w:t>
      </w:r>
    </w:p>
    <w:p w14:paraId="5AB5BD4A" w14:textId="4963471A" w:rsidR="00796B67" w:rsidRPr="00796B67" w:rsidRDefault="00796B67" w:rsidP="00EF5980">
      <w:pPr>
        <w:pStyle w:val="Heading4"/>
      </w:pPr>
      <w:r w:rsidRPr="00796B67">
        <w:t>Cost for dental care</w:t>
      </w:r>
    </w:p>
    <w:p w14:paraId="092BB333" w14:textId="6FED7B1F" w:rsidR="00796B67" w:rsidRPr="00796B67" w:rsidRDefault="007A4027" w:rsidP="00EF5980">
      <w:pPr>
        <w:spacing w:before="240"/>
        <w:jc w:val="left"/>
        <w:rPr>
          <w:rFonts w:eastAsiaTheme="minorEastAsia"/>
        </w:rPr>
      </w:pPr>
      <w:r>
        <w:rPr>
          <w:rFonts w:eastAsiaTheme="minorEastAsia"/>
        </w:rPr>
        <w:t>Fourteen</w:t>
      </w:r>
      <w:r w:rsidR="00796B67" w:rsidRPr="00796B67">
        <w:rPr>
          <w:rFonts w:eastAsiaTheme="minorEastAsia"/>
        </w:rPr>
        <w:t xml:space="preserve"> participants mentioned costs for dental care. Cost was a barrier that prevented some from getting care as regularly as they would like. This was an area where people found ways to economise, including travelling far from their home suburb to find </w:t>
      </w:r>
      <w:r w:rsidR="00975CF5">
        <w:rPr>
          <w:rFonts w:eastAsiaTheme="minorEastAsia"/>
        </w:rPr>
        <w:t xml:space="preserve">a </w:t>
      </w:r>
      <w:r w:rsidR="00796B67" w:rsidRPr="00796B67">
        <w:rPr>
          <w:rFonts w:eastAsiaTheme="minorEastAsia"/>
        </w:rPr>
        <w:t xml:space="preserve">cheaper clinic, going to dental schools for cheaper treatment, and saving up. Some had received government funding for dental emergencies or had borrowed money from </w:t>
      </w:r>
      <w:r w:rsidR="00950A5F">
        <w:rPr>
          <w:rFonts w:eastAsiaTheme="minorEastAsia"/>
        </w:rPr>
        <w:t>Work and Income</w:t>
      </w:r>
      <w:r w:rsidR="00796B67" w:rsidRPr="00796B67">
        <w:rPr>
          <w:rFonts w:eastAsiaTheme="minorEastAsia"/>
        </w:rPr>
        <w:t xml:space="preserve">. </w:t>
      </w:r>
    </w:p>
    <w:p w14:paraId="7D1976F3" w14:textId="003A11C8" w:rsidR="00796B67" w:rsidRDefault="00796B67" w:rsidP="00EF5980">
      <w:pPr>
        <w:spacing w:before="240"/>
        <w:jc w:val="left"/>
        <w:rPr>
          <w:rFonts w:eastAsiaTheme="minorEastAsia"/>
        </w:rPr>
      </w:pPr>
      <w:r w:rsidRPr="00796B67">
        <w:rPr>
          <w:rFonts w:eastAsiaTheme="minorEastAsia"/>
        </w:rPr>
        <w:t xml:space="preserve">It was unclear how much of the dental costs noted were directly related to participants’ </w:t>
      </w:r>
      <w:r w:rsidR="008A1317">
        <w:rPr>
          <w:rFonts w:eastAsiaTheme="minorEastAsia"/>
        </w:rPr>
        <w:t>impairments</w:t>
      </w:r>
      <w:r w:rsidRPr="00796B67">
        <w:rPr>
          <w:rFonts w:eastAsiaTheme="minorEastAsia"/>
        </w:rPr>
        <w:t xml:space="preserve"> and health conditions as separate from the usual or expected maintenance needs. </w:t>
      </w:r>
    </w:p>
    <w:p w14:paraId="74FFD360" w14:textId="77777777" w:rsidR="00796B67" w:rsidRPr="00796B67" w:rsidRDefault="00796B67" w:rsidP="00EF5980">
      <w:pPr>
        <w:pStyle w:val="Heading3"/>
      </w:pPr>
      <w:r w:rsidRPr="00796B67">
        <w:t>Costs of shopping for regular needs</w:t>
      </w:r>
    </w:p>
    <w:p w14:paraId="155D116C" w14:textId="77777777" w:rsidR="00796B67" w:rsidRPr="00796B67" w:rsidRDefault="00796B67" w:rsidP="00EF5980">
      <w:pPr>
        <w:spacing w:before="240"/>
        <w:jc w:val="left"/>
        <w:rPr>
          <w:rFonts w:eastAsiaTheme="minorEastAsia"/>
        </w:rPr>
      </w:pPr>
      <w:r w:rsidRPr="00796B67">
        <w:rPr>
          <w:rFonts w:eastAsiaTheme="minorEastAsia"/>
        </w:rPr>
        <w:t>This section covers participants’ reporting of their extra costs relating to food, clothing, household contents and bills. As noted, it could be difficult to separate out how much of these costs in particular were “extra” due to health and disability needs.</w:t>
      </w:r>
    </w:p>
    <w:p w14:paraId="2E722657" w14:textId="77777777" w:rsidR="00796B67" w:rsidRPr="00796B67" w:rsidRDefault="00796B67" w:rsidP="00EF5980">
      <w:pPr>
        <w:pStyle w:val="Heading4"/>
      </w:pPr>
      <w:r w:rsidRPr="00796B67">
        <w:lastRenderedPageBreak/>
        <w:t>Food</w:t>
      </w:r>
    </w:p>
    <w:p w14:paraId="39B65777" w14:textId="37B73B81" w:rsidR="00796B67" w:rsidRPr="00796B67" w:rsidRDefault="00796B67" w:rsidP="00EF5980">
      <w:pPr>
        <w:spacing w:before="240"/>
        <w:jc w:val="left"/>
        <w:rPr>
          <w:rFonts w:eastAsiaTheme="minorEastAsia"/>
        </w:rPr>
      </w:pPr>
      <w:r w:rsidRPr="00796B67">
        <w:rPr>
          <w:rFonts w:eastAsiaTheme="minorEastAsia"/>
        </w:rPr>
        <w:t>After medical costs, food was the area that the most participants</w:t>
      </w:r>
      <w:r w:rsidR="00C91F1B">
        <w:rPr>
          <w:rFonts w:eastAsiaTheme="minorEastAsia"/>
        </w:rPr>
        <w:t xml:space="preserve"> (</w:t>
      </w:r>
      <w:r w:rsidR="00EF377D">
        <w:rPr>
          <w:rFonts w:eastAsiaTheme="minorEastAsia"/>
        </w:rPr>
        <w:t>2</w:t>
      </w:r>
      <w:r w:rsidR="00C91F1B">
        <w:rPr>
          <w:rFonts w:eastAsiaTheme="minorEastAsia"/>
        </w:rPr>
        <w:t>0)</w:t>
      </w:r>
      <w:r w:rsidR="00C91F1B" w:rsidRPr="00796B67">
        <w:rPr>
          <w:rFonts w:eastAsiaTheme="minorEastAsia"/>
        </w:rPr>
        <w:t xml:space="preserve"> </w:t>
      </w:r>
      <w:r w:rsidRPr="00796B67">
        <w:rPr>
          <w:rFonts w:eastAsiaTheme="minorEastAsia"/>
        </w:rPr>
        <w:t>reported extra expenditure</w:t>
      </w:r>
      <w:r w:rsidR="008D3386">
        <w:rPr>
          <w:rFonts w:eastAsiaTheme="minorEastAsia"/>
        </w:rPr>
        <w:t xml:space="preserve"> on</w:t>
      </w:r>
      <w:r w:rsidR="00743909">
        <w:rPr>
          <w:rFonts w:eastAsiaTheme="minorEastAsia"/>
        </w:rPr>
        <w:t xml:space="preserve"> (for</w:t>
      </w:r>
      <w:r w:rsidR="00737AF6">
        <w:rPr>
          <w:rFonts w:eastAsiaTheme="minorEastAsia"/>
        </w:rPr>
        <w:t xml:space="preserve"> </w:t>
      </w:r>
      <w:r w:rsidR="008D3386">
        <w:rPr>
          <w:rFonts w:eastAsiaTheme="minorEastAsia"/>
        </w:rPr>
        <w:t xml:space="preserve">specialty items </w:t>
      </w:r>
      <w:r w:rsidR="00737AF6">
        <w:rPr>
          <w:rFonts w:eastAsiaTheme="minorEastAsia"/>
        </w:rPr>
        <w:t>to meet health and neurodivergence needs</w:t>
      </w:r>
      <w:r w:rsidR="00743909">
        <w:rPr>
          <w:rFonts w:eastAsiaTheme="minorEastAsia"/>
        </w:rPr>
        <w:t>)</w:t>
      </w:r>
      <w:r w:rsidRPr="00796B67">
        <w:rPr>
          <w:rFonts w:eastAsiaTheme="minorEastAsia"/>
        </w:rPr>
        <w:t xml:space="preserve"> or unmet needs. It was also an area </w:t>
      </w:r>
      <w:r w:rsidR="00ED4667">
        <w:rPr>
          <w:rFonts w:eastAsiaTheme="minorEastAsia"/>
        </w:rPr>
        <w:t>frequently</w:t>
      </w:r>
      <w:r w:rsidRPr="00796B67">
        <w:rPr>
          <w:rFonts w:eastAsiaTheme="minorEastAsia"/>
        </w:rPr>
        <w:t xml:space="preserve"> cut back on in order to meet other costs. Many participants noted that if they had access to any extra weekly income it could easily be spent on groceries to more adequately meet their household’s needs.</w:t>
      </w:r>
      <w:r w:rsidR="00D877C3">
        <w:rPr>
          <w:rFonts w:eastAsiaTheme="minorEastAsia"/>
        </w:rPr>
        <w:t xml:space="preserve"> </w:t>
      </w:r>
      <w:r w:rsidR="00326CCE">
        <w:rPr>
          <w:rFonts w:eastAsiaTheme="minorEastAsia"/>
        </w:rPr>
        <w:t>Overall,</w:t>
      </w:r>
      <w:r w:rsidR="00D877C3">
        <w:rPr>
          <w:rFonts w:eastAsiaTheme="minorEastAsia"/>
        </w:rPr>
        <w:t xml:space="preserve"> 14 </w:t>
      </w:r>
      <w:r w:rsidR="00886CBA">
        <w:rPr>
          <w:rFonts w:eastAsiaTheme="minorEastAsia"/>
        </w:rPr>
        <w:t>participants</w:t>
      </w:r>
      <w:r w:rsidR="00D877C3">
        <w:rPr>
          <w:rFonts w:eastAsiaTheme="minorEastAsia"/>
        </w:rPr>
        <w:t xml:space="preserve"> reported unmet needs for food shopping, with many commenting on the overall increasing costs. </w:t>
      </w:r>
      <w:r w:rsidR="00886CBA">
        <w:rPr>
          <w:rFonts w:eastAsiaTheme="minorEastAsia"/>
        </w:rPr>
        <w:t>People wished to have more fresh produce and meat, and better varieties of food to meet all household preferences</w:t>
      </w:r>
      <w:r w:rsidR="0027077D">
        <w:rPr>
          <w:rFonts w:eastAsiaTheme="minorEastAsia"/>
        </w:rPr>
        <w:t xml:space="preserve"> and needs</w:t>
      </w:r>
      <w:r w:rsidR="00886CBA">
        <w:rPr>
          <w:rFonts w:eastAsiaTheme="minorEastAsia"/>
        </w:rPr>
        <w:t>.</w:t>
      </w:r>
    </w:p>
    <w:p w14:paraId="23464D98" w14:textId="77777777" w:rsidR="00796B67" w:rsidRPr="00796B67" w:rsidRDefault="00796B67" w:rsidP="00EF5980">
      <w:pPr>
        <w:pStyle w:val="Heading4"/>
      </w:pPr>
      <w:r w:rsidRPr="00796B67">
        <w:t>Clothing</w:t>
      </w:r>
    </w:p>
    <w:p w14:paraId="674B8FBC" w14:textId="0A447EC5" w:rsidR="00796B67" w:rsidRPr="00796B67" w:rsidRDefault="00796B67" w:rsidP="00EF5980">
      <w:pPr>
        <w:spacing w:before="240"/>
        <w:jc w:val="left"/>
        <w:rPr>
          <w:rFonts w:eastAsiaTheme="minorEastAsia"/>
        </w:rPr>
      </w:pPr>
      <w:r w:rsidRPr="00796B67">
        <w:rPr>
          <w:rFonts w:eastAsiaTheme="minorEastAsia"/>
        </w:rPr>
        <w:t xml:space="preserve">Clothing </w:t>
      </w:r>
      <w:r w:rsidR="0027077D">
        <w:rPr>
          <w:rFonts w:eastAsiaTheme="minorEastAsia"/>
        </w:rPr>
        <w:t>wa</w:t>
      </w:r>
      <w:r w:rsidRPr="00796B67">
        <w:rPr>
          <w:rFonts w:eastAsiaTheme="minorEastAsia"/>
        </w:rPr>
        <w:t>s another high-cost area experienced by participants</w:t>
      </w:r>
      <w:r w:rsidR="00FD4E05">
        <w:rPr>
          <w:rFonts w:eastAsiaTheme="minorEastAsia"/>
        </w:rPr>
        <w:t>, me</w:t>
      </w:r>
      <w:r w:rsidR="00565359">
        <w:rPr>
          <w:rFonts w:eastAsiaTheme="minorEastAsia"/>
        </w:rPr>
        <w:t>ntioned in detail by eight</w:t>
      </w:r>
      <w:r w:rsidR="00C42F1D">
        <w:rPr>
          <w:rFonts w:eastAsiaTheme="minorEastAsia"/>
        </w:rPr>
        <w:t xml:space="preserve"> participants</w:t>
      </w:r>
      <w:r w:rsidRPr="00796B67">
        <w:rPr>
          <w:rFonts w:eastAsiaTheme="minorEastAsia"/>
        </w:rPr>
        <w:t xml:space="preserve">. Families with children </w:t>
      </w:r>
      <w:r w:rsidR="003B30A4">
        <w:rPr>
          <w:rFonts w:eastAsiaTheme="minorEastAsia"/>
        </w:rPr>
        <w:t xml:space="preserve">who have particular sensitivities due to neurodivergence </w:t>
      </w:r>
      <w:r w:rsidRPr="00796B67">
        <w:rPr>
          <w:rFonts w:eastAsiaTheme="minorEastAsia"/>
        </w:rPr>
        <w:t xml:space="preserve">often </w:t>
      </w:r>
      <w:r w:rsidR="0071321A">
        <w:rPr>
          <w:rFonts w:eastAsiaTheme="minorEastAsia"/>
        </w:rPr>
        <w:t>needed to</w:t>
      </w:r>
      <w:r w:rsidRPr="00796B67">
        <w:rPr>
          <w:rFonts w:eastAsiaTheme="minorEastAsia"/>
        </w:rPr>
        <w:t xml:space="preserve"> purchas</w:t>
      </w:r>
      <w:r w:rsidR="0071321A">
        <w:rPr>
          <w:rFonts w:eastAsiaTheme="minorEastAsia"/>
        </w:rPr>
        <w:t xml:space="preserve">e </w:t>
      </w:r>
      <w:r w:rsidRPr="00796B67">
        <w:rPr>
          <w:rFonts w:eastAsiaTheme="minorEastAsia"/>
        </w:rPr>
        <w:t>specialised clothing to accommodate these needs, leading to increased expenses.</w:t>
      </w:r>
      <w:r w:rsidR="00305F67">
        <w:rPr>
          <w:rFonts w:eastAsiaTheme="minorEastAsia"/>
        </w:rPr>
        <w:t xml:space="preserve"> S</w:t>
      </w:r>
      <w:r w:rsidR="00DF67C0">
        <w:rPr>
          <w:rFonts w:eastAsiaTheme="minorEastAsia"/>
        </w:rPr>
        <w:t>o</w:t>
      </w:r>
      <w:r w:rsidR="00305F67">
        <w:rPr>
          <w:rFonts w:eastAsiaTheme="minorEastAsia"/>
        </w:rPr>
        <w:t>me</w:t>
      </w:r>
      <w:r w:rsidR="00DF67C0">
        <w:rPr>
          <w:rFonts w:eastAsiaTheme="minorEastAsia"/>
        </w:rPr>
        <w:t xml:space="preserve"> health conditions caused people to </w:t>
      </w:r>
      <w:r w:rsidR="004E5D88">
        <w:rPr>
          <w:rFonts w:eastAsiaTheme="minorEastAsia"/>
        </w:rPr>
        <w:t>experience</w:t>
      </w:r>
      <w:r w:rsidR="00DF67C0">
        <w:rPr>
          <w:rFonts w:eastAsiaTheme="minorEastAsia"/>
        </w:rPr>
        <w:t xml:space="preserve"> sensitives to certain fabrics</w:t>
      </w:r>
      <w:r w:rsidR="004E5D88">
        <w:rPr>
          <w:rFonts w:eastAsiaTheme="minorEastAsia"/>
        </w:rPr>
        <w:t xml:space="preserve"> and clothing shapes.</w:t>
      </w:r>
      <w:r w:rsidRPr="00796B67">
        <w:rPr>
          <w:rFonts w:eastAsiaTheme="minorEastAsia"/>
        </w:rPr>
        <w:t xml:space="preserve"> Additionally, frequent washing and subsequent wear and tear of clothing necessitate</w:t>
      </w:r>
      <w:r w:rsidR="0027077D">
        <w:rPr>
          <w:rFonts w:eastAsiaTheme="minorEastAsia"/>
        </w:rPr>
        <w:t>d</w:t>
      </w:r>
      <w:r w:rsidRPr="00796B67">
        <w:rPr>
          <w:rFonts w:eastAsiaTheme="minorEastAsia"/>
        </w:rPr>
        <w:t xml:space="preserve"> regular replacements. </w:t>
      </w:r>
    </w:p>
    <w:p w14:paraId="58D6086C" w14:textId="77777777" w:rsidR="00796B67" w:rsidRPr="00796B67" w:rsidRDefault="00796B67" w:rsidP="00EF5980">
      <w:pPr>
        <w:pStyle w:val="Heading4"/>
      </w:pPr>
      <w:r w:rsidRPr="00796B67">
        <w:t>Household contents</w:t>
      </w:r>
    </w:p>
    <w:p w14:paraId="260DEB02" w14:textId="027D0C89" w:rsidR="00796B67" w:rsidRDefault="00796B67" w:rsidP="00EF5980">
      <w:pPr>
        <w:spacing w:before="240"/>
        <w:jc w:val="left"/>
        <w:rPr>
          <w:rFonts w:eastAsiaTheme="minorEastAsia"/>
        </w:rPr>
      </w:pPr>
      <w:r w:rsidRPr="00796B67">
        <w:rPr>
          <w:rFonts w:eastAsiaTheme="minorEastAsia"/>
        </w:rPr>
        <w:t xml:space="preserve">Household contents </w:t>
      </w:r>
      <w:r w:rsidR="0027077D">
        <w:rPr>
          <w:rFonts w:eastAsiaTheme="minorEastAsia"/>
        </w:rPr>
        <w:t>was</w:t>
      </w:r>
      <w:r w:rsidR="0027077D" w:rsidRPr="00796B67">
        <w:rPr>
          <w:rFonts w:eastAsiaTheme="minorEastAsia"/>
        </w:rPr>
        <w:t xml:space="preserve"> </w:t>
      </w:r>
      <w:r w:rsidRPr="00796B67">
        <w:rPr>
          <w:rFonts w:eastAsiaTheme="minorEastAsia"/>
        </w:rPr>
        <w:t xml:space="preserve">another area where </w:t>
      </w:r>
      <w:r w:rsidR="0027077D">
        <w:rPr>
          <w:rFonts w:eastAsiaTheme="minorEastAsia"/>
        </w:rPr>
        <w:t>participants</w:t>
      </w:r>
      <w:r w:rsidRPr="00796B67">
        <w:rPr>
          <w:rFonts w:eastAsiaTheme="minorEastAsia"/>
        </w:rPr>
        <w:t xml:space="preserve"> face</w:t>
      </w:r>
      <w:r w:rsidR="0027077D">
        <w:rPr>
          <w:rFonts w:eastAsiaTheme="minorEastAsia"/>
        </w:rPr>
        <w:t>d</w:t>
      </w:r>
      <w:r w:rsidRPr="00796B67">
        <w:rPr>
          <w:rFonts w:eastAsiaTheme="minorEastAsia"/>
        </w:rPr>
        <w:t xml:space="preserve"> substantial expenses. </w:t>
      </w:r>
      <w:r w:rsidR="00B8756F">
        <w:rPr>
          <w:rFonts w:eastAsiaTheme="minorEastAsia"/>
        </w:rPr>
        <w:t xml:space="preserve">Three </w:t>
      </w:r>
      <w:r w:rsidR="00C164D9">
        <w:rPr>
          <w:rFonts w:eastAsiaTheme="minorEastAsia"/>
        </w:rPr>
        <w:t>participants</w:t>
      </w:r>
      <w:r w:rsidR="00B8756F">
        <w:rPr>
          <w:rFonts w:eastAsiaTheme="minorEastAsia"/>
        </w:rPr>
        <w:t xml:space="preserve"> mentioned specific contents. </w:t>
      </w:r>
      <w:r w:rsidRPr="00796B67">
        <w:rPr>
          <w:rFonts w:eastAsiaTheme="minorEastAsia"/>
        </w:rPr>
        <w:t>These costs include</w:t>
      </w:r>
      <w:r w:rsidR="0027077D">
        <w:rPr>
          <w:rFonts w:eastAsiaTheme="minorEastAsia"/>
        </w:rPr>
        <w:t>d</w:t>
      </w:r>
      <w:r w:rsidRPr="00796B67">
        <w:rPr>
          <w:rFonts w:eastAsiaTheme="minorEastAsia"/>
        </w:rPr>
        <w:t xml:space="preserve"> repayments to W</w:t>
      </w:r>
      <w:r w:rsidR="0071321A">
        <w:rPr>
          <w:rFonts w:eastAsiaTheme="minorEastAsia"/>
        </w:rPr>
        <w:t>ork and Income</w:t>
      </w:r>
      <w:r w:rsidRPr="00796B67">
        <w:rPr>
          <w:rFonts w:eastAsiaTheme="minorEastAsia"/>
        </w:rPr>
        <w:t xml:space="preserve"> for whiteware, resulting in possible financial strain. </w:t>
      </w:r>
      <w:r w:rsidR="00C164D9">
        <w:rPr>
          <w:rFonts w:eastAsiaTheme="minorEastAsia"/>
        </w:rPr>
        <w:t>Five p</w:t>
      </w:r>
      <w:r w:rsidRPr="00796B67">
        <w:rPr>
          <w:rFonts w:eastAsiaTheme="minorEastAsia"/>
        </w:rPr>
        <w:t xml:space="preserve">articipants expressed desire to </w:t>
      </w:r>
      <w:r w:rsidR="0027077D">
        <w:rPr>
          <w:rFonts w:eastAsiaTheme="minorEastAsia"/>
        </w:rPr>
        <w:t>be able to afford</w:t>
      </w:r>
      <w:r w:rsidRPr="00796B67">
        <w:rPr>
          <w:rFonts w:eastAsiaTheme="minorEastAsia"/>
        </w:rPr>
        <w:t xml:space="preserve"> items that enhanced their overall wellbeing, such as exercise equipment or aids that assist with day-to-day activities, such as kitchen tools tailored for </w:t>
      </w:r>
      <w:r w:rsidR="00405102">
        <w:rPr>
          <w:rFonts w:eastAsiaTheme="minorEastAsia"/>
        </w:rPr>
        <w:t>people</w:t>
      </w:r>
      <w:r w:rsidRPr="00796B67">
        <w:rPr>
          <w:rFonts w:eastAsiaTheme="minorEastAsia"/>
        </w:rPr>
        <w:t xml:space="preserve"> with</w:t>
      </w:r>
      <w:r w:rsidR="00D518C4">
        <w:rPr>
          <w:rFonts w:eastAsiaTheme="minorEastAsia"/>
        </w:rPr>
        <w:t xml:space="preserve"> low</w:t>
      </w:r>
      <w:r w:rsidRPr="00796B67">
        <w:rPr>
          <w:rFonts w:eastAsiaTheme="minorEastAsia"/>
        </w:rPr>
        <w:t xml:space="preserve"> vision.</w:t>
      </w:r>
    </w:p>
    <w:p w14:paraId="7EFD620C" w14:textId="77777777" w:rsidR="00796B67" w:rsidRPr="00796B67" w:rsidRDefault="00796B67" w:rsidP="00EF5980">
      <w:pPr>
        <w:pStyle w:val="Heading4"/>
      </w:pPr>
      <w:r w:rsidRPr="00796B67">
        <w:t>Bills: phone, internet, energy</w:t>
      </w:r>
    </w:p>
    <w:p w14:paraId="59A75AA6" w14:textId="0B7282E2" w:rsidR="00796B67" w:rsidRPr="00796B67" w:rsidRDefault="00997DC5" w:rsidP="00EF5980">
      <w:pPr>
        <w:spacing w:before="240"/>
        <w:jc w:val="left"/>
        <w:rPr>
          <w:rFonts w:eastAsiaTheme="minorEastAsia"/>
        </w:rPr>
      </w:pPr>
      <w:r>
        <w:rPr>
          <w:rFonts w:eastAsiaTheme="minorEastAsia"/>
        </w:rPr>
        <w:t xml:space="preserve">Six participants mentioned extra spending on phone and internet, three spent more than they might otherwise on power, and five mentioned they would prefer to be able to spend more on household bills. </w:t>
      </w:r>
      <w:r w:rsidR="00796B67" w:rsidRPr="00796B67">
        <w:rPr>
          <w:rFonts w:eastAsiaTheme="minorEastAsia"/>
        </w:rPr>
        <w:t xml:space="preserve">For some </w:t>
      </w:r>
      <w:r>
        <w:rPr>
          <w:rFonts w:eastAsiaTheme="minorEastAsia"/>
        </w:rPr>
        <w:t>participants</w:t>
      </w:r>
      <w:r w:rsidR="00796B67" w:rsidRPr="00796B67">
        <w:rPr>
          <w:rFonts w:eastAsiaTheme="minorEastAsia"/>
        </w:rPr>
        <w:t>, the internet serve</w:t>
      </w:r>
      <w:r w:rsidR="00787B3D">
        <w:rPr>
          <w:rFonts w:eastAsiaTheme="minorEastAsia"/>
        </w:rPr>
        <w:t>d</w:t>
      </w:r>
      <w:r w:rsidR="00796B67" w:rsidRPr="00796B67">
        <w:rPr>
          <w:rFonts w:eastAsiaTheme="minorEastAsia"/>
        </w:rPr>
        <w:t xml:space="preserve"> as a primary means of sociali</w:t>
      </w:r>
      <w:r w:rsidR="00787B3D">
        <w:rPr>
          <w:rFonts w:eastAsiaTheme="minorEastAsia"/>
        </w:rPr>
        <w:t>s</w:t>
      </w:r>
      <w:r w:rsidR="00796B67" w:rsidRPr="00796B67">
        <w:rPr>
          <w:rFonts w:eastAsiaTheme="minorEastAsia"/>
        </w:rPr>
        <w:t xml:space="preserve">ing and staying connected, particularly important </w:t>
      </w:r>
      <w:r w:rsidR="00ED4667">
        <w:rPr>
          <w:rFonts w:eastAsiaTheme="minorEastAsia"/>
        </w:rPr>
        <w:t>when</w:t>
      </w:r>
      <w:r w:rsidR="00796B67" w:rsidRPr="00796B67">
        <w:rPr>
          <w:rFonts w:eastAsiaTheme="minorEastAsia"/>
        </w:rPr>
        <w:t xml:space="preserve"> spending extended periods at home. Consequently, </w:t>
      </w:r>
      <w:r w:rsidR="0027077D">
        <w:rPr>
          <w:rFonts w:eastAsiaTheme="minorEastAsia"/>
        </w:rPr>
        <w:t>some</w:t>
      </w:r>
      <w:r w:rsidR="00796B67" w:rsidRPr="00796B67">
        <w:rPr>
          <w:rFonts w:eastAsiaTheme="minorEastAsia"/>
        </w:rPr>
        <w:t xml:space="preserve"> opt</w:t>
      </w:r>
      <w:r w:rsidR="0027077D">
        <w:rPr>
          <w:rFonts w:eastAsiaTheme="minorEastAsia"/>
        </w:rPr>
        <w:t>ed</w:t>
      </w:r>
      <w:r w:rsidR="00796B67" w:rsidRPr="00796B67">
        <w:rPr>
          <w:rFonts w:eastAsiaTheme="minorEastAsia"/>
        </w:rPr>
        <w:t xml:space="preserve"> for internet plans that cater to their connectivity needs, even if these are more expensive. Conversely, some households </w:t>
      </w:r>
      <w:r w:rsidR="0027077D" w:rsidRPr="00796B67">
        <w:rPr>
          <w:rFonts w:eastAsiaTheme="minorEastAsia"/>
        </w:rPr>
        <w:t>ha</w:t>
      </w:r>
      <w:r w:rsidR="0027077D">
        <w:rPr>
          <w:rFonts w:eastAsiaTheme="minorEastAsia"/>
        </w:rPr>
        <w:t>d</w:t>
      </w:r>
      <w:r w:rsidR="0027077D" w:rsidRPr="00796B67">
        <w:rPr>
          <w:rFonts w:eastAsiaTheme="minorEastAsia"/>
        </w:rPr>
        <w:t xml:space="preserve"> </w:t>
      </w:r>
      <w:r w:rsidR="00796B67" w:rsidRPr="00796B67">
        <w:rPr>
          <w:rFonts w:eastAsiaTheme="minorEastAsia"/>
        </w:rPr>
        <w:t>internet primarily for their children's use and would prefer more cost-effective options if available.</w:t>
      </w:r>
    </w:p>
    <w:p w14:paraId="044D688D" w14:textId="77777777" w:rsidR="00796B67" w:rsidRPr="00796B67" w:rsidRDefault="00796B67" w:rsidP="00EF5980">
      <w:pPr>
        <w:pStyle w:val="Heading3"/>
      </w:pPr>
      <w:r w:rsidRPr="00796B67">
        <w:t>Costs of transport</w:t>
      </w:r>
    </w:p>
    <w:p w14:paraId="28B09F53" w14:textId="4313C25C" w:rsidR="00796B67" w:rsidRPr="00796B67" w:rsidRDefault="00225EB3" w:rsidP="00EF5980">
      <w:pPr>
        <w:spacing w:before="240"/>
        <w:jc w:val="left"/>
        <w:rPr>
          <w:rFonts w:eastAsiaTheme="minorEastAsia"/>
        </w:rPr>
      </w:pPr>
      <w:r>
        <w:rPr>
          <w:rFonts w:eastAsiaTheme="minorEastAsia"/>
        </w:rPr>
        <w:t xml:space="preserve">Extra transport costs were mentioned by 20 participants, while another 14 </w:t>
      </w:r>
      <w:r w:rsidR="000A7A6F">
        <w:rPr>
          <w:rFonts w:eastAsiaTheme="minorEastAsia"/>
        </w:rPr>
        <w:t>had unmet needs or felt they could spend more</w:t>
      </w:r>
      <w:r>
        <w:rPr>
          <w:rFonts w:eastAsiaTheme="minorEastAsia"/>
        </w:rPr>
        <w:t xml:space="preserve">. </w:t>
      </w:r>
      <w:r w:rsidR="00796B67" w:rsidRPr="00796B67">
        <w:rPr>
          <w:rFonts w:eastAsiaTheme="minorEastAsia"/>
        </w:rPr>
        <w:t>Transport was a big issue for those who live</w:t>
      </w:r>
      <w:r w:rsidR="00ED4667">
        <w:rPr>
          <w:rFonts w:eastAsiaTheme="minorEastAsia"/>
        </w:rPr>
        <w:t>d</w:t>
      </w:r>
      <w:r w:rsidR="00796B67" w:rsidRPr="00796B67">
        <w:rPr>
          <w:rFonts w:eastAsiaTheme="minorEastAsia"/>
        </w:rPr>
        <w:t xml:space="preserve"> far from city centres and need to get to appointments, school etc</w:t>
      </w:r>
      <w:r w:rsidR="00ED4667">
        <w:rPr>
          <w:rFonts w:eastAsiaTheme="minorEastAsia"/>
        </w:rPr>
        <w:t>.</w:t>
      </w:r>
      <w:r w:rsidR="00796B67" w:rsidRPr="00796B67">
        <w:rPr>
          <w:rFonts w:eastAsiaTheme="minorEastAsia"/>
        </w:rPr>
        <w:t xml:space="preserve"> </w:t>
      </w:r>
      <w:r w:rsidR="00ED4667">
        <w:rPr>
          <w:rFonts w:eastAsiaTheme="minorEastAsia"/>
        </w:rPr>
        <w:t>S</w:t>
      </w:r>
      <w:r w:rsidR="00796B67" w:rsidRPr="00796B67">
        <w:rPr>
          <w:rFonts w:eastAsiaTheme="minorEastAsia"/>
        </w:rPr>
        <w:t>ome accept</w:t>
      </w:r>
      <w:r w:rsidR="0027077D">
        <w:rPr>
          <w:rFonts w:eastAsiaTheme="minorEastAsia"/>
        </w:rPr>
        <w:t>ed</w:t>
      </w:r>
      <w:r w:rsidR="00796B67" w:rsidRPr="00796B67">
        <w:rPr>
          <w:rFonts w:eastAsiaTheme="minorEastAsia"/>
        </w:rPr>
        <w:t xml:space="preserve"> this and work</w:t>
      </w:r>
      <w:r w:rsidR="00ED4667">
        <w:rPr>
          <w:rFonts w:eastAsiaTheme="minorEastAsia"/>
        </w:rPr>
        <w:t>ed</w:t>
      </w:r>
      <w:r w:rsidR="00796B67" w:rsidRPr="00796B67">
        <w:rPr>
          <w:rFonts w:eastAsiaTheme="minorEastAsia"/>
        </w:rPr>
        <w:t xml:space="preserve"> around it, others </w:t>
      </w:r>
      <w:r w:rsidR="0027077D" w:rsidRPr="00796B67">
        <w:rPr>
          <w:rFonts w:eastAsiaTheme="minorEastAsia"/>
        </w:rPr>
        <w:t>f</w:t>
      </w:r>
      <w:r w:rsidR="0027077D">
        <w:rPr>
          <w:rFonts w:eastAsiaTheme="minorEastAsia"/>
        </w:rPr>
        <w:t>ound</w:t>
      </w:r>
      <w:r w:rsidR="0027077D" w:rsidRPr="00796B67">
        <w:rPr>
          <w:rFonts w:eastAsiaTheme="minorEastAsia"/>
        </w:rPr>
        <w:t xml:space="preserve"> </w:t>
      </w:r>
      <w:r w:rsidR="00796B67" w:rsidRPr="00796B67">
        <w:rPr>
          <w:rFonts w:eastAsiaTheme="minorEastAsia"/>
        </w:rPr>
        <w:t xml:space="preserve">it severely </w:t>
      </w:r>
      <w:r w:rsidR="0027077D" w:rsidRPr="00796B67">
        <w:rPr>
          <w:rFonts w:eastAsiaTheme="minorEastAsia"/>
        </w:rPr>
        <w:t>constrain</w:t>
      </w:r>
      <w:r w:rsidR="0027077D">
        <w:rPr>
          <w:rFonts w:eastAsiaTheme="minorEastAsia"/>
        </w:rPr>
        <w:t>ed</w:t>
      </w:r>
      <w:r w:rsidR="0027077D" w:rsidRPr="00796B67">
        <w:rPr>
          <w:rFonts w:eastAsiaTheme="minorEastAsia"/>
        </w:rPr>
        <w:t xml:space="preserve"> </w:t>
      </w:r>
      <w:r w:rsidR="00796B67" w:rsidRPr="00796B67">
        <w:rPr>
          <w:rFonts w:eastAsiaTheme="minorEastAsia"/>
        </w:rPr>
        <w:t xml:space="preserve">their lives. Support worker funding </w:t>
      </w:r>
      <w:r w:rsidR="0027077D" w:rsidRPr="00796B67">
        <w:rPr>
          <w:rFonts w:eastAsiaTheme="minorEastAsia"/>
        </w:rPr>
        <w:t>c</w:t>
      </w:r>
      <w:r w:rsidR="0027077D">
        <w:rPr>
          <w:rFonts w:eastAsiaTheme="minorEastAsia"/>
        </w:rPr>
        <w:t>ould</w:t>
      </w:r>
      <w:r w:rsidR="0027077D" w:rsidRPr="00796B67">
        <w:rPr>
          <w:rFonts w:eastAsiaTheme="minorEastAsia"/>
        </w:rPr>
        <w:t xml:space="preserve"> </w:t>
      </w:r>
      <w:r w:rsidR="00796B67" w:rsidRPr="00796B67">
        <w:rPr>
          <w:rFonts w:eastAsiaTheme="minorEastAsia"/>
        </w:rPr>
        <w:t xml:space="preserve">also be eaten up by transport costs, which </w:t>
      </w:r>
      <w:r w:rsidR="0027077D" w:rsidRPr="00796B67">
        <w:rPr>
          <w:rFonts w:eastAsiaTheme="minorEastAsia"/>
        </w:rPr>
        <w:t>le</w:t>
      </w:r>
      <w:r w:rsidR="0027077D">
        <w:rPr>
          <w:rFonts w:eastAsiaTheme="minorEastAsia"/>
        </w:rPr>
        <w:t>ft</w:t>
      </w:r>
      <w:r w:rsidR="0027077D" w:rsidRPr="00796B67">
        <w:rPr>
          <w:rFonts w:eastAsiaTheme="minorEastAsia"/>
        </w:rPr>
        <w:t xml:space="preserve"> </w:t>
      </w:r>
      <w:r w:rsidR="00796B67" w:rsidRPr="00796B67">
        <w:rPr>
          <w:rFonts w:eastAsiaTheme="minorEastAsia"/>
        </w:rPr>
        <w:t>less time for the actual support activities.</w:t>
      </w:r>
    </w:p>
    <w:p w14:paraId="2A3727ED" w14:textId="41ED4C8D" w:rsidR="0071321A" w:rsidRDefault="00796B67" w:rsidP="00EF5980">
      <w:pPr>
        <w:jc w:val="left"/>
      </w:pPr>
      <w:r w:rsidRPr="00796B67">
        <w:t xml:space="preserve">A number of participants </w:t>
      </w:r>
      <w:r w:rsidR="0027077D" w:rsidRPr="00796B67">
        <w:t>ha</w:t>
      </w:r>
      <w:r w:rsidR="0027077D">
        <w:t>d</w:t>
      </w:r>
      <w:r w:rsidR="0027077D" w:rsidRPr="00796B67">
        <w:t xml:space="preserve"> </w:t>
      </w:r>
      <w:r w:rsidR="00C72859">
        <w:t xml:space="preserve">the </w:t>
      </w:r>
      <w:r w:rsidRPr="00796B67">
        <w:t xml:space="preserve">Total Mobility Card and </w:t>
      </w:r>
      <w:r w:rsidR="0027077D">
        <w:t xml:space="preserve">found </w:t>
      </w:r>
      <w:r w:rsidRPr="00796B67">
        <w:t>it very useful</w:t>
      </w:r>
      <w:r w:rsidR="00ED4667">
        <w:t>. H</w:t>
      </w:r>
      <w:r w:rsidRPr="00796B67">
        <w:t>owever</w:t>
      </w:r>
      <w:r w:rsidR="00BC3ECE">
        <w:t xml:space="preserve"> </w:t>
      </w:r>
      <w:r w:rsidR="00ED4667">
        <w:t xml:space="preserve">the card </w:t>
      </w:r>
      <w:r w:rsidR="00BC3ECE">
        <w:t>features a subsidy cap.</w:t>
      </w:r>
      <w:r w:rsidRPr="00796B67">
        <w:t xml:space="preserve"> </w:t>
      </w:r>
      <w:r w:rsidR="00BC3ECE">
        <w:t>I</w:t>
      </w:r>
      <w:r w:rsidRPr="00796B67">
        <w:t>t does not cover the entire cost of</w:t>
      </w:r>
      <w:r w:rsidR="00083790">
        <w:t xml:space="preserve"> longer</w:t>
      </w:r>
      <w:r w:rsidRPr="00796B67">
        <w:t xml:space="preserve"> trips, so people who </w:t>
      </w:r>
      <w:r w:rsidRPr="00796B67">
        <w:lastRenderedPageBreak/>
        <w:t>live</w:t>
      </w:r>
      <w:r w:rsidR="0027077D">
        <w:t>d</w:t>
      </w:r>
      <w:r w:rsidRPr="00796B67">
        <w:t xml:space="preserve"> further out still </w:t>
      </w:r>
      <w:r w:rsidR="0027077D" w:rsidRPr="00796B67">
        <w:t>ha</w:t>
      </w:r>
      <w:r w:rsidR="0027077D">
        <w:t>d</w:t>
      </w:r>
      <w:r w:rsidR="0027077D" w:rsidRPr="00796B67">
        <w:t xml:space="preserve"> </w:t>
      </w:r>
      <w:r w:rsidRPr="00796B67">
        <w:t xml:space="preserve">to plan for a considerable outlay of their own money if they </w:t>
      </w:r>
      <w:r w:rsidR="0027077D">
        <w:t>we</w:t>
      </w:r>
      <w:r w:rsidR="0027077D" w:rsidRPr="00796B67">
        <w:t xml:space="preserve">re </w:t>
      </w:r>
      <w:r w:rsidRPr="00796B67">
        <w:t>to commit to a trip.</w:t>
      </w:r>
    </w:p>
    <w:p w14:paraId="52AB45AB" w14:textId="42A760BE" w:rsidR="00796B67" w:rsidRPr="00796B67" w:rsidRDefault="00796B67" w:rsidP="00EF5980">
      <w:pPr>
        <w:pStyle w:val="Heading3"/>
      </w:pPr>
      <w:r w:rsidRPr="00796B67">
        <w:t>Costs of housing</w:t>
      </w:r>
    </w:p>
    <w:p w14:paraId="0F9C845F" w14:textId="77777777" w:rsidR="00796B67" w:rsidRPr="00796B67" w:rsidRDefault="00796B67" w:rsidP="00EF5980">
      <w:pPr>
        <w:pStyle w:val="Heading4"/>
      </w:pPr>
      <w:r w:rsidRPr="00796B67">
        <w:t>Rent/ mortgage</w:t>
      </w:r>
    </w:p>
    <w:p w14:paraId="7AF5D379" w14:textId="479E9424" w:rsidR="00AC131F" w:rsidRPr="0071321A" w:rsidRDefault="00A50874" w:rsidP="00EF5980">
      <w:pPr>
        <w:spacing w:before="240"/>
        <w:jc w:val="left"/>
      </w:pPr>
      <w:r w:rsidRPr="00AC131F">
        <w:rPr>
          <w:rFonts w:eastAsiaTheme="minorEastAsia"/>
        </w:rPr>
        <w:t xml:space="preserve">Spending more on rent or mortgage was mentioned by 13 participants. </w:t>
      </w:r>
      <w:r w:rsidR="00176386" w:rsidRPr="00AC131F">
        <w:rPr>
          <w:rFonts w:eastAsiaTheme="minorEastAsia"/>
        </w:rPr>
        <w:t>I</w:t>
      </w:r>
      <w:r w:rsidR="00A368C0">
        <w:rPr>
          <w:rFonts w:eastAsiaTheme="minorEastAsia"/>
        </w:rPr>
        <w:t>n</w:t>
      </w:r>
      <w:r w:rsidR="00176386" w:rsidRPr="00AC131F">
        <w:rPr>
          <w:rFonts w:eastAsiaTheme="minorEastAsia"/>
        </w:rPr>
        <w:t xml:space="preserve"> this </w:t>
      </w:r>
      <w:r w:rsidR="00AC131F" w:rsidRPr="00AC131F">
        <w:rPr>
          <w:rFonts w:eastAsiaTheme="minorEastAsia"/>
        </w:rPr>
        <w:t>context</w:t>
      </w:r>
      <w:r w:rsidR="00176386" w:rsidRPr="00AC131F">
        <w:rPr>
          <w:rFonts w:eastAsiaTheme="minorEastAsia"/>
        </w:rPr>
        <w:t>, they</w:t>
      </w:r>
      <w:r w:rsidR="00A368C0">
        <w:rPr>
          <w:rFonts w:eastAsiaTheme="minorEastAsia"/>
        </w:rPr>
        <w:t xml:space="preserve"> </w:t>
      </w:r>
      <w:r w:rsidR="00176386" w:rsidRPr="00AC131F">
        <w:rPr>
          <w:rFonts w:eastAsiaTheme="minorEastAsia"/>
        </w:rPr>
        <w:t xml:space="preserve">were aware that costs were rising for </w:t>
      </w:r>
      <w:r w:rsidR="00326CCE" w:rsidRPr="00AC131F">
        <w:rPr>
          <w:rFonts w:eastAsiaTheme="minorEastAsia"/>
        </w:rPr>
        <w:t>everyone,</w:t>
      </w:r>
      <w:r w:rsidR="0071321A">
        <w:rPr>
          <w:rFonts w:eastAsiaTheme="minorEastAsia"/>
        </w:rPr>
        <w:t xml:space="preserve"> so it was difficult to assign these costs as impacts of their health conditions or disabilities specifically</w:t>
      </w:r>
      <w:r w:rsidR="00CC1F14">
        <w:rPr>
          <w:rFonts w:eastAsiaTheme="minorEastAsia"/>
        </w:rPr>
        <w:t>. However</w:t>
      </w:r>
      <w:r w:rsidR="00ED4667">
        <w:rPr>
          <w:rFonts w:eastAsiaTheme="minorEastAsia"/>
        </w:rPr>
        <w:t>,</w:t>
      </w:r>
      <w:r w:rsidR="00CC1F14">
        <w:rPr>
          <w:rFonts w:eastAsiaTheme="minorEastAsia"/>
        </w:rPr>
        <w:t xml:space="preserve"> some did say they had l</w:t>
      </w:r>
      <w:r w:rsidR="00CC1F14" w:rsidRPr="00796B67">
        <w:rPr>
          <w:rFonts w:eastAsiaTheme="minorEastAsia"/>
        </w:rPr>
        <w:t xml:space="preserve">ess choice about where to live </w:t>
      </w:r>
      <w:r w:rsidR="00CC1F14">
        <w:rPr>
          <w:rFonts w:eastAsiaTheme="minorEastAsia"/>
        </w:rPr>
        <w:t>associated with health conditions or being disabled, and had</w:t>
      </w:r>
      <w:r w:rsidR="00CC1F14" w:rsidRPr="00796B67">
        <w:rPr>
          <w:rFonts w:eastAsiaTheme="minorEastAsia"/>
        </w:rPr>
        <w:t xml:space="preserve"> extra costs related to rent, or mortgage payment because of those </w:t>
      </w:r>
      <w:r w:rsidR="00CC1F14">
        <w:rPr>
          <w:rFonts w:eastAsiaTheme="minorEastAsia"/>
        </w:rPr>
        <w:t>constraints</w:t>
      </w:r>
      <w:r w:rsidR="00176386" w:rsidRPr="00AC131F">
        <w:rPr>
          <w:rFonts w:eastAsiaTheme="minorEastAsia"/>
        </w:rPr>
        <w:t xml:space="preserve">. </w:t>
      </w:r>
      <w:r w:rsidR="00AC131F" w:rsidRPr="00AC131F">
        <w:rPr>
          <w:rFonts w:eastAsiaTheme="minorEastAsia"/>
        </w:rPr>
        <w:t>Some p</w:t>
      </w:r>
      <w:r w:rsidR="00FF394A" w:rsidRPr="00AC131F">
        <w:rPr>
          <w:rFonts w:eastAsiaTheme="minorEastAsia"/>
        </w:rPr>
        <w:t>articipants</w:t>
      </w:r>
      <w:r w:rsidR="00176386" w:rsidRPr="00AC131F">
        <w:rPr>
          <w:rFonts w:eastAsiaTheme="minorEastAsia"/>
        </w:rPr>
        <w:t xml:space="preserve"> were concerned about deferred </w:t>
      </w:r>
      <w:r w:rsidR="00AC131F" w:rsidRPr="00AC131F">
        <w:rPr>
          <w:rFonts w:eastAsiaTheme="minorEastAsia"/>
        </w:rPr>
        <w:t>maintenance</w:t>
      </w:r>
      <w:r w:rsidR="00176386" w:rsidRPr="00AC131F">
        <w:rPr>
          <w:rFonts w:eastAsiaTheme="minorEastAsia"/>
        </w:rPr>
        <w:t xml:space="preserve"> on their home.</w:t>
      </w:r>
      <w:r w:rsidR="00FF394A" w:rsidRPr="00AC131F">
        <w:rPr>
          <w:rFonts w:eastAsiaTheme="minorEastAsia"/>
        </w:rPr>
        <w:t xml:space="preserve"> Of those who </w:t>
      </w:r>
      <w:r w:rsidR="00CC1F14">
        <w:rPr>
          <w:rFonts w:eastAsiaTheme="minorEastAsia"/>
        </w:rPr>
        <w:t>wanted</w:t>
      </w:r>
      <w:r w:rsidR="00CC1F14" w:rsidRPr="00AC131F">
        <w:rPr>
          <w:rFonts w:eastAsiaTheme="minorEastAsia"/>
        </w:rPr>
        <w:t xml:space="preserve"> </w:t>
      </w:r>
      <w:r w:rsidR="00FF394A" w:rsidRPr="00AC131F">
        <w:rPr>
          <w:rFonts w:eastAsiaTheme="minorEastAsia"/>
        </w:rPr>
        <w:t xml:space="preserve">to spend differently on housing, seven </w:t>
      </w:r>
      <w:r w:rsidR="00AC131F" w:rsidRPr="00AC131F">
        <w:rPr>
          <w:rFonts w:eastAsiaTheme="minorEastAsia"/>
        </w:rPr>
        <w:t>participants</w:t>
      </w:r>
      <w:r w:rsidR="00FF394A" w:rsidRPr="00AC131F">
        <w:rPr>
          <w:rFonts w:eastAsiaTheme="minorEastAsia"/>
        </w:rPr>
        <w:t xml:space="preserve"> talked about</w:t>
      </w:r>
      <w:r w:rsidR="0027352A">
        <w:rPr>
          <w:rFonts w:eastAsiaTheme="minorEastAsia"/>
        </w:rPr>
        <w:t xml:space="preserve"> being aware of</w:t>
      </w:r>
      <w:r w:rsidR="00FF394A" w:rsidRPr="00AC131F">
        <w:rPr>
          <w:rFonts w:eastAsiaTheme="minorEastAsia"/>
        </w:rPr>
        <w:t xml:space="preserve"> better </w:t>
      </w:r>
      <w:r w:rsidR="00AC131F" w:rsidRPr="00AC131F">
        <w:rPr>
          <w:rFonts w:eastAsiaTheme="minorEastAsia"/>
        </w:rPr>
        <w:t>options</w:t>
      </w:r>
      <w:r w:rsidR="00FF394A" w:rsidRPr="00AC131F">
        <w:rPr>
          <w:rFonts w:eastAsiaTheme="minorEastAsia"/>
        </w:rPr>
        <w:t xml:space="preserve"> for their situation</w:t>
      </w:r>
      <w:r w:rsidR="00AC131F" w:rsidRPr="00AC131F">
        <w:rPr>
          <w:rFonts w:eastAsiaTheme="minorEastAsia"/>
        </w:rPr>
        <w:t xml:space="preserve"> (</w:t>
      </w:r>
      <w:r w:rsidR="00CC1F14">
        <w:rPr>
          <w:rFonts w:eastAsiaTheme="minorEastAsia"/>
        </w:rPr>
        <w:t xml:space="preserve">that were </w:t>
      </w:r>
      <w:r w:rsidR="00AC131F" w:rsidRPr="00AC131F">
        <w:rPr>
          <w:rFonts w:eastAsiaTheme="minorEastAsia"/>
        </w:rPr>
        <w:t>more accessible o</w:t>
      </w:r>
      <w:r w:rsidR="0027352A">
        <w:rPr>
          <w:rFonts w:eastAsiaTheme="minorEastAsia"/>
        </w:rPr>
        <w:t>r</w:t>
      </w:r>
      <w:r w:rsidR="00AC131F" w:rsidRPr="00AC131F">
        <w:rPr>
          <w:rFonts w:eastAsiaTheme="minorEastAsia"/>
        </w:rPr>
        <w:t xml:space="preserve"> better for maintaining health)</w:t>
      </w:r>
      <w:r w:rsidR="00FF394A" w:rsidRPr="00AC131F">
        <w:rPr>
          <w:rFonts w:eastAsiaTheme="minorEastAsia"/>
        </w:rPr>
        <w:t xml:space="preserve"> that they could not quite afford.</w:t>
      </w:r>
      <w:r w:rsidR="00AC131F" w:rsidRPr="00AC131F">
        <w:rPr>
          <w:rFonts w:eastAsiaTheme="minorEastAsia"/>
        </w:rPr>
        <w:t xml:space="preserve"> </w:t>
      </w:r>
    </w:p>
    <w:p w14:paraId="50D4BB47" w14:textId="064E0A82" w:rsidR="00796B67" w:rsidRPr="00796B67" w:rsidRDefault="00796B67" w:rsidP="00EF5980">
      <w:pPr>
        <w:pStyle w:val="Heading4"/>
      </w:pPr>
      <w:r w:rsidRPr="00796B67">
        <w:t>Insurance</w:t>
      </w:r>
    </w:p>
    <w:p w14:paraId="78CD1A78" w14:textId="0BF7DCF1" w:rsidR="00796B67" w:rsidRPr="00796B67" w:rsidRDefault="00796B67" w:rsidP="00EF5980">
      <w:pPr>
        <w:spacing w:before="240"/>
        <w:jc w:val="left"/>
        <w:rPr>
          <w:rFonts w:eastAsiaTheme="minorEastAsia"/>
        </w:rPr>
      </w:pPr>
      <w:r w:rsidRPr="00796B67">
        <w:rPr>
          <w:rFonts w:eastAsiaTheme="minorEastAsia"/>
        </w:rPr>
        <w:t xml:space="preserve">Insurance </w:t>
      </w:r>
      <w:r w:rsidR="00CC1F14">
        <w:rPr>
          <w:rFonts w:eastAsiaTheme="minorEastAsia"/>
        </w:rPr>
        <w:t>wa</w:t>
      </w:r>
      <w:r w:rsidR="00CC1F14" w:rsidRPr="00796B67">
        <w:rPr>
          <w:rFonts w:eastAsiaTheme="minorEastAsia"/>
        </w:rPr>
        <w:t xml:space="preserve">s </w:t>
      </w:r>
      <w:r w:rsidRPr="00796B67">
        <w:rPr>
          <w:rFonts w:eastAsiaTheme="minorEastAsia"/>
        </w:rPr>
        <w:t xml:space="preserve">a cost many would like to spend on (medical, rental, and contents). </w:t>
      </w:r>
      <w:r w:rsidR="00CE75CD">
        <w:rPr>
          <w:rFonts w:eastAsiaTheme="minorEastAsia"/>
        </w:rPr>
        <w:t xml:space="preserve">Nine </w:t>
      </w:r>
      <w:r w:rsidR="006D17C1">
        <w:rPr>
          <w:rFonts w:eastAsiaTheme="minorEastAsia"/>
        </w:rPr>
        <w:t>participants</w:t>
      </w:r>
      <w:r w:rsidR="00CE75CD">
        <w:rPr>
          <w:rFonts w:eastAsiaTheme="minorEastAsia"/>
        </w:rPr>
        <w:t xml:space="preserve"> said they spent extra on insurance now. </w:t>
      </w:r>
      <w:r w:rsidRPr="00796B67">
        <w:rPr>
          <w:rFonts w:eastAsiaTheme="minorEastAsia"/>
        </w:rPr>
        <w:t>Some had to cancel existing coverage due to being unable to afford the</w:t>
      </w:r>
      <w:r w:rsidR="00A53C13">
        <w:rPr>
          <w:rFonts w:eastAsiaTheme="minorEastAsia"/>
        </w:rPr>
        <w:t xml:space="preserve"> rising</w:t>
      </w:r>
      <w:r w:rsidRPr="00796B67">
        <w:rPr>
          <w:rFonts w:eastAsiaTheme="minorEastAsia"/>
        </w:rPr>
        <w:t xml:space="preserve"> costs.</w:t>
      </w:r>
      <w:r w:rsidR="0027352A">
        <w:rPr>
          <w:rFonts w:eastAsiaTheme="minorEastAsia"/>
        </w:rPr>
        <w:t xml:space="preserve"> One </w:t>
      </w:r>
      <w:r w:rsidR="00482776">
        <w:rPr>
          <w:rFonts w:eastAsiaTheme="minorEastAsia"/>
        </w:rPr>
        <w:t>fam</w:t>
      </w:r>
      <w:r w:rsidR="0027352A">
        <w:rPr>
          <w:rFonts w:eastAsiaTheme="minorEastAsia"/>
        </w:rPr>
        <w:t xml:space="preserve">ily took out health insurance </w:t>
      </w:r>
      <w:r w:rsidR="00482776">
        <w:rPr>
          <w:rFonts w:eastAsiaTheme="minorEastAsia"/>
        </w:rPr>
        <w:t>specifically</w:t>
      </w:r>
      <w:r w:rsidR="0027352A">
        <w:rPr>
          <w:rFonts w:eastAsiaTheme="minorEastAsia"/>
        </w:rPr>
        <w:t xml:space="preserve"> because they </w:t>
      </w:r>
      <w:r w:rsidR="00A53C13">
        <w:rPr>
          <w:rFonts w:eastAsiaTheme="minorEastAsia"/>
        </w:rPr>
        <w:t>expected that</w:t>
      </w:r>
      <w:r w:rsidR="00CC1F14">
        <w:rPr>
          <w:rFonts w:eastAsiaTheme="minorEastAsia"/>
        </w:rPr>
        <w:t xml:space="preserve"> </w:t>
      </w:r>
      <w:r w:rsidR="0027352A">
        <w:rPr>
          <w:rFonts w:eastAsiaTheme="minorEastAsia"/>
        </w:rPr>
        <w:t xml:space="preserve">one of their children would need </w:t>
      </w:r>
      <w:r w:rsidR="00A53C13">
        <w:rPr>
          <w:rFonts w:eastAsiaTheme="minorEastAsia"/>
        </w:rPr>
        <w:t xml:space="preserve">an unpredictable number of </w:t>
      </w:r>
      <w:r w:rsidR="00482776">
        <w:rPr>
          <w:rFonts w:eastAsiaTheme="minorEastAsia"/>
        </w:rPr>
        <w:t>extra, unfunded appointments</w:t>
      </w:r>
      <w:r w:rsidR="00CA1B86">
        <w:rPr>
          <w:rFonts w:eastAsiaTheme="minorEastAsia"/>
        </w:rPr>
        <w:t xml:space="preserve">. </w:t>
      </w:r>
    </w:p>
    <w:p w14:paraId="39828183" w14:textId="125E5644" w:rsidR="00796B67" w:rsidRPr="003375F8" w:rsidRDefault="00796B67" w:rsidP="00EF5980">
      <w:pPr>
        <w:pStyle w:val="Heading4"/>
      </w:pPr>
      <w:r w:rsidRPr="00796B67">
        <w:t>Maintenance</w:t>
      </w:r>
      <w:r w:rsidR="003375F8">
        <w:t xml:space="preserve"> and h</w:t>
      </w:r>
      <w:r w:rsidRPr="003375F8">
        <w:t>ousehold services</w:t>
      </w:r>
    </w:p>
    <w:p w14:paraId="2E7F26DE" w14:textId="6680AB5E" w:rsidR="0004108A" w:rsidRDefault="0004108A" w:rsidP="00EF5980">
      <w:pPr>
        <w:jc w:val="left"/>
        <w:rPr>
          <w:rFonts w:eastAsiaTheme="minorEastAsia"/>
        </w:rPr>
      </w:pPr>
      <w:r w:rsidRPr="00796B67">
        <w:rPr>
          <w:rFonts w:eastAsiaTheme="minorEastAsia"/>
        </w:rPr>
        <w:t>Cleaning service</w:t>
      </w:r>
      <w:r>
        <w:rPr>
          <w:rFonts w:eastAsiaTheme="minorEastAsia"/>
        </w:rPr>
        <w:t>s</w:t>
      </w:r>
      <w:r w:rsidRPr="00796B67">
        <w:rPr>
          <w:rFonts w:eastAsiaTheme="minorEastAsia"/>
        </w:rPr>
        <w:t xml:space="preserve"> and maintenance on household items </w:t>
      </w:r>
      <w:r>
        <w:rPr>
          <w:rFonts w:eastAsiaTheme="minorEastAsia"/>
        </w:rPr>
        <w:t>we</w:t>
      </w:r>
      <w:r w:rsidRPr="00796B67">
        <w:rPr>
          <w:rFonts w:eastAsiaTheme="minorEastAsia"/>
        </w:rPr>
        <w:t>re mentioned</w:t>
      </w:r>
      <w:r>
        <w:rPr>
          <w:rFonts w:eastAsiaTheme="minorEastAsia"/>
        </w:rPr>
        <w:t xml:space="preserve"> by nine participants, several of whom were not finding their needs fully met.</w:t>
      </w:r>
    </w:p>
    <w:p w14:paraId="5F5C770D" w14:textId="63DA7701" w:rsidR="00796B67" w:rsidRPr="00796B67" w:rsidRDefault="00796B67" w:rsidP="00EF5980">
      <w:pPr>
        <w:jc w:val="left"/>
        <w:rPr>
          <w:b/>
          <w:color w:val="007E00" w:themeColor="accent3"/>
          <w:kern w:val="28"/>
          <w:sz w:val="32"/>
          <w:szCs w:val="28"/>
        </w:rPr>
      </w:pPr>
      <w:r w:rsidRPr="00796B67">
        <w:rPr>
          <w:rFonts w:eastAsiaTheme="minorEastAsia"/>
        </w:rPr>
        <w:t xml:space="preserve">Lawn and garden </w:t>
      </w:r>
      <w:r w:rsidR="003D1C19">
        <w:rPr>
          <w:rFonts w:eastAsiaTheme="minorEastAsia"/>
        </w:rPr>
        <w:t>maintenance</w:t>
      </w:r>
      <w:r w:rsidR="00CC1F14">
        <w:rPr>
          <w:rFonts w:eastAsiaTheme="minorEastAsia"/>
        </w:rPr>
        <w:t xml:space="preserve"> was</w:t>
      </w:r>
      <w:r w:rsidRPr="00796B67">
        <w:rPr>
          <w:rFonts w:eastAsiaTheme="minorEastAsia"/>
        </w:rPr>
        <w:t xml:space="preserve"> the mo</w:t>
      </w:r>
      <w:r w:rsidR="00337E21">
        <w:rPr>
          <w:rFonts w:eastAsiaTheme="minorEastAsia"/>
        </w:rPr>
        <w:t>st</w:t>
      </w:r>
      <w:r w:rsidRPr="00796B67">
        <w:rPr>
          <w:rFonts w:eastAsiaTheme="minorEastAsia"/>
        </w:rPr>
        <w:t xml:space="preserve"> frequently mentioned household </w:t>
      </w:r>
      <w:r w:rsidR="00B26898" w:rsidRPr="00796B67">
        <w:rPr>
          <w:rFonts w:eastAsiaTheme="minorEastAsia"/>
        </w:rPr>
        <w:t>service</w:t>
      </w:r>
      <w:r w:rsidR="00D64C65">
        <w:rPr>
          <w:rFonts w:eastAsiaTheme="minorEastAsia"/>
        </w:rPr>
        <w:t>,</w:t>
      </w:r>
      <w:r w:rsidR="00B26898">
        <w:rPr>
          <w:rFonts w:eastAsiaTheme="minorEastAsia"/>
        </w:rPr>
        <w:t xml:space="preserve"> paid for by three participants</w:t>
      </w:r>
      <w:r w:rsidR="00482776">
        <w:rPr>
          <w:rFonts w:eastAsiaTheme="minorEastAsia"/>
        </w:rPr>
        <w:t xml:space="preserve"> who could</w:t>
      </w:r>
      <w:r w:rsidR="001A700F">
        <w:rPr>
          <w:rFonts w:eastAsiaTheme="minorEastAsia"/>
        </w:rPr>
        <w:t xml:space="preserve"> not carry out the tasks themselves</w:t>
      </w:r>
      <w:r w:rsidRPr="00796B67">
        <w:rPr>
          <w:rFonts w:eastAsiaTheme="minorEastAsia"/>
        </w:rPr>
        <w:t xml:space="preserve"> due to health conditions. </w:t>
      </w:r>
    </w:p>
    <w:p w14:paraId="795029CD" w14:textId="77777777" w:rsidR="00796B67" w:rsidRPr="00796B67" w:rsidRDefault="00796B67" w:rsidP="00EF5980">
      <w:pPr>
        <w:pStyle w:val="Heading3"/>
      </w:pPr>
      <w:r w:rsidRPr="00796B67">
        <w:t>Costs of activities</w:t>
      </w:r>
    </w:p>
    <w:p w14:paraId="136095E3" w14:textId="77777777" w:rsidR="00796B67" w:rsidRPr="00796B67" w:rsidRDefault="00796B67" w:rsidP="00EF5980">
      <w:pPr>
        <w:pStyle w:val="Heading4"/>
      </w:pPr>
      <w:r w:rsidRPr="00796B67">
        <w:t>Exercise</w:t>
      </w:r>
    </w:p>
    <w:p w14:paraId="5B1C4CEE" w14:textId="72D96D2C" w:rsidR="00796B67" w:rsidRPr="00796B67" w:rsidRDefault="009D6847" w:rsidP="00EF5980">
      <w:pPr>
        <w:spacing w:before="240"/>
        <w:jc w:val="left"/>
        <w:rPr>
          <w:rFonts w:eastAsiaTheme="minorEastAsia"/>
        </w:rPr>
      </w:pPr>
      <w:r>
        <w:rPr>
          <w:rFonts w:eastAsiaTheme="minorEastAsia"/>
        </w:rPr>
        <w:t xml:space="preserve">Five participants were currently spending extra on exercise activities. </w:t>
      </w:r>
      <w:r w:rsidR="00796B67" w:rsidRPr="00796B67">
        <w:rPr>
          <w:rFonts w:eastAsiaTheme="minorEastAsia"/>
        </w:rPr>
        <w:t>M</w:t>
      </w:r>
      <w:r w:rsidR="001A700F">
        <w:rPr>
          <w:rFonts w:eastAsiaTheme="minorEastAsia"/>
        </w:rPr>
        <w:t>ore</w:t>
      </w:r>
      <w:r w:rsidR="00796B67" w:rsidRPr="00796B67">
        <w:rPr>
          <w:rFonts w:eastAsiaTheme="minorEastAsia"/>
        </w:rPr>
        <w:t xml:space="preserve"> </w:t>
      </w:r>
      <w:r w:rsidR="00160322">
        <w:rPr>
          <w:rFonts w:eastAsiaTheme="minorEastAsia"/>
        </w:rPr>
        <w:t>participant</w:t>
      </w:r>
      <w:r w:rsidR="00796B67" w:rsidRPr="00796B67">
        <w:rPr>
          <w:rFonts w:eastAsiaTheme="minorEastAsia"/>
        </w:rPr>
        <w:t xml:space="preserve">s </w:t>
      </w:r>
      <w:r w:rsidR="001C1BDF">
        <w:rPr>
          <w:rFonts w:eastAsiaTheme="minorEastAsia"/>
        </w:rPr>
        <w:t xml:space="preserve">(14) </w:t>
      </w:r>
      <w:r w:rsidR="00796B67" w:rsidRPr="00796B67">
        <w:rPr>
          <w:rFonts w:eastAsiaTheme="minorEastAsia"/>
        </w:rPr>
        <w:t>spoke about activities that they would like to afford</w:t>
      </w:r>
      <w:r w:rsidR="001C1BDF">
        <w:rPr>
          <w:rFonts w:eastAsiaTheme="minorEastAsia"/>
        </w:rPr>
        <w:t xml:space="preserve"> but</w:t>
      </w:r>
      <w:r>
        <w:rPr>
          <w:rFonts w:eastAsiaTheme="minorEastAsia"/>
        </w:rPr>
        <w:t xml:space="preserve"> currently could not</w:t>
      </w:r>
      <w:r w:rsidR="00796B67" w:rsidRPr="00796B67">
        <w:rPr>
          <w:rFonts w:eastAsiaTheme="minorEastAsia"/>
        </w:rPr>
        <w:t xml:space="preserve">. Currently they </w:t>
      </w:r>
      <w:r w:rsidR="001A700F">
        <w:rPr>
          <w:rFonts w:eastAsiaTheme="minorEastAsia"/>
        </w:rPr>
        <w:t>we</w:t>
      </w:r>
      <w:r w:rsidR="00796B67" w:rsidRPr="00796B67">
        <w:rPr>
          <w:rFonts w:eastAsiaTheme="minorEastAsia"/>
        </w:rPr>
        <w:t>re participating in activities that are low impact or low key, such as walking</w:t>
      </w:r>
      <w:r w:rsidR="00F45C98">
        <w:rPr>
          <w:rFonts w:eastAsiaTheme="minorEastAsia"/>
        </w:rPr>
        <w:t>,</w:t>
      </w:r>
      <w:r w:rsidR="00796B67" w:rsidRPr="00796B67">
        <w:rPr>
          <w:rFonts w:eastAsiaTheme="minorEastAsia"/>
        </w:rPr>
        <w:t xml:space="preserve"> or free activities they </w:t>
      </w:r>
      <w:r w:rsidR="00CC1F14" w:rsidRPr="00796B67">
        <w:rPr>
          <w:rFonts w:eastAsiaTheme="minorEastAsia"/>
        </w:rPr>
        <w:t>c</w:t>
      </w:r>
      <w:r w:rsidR="00CC1F14">
        <w:rPr>
          <w:rFonts w:eastAsiaTheme="minorEastAsia"/>
        </w:rPr>
        <w:t>ould</w:t>
      </w:r>
      <w:r w:rsidR="00CC1F14" w:rsidRPr="00796B67">
        <w:rPr>
          <w:rFonts w:eastAsiaTheme="minorEastAsia"/>
        </w:rPr>
        <w:t xml:space="preserve"> </w:t>
      </w:r>
      <w:r w:rsidR="00796B67" w:rsidRPr="00796B67">
        <w:rPr>
          <w:rFonts w:eastAsiaTheme="minorEastAsia"/>
        </w:rPr>
        <w:t xml:space="preserve">access through a school. Activities that participants </w:t>
      </w:r>
      <w:r w:rsidR="00CC1F14">
        <w:rPr>
          <w:rFonts w:eastAsiaTheme="minorEastAsia"/>
        </w:rPr>
        <w:t xml:space="preserve">said they </w:t>
      </w:r>
      <w:r w:rsidR="00796B67" w:rsidRPr="00796B67">
        <w:rPr>
          <w:rFonts w:eastAsiaTheme="minorEastAsia"/>
        </w:rPr>
        <w:t xml:space="preserve">would like to be able to experience </w:t>
      </w:r>
      <w:r w:rsidR="00CC1F14">
        <w:rPr>
          <w:rFonts w:eastAsiaTheme="minorEastAsia"/>
        </w:rPr>
        <w:t>we</w:t>
      </w:r>
      <w:r w:rsidR="00CC1F14" w:rsidRPr="00796B67">
        <w:rPr>
          <w:rFonts w:eastAsiaTheme="minorEastAsia"/>
        </w:rPr>
        <w:t xml:space="preserve">re </w:t>
      </w:r>
      <w:r w:rsidR="00796B67" w:rsidRPr="00796B67">
        <w:rPr>
          <w:rFonts w:eastAsiaTheme="minorEastAsia"/>
        </w:rPr>
        <w:t xml:space="preserve">yoga, specifically for those with low vision, gym to help with arthritis, swimming and aqua aerobics. </w:t>
      </w:r>
      <w:r w:rsidR="00CC1F14">
        <w:rPr>
          <w:rFonts w:eastAsiaTheme="minorEastAsia"/>
        </w:rPr>
        <w:t>B</w:t>
      </w:r>
      <w:r w:rsidR="00796B67" w:rsidRPr="00796B67">
        <w:rPr>
          <w:rFonts w:eastAsiaTheme="minorEastAsia"/>
        </w:rPr>
        <w:t xml:space="preserve">arriers </w:t>
      </w:r>
      <w:r w:rsidR="001A700F">
        <w:rPr>
          <w:rFonts w:eastAsiaTheme="minorEastAsia"/>
        </w:rPr>
        <w:t>were</w:t>
      </w:r>
      <w:r w:rsidR="00796B67" w:rsidRPr="00796B67">
        <w:rPr>
          <w:rFonts w:eastAsiaTheme="minorEastAsia"/>
        </w:rPr>
        <w:t xml:space="preserve"> cost</w:t>
      </w:r>
      <w:r w:rsidR="001A700F">
        <w:rPr>
          <w:rFonts w:eastAsiaTheme="minorEastAsia"/>
        </w:rPr>
        <w:t>,</w:t>
      </w:r>
      <w:r w:rsidR="00796B67" w:rsidRPr="00796B67">
        <w:rPr>
          <w:rFonts w:eastAsiaTheme="minorEastAsia"/>
        </w:rPr>
        <w:t xml:space="preserve"> as well as </w:t>
      </w:r>
      <w:r w:rsidR="0055762A">
        <w:rPr>
          <w:rFonts w:eastAsiaTheme="minorEastAsia"/>
        </w:rPr>
        <w:t xml:space="preserve">paid support </w:t>
      </w:r>
      <w:r w:rsidR="00796B67" w:rsidRPr="00796B67">
        <w:rPr>
          <w:rFonts w:eastAsiaTheme="minorEastAsia"/>
        </w:rPr>
        <w:t xml:space="preserve">staff to </w:t>
      </w:r>
      <w:r w:rsidR="0055762A">
        <w:rPr>
          <w:rFonts w:eastAsiaTheme="minorEastAsia"/>
        </w:rPr>
        <w:t>assist</w:t>
      </w:r>
      <w:r w:rsidR="00796B67" w:rsidRPr="00796B67">
        <w:rPr>
          <w:rFonts w:eastAsiaTheme="minorEastAsia"/>
        </w:rPr>
        <w:t xml:space="preserve"> with access.</w:t>
      </w:r>
    </w:p>
    <w:p w14:paraId="67C03581" w14:textId="77777777" w:rsidR="00796B67" w:rsidRPr="00796B67" w:rsidRDefault="00796B67" w:rsidP="00EF5980">
      <w:pPr>
        <w:pStyle w:val="Heading4"/>
      </w:pPr>
      <w:r w:rsidRPr="00796B67">
        <w:lastRenderedPageBreak/>
        <w:t>Personal care</w:t>
      </w:r>
    </w:p>
    <w:p w14:paraId="25D0D164" w14:textId="46C823E6" w:rsidR="00796B67" w:rsidRPr="00796B67" w:rsidRDefault="00796B67" w:rsidP="00EF5980">
      <w:pPr>
        <w:spacing w:before="240"/>
        <w:jc w:val="left"/>
        <w:rPr>
          <w:rFonts w:eastAsiaTheme="minorEastAsia"/>
        </w:rPr>
      </w:pPr>
      <w:r w:rsidRPr="00796B67">
        <w:rPr>
          <w:rFonts w:eastAsiaTheme="minorEastAsia"/>
        </w:rPr>
        <w:t xml:space="preserve">Some </w:t>
      </w:r>
      <w:r w:rsidR="00CC1F14">
        <w:rPr>
          <w:rFonts w:eastAsiaTheme="minorEastAsia"/>
        </w:rPr>
        <w:t>wer</w:t>
      </w:r>
      <w:r w:rsidR="00CC1F14" w:rsidRPr="00796B67">
        <w:rPr>
          <w:rFonts w:eastAsiaTheme="minorEastAsia"/>
        </w:rPr>
        <w:t xml:space="preserve">e </w:t>
      </w:r>
      <w:r w:rsidRPr="00796B67">
        <w:rPr>
          <w:rFonts w:eastAsiaTheme="minorEastAsia"/>
        </w:rPr>
        <w:t>able to access funded home care for mobility as well as shopping, and also access mobility training through Blind</w:t>
      </w:r>
      <w:r w:rsidR="0039116D">
        <w:rPr>
          <w:rFonts w:eastAsiaTheme="minorEastAsia"/>
        </w:rPr>
        <w:t xml:space="preserve"> </w:t>
      </w:r>
      <w:r w:rsidRPr="00796B67">
        <w:rPr>
          <w:rFonts w:eastAsiaTheme="minorEastAsia"/>
        </w:rPr>
        <w:t>Low Vision</w:t>
      </w:r>
      <w:r w:rsidR="0039116D">
        <w:rPr>
          <w:rFonts w:eastAsiaTheme="minorEastAsia"/>
        </w:rPr>
        <w:t xml:space="preserve"> NZ</w:t>
      </w:r>
      <w:r w:rsidRPr="00796B67">
        <w:rPr>
          <w:rFonts w:eastAsiaTheme="minorEastAsia"/>
        </w:rPr>
        <w:t xml:space="preserve">. </w:t>
      </w:r>
      <w:r w:rsidR="00326CCE">
        <w:rPr>
          <w:rFonts w:eastAsiaTheme="minorEastAsia"/>
        </w:rPr>
        <w:t>Overall,</w:t>
      </w:r>
      <w:r w:rsidR="004C6179">
        <w:rPr>
          <w:rFonts w:eastAsiaTheme="minorEastAsia"/>
        </w:rPr>
        <w:t xml:space="preserve"> seven participants reported spending or receiving funding for personal care items and activities. Four p</w:t>
      </w:r>
      <w:r w:rsidR="00A12779">
        <w:rPr>
          <w:rFonts w:eastAsiaTheme="minorEastAsia"/>
        </w:rPr>
        <w:t>articipant</w:t>
      </w:r>
      <w:r w:rsidRPr="00796B67">
        <w:rPr>
          <w:rFonts w:eastAsiaTheme="minorEastAsia"/>
        </w:rPr>
        <w:t xml:space="preserve">s stated that they would like to be able to access things such as haircuts, but cost, as well as anxiety, </w:t>
      </w:r>
      <w:r w:rsidR="00CC1F14">
        <w:rPr>
          <w:rFonts w:eastAsiaTheme="minorEastAsia"/>
        </w:rPr>
        <w:t>we</w:t>
      </w:r>
      <w:r w:rsidR="00CC1F14" w:rsidRPr="00796B67">
        <w:rPr>
          <w:rFonts w:eastAsiaTheme="minorEastAsia"/>
        </w:rPr>
        <w:t xml:space="preserve">re </w:t>
      </w:r>
      <w:r w:rsidRPr="00796B67">
        <w:rPr>
          <w:rFonts w:eastAsiaTheme="minorEastAsia"/>
        </w:rPr>
        <w:t>barrier</w:t>
      </w:r>
      <w:r w:rsidR="00CC1F14">
        <w:rPr>
          <w:rFonts w:eastAsiaTheme="minorEastAsia"/>
        </w:rPr>
        <w:t>s</w:t>
      </w:r>
      <w:r w:rsidRPr="00796B67">
        <w:rPr>
          <w:rFonts w:eastAsiaTheme="minorEastAsia"/>
        </w:rPr>
        <w:t xml:space="preserve"> to access.</w:t>
      </w:r>
    </w:p>
    <w:p w14:paraId="56FDAE7C" w14:textId="729930AF" w:rsidR="00796B67" w:rsidRPr="00796B67" w:rsidRDefault="00796B67" w:rsidP="00EF5980">
      <w:pPr>
        <w:pStyle w:val="Heading4"/>
      </w:pPr>
      <w:r w:rsidRPr="00796B67">
        <w:t>Adult education</w:t>
      </w:r>
    </w:p>
    <w:p w14:paraId="1BC62B7B" w14:textId="06A64360" w:rsidR="00796B67" w:rsidRPr="00796B67" w:rsidRDefault="0032170C" w:rsidP="00EF5980">
      <w:pPr>
        <w:spacing w:before="240"/>
        <w:jc w:val="left"/>
        <w:rPr>
          <w:rFonts w:eastAsiaTheme="minorEastAsia"/>
        </w:rPr>
      </w:pPr>
      <w:r>
        <w:rPr>
          <w:rFonts w:eastAsiaTheme="minorEastAsia"/>
        </w:rPr>
        <w:t xml:space="preserve">Eight </w:t>
      </w:r>
      <w:r w:rsidR="00BC4C6D">
        <w:rPr>
          <w:rFonts w:eastAsiaTheme="minorEastAsia"/>
        </w:rPr>
        <w:t>participants</w:t>
      </w:r>
      <w:r>
        <w:rPr>
          <w:rFonts w:eastAsiaTheme="minorEastAsia"/>
        </w:rPr>
        <w:t xml:space="preserve"> </w:t>
      </w:r>
      <w:r w:rsidR="00BC4C6D">
        <w:rPr>
          <w:rFonts w:eastAsiaTheme="minorEastAsia"/>
        </w:rPr>
        <w:t>wanted to be able to spend on adult education</w:t>
      </w:r>
      <w:r w:rsidR="00175E34">
        <w:rPr>
          <w:rFonts w:eastAsiaTheme="minorEastAsia"/>
        </w:rPr>
        <w:t>.</w:t>
      </w:r>
      <w:r w:rsidR="00BC4C6D">
        <w:rPr>
          <w:rFonts w:eastAsiaTheme="minorEastAsia"/>
        </w:rPr>
        <w:t xml:space="preserve"> </w:t>
      </w:r>
      <w:r w:rsidR="001E4853" w:rsidRPr="001E4853">
        <w:rPr>
          <w:rFonts w:eastAsiaTheme="minorEastAsia"/>
        </w:rPr>
        <w:t>Little information about the specific costs was provided</w:t>
      </w:r>
      <w:r w:rsidR="00F45C98">
        <w:rPr>
          <w:rFonts w:eastAsiaTheme="minorEastAsia"/>
        </w:rPr>
        <w:t>. P</w:t>
      </w:r>
      <w:r w:rsidR="00796B67" w:rsidRPr="00796B67">
        <w:rPr>
          <w:rFonts w:eastAsiaTheme="minorEastAsia"/>
        </w:rPr>
        <w:t>referred spending encompasse</w:t>
      </w:r>
      <w:r w:rsidR="00CC1F14">
        <w:rPr>
          <w:rFonts w:eastAsiaTheme="minorEastAsia"/>
        </w:rPr>
        <w:t>d</w:t>
      </w:r>
      <w:r w:rsidR="00796B67" w:rsidRPr="00796B67">
        <w:rPr>
          <w:rFonts w:eastAsiaTheme="minorEastAsia"/>
        </w:rPr>
        <w:t xml:space="preserve"> things such as professional registration lapsing and needing to be re-addressed, access to </w:t>
      </w:r>
      <w:r w:rsidR="00A12779" w:rsidRPr="00796B67">
        <w:rPr>
          <w:rFonts w:eastAsiaTheme="minorEastAsia"/>
        </w:rPr>
        <w:t>uni</w:t>
      </w:r>
      <w:r w:rsidR="00A12779">
        <w:rPr>
          <w:rFonts w:eastAsiaTheme="minorEastAsia"/>
        </w:rPr>
        <w:t>versity</w:t>
      </w:r>
      <w:r w:rsidR="00796B67" w:rsidRPr="00796B67">
        <w:rPr>
          <w:rFonts w:eastAsiaTheme="minorEastAsia"/>
        </w:rPr>
        <w:t xml:space="preserve"> to take up a diploma or mov</w:t>
      </w:r>
      <w:r w:rsidR="00F45C98">
        <w:rPr>
          <w:rFonts w:eastAsiaTheme="minorEastAsia"/>
        </w:rPr>
        <w:t>ing</w:t>
      </w:r>
      <w:r w:rsidR="00796B67" w:rsidRPr="00796B67">
        <w:rPr>
          <w:rFonts w:eastAsiaTheme="minorEastAsia"/>
        </w:rPr>
        <w:t xml:space="preserve"> from free online education to paid courses. One participant mentioned vocational training through ACC</w:t>
      </w:r>
      <w:r w:rsidR="00CC1F14">
        <w:rPr>
          <w:rFonts w:eastAsiaTheme="minorEastAsia"/>
        </w:rPr>
        <w:t>. They</w:t>
      </w:r>
      <w:r w:rsidR="00796B67" w:rsidRPr="00796B67">
        <w:rPr>
          <w:rFonts w:eastAsiaTheme="minorEastAsia"/>
        </w:rPr>
        <w:t xml:space="preserve"> </w:t>
      </w:r>
      <w:r w:rsidR="00E764BC">
        <w:rPr>
          <w:rFonts w:eastAsiaTheme="minorEastAsia"/>
        </w:rPr>
        <w:t>had</w:t>
      </w:r>
      <w:r w:rsidR="00796B67" w:rsidRPr="00796B67">
        <w:rPr>
          <w:rFonts w:eastAsiaTheme="minorEastAsia"/>
        </w:rPr>
        <w:t xml:space="preserve"> attempted to access this but ha</w:t>
      </w:r>
      <w:r w:rsidR="00E764BC">
        <w:rPr>
          <w:rFonts w:eastAsiaTheme="minorEastAsia"/>
        </w:rPr>
        <w:t>d</w:t>
      </w:r>
      <w:r w:rsidR="00796B67" w:rsidRPr="00796B67">
        <w:rPr>
          <w:rFonts w:eastAsiaTheme="minorEastAsia"/>
        </w:rPr>
        <w:t xml:space="preserve"> yet to hear back. Another participant utilise</w:t>
      </w:r>
      <w:r w:rsidR="003505F9">
        <w:rPr>
          <w:rFonts w:eastAsiaTheme="minorEastAsia"/>
        </w:rPr>
        <w:t>d</w:t>
      </w:r>
      <w:r w:rsidR="00796B67" w:rsidRPr="00796B67">
        <w:rPr>
          <w:rFonts w:eastAsiaTheme="minorEastAsia"/>
        </w:rPr>
        <w:t xml:space="preserve"> free E</w:t>
      </w:r>
      <w:r w:rsidR="00CC1F14">
        <w:rPr>
          <w:rFonts w:eastAsiaTheme="minorEastAsia"/>
        </w:rPr>
        <w:t>nglish for Speakers of Other Languages</w:t>
      </w:r>
      <w:r w:rsidR="00796B67" w:rsidRPr="00796B67">
        <w:rPr>
          <w:rFonts w:eastAsiaTheme="minorEastAsia"/>
        </w:rPr>
        <w:t xml:space="preserve"> classes.</w:t>
      </w:r>
    </w:p>
    <w:p w14:paraId="1C7EBFF7" w14:textId="40503CA2" w:rsidR="00796B67" w:rsidRPr="00796B67" w:rsidRDefault="00796B67" w:rsidP="00EF5980">
      <w:pPr>
        <w:pStyle w:val="Heading4"/>
      </w:pPr>
      <w:r w:rsidRPr="00796B67">
        <w:t>Childcare</w:t>
      </w:r>
    </w:p>
    <w:p w14:paraId="243446B8" w14:textId="3D962D1D" w:rsidR="00927635" w:rsidRDefault="00796B67" w:rsidP="00EF5980">
      <w:pPr>
        <w:jc w:val="left"/>
        <w:rPr>
          <w:rFonts w:eastAsiaTheme="minorEastAsia"/>
        </w:rPr>
      </w:pPr>
      <w:r w:rsidRPr="00796B67">
        <w:rPr>
          <w:rFonts w:eastAsiaTheme="minorEastAsia"/>
        </w:rPr>
        <w:t xml:space="preserve">Expenses in this area </w:t>
      </w:r>
      <w:r w:rsidR="002D14BB">
        <w:rPr>
          <w:rFonts w:eastAsiaTheme="minorEastAsia"/>
        </w:rPr>
        <w:t>included</w:t>
      </w:r>
      <w:r w:rsidRPr="00796B67">
        <w:rPr>
          <w:rFonts w:eastAsiaTheme="minorEastAsia"/>
        </w:rPr>
        <w:t xml:space="preserve"> afterschool care and occasional activities </w:t>
      </w:r>
      <w:r w:rsidR="002D14BB">
        <w:rPr>
          <w:rFonts w:eastAsiaTheme="minorEastAsia"/>
        </w:rPr>
        <w:t>for</w:t>
      </w:r>
      <w:r w:rsidRPr="00796B67">
        <w:rPr>
          <w:rFonts w:eastAsiaTheme="minorEastAsia"/>
        </w:rPr>
        <w:t xml:space="preserve"> children. </w:t>
      </w:r>
      <w:r w:rsidR="00E021FB">
        <w:rPr>
          <w:rFonts w:eastAsiaTheme="minorEastAsia"/>
        </w:rPr>
        <w:t xml:space="preserve">Three participants were currently spending extra on childcare or education activities, while four </w:t>
      </w:r>
      <w:r w:rsidR="00BC0FDE">
        <w:rPr>
          <w:rFonts w:eastAsiaTheme="minorEastAsia"/>
        </w:rPr>
        <w:t xml:space="preserve">participants </w:t>
      </w:r>
      <w:r w:rsidR="00E021FB">
        <w:rPr>
          <w:rFonts w:eastAsiaTheme="minorEastAsia"/>
        </w:rPr>
        <w:t xml:space="preserve">would like to. </w:t>
      </w:r>
      <w:r w:rsidR="00123CA6">
        <w:rPr>
          <w:rFonts w:eastAsiaTheme="minorEastAsia"/>
        </w:rPr>
        <w:t xml:space="preserve">Some </w:t>
      </w:r>
      <w:r w:rsidRPr="00796B67">
        <w:rPr>
          <w:rFonts w:eastAsiaTheme="minorEastAsia"/>
        </w:rPr>
        <w:t>expect</w:t>
      </w:r>
      <w:r w:rsidR="00123CA6">
        <w:rPr>
          <w:rFonts w:eastAsiaTheme="minorEastAsia"/>
        </w:rPr>
        <w:t>ed</w:t>
      </w:r>
      <w:r w:rsidRPr="00796B67">
        <w:rPr>
          <w:rFonts w:eastAsiaTheme="minorEastAsia"/>
        </w:rPr>
        <w:t xml:space="preserve"> the cost in this area to rise as children start</w:t>
      </w:r>
      <w:r w:rsidR="00CC1F14">
        <w:rPr>
          <w:rFonts w:eastAsiaTheme="minorEastAsia"/>
        </w:rPr>
        <w:t>ed</w:t>
      </w:r>
      <w:r w:rsidRPr="00796B67">
        <w:rPr>
          <w:rFonts w:eastAsiaTheme="minorEastAsia"/>
        </w:rPr>
        <w:t xml:space="preserve"> school. </w:t>
      </w:r>
      <w:r w:rsidR="00541788" w:rsidRPr="00541788">
        <w:rPr>
          <w:rFonts w:eastAsiaTheme="minorEastAsia"/>
        </w:rPr>
        <w:t xml:space="preserve">Some participants expressed additional concerns about the care of their children, which had the potential to </w:t>
      </w:r>
      <w:r w:rsidRPr="00796B67">
        <w:rPr>
          <w:rFonts w:eastAsiaTheme="minorEastAsia"/>
        </w:rPr>
        <w:t xml:space="preserve">impact costs when looking at who and where </w:t>
      </w:r>
      <w:r w:rsidR="00CC1F14">
        <w:rPr>
          <w:rFonts w:eastAsiaTheme="minorEastAsia"/>
        </w:rPr>
        <w:t>wa</w:t>
      </w:r>
      <w:r w:rsidR="00CC1F14" w:rsidRPr="00796B67">
        <w:rPr>
          <w:rFonts w:eastAsiaTheme="minorEastAsia"/>
        </w:rPr>
        <w:t xml:space="preserve">s </w:t>
      </w:r>
      <w:r w:rsidRPr="00796B67">
        <w:rPr>
          <w:rFonts w:eastAsiaTheme="minorEastAsia"/>
        </w:rPr>
        <w:t>more suitable</w:t>
      </w:r>
      <w:r w:rsidR="00927635">
        <w:rPr>
          <w:rFonts w:eastAsiaTheme="minorEastAsia"/>
        </w:rPr>
        <w:t>.</w:t>
      </w:r>
    </w:p>
    <w:p w14:paraId="0B1A0A45" w14:textId="13BBBC52" w:rsidR="00796B67" w:rsidRPr="0088607B" w:rsidRDefault="00796B67" w:rsidP="00EF5980">
      <w:pPr>
        <w:pStyle w:val="Heading4"/>
        <w:rPr>
          <w:rFonts w:eastAsiaTheme="minorEastAsia"/>
        </w:rPr>
      </w:pPr>
      <w:r w:rsidRPr="00796B67">
        <w:t>Events</w:t>
      </w:r>
      <w:r w:rsidR="00DD52A0">
        <w:t xml:space="preserve"> and holidays</w:t>
      </w:r>
    </w:p>
    <w:p w14:paraId="6B31024D" w14:textId="33737F56" w:rsidR="00796B67" w:rsidRDefault="00796B67" w:rsidP="00EF5980">
      <w:pPr>
        <w:spacing w:before="240"/>
        <w:jc w:val="left"/>
        <w:rPr>
          <w:rFonts w:eastAsiaTheme="minorEastAsia"/>
        </w:rPr>
      </w:pPr>
      <w:r w:rsidRPr="00796B67">
        <w:rPr>
          <w:rFonts w:eastAsiaTheme="minorEastAsia"/>
        </w:rPr>
        <w:t xml:space="preserve">Not many spoke </w:t>
      </w:r>
      <w:r w:rsidR="00F45C98">
        <w:rPr>
          <w:rFonts w:eastAsiaTheme="minorEastAsia"/>
        </w:rPr>
        <w:t>about</w:t>
      </w:r>
      <w:r w:rsidR="00F45C98" w:rsidRPr="00796B67">
        <w:rPr>
          <w:rFonts w:eastAsiaTheme="minorEastAsia"/>
        </w:rPr>
        <w:t xml:space="preserve"> </w:t>
      </w:r>
      <w:r w:rsidRPr="00796B67">
        <w:rPr>
          <w:rFonts w:eastAsiaTheme="minorEastAsia"/>
        </w:rPr>
        <w:t xml:space="preserve">events in interviews, </w:t>
      </w:r>
      <w:r w:rsidR="00676F53">
        <w:rPr>
          <w:rFonts w:eastAsiaTheme="minorEastAsia"/>
        </w:rPr>
        <w:t>with some noting that they had few expectations of being able to afford things like concerts. Some p</w:t>
      </w:r>
      <w:r w:rsidRPr="00796B67">
        <w:rPr>
          <w:rFonts w:eastAsiaTheme="minorEastAsia"/>
        </w:rPr>
        <w:t>articipants said they would like to participate</w:t>
      </w:r>
      <w:r w:rsidR="00123CA6">
        <w:rPr>
          <w:rFonts w:eastAsiaTheme="minorEastAsia"/>
        </w:rPr>
        <w:t xml:space="preserve"> or </w:t>
      </w:r>
      <w:r w:rsidRPr="00796B67">
        <w:rPr>
          <w:rFonts w:eastAsiaTheme="minorEastAsia"/>
        </w:rPr>
        <w:t xml:space="preserve">go out more to events as these are places in which they </w:t>
      </w:r>
      <w:r w:rsidR="00CC1F14">
        <w:rPr>
          <w:rFonts w:eastAsiaTheme="minorEastAsia"/>
        </w:rPr>
        <w:t>could</w:t>
      </w:r>
      <w:r w:rsidR="00CC1F14" w:rsidRPr="00796B67">
        <w:rPr>
          <w:rFonts w:eastAsiaTheme="minorEastAsia"/>
        </w:rPr>
        <w:t xml:space="preserve"> </w:t>
      </w:r>
      <w:r w:rsidRPr="00796B67">
        <w:rPr>
          <w:rFonts w:eastAsiaTheme="minorEastAsia"/>
        </w:rPr>
        <w:t>socialise.</w:t>
      </w:r>
      <w:r w:rsidR="00A1628D">
        <w:rPr>
          <w:rFonts w:eastAsiaTheme="minorEastAsia"/>
        </w:rPr>
        <w:t xml:space="preserve"> Three </w:t>
      </w:r>
      <w:r w:rsidR="00BF5AD2">
        <w:rPr>
          <w:rFonts w:eastAsiaTheme="minorEastAsia"/>
        </w:rPr>
        <w:t>participant</w:t>
      </w:r>
      <w:r w:rsidR="002A431D">
        <w:rPr>
          <w:rFonts w:eastAsiaTheme="minorEastAsia"/>
        </w:rPr>
        <w:t>s</w:t>
      </w:r>
      <w:r w:rsidR="00A1628D">
        <w:rPr>
          <w:rFonts w:eastAsiaTheme="minorEastAsia"/>
        </w:rPr>
        <w:t xml:space="preserve"> spent </w:t>
      </w:r>
      <w:r w:rsidR="00BF5AD2">
        <w:rPr>
          <w:rFonts w:eastAsiaTheme="minorEastAsia"/>
        </w:rPr>
        <w:t>money</w:t>
      </w:r>
      <w:r w:rsidR="00A1628D">
        <w:rPr>
          <w:rFonts w:eastAsiaTheme="minorEastAsia"/>
        </w:rPr>
        <w:t xml:space="preserve"> on specific events while five </w:t>
      </w:r>
      <w:r w:rsidR="00415ECC">
        <w:rPr>
          <w:rFonts w:eastAsiaTheme="minorEastAsia"/>
        </w:rPr>
        <w:t>participants</w:t>
      </w:r>
      <w:r w:rsidR="00A1628D">
        <w:rPr>
          <w:rFonts w:eastAsiaTheme="minorEastAsia"/>
        </w:rPr>
        <w:t xml:space="preserve"> </w:t>
      </w:r>
      <w:r w:rsidR="00CC1F14">
        <w:rPr>
          <w:rFonts w:eastAsiaTheme="minorEastAsia"/>
        </w:rPr>
        <w:t xml:space="preserve">said they </w:t>
      </w:r>
      <w:r w:rsidR="00A1628D">
        <w:rPr>
          <w:rFonts w:eastAsiaTheme="minorEastAsia"/>
        </w:rPr>
        <w:t>would like to attend more.</w:t>
      </w:r>
    </w:p>
    <w:p w14:paraId="3931B6E1" w14:textId="70E8C854" w:rsidR="000B02FF" w:rsidRPr="00796B67" w:rsidRDefault="000B02FF" w:rsidP="00EF5980">
      <w:pPr>
        <w:spacing w:before="240"/>
        <w:jc w:val="left"/>
        <w:rPr>
          <w:rFonts w:eastAsiaTheme="minorEastAsia"/>
        </w:rPr>
      </w:pPr>
      <w:r>
        <w:rPr>
          <w:rFonts w:eastAsiaTheme="minorEastAsia"/>
        </w:rPr>
        <w:t xml:space="preserve">Some participants talked explicitly about not expecting to be able to afford </w:t>
      </w:r>
      <w:r w:rsidR="00326CCE">
        <w:rPr>
          <w:rFonts w:eastAsiaTheme="minorEastAsia"/>
        </w:rPr>
        <w:t>trips,</w:t>
      </w:r>
      <w:r>
        <w:rPr>
          <w:rFonts w:eastAsiaTheme="minorEastAsia"/>
        </w:rPr>
        <w:t xml:space="preserve"> so they did not consider </w:t>
      </w:r>
      <w:r w:rsidR="00CC1F14">
        <w:rPr>
          <w:rFonts w:eastAsiaTheme="minorEastAsia"/>
        </w:rPr>
        <w:t>them</w:t>
      </w:r>
      <w:r>
        <w:rPr>
          <w:rFonts w:eastAsiaTheme="minorEastAsia"/>
        </w:rPr>
        <w:t xml:space="preserve">. Five </w:t>
      </w:r>
      <w:r w:rsidR="00415ECC">
        <w:rPr>
          <w:rFonts w:eastAsiaTheme="minorEastAsia"/>
        </w:rPr>
        <w:t>participants</w:t>
      </w:r>
      <w:r>
        <w:rPr>
          <w:rFonts w:eastAsiaTheme="minorEastAsia"/>
        </w:rPr>
        <w:t xml:space="preserve"> said they would like to have the option to spend more and go on holiday</w:t>
      </w:r>
      <w:r w:rsidR="00F45C98">
        <w:rPr>
          <w:rFonts w:eastAsiaTheme="minorEastAsia"/>
        </w:rPr>
        <w:t>. Three</w:t>
      </w:r>
      <w:r>
        <w:rPr>
          <w:rFonts w:eastAsiaTheme="minorEastAsia"/>
        </w:rPr>
        <w:t xml:space="preserve"> </w:t>
      </w:r>
      <w:r w:rsidR="00415ECC">
        <w:rPr>
          <w:rFonts w:eastAsiaTheme="minorEastAsia"/>
        </w:rPr>
        <w:t>participants</w:t>
      </w:r>
      <w:r>
        <w:rPr>
          <w:rFonts w:eastAsiaTheme="minorEastAsia"/>
        </w:rPr>
        <w:t xml:space="preserve"> talked about how they afforded occasional trips</w:t>
      </w:r>
      <w:r w:rsidR="00C81BB2">
        <w:rPr>
          <w:rFonts w:eastAsiaTheme="minorEastAsia"/>
        </w:rPr>
        <w:t>; this was usually</w:t>
      </w:r>
      <w:r w:rsidR="00D64C65">
        <w:rPr>
          <w:rFonts w:eastAsiaTheme="minorEastAsia"/>
        </w:rPr>
        <w:t xml:space="preserve"> with help from extended family</w:t>
      </w:r>
      <w:r>
        <w:rPr>
          <w:rFonts w:eastAsiaTheme="minorEastAsia"/>
        </w:rPr>
        <w:t>.</w:t>
      </w:r>
    </w:p>
    <w:p w14:paraId="523228D3" w14:textId="0AF8677E" w:rsidR="00796B67" w:rsidRPr="00796B67" w:rsidRDefault="00796B67" w:rsidP="00EF5980">
      <w:pPr>
        <w:pStyle w:val="Heading3"/>
      </w:pPr>
      <w:r w:rsidRPr="00796B67">
        <w:t>Contingencies and “other” costs</w:t>
      </w:r>
    </w:p>
    <w:p w14:paraId="2A3732C7" w14:textId="29EF3329" w:rsidR="00025D2C" w:rsidRDefault="00497540" w:rsidP="00EF5980">
      <w:pPr>
        <w:jc w:val="left"/>
        <w:rPr>
          <w:b/>
          <w:bCs/>
          <w:color w:val="007E00" w:themeColor="accent3"/>
          <w:sz w:val="36"/>
          <w:szCs w:val="36"/>
        </w:rPr>
      </w:pPr>
      <w:r>
        <w:t xml:space="preserve">Three </w:t>
      </w:r>
      <w:r w:rsidR="00F550FB">
        <w:t>participants</w:t>
      </w:r>
      <w:r>
        <w:t xml:space="preserve"> were currently trying to save for extra </w:t>
      </w:r>
      <w:r w:rsidR="00DE35BD">
        <w:t xml:space="preserve">projected </w:t>
      </w:r>
      <w:r>
        <w:t>expenses and four wished they could.</w:t>
      </w:r>
      <w:r w:rsidR="00025D2C">
        <w:br w:type="page"/>
      </w:r>
    </w:p>
    <w:p w14:paraId="446378C0" w14:textId="068EAAB2" w:rsidR="00C92D13" w:rsidRDefault="00C92D13" w:rsidP="00EF5980">
      <w:pPr>
        <w:pStyle w:val="Heading1NoPageBreak"/>
      </w:pPr>
      <w:bookmarkStart w:id="55" w:name="_Toc170335992"/>
      <w:r>
        <w:lastRenderedPageBreak/>
        <w:t>Income support</w:t>
      </w:r>
      <w:bookmarkEnd w:id="55"/>
    </w:p>
    <w:p w14:paraId="17F55E89" w14:textId="77777777" w:rsidR="00727662" w:rsidRDefault="00727662" w:rsidP="00EF5980">
      <w:pPr>
        <w:jc w:val="left"/>
      </w:pPr>
      <w:r>
        <w:t>This section covers participants’ experiences with income support, their understanding of their eligibility and their interest in getting further assessment of their entitlements.</w:t>
      </w:r>
    </w:p>
    <w:p w14:paraId="3B385BC7" w14:textId="2C831204" w:rsidR="00727662" w:rsidRDefault="00727662" w:rsidP="00EF5980">
      <w:pPr>
        <w:pStyle w:val="Heading2"/>
      </w:pPr>
      <w:bookmarkStart w:id="56" w:name="_Toc170335993"/>
      <w:r>
        <w:t xml:space="preserve">Understanding of </w:t>
      </w:r>
      <w:r w:rsidRPr="00D43AFB">
        <w:t>eligibility</w:t>
      </w:r>
      <w:bookmarkEnd w:id="56"/>
    </w:p>
    <w:p w14:paraId="7C25A8FF" w14:textId="77777777" w:rsidR="00727662" w:rsidRDefault="00727662" w:rsidP="00EF5980">
      <w:pPr>
        <w:pStyle w:val="Heading3"/>
      </w:pPr>
      <w:r>
        <w:t xml:space="preserve">Overall </w:t>
      </w:r>
      <w:r w:rsidRPr="00D43AFB">
        <w:t>understanding</w:t>
      </w:r>
    </w:p>
    <w:p w14:paraId="4BD13852" w14:textId="69744B4E" w:rsidR="00727662" w:rsidRDefault="00727662" w:rsidP="00EF5980">
      <w:pPr>
        <w:jc w:val="left"/>
      </w:pPr>
      <w:r>
        <w:t xml:space="preserve">More often than not, participants were able to name the benefits they were receiving and to discuss the different types of income support they had received or applied for in the past. Some participants’ reports of which benefits they received may have been inaccurate. </w:t>
      </w:r>
      <w:r w:rsidR="00F45C98">
        <w:t>There was some uncertainty about the name of the income support payments they were currently receiving. This was p</w:t>
      </w:r>
      <w:r>
        <w:t>articularly among migrants and among those who had been on different benefits over a long period of time and had either circumstances change or the names of benefits change</w:t>
      </w:r>
      <w:r w:rsidR="00F45C98">
        <w:t>.</w:t>
      </w:r>
      <w:r>
        <w:t xml:space="preserve"> </w:t>
      </w:r>
    </w:p>
    <w:p w14:paraId="346A7B08" w14:textId="77777777" w:rsidR="00727662" w:rsidRDefault="00727662" w:rsidP="00EF5980">
      <w:pPr>
        <w:pStyle w:val="Heading3"/>
      </w:pPr>
      <w:r>
        <w:t xml:space="preserve">Challenges with </w:t>
      </w:r>
      <w:r w:rsidRPr="00D43AFB">
        <w:t>understanding</w:t>
      </w:r>
      <w:r>
        <w:t xml:space="preserve"> what to apply for</w:t>
      </w:r>
    </w:p>
    <w:p w14:paraId="73FEA231" w14:textId="55213F1D" w:rsidR="00727662" w:rsidRDefault="00231E77" w:rsidP="00EF5980">
      <w:pPr>
        <w:pStyle w:val="Heading4"/>
      </w:pPr>
      <w:r>
        <w:t>Perceived l</w:t>
      </w:r>
      <w:r w:rsidR="00727662" w:rsidRPr="00D43AFB">
        <w:t>oopholes</w:t>
      </w:r>
      <w:r>
        <w:t xml:space="preserve"> and inconsistencies</w:t>
      </w:r>
    </w:p>
    <w:p w14:paraId="0AA12C2A" w14:textId="566AB126" w:rsidR="00727662" w:rsidRDefault="00727662" w:rsidP="00EF5980">
      <w:pPr>
        <w:jc w:val="left"/>
      </w:pPr>
      <w:r>
        <w:t xml:space="preserve">A number of participants found that there were </w:t>
      </w:r>
      <w:r w:rsidR="00625121">
        <w:t>gaps i</w:t>
      </w:r>
      <w:r>
        <w:t>n the system</w:t>
      </w:r>
      <w:r w:rsidR="004A4189">
        <w:t>,</w:t>
      </w:r>
      <w:r>
        <w:t xml:space="preserve"> </w:t>
      </w:r>
      <w:r w:rsidR="00004026">
        <w:t xml:space="preserve">or </w:t>
      </w:r>
      <w:r w:rsidR="004A4189">
        <w:t xml:space="preserve">complexities in dealing with multiple agencies, </w:t>
      </w:r>
      <w:r>
        <w:t>that made their eligibility harder to establish</w:t>
      </w:r>
      <w:r w:rsidR="008E3877">
        <w:t xml:space="preserve"> and understand</w:t>
      </w:r>
      <w:r>
        <w:t>. This was often to do with the timing of changes in circumstances related to changes in eligibility for different types of income support. For example, a seasonal worker was injured while on a break from their job, which made it harder to apply for suppor</w:t>
      </w:r>
      <w:r w:rsidR="006A2F35">
        <w:t>t</w:t>
      </w:r>
      <w:r w:rsidR="00746B86">
        <w:t>. They had the impression tha</w:t>
      </w:r>
      <w:r w:rsidR="00C02920">
        <w:t>t</w:t>
      </w:r>
      <w:r>
        <w:t xml:space="preserve"> had </w:t>
      </w:r>
      <w:r w:rsidR="00C02920">
        <w:t xml:space="preserve">it </w:t>
      </w:r>
      <w:r>
        <w:t>happened during a period of employment</w:t>
      </w:r>
      <w:r w:rsidR="00C02920">
        <w:t>,</w:t>
      </w:r>
      <w:r>
        <w:t xml:space="preserve"> the process</w:t>
      </w:r>
      <w:r w:rsidR="008F6DFA">
        <w:t xml:space="preserve"> for engaging with ACC along with </w:t>
      </w:r>
      <w:r w:rsidR="00746B86">
        <w:t>MSD</w:t>
      </w:r>
      <w:r>
        <w:t xml:space="preserve"> might have been more straightforward. </w:t>
      </w:r>
    </w:p>
    <w:p w14:paraId="6427EC32" w14:textId="561AD14D" w:rsidR="00727662" w:rsidRDefault="005F7D9F" w:rsidP="00EF5980">
      <w:pPr>
        <w:jc w:val="left"/>
      </w:pPr>
      <w:r>
        <w:t>Some</w:t>
      </w:r>
      <w:r w:rsidR="00727662">
        <w:t xml:space="preserve">, </w:t>
      </w:r>
      <w:r w:rsidR="000A73F2">
        <w:t xml:space="preserve">reaching </w:t>
      </w:r>
      <w:r w:rsidR="00727662">
        <w:t xml:space="preserve">pension age, </w:t>
      </w:r>
      <w:r w:rsidR="00D614D3">
        <w:t xml:space="preserve">were concerned that </w:t>
      </w:r>
      <w:r w:rsidR="00727662">
        <w:t xml:space="preserve">their income </w:t>
      </w:r>
      <w:r w:rsidR="001B53D1">
        <w:t>might go</w:t>
      </w:r>
      <w:r w:rsidR="00727662">
        <w:t xml:space="preserve"> down because </w:t>
      </w:r>
      <w:r w:rsidR="000A73F2">
        <w:t>D</w:t>
      </w:r>
      <w:r w:rsidR="00727662">
        <w:t xml:space="preserve">isability </w:t>
      </w:r>
      <w:r w:rsidR="000A73F2">
        <w:t xml:space="preserve">Allowance </w:t>
      </w:r>
      <w:r w:rsidR="00E75512">
        <w:t>might</w:t>
      </w:r>
      <w:r w:rsidR="00727662">
        <w:t xml:space="preserve"> not </w:t>
      </w:r>
      <w:r w:rsidR="00E75512">
        <w:t xml:space="preserve">be </w:t>
      </w:r>
      <w:r w:rsidR="00727662">
        <w:t xml:space="preserve">renewed once they received </w:t>
      </w:r>
      <w:r w:rsidR="000A73F2">
        <w:t>New Zealand Superannuation</w:t>
      </w:r>
      <w:r w:rsidR="00727662">
        <w:t>, although their health and disability costs did not reduce and their living costs continued to increase.</w:t>
      </w:r>
      <w:r w:rsidR="00F45C98">
        <w:t xml:space="preserve"> We note that Disability Allowance can be received alongside New Zealand Superannuation.</w:t>
      </w:r>
    </w:p>
    <w:p w14:paraId="6A9D290E" w14:textId="48801B11" w:rsidR="00727662" w:rsidRDefault="00727662" w:rsidP="00EF5980">
      <w:pPr>
        <w:jc w:val="left"/>
      </w:pPr>
      <w:r>
        <w:t xml:space="preserve">Some single mothers found that once they established their teenager’s eligibility for income support </w:t>
      </w:r>
      <w:r w:rsidR="000A73F2">
        <w:t xml:space="preserve">as an adult </w:t>
      </w:r>
      <w:r>
        <w:t xml:space="preserve">based on their disability, they stopped receiving child support from their former partner, although their caring responsibilities and expenses had not changed. This meant losing child support </w:t>
      </w:r>
      <w:r w:rsidR="00BD79B5">
        <w:t xml:space="preserve">up to </w:t>
      </w:r>
      <w:r>
        <w:t xml:space="preserve">three years earlier than they would have otherwise. Other mothers found that they </w:t>
      </w:r>
      <w:r w:rsidR="0012663B">
        <w:t>became</w:t>
      </w:r>
      <w:r>
        <w:t xml:space="preserve"> eligible </w:t>
      </w:r>
      <w:r w:rsidR="000A73F2">
        <w:t xml:space="preserve">to receive the </w:t>
      </w:r>
      <w:r>
        <w:t xml:space="preserve">child support </w:t>
      </w:r>
      <w:r w:rsidR="000A73F2">
        <w:t xml:space="preserve">being paid </w:t>
      </w:r>
      <w:r w:rsidR="00913563">
        <w:t>once they were</w:t>
      </w:r>
      <w:r>
        <w:t xml:space="preserve"> able to get back to work</w:t>
      </w:r>
      <w:r w:rsidR="00231E77">
        <w:t>.</w:t>
      </w:r>
      <w:r>
        <w:t xml:space="preserve"> </w:t>
      </w:r>
      <w:r w:rsidR="00E53DE4" w:rsidRPr="00E53DE4">
        <w:t xml:space="preserve">However, in the past when they were more impacted by health conditions and caring responsibilities, they </w:t>
      </w:r>
      <w:r w:rsidR="004536F0">
        <w:t>did not</w:t>
      </w:r>
      <w:r w:rsidR="00613179">
        <w:t xml:space="preserve"> receive </w:t>
      </w:r>
      <w:r w:rsidR="004536F0">
        <w:t xml:space="preserve">the </w:t>
      </w:r>
      <w:r w:rsidR="00613179">
        <w:t>child support being paid</w:t>
      </w:r>
      <w:r w:rsidR="004536F0">
        <w:t>,</w:t>
      </w:r>
      <w:r w:rsidR="00613179">
        <w:t xml:space="preserve"> </w:t>
      </w:r>
      <w:r w:rsidR="00E53DE4" w:rsidRPr="00E53DE4">
        <w:t>due to receiving income support themselves</w:t>
      </w:r>
      <w:r w:rsidR="00613179">
        <w:t>. This policy was changed in 2023</w:t>
      </w:r>
      <w:r w:rsidR="003E72B7">
        <w:t xml:space="preserve"> so that sole mothers receiving income support </w:t>
      </w:r>
      <w:r w:rsidR="008E3877">
        <w:t xml:space="preserve">can now </w:t>
      </w:r>
      <w:r w:rsidR="003E72B7">
        <w:t>receive child support</w:t>
      </w:r>
      <w:r w:rsidR="00613179">
        <w:t>.</w:t>
      </w:r>
    </w:p>
    <w:p w14:paraId="4A767099" w14:textId="77777777" w:rsidR="00727662" w:rsidRDefault="00727662" w:rsidP="00EF5980">
      <w:pPr>
        <w:pStyle w:val="Heading4"/>
      </w:pPr>
      <w:r w:rsidRPr="008C326E">
        <w:lastRenderedPageBreak/>
        <w:t xml:space="preserve">Challenges with </w:t>
      </w:r>
      <w:r w:rsidRPr="00D43AFB">
        <w:t>getting</w:t>
      </w:r>
      <w:r w:rsidRPr="008C326E">
        <w:t xml:space="preserve"> the information to get the right support</w:t>
      </w:r>
    </w:p>
    <w:p w14:paraId="3CCA7147" w14:textId="4181BD10" w:rsidR="00727662" w:rsidRDefault="00727662" w:rsidP="00EF5980">
      <w:pPr>
        <w:jc w:val="left"/>
      </w:pPr>
      <w:r>
        <w:t>Some participants needed to first pay to see a doctor or specialist, which they could not afford, in order to get the right diagnosis to apply for certain allowances. This meant they put off applying. There was also a high time cost.</w:t>
      </w:r>
      <w:r w:rsidRPr="00107BCF">
        <w:t xml:space="preserve"> </w:t>
      </w:r>
      <w:r>
        <w:t xml:space="preserve">Several others had got as far as getting forms from doctors but </w:t>
      </w:r>
      <w:r w:rsidR="00A975D1">
        <w:t xml:space="preserve">at the time of interview </w:t>
      </w:r>
      <w:r>
        <w:t>were just finding the time to get an appointment and an application submitted.</w:t>
      </w:r>
    </w:p>
    <w:p w14:paraId="23004016" w14:textId="3FDACEA2" w:rsidR="00727662" w:rsidRPr="008C326E" w:rsidRDefault="00727662" w:rsidP="00EF5980">
      <w:pPr>
        <w:pStyle w:val="Heading3"/>
      </w:pPr>
      <w:r>
        <w:t>Some benefit</w:t>
      </w:r>
      <w:r w:rsidR="00C552BF">
        <w:t xml:space="preserve"> rules have unintended consequences</w:t>
      </w:r>
    </w:p>
    <w:p w14:paraId="5BA745C3" w14:textId="0621B86C" w:rsidR="00727662" w:rsidRDefault="00727662" w:rsidP="00EF5980">
      <w:pPr>
        <w:pStyle w:val="Heading4"/>
      </w:pPr>
      <w:r w:rsidRPr="008C326E">
        <w:t xml:space="preserve">Fears of </w:t>
      </w:r>
      <w:r w:rsidR="00CD6B55">
        <w:t>l</w:t>
      </w:r>
      <w:r w:rsidR="00380B9B">
        <w:t>osing income support reduce participation in paid work</w:t>
      </w:r>
    </w:p>
    <w:p w14:paraId="3B2C2567" w14:textId="5FBC7F49" w:rsidR="00727662" w:rsidRDefault="00727662" w:rsidP="00EF5980">
      <w:pPr>
        <w:jc w:val="left"/>
      </w:pPr>
      <w:r>
        <w:t>Several participants described their f</w:t>
      </w:r>
      <w:r w:rsidRPr="008C326E">
        <w:t xml:space="preserve">ear of losing benefits and being worse off if </w:t>
      </w:r>
      <w:r>
        <w:t>they got</w:t>
      </w:r>
      <w:r w:rsidRPr="008C326E">
        <w:t xml:space="preserve"> more</w:t>
      </w:r>
      <w:r>
        <w:t xml:space="preserve"> paid</w:t>
      </w:r>
      <w:r w:rsidRPr="008C326E">
        <w:t xml:space="preserve"> work</w:t>
      </w:r>
      <w:r>
        <w:t xml:space="preserve">; there were a number of calculations they had to make to decide whether it would be financially viable to work more hours, as some of the extra hours’ pay would immediately be absorbed by loss of income support. These calculations could limit the type of work they could </w:t>
      </w:r>
      <w:r w:rsidR="003E72B7">
        <w:t xml:space="preserve">look to </w:t>
      </w:r>
      <w:r>
        <w:t>find.</w:t>
      </w:r>
    </w:p>
    <w:p w14:paraId="27A3B8E9" w14:textId="77777777" w:rsidR="00727662" w:rsidRPr="008C326E" w:rsidRDefault="00727662" w:rsidP="00EF5980">
      <w:pPr>
        <w:pStyle w:val="Heading4"/>
      </w:pPr>
      <w:r>
        <w:t>Income support that is hard to use</w:t>
      </w:r>
    </w:p>
    <w:p w14:paraId="4EF989FA" w14:textId="0C643B66" w:rsidR="005C4239" w:rsidRPr="008C326E" w:rsidRDefault="001750D2" w:rsidP="00EF5980">
      <w:pPr>
        <w:spacing w:before="240"/>
        <w:jc w:val="left"/>
      </w:pPr>
      <w:r w:rsidRPr="008C326E">
        <w:t xml:space="preserve">Some </w:t>
      </w:r>
      <w:r w:rsidR="00727662">
        <w:t>participants were aware of</w:t>
      </w:r>
      <w:r w:rsidRPr="008C326E">
        <w:t xml:space="preserve"> funding </w:t>
      </w:r>
      <w:r w:rsidR="00727662">
        <w:t>that was technically</w:t>
      </w:r>
      <w:r w:rsidRPr="008C326E">
        <w:t xml:space="preserve"> available, but</w:t>
      </w:r>
      <w:r w:rsidR="00727662">
        <w:t xml:space="preserve"> was difficult to use in reality. For example, a parent noted their awareness of a grant for dental work. </w:t>
      </w:r>
      <w:r w:rsidR="00B00CF2">
        <w:t xml:space="preserve">However, </w:t>
      </w:r>
      <w:r w:rsidR="00727662">
        <w:t>because their adolescent was so resistant to this type of treatment, they would need to be fully sedated before any procedure could take place, and this would eat up a large amount of the funding before any actual work. Others were aware of respite care funding, however found that</w:t>
      </w:r>
      <w:r w:rsidRPr="008C326E">
        <w:t xml:space="preserve"> there </w:t>
      </w:r>
      <w:r w:rsidR="00727662">
        <w:t>we</w:t>
      </w:r>
      <w:r w:rsidRPr="008C326E">
        <w:t>re not enough service providers</w:t>
      </w:r>
      <w:r w:rsidR="00727662">
        <w:t xml:space="preserve"> available to enable them to use it much.</w:t>
      </w:r>
      <w:r w:rsidR="00214C3A">
        <w:t xml:space="preserve"> As mentioned earlier, some </w:t>
      </w:r>
      <w:r w:rsidR="00F632D6">
        <w:t xml:space="preserve">one-off </w:t>
      </w:r>
      <w:r w:rsidR="00214C3A">
        <w:t xml:space="preserve">housing modification </w:t>
      </w:r>
      <w:r w:rsidR="00F632D6">
        <w:t>grants</w:t>
      </w:r>
      <w:r w:rsidR="00214C3A">
        <w:t xml:space="preserve"> seemed to be less worth applying for</w:t>
      </w:r>
      <w:r w:rsidR="00F632D6">
        <w:t xml:space="preserve"> whe</w:t>
      </w:r>
      <w:r w:rsidR="00676DA4">
        <w:t>n</w:t>
      </w:r>
      <w:r w:rsidR="00F632D6">
        <w:t xml:space="preserve"> people did not own their home or feel that they had secure long-term tenure.</w:t>
      </w:r>
    </w:p>
    <w:p w14:paraId="562F12A9" w14:textId="77777777" w:rsidR="00727662" w:rsidRDefault="00727662" w:rsidP="00EF5980">
      <w:pPr>
        <w:pStyle w:val="Heading3"/>
      </w:pPr>
      <w:r>
        <w:t>Perceptions of beneficiaries</w:t>
      </w:r>
    </w:p>
    <w:p w14:paraId="66EBCB3D" w14:textId="06BCAAF5" w:rsidR="00727662" w:rsidRDefault="00727662" w:rsidP="00EF5980">
      <w:pPr>
        <w:spacing w:before="240"/>
        <w:jc w:val="left"/>
      </w:pPr>
      <w:r>
        <w:t>Some participants discussed feedback they had heard about people who took advantage of the benefit system</w:t>
      </w:r>
      <w:r w:rsidR="00E959C5">
        <w:t>. T</w:t>
      </w:r>
      <w:r>
        <w:t>hey pre-emptively or defensively acknowledged</w:t>
      </w:r>
      <w:r w:rsidR="007C5958">
        <w:t xml:space="preserve"> they understood</w:t>
      </w:r>
      <w:r>
        <w:t xml:space="preserve"> this might happen, before talking about how they wished they would be treated with less suspicion by case workers when they applied for genuine needs. Some participants described an awareness that </w:t>
      </w:r>
      <w:r w:rsidRPr="008C326E">
        <w:t>others ha</w:t>
      </w:r>
      <w:r>
        <w:t>d great needs. They felt reluctant</w:t>
      </w:r>
      <w:r w:rsidRPr="008C326E">
        <w:t xml:space="preserve"> to take</w:t>
      </w:r>
      <w:r w:rsidR="003E72B7">
        <w:t xml:space="preserve"> up</w:t>
      </w:r>
      <w:r w:rsidRPr="008C326E">
        <w:t xml:space="preserve"> benefits </w:t>
      </w:r>
      <w:r w:rsidR="003E72B7">
        <w:t>when there were</w:t>
      </w:r>
      <w:r w:rsidR="003E72B7" w:rsidRPr="008C326E">
        <w:t xml:space="preserve"> </w:t>
      </w:r>
      <w:r w:rsidRPr="008C326E">
        <w:t xml:space="preserve">those who need </w:t>
      </w:r>
      <w:r w:rsidR="003E72B7">
        <w:t>them</w:t>
      </w:r>
      <w:r w:rsidR="003E72B7" w:rsidRPr="008C326E">
        <w:t xml:space="preserve"> </w:t>
      </w:r>
      <w:r w:rsidRPr="008C326E">
        <w:t xml:space="preserve">more, even if they </w:t>
      </w:r>
      <w:r>
        <w:t>were</w:t>
      </w:r>
      <w:r w:rsidRPr="008C326E">
        <w:t xml:space="preserve"> struggling</w:t>
      </w:r>
      <w:r>
        <w:t xml:space="preserve"> too.</w:t>
      </w:r>
      <w:r w:rsidR="00E7265D">
        <w:t xml:space="preserve"> </w:t>
      </w:r>
    </w:p>
    <w:p w14:paraId="7EE0C7EF" w14:textId="3ECDA8A8" w:rsidR="00727662" w:rsidRPr="00B90536" w:rsidRDefault="00727662" w:rsidP="00EF5980">
      <w:pPr>
        <w:pStyle w:val="Quote"/>
        <w:jc w:val="left"/>
        <w:rPr>
          <w:iCs/>
        </w:rPr>
      </w:pPr>
      <w:r w:rsidRPr="00197BC2">
        <w:t xml:space="preserve">I'm grateful to be in such a country where I can do that for this season. And hopefully it is again only going to be a season. Hopefully, once </w:t>
      </w:r>
      <w:r>
        <w:t>(child) is</w:t>
      </w:r>
      <w:r w:rsidRPr="00197BC2">
        <w:t xml:space="preserve"> a little bit older and we've got everything sorted out, then I can just get back into some more sufficient work situation. So you kno</w:t>
      </w:r>
      <w:r>
        <w:t>w,</w:t>
      </w:r>
      <w:r w:rsidRPr="00197BC2">
        <w:t xml:space="preserve"> I'm not looking for anything else.</w:t>
      </w:r>
      <w:r>
        <w:t xml:space="preserve"> </w:t>
      </w:r>
      <w:r w:rsidRPr="00197BC2">
        <w:t>I feel a little bit guilty in a way.</w:t>
      </w:r>
      <w:r>
        <w:t xml:space="preserve"> </w:t>
      </w:r>
      <w:r w:rsidR="00C552BF" w:rsidRPr="00E7265D">
        <w:rPr>
          <w:i w:val="0"/>
        </w:rPr>
        <w:t>(single parent</w:t>
      </w:r>
      <w:r w:rsidR="00B90536" w:rsidRPr="00E7265D">
        <w:rPr>
          <w:i w:val="0"/>
        </w:rPr>
        <w:t xml:space="preserve"> of a child with health conditions)</w:t>
      </w:r>
    </w:p>
    <w:p w14:paraId="106327CB" w14:textId="503FB139" w:rsidR="00727662" w:rsidRDefault="00727662" w:rsidP="00EF5980">
      <w:pPr>
        <w:jc w:val="left"/>
      </w:pPr>
      <w:r>
        <w:lastRenderedPageBreak/>
        <w:t xml:space="preserve">Some participants </w:t>
      </w:r>
      <w:r w:rsidR="00FA5E1E">
        <w:t xml:space="preserve">talked about </w:t>
      </w:r>
      <w:r w:rsidRPr="00942CC2">
        <w:t>los</w:t>
      </w:r>
      <w:r w:rsidR="00FA5E1E">
        <w:t>ing</w:t>
      </w:r>
      <w:r w:rsidRPr="00942CC2">
        <w:t xml:space="preserve"> self-determination and independence when entering relationships</w:t>
      </w:r>
      <w:r>
        <w:t>,</w:t>
      </w:r>
      <w:r w:rsidRPr="00942CC2">
        <w:t xml:space="preserve"> </w:t>
      </w:r>
      <w:r w:rsidR="003E72B7">
        <w:t xml:space="preserve">because this </w:t>
      </w:r>
      <w:r w:rsidRPr="00942CC2">
        <w:t>result</w:t>
      </w:r>
      <w:r w:rsidR="003E72B7">
        <w:t>ed in</w:t>
      </w:r>
      <w:r w:rsidRPr="00942CC2">
        <w:t xml:space="preserve"> loss of their income support. </w:t>
      </w:r>
    </w:p>
    <w:p w14:paraId="46FA55E9" w14:textId="367EAB7A" w:rsidR="005C4239" w:rsidRPr="00B90536" w:rsidRDefault="00727662" w:rsidP="00EF5980">
      <w:pPr>
        <w:pStyle w:val="Quote"/>
        <w:jc w:val="left"/>
        <w:rPr>
          <w:iCs/>
        </w:rPr>
      </w:pPr>
      <w:r w:rsidRPr="00897E12">
        <w:t>I lost my mana, I lost my ability to be a contributing member of my relationship and also to society. It binds you to poverty, and it causes so much stress and pressure on your relationship and your self-worth. My costs didn’t go away, but he’s had to take them on and</w:t>
      </w:r>
      <w:r>
        <w:t>…</w:t>
      </w:r>
      <w:r w:rsidRPr="00897E12">
        <w:t>What if I were in an abusive relationship, how would I get myself out</w:t>
      </w:r>
      <w:r w:rsidR="00CA1B86" w:rsidRPr="00897E12">
        <w:t xml:space="preserve">? </w:t>
      </w:r>
      <w:r w:rsidRPr="00E7265D">
        <w:rPr>
          <w:i w:val="0"/>
        </w:rPr>
        <w:t>(</w:t>
      </w:r>
      <w:r w:rsidR="003E72B7">
        <w:rPr>
          <w:i w:val="0"/>
        </w:rPr>
        <w:t>d</w:t>
      </w:r>
      <w:r w:rsidR="00B90536" w:rsidRPr="00E7265D">
        <w:rPr>
          <w:i w:val="0"/>
        </w:rPr>
        <w:t>isabled person not currently receiving income support</w:t>
      </w:r>
      <w:r w:rsidRPr="00E7265D">
        <w:rPr>
          <w:i w:val="0"/>
        </w:rPr>
        <w:t>)</w:t>
      </w:r>
    </w:p>
    <w:p w14:paraId="0CBEAA35" w14:textId="77777777" w:rsidR="00727662" w:rsidRDefault="00727662" w:rsidP="00EF5980">
      <w:pPr>
        <w:pStyle w:val="Heading3"/>
      </w:pPr>
      <w:r>
        <w:t xml:space="preserve">Awareness of home modification support </w:t>
      </w:r>
    </w:p>
    <w:p w14:paraId="09946F93" w14:textId="5C3F29C1" w:rsidR="00727662" w:rsidRPr="00A20D70" w:rsidRDefault="00727662" w:rsidP="00EF5980">
      <w:pPr>
        <w:jc w:val="left"/>
      </w:pPr>
      <w:r>
        <w:t xml:space="preserve">Participants had not accessed </w:t>
      </w:r>
      <w:r w:rsidR="00FA5E1E">
        <w:t xml:space="preserve">house </w:t>
      </w:r>
      <w:r>
        <w:t xml:space="preserve">modification grants </w:t>
      </w:r>
      <w:r w:rsidR="00FA5E1E">
        <w:t xml:space="preserve">(for which the income and asset test is administered by Work and Income) </w:t>
      </w:r>
      <w:r>
        <w:t>although some were aware that they existed. On discussion, several said they would consider applying for one</w:t>
      </w:r>
      <w:r w:rsidR="00CA1B86">
        <w:t xml:space="preserve">. </w:t>
      </w:r>
      <w:r>
        <w:t>A major limiting factor was living in private rentals with uncertain tenure, as participants understood these grants were one-off.</w:t>
      </w:r>
    </w:p>
    <w:p w14:paraId="1E891659" w14:textId="77777777" w:rsidR="00727662" w:rsidRDefault="00727662" w:rsidP="00EF5980">
      <w:pPr>
        <w:pStyle w:val="Heading2"/>
      </w:pPr>
      <w:bookmarkStart w:id="57" w:name="_Toc170335994"/>
      <w:r>
        <w:t>Experiences with the income support system</w:t>
      </w:r>
      <w:bookmarkEnd w:id="57"/>
    </w:p>
    <w:p w14:paraId="0C2B13CD" w14:textId="77777777" w:rsidR="00727662" w:rsidRDefault="00727662" w:rsidP="00EF5980">
      <w:pPr>
        <w:pStyle w:val="Heading3"/>
      </w:pPr>
      <w:r>
        <w:t xml:space="preserve">Sense of unequal </w:t>
      </w:r>
      <w:r w:rsidRPr="00801733">
        <w:t>treatment</w:t>
      </w:r>
    </w:p>
    <w:p w14:paraId="50041FD1" w14:textId="00E5992A" w:rsidR="00B902ED" w:rsidRDefault="00727662" w:rsidP="00EF5980">
      <w:pPr>
        <w:jc w:val="left"/>
      </w:pPr>
      <w:r>
        <w:t xml:space="preserve">Participants reported a wide range of experiences, positive and negative, when interacting with people responsible for their income support. </w:t>
      </w:r>
      <w:r w:rsidR="00B902ED">
        <w:t>Some participants reported having helpful case manager</w:t>
      </w:r>
      <w:r w:rsidR="00B77C75">
        <w:t>s.</w:t>
      </w:r>
    </w:p>
    <w:p w14:paraId="6BA34D2D" w14:textId="34854402" w:rsidR="00727662" w:rsidRDefault="00727662" w:rsidP="00EF5980">
      <w:pPr>
        <w:jc w:val="left"/>
      </w:pPr>
      <w:r>
        <w:t xml:space="preserve">A major theme, that came through in different ways for participants in different circumstances, was the sense that </w:t>
      </w:r>
      <w:r w:rsidR="00B77C75">
        <w:t xml:space="preserve">they felt </w:t>
      </w:r>
      <w:r>
        <w:t xml:space="preserve">not everyone is treated equally by the income support system. </w:t>
      </w:r>
      <w:r w:rsidRPr="00493603">
        <w:t xml:space="preserve">Even </w:t>
      </w:r>
      <w:r>
        <w:t>those who</w:t>
      </w:r>
      <w:r w:rsidRPr="00493603">
        <w:t xml:space="preserve"> had good experience</w:t>
      </w:r>
      <w:r>
        <w:t xml:space="preserve">s </w:t>
      </w:r>
      <w:r w:rsidR="002552C8">
        <w:t>reported</w:t>
      </w:r>
      <w:r w:rsidRPr="00493603">
        <w:t xml:space="preserve"> that others do not</w:t>
      </w:r>
      <w:r>
        <w:t xml:space="preserve">; one participant described talking with their helpful case worker while they could hear someone </w:t>
      </w:r>
      <w:r w:rsidR="003E72B7">
        <w:t xml:space="preserve">next to them </w:t>
      </w:r>
      <w:r>
        <w:t>having a much worse experience:</w:t>
      </w:r>
    </w:p>
    <w:p w14:paraId="72D4AFE8" w14:textId="293C031E" w:rsidR="00727662" w:rsidRPr="00316BE8" w:rsidRDefault="00727662" w:rsidP="00EF5980">
      <w:pPr>
        <w:pStyle w:val="Quote"/>
        <w:jc w:val="left"/>
        <w:rPr>
          <w:iCs/>
        </w:rPr>
      </w:pPr>
      <w:r>
        <w:t xml:space="preserve">The caseworker I got was amazing. And I know that that was just luck of the draw. 'Cause I could hear people at the desk next to me </w:t>
      </w:r>
      <w:r w:rsidR="00D036F3">
        <w:t>g</w:t>
      </w:r>
      <w:r>
        <w:t xml:space="preserve">oing “please. I qualify for this. Why won't you give it to me?” And the person just going “'cause? I don't feel like it”. And it shouldn't be like that. </w:t>
      </w:r>
      <w:r w:rsidRPr="00E7265D">
        <w:rPr>
          <w:i w:val="0"/>
        </w:rPr>
        <w:t>(</w:t>
      </w:r>
      <w:r w:rsidR="00861886" w:rsidRPr="00E7265D">
        <w:rPr>
          <w:i w:val="0"/>
        </w:rPr>
        <w:t xml:space="preserve">disabled young adult </w:t>
      </w:r>
      <w:r w:rsidR="00B4336F" w:rsidRPr="00E7265D">
        <w:rPr>
          <w:i w:val="0"/>
        </w:rPr>
        <w:t>with health conditions</w:t>
      </w:r>
      <w:r w:rsidRPr="00E7265D">
        <w:rPr>
          <w:i w:val="0"/>
        </w:rPr>
        <w:t>)</w:t>
      </w:r>
    </w:p>
    <w:p w14:paraId="3374CE45" w14:textId="3C9AB2E9" w:rsidR="00727662" w:rsidRDefault="00727662" w:rsidP="00EF5980">
      <w:pPr>
        <w:jc w:val="left"/>
      </w:pPr>
      <w:r>
        <w:t>Relatedly, people had the i</w:t>
      </w:r>
      <w:r w:rsidRPr="00493603">
        <w:t>mpression that</w:t>
      </w:r>
      <w:r>
        <w:t xml:space="preserve"> assessments </w:t>
      </w:r>
      <w:r w:rsidR="00CF1D8A">
        <w:t>c</w:t>
      </w:r>
      <w:r>
        <w:t>ould be inconsistent between case workers, so</w:t>
      </w:r>
      <w:r w:rsidRPr="00493603">
        <w:t xml:space="preserve"> getting all help </w:t>
      </w:r>
      <w:r>
        <w:t xml:space="preserve">available </w:t>
      </w:r>
      <w:r w:rsidRPr="00493603">
        <w:t>depend</w:t>
      </w:r>
      <w:r>
        <w:t>ed</w:t>
      </w:r>
      <w:r w:rsidRPr="00493603">
        <w:t xml:space="preserve"> on individual case workers</w:t>
      </w:r>
      <w:r>
        <w:t>. Those who had helpful case workers were highly grateful to them, sometimes mentioning the</w:t>
      </w:r>
      <w:r w:rsidR="00130881">
        <w:t>m by</w:t>
      </w:r>
      <w:r>
        <w:t xml:space="preserve"> name or describing their appreciation years after the fact. Those who </w:t>
      </w:r>
      <w:r w:rsidR="003E72B7">
        <w:t>did</w:t>
      </w:r>
      <w:r>
        <w:t xml:space="preserve"> not were very unhappy with their interactions.</w:t>
      </w:r>
    </w:p>
    <w:p w14:paraId="2319EDA8" w14:textId="15CE712F" w:rsidR="00727662" w:rsidRPr="00E7265D" w:rsidRDefault="004500CF" w:rsidP="00EF5980">
      <w:pPr>
        <w:pStyle w:val="Quote"/>
        <w:jc w:val="left"/>
        <w:rPr>
          <w:i w:val="0"/>
        </w:rPr>
      </w:pPr>
      <w:r>
        <w:t>T</w:t>
      </w:r>
      <w:r w:rsidR="00727662">
        <w:t xml:space="preserve">he woman I dealt with for quite some years... Had been in the system a long time and she knew that the funding had changed and the day services had closed and that if I didn't have enough extra money to pay (support service) to take (child) in the afternoons, and I was gonna lose my job… she just said “nobody has thought </w:t>
      </w:r>
      <w:r w:rsidR="00727662">
        <w:lastRenderedPageBreak/>
        <w:t xml:space="preserve">about where these people are gonna go during the day. It's terrible”, she said. “I understand where you're at. I can get this process for you”. And she did. But if I had been somebody else, she might not have done that. I don't know. </w:t>
      </w:r>
      <w:r w:rsidR="00727662" w:rsidRPr="00E7265D">
        <w:rPr>
          <w:i w:val="0"/>
        </w:rPr>
        <w:t>(</w:t>
      </w:r>
      <w:r w:rsidR="003E72B7">
        <w:rPr>
          <w:i w:val="0"/>
        </w:rPr>
        <w:t>p</w:t>
      </w:r>
      <w:r w:rsidR="00B4336F" w:rsidRPr="00E7265D">
        <w:rPr>
          <w:i w:val="0"/>
        </w:rPr>
        <w:t>arent of disabled adult</w:t>
      </w:r>
      <w:r w:rsidR="00727662" w:rsidRPr="00E7265D">
        <w:rPr>
          <w:i w:val="0"/>
        </w:rPr>
        <w:t>)</w:t>
      </w:r>
    </w:p>
    <w:p w14:paraId="34BF0F89" w14:textId="4EB39CA0" w:rsidR="00727662" w:rsidRDefault="00727662" w:rsidP="00EF5980">
      <w:pPr>
        <w:pStyle w:val="Quote"/>
        <w:jc w:val="left"/>
      </w:pPr>
      <w:r>
        <w:t>[</w:t>
      </w:r>
      <w:r w:rsidR="00AB2769">
        <w:t>N</w:t>
      </w:r>
      <w:r w:rsidRPr="007E0320">
        <w:t>ame</w:t>
      </w:r>
      <w:r>
        <w:t>d</w:t>
      </w:r>
      <w:r w:rsidRPr="007E0320">
        <w:t xml:space="preserve"> </w:t>
      </w:r>
      <w:r w:rsidR="00AB2769">
        <w:t>Work and Income</w:t>
      </w:r>
      <w:r w:rsidRPr="007E0320">
        <w:t xml:space="preserve"> case worker</w:t>
      </w:r>
      <w:r>
        <w:t>]</w:t>
      </w:r>
      <w:r w:rsidRPr="007E0320">
        <w:t xml:space="preserve"> is who helped me</w:t>
      </w:r>
      <w:r w:rsidR="00130881">
        <w:t>. O</w:t>
      </w:r>
      <w:r w:rsidRPr="007E0320">
        <w:t>nce I got her working with me</w:t>
      </w:r>
      <w:r w:rsidR="00130881">
        <w:t>,</w:t>
      </w:r>
      <w:r w:rsidRPr="007E0320">
        <w:t xml:space="preserve"> she makes sure I get the right support</w:t>
      </w:r>
      <w:r>
        <w:t xml:space="preserve">. </w:t>
      </w:r>
      <w:r w:rsidRPr="00E7265D">
        <w:rPr>
          <w:i w:val="0"/>
        </w:rPr>
        <w:t>(</w:t>
      </w:r>
      <w:r w:rsidR="002605DE" w:rsidRPr="00E7265D">
        <w:rPr>
          <w:i w:val="0"/>
        </w:rPr>
        <w:t>migrant with health conditions</w:t>
      </w:r>
      <w:r w:rsidRPr="00E7265D">
        <w:rPr>
          <w:i w:val="0"/>
        </w:rPr>
        <w:t>)</w:t>
      </w:r>
    </w:p>
    <w:p w14:paraId="20C3DBE1" w14:textId="2BD8D811" w:rsidR="00727662" w:rsidRDefault="00727662" w:rsidP="00EF5980">
      <w:pPr>
        <w:jc w:val="left"/>
      </w:pPr>
      <w:r>
        <w:t xml:space="preserve">Some participants had been told </w:t>
      </w:r>
      <w:r w:rsidR="00E7265D">
        <w:t xml:space="preserve">by case workers </w:t>
      </w:r>
      <w:r>
        <w:t>that their case would have been assessed differently in another part of the country</w:t>
      </w:r>
      <w:r w:rsidR="00FA08A8">
        <w:t xml:space="preserve"> where they had previously lived or</w:t>
      </w:r>
      <w:r>
        <w:t xml:space="preserve"> had directly experienced differences in available support in different places. Participants valued having access to an individual case worker who could follow through, take time to assess all eligibility</w:t>
      </w:r>
      <w:r w:rsidR="00714555">
        <w:t>,</w:t>
      </w:r>
      <w:r>
        <w:t xml:space="preserve"> and </w:t>
      </w:r>
      <w:r w:rsidR="00F32D61">
        <w:t xml:space="preserve">did </w:t>
      </w:r>
      <w:r>
        <w:t>not need to be re-told the relevant information every time. However, th</w:t>
      </w:r>
      <w:r w:rsidR="00FA08A8">
        <w:t>ey had the impression</w:t>
      </w:r>
      <w:r>
        <w:t xml:space="preserve"> </w:t>
      </w:r>
      <w:r w:rsidR="006613F4">
        <w:t xml:space="preserve">this </w:t>
      </w:r>
      <w:r>
        <w:t xml:space="preserve">was not </w:t>
      </w:r>
      <w:r w:rsidR="006613F4">
        <w:t xml:space="preserve">consistently </w:t>
      </w:r>
      <w:r>
        <w:t>available in different parts</w:t>
      </w:r>
      <w:r w:rsidR="00772ECC">
        <w:t xml:space="preserve"> </w:t>
      </w:r>
      <w:r>
        <w:t>of the country</w:t>
      </w:r>
      <w:r w:rsidR="009E314F">
        <w:t>, because practices varied between offices</w:t>
      </w:r>
      <w:r>
        <w:t>.</w:t>
      </w:r>
      <w:r w:rsidR="00B7390D">
        <w:t xml:space="preserve"> </w:t>
      </w:r>
    </w:p>
    <w:p w14:paraId="14D709CD" w14:textId="41CC3582" w:rsidR="00727662" w:rsidRPr="005E52A5" w:rsidRDefault="00727662" w:rsidP="00EF5980">
      <w:pPr>
        <w:pStyle w:val="Quote"/>
        <w:jc w:val="left"/>
        <w:rPr>
          <w:iCs/>
        </w:rPr>
      </w:pPr>
      <w:r w:rsidRPr="000B1924">
        <w:t xml:space="preserve">You can't have your own caseworker as a disabled person anymore. Yeah, it's a real big deal. So you just have to see whoever is available. The problem with that is that I now have to explain </w:t>
      </w:r>
      <w:r>
        <w:t xml:space="preserve">– </w:t>
      </w:r>
      <w:r w:rsidRPr="000B1924">
        <w:t>so me talking about my challenges and health</w:t>
      </w:r>
      <w:r>
        <w:t>,</w:t>
      </w:r>
      <w:r w:rsidRPr="000B1924">
        <w:t xml:space="preserve"> and trying to justify myself </w:t>
      </w:r>
      <w:r w:rsidR="000E3EE4">
        <w:t xml:space="preserve">… </w:t>
      </w:r>
      <w:r w:rsidRPr="000B1924">
        <w:t>it's traumatic. They have to go back through it again.</w:t>
      </w:r>
      <w:r>
        <w:t xml:space="preserve"> </w:t>
      </w:r>
      <w:r w:rsidRPr="001E21FA">
        <w:rPr>
          <w:i w:val="0"/>
        </w:rPr>
        <w:t>(</w:t>
      </w:r>
      <w:r w:rsidR="002605DE" w:rsidRPr="001E21FA">
        <w:rPr>
          <w:i w:val="0"/>
        </w:rPr>
        <w:t>disabled person not currently receiving income support</w:t>
      </w:r>
      <w:r w:rsidRPr="001E21FA">
        <w:rPr>
          <w:i w:val="0"/>
        </w:rPr>
        <w:t>)</w:t>
      </w:r>
    </w:p>
    <w:p w14:paraId="189FC6C1" w14:textId="4F76447D" w:rsidR="00727662" w:rsidRDefault="00727662" w:rsidP="00EF5980">
      <w:pPr>
        <w:jc w:val="left"/>
      </w:pPr>
      <w:r>
        <w:t xml:space="preserve">The </w:t>
      </w:r>
      <w:r w:rsidR="007C0776">
        <w:t xml:space="preserve">most difficult </w:t>
      </w:r>
      <w:r>
        <w:t>experiences involved f</w:t>
      </w:r>
      <w:r w:rsidRPr="00493603">
        <w:t>eeling judged or misunderstood</w:t>
      </w:r>
      <w:r>
        <w:t>, and denied access to the right information or to the full range of income support that they might qualify for. One person described calling for emergency income support during a traumatic situation, and the case worker berating them for asking for help, using very insulting language to tell them that they did not deserve it. Others described repeated upsetting interactions.</w:t>
      </w:r>
    </w:p>
    <w:p w14:paraId="2F3140DA" w14:textId="273B8551" w:rsidR="00727662" w:rsidRPr="003B2F00" w:rsidRDefault="00727662" w:rsidP="00EF5980">
      <w:pPr>
        <w:pStyle w:val="Quote"/>
        <w:jc w:val="left"/>
        <w:rPr>
          <w:iCs/>
        </w:rPr>
      </w:pPr>
      <w:r w:rsidRPr="005C436F">
        <w:t>I hate going and asking for help, they make me feel like shit</w:t>
      </w:r>
      <w:r>
        <w:t>…</w:t>
      </w:r>
      <w:r w:rsidRPr="005C436F">
        <w:t>I’ve had experiences where they keep wanting me to prove how my injury affects me, they treat me horribly and like I’m faking it.</w:t>
      </w:r>
      <w:r w:rsidRPr="001E21FA">
        <w:rPr>
          <w:i w:val="0"/>
        </w:rPr>
        <w:t xml:space="preserve"> (</w:t>
      </w:r>
      <w:r w:rsidR="004A0909" w:rsidRPr="001E21FA">
        <w:rPr>
          <w:i w:val="0"/>
        </w:rPr>
        <w:t>person unable to work due to health)</w:t>
      </w:r>
    </w:p>
    <w:p w14:paraId="0F91B35B" w14:textId="20A7156A" w:rsidR="00727662" w:rsidRPr="00493603" w:rsidRDefault="00727662" w:rsidP="00EF5980">
      <w:pPr>
        <w:pStyle w:val="Heading3"/>
      </w:pPr>
      <w:r>
        <w:t>The energy costs of managing</w:t>
      </w:r>
      <w:r w:rsidR="001E1735">
        <w:t xml:space="preserve"> applications</w:t>
      </w:r>
      <w:r w:rsidR="006476AE">
        <w:t xml:space="preserve"> through income support and health systems</w:t>
      </w:r>
    </w:p>
    <w:p w14:paraId="3EB076D6" w14:textId="3CC8FC21" w:rsidR="00ED0F48" w:rsidRDefault="00E54A4D" w:rsidP="00EF5980">
      <w:pPr>
        <w:jc w:val="left"/>
      </w:pPr>
      <w:r>
        <w:t xml:space="preserve">Managing applications required </w:t>
      </w:r>
      <w:r w:rsidR="00597E8D">
        <w:t>participants</w:t>
      </w:r>
      <w:r>
        <w:t xml:space="preserve"> to become experts in the different support </w:t>
      </w:r>
      <w:r w:rsidR="00597E8D">
        <w:t>systems</w:t>
      </w:r>
      <w:r w:rsidR="00902F6B">
        <w:t xml:space="preserve"> and how they interact</w:t>
      </w:r>
      <w:r w:rsidR="00ED0F48">
        <w:t>.</w:t>
      </w:r>
      <w:r>
        <w:t xml:space="preserve"> MSD </w:t>
      </w:r>
      <w:r w:rsidR="00ED0F48">
        <w:t>is not the only source of</w:t>
      </w:r>
      <w:r>
        <w:t xml:space="preserve"> </w:t>
      </w:r>
      <w:r w:rsidR="00597E8D">
        <w:t>income</w:t>
      </w:r>
      <w:r>
        <w:t xml:space="preserve"> support, as a number of other agencies may </w:t>
      </w:r>
      <w:r w:rsidR="00597E8D">
        <w:t>be involved as part of the overall support system that people experience.</w:t>
      </w:r>
      <w:r w:rsidR="00ED0F48">
        <w:t xml:space="preserve"> In some cases </w:t>
      </w:r>
      <w:r w:rsidR="005D6978">
        <w:t>interactions with different</w:t>
      </w:r>
      <w:r w:rsidR="00ED0F48">
        <w:t xml:space="preserve"> agencies like ACC and MSD may be conflated in participants’ recollections.</w:t>
      </w:r>
      <w:r w:rsidR="00597E8D">
        <w:t xml:space="preserve"> </w:t>
      </w:r>
    </w:p>
    <w:p w14:paraId="7E3D57C2" w14:textId="77777777" w:rsidR="0023078B" w:rsidRPr="00942CC2" w:rsidRDefault="0023078B" w:rsidP="0023078B">
      <w:pPr>
        <w:pStyle w:val="ACQuoteLessthan40Words"/>
        <w:spacing w:line="276" w:lineRule="auto"/>
        <w:jc w:val="left"/>
        <w:rPr>
          <w:i w:val="0"/>
          <w:iCs/>
        </w:rPr>
      </w:pPr>
      <w:r>
        <w:rPr>
          <w:i w:val="0"/>
        </w:rPr>
        <w:t xml:space="preserve">While this section detailed participants’ perceptions of why they had certain experiences in the income support system, some of these relate to past experiences. There is some wider contextual information that indicates processes may become more </w:t>
      </w:r>
      <w:r>
        <w:rPr>
          <w:i w:val="0"/>
        </w:rPr>
        <w:lastRenderedPageBreak/>
        <w:t>straightforward; this includes changes to how primary healthcare workers and community workers can access information about relevant income supports</w:t>
      </w:r>
      <w:r>
        <w:rPr>
          <w:i w:val="0"/>
          <w:iCs/>
        </w:rPr>
        <w:t>.</w:t>
      </w:r>
      <w:r>
        <w:rPr>
          <w:rStyle w:val="FootnoteReference"/>
          <w:i w:val="0"/>
          <w:iCs/>
        </w:rPr>
        <w:footnoteReference w:id="19"/>
      </w:r>
    </w:p>
    <w:p w14:paraId="6D78451E" w14:textId="2E8851A2" w:rsidR="00C631C4" w:rsidRDefault="00C631C4" w:rsidP="00EF5980">
      <w:pPr>
        <w:jc w:val="left"/>
      </w:pPr>
      <w:r>
        <w:t>Participants who had positive experiences tended to mention their own relative privilege (in terms of education level, demographics, knowledge of the system and ability to advocate for themselves), when discussing what they knew about applying for income support</w:t>
      </w:r>
      <w:r w:rsidRPr="00493603">
        <w:t>.</w:t>
      </w:r>
    </w:p>
    <w:p w14:paraId="3A00780D" w14:textId="7F9A94AA" w:rsidR="00C631C4" w:rsidRPr="001C65DA" w:rsidRDefault="00C631C4" w:rsidP="00EF5980">
      <w:pPr>
        <w:pStyle w:val="Quote"/>
        <w:jc w:val="left"/>
        <w:rPr>
          <w:i w:val="0"/>
          <w:iCs/>
        </w:rPr>
      </w:pPr>
      <w:r w:rsidRPr="005D4197">
        <w:t xml:space="preserve">I’m decently good at self advocating. I’m pretty clear when talking on the phone, I try to do it when I don’t have </w:t>
      </w:r>
      <w:r>
        <w:t xml:space="preserve">[health condition flare-up] </w:t>
      </w:r>
      <w:r w:rsidRPr="005D4197">
        <w:t>that day</w:t>
      </w:r>
      <w:r w:rsidRPr="001C65DA">
        <w:rPr>
          <w:i w:val="0"/>
          <w:iCs/>
        </w:rPr>
        <w:t>. (</w:t>
      </w:r>
      <w:r w:rsidR="00A91FCC" w:rsidRPr="001C65DA">
        <w:rPr>
          <w:i w:val="0"/>
          <w:iCs/>
        </w:rPr>
        <w:t>young adult with health conditions</w:t>
      </w:r>
      <w:r w:rsidR="001C65DA" w:rsidRPr="001C65DA">
        <w:rPr>
          <w:i w:val="0"/>
          <w:iCs/>
        </w:rPr>
        <w:t>)</w:t>
      </w:r>
    </w:p>
    <w:p w14:paraId="1FF74E01" w14:textId="6AAACEEF" w:rsidR="00C631C4" w:rsidRDefault="00C631C4" w:rsidP="00EF5980">
      <w:pPr>
        <w:jc w:val="left"/>
      </w:pPr>
      <w:r>
        <w:t xml:space="preserve">This participant was one of several who noted that in order to be good at self-advocating, they had to strategise: to pick a time when they were feeling as resilient as possible. Some others noted that if they ever called while already feeling upset or unwell, help </w:t>
      </w:r>
      <w:r w:rsidR="001C65DA">
        <w:t>might</w:t>
      </w:r>
      <w:r>
        <w:t xml:space="preserve"> be less forthcoming and the interaction would go downhill. </w:t>
      </w:r>
    </w:p>
    <w:p w14:paraId="639A5A76" w14:textId="2B4DD21D" w:rsidR="00727662" w:rsidRDefault="001750D2" w:rsidP="00EF5980">
      <w:pPr>
        <w:jc w:val="left"/>
      </w:pPr>
      <w:r w:rsidRPr="00942CC2">
        <w:t xml:space="preserve">Many disabled people </w:t>
      </w:r>
      <w:r w:rsidR="00727662">
        <w:t xml:space="preserve">and people with health conditions </w:t>
      </w:r>
      <w:r w:rsidR="00FA5E1E" w:rsidRPr="00942CC2">
        <w:t>ha</w:t>
      </w:r>
      <w:r w:rsidR="00FA5E1E">
        <w:t>d</w:t>
      </w:r>
      <w:r w:rsidR="00FA5E1E" w:rsidRPr="00942CC2">
        <w:t xml:space="preserve"> </w:t>
      </w:r>
      <w:r w:rsidR="000C6861">
        <w:t>adapted</w:t>
      </w:r>
      <w:r w:rsidRPr="00942CC2">
        <w:t xml:space="preserve"> to become experts </w:t>
      </w:r>
      <w:r w:rsidR="00AC7F1B">
        <w:t>in</w:t>
      </w:r>
      <w:r w:rsidR="00AC7F1B" w:rsidRPr="00942CC2">
        <w:t xml:space="preserve"> </w:t>
      </w:r>
      <w:r w:rsidRPr="00942CC2">
        <w:t>the system to get what they need</w:t>
      </w:r>
      <w:r w:rsidR="00AC7F1B">
        <w:t>. This was</w:t>
      </w:r>
      <w:r w:rsidRPr="00942CC2">
        <w:t xml:space="preserve"> often through community connections and relationships where information is shared and support given.</w:t>
      </w:r>
      <w:r w:rsidR="00727662">
        <w:t xml:space="preserve"> Participants were a</w:t>
      </w:r>
      <w:r w:rsidR="00727662" w:rsidRPr="00953C0D">
        <w:t xml:space="preserve">ware of needing to be able to advocate for </w:t>
      </w:r>
      <w:r w:rsidR="00D2275F">
        <w:t>them</w:t>
      </w:r>
      <w:r w:rsidR="00727662" w:rsidRPr="00953C0D">
        <w:t>sel</w:t>
      </w:r>
      <w:r w:rsidR="00D2275F">
        <w:t>ves</w:t>
      </w:r>
      <w:r w:rsidR="00727662" w:rsidRPr="00953C0D">
        <w:t xml:space="preserve"> with case workers</w:t>
      </w:r>
      <w:r w:rsidR="00D2275F">
        <w:t>.</w:t>
      </w:r>
      <w:r w:rsidR="00727662">
        <w:t xml:space="preserve"> Those who had strong networks among peers with similar conditions or life experiences felt better informed about how to manage their way through the system, so felt more confident that they were getting what they qualified for.</w:t>
      </w:r>
    </w:p>
    <w:p w14:paraId="338D47BF" w14:textId="20013F84" w:rsidR="00727662" w:rsidRDefault="00727662" w:rsidP="00EF5980">
      <w:pPr>
        <w:jc w:val="left"/>
      </w:pPr>
      <w:r>
        <w:t>Participants described a h</w:t>
      </w:r>
      <w:r w:rsidRPr="00493603">
        <w:t xml:space="preserve">igh burden to prove </w:t>
      </w:r>
      <w:r>
        <w:t xml:space="preserve">their </w:t>
      </w:r>
      <w:r w:rsidRPr="00493603">
        <w:t>disability</w:t>
      </w:r>
      <w:r w:rsidR="001865AA">
        <w:t xml:space="preserve"> and level of capacity for work</w:t>
      </w:r>
      <w:r>
        <w:t>. Receipt of income support was</w:t>
      </w:r>
      <w:r w:rsidRPr="00493603">
        <w:t xml:space="preserve"> linked to</w:t>
      </w:r>
      <w:r>
        <w:t xml:space="preserve"> regular</w:t>
      </w:r>
      <w:r w:rsidRPr="00493603">
        <w:t xml:space="preserve"> reviews and</w:t>
      </w:r>
      <w:r>
        <w:t xml:space="preserve"> sometimes depended on being</w:t>
      </w:r>
      <w:r w:rsidRPr="00493603">
        <w:t xml:space="preserve"> able to visit medical professionals</w:t>
      </w:r>
      <w:r>
        <w:t xml:space="preserve"> in the right timeframe</w:t>
      </w:r>
      <w:r w:rsidRPr="00493603">
        <w:t>.</w:t>
      </w:r>
      <w:r w:rsidRPr="005C7003">
        <w:t xml:space="preserve"> </w:t>
      </w:r>
      <w:r>
        <w:t>Those who had, or cared for someone with, long term conditions expressed f</w:t>
      </w:r>
      <w:r w:rsidRPr="00942CC2">
        <w:t xml:space="preserve">rustration around </w:t>
      </w:r>
      <w:r w:rsidR="00AC7F1B">
        <w:t xml:space="preserve">the </w:t>
      </w:r>
      <w:r w:rsidRPr="00942CC2">
        <w:t>need to continually prove their disability</w:t>
      </w:r>
      <w:r>
        <w:t xml:space="preserve"> or health condition</w:t>
      </w:r>
      <w:r w:rsidRPr="00942CC2">
        <w:t xml:space="preserve"> </w:t>
      </w:r>
      <w:r w:rsidR="001865AA">
        <w:t>and limited capacity for work</w:t>
      </w:r>
      <w:r w:rsidR="00AC7F1B">
        <w:t xml:space="preserve"> –</w:t>
      </w:r>
      <w:r w:rsidRPr="00942CC2">
        <w:t xml:space="preserve"> especially when </w:t>
      </w:r>
      <w:r>
        <w:t xml:space="preserve">it was </w:t>
      </w:r>
      <w:r w:rsidRPr="00942CC2">
        <w:t>lifelong or long term</w:t>
      </w:r>
      <w:r>
        <w:t>,</w:t>
      </w:r>
      <w:r w:rsidRPr="00942CC2">
        <w:t xml:space="preserve"> with </w:t>
      </w:r>
      <w:r>
        <w:t>a low likelihood of</w:t>
      </w:r>
      <w:r w:rsidRPr="00942CC2">
        <w:t xml:space="preserve"> chang</w:t>
      </w:r>
      <w:r>
        <w:t xml:space="preserve">ing. Meanwhile those dealing with newer diagnoses did not always have access to the right information from other health professionals, in order to “prove” what their condition was and therefore how long </w:t>
      </w:r>
      <w:r w:rsidR="001865AA">
        <w:t xml:space="preserve">it would affect their capacity for work and how long </w:t>
      </w:r>
      <w:r>
        <w:t>they would require support for.</w:t>
      </w:r>
    </w:p>
    <w:p w14:paraId="4E062CEC" w14:textId="23278104" w:rsidR="005C4239" w:rsidRPr="00942CC2" w:rsidRDefault="00727662" w:rsidP="00EF5980">
      <w:pPr>
        <w:pStyle w:val="Quote"/>
        <w:jc w:val="left"/>
      </w:pPr>
      <w:r w:rsidRPr="00C35951">
        <w:t xml:space="preserve">Something has to give. It’s obvious that his arm is in pain – ACC can’t just look at the rulebook and say </w:t>
      </w:r>
      <w:r>
        <w:t>“</w:t>
      </w:r>
      <w:r w:rsidRPr="00C35951">
        <w:t>no here’s $200 good luck</w:t>
      </w:r>
      <w:r>
        <w:t xml:space="preserve">”. </w:t>
      </w:r>
      <w:r w:rsidRPr="00C35951">
        <w:t>They’re pushing people away now which is really upsetting</w:t>
      </w:r>
      <w:r>
        <w:t xml:space="preserve">. </w:t>
      </w:r>
      <w:r w:rsidRPr="00A97FAA">
        <w:rPr>
          <w:i w:val="0"/>
        </w:rPr>
        <w:t>(</w:t>
      </w:r>
      <w:r w:rsidR="00E03725" w:rsidRPr="00A97FAA">
        <w:rPr>
          <w:i w:val="0"/>
        </w:rPr>
        <w:t>spouse of migrant with injury)</w:t>
      </w:r>
    </w:p>
    <w:p w14:paraId="5DF63EF6" w14:textId="1EF0D441" w:rsidR="00727662" w:rsidRDefault="00727662" w:rsidP="00EF5980">
      <w:pPr>
        <w:jc w:val="left"/>
      </w:pPr>
      <w:r>
        <w:t>Application processes could be e</w:t>
      </w:r>
      <w:r w:rsidRPr="00493603">
        <w:t>xhausting and disempowering</w:t>
      </w:r>
      <w:r>
        <w:t xml:space="preserve">. </w:t>
      </w:r>
      <w:r w:rsidR="006A5A3F">
        <w:t>G</w:t>
      </w:r>
      <w:r>
        <w:t>etting information through took a lot of time and energy.</w:t>
      </w:r>
    </w:p>
    <w:p w14:paraId="33B271AC" w14:textId="4D485020" w:rsidR="005C4239" w:rsidRPr="0019609C" w:rsidRDefault="00727662" w:rsidP="00EF5980">
      <w:pPr>
        <w:pStyle w:val="Quote"/>
        <w:jc w:val="left"/>
        <w:rPr>
          <w:iCs/>
        </w:rPr>
      </w:pPr>
      <w:r w:rsidRPr="00FE116F">
        <w:lastRenderedPageBreak/>
        <w:t>I had a go at trying to follow through online, it said you don’t qualify… sometimes the callback will work sometimes it won’t. Sometimes you have to stay on hold the whole time. Notes may or may not be kept by whoever you call… it is hard for people who are busy, have jobs, to get hold of them if you have to use either phone or in person.</w:t>
      </w:r>
      <w:r>
        <w:t xml:space="preserve"> </w:t>
      </w:r>
      <w:r w:rsidR="0019609C" w:rsidRPr="00A97FAA">
        <w:rPr>
          <w:i w:val="0"/>
        </w:rPr>
        <w:t>(working parent of disabled adolescent)</w:t>
      </w:r>
    </w:p>
    <w:p w14:paraId="2FC7E081" w14:textId="5F2FF6A5" w:rsidR="005B1343" w:rsidRPr="00A97FAA" w:rsidRDefault="009107FC" w:rsidP="00EF5980">
      <w:pPr>
        <w:pStyle w:val="Quote"/>
        <w:jc w:val="left"/>
        <w:rPr>
          <w:i w:val="0"/>
        </w:rPr>
      </w:pPr>
      <w:r w:rsidRPr="00CF5E67">
        <w:t xml:space="preserve">I tried getting </w:t>
      </w:r>
      <w:r w:rsidR="001865AA">
        <w:t>T</w:t>
      </w:r>
      <w:r w:rsidRPr="00CF5E67">
        <w:t xml:space="preserve">emporary </w:t>
      </w:r>
      <w:r w:rsidR="001865AA">
        <w:t>A</w:t>
      </w:r>
      <w:r w:rsidR="001865AA" w:rsidRPr="00CF5E67">
        <w:t xml:space="preserve">dditional </w:t>
      </w:r>
      <w:r w:rsidR="001865AA">
        <w:t>S</w:t>
      </w:r>
      <w:r w:rsidR="001865AA" w:rsidRPr="00CF5E67">
        <w:t>upport</w:t>
      </w:r>
      <w:r w:rsidRPr="00CF5E67">
        <w:t>, but because I had other income I was only eligible for $13 a week. It wasn’t worth it giv</w:t>
      </w:r>
      <w:r>
        <w:t>en</w:t>
      </w:r>
      <w:r w:rsidRPr="00CF5E67">
        <w:t xml:space="preserve"> the admin involved and having to give them my bank statements.</w:t>
      </w:r>
      <w:r>
        <w:t xml:space="preserve"> </w:t>
      </w:r>
      <w:r w:rsidRPr="00CF5E67">
        <w:t xml:space="preserve">Hours and hours and hours on the phone, like on hold to WINZ and things like that. And many times they'd just be like </w:t>
      </w:r>
      <w:r>
        <w:t>“</w:t>
      </w:r>
      <w:r w:rsidRPr="00CF5E67">
        <w:t>we're too busy</w:t>
      </w:r>
      <w:r>
        <w:t>,</w:t>
      </w:r>
      <w:r w:rsidRPr="00CF5E67">
        <w:t xml:space="preserve"> call back later</w:t>
      </w:r>
      <w:r>
        <w:t>”</w:t>
      </w:r>
      <w:r w:rsidRPr="00CF5E67">
        <w:t>. So it just, yeah, it was quite a frustrating process.</w:t>
      </w:r>
      <w:r>
        <w:t xml:space="preserve"> </w:t>
      </w:r>
      <w:r w:rsidR="006A5A3F" w:rsidRPr="00A97FAA">
        <w:rPr>
          <w:i w:val="0"/>
        </w:rPr>
        <w:t>(</w:t>
      </w:r>
      <w:r w:rsidR="0019609C" w:rsidRPr="00A97FAA">
        <w:rPr>
          <w:i w:val="0"/>
        </w:rPr>
        <w:t>working parent of child with health conditions</w:t>
      </w:r>
      <w:r w:rsidR="00D634D9">
        <w:rPr>
          <w:i w:val="0"/>
        </w:rPr>
        <w:t xml:space="preserve"> and learning support needs</w:t>
      </w:r>
      <w:r w:rsidR="006A5A3F" w:rsidRPr="00A97FAA">
        <w:rPr>
          <w:i w:val="0"/>
        </w:rPr>
        <w:t>)</w:t>
      </w:r>
    </w:p>
    <w:p w14:paraId="33F91B49" w14:textId="77777777" w:rsidR="0001441E" w:rsidRPr="0001441E" w:rsidRDefault="0001441E" w:rsidP="00EF5980">
      <w:pPr>
        <w:pStyle w:val="Heading2"/>
      </w:pPr>
      <w:bookmarkStart w:id="58" w:name="_Toc170335995"/>
      <w:r w:rsidRPr="0001441E">
        <w:t>FACE assessment</w:t>
      </w:r>
      <w:bookmarkEnd w:id="58"/>
    </w:p>
    <w:p w14:paraId="6E0109B2" w14:textId="293ADB7B" w:rsidR="0001441E" w:rsidRDefault="0001441E" w:rsidP="00EF5980">
      <w:pPr>
        <w:jc w:val="left"/>
      </w:pPr>
      <w:r>
        <w:t xml:space="preserve">At the end of the interviews, all participants were asked </w:t>
      </w:r>
      <w:r w:rsidRPr="0001441E">
        <w:t>whether they would like to proceed with a further Full and Correct Entitlement</w:t>
      </w:r>
      <w:r w:rsidR="00A309F9">
        <w:t xml:space="preserve"> (‘FACE</w:t>
      </w:r>
      <w:r w:rsidR="00601F25">
        <w:t>’)</w:t>
      </w:r>
      <w:r w:rsidRPr="0001441E">
        <w:t xml:space="preserve"> Assessment</w:t>
      </w:r>
      <w:r>
        <w:t>, to be carried out by a</w:t>
      </w:r>
      <w:r w:rsidR="00AC7F1B">
        <w:t xml:space="preserve"> case manager</w:t>
      </w:r>
      <w:r>
        <w:t xml:space="preserve"> from Work and Income. The majority declined. Several others </w:t>
      </w:r>
      <w:r w:rsidR="0083038E">
        <w:t>took some time to think about it and to consult with external advocates, before deciding they would not proceed at that time but might consider such an assessment later.</w:t>
      </w:r>
    </w:p>
    <w:p w14:paraId="76988BCB" w14:textId="21EF2273" w:rsidR="0001441E" w:rsidRDefault="0001441E" w:rsidP="00EF5980">
      <w:pPr>
        <w:jc w:val="left"/>
      </w:pPr>
      <w:r w:rsidRPr="0001441E">
        <w:t xml:space="preserve">Those who gave reasons for declining most commonly said they did not feel it would be relevant because they believed they were getting what they were entitled to. Some were nervous about potentially finding out they could lose entitlements, and some had had enough </w:t>
      </w:r>
      <w:r w:rsidR="005D1A23">
        <w:t>negative</w:t>
      </w:r>
      <w:r w:rsidR="005D1A23" w:rsidRPr="0001441E">
        <w:t xml:space="preserve"> </w:t>
      </w:r>
      <w:r w:rsidRPr="0001441E">
        <w:t>experiences in the past that they were not interested in engaging with a further advisor associated with W</w:t>
      </w:r>
      <w:r w:rsidR="00E90C7D">
        <w:t>ork and Income.</w:t>
      </w:r>
    </w:p>
    <w:p w14:paraId="390BB0E0" w14:textId="7D92AAAE" w:rsidR="00D22F85" w:rsidRDefault="00D22F85" w:rsidP="00EF5980">
      <w:pPr>
        <w:jc w:val="left"/>
      </w:pPr>
      <w:r>
        <w:t>Of the f</w:t>
      </w:r>
      <w:r w:rsidR="00A61930">
        <w:t>ive</w:t>
      </w:r>
      <w:r>
        <w:t xml:space="preserve"> participants who did decide to proceed:</w:t>
      </w:r>
    </w:p>
    <w:p w14:paraId="765625C6" w14:textId="5CB408BC" w:rsidR="00D22F85" w:rsidRDefault="003C6085" w:rsidP="00EF5980">
      <w:pPr>
        <w:pStyle w:val="ListParagraph"/>
        <w:numPr>
          <w:ilvl w:val="0"/>
          <w:numId w:val="44"/>
        </w:numPr>
        <w:jc w:val="left"/>
      </w:pPr>
      <w:r>
        <w:t xml:space="preserve">one </w:t>
      </w:r>
      <w:r w:rsidR="00A61930">
        <w:t>received a food grant</w:t>
      </w:r>
    </w:p>
    <w:p w14:paraId="4D152E28" w14:textId="1218F131" w:rsidR="00A61930" w:rsidRDefault="003C6085" w:rsidP="00EF5980">
      <w:pPr>
        <w:pStyle w:val="ListParagraph"/>
        <w:numPr>
          <w:ilvl w:val="0"/>
          <w:numId w:val="44"/>
        </w:numPr>
        <w:jc w:val="left"/>
      </w:pPr>
      <w:r>
        <w:t>one</w:t>
      </w:r>
      <w:r w:rsidR="00A61930">
        <w:t xml:space="preserve"> could not be contacted directly, but was sent Disability Allowance forms to fill out</w:t>
      </w:r>
    </w:p>
    <w:p w14:paraId="098CC413" w14:textId="04D98F38" w:rsidR="00D970A4" w:rsidRDefault="00FB7EA2" w:rsidP="00EF5980">
      <w:pPr>
        <w:pStyle w:val="ListParagraph"/>
        <w:numPr>
          <w:ilvl w:val="0"/>
          <w:numId w:val="44"/>
        </w:numPr>
        <w:jc w:val="left"/>
      </w:pPr>
      <w:r>
        <w:t>one</w:t>
      </w:r>
      <w:r w:rsidR="00D970A4">
        <w:t xml:space="preserve"> got their family member’s </w:t>
      </w:r>
      <w:r w:rsidR="00A36D2F">
        <w:t>application</w:t>
      </w:r>
      <w:r w:rsidR="00D970A4">
        <w:t xml:space="preserve"> for a</w:t>
      </w:r>
      <w:r w:rsidR="00A36D2F">
        <w:t xml:space="preserve"> </w:t>
      </w:r>
      <w:r w:rsidR="00D970A4">
        <w:t>new form of income support finalised, although this had already been in process</w:t>
      </w:r>
    </w:p>
    <w:p w14:paraId="09D3EF14" w14:textId="1DE6104E" w:rsidR="00A36D2F" w:rsidRDefault="00FB7EA2" w:rsidP="00EF5980">
      <w:pPr>
        <w:pStyle w:val="ListParagraph"/>
        <w:numPr>
          <w:ilvl w:val="0"/>
          <w:numId w:val="44"/>
        </w:numPr>
        <w:jc w:val="left"/>
      </w:pPr>
      <w:r>
        <w:t>one</w:t>
      </w:r>
      <w:r w:rsidR="00A36D2F">
        <w:t xml:space="preserve"> </w:t>
      </w:r>
      <w:r w:rsidR="00172034">
        <w:t>had no change to income support but some change in job seeking strategy</w:t>
      </w:r>
    </w:p>
    <w:p w14:paraId="65BCC6EF" w14:textId="10DFCF73" w:rsidR="00D970A4" w:rsidRDefault="00FB7EA2" w:rsidP="00EF5980">
      <w:pPr>
        <w:pStyle w:val="ListParagraph"/>
        <w:numPr>
          <w:ilvl w:val="0"/>
          <w:numId w:val="44"/>
        </w:numPr>
        <w:jc w:val="left"/>
      </w:pPr>
      <w:r>
        <w:t>one</w:t>
      </w:r>
      <w:r w:rsidR="00D970A4">
        <w:t xml:space="preserve"> had no changes</w:t>
      </w:r>
      <w:r w:rsidR="00172034">
        <w:t>.</w:t>
      </w:r>
    </w:p>
    <w:p w14:paraId="502E9690" w14:textId="2958FCA8" w:rsidR="003F767C" w:rsidRDefault="003F767C" w:rsidP="00EF5980">
      <w:pPr>
        <w:jc w:val="left"/>
      </w:pPr>
      <w:r w:rsidRPr="0001441E">
        <w:t xml:space="preserve">One participant who had already had </w:t>
      </w:r>
      <w:r>
        <w:t>the FACE assessment</w:t>
      </w:r>
      <w:r w:rsidRPr="0001441E">
        <w:t xml:space="preserve"> done </w:t>
      </w:r>
      <w:r>
        <w:t xml:space="preserve">prior to their interview </w:t>
      </w:r>
      <w:r w:rsidRPr="0001441E">
        <w:t>said they learned more than what their case worker had told them, which was useful for future reference, though their income support did not change at the time.</w:t>
      </w:r>
    </w:p>
    <w:p w14:paraId="3E75B38D" w14:textId="53733038" w:rsidR="00173C64" w:rsidRDefault="00E90C7D" w:rsidP="00EF5980">
      <w:pPr>
        <w:jc w:val="left"/>
      </w:pPr>
      <w:r w:rsidRPr="00E90C7D">
        <w:t>Although all Work and Income site contacts were sent a standardised note explaining both the research and the requirement for participants to be booked in for the FACE assessment, there appeared some lack of clarity in how this request was processed in different offices. Sometimes these assessments were assumed to have already been done as standard procedure for all clients.</w:t>
      </w:r>
    </w:p>
    <w:p w14:paraId="0049D83D" w14:textId="7B0C7F33" w:rsidR="00E90C7D" w:rsidRDefault="00E90C7D" w:rsidP="00EF5980">
      <w:pPr>
        <w:jc w:val="left"/>
      </w:pPr>
      <w:r w:rsidRPr="00E90C7D">
        <w:t>In other</w:t>
      </w:r>
      <w:r w:rsidR="00A9304F">
        <w:t xml:space="preserve"> area</w:t>
      </w:r>
      <w:r w:rsidRPr="00E90C7D">
        <w:t xml:space="preserve">s, while participants were called for the assessment, it was carried out as more of a standard check in about where they were at with </w:t>
      </w:r>
      <w:r w:rsidR="00D22F85" w:rsidRPr="00E90C7D">
        <w:t>their</w:t>
      </w:r>
      <w:r w:rsidRPr="00E90C7D">
        <w:t xml:space="preserve"> job seeking and support needs. It </w:t>
      </w:r>
      <w:r w:rsidRPr="00E90C7D">
        <w:lastRenderedPageBreak/>
        <w:t xml:space="preserve">was not the type of </w:t>
      </w:r>
      <w:r w:rsidR="00D22F85" w:rsidRPr="00E90C7D">
        <w:t>line-by-line</w:t>
      </w:r>
      <w:r w:rsidRPr="00E90C7D">
        <w:t xml:space="preserve"> assessment of all possible support options that some participants had expected.</w:t>
      </w:r>
      <w:r w:rsidR="00173C64">
        <w:t xml:space="preserve"> A </w:t>
      </w:r>
      <w:r w:rsidR="00A9304F">
        <w:t xml:space="preserve">participant gave the following feedback, which is linked to the </w:t>
      </w:r>
      <w:r w:rsidR="00D02AD5">
        <w:t>widespread impressions about unequal treatment depending on existing system knowledge:</w:t>
      </w:r>
    </w:p>
    <w:p w14:paraId="64EC5490" w14:textId="5107AD61" w:rsidR="00D02AD5" w:rsidRPr="00B71581" w:rsidRDefault="00812539" w:rsidP="00EF5980">
      <w:pPr>
        <w:pStyle w:val="Quote"/>
        <w:jc w:val="left"/>
        <w:rPr>
          <w:i w:val="0"/>
          <w:iCs/>
        </w:rPr>
      </w:pPr>
      <w:r>
        <w:t>T</w:t>
      </w:r>
      <w:r w:rsidRPr="00812539">
        <w:t>hought I’d go through list of everything and see what I might be eligible for</w:t>
      </w:r>
      <w:r>
        <w:t>…</w:t>
      </w:r>
      <w:r w:rsidR="007238FA">
        <w:t xml:space="preserve"> </w:t>
      </w:r>
      <w:r w:rsidR="00E62CA0" w:rsidRPr="00E62CA0">
        <w:t>I can navigate these things</w:t>
      </w:r>
      <w:r w:rsidR="008B7BBA">
        <w:t>,</w:t>
      </w:r>
      <w:r w:rsidR="00E62CA0" w:rsidRPr="00E62CA0">
        <w:t xml:space="preserve"> and I trust </w:t>
      </w:r>
      <w:r w:rsidR="00E62CA0">
        <w:t>(case manager)</w:t>
      </w:r>
      <w:r w:rsidR="00E62CA0" w:rsidRPr="00E62CA0">
        <w:t xml:space="preserve"> - but it worried me the direction it took. The question was “what do I need” rather than “here are the things we can offer”.</w:t>
      </w:r>
      <w:r w:rsidR="00E62CA0">
        <w:t xml:space="preserve"> </w:t>
      </w:r>
      <w:r w:rsidR="00E62CA0" w:rsidRPr="00E62CA0">
        <w:t>For a lot of other people, if you ask them what they need, nobody knows. And other people are unable or unwilling to initiate a request for somethin</w:t>
      </w:r>
      <w:r w:rsidR="005A3173">
        <w:t>g.</w:t>
      </w:r>
      <w:r w:rsidR="00B71581">
        <w:rPr>
          <w:i w:val="0"/>
          <w:iCs/>
        </w:rPr>
        <w:t xml:space="preserve"> (p</w:t>
      </w:r>
      <w:r w:rsidR="00AC3569">
        <w:rPr>
          <w:i w:val="0"/>
          <w:iCs/>
        </w:rPr>
        <w:t>arent</w:t>
      </w:r>
      <w:r w:rsidR="00B71581">
        <w:rPr>
          <w:i w:val="0"/>
          <w:iCs/>
        </w:rPr>
        <w:t xml:space="preserve"> </w:t>
      </w:r>
      <w:r w:rsidR="006F3CEC">
        <w:rPr>
          <w:i w:val="0"/>
          <w:iCs/>
        </w:rPr>
        <w:t xml:space="preserve">with </w:t>
      </w:r>
      <w:r w:rsidR="00B71581">
        <w:rPr>
          <w:i w:val="0"/>
          <w:iCs/>
        </w:rPr>
        <w:t>health conditions and working part time)</w:t>
      </w:r>
    </w:p>
    <w:p w14:paraId="1C34F3B5" w14:textId="79EBECA1" w:rsidR="00025D2C" w:rsidRPr="00790D92" w:rsidRDefault="00025D2C" w:rsidP="00EF5980">
      <w:pPr>
        <w:jc w:val="left"/>
      </w:pPr>
      <w:r>
        <w:br w:type="page"/>
      </w:r>
    </w:p>
    <w:p w14:paraId="74AF8BFC" w14:textId="090EF048" w:rsidR="008130C5" w:rsidRDefault="004B48E2" w:rsidP="00EF5980">
      <w:pPr>
        <w:pStyle w:val="Heading1NoPageBreak"/>
      </w:pPr>
      <w:bookmarkStart w:id="59" w:name="_Toc170335996"/>
      <w:r>
        <w:lastRenderedPageBreak/>
        <w:t>Imp</w:t>
      </w:r>
      <w:r w:rsidR="001F7AA0">
        <w:t>acts</w:t>
      </w:r>
      <w:r w:rsidR="007D0A70">
        <w:t xml:space="preserve"> and areas for improvement</w:t>
      </w:r>
      <w:bookmarkEnd w:id="59"/>
    </w:p>
    <w:p w14:paraId="3DBD038B" w14:textId="7E879296" w:rsidR="004B48E2" w:rsidRPr="00046C7A" w:rsidRDefault="009715BF" w:rsidP="00EF5980">
      <w:pPr>
        <w:pStyle w:val="Heading2"/>
      </w:pPr>
      <w:bookmarkStart w:id="60" w:name="_Toc170335997"/>
      <w:r>
        <w:t>I</w:t>
      </w:r>
      <w:r w:rsidR="004B48E2" w:rsidRPr="00046C7A">
        <w:t>mpacts on participation</w:t>
      </w:r>
      <w:bookmarkEnd w:id="60"/>
    </w:p>
    <w:p w14:paraId="173DB082" w14:textId="4A8D16AE" w:rsidR="004B48E2" w:rsidRPr="00046C7A" w:rsidRDefault="004B48E2" w:rsidP="00EF5980">
      <w:pPr>
        <w:jc w:val="left"/>
        <w:rPr>
          <w:rFonts w:eastAsia="SimSun"/>
        </w:rPr>
      </w:pPr>
      <w:r w:rsidRPr="00046C7A">
        <w:rPr>
          <w:rFonts w:eastAsia="SimSun"/>
        </w:rPr>
        <w:t>This section covers the main themes about the impact of participants’ situations on their ability to participate</w:t>
      </w:r>
      <w:r w:rsidR="00F35FAA">
        <w:rPr>
          <w:rFonts w:eastAsia="SimSun"/>
        </w:rPr>
        <w:t xml:space="preserve"> in society</w:t>
      </w:r>
      <w:r w:rsidRPr="00046C7A">
        <w:rPr>
          <w:rFonts w:eastAsia="SimSun"/>
        </w:rPr>
        <w:t xml:space="preserve">. </w:t>
      </w:r>
    </w:p>
    <w:p w14:paraId="34A929DE" w14:textId="77777777" w:rsidR="004B48E2" w:rsidRPr="00046C7A" w:rsidRDefault="004B48E2" w:rsidP="00EF5980">
      <w:pPr>
        <w:pStyle w:val="Heading3"/>
      </w:pPr>
      <w:r w:rsidRPr="00046C7A">
        <w:t>Delays due to diagnosis</w:t>
      </w:r>
    </w:p>
    <w:p w14:paraId="58B7FDCB" w14:textId="2E933B41" w:rsidR="004B48E2" w:rsidRPr="00046C7A" w:rsidRDefault="004B48E2" w:rsidP="00EF5980">
      <w:pPr>
        <w:jc w:val="left"/>
        <w:rPr>
          <w:rFonts w:eastAsia="SimSun"/>
        </w:rPr>
      </w:pPr>
      <w:r w:rsidRPr="00046C7A">
        <w:rPr>
          <w:rFonts w:eastAsia="SimSun"/>
        </w:rPr>
        <w:t xml:space="preserve">As discussed, participants sometimes found that several different appointments and pieces of information had to align in order to get them the diagnostic information they needed to access </w:t>
      </w:r>
      <w:r w:rsidR="001865AA">
        <w:rPr>
          <w:rFonts w:eastAsia="SimSun"/>
        </w:rPr>
        <w:t xml:space="preserve">income </w:t>
      </w:r>
      <w:r w:rsidRPr="00046C7A">
        <w:rPr>
          <w:rFonts w:eastAsia="SimSun"/>
        </w:rPr>
        <w:t>support. This process took significant energy to navigate, and it also meant delays in participants’ ability to fully participate in their desired activities, from education to work and social events.</w:t>
      </w:r>
    </w:p>
    <w:p w14:paraId="25902DEA" w14:textId="77777777" w:rsidR="004B48E2" w:rsidRPr="00046C7A" w:rsidRDefault="004B48E2" w:rsidP="00EF5980">
      <w:pPr>
        <w:pStyle w:val="Heading3"/>
      </w:pPr>
      <w:r w:rsidRPr="00046C7A">
        <w:t>Difficulty planning/ committing to activities</w:t>
      </w:r>
    </w:p>
    <w:p w14:paraId="273E2354" w14:textId="4B1DCE65" w:rsidR="004B48E2" w:rsidRPr="00046C7A" w:rsidRDefault="004B48E2" w:rsidP="00EF5980">
      <w:pPr>
        <w:jc w:val="left"/>
        <w:rPr>
          <w:rFonts w:eastAsia="SimSun"/>
        </w:rPr>
      </w:pPr>
      <w:r w:rsidRPr="00046C7A">
        <w:rPr>
          <w:rFonts w:eastAsia="SimSun"/>
        </w:rPr>
        <w:t xml:space="preserve">While participants often wished to commit to regular activities like classes, clubs and work hours, it could be difficult to commit time and money to these activities with the knowledge that they might not aways be able to attend, particularly for people </w:t>
      </w:r>
      <w:r w:rsidRPr="007238FA">
        <w:t>with</w:t>
      </w:r>
      <w:r w:rsidRPr="00046C7A">
        <w:rPr>
          <w:rFonts w:eastAsia="SimSun"/>
        </w:rPr>
        <w:t xml:space="preserve"> </w:t>
      </w:r>
      <w:r w:rsidR="00673623">
        <w:rPr>
          <w:rFonts w:eastAsia="SimSun"/>
        </w:rPr>
        <w:t>whose capacity varied due to fluctuating</w:t>
      </w:r>
      <w:r w:rsidR="00435F30">
        <w:rPr>
          <w:rFonts w:eastAsia="SimSun"/>
        </w:rPr>
        <w:t xml:space="preserve"> levels of impairment or discomfort</w:t>
      </w:r>
      <w:r w:rsidRPr="00046C7A">
        <w:rPr>
          <w:rFonts w:eastAsia="SimSun"/>
        </w:rPr>
        <w:t>. Across the sample, reasons for absence of commitment to regular activity included uncertainty around health and energy, uncertainty whether a child would be willing to or capable of participating on the day, affordability and logistics, and relying on inconsistent support services.</w:t>
      </w:r>
    </w:p>
    <w:p w14:paraId="15DE25A2" w14:textId="2496498C" w:rsidR="004B48E2" w:rsidRPr="00B57EB0" w:rsidRDefault="004B48E2" w:rsidP="00EF5980">
      <w:pPr>
        <w:pStyle w:val="Quote"/>
        <w:jc w:val="left"/>
        <w:rPr>
          <w:i w:val="0"/>
        </w:rPr>
      </w:pPr>
      <w:r w:rsidRPr="00046C7A">
        <w:t>Everything I do is modified around capacity. It changes so I miss out on a lot of appointments, I cancel on a lot of things – postpone, lost opportunities</w:t>
      </w:r>
      <w:r w:rsidR="008D2FE0">
        <w:t xml:space="preserve">. </w:t>
      </w:r>
      <w:r w:rsidR="00327C0A" w:rsidRPr="00B57EB0">
        <w:rPr>
          <w:i w:val="0"/>
        </w:rPr>
        <w:t>(disabled adult with health conditions)</w:t>
      </w:r>
    </w:p>
    <w:p w14:paraId="065682B5" w14:textId="73FA2D9A" w:rsidR="004B48E2" w:rsidRPr="00AC3569" w:rsidRDefault="004B48E2" w:rsidP="00EF5980">
      <w:pPr>
        <w:pStyle w:val="Quote"/>
        <w:jc w:val="left"/>
        <w:rPr>
          <w:i w:val="0"/>
        </w:rPr>
      </w:pPr>
      <w:r w:rsidRPr="00046C7A">
        <w:t xml:space="preserve">Can't put her into the class because they're not sure how they deal with a child with special needs. How can you teach someone that refuses to listen?...You can’t plan for anything … you can't plan for school holiday activities because she could wake up in the morning and just be like, </w:t>
      </w:r>
      <w:r w:rsidR="00327C0A">
        <w:t>“</w:t>
      </w:r>
      <w:r w:rsidRPr="00046C7A">
        <w:t>I'm not doing it. I'm not going. You can't make me.</w:t>
      </w:r>
      <w:r w:rsidR="00327C0A">
        <w:t>”</w:t>
      </w:r>
      <w:r w:rsidRPr="00046C7A">
        <w:t xml:space="preserve"> So then you know, everybody misses out. </w:t>
      </w:r>
      <w:r w:rsidR="00327C0A" w:rsidRPr="00AC3569">
        <w:rPr>
          <w:i w:val="0"/>
        </w:rPr>
        <w:t>(parent of disabled and non-disabled children)</w:t>
      </w:r>
    </w:p>
    <w:p w14:paraId="3FE11ED7" w14:textId="77777777" w:rsidR="004B48E2" w:rsidRPr="00046C7A" w:rsidRDefault="004B48E2" w:rsidP="00EF5980">
      <w:pPr>
        <w:pStyle w:val="Heading3"/>
      </w:pPr>
      <w:r w:rsidRPr="00046C7A">
        <w:t>Social isolation</w:t>
      </w:r>
    </w:p>
    <w:p w14:paraId="3A68E3B7" w14:textId="78665848" w:rsidR="004B48E2" w:rsidRPr="00046C7A" w:rsidRDefault="004B48E2" w:rsidP="00EF5980">
      <w:pPr>
        <w:jc w:val="left"/>
        <w:rPr>
          <w:rFonts w:eastAsia="SimSun"/>
        </w:rPr>
      </w:pPr>
      <w:r w:rsidRPr="00046C7A">
        <w:rPr>
          <w:rFonts w:eastAsia="SimSun"/>
        </w:rPr>
        <w:t xml:space="preserve">Related to the difficulty in committing to plans, socialising could become difficult. The fatigue from managing health and disabilities, plus the pressures of having a low income and needing to know exactly how much they could afford to spend on any social event, often led to spending a lot of time at home. When participants or their dependents had more pressures on their health, spending money and energy, they were unable to see people as often, and maintaining relationships despite the internalised feeling of “flaking” could be challenging. Some people had challenges with communication due to their </w:t>
      </w:r>
      <w:r w:rsidR="00923A4F">
        <w:rPr>
          <w:rFonts w:eastAsia="SimSun"/>
        </w:rPr>
        <w:t>impairment or health condition</w:t>
      </w:r>
      <w:r w:rsidRPr="00046C7A">
        <w:rPr>
          <w:rFonts w:eastAsia="SimSun"/>
        </w:rPr>
        <w:t xml:space="preserve"> and with getting others to understand the limits on their ability to participate. </w:t>
      </w:r>
    </w:p>
    <w:p w14:paraId="64F4B381" w14:textId="410B7C1D" w:rsidR="004B48E2" w:rsidRPr="006B0C02" w:rsidRDefault="004B48E2" w:rsidP="00EF5980">
      <w:pPr>
        <w:pStyle w:val="Quote"/>
        <w:jc w:val="left"/>
        <w:rPr>
          <w:iCs/>
        </w:rPr>
      </w:pPr>
      <w:r w:rsidRPr="00046C7A">
        <w:lastRenderedPageBreak/>
        <w:t xml:space="preserve">Older people tend to be less sympathetic or believing </w:t>
      </w:r>
      <w:r w:rsidR="008D2FE0">
        <w:t>[</w:t>
      </w:r>
      <w:r w:rsidRPr="00046C7A">
        <w:t>about limits due to health</w:t>
      </w:r>
      <w:r w:rsidR="008D2FE0">
        <w:t>]</w:t>
      </w:r>
      <w:r w:rsidRPr="00046C7A">
        <w:t xml:space="preserve">. People who have had health conditions themselves get it. They don’t need to know exactly what you’ve got going on. That you have something going on is enough for them to understand. </w:t>
      </w:r>
      <w:r w:rsidR="006B0C02" w:rsidRPr="00B57EB0">
        <w:rPr>
          <w:i w:val="0"/>
          <w:iCs/>
        </w:rPr>
        <w:t>(younger adult with health conditions, living alone)</w:t>
      </w:r>
    </w:p>
    <w:p w14:paraId="1A973568" w14:textId="69B8BCD1" w:rsidR="004B48E2" w:rsidRPr="00046C7A" w:rsidRDefault="004B48E2" w:rsidP="00EF5980">
      <w:pPr>
        <w:pStyle w:val="Quote"/>
        <w:jc w:val="left"/>
        <w:rPr>
          <w:rFonts w:eastAsia="SimSun"/>
        </w:rPr>
      </w:pPr>
      <w:r w:rsidRPr="00046C7A">
        <w:rPr>
          <w:rFonts w:eastAsia="SimSun"/>
        </w:rPr>
        <w:t>Socialising is hard when you have a learning disability because of people's attitudes. I can connect with some disabled people because they understand, but it’s hard when you don’t have the connection, because they don’t understand</w:t>
      </w:r>
      <w:r w:rsidR="00CA1B86" w:rsidRPr="00046C7A">
        <w:rPr>
          <w:rFonts w:eastAsia="SimSun"/>
        </w:rPr>
        <w:t xml:space="preserve">. </w:t>
      </w:r>
      <w:r w:rsidRPr="00046C7A">
        <w:rPr>
          <w:rFonts w:eastAsia="SimSun"/>
        </w:rPr>
        <w:t xml:space="preserve">More needs to be done to educate non-disabled people about how to communicate with people who have learning disabilities. </w:t>
      </w:r>
      <w:r w:rsidR="006B508B" w:rsidRPr="00AC3569">
        <w:rPr>
          <w:rFonts w:eastAsia="SimSun"/>
          <w:i w:val="0"/>
        </w:rPr>
        <w:t>(disabled adult, living alone)</w:t>
      </w:r>
      <w:r w:rsidRPr="00046C7A">
        <w:rPr>
          <w:rFonts w:eastAsia="SimSun"/>
        </w:rPr>
        <w:t xml:space="preserve">                   </w:t>
      </w:r>
    </w:p>
    <w:p w14:paraId="35E88C95" w14:textId="163195C3" w:rsidR="004B48E2" w:rsidRPr="00046C7A" w:rsidRDefault="004B48E2" w:rsidP="00EF5980">
      <w:pPr>
        <w:jc w:val="left"/>
        <w:rPr>
          <w:rFonts w:eastAsia="SimSun"/>
        </w:rPr>
      </w:pPr>
      <w:r w:rsidRPr="00046C7A">
        <w:rPr>
          <w:rFonts w:eastAsia="SimSun"/>
        </w:rPr>
        <w:t>Low incomes could make it less likely that people would go out to have new experiences</w:t>
      </w:r>
      <w:r w:rsidR="00A36227">
        <w:rPr>
          <w:rFonts w:eastAsia="SimSun"/>
        </w:rPr>
        <w:t>. T</w:t>
      </w:r>
      <w:r w:rsidRPr="00046C7A">
        <w:rPr>
          <w:rFonts w:eastAsia="SimSun"/>
        </w:rPr>
        <w:t>hey might only be able to afford one outing over a long period of time</w:t>
      </w:r>
      <w:r w:rsidR="00A36227">
        <w:rPr>
          <w:rFonts w:eastAsia="SimSun"/>
        </w:rPr>
        <w:t>. This meant</w:t>
      </w:r>
      <w:r w:rsidRPr="00046C7A">
        <w:rPr>
          <w:rFonts w:eastAsia="SimSun"/>
        </w:rPr>
        <w:t xml:space="preserve"> it </w:t>
      </w:r>
      <w:r w:rsidR="00A36227">
        <w:rPr>
          <w:rFonts w:eastAsia="SimSun"/>
        </w:rPr>
        <w:t>could feel</w:t>
      </w:r>
      <w:r w:rsidRPr="00046C7A">
        <w:rPr>
          <w:rFonts w:eastAsia="SimSun"/>
        </w:rPr>
        <w:t xml:space="preserve"> risky to do something new or challenging, </w:t>
      </w:r>
      <w:r w:rsidR="00A36227">
        <w:rPr>
          <w:rFonts w:eastAsia="SimSun"/>
        </w:rPr>
        <w:t xml:space="preserve">with the possibility of </w:t>
      </w:r>
      <w:r w:rsidRPr="00046C7A">
        <w:rPr>
          <w:rFonts w:eastAsia="SimSun"/>
        </w:rPr>
        <w:t>spending all their disposable income but then finding they were not able to participate as much as they would have liked. Some in-person social activities had also ceased and not restarted due to the COVID-19 pandemic. While the height of the pandemic is now considered ‘over’</w:t>
      </w:r>
      <w:r w:rsidR="00923A4F">
        <w:rPr>
          <w:rFonts w:eastAsia="SimSun"/>
        </w:rPr>
        <w:t>,</w:t>
      </w:r>
      <w:r w:rsidRPr="00046C7A">
        <w:rPr>
          <w:rFonts w:eastAsia="SimSun"/>
        </w:rPr>
        <w:t xml:space="preserve"> the disability community remains impacted, and this impacts participation.</w:t>
      </w:r>
    </w:p>
    <w:p w14:paraId="3565F3A4" w14:textId="3F866ACD" w:rsidR="004B48E2" w:rsidRPr="00E76579" w:rsidRDefault="004B48E2" w:rsidP="00EF5980">
      <w:pPr>
        <w:pStyle w:val="Quote"/>
        <w:jc w:val="left"/>
        <w:rPr>
          <w:i w:val="0"/>
        </w:rPr>
      </w:pPr>
      <w:r w:rsidRPr="00046C7A">
        <w:t xml:space="preserve">I don’t go out as much and affects me mentally, I’m not a recluse but I don’t do well in social environments like I used to, and I can’t work like I used to which is frustrating … I’m really into music but that’s something I can do from home, although having the money to go out and attend a concert would be a cool thing. </w:t>
      </w:r>
      <w:r w:rsidR="006973F2" w:rsidRPr="00E76579">
        <w:rPr>
          <w:i w:val="0"/>
        </w:rPr>
        <w:t xml:space="preserve">(adult with </w:t>
      </w:r>
      <w:r w:rsidR="002E5940" w:rsidRPr="00E76579">
        <w:rPr>
          <w:i w:val="0"/>
        </w:rPr>
        <w:t>health conditions)</w:t>
      </w:r>
    </w:p>
    <w:p w14:paraId="2340A74F" w14:textId="7125F5A2" w:rsidR="004B48E2" w:rsidRPr="00E76579" w:rsidRDefault="004B48E2" w:rsidP="00EF5980">
      <w:pPr>
        <w:pStyle w:val="Quote"/>
        <w:jc w:val="left"/>
        <w:rPr>
          <w:i w:val="0"/>
        </w:rPr>
      </w:pPr>
      <w:r w:rsidRPr="00046C7A">
        <w:t xml:space="preserve">He goes to local cossy club. Indoor bowls, a few drinks and a van will bring him home. Getting out in community and social interaction is so important. I don’t think [support agency] realise how important this is from a mental health perspective. </w:t>
      </w:r>
      <w:r w:rsidR="006973F2" w:rsidRPr="00E76579">
        <w:rPr>
          <w:i w:val="0"/>
        </w:rPr>
        <w:t>(supporter of disabled adult)</w:t>
      </w:r>
    </w:p>
    <w:p w14:paraId="025F352E" w14:textId="074B25F9" w:rsidR="004B48E2" w:rsidRPr="00046C7A" w:rsidRDefault="004B48E2" w:rsidP="00EF5980">
      <w:pPr>
        <w:pStyle w:val="Heading3"/>
      </w:pPr>
      <w:r w:rsidRPr="00046C7A">
        <w:t xml:space="preserve">Loss of independence due to lack of accessibility </w:t>
      </w:r>
    </w:p>
    <w:p w14:paraId="1987D106" w14:textId="300D1C95" w:rsidR="004B48E2" w:rsidRPr="00046C7A" w:rsidRDefault="004B48E2" w:rsidP="00EF5980">
      <w:pPr>
        <w:jc w:val="left"/>
        <w:rPr>
          <w:rFonts w:eastAsia="SimSun"/>
        </w:rPr>
      </w:pPr>
      <w:r w:rsidRPr="00046C7A">
        <w:rPr>
          <w:rFonts w:eastAsia="SimSun"/>
        </w:rPr>
        <w:t>Some participants struggled, psychologically, with being in a situation contrary to their sense of self</w:t>
      </w:r>
      <w:r w:rsidR="00A36227">
        <w:rPr>
          <w:rFonts w:eastAsia="SimSun"/>
        </w:rPr>
        <w:t>. This could occur</w:t>
      </w:r>
      <w:r w:rsidRPr="00046C7A">
        <w:rPr>
          <w:rFonts w:eastAsia="SimSun"/>
        </w:rPr>
        <w:t>, for example</w:t>
      </w:r>
      <w:r w:rsidR="00A36227">
        <w:rPr>
          <w:rFonts w:eastAsia="SimSun"/>
        </w:rPr>
        <w:t>, when</w:t>
      </w:r>
      <w:r w:rsidRPr="00046C7A">
        <w:rPr>
          <w:rFonts w:eastAsia="SimSun"/>
        </w:rPr>
        <w:t xml:space="preserve"> having to use equipment that they would associate with much older people, or having to ask for assistance for something they believed they should be capable of. This is exemplary of internalised disablism and stigma. Having to factor in other people’s ability to help with participation and access to places meant, again, committing to fewer activities. </w:t>
      </w:r>
    </w:p>
    <w:p w14:paraId="0A6A8636" w14:textId="7A3A65B6" w:rsidR="004B48E2" w:rsidRPr="002E5940" w:rsidRDefault="004B48E2" w:rsidP="00EF5980">
      <w:pPr>
        <w:pStyle w:val="Quote"/>
        <w:jc w:val="left"/>
        <w:rPr>
          <w:iCs/>
        </w:rPr>
      </w:pPr>
      <w:r w:rsidRPr="00046C7A">
        <w:t xml:space="preserve">In terms of navigating, the easiest thing is to be with someone. I’m pathologically independent…It would be nice to go out and not have to worry about how much you’re spending. I could ask people for rides, but it makes me feel like a burden. </w:t>
      </w:r>
      <w:r w:rsidR="002E5940" w:rsidRPr="00E76579">
        <w:rPr>
          <w:i w:val="0"/>
        </w:rPr>
        <w:t>(disabled young adult, renting with flatmates)</w:t>
      </w:r>
    </w:p>
    <w:p w14:paraId="33AB847C" w14:textId="56F6CB1F" w:rsidR="004B48E2" w:rsidRPr="00046C7A" w:rsidRDefault="004B48E2" w:rsidP="00EF5980">
      <w:pPr>
        <w:jc w:val="left"/>
        <w:rPr>
          <w:rFonts w:eastAsia="SimSun"/>
        </w:rPr>
      </w:pPr>
      <w:r w:rsidRPr="00046C7A">
        <w:rPr>
          <w:rFonts w:eastAsia="SimSun"/>
        </w:rPr>
        <w:t xml:space="preserve">Structural barriers included physical infrastructure that made it difficult to get around. Some participants described having to research the places they were going to in order to decide on </w:t>
      </w:r>
      <w:r w:rsidRPr="00046C7A">
        <w:rPr>
          <w:rFonts w:eastAsia="SimSun"/>
        </w:rPr>
        <w:lastRenderedPageBreak/>
        <w:t xml:space="preserve">the strategies they would need to use to get around construction activity, across roads without </w:t>
      </w:r>
      <w:r w:rsidR="008E12FD">
        <w:rPr>
          <w:rFonts w:eastAsia="SimSun"/>
        </w:rPr>
        <w:t xml:space="preserve">pedestrian </w:t>
      </w:r>
      <w:r w:rsidRPr="00046C7A">
        <w:rPr>
          <w:rFonts w:eastAsia="SimSun"/>
        </w:rPr>
        <w:t>crossings, or up</w:t>
      </w:r>
      <w:r w:rsidR="001756ED">
        <w:rPr>
          <w:rFonts w:eastAsia="SimSun"/>
        </w:rPr>
        <w:t xml:space="preserve"> </w:t>
      </w:r>
      <w:r w:rsidRPr="00046C7A">
        <w:rPr>
          <w:rFonts w:eastAsia="SimSun"/>
        </w:rPr>
        <w:t xml:space="preserve">stairs without lifts. </w:t>
      </w:r>
    </w:p>
    <w:p w14:paraId="56064BBB" w14:textId="59CBA9F1" w:rsidR="004B48E2" w:rsidRPr="00452135" w:rsidRDefault="004B48E2" w:rsidP="00EF5980">
      <w:pPr>
        <w:pStyle w:val="Quote"/>
        <w:jc w:val="left"/>
        <w:rPr>
          <w:iCs/>
        </w:rPr>
      </w:pPr>
      <w:r w:rsidRPr="00046C7A">
        <w:t xml:space="preserve">The construction all over the town, makes it so hard to get around… you just have to work round it. Up and down stairs – I can’t, if no lift it’s a waste of time [going to the appointment]…if I want to go somewhere I don’t know and it’s second floor, I research or call to find out. </w:t>
      </w:r>
      <w:r w:rsidR="00452135" w:rsidRPr="00E76579">
        <w:rPr>
          <w:i w:val="0"/>
        </w:rPr>
        <w:t>(older adult with health conditions, working part-time)</w:t>
      </w:r>
    </w:p>
    <w:p w14:paraId="4A943819" w14:textId="68FC638C" w:rsidR="004B48E2" w:rsidRPr="00046C7A" w:rsidRDefault="004B48E2" w:rsidP="00EF5980">
      <w:pPr>
        <w:jc w:val="left"/>
        <w:rPr>
          <w:rFonts w:eastAsia="SimSun"/>
        </w:rPr>
      </w:pPr>
      <w:r w:rsidRPr="00046C7A">
        <w:rPr>
          <w:rFonts w:eastAsia="SimSun"/>
        </w:rPr>
        <w:t xml:space="preserve">Families took on a lot of stress when there were limited opportunities for others to help with their health and disability needs. This again led to less opportunity for carers to do things they would like for themselves, and for the family members to develop more independence from each other. </w:t>
      </w:r>
      <w:r w:rsidR="00A36227">
        <w:rPr>
          <w:rFonts w:eastAsia="SimSun"/>
        </w:rPr>
        <w:t>As noted, there were</w:t>
      </w:r>
      <w:r w:rsidR="00A36227" w:rsidRPr="00046C7A">
        <w:rPr>
          <w:rFonts w:eastAsia="SimSun"/>
        </w:rPr>
        <w:t xml:space="preserve"> </w:t>
      </w:r>
      <w:r w:rsidRPr="00046C7A">
        <w:rPr>
          <w:rFonts w:eastAsia="SimSun"/>
        </w:rPr>
        <w:t>some cases people were aware there was funding for respite care, but had still been unable to access it due to the lack of service provider staff actually available to provide the care.</w:t>
      </w:r>
    </w:p>
    <w:p w14:paraId="6FF24E91" w14:textId="719F4934" w:rsidR="004B48E2" w:rsidRPr="00161D2A" w:rsidRDefault="004B48E2" w:rsidP="00EF5980">
      <w:pPr>
        <w:pStyle w:val="Quote"/>
        <w:jc w:val="left"/>
        <w:rPr>
          <w:iCs/>
        </w:rPr>
      </w:pPr>
      <w:r w:rsidRPr="00046C7A">
        <w:t xml:space="preserve">It's just something that always is on the back of his mind and is on the back of my mind and something that we're always working to everyday… There aren't too many minutes go by that I'm not thinking about something to do with managing his circumstances. </w:t>
      </w:r>
      <w:r w:rsidR="00161D2A" w:rsidRPr="00E76579">
        <w:rPr>
          <w:i w:val="0"/>
        </w:rPr>
        <w:t>(single parent of child with health conditions)</w:t>
      </w:r>
    </w:p>
    <w:p w14:paraId="26DFD27B" w14:textId="223C18A1" w:rsidR="00B33417" w:rsidRDefault="00C56F1C" w:rsidP="00EF5980">
      <w:pPr>
        <w:pStyle w:val="Heading2"/>
      </w:pPr>
      <w:bookmarkStart w:id="61" w:name="_Toc170335998"/>
      <w:r>
        <w:t>Participants</w:t>
      </w:r>
      <w:r w:rsidR="005C3B37">
        <w:t xml:space="preserve">’ </w:t>
      </w:r>
      <w:r w:rsidR="002651F7">
        <w:t>wishes for change</w:t>
      </w:r>
      <w:bookmarkEnd w:id="61"/>
    </w:p>
    <w:p w14:paraId="550A954E" w14:textId="1C2774DF" w:rsidR="00B77999" w:rsidRPr="002651F7" w:rsidRDefault="002651F7" w:rsidP="00EF5980">
      <w:pPr>
        <w:jc w:val="left"/>
      </w:pPr>
      <w:r>
        <w:t>Participants</w:t>
      </w:r>
      <w:r w:rsidR="004D3678">
        <w:t xml:space="preserve"> discussed</w:t>
      </w:r>
      <w:r>
        <w:t xml:space="preserve"> </w:t>
      </w:r>
      <w:r w:rsidR="00703AD5">
        <w:t xml:space="preserve">the context of their lives, </w:t>
      </w:r>
      <w:r>
        <w:t xml:space="preserve">their </w:t>
      </w:r>
      <w:r w:rsidR="003F551F">
        <w:t>costs</w:t>
      </w:r>
      <w:r w:rsidR="00703AD5">
        <w:t>,</w:t>
      </w:r>
      <w:r w:rsidR="003F551F">
        <w:t xml:space="preserve"> and </w:t>
      </w:r>
      <w:r w:rsidR="00703AD5">
        <w:t xml:space="preserve">their </w:t>
      </w:r>
      <w:r>
        <w:t xml:space="preserve">overall experiences with </w:t>
      </w:r>
      <w:r w:rsidR="00EF2FEA">
        <w:t xml:space="preserve">income support relating to being disabled or having health conditions. They made some final </w:t>
      </w:r>
      <w:r w:rsidR="00633C49">
        <w:t xml:space="preserve">suggestions </w:t>
      </w:r>
      <w:r w:rsidR="00015A04">
        <w:t>for</w:t>
      </w:r>
      <w:r w:rsidR="00EF2FEA">
        <w:t xml:space="preserve"> what they felt would make </w:t>
      </w:r>
      <w:r w:rsidR="00B77999">
        <w:t>their lives easier to manage.</w:t>
      </w:r>
    </w:p>
    <w:p w14:paraId="669DB8D8" w14:textId="7EDC3BEC" w:rsidR="00143EDA" w:rsidRDefault="006154C0" w:rsidP="00EF5980">
      <w:pPr>
        <w:pStyle w:val="Heading3"/>
      </w:pPr>
      <w:r>
        <w:t>Access to e</w:t>
      </w:r>
      <w:r w:rsidR="00B77999">
        <w:t>arlier intervention</w:t>
      </w:r>
    </w:p>
    <w:p w14:paraId="1BF1D308" w14:textId="658E7428" w:rsidR="00B77999" w:rsidRDefault="00245E37" w:rsidP="00EF5980">
      <w:pPr>
        <w:jc w:val="left"/>
      </w:pPr>
      <w:r>
        <w:t xml:space="preserve">Many </w:t>
      </w:r>
      <w:r w:rsidR="00814DD3">
        <w:t>participants</w:t>
      </w:r>
      <w:r>
        <w:t xml:space="preserve"> wishe</w:t>
      </w:r>
      <w:r w:rsidR="00814DD3">
        <w:t>d</w:t>
      </w:r>
      <w:r>
        <w:t xml:space="preserve"> for a</w:t>
      </w:r>
      <w:r w:rsidR="00814DD3">
        <w:t xml:space="preserve"> </w:t>
      </w:r>
      <w:r>
        <w:t xml:space="preserve">health system that was </w:t>
      </w:r>
      <w:r w:rsidR="00814DD3">
        <w:t>easier</w:t>
      </w:r>
      <w:r>
        <w:t xml:space="preserve"> to access and understand. Frequently, they knew of things that might help them stay well but were aware they would be unable </w:t>
      </w:r>
      <w:r w:rsidR="007830E3">
        <w:t>t</w:t>
      </w:r>
      <w:r>
        <w:t>o qualify for these things until they were suffering more –</w:t>
      </w:r>
      <w:r w:rsidR="007623D2">
        <w:t xml:space="preserve"> </w:t>
      </w:r>
      <w:r w:rsidR="00B60446">
        <w:t xml:space="preserve">they saw the </w:t>
      </w:r>
      <w:r w:rsidR="00624039">
        <w:t xml:space="preserve">system focused on being </w:t>
      </w:r>
      <w:r>
        <w:t xml:space="preserve">the </w:t>
      </w:r>
      <w:r w:rsidR="00627A30">
        <w:t>‘</w:t>
      </w:r>
      <w:r>
        <w:t xml:space="preserve">ambulance at the </w:t>
      </w:r>
      <w:r w:rsidR="00814DD3">
        <w:t>bottom</w:t>
      </w:r>
      <w:r w:rsidR="00624039">
        <w:t xml:space="preserve"> of the cliff</w:t>
      </w:r>
      <w:r w:rsidR="00627A30">
        <w:t>’</w:t>
      </w:r>
      <w:r w:rsidR="00624039">
        <w:t xml:space="preserve">, rather than the </w:t>
      </w:r>
      <w:r w:rsidR="00627A30">
        <w:t>‘</w:t>
      </w:r>
      <w:r w:rsidR="00624039">
        <w:t>fence at the top</w:t>
      </w:r>
      <w:r w:rsidR="00627A30">
        <w:t>’</w:t>
      </w:r>
      <w:r>
        <w:t xml:space="preserve">. This </w:t>
      </w:r>
      <w:r w:rsidR="00814DD3">
        <w:t>analogy</w:t>
      </w:r>
      <w:r>
        <w:t xml:space="preserve"> came up several times, with </w:t>
      </w:r>
      <w:r w:rsidR="00814DD3">
        <w:t>participants</w:t>
      </w:r>
      <w:r>
        <w:t xml:space="preserve"> wishing they could </w:t>
      </w:r>
      <w:r w:rsidR="007830E3">
        <w:t>access</w:t>
      </w:r>
      <w:r w:rsidR="00D231E8">
        <w:t xml:space="preserve"> the </w:t>
      </w:r>
      <w:r w:rsidR="00814DD3">
        <w:t>services</w:t>
      </w:r>
      <w:r w:rsidR="00D231E8">
        <w:t xml:space="preserve"> that would act</w:t>
      </w:r>
      <w:r w:rsidR="00814DD3">
        <w:t xml:space="preserve"> </w:t>
      </w:r>
      <w:r w:rsidR="00D231E8">
        <w:t xml:space="preserve">as the fence keeping them well, “getting out before we get near the </w:t>
      </w:r>
      <w:r w:rsidR="00814DD3">
        <w:t xml:space="preserve">edge”. Mental healthcare provision was especially noted as a </w:t>
      </w:r>
      <w:r w:rsidR="00627A30">
        <w:t>‘</w:t>
      </w:r>
      <w:r w:rsidR="00814DD3">
        <w:t>bottom of the cliff</w:t>
      </w:r>
      <w:r w:rsidR="007B0753">
        <w:t>’</w:t>
      </w:r>
      <w:r w:rsidR="00814DD3">
        <w:t xml:space="preserve"> situation.</w:t>
      </w:r>
    </w:p>
    <w:p w14:paraId="38609EBC" w14:textId="334B3E94" w:rsidR="00B77999" w:rsidRDefault="00B77999" w:rsidP="00EF5980">
      <w:pPr>
        <w:pStyle w:val="Heading3"/>
      </w:pPr>
      <w:r>
        <w:t xml:space="preserve">Access to specific </w:t>
      </w:r>
      <w:r w:rsidR="00770A34">
        <w:t>products</w:t>
      </w:r>
      <w:r w:rsidR="0023579A">
        <w:t xml:space="preserve"> and services</w:t>
      </w:r>
    </w:p>
    <w:p w14:paraId="33284002" w14:textId="2AD9162A" w:rsidR="00770A34" w:rsidRDefault="00703AD5" w:rsidP="00EF5980">
      <w:pPr>
        <w:jc w:val="left"/>
      </w:pPr>
      <w:r>
        <w:t>P</w:t>
      </w:r>
      <w:r w:rsidR="00397583">
        <w:t>articipants</w:t>
      </w:r>
      <w:r w:rsidR="0082754A">
        <w:t xml:space="preserve"> needed a range of equipment and </w:t>
      </w:r>
      <w:r w:rsidR="00397583">
        <w:t>medical</w:t>
      </w:r>
      <w:r w:rsidR="0082754A">
        <w:t xml:space="preserve"> products to manage their health. Some of this was </w:t>
      </w:r>
      <w:r w:rsidR="00397583">
        <w:t>funded</w:t>
      </w:r>
      <w:r w:rsidR="0082754A">
        <w:t xml:space="preserve"> and some was not. Specific </w:t>
      </w:r>
      <w:r w:rsidR="00397583">
        <w:t>medicines</w:t>
      </w:r>
      <w:r w:rsidR="00217AEE">
        <w:t>, that may not currently be government-funded,</w:t>
      </w:r>
      <w:r w:rsidR="0082754A">
        <w:t xml:space="preserve"> were very much coveted by those who had heard how much it might improve their quality of life.</w:t>
      </w:r>
      <w:r w:rsidR="00397583">
        <w:t xml:space="preserve"> Other participants brought up the confusing disconnect between </w:t>
      </w:r>
      <w:r w:rsidR="00217AEE">
        <w:t xml:space="preserve">the </w:t>
      </w:r>
      <w:r w:rsidR="00397583">
        <w:t>funding</w:t>
      </w:r>
      <w:r w:rsidR="00217AEE">
        <w:t xml:space="preserve"> that</w:t>
      </w:r>
      <w:r w:rsidR="00397583">
        <w:t xml:space="preserve"> support agencies received and what was passed on to the end user</w:t>
      </w:r>
      <w:r w:rsidR="00CB4165">
        <w:t>,</w:t>
      </w:r>
      <w:r w:rsidR="00397583">
        <w:t xml:space="preserve"> </w:t>
      </w:r>
      <w:r w:rsidR="00CB4165">
        <w:t>i.e.,</w:t>
      </w:r>
      <w:r w:rsidR="00397583">
        <w:t xml:space="preserve"> disabled people with need of the services.</w:t>
      </w:r>
    </w:p>
    <w:p w14:paraId="2B8E6CE6" w14:textId="70F709BB" w:rsidR="00770A34" w:rsidRDefault="00770A34" w:rsidP="00EF5980">
      <w:pPr>
        <w:pStyle w:val="Heading3"/>
      </w:pPr>
      <w:r>
        <w:lastRenderedPageBreak/>
        <w:t xml:space="preserve">Impact of </w:t>
      </w:r>
      <w:r w:rsidR="00B24ED3">
        <w:t xml:space="preserve">health and income support </w:t>
      </w:r>
      <w:r>
        <w:t>poli</w:t>
      </w:r>
      <w:r w:rsidR="00B24ED3">
        <w:t>cy change</w:t>
      </w:r>
    </w:p>
    <w:p w14:paraId="32A2D9CB" w14:textId="4BE1DB81" w:rsidR="00B24ED3" w:rsidRDefault="004D28A7" w:rsidP="00EF5980">
      <w:pPr>
        <w:jc w:val="left"/>
      </w:pPr>
      <w:r>
        <w:t>Participants</w:t>
      </w:r>
      <w:r w:rsidR="00962BC2">
        <w:t xml:space="preserve"> pointed out that policy </w:t>
      </w:r>
      <w:r>
        <w:t>changes could</w:t>
      </w:r>
      <w:r w:rsidR="00962BC2">
        <w:t xml:space="preserve"> make a big impact on their lives. The </w:t>
      </w:r>
      <w:r w:rsidR="003C20CD">
        <w:t xml:space="preserve"> (now reversed) </w:t>
      </w:r>
      <w:r w:rsidR="00962BC2">
        <w:t xml:space="preserve">change to having prescriptions fully </w:t>
      </w:r>
      <w:r>
        <w:t>subsidised</w:t>
      </w:r>
      <w:r w:rsidR="00690C4E">
        <w:t>, which had recently come into force at the time of the interviews,</w:t>
      </w:r>
      <w:r w:rsidR="00962BC2">
        <w:t xml:space="preserve"> came up multiple times</w:t>
      </w:r>
      <w:r w:rsidR="00690C4E">
        <w:t>. It</w:t>
      </w:r>
      <w:r w:rsidR="00962BC2">
        <w:t xml:space="preserve"> </w:t>
      </w:r>
      <w:r w:rsidR="00AD61DE">
        <w:t xml:space="preserve">made a difference to some </w:t>
      </w:r>
      <w:r>
        <w:t>participants</w:t>
      </w:r>
      <w:r w:rsidR="00AD61DE">
        <w:t xml:space="preserve">’ </w:t>
      </w:r>
      <w:r>
        <w:t>likelihood</w:t>
      </w:r>
      <w:r w:rsidR="00AD61DE">
        <w:t xml:space="preserve"> of </w:t>
      </w:r>
      <w:r>
        <w:t>maintaining</w:t>
      </w:r>
      <w:r w:rsidR="00AD61DE">
        <w:t xml:space="preserve"> the full </w:t>
      </w:r>
      <w:r>
        <w:t>medication</w:t>
      </w:r>
      <w:r w:rsidR="00AD61DE">
        <w:t xml:space="preserve"> </w:t>
      </w:r>
      <w:r>
        <w:t>regime</w:t>
      </w:r>
      <w:r w:rsidR="00AD61DE">
        <w:t xml:space="preserve"> that their health </w:t>
      </w:r>
      <w:r>
        <w:t>professionals</w:t>
      </w:r>
      <w:r w:rsidR="00AD61DE">
        <w:t xml:space="preserve"> recommended. </w:t>
      </w:r>
      <w:r>
        <w:t>Better access to subsidised transport for health appointments</w:t>
      </w:r>
      <w:r w:rsidR="00A54052">
        <w:t xml:space="preserve"> and activities</w:t>
      </w:r>
      <w:r>
        <w:t xml:space="preserve"> would also make a notable difference for some.</w:t>
      </w:r>
    </w:p>
    <w:p w14:paraId="240ABBCD" w14:textId="4C365FB2" w:rsidR="00452CA4" w:rsidRDefault="00452CA4" w:rsidP="00EF5980">
      <w:pPr>
        <w:jc w:val="left"/>
      </w:pPr>
      <w:r>
        <w:t xml:space="preserve">Even relatively </w:t>
      </w:r>
      <w:r w:rsidR="00573382">
        <w:t>small</w:t>
      </w:r>
      <w:r>
        <w:t xml:space="preserve"> increases to income support payments or inflation adjustment could go</w:t>
      </w:r>
      <w:r w:rsidR="00DA0FFC">
        <w:t xml:space="preserve"> </w:t>
      </w:r>
      <w:r>
        <w:t>a long way.</w:t>
      </w:r>
      <w:r w:rsidR="00573382">
        <w:t xml:space="preserve"> As living costs were an issue for everyone, participants would like to see increasing</w:t>
      </w:r>
      <w:r>
        <w:t xml:space="preserve"> benefits to align wit</w:t>
      </w:r>
      <w:r w:rsidR="00573382">
        <w:t>h</w:t>
      </w:r>
      <w:r>
        <w:t xml:space="preserve"> the</w:t>
      </w:r>
      <w:r w:rsidR="00573382">
        <w:t xml:space="preserve"> real</w:t>
      </w:r>
      <w:r>
        <w:t xml:space="preserve"> cost of living</w:t>
      </w:r>
      <w:r w:rsidR="00573382">
        <w:t>.</w:t>
      </w:r>
      <w:r w:rsidR="00DF2316">
        <w:t xml:space="preserve"> The Winter Energy </w:t>
      </w:r>
      <w:r w:rsidR="003D71E5">
        <w:t>Payment</w:t>
      </w:r>
      <w:r w:rsidR="00DF2316">
        <w:t xml:space="preserve"> was noted as a policy that made a difference to wellbeing</w:t>
      </w:r>
      <w:r w:rsidR="00DA0FFC">
        <w:t>.</w:t>
      </w:r>
    </w:p>
    <w:p w14:paraId="50DFF61D" w14:textId="05CD364D" w:rsidR="00B24ED3" w:rsidRDefault="00A06294" w:rsidP="00EF5980">
      <w:pPr>
        <w:pStyle w:val="Heading3"/>
      </w:pPr>
      <w:r>
        <w:t>Service</w:t>
      </w:r>
      <w:r w:rsidR="00015A04">
        <w:t xml:space="preserve"> </w:t>
      </w:r>
      <w:r w:rsidR="000E3516">
        <w:t>improvements</w:t>
      </w:r>
    </w:p>
    <w:p w14:paraId="1581D08F" w14:textId="06C4E288" w:rsidR="00C462B9" w:rsidRDefault="000E3516" w:rsidP="00EF5980">
      <w:pPr>
        <w:jc w:val="left"/>
      </w:pPr>
      <w:r>
        <w:t xml:space="preserve">Many </w:t>
      </w:r>
      <w:r w:rsidR="000E5391">
        <w:t>participants</w:t>
      </w:r>
      <w:r>
        <w:t xml:space="preserve"> wished </w:t>
      </w:r>
      <w:r w:rsidR="00D65814">
        <w:t xml:space="preserve">they could be sure they would have positive </w:t>
      </w:r>
      <w:r w:rsidR="000E5391">
        <w:t>interactions</w:t>
      </w:r>
      <w:r w:rsidR="00D65814">
        <w:t xml:space="preserve"> with support services, </w:t>
      </w:r>
      <w:r w:rsidR="00867DEE">
        <w:t>particularly</w:t>
      </w:r>
      <w:r w:rsidR="00D65814">
        <w:t xml:space="preserve"> </w:t>
      </w:r>
      <w:r w:rsidR="007372C8">
        <w:t>Work and Income</w:t>
      </w:r>
      <w:r w:rsidR="00D65814">
        <w:t xml:space="preserve">. </w:t>
      </w:r>
      <w:r w:rsidR="00C462B9">
        <w:t xml:space="preserve">Several participants wished for </w:t>
      </w:r>
      <w:r w:rsidR="007372C8">
        <w:t>Work and Income</w:t>
      </w:r>
      <w:r w:rsidR="007372C8" w:rsidDel="007372C8">
        <w:t xml:space="preserve"> </w:t>
      </w:r>
      <w:r w:rsidR="00C462B9">
        <w:t>staff to receive more training in dealing with people with complex needs</w:t>
      </w:r>
      <w:r w:rsidR="00A75275">
        <w:t>.</w:t>
      </w:r>
    </w:p>
    <w:p w14:paraId="3A494975" w14:textId="468C2F4D" w:rsidR="000E3516" w:rsidRDefault="00D634F5" w:rsidP="00EF5980">
      <w:pPr>
        <w:jc w:val="left"/>
      </w:pPr>
      <w:r>
        <w:t>A “person-centred approach” was alluded to: the idea that</w:t>
      </w:r>
      <w:r w:rsidR="000E5391">
        <w:t xml:space="preserve"> income support </w:t>
      </w:r>
      <w:r w:rsidR="003C0E66">
        <w:t xml:space="preserve">services </w:t>
      </w:r>
      <w:r w:rsidR="00867DEE">
        <w:t xml:space="preserve">should function to take </w:t>
      </w:r>
      <w:r w:rsidR="000E5391">
        <w:t>into</w:t>
      </w:r>
      <w:r w:rsidR="00867DEE">
        <w:t xml:space="preserve"> account the whole picture of people’s lives and needs, and that people who required support would be treated with more respect.</w:t>
      </w:r>
      <w:r w:rsidR="000E5391">
        <w:t xml:space="preserve"> “</w:t>
      </w:r>
      <w:r w:rsidR="00B2723B">
        <w:t>O</w:t>
      </w:r>
      <w:r w:rsidR="000E5391">
        <w:t xml:space="preserve">ne size fits all” </w:t>
      </w:r>
      <w:r w:rsidR="004F1A6C">
        <w:t xml:space="preserve">support provision </w:t>
      </w:r>
      <w:r w:rsidR="000E5391">
        <w:t xml:space="preserve">did not fit all, particularly where there were highly specific </w:t>
      </w:r>
      <w:r w:rsidR="004F1A6C">
        <w:t xml:space="preserve">individual </w:t>
      </w:r>
      <w:r w:rsidR="000E5391">
        <w:t>needs and a strict</w:t>
      </w:r>
      <w:r w:rsidR="00B2723B">
        <w:t xml:space="preserve"> cut-off for the support available.</w:t>
      </w:r>
    </w:p>
    <w:p w14:paraId="58A722EA" w14:textId="3A3F6959" w:rsidR="00B2723B" w:rsidRPr="000E3516" w:rsidRDefault="008558F7" w:rsidP="00EF5980">
      <w:pPr>
        <w:jc w:val="left"/>
      </w:pPr>
      <w:r>
        <w:t>P</w:t>
      </w:r>
      <w:r w:rsidR="00344ECB">
        <w:t>articipants</w:t>
      </w:r>
      <w:r w:rsidR="00B2723B">
        <w:t xml:space="preserve"> </w:t>
      </w:r>
      <w:r>
        <w:t>wanted</w:t>
      </w:r>
      <w:r w:rsidR="00B2723B">
        <w:t xml:space="preserve"> to see more joined-up agencies that were easier to </w:t>
      </w:r>
      <w:r w:rsidR="00344ECB">
        <w:t>navigate</w:t>
      </w:r>
      <w:r w:rsidR="00B2723B">
        <w:t>. They also wanted bet</w:t>
      </w:r>
      <w:r w:rsidR="00344ECB">
        <w:t>t</w:t>
      </w:r>
      <w:r w:rsidR="00B2723B">
        <w:t xml:space="preserve">er communication to people </w:t>
      </w:r>
      <w:r w:rsidR="002020AA">
        <w:t xml:space="preserve">with complex needs and who were unfamiliar with the range of systems and the way they interacted. Several </w:t>
      </w:r>
      <w:r w:rsidR="00344ECB">
        <w:t>participants</w:t>
      </w:r>
      <w:r w:rsidR="002020AA">
        <w:t xml:space="preserve"> recommended having better access to </w:t>
      </w:r>
      <w:r w:rsidR="00344ECB">
        <w:t xml:space="preserve">a guide, </w:t>
      </w:r>
      <w:r w:rsidR="001750D2">
        <w:t>navigator</w:t>
      </w:r>
      <w:r w:rsidR="00344ECB">
        <w:t xml:space="preserve"> or advocate who understood disabilities and understood the interactions between</w:t>
      </w:r>
      <w:r w:rsidR="00C324BF">
        <w:t xml:space="preserve"> </w:t>
      </w:r>
      <w:r w:rsidR="001750D2">
        <w:t>Work and Income and</w:t>
      </w:r>
      <w:r w:rsidR="00344ECB">
        <w:t xml:space="preserve"> different support systems</w:t>
      </w:r>
      <w:r w:rsidR="00153A7B">
        <w:t xml:space="preserve"> </w:t>
      </w:r>
      <w:r w:rsidR="00C324BF">
        <w:t xml:space="preserve">or agencies </w:t>
      </w:r>
      <w:r w:rsidR="00153A7B">
        <w:t>including health, education, housing and ACC</w:t>
      </w:r>
      <w:r w:rsidR="00344ECB">
        <w:t>.</w:t>
      </w:r>
    </w:p>
    <w:p w14:paraId="2378E954" w14:textId="36761596" w:rsidR="00025D2C" w:rsidRDefault="00025D2C" w:rsidP="00EF5980">
      <w:pPr>
        <w:jc w:val="left"/>
      </w:pPr>
      <w:r>
        <w:br w:type="page"/>
      </w:r>
    </w:p>
    <w:p w14:paraId="6B26E31F" w14:textId="23CD3B1C" w:rsidR="000637FB" w:rsidRDefault="00EF187B" w:rsidP="00EF5980">
      <w:pPr>
        <w:pStyle w:val="Heading1"/>
      </w:pPr>
      <w:bookmarkStart w:id="62" w:name="_Toc170335999"/>
      <w:r>
        <w:lastRenderedPageBreak/>
        <w:t>Discussion</w:t>
      </w:r>
      <w:r w:rsidR="004E2E54">
        <w:t xml:space="preserve"> and implications</w:t>
      </w:r>
      <w:bookmarkEnd w:id="62"/>
    </w:p>
    <w:p w14:paraId="6C9F694A" w14:textId="0AAA89B0" w:rsidR="00D75AA3" w:rsidRDefault="00D75AA3" w:rsidP="00EF5980">
      <w:pPr>
        <w:jc w:val="left"/>
      </w:pPr>
      <w:r>
        <w:t xml:space="preserve">This </w:t>
      </w:r>
      <w:r w:rsidR="00BD289F">
        <w:t xml:space="preserve">research </w:t>
      </w:r>
      <w:r>
        <w:t>explored the experiences</w:t>
      </w:r>
      <w:r w:rsidR="00D02EC2">
        <w:t xml:space="preserve"> of 35 </w:t>
      </w:r>
      <w:r w:rsidR="003C20CD">
        <w:t xml:space="preserve">low- and middle-income </w:t>
      </w:r>
      <w:r w:rsidR="00D02EC2">
        <w:t>people</w:t>
      </w:r>
      <w:r>
        <w:t xml:space="preserve"> with costs related to being disabled or having a health condition, getting by financially</w:t>
      </w:r>
      <w:r w:rsidR="000A17F0">
        <w:t>, and</w:t>
      </w:r>
      <w:r>
        <w:t xml:space="preserve"> obtaining and sustaining </w:t>
      </w:r>
      <w:r w:rsidR="000A17F0">
        <w:t xml:space="preserve">income </w:t>
      </w:r>
      <w:r>
        <w:t xml:space="preserve">support. </w:t>
      </w:r>
    </w:p>
    <w:p w14:paraId="60FC6EEC" w14:textId="3714969B" w:rsidR="00F44340" w:rsidRDefault="00F44340" w:rsidP="00EF5980">
      <w:pPr>
        <w:pStyle w:val="Heading2"/>
      </w:pPr>
      <w:bookmarkStart w:id="63" w:name="_Toc170336000"/>
      <w:r>
        <w:t xml:space="preserve">Discussion </w:t>
      </w:r>
      <w:r w:rsidR="004E2E54">
        <w:t>overview</w:t>
      </w:r>
      <w:bookmarkEnd w:id="63"/>
    </w:p>
    <w:p w14:paraId="4F38422E" w14:textId="3205F776" w:rsidR="00F44340" w:rsidRDefault="00F44340" w:rsidP="00EF5980">
      <w:pPr>
        <w:jc w:val="left"/>
      </w:pPr>
      <w:r>
        <w:t xml:space="preserve">Much of what we found in </w:t>
      </w:r>
      <w:r w:rsidR="00BD289F">
        <w:t xml:space="preserve">this </w:t>
      </w:r>
      <w:r>
        <w:t xml:space="preserve">research lines up with other research and with the perspective of disability advocates. For example, the difficulty obtaining a diagnosis and accessing supports, the stigma of receiving support, the concern related to losing supports, </w:t>
      </w:r>
      <w:r w:rsidR="00813EC6">
        <w:t>and the need</w:t>
      </w:r>
      <w:r>
        <w:t xml:space="preserve"> for self-advocacy</w:t>
      </w:r>
      <w:r w:rsidR="00813EC6">
        <w:t xml:space="preserve"> </w:t>
      </w:r>
      <w:r>
        <w:t>are well trodden grounds.</w:t>
      </w:r>
      <w:r>
        <w:rPr>
          <w:rStyle w:val="FootnoteReference"/>
        </w:rPr>
        <w:footnoteReference w:id="20"/>
      </w:r>
      <w:r w:rsidRPr="00F44340">
        <w:rPr>
          <w:vertAlign w:val="superscript"/>
        </w:rPr>
        <w:t>,</w:t>
      </w:r>
      <w:r>
        <w:rPr>
          <w:rStyle w:val="FootnoteReference"/>
        </w:rPr>
        <w:footnoteReference w:id="21"/>
      </w:r>
    </w:p>
    <w:p w14:paraId="57E69C39" w14:textId="30F50891" w:rsidR="00F44340" w:rsidRDefault="00F44340" w:rsidP="00EF5980">
      <w:pPr>
        <w:jc w:val="left"/>
      </w:pPr>
      <w:r>
        <w:t>Many disabled people who read this report will not be surprised by its contents. In many ways, the struggles articulated repeat the concerns of generations of disabled people. For example, as far back as 1979 there have been calls for increased emergency and transitional housing for disabled people. Academics identified a lack “of foresight historically in considering this group which they felt had led to the subsequent need for so many houses to be adapted in order to be suitable.”</w:t>
      </w:r>
      <w:r>
        <w:rPr>
          <w:rStyle w:val="FootnoteReference"/>
        </w:rPr>
        <w:footnoteReference w:id="22"/>
      </w:r>
      <w:r>
        <w:t xml:space="preserve"> In 2023, </w:t>
      </w:r>
      <w:r w:rsidR="00F34EFB">
        <w:t>t</w:t>
      </w:r>
      <w:r>
        <w:t>he New Zealand Productivity Commission noted that “</w:t>
      </w:r>
      <w:r w:rsidRPr="00B004A0">
        <w:t>people experiencing disadvantage and those trying to support them are constrained by powerful system barriers.</w:t>
      </w:r>
      <w:r w:rsidRPr="00AD7117">
        <w:t xml:space="preserve"> Barriers include siloed and fragmented government agencies and short-termism.</w:t>
      </w:r>
      <w:r>
        <w:t>”</w:t>
      </w:r>
      <w:r>
        <w:rPr>
          <w:rStyle w:val="FootnoteReference"/>
        </w:rPr>
        <w:footnoteReference w:id="23"/>
      </w:r>
      <w:r>
        <w:t xml:space="preserve"> The insights in this report,</w:t>
      </w:r>
      <w:r w:rsidRPr="00DE5FD5">
        <w:t xml:space="preserve"> </w:t>
      </w:r>
      <w:r>
        <w:t xml:space="preserve">designed for an audience of decision-makers and policy-thinkers, echo </w:t>
      </w:r>
      <w:r w:rsidR="00A944D0">
        <w:t xml:space="preserve">concerns expressed in earlier work. </w:t>
      </w:r>
      <w:r>
        <w:t xml:space="preserve">They show that disabled people and those with health conditions know the issues </w:t>
      </w:r>
      <w:r w:rsidR="008F3CA6">
        <w:t>they</w:t>
      </w:r>
      <w:r>
        <w:t xml:space="preserve"> face</w:t>
      </w:r>
      <w:r w:rsidR="008E3269">
        <w:t>.</w:t>
      </w:r>
      <w:r>
        <w:t xml:space="preserve"> </w:t>
      </w:r>
    </w:p>
    <w:p w14:paraId="45041F3B" w14:textId="3F9308A4" w:rsidR="00F44340" w:rsidRDefault="00F44340" w:rsidP="00EF5980">
      <w:pPr>
        <w:jc w:val="left"/>
      </w:pPr>
      <w:r>
        <w:t xml:space="preserve">This report was not able to provide a high level of quantitative analysis, because participants struggled to precisely identify costs. </w:t>
      </w:r>
      <w:r w:rsidR="001756ED">
        <w:t>However, ot</w:t>
      </w:r>
      <w:r>
        <w:t>her complementary quantitative work is occurring within MSD. The implication of not being able to precisely label the “extra” cost</w:t>
      </w:r>
      <w:r w:rsidR="009C7807">
        <w:t xml:space="preserve"> </w:t>
      </w:r>
      <w:r>
        <w:t>is that it is an implicit norm of life as a disabled person or person with a health condition. The nor</w:t>
      </w:r>
      <w:r w:rsidR="007169B6">
        <w:t>m</w:t>
      </w:r>
      <w:r>
        <w:t xml:space="preserve"> is that people adapt, </w:t>
      </w:r>
      <w:r w:rsidRPr="00F34EFB">
        <w:rPr>
          <w:lang w:val="en-GB"/>
        </w:rPr>
        <w:t>strategise</w:t>
      </w:r>
      <w:r>
        <w:t>, and accept going without. Accordingly, in many ways, the absence of specificity around defining “extra” costs speaks to the lived experience of th</w:t>
      </w:r>
      <w:r w:rsidR="009C7807">
        <w:t>is</w:t>
      </w:r>
      <w:r>
        <w:t xml:space="preserve"> cohort and how the </w:t>
      </w:r>
      <w:r w:rsidR="009144E3">
        <w:t>“</w:t>
      </w:r>
      <w:r>
        <w:t>extra</w:t>
      </w:r>
      <w:r w:rsidR="009144E3">
        <w:t>”</w:t>
      </w:r>
      <w:r>
        <w:t xml:space="preserve"> weight they carry, or cost they pay, is normalised. </w:t>
      </w:r>
    </w:p>
    <w:p w14:paraId="575B3490" w14:textId="01B917FA" w:rsidR="00F44340" w:rsidRDefault="00F44340" w:rsidP="00EF5980">
      <w:pPr>
        <w:jc w:val="left"/>
      </w:pPr>
      <w:r>
        <w:t xml:space="preserve">This normalisation occurs in part because ableism has created a value structure, where people with certain characterises, </w:t>
      </w:r>
      <w:r w:rsidR="007169B6">
        <w:t xml:space="preserve">including </w:t>
      </w:r>
      <w:r w:rsidR="00990ECC">
        <w:t>accessibility</w:t>
      </w:r>
      <w:r w:rsidR="00F769F3">
        <w:t xml:space="preserve"> </w:t>
      </w:r>
      <w:r>
        <w:t xml:space="preserve">or health needs, are faced with more barriers as a regular feature of daily life – making it harder to reach </w:t>
      </w:r>
      <w:r w:rsidR="006073E6">
        <w:t xml:space="preserve">opportunity, exercise power </w:t>
      </w:r>
      <w:r w:rsidR="00FC718D">
        <w:t>and earn</w:t>
      </w:r>
      <w:r w:rsidR="006073E6">
        <w:t xml:space="preserve"> </w:t>
      </w:r>
      <w:r>
        <w:t xml:space="preserve">income. Therefore, realising a system where earning power, </w:t>
      </w:r>
      <w:r>
        <w:lastRenderedPageBreak/>
        <w:t>income and opportunity are equal, and “extra” costs are readily identifiable, is arguably tied to weeding out the influence of ableism.</w:t>
      </w:r>
      <w:r>
        <w:rPr>
          <w:rStyle w:val="FootnoteReference"/>
        </w:rPr>
        <w:footnoteReference w:id="24"/>
      </w:r>
    </w:p>
    <w:p w14:paraId="3A973B69" w14:textId="77777777" w:rsidR="00D75AA3" w:rsidRPr="00793D9F" w:rsidRDefault="00D75AA3" w:rsidP="00EF5980">
      <w:pPr>
        <w:pStyle w:val="Heading2"/>
      </w:pPr>
      <w:bookmarkStart w:id="64" w:name="_Toc170336001"/>
      <w:r>
        <w:t>Positioning recap</w:t>
      </w:r>
      <w:bookmarkEnd w:id="64"/>
      <w:r>
        <w:t xml:space="preserve"> </w:t>
      </w:r>
    </w:p>
    <w:p w14:paraId="56CF0AFA" w14:textId="172D1A3C" w:rsidR="00D75AA3" w:rsidRDefault="00D75AA3" w:rsidP="00EF5980">
      <w:pPr>
        <w:jc w:val="left"/>
      </w:pPr>
      <w:r>
        <w:t xml:space="preserve">To discuss the implications of this </w:t>
      </w:r>
      <w:r w:rsidR="000A17F0">
        <w:t>report’s</w:t>
      </w:r>
      <w:r>
        <w:t xml:space="preserve"> findings, we recap the positioning of this report</w:t>
      </w:r>
      <w:r w:rsidR="00F44340">
        <w:t xml:space="preserve">. </w:t>
      </w:r>
      <w:r w:rsidR="00802257">
        <w:t xml:space="preserve">Disabled people, and people with health conditions, </w:t>
      </w:r>
      <w:r w:rsidR="0042390B">
        <w:t>should</w:t>
      </w:r>
      <w:r w:rsidR="00802257">
        <w:t xml:space="preserve"> not be treated as passive beneficiaries of the systems they interact with</w:t>
      </w:r>
      <w:r w:rsidR="00DE2A28">
        <w:t xml:space="preserve"> and</w:t>
      </w:r>
      <w:r w:rsidR="00802257">
        <w:t xml:space="preserve"> that impact </w:t>
      </w:r>
      <w:r w:rsidR="0042390B">
        <w:t>them. Their</w:t>
      </w:r>
      <w:r w:rsidR="00802257">
        <w:t xml:space="preserve"> experiences are a taonga</w:t>
      </w:r>
      <w:r w:rsidR="0042390B">
        <w:t xml:space="preserve"> that they have shared, and their insights </w:t>
      </w:r>
      <w:r w:rsidR="0012619A">
        <w:t>have been</w:t>
      </w:r>
      <w:r w:rsidR="007B3242">
        <w:t xml:space="preserve"> sought to</w:t>
      </w:r>
      <w:r w:rsidR="0042390B">
        <w:t xml:space="preserve"> drive change.</w:t>
      </w:r>
    </w:p>
    <w:p w14:paraId="7D168730" w14:textId="34D97FC1" w:rsidR="00A25AD2" w:rsidRDefault="00D75AA3" w:rsidP="00EF5980">
      <w:pPr>
        <w:jc w:val="left"/>
      </w:pPr>
      <w:r>
        <w:t>This report positions ableism in</w:t>
      </w:r>
      <w:r w:rsidR="00A719A1">
        <w:t xml:space="preserve"> </w:t>
      </w:r>
      <w:r>
        <w:t>line with longstanding literature.</w:t>
      </w:r>
      <w:r w:rsidR="007C24B5">
        <w:t xml:space="preserve"> </w:t>
      </w:r>
      <w:r>
        <w:t>Ableism</w:t>
      </w:r>
      <w:r w:rsidR="0090715F">
        <w:t>, as</w:t>
      </w:r>
      <w:r w:rsidR="00B36110">
        <w:t xml:space="preserve"> the active valuing of one characteristic, or outcome, over another</w:t>
      </w:r>
      <w:r w:rsidR="00CE7FBA">
        <w:t>,</w:t>
      </w:r>
      <w:r>
        <w:t xml:space="preserve"> speaks to the value systems that underpin </w:t>
      </w:r>
      <w:r w:rsidR="005F7D9F">
        <w:t>society</w:t>
      </w:r>
      <w:r w:rsidR="001A22CD">
        <w:rPr>
          <w:rStyle w:val="FootnoteReference"/>
        </w:rPr>
        <w:footnoteReference w:id="25"/>
      </w:r>
      <w:r>
        <w:t xml:space="preserve">. </w:t>
      </w:r>
      <w:r w:rsidR="005924F0">
        <w:t>These value systems produce</w:t>
      </w:r>
      <w:r>
        <w:t xml:space="preserve"> ‘isms’ impacting and stigmatising specific communities; </w:t>
      </w:r>
      <w:r w:rsidR="005F7D9F">
        <w:t xml:space="preserve">for example, </w:t>
      </w:r>
      <w:r>
        <w:t>classism impacts the ‘poor’; sexism impacts women, and disablism impacts disabled people.</w:t>
      </w:r>
      <w:r w:rsidR="004D5D99">
        <w:rPr>
          <w:rStyle w:val="FootnoteReference"/>
        </w:rPr>
        <w:footnoteReference w:id="26"/>
      </w:r>
      <w:r>
        <w:t xml:space="preserve"> Each of these specific oppressions stem from </w:t>
      </w:r>
      <w:r w:rsidR="005F7D9F">
        <w:t xml:space="preserve">norms in society </w:t>
      </w:r>
      <w:r>
        <w:t>and these norms</w:t>
      </w:r>
      <w:r w:rsidR="005138F7">
        <w:t>, including preference</w:t>
      </w:r>
      <w:r w:rsidR="00835977">
        <w:t>s</w:t>
      </w:r>
      <w:r w:rsidR="005138F7">
        <w:t xml:space="preserve"> for</w:t>
      </w:r>
      <w:r w:rsidR="00835977">
        <w:t xml:space="preserve"> people to have</w:t>
      </w:r>
      <w:r w:rsidR="005138F7">
        <w:t xml:space="preserve"> no</w:t>
      </w:r>
      <w:r w:rsidR="00BC22D0">
        <w:t>n</w:t>
      </w:r>
      <w:r w:rsidR="005138F7">
        <w:t>-</w:t>
      </w:r>
      <w:r w:rsidR="00BC22D0">
        <w:t>disabled</w:t>
      </w:r>
      <w:r w:rsidR="005138F7">
        <w:t xml:space="preserve"> bod</w:t>
      </w:r>
      <w:r w:rsidR="00835977">
        <w:t>ies</w:t>
      </w:r>
      <w:r w:rsidR="005138F7">
        <w:t xml:space="preserve"> and </w:t>
      </w:r>
      <w:r w:rsidR="00BC22D0">
        <w:t>mind</w:t>
      </w:r>
      <w:r w:rsidR="00835977">
        <w:t>s</w:t>
      </w:r>
      <w:r w:rsidR="005138F7">
        <w:t xml:space="preserve"> and </w:t>
      </w:r>
      <w:r w:rsidR="00BC22D0">
        <w:t>higher capacity to earn money,</w:t>
      </w:r>
      <w:r>
        <w:t xml:space="preserve"> are informed and shaped by ableism.</w:t>
      </w:r>
      <w:r w:rsidR="009E634D">
        <w:rPr>
          <w:rStyle w:val="FootnoteReference"/>
        </w:rPr>
        <w:footnoteReference w:id="27"/>
      </w:r>
      <w:r>
        <w:t xml:space="preserve"> </w:t>
      </w:r>
    </w:p>
    <w:p w14:paraId="6F1299FC" w14:textId="1706CFDB" w:rsidR="00D75AA3" w:rsidRDefault="00D75AA3" w:rsidP="00EF5980">
      <w:pPr>
        <w:jc w:val="left"/>
      </w:pPr>
      <w:r>
        <w:t xml:space="preserve">Due to ableism’s role as an umbrella </w:t>
      </w:r>
      <w:r w:rsidR="00D75050">
        <w:t>“</w:t>
      </w:r>
      <w:r>
        <w:t>ism</w:t>
      </w:r>
      <w:r w:rsidR="00D75050">
        <w:t>”</w:t>
      </w:r>
      <w:r>
        <w:t xml:space="preserve">, we can </w:t>
      </w:r>
      <w:r w:rsidR="00FE2538">
        <w:t>consider</w:t>
      </w:r>
      <w:r>
        <w:t xml:space="preserve"> the role that gender, race, class and other characterises play in shaping the experience of the cohort we spoke to.</w:t>
      </w:r>
      <w:r w:rsidR="00A25AD2">
        <w:t xml:space="preserve"> </w:t>
      </w:r>
      <w:r>
        <w:t xml:space="preserve">For many </w:t>
      </w:r>
      <w:r w:rsidR="00DA10A4">
        <w:t>participants in</w:t>
      </w:r>
      <w:r>
        <w:t xml:space="preserve"> this study, disability or health status was </w:t>
      </w:r>
      <w:r w:rsidR="007D70B9">
        <w:t>only one</w:t>
      </w:r>
      <w:r>
        <w:t xml:space="preserve"> dimension of their lives and they identified with</w:t>
      </w:r>
      <w:r w:rsidR="005F7D9F">
        <w:t xml:space="preserve"> disability to varying degrees</w:t>
      </w:r>
      <w:r w:rsidR="007D70B9">
        <w:t>.</w:t>
      </w:r>
      <w:r>
        <w:t xml:space="preserve"> </w:t>
      </w:r>
      <w:r w:rsidR="007D70B9">
        <w:t>A</w:t>
      </w:r>
      <w:r>
        <w:t>ccordingly,</w:t>
      </w:r>
      <w:r w:rsidR="005F7D9F">
        <w:t xml:space="preserve"> it is appropriate to assess their experiences as a whole, looking at how disability</w:t>
      </w:r>
      <w:r w:rsidR="00B45716">
        <w:t xml:space="preserve"> and health</w:t>
      </w:r>
      <w:r w:rsidR="005F7D9F">
        <w:t xml:space="preserve"> </w:t>
      </w:r>
      <w:r w:rsidR="00B45716">
        <w:t xml:space="preserve">status </w:t>
      </w:r>
      <w:r w:rsidR="005F7D9F">
        <w:t>sit alongside or inform many other variables like gender, ethnicity, housing security or economic status</w:t>
      </w:r>
      <w:r>
        <w:t>.</w:t>
      </w:r>
      <w:r w:rsidR="00C738F3">
        <w:rPr>
          <w:rStyle w:val="FootnoteReference"/>
        </w:rPr>
        <w:footnoteReference w:id="28"/>
      </w:r>
      <w:r w:rsidR="00353EA4" w:rsidRPr="00B57EB0">
        <w:rPr>
          <w:vertAlign w:val="superscript"/>
        </w:rPr>
        <w:t>,</w:t>
      </w:r>
      <w:r w:rsidR="005C7BF0">
        <w:rPr>
          <w:rStyle w:val="FootnoteReference"/>
        </w:rPr>
        <w:footnoteReference w:id="29"/>
      </w:r>
    </w:p>
    <w:p w14:paraId="6154C6D6" w14:textId="2E4FA1FA" w:rsidR="005060AF" w:rsidRPr="00F44340" w:rsidRDefault="00D75AA3" w:rsidP="00EF5980">
      <w:pPr>
        <w:jc w:val="left"/>
      </w:pPr>
      <w:bookmarkStart w:id="65" w:name="_Hlk175127189"/>
      <w:r>
        <w:t xml:space="preserve">For example, we noted an attitudinal difference between </w:t>
      </w:r>
      <w:r w:rsidR="00B502B0">
        <w:t xml:space="preserve">the </w:t>
      </w:r>
      <w:r>
        <w:t>male carers and female carers</w:t>
      </w:r>
      <w:r w:rsidR="00B502B0">
        <w:t xml:space="preserve"> we interviewed</w:t>
      </w:r>
      <w:r>
        <w:t xml:space="preserve">. </w:t>
      </w:r>
      <w:r w:rsidR="00B502B0">
        <w:t xml:space="preserve">The male </w:t>
      </w:r>
      <w:r>
        <w:t>carers often had greater trust in the system, confidence in their ability to be understood</w:t>
      </w:r>
      <w:r w:rsidR="007E3BC0">
        <w:t>,</w:t>
      </w:r>
      <w:r>
        <w:t xml:space="preserve"> and believed things would “work out”</w:t>
      </w:r>
      <w:r w:rsidR="00C71535">
        <w:t>,</w:t>
      </w:r>
      <w:r>
        <w:t xml:space="preserve"> whereas </w:t>
      </w:r>
      <w:r w:rsidR="00B502B0">
        <w:t xml:space="preserve">the </w:t>
      </w:r>
      <w:r>
        <w:t xml:space="preserve">female carers of disabled children expressed greater exasperation, concern and anxiety accessing support and being understood. </w:t>
      </w:r>
      <w:bookmarkEnd w:id="65"/>
      <w:r w:rsidR="00952510">
        <w:t>Some</w:t>
      </w:r>
      <w:r w:rsidR="00B842D4">
        <w:t xml:space="preserve"> female carers who were</w:t>
      </w:r>
      <w:r w:rsidR="00952510">
        <w:t xml:space="preserve"> </w:t>
      </w:r>
      <w:r w:rsidR="00B842D4">
        <w:t xml:space="preserve">employed </w:t>
      </w:r>
      <w:r w:rsidR="007973DA">
        <w:t>full-time</w:t>
      </w:r>
      <w:r w:rsidR="00B842D4">
        <w:t xml:space="preserve"> were an </w:t>
      </w:r>
      <w:r w:rsidR="00952510">
        <w:t>exception</w:t>
      </w:r>
      <w:r w:rsidR="00B842D4">
        <w:t xml:space="preserve">, and seemed more </w:t>
      </w:r>
      <w:r w:rsidR="00952510">
        <w:t xml:space="preserve">content in the way they were treated compared with those who were not currently in a position to maintain paid work. </w:t>
      </w:r>
      <w:r w:rsidR="00FB4D0F">
        <w:t xml:space="preserve">This </w:t>
      </w:r>
      <w:r w:rsidR="00952510">
        <w:t>point</w:t>
      </w:r>
      <w:r w:rsidR="00FB4D0F">
        <w:t>s</w:t>
      </w:r>
      <w:r w:rsidR="00952510">
        <w:t xml:space="preserve"> to how people w</w:t>
      </w:r>
      <w:r w:rsidR="00E00090">
        <w:t xml:space="preserve">ith lower support needs, who start </w:t>
      </w:r>
      <w:r w:rsidR="00BD085B">
        <w:t>from</w:t>
      </w:r>
      <w:r w:rsidR="00E00090">
        <w:t xml:space="preserve"> a position of more power, find the system </w:t>
      </w:r>
      <w:r w:rsidR="00BD085B">
        <w:t>easier to handle.</w:t>
      </w:r>
      <w:r>
        <w:t xml:space="preserve"> </w:t>
      </w:r>
      <w:r w:rsidR="005F7D9F">
        <w:t>Ultimately, p</w:t>
      </w:r>
      <w:r w:rsidR="00C71535">
        <w:t>eople’s</w:t>
      </w:r>
      <w:r>
        <w:t xml:space="preserve"> experiences and perceptions, both of their disability or health condition, and of income support, are informed by the other characteristics they have and must navigate</w:t>
      </w:r>
      <w:r w:rsidR="0049642C">
        <w:t>.</w:t>
      </w:r>
      <w:r w:rsidR="00044678">
        <w:t xml:space="preserve"> </w:t>
      </w:r>
    </w:p>
    <w:p w14:paraId="139330B9" w14:textId="747B8AA9" w:rsidR="00457C95" w:rsidRDefault="00457C95" w:rsidP="00EF5980">
      <w:pPr>
        <w:pStyle w:val="Heading2"/>
      </w:pPr>
      <w:bookmarkStart w:id="66" w:name="_Toc170336002"/>
      <w:r>
        <w:lastRenderedPageBreak/>
        <w:t>Overall themes</w:t>
      </w:r>
      <w:r w:rsidR="00713139">
        <w:t xml:space="preserve"> and implications</w:t>
      </w:r>
      <w:bookmarkEnd w:id="66"/>
    </w:p>
    <w:p w14:paraId="5CEAE927" w14:textId="0C87367E" w:rsidR="00D75AA3" w:rsidRDefault="00D75AA3" w:rsidP="00EF5980">
      <w:pPr>
        <w:jc w:val="left"/>
      </w:pPr>
      <w:bookmarkStart w:id="67" w:name="_Hlk172804780"/>
      <w:r>
        <w:t>Participants</w:t>
      </w:r>
      <w:r w:rsidR="00A12C5D">
        <w:t>’</w:t>
      </w:r>
      <w:r>
        <w:t xml:space="preserve"> insights speak to the</w:t>
      </w:r>
      <w:r w:rsidR="003C1616">
        <w:t xml:space="preserve"> following </w:t>
      </w:r>
      <w:r>
        <w:t xml:space="preserve">common </w:t>
      </w:r>
      <w:r w:rsidR="003C1616">
        <w:t>themes.</w:t>
      </w:r>
      <w:r>
        <w:t xml:space="preserve"> </w:t>
      </w:r>
    </w:p>
    <w:p w14:paraId="0D9BD986" w14:textId="18A3EC26" w:rsidR="00A41AD2" w:rsidRDefault="00D75AA3" w:rsidP="00EF5980">
      <w:pPr>
        <w:pStyle w:val="Heading3"/>
      </w:pPr>
      <w:r w:rsidRPr="00A41AD2">
        <w:t>People are on the edge</w:t>
      </w:r>
      <w:r w:rsidR="00A11A0C">
        <w:t xml:space="preserve"> financially</w:t>
      </w:r>
    </w:p>
    <w:p w14:paraId="648D5763" w14:textId="455120E3" w:rsidR="00D75AA3" w:rsidRDefault="00D75AA3" w:rsidP="00EF5980">
      <w:pPr>
        <w:jc w:val="left"/>
      </w:pPr>
      <w:r>
        <w:t xml:space="preserve">The </w:t>
      </w:r>
      <w:r w:rsidR="00760F33">
        <w:t>research found that</w:t>
      </w:r>
      <w:r>
        <w:t xml:space="preserve"> </w:t>
      </w:r>
      <w:r w:rsidR="005C3B37">
        <w:t>half of participants</w:t>
      </w:r>
      <w:r>
        <w:t xml:space="preserve"> </w:t>
      </w:r>
      <w:r w:rsidR="003C247F">
        <w:t xml:space="preserve">– </w:t>
      </w:r>
      <w:r w:rsidR="00C61B0D">
        <w:t xml:space="preserve">most of whom </w:t>
      </w:r>
      <w:r w:rsidR="003C247F">
        <w:t>had been</w:t>
      </w:r>
      <w:r w:rsidR="00C61B0D">
        <w:t xml:space="preserve"> recruited from low- and middle-income households </w:t>
      </w:r>
      <w:r w:rsidR="003C247F">
        <w:t xml:space="preserve">– </w:t>
      </w:r>
      <w:r>
        <w:t xml:space="preserve">said they had </w:t>
      </w:r>
      <w:r w:rsidR="00792DF9">
        <w:t>“</w:t>
      </w:r>
      <w:r>
        <w:t>just enough</w:t>
      </w:r>
      <w:r w:rsidR="00792DF9">
        <w:t>”</w:t>
      </w:r>
      <w:r>
        <w:t xml:space="preserve"> to get by</w:t>
      </w:r>
      <w:r w:rsidR="005C3B37">
        <w:t xml:space="preserve"> and most of the remainder said they </w:t>
      </w:r>
      <w:r w:rsidR="00A11A0C">
        <w:t xml:space="preserve">had </w:t>
      </w:r>
      <w:r w:rsidR="00792DF9">
        <w:t>“</w:t>
      </w:r>
      <w:r w:rsidR="00A11A0C">
        <w:t>not enough</w:t>
      </w:r>
      <w:r w:rsidR="00792DF9">
        <w:t>”</w:t>
      </w:r>
      <w:r w:rsidR="00A11A0C">
        <w:t xml:space="preserve"> or </w:t>
      </w:r>
      <w:r w:rsidR="00792DF9">
        <w:t>“</w:t>
      </w:r>
      <w:r w:rsidR="00A11A0C">
        <w:t>not quite enough</w:t>
      </w:r>
      <w:r w:rsidR="00792DF9">
        <w:t>”</w:t>
      </w:r>
      <w:r>
        <w:t>. The implication of this is instability</w:t>
      </w:r>
      <w:r w:rsidR="00CF78E0">
        <w:t xml:space="preserve"> and a</w:t>
      </w:r>
      <w:r w:rsidR="00B93A54">
        <w:t xml:space="preserve"> lack of capacity</w:t>
      </w:r>
      <w:r w:rsidR="00CF78E0">
        <w:t xml:space="preserve"> to absorb any unexpected shocks</w:t>
      </w:r>
      <w:r>
        <w:t xml:space="preserve">. When people can be easily tipped into financial insufficiency, this increases the risk that disabled people and people with health conditions find themselves in. Further, people were </w:t>
      </w:r>
      <w:r w:rsidR="00171EC4">
        <w:t xml:space="preserve">often </w:t>
      </w:r>
      <w:r>
        <w:t>incredibly grateful to receive the supports they did, in-spite of the difficulties they experience</w:t>
      </w:r>
      <w:r w:rsidR="00A41AD2">
        <w:t>d</w:t>
      </w:r>
      <w:r>
        <w:t xml:space="preserve">. This too, is a part of ableism. Ableism has made expectations low, </w:t>
      </w:r>
      <w:r w:rsidR="00171EC4">
        <w:t xml:space="preserve">and </w:t>
      </w:r>
      <w:r>
        <w:t>accordingly, people are often grateful even when their needs are</w:t>
      </w:r>
      <w:r w:rsidR="0061018A">
        <w:t xml:space="preserve"> </w:t>
      </w:r>
      <w:r>
        <w:t>n</w:t>
      </w:r>
      <w:r w:rsidR="0061018A">
        <w:t>o</w:t>
      </w:r>
      <w:r>
        <w:t xml:space="preserve">t </w:t>
      </w:r>
      <w:r w:rsidR="0061018A">
        <w:t xml:space="preserve">fully </w:t>
      </w:r>
      <w:r>
        <w:t xml:space="preserve">met. The implication of this </w:t>
      </w:r>
      <w:r w:rsidR="001B3487">
        <w:t xml:space="preserve">is that </w:t>
      </w:r>
      <w:r>
        <w:t>disabled people accept insufficiencies</w:t>
      </w:r>
      <w:r w:rsidR="005F7D9F">
        <w:t>.</w:t>
      </w:r>
      <w:r>
        <w:t xml:space="preserve"> </w:t>
      </w:r>
      <w:r w:rsidR="005F7D9F">
        <w:t>A</w:t>
      </w:r>
      <w:r>
        <w:t xml:space="preserve"> part of meeting </w:t>
      </w:r>
      <w:r w:rsidR="005C3B37">
        <w:t xml:space="preserve">extra </w:t>
      </w:r>
      <w:r>
        <w:t>cost</w:t>
      </w:r>
      <w:r w:rsidR="005C3B37">
        <w:t>s</w:t>
      </w:r>
      <w:r>
        <w:t xml:space="preserve"> </w:t>
      </w:r>
      <w:r w:rsidR="005C3B37">
        <w:t xml:space="preserve">through improved </w:t>
      </w:r>
      <w:r>
        <w:t xml:space="preserve">income support, is supporting people to lift their horizons. </w:t>
      </w:r>
    </w:p>
    <w:p w14:paraId="7A1BB501" w14:textId="77777777" w:rsidR="00355E1C" w:rsidRDefault="00355E1C" w:rsidP="00EF5980">
      <w:pPr>
        <w:pStyle w:val="Heading3"/>
      </w:pPr>
      <w:r w:rsidRPr="00CB5172">
        <w:t>Many want to work</w:t>
      </w:r>
    </w:p>
    <w:p w14:paraId="129F57AF" w14:textId="7748B2C4" w:rsidR="007B5DC9" w:rsidRDefault="00355E1C" w:rsidP="00EF5980">
      <w:pPr>
        <w:jc w:val="left"/>
      </w:pPr>
      <w:r>
        <w:t xml:space="preserve">People often spoke about </w:t>
      </w:r>
      <w:r w:rsidR="00AB31BC">
        <w:t>their</w:t>
      </w:r>
      <w:r>
        <w:t xml:space="preserve"> desire to work, but there was an absence of suitable jobs, accommodations, or supporting infrastructure</w:t>
      </w:r>
      <w:r w:rsidR="00AB31BC">
        <w:t>.</w:t>
      </w:r>
      <w:r w:rsidR="00B545C5">
        <w:t xml:space="preserve"> </w:t>
      </w:r>
      <w:r>
        <w:t xml:space="preserve">Contributing to this was the fear of </w:t>
      </w:r>
      <w:r w:rsidR="00795230">
        <w:t xml:space="preserve">committing to </w:t>
      </w:r>
      <w:r>
        <w:t>working</w:t>
      </w:r>
      <w:r w:rsidR="00795230">
        <w:t xml:space="preserve"> more</w:t>
      </w:r>
      <w:r>
        <w:t>, losing income support, and</w:t>
      </w:r>
      <w:r w:rsidR="00D21ABC">
        <w:t xml:space="preserve"> then having difficulty reapplying for </w:t>
      </w:r>
      <w:r w:rsidR="00795230">
        <w:t>support</w:t>
      </w:r>
      <w:r w:rsidR="00D21ABC">
        <w:t xml:space="preserve"> </w:t>
      </w:r>
      <w:r w:rsidR="00A31136">
        <w:t>if the</w:t>
      </w:r>
      <w:r w:rsidR="00795230">
        <w:t>y need to cut back on work</w:t>
      </w:r>
      <w:r w:rsidR="00A31136">
        <w:t xml:space="preserve"> at a later date</w:t>
      </w:r>
      <w:r>
        <w:t xml:space="preserve">. Working </w:t>
      </w:r>
      <w:r w:rsidR="00A8669C">
        <w:t>requires</w:t>
      </w:r>
      <w:r>
        <w:t xml:space="preserve"> having the confidence to apply, getting there, </w:t>
      </w:r>
      <w:r w:rsidR="004D2D1A">
        <w:t xml:space="preserve">and </w:t>
      </w:r>
      <w:r>
        <w:t>being able to use the bathroom during the day</w:t>
      </w:r>
      <w:r w:rsidR="004D2D1A">
        <w:t>.</w:t>
      </w:r>
      <w:r>
        <w:t xml:space="preserve"> </w:t>
      </w:r>
      <w:r w:rsidR="00317856">
        <w:t>It is feasible when people can</w:t>
      </w:r>
      <w:r>
        <w:t xml:space="preserve"> avoid </w:t>
      </w:r>
      <w:r w:rsidRPr="004B4E3E">
        <w:t xml:space="preserve">fatigue through rests, </w:t>
      </w:r>
      <w:r w:rsidR="00317856" w:rsidRPr="004B4E3E">
        <w:t xml:space="preserve">access </w:t>
      </w:r>
      <w:r w:rsidRPr="004B4E3E">
        <w:t xml:space="preserve">the equipment </w:t>
      </w:r>
      <w:r w:rsidR="00317856" w:rsidRPr="004B4E3E">
        <w:t>they</w:t>
      </w:r>
      <w:r w:rsidRPr="004B4E3E">
        <w:t xml:space="preserve"> need and </w:t>
      </w:r>
      <w:r w:rsidR="00317856" w:rsidRPr="004B4E3E">
        <w:t>know they will be permitted</w:t>
      </w:r>
      <w:r w:rsidRPr="004B4E3E">
        <w:t xml:space="preserve"> to leave early if </w:t>
      </w:r>
      <w:r w:rsidR="00B53E3F" w:rsidRPr="004B4E3E">
        <w:t>they ne</w:t>
      </w:r>
      <w:r w:rsidR="004B4E3E" w:rsidRPr="004B4E3E">
        <w:t>e</w:t>
      </w:r>
      <w:r w:rsidR="00B53E3F" w:rsidRPr="004B4E3E">
        <w:t>d to deal</w:t>
      </w:r>
      <w:r w:rsidR="00B53E3F">
        <w:t xml:space="preserve"> with </w:t>
      </w:r>
      <w:r w:rsidR="00317856">
        <w:t>their</w:t>
      </w:r>
      <w:r>
        <w:t xml:space="preserve"> own or </w:t>
      </w:r>
      <w:r w:rsidR="00317856">
        <w:t>their</w:t>
      </w:r>
      <w:r>
        <w:t xml:space="preserve"> family member’s health. </w:t>
      </w:r>
      <w:r w:rsidR="00317856">
        <w:t>W</w:t>
      </w:r>
      <w:r>
        <w:t xml:space="preserve">e heard that many of these </w:t>
      </w:r>
      <w:r w:rsidR="00317856">
        <w:t>enabling conditions</w:t>
      </w:r>
      <w:r>
        <w:t xml:space="preserve"> were lacking</w:t>
      </w:r>
      <w:r w:rsidR="00317856">
        <w:t>.</w:t>
      </w:r>
    </w:p>
    <w:p w14:paraId="32BC3A77" w14:textId="6A0778E8" w:rsidR="00355E1C" w:rsidRDefault="007B5DC9" w:rsidP="00EF5980">
      <w:pPr>
        <w:jc w:val="left"/>
      </w:pPr>
      <w:r>
        <w:t>Many participants</w:t>
      </w:r>
      <w:r w:rsidR="00355E1C">
        <w:t xml:space="preserve"> were attuned to how relying on income support impacted their life and </w:t>
      </w:r>
      <w:r w:rsidR="009E39AA">
        <w:t>opportunities and</w:t>
      </w:r>
      <w:r w:rsidR="00355E1C">
        <w:t xml:space="preserve"> wanted something different. </w:t>
      </w:r>
      <w:r w:rsidR="00927C99">
        <w:t>The implication of this is that the cohort was receiving income support because they were without the multi-faceted support they needed in order to succeed in the workplace.</w:t>
      </w:r>
    </w:p>
    <w:p w14:paraId="1EA82234" w14:textId="7C5C7696" w:rsidR="00A41AD2" w:rsidRDefault="00D75AA3" w:rsidP="00EF5980">
      <w:pPr>
        <w:pStyle w:val="Heading3"/>
      </w:pPr>
      <w:r w:rsidRPr="00A41AD2">
        <w:t xml:space="preserve">Stigma </w:t>
      </w:r>
    </w:p>
    <w:p w14:paraId="4BA18B6A" w14:textId="6AA54242" w:rsidR="00D3647C" w:rsidRDefault="005236C8" w:rsidP="00EF5980">
      <w:pPr>
        <w:jc w:val="left"/>
      </w:pPr>
      <w:r>
        <w:t xml:space="preserve">Some </w:t>
      </w:r>
      <w:r w:rsidR="00D75AA3">
        <w:t>p</w:t>
      </w:r>
      <w:r>
        <w:t>articipants</w:t>
      </w:r>
      <w:r w:rsidR="00D75AA3">
        <w:t xml:space="preserve"> made it clear that they experienced stigma either as a beneficiary, disabled person, or both. </w:t>
      </w:r>
      <w:r>
        <w:t>T</w:t>
      </w:r>
      <w:r w:rsidR="00D75AA3">
        <w:t xml:space="preserve">his stigma </w:t>
      </w:r>
      <w:r>
        <w:t>could be</w:t>
      </w:r>
      <w:r w:rsidR="00D75AA3">
        <w:t xml:space="preserve"> internalised</w:t>
      </w:r>
      <w:r w:rsidR="00AA4111">
        <w:t>; it was expressed indirectly</w:t>
      </w:r>
      <w:r w:rsidR="00F16A20">
        <w:t xml:space="preserve"> via the way people spoke about and justified their situation</w:t>
      </w:r>
      <w:r w:rsidR="00D75AA3">
        <w:t>. This stigma results, at least in part</w:t>
      </w:r>
      <w:r w:rsidR="00F16A20">
        <w:t>,</w:t>
      </w:r>
      <w:r w:rsidR="00D75AA3">
        <w:t xml:space="preserve"> from how society reacts and responds to disability and beneficiary status. </w:t>
      </w:r>
      <w:r w:rsidR="00834927">
        <w:t>This implied that perception is a barrier.</w:t>
      </w:r>
      <w:r w:rsidR="00D75AA3">
        <w:t xml:space="preserve"> The weight of perception, and the loss of opportunity, time, </w:t>
      </w:r>
      <w:r w:rsidR="00914189">
        <w:t xml:space="preserve">and </w:t>
      </w:r>
      <w:r w:rsidR="00D75AA3">
        <w:t>relationships</w:t>
      </w:r>
      <w:r w:rsidR="006F4DE1">
        <w:t xml:space="preserve"> it represents</w:t>
      </w:r>
      <w:r w:rsidR="00D75AA3">
        <w:t xml:space="preserve">, is hard to measure, but is part of the experience of many participants. Further, </w:t>
      </w:r>
      <w:r w:rsidR="006F4DE1">
        <w:t>an</w:t>
      </w:r>
      <w:r w:rsidR="00D75AA3">
        <w:t xml:space="preserve"> implication of stigma is that</w:t>
      </w:r>
      <w:r w:rsidR="003E1BB5">
        <w:t xml:space="preserve"> it</w:t>
      </w:r>
      <w:r w:rsidR="00D75AA3">
        <w:t xml:space="preserve"> </w:t>
      </w:r>
      <w:r w:rsidR="003E1BB5">
        <w:t>can</w:t>
      </w:r>
      <w:r w:rsidR="00D75AA3">
        <w:t xml:space="preserve"> prevent people from obtaining the support they need. We heard, for example, people not wanting to identify with certain diagnoses</w:t>
      </w:r>
      <w:r w:rsidR="009D3675">
        <w:t xml:space="preserve"> and wishing they did not have to be identified as a beneficiary</w:t>
      </w:r>
      <w:r w:rsidR="00253A97">
        <w:t>.</w:t>
      </w:r>
    </w:p>
    <w:p w14:paraId="1D5E6B53" w14:textId="1CEA4348" w:rsidR="00D75AA3" w:rsidRPr="00A41AD2" w:rsidRDefault="00F84292" w:rsidP="00EF5980">
      <w:pPr>
        <w:jc w:val="left"/>
        <w:rPr>
          <w:b/>
          <w:bCs/>
        </w:rPr>
      </w:pPr>
      <w:r>
        <w:t xml:space="preserve">On the other side, some </w:t>
      </w:r>
      <w:r w:rsidR="001F50A8">
        <w:t>participants</w:t>
      </w:r>
      <w:r>
        <w:t xml:space="preserve"> who did identify that </w:t>
      </w:r>
      <w:r w:rsidR="001F50A8">
        <w:t>they</w:t>
      </w:r>
      <w:r>
        <w:t xml:space="preserve"> or their family member had a diagnosable </w:t>
      </w:r>
      <w:r w:rsidR="00BA6A57">
        <w:t>condition</w:t>
      </w:r>
      <w:r w:rsidR="001B7E8C">
        <w:t xml:space="preserve">, </w:t>
      </w:r>
      <w:r w:rsidR="001F50A8">
        <w:t xml:space="preserve">were then met by doubt </w:t>
      </w:r>
      <w:r w:rsidR="00CA7764">
        <w:t xml:space="preserve">on the part of healthcare and income support </w:t>
      </w:r>
      <w:r w:rsidR="00314441">
        <w:lastRenderedPageBreak/>
        <w:t>providers</w:t>
      </w:r>
      <w:r w:rsidR="00CA7764">
        <w:t xml:space="preserve">. They experienced </w:t>
      </w:r>
      <w:r w:rsidR="00314441">
        <w:t xml:space="preserve">an </w:t>
      </w:r>
      <w:r w:rsidR="00CA7764">
        <w:t>opposite type of judgement,</w:t>
      </w:r>
      <w:r w:rsidR="00BA6A57">
        <w:t xml:space="preserve"> as people</w:t>
      </w:r>
      <w:r w:rsidR="00CA7764">
        <w:t xml:space="preserve"> </w:t>
      </w:r>
      <w:r w:rsidR="00314441">
        <w:t>looking for support but</w:t>
      </w:r>
      <w:r w:rsidR="00AF246D">
        <w:t xml:space="preserve"> not</w:t>
      </w:r>
      <w:r w:rsidR="00314441">
        <w:t xml:space="preserve"> being seen as genuinely qualifying for it.</w:t>
      </w:r>
      <w:r w:rsidR="00051818">
        <w:t xml:space="preserve"> </w:t>
      </w:r>
      <w:r w:rsidR="000D669A">
        <w:t>This type of stigma was exemplified by the</w:t>
      </w:r>
      <w:r w:rsidR="00051818">
        <w:t xml:space="preserve"> </w:t>
      </w:r>
      <w:r w:rsidR="008D284F">
        <w:t>experiences</w:t>
      </w:r>
      <w:r w:rsidR="00051818">
        <w:t xml:space="preserve"> of </w:t>
      </w:r>
      <w:r w:rsidR="00AC462E">
        <w:t xml:space="preserve">mothers who had been </w:t>
      </w:r>
      <w:r w:rsidR="008D284F">
        <w:t>dismissed</w:t>
      </w:r>
      <w:r w:rsidR="00AC462E">
        <w:t xml:space="preserve"> as “anxious” </w:t>
      </w:r>
      <w:r w:rsidR="008D284F">
        <w:t>and treated like a nuisance</w:t>
      </w:r>
      <w:r w:rsidR="000D669A">
        <w:t xml:space="preserve"> for seeking help,</w:t>
      </w:r>
      <w:r w:rsidR="008D284F">
        <w:t xml:space="preserve"> </w:t>
      </w:r>
      <w:r w:rsidR="00AC462E">
        <w:t xml:space="preserve">before their </w:t>
      </w:r>
      <w:r w:rsidR="008D284F">
        <w:t>child’s</w:t>
      </w:r>
      <w:r w:rsidR="00AC462E">
        <w:t xml:space="preserve"> condition was </w:t>
      </w:r>
      <w:r w:rsidR="000D669A">
        <w:t>ultimately</w:t>
      </w:r>
      <w:r w:rsidR="008D284F">
        <w:t xml:space="preserve"> </w:t>
      </w:r>
      <w:r w:rsidR="00AC462E">
        <w:t>confirmed</w:t>
      </w:r>
      <w:r w:rsidR="000D669A">
        <w:t>.</w:t>
      </w:r>
      <w:r w:rsidR="008D284F">
        <w:t xml:space="preserve"> </w:t>
      </w:r>
      <w:r w:rsidR="00AC462E">
        <w:t xml:space="preserve"> </w:t>
      </w:r>
    </w:p>
    <w:p w14:paraId="31C88EDB" w14:textId="512121D4" w:rsidR="001577AA" w:rsidRDefault="00D75AA3" w:rsidP="00EF5980">
      <w:pPr>
        <w:pStyle w:val="Heading3"/>
      </w:pPr>
      <w:r w:rsidRPr="001577AA">
        <w:t>Diagnosis</w:t>
      </w:r>
    </w:p>
    <w:p w14:paraId="4A481A61" w14:textId="2037A3CA" w:rsidR="00D75AA3" w:rsidRPr="001577AA" w:rsidRDefault="00B21017" w:rsidP="00EF5980">
      <w:pPr>
        <w:jc w:val="left"/>
        <w:rPr>
          <w:b/>
          <w:bCs/>
        </w:rPr>
      </w:pPr>
      <w:r w:rsidRPr="00B21017">
        <w:t>Participants relied on diagnosis to obtain financial and non-financial support. However</w:t>
      </w:r>
      <w:r w:rsidR="009737E2">
        <w:t>,</w:t>
      </w:r>
      <w:r w:rsidRPr="00B21017">
        <w:t xml:space="preserve"> for m</w:t>
      </w:r>
      <w:r w:rsidR="00B35A3B">
        <w:t>any</w:t>
      </w:r>
      <w:r w:rsidRPr="00B21017">
        <w:t xml:space="preserve"> participants obtaining a diagnosis was </w:t>
      </w:r>
      <w:r w:rsidR="00353EA4">
        <w:t xml:space="preserve">a </w:t>
      </w:r>
      <w:r w:rsidRPr="00B21017">
        <w:t>significant struggle due to the costs and time it c</w:t>
      </w:r>
      <w:r w:rsidR="003A3466">
        <w:t>ould</w:t>
      </w:r>
      <w:r w:rsidRPr="00B21017">
        <w:t xml:space="preserve"> take. </w:t>
      </w:r>
      <w:r w:rsidR="00D75AA3">
        <w:t>Most participants were very clear that the struggle to get a diagnosis, and a reliance on diagnosis, is a barrier</w:t>
      </w:r>
      <w:r w:rsidR="001E3D8E">
        <w:t xml:space="preserve"> due to the costs and time it can take</w:t>
      </w:r>
      <w:r w:rsidR="00D75AA3">
        <w:t>. In many ways, the emphasis on a diagnosis</w:t>
      </w:r>
      <w:r w:rsidR="001577AA">
        <w:t xml:space="preserve"> </w:t>
      </w:r>
      <w:r w:rsidR="00D75AA3">
        <w:t xml:space="preserve">reflects a </w:t>
      </w:r>
      <w:r w:rsidR="00A45AB3">
        <w:t>P</w:t>
      </w:r>
      <w:r w:rsidR="00D75AA3">
        <w:t>ākehā</w:t>
      </w:r>
      <w:r w:rsidR="00A45AB3">
        <w:t xml:space="preserve"> or Western</w:t>
      </w:r>
      <w:r w:rsidR="00D75AA3">
        <w:t xml:space="preserve"> value system; the need to give people labels in order to access supports</w:t>
      </w:r>
      <w:r w:rsidR="00E37E6B">
        <w:t xml:space="preserve"> </w:t>
      </w:r>
      <w:r w:rsidR="00D75AA3">
        <w:t>is not a culturally sound way of operating</w:t>
      </w:r>
      <w:r w:rsidR="002A7E71">
        <w:t xml:space="preserve"> for all</w:t>
      </w:r>
      <w:r w:rsidR="00D75AA3">
        <w:t>. The implication of this</w:t>
      </w:r>
      <w:r w:rsidR="008C0C5F">
        <w:t xml:space="preserve"> </w:t>
      </w:r>
      <w:r w:rsidR="00D75AA3">
        <w:t xml:space="preserve">is that people have to carry a label in order to get support, and </w:t>
      </w:r>
      <w:r w:rsidR="003C3356">
        <w:t xml:space="preserve">some </w:t>
      </w:r>
      <w:r w:rsidR="008B23C8">
        <w:t>do not personally identify</w:t>
      </w:r>
      <w:r w:rsidR="00D75AA3">
        <w:t xml:space="preserve"> </w:t>
      </w:r>
      <w:r w:rsidR="008B23C8">
        <w:t>with</w:t>
      </w:r>
      <w:r w:rsidR="00D75AA3">
        <w:t xml:space="preserve"> this.</w:t>
      </w:r>
    </w:p>
    <w:p w14:paraId="78F77A63" w14:textId="546772D7" w:rsidR="001577AA" w:rsidRDefault="00353EA4" w:rsidP="00EF5980">
      <w:pPr>
        <w:pStyle w:val="Heading3"/>
      </w:pPr>
      <w:r>
        <w:t>The s</w:t>
      </w:r>
      <w:r w:rsidR="00D75AA3" w:rsidRPr="001577AA">
        <w:t>ystem reinforces difficulty</w:t>
      </w:r>
    </w:p>
    <w:p w14:paraId="4B28E32A" w14:textId="7F0C2270" w:rsidR="00D75AA3" w:rsidRPr="001577AA" w:rsidRDefault="00C63A93" w:rsidP="00EF5980">
      <w:pPr>
        <w:jc w:val="left"/>
        <w:rPr>
          <w:b/>
          <w:bCs/>
        </w:rPr>
      </w:pPr>
      <w:r>
        <w:t>I</w:t>
      </w:r>
      <w:r w:rsidRPr="00C63A93">
        <w:t>ncome support is available to</w:t>
      </w:r>
      <w:r w:rsidRPr="00AE1081">
        <w:t xml:space="preserve"> provide a minimum level of support. Almost all </w:t>
      </w:r>
      <w:r w:rsidR="00353EA4">
        <w:t xml:space="preserve">income support payments </w:t>
      </w:r>
      <w:r w:rsidR="002853A8">
        <w:t>are</w:t>
      </w:r>
      <w:r w:rsidRPr="00AE1081">
        <w:t xml:space="preserve"> means tested and assessed based on family income and circumstances. </w:t>
      </w:r>
      <w:r w:rsidR="0094599E">
        <w:t xml:space="preserve">We heard several examples of people </w:t>
      </w:r>
      <w:r w:rsidR="00C50682">
        <w:t xml:space="preserve">who had to apply for subsidies only being allowed </w:t>
      </w:r>
      <w:r w:rsidR="00C50682" w:rsidRPr="004B4E3E">
        <w:t>to</w:t>
      </w:r>
      <w:r w:rsidR="0094599E">
        <w:t xml:space="preserve"> access to the cheapest equipment </w:t>
      </w:r>
      <w:r w:rsidR="00C50682">
        <w:t>available</w:t>
      </w:r>
      <w:r w:rsidR="002853A8">
        <w:t>. This</w:t>
      </w:r>
      <w:r w:rsidR="004376FC">
        <w:t xml:space="preserve"> led to more physical discomfort</w:t>
      </w:r>
      <w:r w:rsidR="0048504A">
        <w:t>, requiring more household labour to work around</w:t>
      </w:r>
      <w:r w:rsidR="009E29A0">
        <w:t xml:space="preserve"> </w:t>
      </w:r>
      <w:r w:rsidR="0048504A">
        <w:t xml:space="preserve">the limitations of the </w:t>
      </w:r>
      <w:r w:rsidR="009E29A0">
        <w:t xml:space="preserve">cheap washing </w:t>
      </w:r>
      <w:r w:rsidR="0048504A">
        <w:t>machine</w:t>
      </w:r>
      <w:r w:rsidR="002853A8">
        <w:t xml:space="preserve"> for example</w:t>
      </w:r>
      <w:r w:rsidR="0048504A">
        <w:t>,</w:t>
      </w:r>
      <w:r w:rsidR="004376FC">
        <w:t xml:space="preserve"> and</w:t>
      </w:r>
      <w:r w:rsidR="0048504A">
        <w:t xml:space="preserve"> </w:t>
      </w:r>
      <w:r w:rsidR="004376FC">
        <w:t>more frequent replacement</w:t>
      </w:r>
      <w:r w:rsidR="0048504A">
        <w:t xml:space="preserve"> of things like glasses</w:t>
      </w:r>
      <w:r w:rsidR="004376FC">
        <w:t xml:space="preserve">. </w:t>
      </w:r>
      <w:r w:rsidR="00F82EBB">
        <w:t>In some ways, the income support system reinforces difficulty, by maintaining a cycle of reliance via a minimum of resources, rather than investing in those who need support so their social position can change.</w:t>
      </w:r>
    </w:p>
    <w:p w14:paraId="7A9F999F" w14:textId="51FFA91C" w:rsidR="00D75AA3" w:rsidRDefault="00D75AA3" w:rsidP="00EF5980">
      <w:pPr>
        <w:jc w:val="left"/>
      </w:pPr>
      <w:r>
        <w:t>Lastly, the migrant voice in this report is proportionally less, due to the sample. It</w:t>
      </w:r>
      <w:r w:rsidR="00115379">
        <w:t xml:space="preserve"> is</w:t>
      </w:r>
      <w:r>
        <w:t xml:space="preserve"> important to </w:t>
      </w:r>
      <w:r w:rsidR="008E12D1">
        <w:t>note</w:t>
      </w:r>
      <w:r>
        <w:t xml:space="preserve"> that for those in the migrant sample, barriers to navigate, obtain and sustain support were more pronounced</w:t>
      </w:r>
      <w:r w:rsidR="008B23C8">
        <w:t>, partly due to unfamiliarity with the system of supports in New Zealand</w:t>
      </w:r>
      <w:r>
        <w:t xml:space="preserve">. </w:t>
      </w:r>
      <w:r w:rsidR="00115379">
        <w:t>This</w:t>
      </w:r>
      <w:r>
        <w:t xml:space="preserve"> aligns with the preceding discussion. </w:t>
      </w:r>
    </w:p>
    <w:p w14:paraId="216EE535" w14:textId="77777777" w:rsidR="00713139" w:rsidRDefault="00713139" w:rsidP="00EF5980">
      <w:pPr>
        <w:pStyle w:val="Heading3"/>
      </w:pPr>
      <w:r w:rsidRPr="00457C95">
        <w:t>Knowing the system and being able to self-navigate is central</w:t>
      </w:r>
    </w:p>
    <w:p w14:paraId="365BDC79" w14:textId="2B4BC498" w:rsidR="00713139" w:rsidRDefault="00713139" w:rsidP="00EF5980">
      <w:pPr>
        <w:jc w:val="left"/>
      </w:pPr>
      <w:r>
        <w:t xml:space="preserve">People must become experts themselves, and the implication of this is significant opportunity costs, and burdens. People lose time, where they could be learning, developing, and contributing, because they are instead waiting in the call-line to speak to someone from MSD to advocate for something they are eligible for. Equalising access to support and employment requires consistent application and explanation of rules so people receive the supports they are entitled to without </w:t>
      </w:r>
      <w:r w:rsidR="00D52719">
        <w:t>unnecessary struggle</w:t>
      </w:r>
      <w:r>
        <w:t xml:space="preserve">. </w:t>
      </w:r>
    </w:p>
    <w:p w14:paraId="5E58EFF8" w14:textId="77777777" w:rsidR="00E33C05" w:rsidRDefault="00713139" w:rsidP="00EF5980">
      <w:pPr>
        <w:jc w:val="left"/>
      </w:pPr>
      <w:r>
        <w:t xml:space="preserve">For every person we spoke to who could advocate, there was another who did not have the required skills or capacity. Accordingly, as long as receiving entitlements relies on one’s own knowledge of the system, people will miss out. </w:t>
      </w:r>
    </w:p>
    <w:p w14:paraId="2AF367CB" w14:textId="3ED7222A" w:rsidR="002E63E8" w:rsidRDefault="002E63E8" w:rsidP="00EF5980">
      <w:pPr>
        <w:jc w:val="left"/>
      </w:pPr>
      <w:r w:rsidRPr="002E63E8">
        <w:lastRenderedPageBreak/>
        <w:t>Many of the participants in this research were concerned about others who were in the same position as them or who were more vulnerable. It was clear from the way they spoke that they wanted the observations they recounted in these interviews to be used to help those in the community who had the most challenges. They wanted to know that work would be underway to ensure support and advice is provided fairly, including to those who do not already know the exact questions to ask.</w:t>
      </w:r>
    </w:p>
    <w:p w14:paraId="417CCCE0" w14:textId="5E467461" w:rsidR="00713139" w:rsidRDefault="00713139" w:rsidP="00EF5980">
      <w:pPr>
        <w:jc w:val="left"/>
      </w:pPr>
      <w:r>
        <w:t xml:space="preserve">Further, it is notable that in the sample a great deal of administrative burden falls to </w:t>
      </w:r>
      <w:r w:rsidR="00A35B9E">
        <w:t>women and/</w:t>
      </w:r>
      <w:r>
        <w:t xml:space="preserve"> or mothers. Again, this situation reinforces known inequalities. If the goal is to reduce hardship among diverse people in New Zealand so they can equitably contribute to society, then society and government must</w:t>
      </w:r>
      <w:r w:rsidR="00EE4881">
        <w:t xml:space="preserve"> continue efforts to</w:t>
      </w:r>
      <w:r>
        <w:t xml:space="preserve"> make supports easier to access. </w:t>
      </w:r>
    </w:p>
    <w:p w14:paraId="57D56105" w14:textId="5E31D8C7" w:rsidR="00D75AA3" w:rsidRPr="009217A6" w:rsidRDefault="00D75AA3" w:rsidP="00EF5980">
      <w:pPr>
        <w:jc w:val="left"/>
      </w:pPr>
      <w:r>
        <w:t>We thank every p</w:t>
      </w:r>
      <w:r w:rsidR="00A17DD0">
        <w:t>articipant</w:t>
      </w:r>
      <w:r>
        <w:t xml:space="preserve"> for their contributions to these insights.</w:t>
      </w:r>
    </w:p>
    <w:p w14:paraId="2FF7EB30" w14:textId="77777777" w:rsidR="00D75AA3" w:rsidRDefault="00D75AA3" w:rsidP="00EF5980">
      <w:pPr>
        <w:jc w:val="left"/>
      </w:pPr>
    </w:p>
    <w:p w14:paraId="531A6AA4" w14:textId="77777777" w:rsidR="00D75AA3" w:rsidRDefault="00D75AA3" w:rsidP="00EF5980">
      <w:pPr>
        <w:jc w:val="left"/>
      </w:pPr>
    </w:p>
    <w:bookmarkEnd w:id="67"/>
    <w:p w14:paraId="11518D23" w14:textId="77777777" w:rsidR="004A0530" w:rsidRPr="00025D2C" w:rsidRDefault="004A0530" w:rsidP="00EF5980">
      <w:pPr>
        <w:jc w:val="left"/>
      </w:pPr>
    </w:p>
    <w:p w14:paraId="15BDDD00" w14:textId="5A4B65D4" w:rsidR="0052589B" w:rsidRDefault="00ED4487" w:rsidP="00EF5980">
      <w:pPr>
        <w:pStyle w:val="Appendix"/>
        <w:jc w:val="left"/>
      </w:pPr>
      <w:bookmarkStart w:id="68" w:name="_Toc170336003"/>
      <w:r>
        <w:lastRenderedPageBreak/>
        <w:t>D</w:t>
      </w:r>
      <w:r w:rsidR="00D35DE3">
        <w:t>etail on research methods</w:t>
      </w:r>
      <w:bookmarkEnd w:id="68"/>
    </w:p>
    <w:p w14:paraId="5955634E" w14:textId="1D812132" w:rsidR="00ED4487" w:rsidRDefault="00201904" w:rsidP="00EF5980">
      <w:pPr>
        <w:pStyle w:val="Heading2"/>
        <w:numPr>
          <w:ilvl w:val="0"/>
          <w:numId w:val="0"/>
        </w:numPr>
        <w:ind w:left="1134" w:hanging="1134"/>
      </w:pPr>
      <w:bookmarkStart w:id="69" w:name="_Toc170336004"/>
      <w:r>
        <w:t>Planning</w:t>
      </w:r>
      <w:bookmarkEnd w:id="69"/>
    </w:p>
    <w:p w14:paraId="0CA6C182" w14:textId="0B410B26" w:rsidR="00703E84" w:rsidRDefault="00703E84" w:rsidP="00EF5980">
      <w:pPr>
        <w:pStyle w:val="Heading3"/>
        <w:numPr>
          <w:ilvl w:val="0"/>
          <w:numId w:val="0"/>
        </w:numPr>
        <w:ind w:left="1134" w:hanging="1134"/>
      </w:pPr>
      <w:r>
        <w:t>Expert review</w:t>
      </w:r>
    </w:p>
    <w:p w14:paraId="51035CE6" w14:textId="189B7124" w:rsidR="00392EA6" w:rsidRDefault="00703E84" w:rsidP="00EF5980">
      <w:pPr>
        <w:jc w:val="left"/>
      </w:pPr>
      <w:r w:rsidRPr="00703E84">
        <w:t xml:space="preserve">Prior to finalising the research plan, drafts were sent for review to an Expert Reference Group, modified following feedback, and then sent to MSD’s </w:t>
      </w:r>
      <w:r w:rsidR="00E00A07">
        <w:t xml:space="preserve">Research </w:t>
      </w:r>
      <w:r w:rsidRPr="00703E84">
        <w:t>Ethics Panel and Privacy Adviser for discussion and approval. Their recommendations were incorporated into the final methods as described in this report</w:t>
      </w:r>
      <w:r w:rsidR="00CA1B86" w:rsidRPr="00703E84">
        <w:t xml:space="preserve">. </w:t>
      </w:r>
    </w:p>
    <w:p w14:paraId="18517C84" w14:textId="72EAD91F" w:rsidR="00201904" w:rsidRDefault="00201904" w:rsidP="00EF5980">
      <w:pPr>
        <w:pStyle w:val="Heading2"/>
        <w:numPr>
          <w:ilvl w:val="0"/>
          <w:numId w:val="0"/>
        </w:numPr>
        <w:ind w:left="1134" w:hanging="1134"/>
      </w:pPr>
      <w:bookmarkStart w:id="70" w:name="_Toc170336005"/>
      <w:r>
        <w:t>Sampling and recruitment</w:t>
      </w:r>
      <w:bookmarkEnd w:id="70"/>
    </w:p>
    <w:p w14:paraId="090FD526" w14:textId="3ECCA063" w:rsidR="00392EA6" w:rsidRDefault="00392EA6" w:rsidP="00EF5980">
      <w:pPr>
        <w:pStyle w:val="Heading3"/>
        <w:numPr>
          <w:ilvl w:val="0"/>
          <w:numId w:val="0"/>
        </w:numPr>
        <w:ind w:left="1134" w:hanging="1134"/>
      </w:pPr>
      <w:r>
        <w:t>Sample requirements</w:t>
      </w:r>
      <w:r w:rsidR="00A46279">
        <w:t xml:space="preserve"> and strategy</w:t>
      </w:r>
    </w:p>
    <w:p w14:paraId="3943EF9F" w14:textId="1E8E46FF" w:rsidR="00AC360F" w:rsidRDefault="00AC360F" w:rsidP="00EF5980">
      <w:pPr>
        <w:jc w:val="left"/>
      </w:pPr>
      <w:r>
        <w:t>The</w:t>
      </w:r>
      <w:r w:rsidR="003B1BCC">
        <w:t xml:space="preserve"> New Zealand Income Support Survey</w:t>
      </w:r>
      <w:r>
        <w:t xml:space="preserve"> </w:t>
      </w:r>
      <w:r w:rsidR="003B1BCC">
        <w:t>(</w:t>
      </w:r>
      <w:r>
        <w:t>NZISS</w:t>
      </w:r>
      <w:r w:rsidR="003B1BCC">
        <w:t>)</w:t>
      </w:r>
      <w:r>
        <w:t xml:space="preserve"> was </w:t>
      </w:r>
      <w:r w:rsidRPr="00C3300E">
        <w:t xml:space="preserve">a nationally representative survey of 1,852 </w:t>
      </w:r>
      <w:r>
        <w:t>participants</w:t>
      </w:r>
      <w:r w:rsidRPr="00C3300E">
        <w:t xml:space="preserve"> aged 18-64 </w:t>
      </w:r>
      <w:r>
        <w:t xml:space="preserve">with low- or middle-incomes that made them </w:t>
      </w:r>
      <w:r w:rsidRPr="00C3300E">
        <w:t>potentially eligible for income support payments delivered by MSD or Inland Revenue</w:t>
      </w:r>
      <w:r>
        <w:t xml:space="preserve">. This survey was </w:t>
      </w:r>
      <w:r w:rsidRPr="00426878">
        <w:t>administered by Reach Aotearoa</w:t>
      </w:r>
      <w:r w:rsidRPr="00C3300E">
        <w:t xml:space="preserve">. </w:t>
      </w:r>
    </w:p>
    <w:p w14:paraId="7E4C7A27" w14:textId="77777777" w:rsidR="00AC360F" w:rsidRDefault="00AC360F" w:rsidP="00EF5980">
      <w:pPr>
        <w:jc w:val="left"/>
      </w:pPr>
      <w:r w:rsidRPr="00713F1C">
        <w:t>MSD</w:t>
      </w:r>
      <w:r>
        <w:t xml:space="preserve"> </w:t>
      </w:r>
      <w:r w:rsidRPr="00713F1C">
        <w:t>identif</w:t>
      </w:r>
      <w:r>
        <w:t>ied</w:t>
      </w:r>
      <w:r w:rsidRPr="00713F1C">
        <w:t xml:space="preserve"> potential participants from </w:t>
      </w:r>
      <w:r>
        <w:t xml:space="preserve">the </w:t>
      </w:r>
      <w:r w:rsidRPr="00713F1C">
        <w:t xml:space="preserve">NZISS sample frame. The </w:t>
      </w:r>
      <w:r w:rsidRPr="00713F1C">
        <w:rPr>
          <w:i/>
          <w:iCs/>
        </w:rPr>
        <w:t>Allen + Clarke</w:t>
      </w:r>
      <w:r w:rsidRPr="00713F1C">
        <w:t xml:space="preserve"> team, in consultation with the MSD team, develop</w:t>
      </w:r>
      <w:r>
        <w:t>ed</w:t>
      </w:r>
      <w:r w:rsidRPr="00713F1C">
        <w:t xml:space="preserve"> a process for prioritising subgroups of respondents to ensure the</w:t>
      </w:r>
      <w:r>
        <w:t xml:space="preserve"> best chance of achieving</w:t>
      </w:r>
      <w:r w:rsidRPr="00713F1C">
        <w:t xml:space="preserve"> </w:t>
      </w:r>
      <w:r>
        <w:t xml:space="preserve">the </w:t>
      </w:r>
      <w:r w:rsidRPr="00713F1C">
        <w:t>required sample</w:t>
      </w:r>
      <w:r>
        <w:t xml:space="preserve">. Members of the Reach Aotearoa team then made the first contact with potential participants. </w:t>
      </w:r>
    </w:p>
    <w:p w14:paraId="2C17F343" w14:textId="726E6C4D" w:rsidR="00AC360F" w:rsidRDefault="00AC360F" w:rsidP="00EF5980">
      <w:pPr>
        <w:jc w:val="left"/>
      </w:pPr>
      <w:r>
        <w:t xml:space="preserve">After exhausting the samples provided by Reach Aotearoa without achieving the required numbers, it was agreed to extend the sample to include more disabled people </w:t>
      </w:r>
      <w:r w:rsidRPr="00856454">
        <w:t xml:space="preserve">not adequately covered in the NZISS sample, to be </w:t>
      </w:r>
      <w:r>
        <w:t>identified</w:t>
      </w:r>
      <w:r w:rsidRPr="00856454">
        <w:t xml:space="preserve"> through direct recruitment. This direct recruitment utilised </w:t>
      </w:r>
      <w:r w:rsidRPr="00C17C20">
        <w:rPr>
          <w:i/>
          <w:iCs/>
        </w:rPr>
        <w:t>All is for All</w:t>
      </w:r>
      <w:r w:rsidRPr="00856454">
        <w:t>’s contacts in disability communities, and resulted in four additional interviews</w:t>
      </w:r>
      <w:r>
        <w:t xml:space="preserve">. </w:t>
      </w:r>
    </w:p>
    <w:p w14:paraId="3F70D45E" w14:textId="231D0A11" w:rsidR="00392EA6" w:rsidRDefault="00392EA6" w:rsidP="00EF5980">
      <w:pPr>
        <w:jc w:val="left"/>
      </w:pPr>
      <w:r>
        <w:t>Initially, the requirement from MSD was that the sample should include 40 people, of whom 20 should be migrants or New Zealanders of non-European ethnicities and the rest New Zealand European. Among this sample, different life situations, and definitions of whether participants or their dependents were disabled, were required, including the following suggested numbers:</w:t>
      </w:r>
    </w:p>
    <w:p w14:paraId="668FF183" w14:textId="77777777" w:rsidR="00392EA6" w:rsidRDefault="00392EA6" w:rsidP="00EF5980">
      <w:pPr>
        <w:pStyle w:val="ListParagraph"/>
        <w:numPr>
          <w:ilvl w:val="0"/>
          <w:numId w:val="17"/>
        </w:numPr>
        <w:ind w:left="714" w:hanging="357"/>
        <w:contextualSpacing w:val="0"/>
        <w:jc w:val="left"/>
      </w:pPr>
      <w:r>
        <w:t>4 participants with children receiving Child Disability Allowance (CDA)</w:t>
      </w:r>
    </w:p>
    <w:p w14:paraId="3B3126DA" w14:textId="77777777" w:rsidR="00392EA6" w:rsidRDefault="00392EA6" w:rsidP="00EF5980">
      <w:pPr>
        <w:pStyle w:val="ListParagraph"/>
        <w:numPr>
          <w:ilvl w:val="0"/>
          <w:numId w:val="17"/>
        </w:numPr>
        <w:ind w:left="714" w:hanging="357"/>
        <w:contextualSpacing w:val="0"/>
        <w:jc w:val="left"/>
      </w:pPr>
      <w:r>
        <w:t>4 participants with disabled children not receiving CDA</w:t>
      </w:r>
    </w:p>
    <w:p w14:paraId="67AC4120" w14:textId="77777777" w:rsidR="00392EA6" w:rsidRDefault="00392EA6" w:rsidP="00EF5980">
      <w:pPr>
        <w:pStyle w:val="ListParagraph"/>
        <w:numPr>
          <w:ilvl w:val="0"/>
          <w:numId w:val="17"/>
        </w:numPr>
        <w:ind w:left="714" w:hanging="357"/>
        <w:contextualSpacing w:val="0"/>
        <w:jc w:val="left"/>
      </w:pPr>
      <w:r>
        <w:t>4 participants with children living in cold housing where parents say they don’t have enough money (this was an attempt to find more children with other chronic health conditions, since this was not explicitly covered in the NZISS questions)</w:t>
      </w:r>
    </w:p>
    <w:p w14:paraId="564B50D9" w14:textId="77777777" w:rsidR="00392EA6" w:rsidRDefault="00392EA6" w:rsidP="00EF5980">
      <w:pPr>
        <w:pStyle w:val="ListParagraph"/>
        <w:numPr>
          <w:ilvl w:val="0"/>
          <w:numId w:val="17"/>
        </w:numPr>
        <w:ind w:left="714" w:hanging="357"/>
        <w:contextualSpacing w:val="0"/>
        <w:jc w:val="left"/>
      </w:pPr>
      <w:r>
        <w:t>4 participants with children who are not their own</w:t>
      </w:r>
    </w:p>
    <w:p w14:paraId="22698813" w14:textId="77777777" w:rsidR="00392EA6" w:rsidRDefault="00392EA6" w:rsidP="00EF5980">
      <w:pPr>
        <w:pStyle w:val="ListParagraph"/>
        <w:numPr>
          <w:ilvl w:val="0"/>
          <w:numId w:val="17"/>
        </w:numPr>
        <w:ind w:left="714" w:hanging="357"/>
        <w:contextualSpacing w:val="0"/>
        <w:jc w:val="left"/>
      </w:pPr>
      <w:r>
        <w:lastRenderedPageBreak/>
        <w:t>4 participants who responded to the survey on behalf of someone they care for</w:t>
      </w:r>
    </w:p>
    <w:p w14:paraId="45960251" w14:textId="55734451" w:rsidR="00392EA6" w:rsidRDefault="00392EA6" w:rsidP="00EF5980">
      <w:pPr>
        <w:pStyle w:val="ListParagraph"/>
        <w:numPr>
          <w:ilvl w:val="0"/>
          <w:numId w:val="17"/>
        </w:numPr>
        <w:ind w:left="714" w:hanging="357"/>
        <w:contextualSpacing w:val="0"/>
        <w:jc w:val="left"/>
      </w:pPr>
      <w:r>
        <w:t>10 participants who say they identify as disabled</w:t>
      </w:r>
      <w:r w:rsidR="001002B1">
        <w:t>,</w:t>
      </w:r>
      <w:r>
        <w:t xml:space="preserve"> or are </w:t>
      </w:r>
      <w:r w:rsidR="00795906">
        <w:t xml:space="preserve">defined as </w:t>
      </w:r>
      <w:r>
        <w:t>disabled according to the WGES indicator</w:t>
      </w:r>
      <w:r w:rsidR="00AE6625">
        <w:rPr>
          <w:rStyle w:val="FootnoteReference"/>
        </w:rPr>
        <w:footnoteReference w:id="30"/>
      </w:r>
    </w:p>
    <w:p w14:paraId="26E3A6DB" w14:textId="5B5F6B99" w:rsidR="00392EA6" w:rsidRDefault="00392EA6" w:rsidP="00EF5980">
      <w:pPr>
        <w:pStyle w:val="ListParagraph"/>
        <w:numPr>
          <w:ilvl w:val="0"/>
          <w:numId w:val="17"/>
        </w:numPr>
        <w:ind w:left="714" w:hanging="357"/>
        <w:contextualSpacing w:val="0"/>
        <w:jc w:val="left"/>
      </w:pPr>
      <w:r>
        <w:t xml:space="preserve">10 participants who did not say they are disabled </w:t>
      </w:r>
      <w:r w:rsidR="00E15C45">
        <w:t>and</w:t>
      </w:r>
      <w:r>
        <w:t xml:space="preserve"> </w:t>
      </w:r>
      <w:r w:rsidR="00E15C45">
        <w:t>were not</w:t>
      </w:r>
      <w:r>
        <w:t xml:space="preserve"> disabled according to the WGES indicator</w:t>
      </w:r>
      <w:r w:rsidR="00AE6625">
        <w:t>,</w:t>
      </w:r>
      <w:r>
        <w:t xml:space="preserve"> but who say they have poor health or receive a health or disability related payment.</w:t>
      </w:r>
    </w:p>
    <w:p w14:paraId="1C31A145" w14:textId="77777777" w:rsidR="00AA773C" w:rsidRDefault="00AA773C" w:rsidP="00EF5980">
      <w:pPr>
        <w:jc w:val="left"/>
      </w:pPr>
      <w:r>
        <w:t xml:space="preserve">A detailed sampling strategy was developed by the </w:t>
      </w:r>
      <w:r w:rsidRPr="00602EF8">
        <w:rPr>
          <w:i/>
          <w:iCs/>
        </w:rPr>
        <w:t>Allen + Clarke</w:t>
      </w:r>
      <w:r w:rsidRPr="00602EF8">
        <w:t xml:space="preserve"> </w:t>
      </w:r>
      <w:r>
        <w:t>team based on these specifications and the known characteristics of potential participants in the NZISS survey sample. This strategy prioritised sampling those of non-European ethnicities, in order to have the best chance of recruiting the required 20 non-European participants. This meant that all people of non-European ethnicities were firstly recruited in the three urban areas. In the Wellington and Dunedin areas, the sample included a majority of New Zealand European people, and in Auckland the first sample was completely people of non-European ethnicities. A second sample of people in more rural areas was identified to be recruited later, who were offered online interviews only. There were no people of non-European ethnicities living in these areas.</w:t>
      </w:r>
    </w:p>
    <w:p w14:paraId="370497BA" w14:textId="77777777" w:rsidR="00AA773C" w:rsidRDefault="00AA773C" w:rsidP="00EF5980">
      <w:pPr>
        <w:jc w:val="left"/>
      </w:pPr>
      <w:r w:rsidRPr="00E75B9F">
        <w:t>MSD use</w:t>
      </w:r>
      <w:r>
        <w:t>d</w:t>
      </w:r>
      <w:r w:rsidRPr="00E75B9F">
        <w:t xml:space="preserve"> their survey datasets to find out how many participants with the</w:t>
      </w:r>
      <w:r>
        <w:t xml:space="preserve"> required</w:t>
      </w:r>
      <w:r w:rsidRPr="00E75B9F">
        <w:t xml:space="preserve"> </w:t>
      </w:r>
      <w:r>
        <w:t>responses we</w:t>
      </w:r>
      <w:r w:rsidRPr="00E75B9F">
        <w:t>re potentially within the sample of those i</w:t>
      </w:r>
      <w:r>
        <w:t>n</w:t>
      </w:r>
      <w:r w:rsidRPr="00E75B9F">
        <w:t xml:space="preserve"> the specified areas </w:t>
      </w:r>
      <w:r>
        <w:t>and</w:t>
      </w:r>
      <w:r w:rsidRPr="00E75B9F">
        <w:t xml:space="preserve"> open to being contacted.</w:t>
      </w:r>
      <w:r>
        <w:t xml:space="preserve"> Ultimately there were 137 potential participant IDs identified for this study in the areas of interest.</w:t>
      </w:r>
      <w:r w:rsidRPr="00713F1C">
        <w:t> </w:t>
      </w:r>
    </w:p>
    <w:p w14:paraId="463D953C" w14:textId="77777777" w:rsidR="00AA773C" w:rsidRDefault="00AA773C" w:rsidP="00EF5980">
      <w:pPr>
        <w:jc w:val="left"/>
      </w:pPr>
      <w:r>
        <w:t>Once the sample IDs had been generated, showing the numbers of potential participants in different situations, the potential sample was split into six subgroups (not including those with children not their own, as this was too difficult to screen for and was agreed as something that could be brought up during the interview if relevant), with target sample numbers adjusted as follows:</w:t>
      </w:r>
    </w:p>
    <w:p w14:paraId="4392F065" w14:textId="77777777" w:rsidR="00AA773C" w:rsidRDefault="00AA773C" w:rsidP="00EF5980">
      <w:pPr>
        <w:pStyle w:val="ListParagraph"/>
        <w:numPr>
          <w:ilvl w:val="0"/>
          <w:numId w:val="20"/>
        </w:numPr>
        <w:ind w:left="714" w:hanging="357"/>
        <w:contextualSpacing w:val="0"/>
        <w:jc w:val="left"/>
      </w:pPr>
      <w:r w:rsidRPr="00511786">
        <w:t>People who live with a child in a house</w:t>
      </w:r>
      <w:r>
        <w:t xml:space="preserve"> that they cannot afford to keep adequately warm. </w:t>
      </w:r>
      <w:r w:rsidRPr="00511786">
        <w:t>Eligible to participate if they answer a screening question about health conditions for the child.</w:t>
      </w:r>
      <w:r>
        <w:t xml:space="preserve"> Target: 6</w:t>
      </w:r>
    </w:p>
    <w:p w14:paraId="771D251C" w14:textId="77777777" w:rsidR="00AA773C" w:rsidRDefault="00AA773C" w:rsidP="00EF5980">
      <w:pPr>
        <w:pStyle w:val="ListParagraph"/>
        <w:numPr>
          <w:ilvl w:val="0"/>
          <w:numId w:val="20"/>
        </w:numPr>
        <w:ind w:left="714" w:hanging="357"/>
        <w:contextualSpacing w:val="0"/>
        <w:jc w:val="left"/>
      </w:pPr>
      <w:r w:rsidRPr="00377838">
        <w:t>People who answered on behalf of someone else.</w:t>
      </w:r>
      <w:r>
        <w:t xml:space="preserve"> Target: 4</w:t>
      </w:r>
    </w:p>
    <w:p w14:paraId="34259BE2" w14:textId="4B31DB7E" w:rsidR="00AA773C" w:rsidRDefault="00AA773C" w:rsidP="00EF5980">
      <w:pPr>
        <w:pStyle w:val="ListParagraph"/>
        <w:numPr>
          <w:ilvl w:val="0"/>
          <w:numId w:val="20"/>
        </w:numPr>
        <w:ind w:left="714" w:hanging="357"/>
        <w:contextualSpacing w:val="0"/>
        <w:jc w:val="left"/>
      </w:pPr>
      <w:r w:rsidRPr="006F2A3F">
        <w:t>People identified as having a disability or health condition</w:t>
      </w:r>
      <w:r>
        <w:t xml:space="preserve">, and who do not have a </w:t>
      </w:r>
      <w:r w:rsidRPr="00C15B2E">
        <w:t>disabled child</w:t>
      </w:r>
      <w:r>
        <w:t>/</w:t>
      </w:r>
      <w:r w:rsidRPr="00C15B2E">
        <w:t xml:space="preserve"> receiv</w:t>
      </w:r>
      <w:r>
        <w:t>e CDA. Target: 16</w:t>
      </w:r>
    </w:p>
    <w:p w14:paraId="21D9F88E" w14:textId="77777777" w:rsidR="00AA773C" w:rsidRDefault="00AA773C" w:rsidP="00EF5980">
      <w:pPr>
        <w:pStyle w:val="ListParagraph"/>
        <w:numPr>
          <w:ilvl w:val="0"/>
          <w:numId w:val="20"/>
        </w:numPr>
        <w:ind w:left="714" w:hanging="357"/>
        <w:contextualSpacing w:val="0"/>
        <w:jc w:val="left"/>
      </w:pPr>
      <w:r>
        <w:t>P</w:t>
      </w:r>
      <w:r w:rsidRPr="000C3309">
        <w:t>eople not in group 3 who said they have poor health or receive a health or disability payment</w:t>
      </w:r>
      <w:r>
        <w:t>. Target: 4</w:t>
      </w:r>
    </w:p>
    <w:p w14:paraId="4221360E" w14:textId="77777777" w:rsidR="00AA773C" w:rsidRDefault="00AA773C" w:rsidP="00EF5980">
      <w:pPr>
        <w:pStyle w:val="ListParagraph"/>
        <w:numPr>
          <w:ilvl w:val="0"/>
          <w:numId w:val="20"/>
        </w:numPr>
        <w:ind w:left="714" w:hanging="357"/>
        <w:contextualSpacing w:val="0"/>
        <w:jc w:val="left"/>
      </w:pPr>
      <w:r w:rsidRPr="00594BA2">
        <w:t>People who receive</w:t>
      </w:r>
      <w:r w:rsidRPr="00C15B2E">
        <w:t xml:space="preserve"> CDA</w:t>
      </w:r>
      <w:r>
        <w:t>. Target: 4</w:t>
      </w:r>
    </w:p>
    <w:p w14:paraId="0F238218" w14:textId="77777777" w:rsidR="00AA773C" w:rsidRPr="00713F1C" w:rsidRDefault="00AA773C" w:rsidP="00EF5980">
      <w:pPr>
        <w:pStyle w:val="ListParagraph"/>
        <w:numPr>
          <w:ilvl w:val="0"/>
          <w:numId w:val="20"/>
        </w:numPr>
        <w:ind w:left="714" w:hanging="357"/>
        <w:contextualSpacing w:val="0"/>
        <w:jc w:val="left"/>
      </w:pPr>
      <w:r w:rsidRPr="00B65841">
        <w:lastRenderedPageBreak/>
        <w:t>People who live with a child who has a disability but do not receive Child Disability Allowance (CDA).</w:t>
      </w:r>
      <w:r>
        <w:t xml:space="preserve"> Target: 6</w:t>
      </w:r>
    </w:p>
    <w:p w14:paraId="60427F60" w14:textId="77777777" w:rsidR="00AA773C" w:rsidRDefault="00AA773C" w:rsidP="00EF5980">
      <w:pPr>
        <w:pStyle w:val="Heading3"/>
        <w:numPr>
          <w:ilvl w:val="0"/>
          <w:numId w:val="0"/>
        </w:numPr>
        <w:ind w:left="1134" w:hanging="1134"/>
      </w:pPr>
      <w:r>
        <w:t xml:space="preserve">Recruitment approach: privacy considerations </w:t>
      </w:r>
    </w:p>
    <w:p w14:paraId="721D699A" w14:textId="77777777" w:rsidR="00AA773C" w:rsidRDefault="00AA773C" w:rsidP="00EF5980">
      <w:pPr>
        <w:jc w:val="left"/>
      </w:pPr>
      <w:r>
        <w:t xml:space="preserve">Throughout the recruitment process, privacy requirements meant that each team (MSD, Reach, </w:t>
      </w:r>
      <w:r w:rsidRPr="00602EF8">
        <w:rPr>
          <w:i/>
          <w:iCs/>
        </w:rPr>
        <w:t>Allen + Clarke</w:t>
      </w:r>
      <w:r>
        <w:t>) had access to only part of the full record of information about each participant as follows.</w:t>
      </w:r>
    </w:p>
    <w:p w14:paraId="6D693014" w14:textId="04EAC74F" w:rsidR="00AA773C" w:rsidRDefault="00AA773C" w:rsidP="00EF5980">
      <w:pPr>
        <w:pStyle w:val="ListParagraph"/>
        <w:numPr>
          <w:ilvl w:val="0"/>
          <w:numId w:val="25"/>
        </w:numPr>
        <w:jc w:val="left"/>
      </w:pPr>
      <w:r>
        <w:t>T</w:t>
      </w:r>
      <w:r w:rsidRPr="00413D35">
        <w:t>he MSD team ha</w:t>
      </w:r>
      <w:r>
        <w:t>d</w:t>
      </w:r>
      <w:r w:rsidRPr="00413D35">
        <w:t xml:space="preserve"> the ability to select potential participants for follow-on studies using de-identified information</w:t>
      </w:r>
      <w:r>
        <w:t xml:space="preserve"> and </w:t>
      </w:r>
      <w:r w:rsidRPr="00FA6D50">
        <w:t xml:space="preserve">NZISS </w:t>
      </w:r>
      <w:r>
        <w:t xml:space="preserve">survey responses, but were not to receive any </w:t>
      </w:r>
      <w:r w:rsidRPr="00FA6D50">
        <w:t>identifiable information (names and contact information) of NZISS Panel members</w:t>
      </w:r>
      <w:r>
        <w:t xml:space="preserve"> from Reach</w:t>
      </w:r>
      <w:r w:rsidR="00E15C45">
        <w:t xml:space="preserve"> Aotearoa</w:t>
      </w:r>
      <w:r w:rsidR="00CA1B86">
        <w:t>.</w:t>
      </w:r>
      <w:r w:rsidR="00CA1B86" w:rsidRPr="00413D35">
        <w:t xml:space="preserve"> </w:t>
      </w:r>
    </w:p>
    <w:p w14:paraId="77666846" w14:textId="5ABF8DB5" w:rsidR="00AA773C" w:rsidRDefault="00AA773C" w:rsidP="00EF5980">
      <w:pPr>
        <w:pStyle w:val="ListParagraph"/>
        <w:numPr>
          <w:ilvl w:val="0"/>
          <w:numId w:val="25"/>
        </w:numPr>
        <w:jc w:val="left"/>
      </w:pPr>
      <w:r>
        <w:t xml:space="preserve">The Reach </w:t>
      </w:r>
      <w:r w:rsidR="00E15C45">
        <w:t xml:space="preserve">Aotearoa </w:t>
      </w:r>
      <w:r>
        <w:t xml:space="preserve">team had access to all participants’ contact details and </w:t>
      </w:r>
      <w:r w:rsidRPr="00FA6D50">
        <w:t xml:space="preserve">NZISS </w:t>
      </w:r>
      <w:r>
        <w:t>survey responses (held separate from each other), but were not involved in decisions about which survey responses determined the list of IDs and the order in which they were to be called.</w:t>
      </w:r>
    </w:p>
    <w:p w14:paraId="2EBB2CC2" w14:textId="7EEC34E3" w:rsidR="00AA773C" w:rsidRDefault="00AA773C" w:rsidP="00EF5980">
      <w:pPr>
        <w:pStyle w:val="ListParagraph"/>
        <w:numPr>
          <w:ilvl w:val="0"/>
          <w:numId w:val="25"/>
        </w:numPr>
        <w:jc w:val="left"/>
      </w:pPr>
      <w:r w:rsidRPr="000D0860">
        <w:t>The</w:t>
      </w:r>
      <w:r>
        <w:rPr>
          <w:i/>
          <w:iCs/>
        </w:rPr>
        <w:t xml:space="preserve"> </w:t>
      </w:r>
      <w:r w:rsidRPr="00602EF8">
        <w:rPr>
          <w:i/>
          <w:iCs/>
        </w:rPr>
        <w:t>Allen + Clarke</w:t>
      </w:r>
      <w:r w:rsidRPr="00602EF8">
        <w:t xml:space="preserve"> </w:t>
      </w:r>
      <w:r>
        <w:t xml:space="preserve">team knew from MSD the numbers of participants with certain responses, in order to design the sampling strategy and recruitment scripts, and was provided by Reach </w:t>
      </w:r>
      <w:r w:rsidR="00AD6D31">
        <w:t xml:space="preserve">Aotearoa </w:t>
      </w:r>
      <w:r>
        <w:t xml:space="preserve">with contact details for those who agreed to be contacted, but did not have access to any participant’s full ID details and </w:t>
      </w:r>
      <w:r w:rsidRPr="00FA6D50">
        <w:t xml:space="preserve">NZISS </w:t>
      </w:r>
      <w:r>
        <w:t>survey responses.</w:t>
      </w:r>
    </w:p>
    <w:p w14:paraId="5DB0D488" w14:textId="77777777" w:rsidR="00AA773C" w:rsidRDefault="00AA773C" w:rsidP="00EF5980">
      <w:pPr>
        <w:jc w:val="left"/>
      </w:pPr>
      <w:r>
        <w:t xml:space="preserve">To address the privacy requirements, MSD and </w:t>
      </w:r>
      <w:r w:rsidRPr="00602EF8">
        <w:rPr>
          <w:i/>
          <w:iCs/>
        </w:rPr>
        <w:t>Allen + Clarke</w:t>
      </w:r>
      <w:r w:rsidRPr="00602EF8">
        <w:t xml:space="preserve"> </w:t>
      </w:r>
      <w:r>
        <w:t xml:space="preserve">teams jointly agreed a detailed description of why each list of potential participants had been selected and prioritised for sampling (that is, the characteristics seen as relevant and the rationale for calling certain groups first). We then agreed on the recruitment scripts that the Reach team were to use for each group, without Reach needing to know the full details of the participant’s previous survey responses. </w:t>
      </w:r>
    </w:p>
    <w:p w14:paraId="63D65F3D" w14:textId="58002097" w:rsidR="00AA773C" w:rsidRDefault="00AA773C" w:rsidP="00EF5980">
      <w:pPr>
        <w:jc w:val="left"/>
      </w:pPr>
      <w:r w:rsidRPr="00951E48">
        <w:t xml:space="preserve">The </w:t>
      </w:r>
      <w:r>
        <w:t>MSD</w:t>
      </w:r>
      <w:r w:rsidRPr="00951E48">
        <w:t xml:space="preserve"> team generate</w:t>
      </w:r>
      <w:r>
        <w:t>d</w:t>
      </w:r>
      <w:r w:rsidRPr="00951E48">
        <w:t xml:space="preserve"> a sample (or samples if specific sub-group targets need to be met) and sen</w:t>
      </w:r>
      <w:r>
        <w:t>t</w:t>
      </w:r>
      <w:r w:rsidRPr="00951E48">
        <w:t xml:space="preserve"> the de-identified details for the sample to Reach. These details include</w:t>
      </w:r>
      <w:r>
        <w:t>d</w:t>
      </w:r>
      <w:r w:rsidRPr="00951E48">
        <w:t xml:space="preserve"> the NZISS Household ID</w:t>
      </w:r>
      <w:r w:rsidR="005218C5">
        <w:t xml:space="preserve">, </w:t>
      </w:r>
      <w:r w:rsidR="00326CCE">
        <w:t>S</w:t>
      </w:r>
      <w:r w:rsidR="005218C5">
        <w:t xml:space="preserve">urvey </w:t>
      </w:r>
      <w:r w:rsidR="00326CCE">
        <w:t>N</w:t>
      </w:r>
      <w:r w:rsidR="005218C5">
        <w:t>umber,</w:t>
      </w:r>
      <w:r w:rsidRPr="00951E48">
        <w:t xml:space="preserve"> and Meshblock variables for un-named groups of interest, and target numbers to recruit in each of those groups. This information w</w:t>
      </w:r>
      <w:r>
        <w:t>as</w:t>
      </w:r>
      <w:r w:rsidRPr="00951E48">
        <w:t xml:space="preserve"> not shared with the </w:t>
      </w:r>
      <w:r w:rsidRPr="00602EF8">
        <w:rPr>
          <w:i/>
          <w:iCs/>
        </w:rPr>
        <w:t>Allen + Clarke</w:t>
      </w:r>
      <w:r w:rsidRPr="00602EF8">
        <w:t xml:space="preserve"> </w:t>
      </w:r>
      <w:r>
        <w:t xml:space="preserve">/ </w:t>
      </w:r>
      <w:r w:rsidRPr="00B57EB0">
        <w:rPr>
          <w:i/>
          <w:iCs/>
        </w:rPr>
        <w:t>All is for All</w:t>
      </w:r>
      <w:r>
        <w:t xml:space="preserve"> </w:t>
      </w:r>
      <w:r w:rsidRPr="00951E48">
        <w:t>research team</w:t>
      </w:r>
      <w:r>
        <w:t>.</w:t>
      </w:r>
    </w:p>
    <w:p w14:paraId="32108E56" w14:textId="77777777" w:rsidR="00AA773C" w:rsidRDefault="00AA773C" w:rsidP="00EF5980">
      <w:pPr>
        <w:jc w:val="left"/>
      </w:pPr>
      <w:r>
        <w:t xml:space="preserve">Participant contact information was transmitted securely from Reach to </w:t>
      </w:r>
      <w:r w:rsidRPr="00602EF8">
        <w:rPr>
          <w:i/>
          <w:iCs/>
        </w:rPr>
        <w:t>Allen + Clarke</w:t>
      </w:r>
      <w:r>
        <w:t xml:space="preserve"> using password protected spreadsheets (passwords were communicated via separate text message); these details were then kept in a recruitment spreadsheet used by the </w:t>
      </w:r>
      <w:r w:rsidRPr="00602EF8">
        <w:rPr>
          <w:i/>
          <w:iCs/>
        </w:rPr>
        <w:t>Allen + Clarke</w:t>
      </w:r>
      <w:r w:rsidRPr="00602EF8">
        <w:t xml:space="preserve"> </w:t>
      </w:r>
      <w:r>
        <w:t xml:space="preserve">team members responsible for recruitment. </w:t>
      </w:r>
    </w:p>
    <w:p w14:paraId="403157A7" w14:textId="77777777" w:rsidR="00AA773C" w:rsidRDefault="00AA773C" w:rsidP="00EF5980">
      <w:pPr>
        <w:jc w:val="left"/>
      </w:pPr>
      <w:r>
        <w:t xml:space="preserve">All primary data collection materials (recording and transcripts) were stored on </w:t>
      </w:r>
      <w:r w:rsidRPr="00602EF8">
        <w:rPr>
          <w:i/>
          <w:iCs/>
        </w:rPr>
        <w:t>Allen + Clarke</w:t>
      </w:r>
      <w:r>
        <w:t>’s secure server until the completion of the project. Participants’ identifier numbers, but not their names or other contact details, were used on all transcripts and notes relating to their interview.</w:t>
      </w:r>
    </w:p>
    <w:p w14:paraId="3B777B74" w14:textId="5F5A738C" w:rsidR="00297F86" w:rsidRPr="00AF4C12" w:rsidRDefault="00297F86" w:rsidP="00EF5980">
      <w:pPr>
        <w:jc w:val="left"/>
      </w:pPr>
      <w:r>
        <w:t xml:space="preserve">The MSD Project team drafted a process document on data storage and use; following review by their Privacy advisor the </w:t>
      </w:r>
      <w:r w:rsidRPr="00602EF8">
        <w:rPr>
          <w:i/>
          <w:iCs/>
        </w:rPr>
        <w:t>Allen + Clarke</w:t>
      </w:r>
      <w:r w:rsidRPr="00602EF8">
        <w:t xml:space="preserve"> </w:t>
      </w:r>
      <w:r>
        <w:t>team wrote up further detailed processes for ensuring data security.</w:t>
      </w:r>
    </w:p>
    <w:p w14:paraId="3FFC766A" w14:textId="77777777" w:rsidR="00AA773C" w:rsidRDefault="00AA773C" w:rsidP="00EF5980">
      <w:pPr>
        <w:pStyle w:val="Heading3"/>
        <w:numPr>
          <w:ilvl w:val="0"/>
          <w:numId w:val="0"/>
        </w:numPr>
        <w:ind w:left="1134" w:hanging="1134"/>
      </w:pPr>
      <w:r>
        <w:lastRenderedPageBreak/>
        <w:t>Recruitment process</w:t>
      </w:r>
    </w:p>
    <w:p w14:paraId="535784B1" w14:textId="77777777" w:rsidR="00AA773C" w:rsidRPr="0052466E" w:rsidRDefault="00AA773C" w:rsidP="00EF5980">
      <w:pPr>
        <w:jc w:val="left"/>
      </w:pPr>
      <w:r>
        <w:t xml:space="preserve">The Reach team recontacted previous NZISS participants in the requested order, exhausting each subsample before moving on to the next. The team used screening and information scripts provided by the </w:t>
      </w:r>
      <w:r w:rsidRPr="00576D52">
        <w:rPr>
          <w:i/>
        </w:rPr>
        <w:t>Allen + Clarke</w:t>
      </w:r>
      <w:r>
        <w:t xml:space="preserve"> team, specific to each subgroup, to ascertain whether they were eligible to take part in this research. Those who were interested were later contacted via their preferred methods (call, text, email) by the </w:t>
      </w:r>
      <w:r w:rsidRPr="00602EF8">
        <w:rPr>
          <w:i/>
          <w:iCs/>
        </w:rPr>
        <w:t>Allen + Clarke</w:t>
      </w:r>
      <w:r w:rsidRPr="00602EF8">
        <w:t xml:space="preserve"> </w:t>
      </w:r>
      <w:r>
        <w:t>team member who would be conducting their interview. They were provided with further information and, if interested, booked in times for the interview. Participants who did not respond were recontacted five times via all available methods, before being noted as not available to participate.</w:t>
      </w:r>
    </w:p>
    <w:p w14:paraId="5F8A5F61" w14:textId="77777777" w:rsidR="00AA773C" w:rsidRDefault="00AA773C" w:rsidP="00EF5980">
      <w:pPr>
        <w:pStyle w:val="Heading3"/>
        <w:numPr>
          <w:ilvl w:val="0"/>
          <w:numId w:val="0"/>
        </w:numPr>
        <w:ind w:left="1134" w:hanging="1134"/>
      </w:pPr>
      <w:r>
        <w:t>Modifications to recruitment strategy</w:t>
      </w:r>
    </w:p>
    <w:p w14:paraId="5A79E75A" w14:textId="7FC5271C" w:rsidR="00AA773C" w:rsidRDefault="00AA773C" w:rsidP="00EF5980">
      <w:pPr>
        <w:jc w:val="left"/>
      </w:pPr>
      <w:r>
        <w:t>Due to researcher availability and the barriers with recruiting sufficient ethnic representation in South Auckland, it was agreed that eligible participants from other areas around Auckland would also be called, and that interviews in these regions would be offered online or via phone only.</w:t>
      </w:r>
    </w:p>
    <w:p w14:paraId="11AD3CBE" w14:textId="2549ADDB" w:rsidR="00AA773C" w:rsidRDefault="00AA773C" w:rsidP="00EF5980">
      <w:pPr>
        <w:jc w:val="left"/>
      </w:pPr>
      <w:r>
        <w:t xml:space="preserve">As the recruitment progressed, it became clear that Group 1 – designed to identify more children with chronic health conditions by </w:t>
      </w:r>
      <w:r w:rsidR="00AD6D31">
        <w:t>calling</w:t>
      </w:r>
      <w:r>
        <w:t xml:space="preserve"> those who reported being unable to heat their house </w:t>
      </w:r>
      <w:r w:rsidR="00AD6D31">
        <w:t xml:space="preserve">in the previous survey and asking </w:t>
      </w:r>
      <w:r>
        <w:t>whether their child had health problems - was the most complicated to recruit (due to the amount of screening and uncertainty of eligibility) and was producing very few eligible responses. The recruitment process was longer and more costly than initially expected. After recruiting throughout July 2023 and with a top-up sample including rural areas in September, 30 interviews were completed representing 31 individual participants, but the full quota of 40 participants agreeing to be interviewed was still not able to be met.</w:t>
      </w:r>
    </w:p>
    <w:p w14:paraId="3DFFFEB8" w14:textId="77777777" w:rsidR="00AA773C" w:rsidRDefault="00AA773C" w:rsidP="00EF5980">
      <w:pPr>
        <w:jc w:val="left"/>
      </w:pPr>
      <w:r>
        <w:t xml:space="preserve">The MSD team </w:t>
      </w:r>
      <w:r w:rsidRPr="00501D04">
        <w:t>recogn</w:t>
      </w:r>
      <w:r>
        <w:t>ised</w:t>
      </w:r>
      <w:r w:rsidRPr="00501D04">
        <w:t xml:space="preserve"> the difficulties in reaching the recruitment targets using the NZISS, and the gaps in coverage </w:t>
      </w:r>
      <w:r>
        <w:t xml:space="preserve">(of people with different experiences of disability) </w:t>
      </w:r>
      <w:r w:rsidRPr="00501D04">
        <w:t>identified by the MSD Ethics Panel and the ERG</w:t>
      </w:r>
      <w:r>
        <w:t xml:space="preserve">. They therefore agreed to alter the requirements to allow </w:t>
      </w:r>
      <w:r w:rsidRPr="00501D04">
        <w:t xml:space="preserve">up to </w:t>
      </w:r>
      <w:r>
        <w:t>five participants (</w:t>
      </w:r>
      <w:r w:rsidRPr="00501D04">
        <w:t>out of</w:t>
      </w:r>
      <w:r>
        <w:t xml:space="preserve"> a reduced </w:t>
      </w:r>
      <w:r w:rsidRPr="00501D04">
        <w:t>target of 35</w:t>
      </w:r>
      <w:r>
        <w:t xml:space="preserve"> rather than 40</w:t>
      </w:r>
      <w:r w:rsidRPr="00501D04">
        <w:t>)</w:t>
      </w:r>
      <w:r>
        <w:t>, with disabilities not adequately covered in the NZISS sample,</w:t>
      </w:r>
      <w:r w:rsidRPr="00501D04">
        <w:t xml:space="preserve"> to be recruited through direct recruitment.</w:t>
      </w:r>
      <w:r>
        <w:t xml:space="preserve"> This direct recruitment utilised </w:t>
      </w:r>
      <w:r w:rsidRPr="00B57EB0">
        <w:rPr>
          <w:i/>
          <w:iCs/>
        </w:rPr>
        <w:t>All is for All</w:t>
      </w:r>
      <w:r>
        <w:t>’s contacts in disability communities, and resulted in four additional interviews. The research teams agreed that processing of data from these interviews should ensure that readers of the report could not identify which responses come from participants recruited via different means.</w:t>
      </w:r>
    </w:p>
    <w:p w14:paraId="20DBAD71" w14:textId="77777777" w:rsidR="00AA773C" w:rsidRDefault="00AA773C" w:rsidP="00EF5980">
      <w:pPr>
        <w:pStyle w:val="Heading3"/>
        <w:numPr>
          <w:ilvl w:val="0"/>
          <w:numId w:val="0"/>
        </w:numPr>
        <w:ind w:left="1134" w:hanging="1134"/>
      </w:pPr>
      <w:r>
        <w:t>Final sample</w:t>
      </w:r>
    </w:p>
    <w:p w14:paraId="26997E4D" w14:textId="476F64D4" w:rsidR="00AA773C" w:rsidRDefault="00AA773C" w:rsidP="00EF5980">
      <w:pPr>
        <w:jc w:val="left"/>
      </w:pPr>
      <w:r>
        <w:t xml:space="preserve">Table </w:t>
      </w:r>
      <w:r w:rsidR="00C65451">
        <w:t>A1</w:t>
      </w:r>
      <w:r>
        <w:t xml:space="preserve"> shows the overall targets and final numbers for whom interviews were achieved, in each subsample group.</w:t>
      </w:r>
    </w:p>
    <w:p w14:paraId="698F16ED" w14:textId="36F71E2F" w:rsidR="00AA773C" w:rsidRDefault="00AA773C" w:rsidP="00EF5980">
      <w:pPr>
        <w:pStyle w:val="TableFigure-TitleAfterCaption-AboveTable"/>
      </w:pPr>
      <w:r>
        <w:t xml:space="preserve">Table </w:t>
      </w:r>
      <w:r w:rsidR="00C65451">
        <w:t>A1</w:t>
      </w:r>
      <w:r>
        <w:t>. Sample targets and final numbers</w:t>
      </w:r>
    </w:p>
    <w:tbl>
      <w:tblPr>
        <w:tblStyle w:val="ACTableOption1Default"/>
        <w:tblW w:w="9353" w:type="dxa"/>
        <w:tblLook w:val="04A0" w:firstRow="1" w:lastRow="0" w:firstColumn="1" w:lastColumn="0" w:noHBand="0" w:noVBand="1"/>
      </w:tblPr>
      <w:tblGrid>
        <w:gridCol w:w="2255"/>
        <w:gridCol w:w="1853"/>
        <w:gridCol w:w="1853"/>
        <w:gridCol w:w="3392"/>
      </w:tblGrid>
      <w:tr w:rsidR="00AA773C" w14:paraId="30508E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316F82D3" w14:textId="77777777" w:rsidR="00AA773C" w:rsidRDefault="00AA773C" w:rsidP="00EF5980">
            <w:pPr>
              <w:jc w:val="left"/>
            </w:pPr>
            <w:r>
              <w:lastRenderedPageBreak/>
              <w:t>Group</w:t>
            </w:r>
          </w:p>
        </w:tc>
        <w:tc>
          <w:tcPr>
            <w:tcW w:w="1853" w:type="dxa"/>
          </w:tcPr>
          <w:p w14:paraId="1DFAB4BE" w14:textId="77777777" w:rsidR="00AA773C" w:rsidRDefault="00AA773C" w:rsidP="00EF5980">
            <w:pPr>
              <w:jc w:val="left"/>
              <w:cnfStyle w:val="100000000000" w:firstRow="1" w:lastRow="0" w:firstColumn="0" w:lastColumn="0" w:oddVBand="0" w:evenVBand="0" w:oddHBand="0" w:evenHBand="0" w:firstRowFirstColumn="0" w:firstRowLastColumn="0" w:lastRowFirstColumn="0" w:lastRowLastColumn="0"/>
            </w:pPr>
            <w:r>
              <w:t>Target number/ potential from NZISS sample</w:t>
            </w:r>
          </w:p>
        </w:tc>
        <w:tc>
          <w:tcPr>
            <w:tcW w:w="1853" w:type="dxa"/>
          </w:tcPr>
          <w:p w14:paraId="35F49991" w14:textId="77777777" w:rsidR="00AA773C" w:rsidRDefault="00AA773C" w:rsidP="00EF5980">
            <w:pPr>
              <w:jc w:val="left"/>
              <w:cnfStyle w:val="100000000000" w:firstRow="1" w:lastRow="0" w:firstColumn="0" w:lastColumn="0" w:oddVBand="0" w:evenVBand="0" w:oddHBand="0" w:evenHBand="0" w:firstRowFirstColumn="0" w:firstRowLastColumn="0" w:lastRowFirstColumn="0" w:lastRowLastColumn="0"/>
            </w:pPr>
            <w:r>
              <w:t>Number recruited by Reach</w:t>
            </w:r>
          </w:p>
        </w:tc>
        <w:tc>
          <w:tcPr>
            <w:tcW w:w="3392" w:type="dxa"/>
          </w:tcPr>
          <w:p w14:paraId="03B42087" w14:textId="77777777" w:rsidR="00AA773C" w:rsidRDefault="00AA773C" w:rsidP="00EF5980">
            <w:pPr>
              <w:jc w:val="left"/>
              <w:cnfStyle w:val="100000000000" w:firstRow="1" w:lastRow="0" w:firstColumn="0" w:lastColumn="0" w:oddVBand="0" w:evenVBand="0" w:oddHBand="0" w:evenHBand="0" w:firstRowFirstColumn="0" w:firstRowLastColumn="0" w:lastRowFirstColumn="0" w:lastRowLastColumn="0"/>
            </w:pPr>
            <w:r>
              <w:t>Number completing an interview</w:t>
            </w:r>
          </w:p>
        </w:tc>
      </w:tr>
      <w:tr w:rsidR="00AA773C" w14:paraId="7A0043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1D69F6A3" w14:textId="7190FC4F" w:rsidR="00AA773C" w:rsidRDefault="00AA773C" w:rsidP="00EF5980">
            <w:pPr>
              <w:jc w:val="left"/>
            </w:pPr>
            <w:r>
              <w:t>1 (child</w:t>
            </w:r>
            <w:r w:rsidR="00D26199">
              <w:t xml:space="preserve"> in a cold house with health condition</w:t>
            </w:r>
            <w:r>
              <w:t>)</w:t>
            </w:r>
          </w:p>
        </w:tc>
        <w:tc>
          <w:tcPr>
            <w:tcW w:w="1853" w:type="dxa"/>
          </w:tcPr>
          <w:p w14:paraId="052792DA"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6/10</w:t>
            </w:r>
          </w:p>
        </w:tc>
        <w:tc>
          <w:tcPr>
            <w:tcW w:w="1853" w:type="dxa"/>
          </w:tcPr>
          <w:p w14:paraId="5A395B2F"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3 (not eligible for this study)</w:t>
            </w:r>
          </w:p>
        </w:tc>
        <w:tc>
          <w:tcPr>
            <w:tcW w:w="3392" w:type="dxa"/>
          </w:tcPr>
          <w:p w14:paraId="656BF76F"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0</w:t>
            </w:r>
          </w:p>
        </w:tc>
      </w:tr>
      <w:tr w:rsidR="00AA773C" w14:paraId="0133AB6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772E4275" w14:textId="77777777" w:rsidR="00AA773C" w:rsidRDefault="00AA773C" w:rsidP="00EF5980">
            <w:pPr>
              <w:jc w:val="left"/>
            </w:pPr>
            <w:r>
              <w:t>2 (carer/ answering on behalf of another)</w:t>
            </w:r>
          </w:p>
        </w:tc>
        <w:tc>
          <w:tcPr>
            <w:tcW w:w="1853" w:type="dxa"/>
          </w:tcPr>
          <w:p w14:paraId="44B888B3"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4/8</w:t>
            </w:r>
          </w:p>
        </w:tc>
        <w:tc>
          <w:tcPr>
            <w:tcW w:w="1853" w:type="dxa"/>
          </w:tcPr>
          <w:p w14:paraId="76612127"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1 (not eligible for this study)</w:t>
            </w:r>
          </w:p>
        </w:tc>
        <w:tc>
          <w:tcPr>
            <w:tcW w:w="3392" w:type="dxa"/>
          </w:tcPr>
          <w:p w14:paraId="0741C51D"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 xml:space="preserve">5 (1 recruited as a carer, 4 </w:t>
            </w:r>
            <w:r w:rsidRPr="0007489E">
              <w:t>answering as partner/ household member of person</w:t>
            </w:r>
            <w:r>
              <w:t xml:space="preserve"> in group 3 or 4)</w:t>
            </w:r>
          </w:p>
        </w:tc>
      </w:tr>
      <w:tr w:rsidR="00AA773C" w14:paraId="1143FC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364334EF" w14:textId="1E50337E" w:rsidR="00AA773C" w:rsidRDefault="00AA773C" w:rsidP="00EF5980">
            <w:pPr>
              <w:jc w:val="left"/>
            </w:pPr>
            <w:r>
              <w:t>3 (</w:t>
            </w:r>
            <w:r w:rsidR="00180E18">
              <w:t xml:space="preserve">answering for </w:t>
            </w:r>
            <w:r>
              <w:t>self</w:t>
            </w:r>
            <w:r w:rsidR="002D681A">
              <w:t xml:space="preserve">, identified as disabled or having a health </w:t>
            </w:r>
            <w:r w:rsidR="00326CCE">
              <w:t>condition</w:t>
            </w:r>
            <w:r>
              <w:t>)</w:t>
            </w:r>
          </w:p>
        </w:tc>
        <w:tc>
          <w:tcPr>
            <w:tcW w:w="1853" w:type="dxa"/>
          </w:tcPr>
          <w:p w14:paraId="4B52763D"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16/41</w:t>
            </w:r>
          </w:p>
        </w:tc>
        <w:tc>
          <w:tcPr>
            <w:tcW w:w="1853" w:type="dxa"/>
          </w:tcPr>
          <w:p w14:paraId="358ED70E"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26</w:t>
            </w:r>
          </w:p>
        </w:tc>
        <w:tc>
          <w:tcPr>
            <w:tcW w:w="3392" w:type="dxa"/>
          </w:tcPr>
          <w:p w14:paraId="43DD0635"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11 (includes 3 from alternative sample group)</w:t>
            </w:r>
          </w:p>
        </w:tc>
      </w:tr>
      <w:tr w:rsidR="00AA773C" w14:paraId="68C80E5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782ADA37" w14:textId="1727BCFB" w:rsidR="00AA773C" w:rsidRDefault="00AA773C" w:rsidP="00EF5980">
            <w:pPr>
              <w:jc w:val="left"/>
            </w:pPr>
            <w:r>
              <w:t>4 (</w:t>
            </w:r>
            <w:r w:rsidR="002D681A">
              <w:t xml:space="preserve">answering for </w:t>
            </w:r>
            <w:r>
              <w:t>self</w:t>
            </w:r>
            <w:r w:rsidR="002D681A">
              <w:t xml:space="preserve">, </w:t>
            </w:r>
            <w:r w:rsidR="00FF1A92">
              <w:t>not identified with health condition or disability but report poor health or receiving health/ disability payment</w:t>
            </w:r>
            <w:r>
              <w:t>)</w:t>
            </w:r>
          </w:p>
        </w:tc>
        <w:tc>
          <w:tcPr>
            <w:tcW w:w="1853" w:type="dxa"/>
          </w:tcPr>
          <w:p w14:paraId="1F026459"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4/8</w:t>
            </w:r>
          </w:p>
        </w:tc>
        <w:tc>
          <w:tcPr>
            <w:tcW w:w="1853" w:type="dxa"/>
          </w:tcPr>
          <w:p w14:paraId="39D06141"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6</w:t>
            </w:r>
          </w:p>
        </w:tc>
        <w:tc>
          <w:tcPr>
            <w:tcW w:w="3392" w:type="dxa"/>
          </w:tcPr>
          <w:p w14:paraId="0A2FD9ED"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7 (includes 1 from alternative sample group)</w:t>
            </w:r>
          </w:p>
        </w:tc>
      </w:tr>
      <w:tr w:rsidR="00AA773C" w14:paraId="704BD2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5DDC31F8" w14:textId="3A6570DF" w:rsidR="00AA773C" w:rsidRDefault="00AA773C" w:rsidP="00EF5980">
            <w:pPr>
              <w:jc w:val="left"/>
            </w:pPr>
            <w:r>
              <w:t>5&amp;6 (child</w:t>
            </w:r>
            <w:r w:rsidR="005D5E36">
              <w:t xml:space="preserve"> receiving CDA/ child with disability not re</w:t>
            </w:r>
            <w:r w:rsidR="00297F86">
              <w:t>ceiving CDA</w:t>
            </w:r>
            <w:r>
              <w:t>)</w:t>
            </w:r>
          </w:p>
        </w:tc>
        <w:tc>
          <w:tcPr>
            <w:tcW w:w="1853" w:type="dxa"/>
          </w:tcPr>
          <w:p w14:paraId="6375E0AA"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4/6; 6/12</w:t>
            </w:r>
          </w:p>
        </w:tc>
        <w:tc>
          <w:tcPr>
            <w:tcW w:w="1853" w:type="dxa"/>
          </w:tcPr>
          <w:p w14:paraId="3C38D757"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11</w:t>
            </w:r>
          </w:p>
        </w:tc>
        <w:tc>
          <w:tcPr>
            <w:tcW w:w="3392" w:type="dxa"/>
          </w:tcPr>
          <w:p w14:paraId="6BA9E890" w14:textId="77777777" w:rsidR="00AA773C" w:rsidRDefault="00AA773C" w:rsidP="00EF5980">
            <w:pPr>
              <w:jc w:val="left"/>
              <w:cnfStyle w:val="000000100000" w:firstRow="0" w:lastRow="0" w:firstColumn="0" w:lastColumn="0" w:oddVBand="0" w:evenVBand="0" w:oddHBand="1" w:evenHBand="0" w:firstRowFirstColumn="0" w:firstRowLastColumn="0" w:lastRowFirstColumn="0" w:lastRowLastColumn="0"/>
            </w:pPr>
            <w:r>
              <w:t>12 (including 1 initially recruited as a household member of an adult)</w:t>
            </w:r>
          </w:p>
        </w:tc>
      </w:tr>
      <w:tr w:rsidR="00AA773C" w14:paraId="0446534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5" w:type="dxa"/>
          </w:tcPr>
          <w:p w14:paraId="27E4B676" w14:textId="77777777" w:rsidR="00AA773C" w:rsidRDefault="00AA773C" w:rsidP="00EF5980">
            <w:pPr>
              <w:jc w:val="left"/>
            </w:pPr>
            <w:r>
              <w:t>TOTAL</w:t>
            </w:r>
          </w:p>
        </w:tc>
        <w:tc>
          <w:tcPr>
            <w:tcW w:w="1853" w:type="dxa"/>
          </w:tcPr>
          <w:p w14:paraId="0C388870"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p>
        </w:tc>
        <w:tc>
          <w:tcPr>
            <w:tcW w:w="1853" w:type="dxa"/>
          </w:tcPr>
          <w:p w14:paraId="6FD6F3AC"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47</w:t>
            </w:r>
          </w:p>
        </w:tc>
        <w:tc>
          <w:tcPr>
            <w:tcW w:w="3392" w:type="dxa"/>
          </w:tcPr>
          <w:p w14:paraId="244EF629" w14:textId="77777777" w:rsidR="00AA773C" w:rsidRDefault="00AA773C" w:rsidP="00EF5980">
            <w:pPr>
              <w:jc w:val="left"/>
              <w:cnfStyle w:val="000000010000" w:firstRow="0" w:lastRow="0" w:firstColumn="0" w:lastColumn="0" w:oddVBand="0" w:evenVBand="0" w:oddHBand="0" w:evenHBand="1" w:firstRowFirstColumn="0" w:firstRowLastColumn="0" w:lastRowFirstColumn="0" w:lastRowLastColumn="0"/>
            </w:pPr>
            <w:r>
              <w:t>35</w:t>
            </w:r>
          </w:p>
        </w:tc>
      </w:tr>
    </w:tbl>
    <w:p w14:paraId="36F06337" w14:textId="77777777" w:rsidR="00180E18" w:rsidRDefault="00180E18" w:rsidP="00EF5980">
      <w:pPr>
        <w:jc w:val="left"/>
      </w:pPr>
    </w:p>
    <w:p w14:paraId="72703FD4" w14:textId="43E9A046" w:rsidR="00201904" w:rsidRDefault="00201904" w:rsidP="00EF5980">
      <w:pPr>
        <w:pStyle w:val="Heading2"/>
        <w:numPr>
          <w:ilvl w:val="0"/>
          <w:numId w:val="0"/>
        </w:numPr>
        <w:ind w:left="1134" w:hanging="1134"/>
      </w:pPr>
      <w:bookmarkStart w:id="71" w:name="_Toc170336006"/>
      <w:r>
        <w:t>Interviewing</w:t>
      </w:r>
      <w:bookmarkEnd w:id="71"/>
    </w:p>
    <w:p w14:paraId="4C60806A" w14:textId="67318961" w:rsidR="009A09A3" w:rsidRDefault="00297F86" w:rsidP="00EF5980">
      <w:pPr>
        <w:pStyle w:val="Heading3"/>
        <w:numPr>
          <w:ilvl w:val="0"/>
          <w:numId w:val="0"/>
        </w:numPr>
        <w:ind w:left="1134" w:hanging="1134"/>
      </w:pPr>
      <w:r>
        <w:t>Interview p</w:t>
      </w:r>
      <w:r w:rsidR="009A09A3">
        <w:t>iloting</w:t>
      </w:r>
    </w:p>
    <w:p w14:paraId="6EDD97C3" w14:textId="33C2D94C" w:rsidR="00AE2EAE" w:rsidRDefault="00AE2EAE" w:rsidP="00EF5980">
      <w:pPr>
        <w:jc w:val="left"/>
      </w:pPr>
      <w:r>
        <w:t>The team developed interview schedules based on the research areas of enquiry. These included a list of structured questions about costs, with optional tables to fill in with dollar costs or comments. This part of the interview schedule was developed to</w:t>
      </w:r>
      <w:r w:rsidRPr="009C16FA">
        <w:t xml:space="preserve"> get structured data on costs and some other questions if possible</w:t>
      </w:r>
      <w:r>
        <w:t xml:space="preserve">. The questions were edited and finalised following review by </w:t>
      </w:r>
      <w:r w:rsidRPr="003E562C">
        <w:t>MSD disability advisers</w:t>
      </w:r>
      <w:r>
        <w:t xml:space="preserve">, the Māori </w:t>
      </w:r>
      <w:r w:rsidRPr="003E562C">
        <w:t>and Pacific</w:t>
      </w:r>
      <w:r>
        <w:t xml:space="preserve"> </w:t>
      </w:r>
      <w:r w:rsidRPr="003E562C">
        <w:t>research teams</w:t>
      </w:r>
      <w:r>
        <w:t xml:space="preserve"> in the wider project, Chinese and Indian contacts for cultural review, and disability sector contacts via </w:t>
      </w:r>
      <w:r w:rsidRPr="00B57EB0">
        <w:rPr>
          <w:i/>
          <w:iCs/>
        </w:rPr>
        <w:t>All is for All</w:t>
      </w:r>
      <w:r>
        <w:t>. The questionnaire, attached in Appendix C, was the basis for a qualitative, semi-structured conversation in which topics would be covered as they arose, with allowance for the participant to decide which sections to focus most on.</w:t>
      </w:r>
    </w:p>
    <w:p w14:paraId="2D2B4497" w14:textId="796D3D82" w:rsidR="009A09A3" w:rsidRDefault="009A09A3" w:rsidP="00EF5980">
      <w:pPr>
        <w:jc w:val="left"/>
      </w:pPr>
      <w:r>
        <w:t xml:space="preserve">The first two interviews were pilots with one conducted online and the other by phone (at the participants’ convenience) in early August 2023. During these interviews the researchers told participants they were welcome to comment on any questions they needed explanation on, and noted any instances in which questions were hard to follow or in which the question order could be shifted so the conversation progressed more naturally. Researchers took notes on how the interviews had progressed, debriefed, and made slight edits to the order and priority of questions. </w:t>
      </w:r>
    </w:p>
    <w:p w14:paraId="6FF325C7" w14:textId="77777777" w:rsidR="009A09A3" w:rsidRPr="00D435D3" w:rsidRDefault="009A09A3" w:rsidP="00EF5980">
      <w:pPr>
        <w:jc w:val="left"/>
      </w:pPr>
      <w:r>
        <w:lastRenderedPageBreak/>
        <w:t>Following the pilot interviews and the initial in-person interviews, the teams agreed that it was more practical to fill in cost survey tables during the in-person interview process, but that when conducting interviews long distance (online or via a phone call) it was more feasible to discuss each type of potential cost as part of the ongoing conversation with the participants, and for the note taker to list statements about costs within the interview notes document.</w:t>
      </w:r>
    </w:p>
    <w:p w14:paraId="10EF6E20" w14:textId="211DAA57" w:rsidR="009A09A3" w:rsidRDefault="009E035F" w:rsidP="00EF5980">
      <w:pPr>
        <w:pStyle w:val="Heading3"/>
        <w:numPr>
          <w:ilvl w:val="0"/>
          <w:numId w:val="0"/>
        </w:numPr>
        <w:ind w:left="1134" w:hanging="1134"/>
      </w:pPr>
      <w:r>
        <w:t>Interview procedure</w:t>
      </w:r>
    </w:p>
    <w:p w14:paraId="527942FE" w14:textId="77777777" w:rsidR="001B081E" w:rsidRDefault="001B081E" w:rsidP="00EF5980">
      <w:pPr>
        <w:jc w:val="left"/>
      </w:pPr>
      <w:r>
        <w:t xml:space="preserve">Participants were to initially be invited to in-person interviews, but as the project progressed it became clear that in some cases online interviewing would work better with the availability of participants (particularly parents) and research team members. </w:t>
      </w:r>
    </w:p>
    <w:p w14:paraId="110BE59D" w14:textId="77777777" w:rsidR="001B081E" w:rsidRDefault="001B081E" w:rsidP="00EF5980">
      <w:pPr>
        <w:jc w:val="left"/>
      </w:pPr>
      <w:r>
        <w:t xml:space="preserve">Overall, 16 interviews were conducted in person, 13 via video call (including one participant who related separate experiences and costs for two household members that they supported in different ways) and five by phone between 7 August and 13 November 2023. All interviews were conducted by a pair of researchers in which one would lead the questioning and one would take notes, interjecting to clarify or follow up on lines of questioning. Interviews took approximately 60 minutes, ranging from 30 to 100 minutes. </w:t>
      </w:r>
    </w:p>
    <w:p w14:paraId="10747BA0" w14:textId="77777777" w:rsidR="001B081E" w:rsidRDefault="001B081E" w:rsidP="00EF5980">
      <w:pPr>
        <w:jc w:val="left"/>
      </w:pPr>
      <w:r>
        <w:t>Consent forms (attached in Appendix B) were emailed in advance and then, if not completed in advance, filled in on the day. In several cases long-distance participants were uncomfortable with the technology required to sign digital documents so agreed to confirm consent via email or phone call.</w:t>
      </w:r>
    </w:p>
    <w:p w14:paraId="5FB75674" w14:textId="77777777" w:rsidR="001B081E" w:rsidRDefault="001B081E" w:rsidP="00EF5980">
      <w:pPr>
        <w:jc w:val="left"/>
      </w:pPr>
      <w:r>
        <w:t>In-person interviews were conducted in meeting venues booked in Dunedin and Wellington. For the online interviews, participants were sent a link to a MS Teams meeting at the agreed time and were emailed information in advance. Interviews were recorded and auto-transcribed if consent was given.</w:t>
      </w:r>
    </w:p>
    <w:p w14:paraId="5D0864F6" w14:textId="549A5BDB" w:rsidR="001B081E" w:rsidRDefault="001B081E" w:rsidP="00EF5980">
      <w:pPr>
        <w:jc w:val="left"/>
      </w:pPr>
      <w:r>
        <w:t>Participants received a $100 supermarket voucher as koha in recognition of their contribution. This was first mentioned during recruitment and confirmed at the conclusion of the interview.</w:t>
      </w:r>
    </w:p>
    <w:p w14:paraId="1FBB86F8" w14:textId="775C4A18" w:rsidR="009E035F" w:rsidRDefault="009E035F" w:rsidP="00EF5980">
      <w:pPr>
        <w:jc w:val="left"/>
      </w:pPr>
      <w:r>
        <w:t xml:space="preserve">During the interviews, the researcher from </w:t>
      </w:r>
      <w:r w:rsidRPr="00B57EB0">
        <w:rPr>
          <w:i/>
          <w:iCs/>
        </w:rPr>
        <w:t>All is for All</w:t>
      </w:r>
      <w:r>
        <w:t xml:space="preserve"> took the first round of notes in a template document based on the questions, and emailed these to their partner researcher from </w:t>
      </w:r>
      <w:r w:rsidRPr="00602EF8">
        <w:rPr>
          <w:i/>
          <w:iCs/>
        </w:rPr>
        <w:t>Allen + Clarke</w:t>
      </w:r>
      <w:r>
        <w:t xml:space="preserve">, using only the participants’ identifier number. These notes were then expanded on by the </w:t>
      </w:r>
      <w:r w:rsidRPr="00602EF8">
        <w:rPr>
          <w:i/>
          <w:iCs/>
        </w:rPr>
        <w:t>Allen + Clarke</w:t>
      </w:r>
      <w:r>
        <w:t xml:space="preserve"> researcher using quotes from automated transcripts or audio recordings. In addition to quotes and summaries of responses, these notes contained situational information including the participants’ employment, household, carer status, demographics, </w:t>
      </w:r>
      <w:r w:rsidR="005A6B31">
        <w:t>and notes on wh</w:t>
      </w:r>
      <w:r w:rsidR="0028343E">
        <w:t>ether they were disabled, had a health condition or what combination of conditions and impairments they reported.</w:t>
      </w:r>
    </w:p>
    <w:p w14:paraId="78359562" w14:textId="77777777" w:rsidR="009E035F" w:rsidRDefault="009E035F" w:rsidP="00EF5980">
      <w:pPr>
        <w:pStyle w:val="Heading3"/>
        <w:numPr>
          <w:ilvl w:val="0"/>
          <w:numId w:val="0"/>
        </w:numPr>
        <w:ind w:left="1134" w:hanging="1134"/>
      </w:pPr>
      <w:r>
        <w:t>Information provided to participants</w:t>
      </w:r>
    </w:p>
    <w:p w14:paraId="3AB0C0C5" w14:textId="75A0211E" w:rsidR="009E035F" w:rsidRPr="00AD287A" w:rsidRDefault="009E035F" w:rsidP="00EF5980">
      <w:pPr>
        <w:jc w:val="left"/>
        <w:rPr>
          <w:lang w:val="en-GB"/>
        </w:rPr>
      </w:pPr>
      <w:r>
        <w:rPr>
          <w:lang w:val="en-GB"/>
        </w:rPr>
        <w:t xml:space="preserve">All participants were sent information sheets (attached in Appendix </w:t>
      </w:r>
      <w:r w:rsidR="008558F7">
        <w:rPr>
          <w:lang w:val="en-GB"/>
        </w:rPr>
        <w:t>B</w:t>
      </w:r>
      <w:r>
        <w:rPr>
          <w:lang w:val="en-GB"/>
        </w:rPr>
        <w:t xml:space="preserve">). MSD produced versions of these in several alternative formats including an easy-read version. </w:t>
      </w:r>
    </w:p>
    <w:p w14:paraId="177CB1EA" w14:textId="084161D0" w:rsidR="009E035F" w:rsidRDefault="009E035F" w:rsidP="00EF5980">
      <w:pPr>
        <w:jc w:val="left"/>
      </w:pPr>
      <w:r>
        <w:lastRenderedPageBreak/>
        <w:t xml:space="preserve">The interview teams brought other information to share if relevant or requested. This includes brochures from MSD about different types of income support, contact details for advocates in the area who could help advise about benefit processes, and contact details for culturally-relevant support services in case of distress or other issues being brought up during the interview. In some cases the researchers discussed income support and disability support processes during the interview (this was particularly the case when the </w:t>
      </w:r>
      <w:r w:rsidRPr="00B57EB0">
        <w:rPr>
          <w:i/>
          <w:iCs/>
        </w:rPr>
        <w:t>All is for All</w:t>
      </w:r>
      <w:r>
        <w:t xml:space="preserve"> researcher had prior knowledge of these systems) or included further information in follow up emails, texts or in the envelope containing the voucher.</w:t>
      </w:r>
    </w:p>
    <w:p w14:paraId="6F107364" w14:textId="77777777" w:rsidR="00516D30" w:rsidRDefault="00516D30" w:rsidP="00EF5980">
      <w:pPr>
        <w:pStyle w:val="Heading2"/>
        <w:numPr>
          <w:ilvl w:val="0"/>
          <w:numId w:val="0"/>
        </w:numPr>
        <w:ind w:left="1134" w:hanging="1134"/>
      </w:pPr>
      <w:bookmarkStart w:id="72" w:name="_Toc170336007"/>
      <w:r>
        <w:t>Data analysis</w:t>
      </w:r>
      <w:bookmarkEnd w:id="72"/>
    </w:p>
    <w:p w14:paraId="1008FCB3" w14:textId="3BFF5317" w:rsidR="00516D30" w:rsidRDefault="00516D30" w:rsidP="00EF5980">
      <w:pPr>
        <w:jc w:val="left"/>
      </w:pPr>
      <w:r>
        <w:t>Data from the interviews were analysed in two main forms. Quotes were collected relating to each area of enquiry then coded thematically, in a collaborative process between team members, to ensure the key ideas were identified for reporting on. Participant characteristics and reporting of extra costs were collected in a spreadsheet. This information was analysed to produce basic demographic summaries, and to show the overall areas in which people most commonly discussed extra costs and the demographics of those who discussed them.</w:t>
      </w:r>
    </w:p>
    <w:p w14:paraId="2FB33C5B" w14:textId="77777777" w:rsidR="00C56877" w:rsidRDefault="00C56877" w:rsidP="00EF5980">
      <w:pPr>
        <w:pStyle w:val="Heading3"/>
        <w:numPr>
          <w:ilvl w:val="0"/>
          <w:numId w:val="0"/>
        </w:numPr>
        <w:ind w:left="1134" w:hanging="1134"/>
      </w:pPr>
      <w:r>
        <w:t>Thematic analysis</w:t>
      </w:r>
    </w:p>
    <w:p w14:paraId="0A1F4036" w14:textId="0567D208" w:rsidR="00C56877" w:rsidRDefault="00C56877" w:rsidP="00EF5980">
      <w:pPr>
        <w:jc w:val="left"/>
      </w:pPr>
      <w:r>
        <w:t>Given this project’s aim of centring participants’ reports of experiences and their meaning-making, the approach to coding could not be overly rigid or pre-planned. Therefore, data coding and identification of themes was undertaken in a reflexive manner. This approach acknowledges the researchers’ active and emerging interpretation of patterns and meaning in the data. In this case where the coding involved multiple researchers, the “reliability” of coding is less important than achieving different and richer interpretation of meaning</w:t>
      </w:r>
      <w:r w:rsidR="00566145">
        <w:t>.</w:t>
      </w:r>
      <w:r w:rsidR="00A672FF">
        <w:rPr>
          <w:rStyle w:val="FootnoteReference"/>
        </w:rPr>
        <w:footnoteReference w:id="31"/>
      </w:r>
      <w:r>
        <w:t xml:space="preserve"> </w:t>
      </w:r>
    </w:p>
    <w:p w14:paraId="6BEF003A" w14:textId="77777777" w:rsidR="00C56877" w:rsidRDefault="00C56877" w:rsidP="00EF5980">
      <w:pPr>
        <w:jc w:val="left"/>
      </w:pPr>
      <w:r>
        <w:t xml:space="preserve">Once all interview notes had been collected, the lead researcher selected passages of text from all participants’ notes </w:t>
      </w:r>
      <w:r w:rsidRPr="002C6F29">
        <w:t>relating to each area of enquiry</w:t>
      </w:r>
      <w:r>
        <w:t xml:space="preserve"> to be reported on, then conducted an initial round of coding, noting themes or major ideas that each quote related to, and repeating themes if and when they recurred between quotes. </w:t>
      </w:r>
      <w:r w:rsidRPr="00F17DDF">
        <w:t xml:space="preserve">Where relevant, the quotes </w:t>
      </w:r>
      <w:r>
        <w:t>we</w:t>
      </w:r>
      <w:r w:rsidRPr="00F17DDF">
        <w:t>re grouped by subgroup (i.e.</w:t>
      </w:r>
      <w:r>
        <w:t>,</w:t>
      </w:r>
      <w:r w:rsidRPr="00F17DDF">
        <w:t xml:space="preserve"> type of disability or health condition, type of housing situation, type of employment situation)</w:t>
      </w:r>
      <w:r>
        <w:t>.</w:t>
      </w:r>
      <w:r w:rsidRPr="000E29EB">
        <w:t xml:space="preserve"> </w:t>
      </w:r>
      <w:r>
        <w:t xml:space="preserve">Once all excerpts were coded the team members read over the excerpts and codes, and identified which themes could be drawn out in the report to show the overall range of, and most notable, findings. </w:t>
      </w:r>
    </w:p>
    <w:p w14:paraId="4AE89C24" w14:textId="6D4EDE39" w:rsidR="00C56877" w:rsidRPr="00F17DDF" w:rsidRDefault="00C56877" w:rsidP="00EF5980">
      <w:pPr>
        <w:jc w:val="left"/>
      </w:pPr>
      <w:r>
        <w:t>A sensemaking session, held with the MSD and Katoa</w:t>
      </w:r>
      <w:r w:rsidR="008F61A9">
        <w:rPr>
          <w:rStyle w:val="FootnoteReference"/>
        </w:rPr>
        <w:footnoteReference w:id="32"/>
      </w:r>
      <w:r>
        <w:t xml:space="preserve"> research teams at the end of 2023, provided an opportunity to report on initial thematic ideas and to reflect on which were coming through the most strongly or were of most interest to discuss.</w:t>
      </w:r>
    </w:p>
    <w:p w14:paraId="58BB00A5" w14:textId="64E84631" w:rsidR="00C56877" w:rsidRDefault="00C56877" w:rsidP="00EF5980">
      <w:pPr>
        <w:pStyle w:val="Heading3"/>
        <w:numPr>
          <w:ilvl w:val="0"/>
          <w:numId w:val="0"/>
        </w:numPr>
        <w:ind w:left="1134" w:hanging="1134"/>
      </w:pPr>
      <w:r>
        <w:lastRenderedPageBreak/>
        <w:t>Cost and demographic data</w:t>
      </w:r>
      <w:r w:rsidR="00297F86">
        <w:t xml:space="preserve"> analysis</w:t>
      </w:r>
    </w:p>
    <w:p w14:paraId="1914A58B" w14:textId="77777777" w:rsidR="00C56877" w:rsidRDefault="00C56877" w:rsidP="00EF5980">
      <w:pPr>
        <w:jc w:val="left"/>
      </w:pPr>
      <w:r>
        <w:t>The team used a summary spreadsheet to hold demographic and cost information for each participant. Demographics included ethnicity, perspective (i.e., whether responding as a parent, carer or support person, or about their own health or disability), the health and disability conditions that they or those they cared for had, location, housing situation, type of income support received, and employment status. Cost information included their view of how they were getting by financially, then a predetermined list of areas for possible extra expenditure due to health or disability, and comments elaborating on what they either currently spent or would like to spend if they were able to.</w:t>
      </w:r>
    </w:p>
    <w:p w14:paraId="481F72AD" w14:textId="4B667CE4" w:rsidR="00C56877" w:rsidRPr="00170902" w:rsidRDefault="00C56877" w:rsidP="00EF5980">
      <w:pPr>
        <w:jc w:val="left"/>
      </w:pPr>
      <w:r>
        <w:t>The information in the spreadsheet was used to produce basic demographic summaries, and to show the overall areas in which people most commonly discussed extra costs and the demographics of those who discussed them. It also showed the extent to which people were actually spending extra on certain things, versus those who were aware spending more might help (due to the existence of products and services and their needs for these</w:t>
      </w:r>
      <w:r w:rsidR="00213642">
        <w:t>) but</w:t>
      </w:r>
      <w:r>
        <w:t xml:space="preserve"> were currently unable to.</w:t>
      </w:r>
    </w:p>
    <w:p w14:paraId="67DF8652" w14:textId="7AF140CA" w:rsidR="00AA20B5" w:rsidRDefault="0020148B" w:rsidP="00EF5980">
      <w:pPr>
        <w:pStyle w:val="Heading3"/>
        <w:numPr>
          <w:ilvl w:val="0"/>
          <w:numId w:val="0"/>
        </w:numPr>
        <w:ind w:left="1134" w:hanging="1134"/>
      </w:pPr>
      <w:r>
        <w:t>Personas</w:t>
      </w:r>
    </w:p>
    <w:p w14:paraId="0530E424" w14:textId="474679F3" w:rsidR="00AA20B5" w:rsidRDefault="00AA20B5" w:rsidP="00EF5980">
      <w:pPr>
        <w:jc w:val="left"/>
      </w:pPr>
      <w:r>
        <w:t xml:space="preserve">As part of presenting the data, the research team was tasked with creating up to 10 </w:t>
      </w:r>
      <w:r w:rsidR="0020148B">
        <w:t xml:space="preserve">persona </w:t>
      </w:r>
      <w:r>
        <w:t xml:space="preserve">profiles in the form of </w:t>
      </w:r>
      <w:r w:rsidR="003D214A">
        <w:t>“</w:t>
      </w:r>
      <w:r>
        <w:t>vignettes</w:t>
      </w:r>
      <w:r w:rsidR="003D214A">
        <w:t>”</w:t>
      </w:r>
      <w:r>
        <w:t>, or composite narratives, to illustrate the overall range of experiences that participants described. A vignette is a story based on research findings. By combining the accounts of multiple research participants into a single hypothetical profile, vignettes can protect anonymity while making the overall findings accessible to readers.</w:t>
      </w:r>
      <w:r>
        <w:rPr>
          <w:rStyle w:val="FootnoteReference"/>
        </w:rPr>
        <w:footnoteReference w:id="33"/>
      </w:r>
    </w:p>
    <w:p w14:paraId="3FACDF38" w14:textId="77777777" w:rsidR="00AA20B5" w:rsidRDefault="00AA20B5" w:rsidP="00EF5980">
      <w:pPr>
        <w:jc w:val="left"/>
      </w:pPr>
      <w:r>
        <w:t>Once we had undertaken around two thirds of the interviews, the research team began drafting profiles representing people in situations that had come up more than once. Each team member who had been involved with interviews had an opportunity to add notes or suggestions about what participants had said that was relevant to each profile, and to suggest additional profile types, ensuring that all participants in the final sample were represented at least once throughout the vignette profiles. Some participants’ responses about their situation contributed to more than one vignette.</w:t>
      </w:r>
    </w:p>
    <w:p w14:paraId="65FC2C47" w14:textId="25E35F1C" w:rsidR="00AA20B5" w:rsidRDefault="00AA20B5" w:rsidP="00EF5980">
      <w:pPr>
        <w:jc w:val="left"/>
      </w:pPr>
      <w:r>
        <w:t xml:space="preserve">The first draft of vignettes focused on the experiences of a generalised group of people. Following the team’s reflections on the thematic analysis process and sensemaking discussion, the subsequent draft personified each “type” </w:t>
      </w:r>
      <w:r w:rsidR="00B245AB">
        <w:t>into the narratives referred to in the report as “personas”. These personas have</w:t>
      </w:r>
      <w:r>
        <w:t xml:space="preserve"> a name and more specific details, including the </w:t>
      </w:r>
      <w:r>
        <w:lastRenderedPageBreak/>
        <w:t>factors (personal/ situational factors and those relating to their experiences with government systems) that helped people in these situations cope.</w:t>
      </w:r>
    </w:p>
    <w:p w14:paraId="27E5BE24" w14:textId="05914486" w:rsidR="00C56877" w:rsidRPr="00392EA6" w:rsidRDefault="00AA20B5" w:rsidP="00EF5980">
      <w:pPr>
        <w:jc w:val="left"/>
      </w:pPr>
      <w:r>
        <w:t xml:space="preserve">We have noted how many participants’ interviews are referred to, to build each </w:t>
      </w:r>
      <w:r w:rsidR="0020148B">
        <w:t>persona</w:t>
      </w:r>
      <w:r>
        <w:t xml:space="preserve">. In our initial draft, these included the participants’ ID codes so we could check back on the interview notes to audit and edit each other’s representation of their experiences and ensure that no </w:t>
      </w:r>
      <w:r w:rsidR="0020148B">
        <w:t xml:space="preserve">persona </w:t>
      </w:r>
      <w:r>
        <w:t>w</w:t>
      </w:r>
      <w:r w:rsidR="0020148B">
        <w:t>as</w:t>
      </w:r>
      <w:r>
        <w:t xml:space="preserve"> too heavily weighted towards one participant.</w:t>
      </w:r>
      <w:r w:rsidRPr="00DB5B4A">
        <w:t xml:space="preserve"> </w:t>
      </w:r>
      <w:r>
        <w:t xml:space="preserve">The content of the </w:t>
      </w:r>
      <w:r w:rsidR="00A316FE">
        <w:t xml:space="preserve">personas </w:t>
      </w:r>
      <w:r>
        <w:t xml:space="preserve">relies on the participants’ own interpretation of their situation. It also relies on the researchers’ decisions about which details of which participants’ lives to include to spread a representative range of situations across the </w:t>
      </w:r>
      <w:r w:rsidR="00A316FE">
        <w:t>persona</w:t>
      </w:r>
      <w:r>
        <w:t>s.</w:t>
      </w:r>
    </w:p>
    <w:p w14:paraId="2FD409D0" w14:textId="70370243" w:rsidR="00D35DE3" w:rsidRDefault="00D35DE3" w:rsidP="00EF5980">
      <w:pPr>
        <w:pStyle w:val="Appendix"/>
        <w:jc w:val="left"/>
      </w:pPr>
      <w:bookmarkStart w:id="73" w:name="_Toc170336008"/>
      <w:r>
        <w:lastRenderedPageBreak/>
        <w:t>Information and consent forms</w:t>
      </w:r>
      <w:bookmarkEnd w:id="73"/>
    </w:p>
    <w:p w14:paraId="052C5C82" w14:textId="77777777" w:rsidR="00F4027E" w:rsidRPr="00EF3E91" w:rsidRDefault="00F4027E" w:rsidP="00EF5980">
      <w:pPr>
        <w:jc w:val="left"/>
        <w:rPr>
          <w:rFonts w:ascii="Verdana" w:hAnsi="Verdana"/>
          <w:b/>
          <w:bCs/>
          <w:sz w:val="32"/>
          <w:szCs w:val="32"/>
          <w:lang w:val="en-AU"/>
        </w:rPr>
      </w:pPr>
      <w:r w:rsidRPr="00EF3E91">
        <w:rPr>
          <w:rFonts w:ascii="Verdana" w:hAnsi="Verdana"/>
          <w:b/>
          <w:bCs/>
          <w:sz w:val="32"/>
          <w:szCs w:val="32"/>
          <w:lang w:val="en-AU"/>
        </w:rPr>
        <w:t xml:space="preserve">Information and consent form for an in-depth study to understand </w:t>
      </w:r>
      <w:r w:rsidRPr="00EF3E91">
        <w:rPr>
          <w:rFonts w:ascii="Verdana" w:hAnsi="Verdana"/>
          <w:b/>
          <w:bCs/>
          <w:sz w:val="32"/>
          <w:szCs w:val="32"/>
        </w:rPr>
        <w:t xml:space="preserve">extra costs and income support  </w:t>
      </w:r>
    </w:p>
    <w:p w14:paraId="11E5929D" w14:textId="77777777" w:rsidR="00F4027E" w:rsidRPr="00F4027E" w:rsidRDefault="00F4027E" w:rsidP="00EF5980">
      <w:pPr>
        <w:jc w:val="left"/>
        <w:rPr>
          <w:rFonts w:ascii="Calibri" w:eastAsia="Calibri" w:hAnsi="Calibri" w:cs="Times New Roman"/>
          <w:lang w:val="en-AU"/>
        </w:rPr>
      </w:pPr>
      <w:r w:rsidRPr="00F4027E">
        <w:rPr>
          <w:rFonts w:ascii="Calibri" w:eastAsia="Calibri" w:hAnsi="Calibri" w:cs="Times New Roman"/>
          <w:b/>
          <w:noProof/>
          <w:lang w:val="en-AU"/>
        </w:rPr>
        <w:drawing>
          <wp:anchor distT="0" distB="0" distL="114300" distR="114300" simplePos="0" relativeHeight="251658260" behindDoc="0" locked="0" layoutInCell="1" allowOverlap="1" wp14:anchorId="22608554" wp14:editId="6BE79A51">
            <wp:simplePos x="0" y="0"/>
            <wp:positionH relativeFrom="column">
              <wp:posOffset>3162153</wp:posOffset>
            </wp:positionH>
            <wp:positionV relativeFrom="paragraph">
              <wp:posOffset>239297</wp:posOffset>
            </wp:positionV>
            <wp:extent cx="1061472" cy="1190625"/>
            <wp:effectExtent l="0" t="0" r="5715" b="0"/>
            <wp:wrapNone/>
            <wp:docPr id="4" name="Picture 4" descr="All is for Al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547962" descr="All is for All logo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1472"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364B08" w14:textId="77777777" w:rsidR="00F4027E" w:rsidRPr="00F4027E" w:rsidRDefault="00F4027E" w:rsidP="00EF5980">
      <w:pPr>
        <w:jc w:val="left"/>
        <w:rPr>
          <w:rFonts w:ascii="Verdana" w:eastAsia="Calibri" w:hAnsi="Verdana" w:cs="Calibri"/>
          <w:b/>
          <w:bCs/>
          <w:sz w:val="24"/>
          <w:szCs w:val="24"/>
          <w:lang w:val="en-AU"/>
        </w:rPr>
      </w:pPr>
      <w:r w:rsidRPr="00F4027E">
        <w:rPr>
          <w:rFonts w:ascii="Calibri" w:eastAsia="Calibri" w:hAnsi="Calibri" w:cs="Times New Roman"/>
          <w:noProof/>
          <w:szCs w:val="20"/>
          <w:lang w:val="en-AU"/>
        </w:rPr>
        <w:drawing>
          <wp:anchor distT="0" distB="0" distL="114300" distR="114300" simplePos="0" relativeHeight="251658261" behindDoc="0" locked="0" layoutInCell="1" allowOverlap="1" wp14:anchorId="2F17F51C" wp14:editId="45230B5D">
            <wp:simplePos x="0" y="0"/>
            <wp:positionH relativeFrom="column">
              <wp:posOffset>1432560</wp:posOffset>
            </wp:positionH>
            <wp:positionV relativeFrom="paragraph">
              <wp:posOffset>6350</wp:posOffset>
            </wp:positionV>
            <wp:extent cx="1200150" cy="1009650"/>
            <wp:effectExtent l="0" t="0" r="0" b="0"/>
            <wp:wrapThrough wrapText="bothSides">
              <wp:wrapPolygon edited="0">
                <wp:start x="6171" y="0"/>
                <wp:lineTo x="4800" y="1630"/>
                <wp:lineTo x="5486" y="6521"/>
                <wp:lineTo x="4114" y="8558"/>
                <wp:lineTo x="4114" y="10189"/>
                <wp:lineTo x="5143" y="13042"/>
                <wp:lineTo x="0" y="15487"/>
                <wp:lineTo x="0" y="21192"/>
                <wp:lineTo x="21257" y="21192"/>
                <wp:lineTo x="21257" y="15487"/>
                <wp:lineTo x="16114" y="13042"/>
                <wp:lineTo x="16457" y="4891"/>
                <wp:lineTo x="15771" y="815"/>
                <wp:lineTo x="14400" y="0"/>
                <wp:lineTo x="6171" y="0"/>
              </wp:wrapPolygon>
            </wp:wrapThrough>
            <wp:docPr id="869034540" name="Picture 869034540" descr="Allen + Clark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len + Clarke logo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0150" cy="1009650"/>
                    </a:xfrm>
                    <a:prstGeom prst="rect">
                      <a:avLst/>
                    </a:prstGeom>
                    <a:noFill/>
                    <a:ln>
                      <a:noFill/>
                    </a:ln>
                  </pic:spPr>
                </pic:pic>
              </a:graphicData>
            </a:graphic>
          </wp:anchor>
        </w:drawing>
      </w:r>
    </w:p>
    <w:p w14:paraId="50E93C02" w14:textId="77777777" w:rsidR="00F4027E" w:rsidRPr="00F4027E" w:rsidRDefault="00F4027E" w:rsidP="00EF5980">
      <w:pPr>
        <w:jc w:val="left"/>
        <w:rPr>
          <w:rFonts w:ascii="Verdana" w:eastAsia="Calibri" w:hAnsi="Verdana" w:cs="Calibri"/>
          <w:b/>
          <w:bCs/>
          <w:sz w:val="24"/>
          <w:szCs w:val="24"/>
          <w:lang w:val="en-AU"/>
        </w:rPr>
      </w:pPr>
    </w:p>
    <w:p w14:paraId="1EB00B38" w14:textId="77777777" w:rsidR="00F4027E" w:rsidRPr="00F4027E" w:rsidRDefault="00F4027E" w:rsidP="00EF5980">
      <w:pPr>
        <w:jc w:val="left"/>
        <w:rPr>
          <w:rFonts w:ascii="Verdana" w:eastAsia="Calibri" w:hAnsi="Verdana" w:cs="Calibri"/>
          <w:b/>
          <w:bCs/>
          <w:sz w:val="24"/>
          <w:szCs w:val="24"/>
          <w:lang w:val="en-AU"/>
        </w:rPr>
      </w:pPr>
    </w:p>
    <w:p w14:paraId="62AB2BCC" w14:textId="77777777" w:rsidR="00F4027E" w:rsidRPr="00F4027E" w:rsidRDefault="00F4027E" w:rsidP="00EF5980">
      <w:pPr>
        <w:jc w:val="left"/>
        <w:rPr>
          <w:rFonts w:ascii="Verdana" w:eastAsia="Calibri" w:hAnsi="Verdana" w:cs="Calibri"/>
          <w:b/>
          <w:sz w:val="24"/>
          <w:szCs w:val="24"/>
          <w:lang w:val="en-AU"/>
        </w:rPr>
      </w:pPr>
    </w:p>
    <w:p w14:paraId="5BBC23C0" w14:textId="77777777"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t>About the study</w:t>
      </w:r>
    </w:p>
    <w:p w14:paraId="5BB45324" w14:textId="77777777" w:rsidR="00F4027E" w:rsidRPr="00F4027E" w:rsidRDefault="00F4027E" w:rsidP="00EF5980">
      <w:pPr>
        <w:spacing w:line="360" w:lineRule="auto"/>
        <w:jc w:val="left"/>
        <w:rPr>
          <w:rFonts w:ascii="Verdana" w:eastAsia="Calibri" w:hAnsi="Verdana" w:cs="Calibri"/>
          <w:sz w:val="24"/>
          <w:szCs w:val="24"/>
        </w:rPr>
      </w:pPr>
      <w:r w:rsidRPr="00F4027E">
        <w:rPr>
          <w:rFonts w:ascii="Verdana" w:eastAsia="Calibri" w:hAnsi="Verdana" w:cs="Calibri"/>
          <w:sz w:val="24"/>
          <w:szCs w:val="24"/>
          <w:lang w:val="en-AU"/>
        </w:rPr>
        <w:t xml:space="preserve">This research aims to </w:t>
      </w:r>
      <w:r w:rsidRPr="00F4027E">
        <w:rPr>
          <w:rFonts w:ascii="Verdana" w:eastAsia="Calibri" w:hAnsi="Verdana" w:cs="Calibri"/>
          <w:sz w:val="24"/>
          <w:szCs w:val="24"/>
        </w:rPr>
        <w:t xml:space="preserve">to learn more about the extra costs people with health conditions and disabilities face, and find out whether they are receiving all the income support they should be getting from Work and Income to help with those costs. If you have a child or care for someone with a health condition or disability, we would like to know about their experiences as well. </w:t>
      </w:r>
    </w:p>
    <w:p w14:paraId="2FE6767A"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i/>
          <w:sz w:val="24"/>
          <w:szCs w:val="24"/>
          <w:lang w:val="en-AU"/>
        </w:rPr>
        <w:t>Allen + Clarke</w:t>
      </w:r>
      <w:r w:rsidRPr="00F4027E">
        <w:rPr>
          <w:rFonts w:ascii="Verdana" w:eastAsia="Calibri" w:hAnsi="Verdana" w:cs="Calibri"/>
          <w:sz w:val="24"/>
          <w:szCs w:val="24"/>
          <w:lang w:val="en-AU"/>
        </w:rPr>
        <w:t xml:space="preserve"> and All is for All have been contracted by the Ministry of Social Development (MSD) to carry out the research. </w:t>
      </w:r>
    </w:p>
    <w:p w14:paraId="375BFD76"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You are invited to participate in this research because you indicated in your response to the New Zealand Income Support Survey that you could be willing to answer some more questions. </w:t>
      </w:r>
    </w:p>
    <w:p w14:paraId="5F177B38" w14:textId="77777777" w:rsidR="00F4027E" w:rsidRPr="00F4027E" w:rsidRDefault="00F4027E" w:rsidP="00EF5980">
      <w:pPr>
        <w:spacing w:line="360" w:lineRule="auto"/>
        <w:jc w:val="left"/>
        <w:rPr>
          <w:rFonts w:ascii="Verdana" w:eastAsia="Calibri" w:hAnsi="Verdana" w:cs="Calibri"/>
          <w:sz w:val="24"/>
          <w:szCs w:val="24"/>
          <w:lang w:val="en-AU"/>
        </w:rPr>
      </w:pPr>
    </w:p>
    <w:p w14:paraId="22DF0E01" w14:textId="77777777" w:rsidR="00F4027E" w:rsidRPr="00F4027E" w:rsidRDefault="00F4027E" w:rsidP="00EF5980">
      <w:pPr>
        <w:spacing w:line="360" w:lineRule="auto"/>
        <w:jc w:val="left"/>
        <w:rPr>
          <w:rFonts w:ascii="Verdana" w:eastAsia="Calibri" w:hAnsi="Verdana" w:cs="Calibri"/>
          <w:b/>
          <w:sz w:val="24"/>
          <w:szCs w:val="24"/>
          <w:lang w:val="en-AU"/>
        </w:rPr>
      </w:pPr>
    </w:p>
    <w:p w14:paraId="6228FD19" w14:textId="77777777" w:rsidR="00F4027E" w:rsidRPr="00F4027E" w:rsidRDefault="00F4027E" w:rsidP="00EF5980">
      <w:pPr>
        <w:spacing w:line="360" w:lineRule="auto"/>
        <w:jc w:val="left"/>
        <w:rPr>
          <w:rFonts w:ascii="Verdana" w:eastAsia="Calibri" w:hAnsi="Verdana" w:cs="Calibri"/>
          <w:b/>
          <w:sz w:val="24"/>
          <w:szCs w:val="24"/>
          <w:lang w:val="en-AU"/>
        </w:rPr>
      </w:pPr>
    </w:p>
    <w:p w14:paraId="23038FA9" w14:textId="77777777" w:rsidR="003D214A" w:rsidRDefault="003D214A" w:rsidP="00EF5980">
      <w:pPr>
        <w:jc w:val="left"/>
        <w:rPr>
          <w:rFonts w:ascii="Verdana" w:hAnsi="Verdana"/>
          <w:b/>
          <w:bCs/>
          <w:sz w:val="28"/>
          <w:szCs w:val="28"/>
          <w:lang w:val="en-AU"/>
        </w:rPr>
      </w:pPr>
    </w:p>
    <w:p w14:paraId="5982A5E3" w14:textId="5BECB5B4"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lastRenderedPageBreak/>
        <w:t>What does participation involve? </w:t>
      </w:r>
    </w:p>
    <w:p w14:paraId="0422CE55"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 xml:space="preserve">Your participation involves an interview about </w:t>
      </w:r>
      <w:r w:rsidRPr="00F4027E">
        <w:rPr>
          <w:rFonts w:ascii="Verdana" w:eastAsia="Calibri" w:hAnsi="Verdana" w:cs="Calibri"/>
          <w:sz w:val="24"/>
          <w:szCs w:val="24"/>
        </w:rPr>
        <w:t xml:space="preserve">you and any people with health conditions and disabilities in your household who you care for. It asks about how life is for you, about the extra costs that come with health conditions and disability for you, income support payments, and </w:t>
      </w:r>
      <w:r w:rsidRPr="00F4027E">
        <w:rPr>
          <w:rFonts w:ascii="Verdana" w:eastAsia="Calibri" w:hAnsi="Verdana" w:cs="Calibri"/>
          <w:sz w:val="24"/>
          <w:szCs w:val="24"/>
          <w:lang w:val="en-AU"/>
        </w:rPr>
        <w:t xml:space="preserve">things that affect you or members of your household in carrying out everyday activities. </w:t>
      </w:r>
    </w:p>
    <w:p w14:paraId="465256B0"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If you agree to participate in this study, we will organise a 60 minute interview. We find interviews are best face to face, but can also do them online or over the phone (depending on what best works for you).</w:t>
      </w:r>
      <w:r w:rsidRPr="00F4027E">
        <w:rPr>
          <w:rFonts w:ascii="Calibri" w:eastAsia="Calibri" w:hAnsi="Calibri" w:cs="Times New Roman"/>
        </w:rPr>
        <w:t xml:space="preserve"> </w:t>
      </w:r>
      <w:r w:rsidRPr="00F4027E">
        <w:rPr>
          <w:rFonts w:ascii="Verdana" w:eastAsia="Calibri" w:hAnsi="Verdana" w:cs="Calibri"/>
          <w:sz w:val="24"/>
          <w:szCs w:val="24"/>
          <w:lang w:val="en-AU"/>
        </w:rPr>
        <w:t xml:space="preserve">We can construct the 60 minute interview to suit your accessibility needs, including for example with multiple small breaks. Interviews will include interpreters for NZ Sign Language and other languages, if this is needed for you. </w:t>
      </w:r>
    </w:p>
    <w:p w14:paraId="5FD48689"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 xml:space="preserve">We will be scheduling interviews from early August, and will arrange an accessible venue in your area where interviews can be conducted privately. The interview will be recorded with your consent. </w:t>
      </w:r>
    </w:p>
    <w:p w14:paraId="773A257C" w14:textId="77777777" w:rsidR="00F4027E" w:rsidRPr="00F4027E" w:rsidRDefault="00F4027E" w:rsidP="00EF5980">
      <w:pPr>
        <w:spacing w:line="360" w:lineRule="auto"/>
        <w:jc w:val="left"/>
        <w:rPr>
          <w:rFonts w:ascii="Verdana" w:eastAsia="Calibri" w:hAnsi="Verdana" w:cs="Calibri"/>
          <w:b/>
          <w:sz w:val="24"/>
          <w:szCs w:val="24"/>
          <w:lang w:val="en-AU"/>
        </w:rPr>
      </w:pPr>
    </w:p>
    <w:p w14:paraId="0CBCFF96" w14:textId="77777777"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t xml:space="preserve">The benefits of participation </w:t>
      </w:r>
    </w:p>
    <w:p w14:paraId="49A5C295"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Your participation will provide an opportunity to share your experiences about the costs you face, what works for you, and what could be improved with the income support system. We will report findings to MSD, who will use the information to inform new policies and processes. We value your contribution and you will be provided with a $100 koha in recognition of your time.</w:t>
      </w:r>
    </w:p>
    <w:p w14:paraId="7726A498" w14:textId="77777777" w:rsidR="00F4027E" w:rsidRPr="00F4027E" w:rsidRDefault="00F4027E" w:rsidP="00EF5980">
      <w:pPr>
        <w:spacing w:after="0" w:line="240" w:lineRule="auto"/>
        <w:jc w:val="left"/>
        <w:rPr>
          <w:rFonts w:ascii="Verdana" w:eastAsia="Times New Roman" w:hAnsi="Verdana" w:cs="Times New Roman"/>
          <w:b/>
          <w:bCs/>
          <w:sz w:val="28"/>
          <w:szCs w:val="28"/>
          <w:lang w:val="en-AU"/>
        </w:rPr>
      </w:pPr>
      <w:r w:rsidRPr="00F4027E">
        <w:rPr>
          <w:rFonts w:ascii="Verdana" w:eastAsia="Calibri" w:hAnsi="Verdana" w:cs="Times New Roman"/>
          <w:sz w:val="28"/>
          <w:lang w:val="en-AU"/>
        </w:rPr>
        <w:br w:type="page"/>
      </w:r>
    </w:p>
    <w:p w14:paraId="20854C96" w14:textId="77777777"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lastRenderedPageBreak/>
        <w:t>How will my privacy be protected? </w:t>
      </w:r>
    </w:p>
    <w:p w14:paraId="34D7E997" w14:textId="77777777" w:rsidR="00F4027E" w:rsidRPr="00F4027E" w:rsidRDefault="00F4027E" w:rsidP="00EF5980">
      <w:pPr>
        <w:shd w:val="clear" w:color="auto" w:fill="FFFFFF"/>
        <w:spacing w:line="360" w:lineRule="auto"/>
        <w:jc w:val="left"/>
        <w:rPr>
          <w:rFonts w:ascii="Verdana" w:eastAsia="Calibri" w:hAnsi="Verdana" w:cs="Calibri"/>
          <w:color w:val="222222"/>
          <w:sz w:val="24"/>
          <w:szCs w:val="24"/>
          <w:lang w:val="en-AU"/>
        </w:rPr>
      </w:pPr>
      <w:r w:rsidRPr="00F4027E">
        <w:rPr>
          <w:rFonts w:ascii="Verdana" w:eastAsia="Calibri" w:hAnsi="Verdana" w:cs="Calibri"/>
          <w:color w:val="222222"/>
          <w:sz w:val="24"/>
          <w:szCs w:val="24"/>
          <w:lang w:val="en-AU"/>
        </w:rPr>
        <w:t>The information you provide us will be treated as confidential. All reports and presentations about this study will not include any information that could identify you or any member of your family.  At no time will MSD receive information that identifies you or any member of your family either unless you provide explicit consent because you wish to know more about the income support payments you could get.</w:t>
      </w:r>
    </w:p>
    <w:p w14:paraId="7378C673" w14:textId="6C5D7614" w:rsidR="00F4027E" w:rsidRPr="00F4027E" w:rsidRDefault="00F4027E" w:rsidP="003D214A">
      <w:pPr>
        <w:shd w:val="clear" w:color="auto" w:fill="FFFFFF"/>
        <w:spacing w:line="360" w:lineRule="auto"/>
        <w:jc w:val="left"/>
        <w:rPr>
          <w:rFonts w:ascii="Verdana" w:eastAsia="Calibri" w:hAnsi="Verdana" w:cs="Calibri"/>
          <w:color w:val="222222"/>
          <w:sz w:val="24"/>
          <w:szCs w:val="24"/>
          <w:lang w:val="en-AU"/>
        </w:rPr>
      </w:pPr>
      <w:r w:rsidRPr="00F4027E">
        <w:rPr>
          <w:rFonts w:ascii="Verdana" w:eastAsia="Calibri" w:hAnsi="Verdana" w:cs="Calibri"/>
          <w:color w:val="222222"/>
          <w:sz w:val="24"/>
          <w:szCs w:val="24"/>
          <w:lang w:val="en-AU"/>
        </w:rPr>
        <w:t>MSD will receive your responses to some questions so that they can better understand costs and whether people are getting the payments they need, but this information will not identify you or any member of your family. Only </w:t>
      </w:r>
      <w:r w:rsidRPr="00F4027E">
        <w:rPr>
          <w:rFonts w:ascii="Verdana" w:eastAsia="Calibri" w:hAnsi="Verdana" w:cs="Calibri"/>
          <w:i/>
          <w:iCs/>
          <w:color w:val="222222"/>
          <w:sz w:val="24"/>
          <w:szCs w:val="24"/>
          <w:lang w:val="en-AU"/>
        </w:rPr>
        <w:t>Allen + Clarke</w:t>
      </w:r>
      <w:r w:rsidRPr="00F4027E">
        <w:rPr>
          <w:rFonts w:ascii="Verdana" w:eastAsia="Calibri" w:hAnsi="Verdana" w:cs="Calibri"/>
          <w:color w:val="222222"/>
          <w:sz w:val="24"/>
          <w:szCs w:val="24"/>
          <w:lang w:val="en-AU"/>
        </w:rPr>
        <w:t> and All is for All staff will have access to the information and the audio files of your interview. We will delete your contact details after the research is finished, and will delete all files from your interview after 1 year. We are happy to provide you with a copy of your interview transcript notes as well as the final copy of the research</w:t>
      </w:r>
      <w:r w:rsidR="00CA1B86" w:rsidRPr="00F4027E">
        <w:rPr>
          <w:rFonts w:ascii="Verdana" w:eastAsia="Calibri" w:hAnsi="Verdana" w:cs="Calibri"/>
          <w:color w:val="222222"/>
          <w:sz w:val="24"/>
          <w:szCs w:val="24"/>
          <w:lang w:val="en-AU"/>
        </w:rPr>
        <w:t xml:space="preserve">. </w:t>
      </w:r>
      <w:r w:rsidRPr="00F4027E">
        <w:rPr>
          <w:rFonts w:ascii="Verdana" w:eastAsia="Calibri" w:hAnsi="Verdana" w:cs="Calibri"/>
          <w:color w:val="222222"/>
          <w:sz w:val="24"/>
          <w:szCs w:val="24"/>
          <w:lang w:val="en-AU"/>
        </w:rPr>
        <w:t>If you want to correct anything on the transcript after your interview, you can do so by contacting the Lead Researcher </w:t>
      </w:r>
      <w:r w:rsidR="003D214A">
        <w:rPr>
          <w:rFonts w:ascii="Verdana" w:eastAsia="Calibri" w:hAnsi="Verdana" w:cs="Calibri"/>
          <w:color w:val="222222"/>
          <w:sz w:val="24"/>
          <w:szCs w:val="24"/>
          <w:lang w:val="en-AU"/>
        </w:rPr>
        <w:t>(XXXX)</w:t>
      </w:r>
      <w:r w:rsidRPr="00F4027E">
        <w:rPr>
          <w:rFonts w:ascii="Verdana" w:eastAsia="Calibri" w:hAnsi="Verdana" w:cs="Calibri"/>
          <w:color w:val="222222"/>
          <w:sz w:val="24"/>
          <w:szCs w:val="24"/>
        </w:rPr>
        <w:t> within 4 weeks of your interview</w:t>
      </w:r>
      <w:r w:rsidRPr="00F4027E">
        <w:rPr>
          <w:rFonts w:ascii="Verdana" w:eastAsia="Calibri" w:hAnsi="Verdana" w:cs="Calibri"/>
          <w:color w:val="222222"/>
          <w:sz w:val="24"/>
          <w:szCs w:val="24"/>
          <w:lang w:val="en-AU"/>
        </w:rPr>
        <w:t>.</w:t>
      </w:r>
    </w:p>
    <w:p w14:paraId="7B622302" w14:textId="77777777" w:rsidR="00F4027E" w:rsidRPr="00F4027E" w:rsidRDefault="00F4027E" w:rsidP="00EF5980">
      <w:pPr>
        <w:spacing w:line="360" w:lineRule="auto"/>
        <w:jc w:val="left"/>
        <w:rPr>
          <w:rFonts w:ascii="Verdana" w:eastAsia="Calibri" w:hAnsi="Verdana" w:cs="Calibri"/>
          <w:b/>
          <w:sz w:val="24"/>
          <w:szCs w:val="24"/>
          <w:lang w:val="en-AU"/>
        </w:rPr>
      </w:pPr>
    </w:p>
    <w:p w14:paraId="7EE60007" w14:textId="77777777"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t>Do I have to participate? </w:t>
      </w:r>
    </w:p>
    <w:p w14:paraId="589C19EE" w14:textId="671918DD"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 xml:space="preserve">Your participation is entirely voluntary, and you do not have to participate in this research. If you choose to participate and then change your mind later, you can withdraw by contacting the Lead Researcher </w:t>
      </w:r>
      <w:r w:rsidR="003D214A">
        <w:rPr>
          <w:rFonts w:ascii="Verdana" w:eastAsia="Calibri" w:hAnsi="Verdana" w:cs="Calibri"/>
          <w:sz w:val="24"/>
          <w:szCs w:val="24"/>
          <w:lang w:val="en-AU"/>
        </w:rPr>
        <w:t>(XXXX)</w:t>
      </w:r>
      <w:r w:rsidRPr="00F4027E">
        <w:rPr>
          <w:rFonts w:ascii="Verdana" w:eastAsia="Calibri" w:hAnsi="Verdana" w:cs="Calibri"/>
          <w:sz w:val="24"/>
          <w:szCs w:val="24"/>
          <w:lang w:val="en-AU"/>
        </w:rPr>
        <w:t>If you decide to withdraw, we will delete your information. Your withdrawal will not affect your current or future relations with the income support system, MSD</w:t>
      </w:r>
      <w:r w:rsidRPr="00F4027E">
        <w:rPr>
          <w:rFonts w:ascii="Verdana" w:eastAsia="Calibri" w:hAnsi="Verdana" w:cs="Calibri"/>
          <w:i/>
          <w:sz w:val="24"/>
          <w:szCs w:val="24"/>
          <w:lang w:val="en-AU"/>
        </w:rPr>
        <w:t xml:space="preserve"> </w:t>
      </w:r>
      <w:r w:rsidRPr="00F4027E">
        <w:rPr>
          <w:rFonts w:ascii="Verdana" w:eastAsia="Calibri" w:hAnsi="Verdana" w:cs="Calibri"/>
          <w:sz w:val="24"/>
          <w:szCs w:val="24"/>
          <w:lang w:val="en-AU"/>
        </w:rPr>
        <w:t xml:space="preserve">or </w:t>
      </w:r>
      <w:r w:rsidRPr="00F4027E">
        <w:rPr>
          <w:rFonts w:ascii="Verdana" w:eastAsia="Calibri" w:hAnsi="Verdana" w:cs="Calibri"/>
          <w:i/>
          <w:sz w:val="24"/>
          <w:szCs w:val="24"/>
          <w:lang w:val="en-AU"/>
        </w:rPr>
        <w:t>Allen + Clarke.</w:t>
      </w:r>
      <w:r w:rsidRPr="00F4027E">
        <w:rPr>
          <w:rFonts w:ascii="Verdana" w:eastAsia="Calibri" w:hAnsi="Verdana" w:cs="Calibri"/>
          <w:sz w:val="24"/>
          <w:szCs w:val="24"/>
          <w:lang w:val="en-AU"/>
        </w:rPr>
        <w:t> The reporting from this project will be published in 2024.</w:t>
      </w:r>
    </w:p>
    <w:p w14:paraId="779BB65E" w14:textId="77777777" w:rsidR="00F4027E" w:rsidRPr="00F4027E" w:rsidRDefault="00F4027E" w:rsidP="00EF5980">
      <w:pPr>
        <w:spacing w:line="360" w:lineRule="auto"/>
        <w:jc w:val="left"/>
        <w:rPr>
          <w:rFonts w:ascii="Verdana" w:eastAsia="Calibri" w:hAnsi="Verdana" w:cs="Calibri"/>
          <w:b/>
          <w:sz w:val="24"/>
          <w:szCs w:val="24"/>
          <w:lang w:val="en-AU"/>
        </w:rPr>
      </w:pPr>
    </w:p>
    <w:p w14:paraId="2BB03E78" w14:textId="77777777"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lastRenderedPageBreak/>
        <w:t>Any questions? </w:t>
      </w:r>
    </w:p>
    <w:p w14:paraId="2359410F" w14:textId="40D61D82"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If you have any further questions about the research, you can contact the Lead Researcher</w:t>
      </w:r>
      <w:r w:rsidR="003D214A">
        <w:rPr>
          <w:rFonts w:ascii="Verdana" w:eastAsia="Calibri" w:hAnsi="Verdana" w:cs="Calibri"/>
          <w:sz w:val="24"/>
          <w:szCs w:val="24"/>
          <w:lang w:val="en-AU"/>
        </w:rPr>
        <w:t>(XXXX)</w:t>
      </w:r>
      <w:r w:rsidRPr="00F4027E">
        <w:rPr>
          <w:rFonts w:ascii="Verdana" w:eastAsia="Calibri" w:hAnsi="Verdana" w:cs="Calibri"/>
          <w:sz w:val="24"/>
          <w:szCs w:val="24"/>
          <w:lang w:val="en-AU"/>
        </w:rPr>
        <w:t>.</w:t>
      </w:r>
    </w:p>
    <w:p w14:paraId="3221B085" w14:textId="77777777"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t>What happens next?</w:t>
      </w:r>
    </w:p>
    <w:p w14:paraId="517DB083"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If you agree to participate in this research, please fill out the below. We will collect the signed form from you before the interview. If you would like to receive a summary of the findings after the research is finished, you may list your email address.</w:t>
      </w:r>
    </w:p>
    <w:p w14:paraId="5DE97565" w14:textId="77777777" w:rsidR="00F4027E" w:rsidRPr="00F4027E" w:rsidRDefault="00000000" w:rsidP="00EF5980">
      <w:pPr>
        <w:spacing w:line="360" w:lineRule="auto"/>
        <w:jc w:val="left"/>
        <w:rPr>
          <w:rFonts w:ascii="Verdana" w:eastAsia="Calibri" w:hAnsi="Verdana" w:cs="Calibri"/>
          <w:sz w:val="24"/>
          <w:szCs w:val="24"/>
          <w:lang w:val="en-AU"/>
        </w:rPr>
      </w:pPr>
      <w:sdt>
        <w:sdtPr>
          <w:rPr>
            <w:rFonts w:ascii="Verdana" w:eastAsia="Calibri" w:hAnsi="Verdana" w:cs="Calibri"/>
            <w:color w:val="2B579A"/>
            <w:sz w:val="24"/>
            <w:szCs w:val="24"/>
            <w:shd w:val="clear" w:color="auto" w:fill="E6E6E6"/>
            <w:lang w:val="en-AU"/>
          </w:rPr>
          <w:tag w:val="goog_rdk_18"/>
          <w:id w:val="-2025083130"/>
        </w:sdtPr>
        <w:sdtContent/>
      </w:sdt>
      <w:sdt>
        <w:sdtPr>
          <w:rPr>
            <w:rFonts w:ascii="Verdana" w:eastAsia="Calibri" w:hAnsi="Verdana" w:cs="Calibri"/>
            <w:color w:val="2B579A"/>
            <w:sz w:val="24"/>
            <w:szCs w:val="24"/>
            <w:shd w:val="clear" w:color="auto" w:fill="E6E6E6"/>
            <w:lang w:val="en-AU"/>
          </w:rPr>
          <w:tag w:val="goog_rdk_19"/>
          <w:id w:val="-836536007"/>
        </w:sdtPr>
        <w:sdtContent/>
      </w:sdt>
      <w:r w:rsidR="00F4027E" w:rsidRPr="00F4027E">
        <w:rPr>
          <w:rFonts w:ascii="Verdana" w:eastAsia="Calibri" w:hAnsi="Verdana" w:cs="Calibri"/>
          <w:sz w:val="24"/>
          <w:szCs w:val="24"/>
          <w:lang w:val="en-AU"/>
        </w:rPr>
        <w:t>After the interview, we will be conducting a second consent check with you if you would like to be referred to someone in the Regional Health and Disability Team at Work and Income who can organise a check whether you are receiving the correct funding and income support you should be getting from Work and Income to help with your costs.</w:t>
      </w:r>
    </w:p>
    <w:p w14:paraId="60497B6E" w14:textId="77777777" w:rsidR="00F4027E" w:rsidRPr="00F4027E" w:rsidRDefault="00F4027E" w:rsidP="00EF5980">
      <w:pPr>
        <w:spacing w:after="0" w:line="360" w:lineRule="auto"/>
        <w:jc w:val="left"/>
        <w:rPr>
          <w:rFonts w:ascii="Verdana" w:eastAsia="Calibri" w:hAnsi="Verdana" w:cs="Calibri"/>
          <w:sz w:val="24"/>
          <w:szCs w:val="24"/>
        </w:rPr>
        <w:sectPr w:rsidR="00F4027E" w:rsidRPr="00F4027E" w:rsidSect="00BB7F9E">
          <w:type w:val="continuous"/>
          <w:pgSz w:w="11909" w:h="16834"/>
          <w:pgMar w:top="1440" w:right="1440" w:bottom="1440" w:left="1440" w:header="720" w:footer="720" w:gutter="0"/>
          <w:cols w:space="720"/>
        </w:sectPr>
      </w:pPr>
    </w:p>
    <w:p w14:paraId="32999453" w14:textId="77777777" w:rsidR="00EF3E91" w:rsidRDefault="00EF3E91" w:rsidP="00EF5980">
      <w:pPr>
        <w:jc w:val="left"/>
        <w:rPr>
          <w:rFonts w:ascii="Verdana" w:hAnsi="Verdana"/>
          <w:b/>
          <w:bCs/>
          <w:sz w:val="28"/>
          <w:szCs w:val="28"/>
          <w:lang w:val="en-AU"/>
        </w:rPr>
      </w:pPr>
      <w:r>
        <w:rPr>
          <w:rFonts w:ascii="Verdana" w:hAnsi="Verdana"/>
          <w:b/>
          <w:bCs/>
          <w:sz w:val="28"/>
          <w:szCs w:val="28"/>
          <w:lang w:val="en-AU"/>
        </w:rPr>
        <w:br w:type="page"/>
      </w:r>
    </w:p>
    <w:p w14:paraId="7E111FB2" w14:textId="7B98DE6A" w:rsidR="00F4027E" w:rsidRPr="00EF3E91" w:rsidRDefault="00F4027E" w:rsidP="00EF5980">
      <w:pPr>
        <w:jc w:val="left"/>
        <w:rPr>
          <w:rFonts w:ascii="Verdana" w:hAnsi="Verdana"/>
          <w:b/>
          <w:bCs/>
          <w:sz w:val="28"/>
          <w:szCs w:val="28"/>
          <w:lang w:val="en-AU"/>
        </w:rPr>
      </w:pPr>
      <w:r w:rsidRPr="00EF3E91">
        <w:rPr>
          <w:rFonts w:ascii="Verdana" w:hAnsi="Verdana"/>
          <w:b/>
          <w:bCs/>
          <w:sz w:val="28"/>
          <w:szCs w:val="28"/>
          <w:lang w:val="en-AU"/>
        </w:rPr>
        <w:lastRenderedPageBreak/>
        <w:t>Statement of consent: I agree to take part in the study</w:t>
      </w:r>
    </w:p>
    <w:p w14:paraId="71F9EFB7" w14:textId="77777777" w:rsidR="00F4027E" w:rsidRPr="00F4027E" w:rsidRDefault="00F4027E" w:rsidP="00EF5980">
      <w:pPr>
        <w:numPr>
          <w:ilvl w:val="0"/>
          <w:numId w:val="46"/>
        </w:num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 xml:space="preserve">I have read the information sheet about the In-depth Study to understand </w:t>
      </w:r>
      <w:r w:rsidRPr="00F4027E">
        <w:rPr>
          <w:rFonts w:ascii="Verdana" w:eastAsia="Calibri" w:hAnsi="Verdana" w:cs="Calibri"/>
          <w:sz w:val="24"/>
          <w:szCs w:val="24"/>
        </w:rPr>
        <w:t>extra costs and income support for people with health conditions and disabilities</w:t>
      </w:r>
      <w:r w:rsidRPr="00F4027E">
        <w:rPr>
          <w:rFonts w:ascii="Verdana" w:eastAsia="Calibri" w:hAnsi="Verdana" w:cs="Calibri"/>
          <w:sz w:val="24"/>
          <w:szCs w:val="24"/>
          <w:lang w:val="en-AU"/>
        </w:rPr>
        <w:t>. </w:t>
      </w:r>
    </w:p>
    <w:p w14:paraId="1C6E29A8" w14:textId="77777777" w:rsidR="00F4027E" w:rsidRPr="00F4027E" w:rsidRDefault="00F4027E" w:rsidP="00EF5980">
      <w:pPr>
        <w:numPr>
          <w:ilvl w:val="0"/>
          <w:numId w:val="46"/>
        </w:num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Questions I had about the study have been answered. </w:t>
      </w:r>
    </w:p>
    <w:p w14:paraId="4940D458" w14:textId="77777777" w:rsidR="00F4027E" w:rsidRPr="00F4027E" w:rsidRDefault="00F4027E" w:rsidP="00EF5980">
      <w:pPr>
        <w:numPr>
          <w:ilvl w:val="0"/>
          <w:numId w:val="46"/>
        </w:num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 understand all my information and that of any other family member will be kept confidential and we will not be personally identified in any report. </w:t>
      </w:r>
    </w:p>
    <w:p w14:paraId="571F044A" w14:textId="45DBAB9F" w:rsidR="00F4027E" w:rsidRPr="00F4027E" w:rsidRDefault="00F4027E" w:rsidP="00EF5980">
      <w:pPr>
        <w:numPr>
          <w:ilvl w:val="0"/>
          <w:numId w:val="46"/>
        </w:num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 understand that I can take part and not answer all of the questions, or withdraw completely at any time by contacting the Lead Researcher</w:t>
      </w:r>
      <w:r w:rsidR="003D214A">
        <w:rPr>
          <w:rFonts w:ascii="Verdana" w:eastAsia="Calibri" w:hAnsi="Verdana" w:cs="Calibri"/>
          <w:sz w:val="24"/>
          <w:szCs w:val="24"/>
          <w:lang w:val="en-AU"/>
        </w:rPr>
        <w:t>(XXXX)</w:t>
      </w:r>
      <w:r w:rsidRPr="00F4027E">
        <w:rPr>
          <w:rFonts w:ascii="Verdana" w:eastAsia="Calibri" w:hAnsi="Verdana" w:cs="Calibri"/>
          <w:sz w:val="24"/>
          <w:szCs w:val="24"/>
          <w:lang w:val="en-AU"/>
        </w:rPr>
        <w:t xml:space="preserve">, and that I will not be disadvantaged if I choose to do this. </w:t>
      </w:r>
    </w:p>
    <w:p w14:paraId="5BF4804B" w14:textId="77777777" w:rsidR="00F4027E" w:rsidRPr="00F4027E" w:rsidRDefault="00F4027E" w:rsidP="00EF5980">
      <w:pPr>
        <w:numPr>
          <w:ilvl w:val="0"/>
          <w:numId w:val="46"/>
        </w:num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 understand that information I do provide will not be used to disadvantage me or any member of my family.</w:t>
      </w:r>
    </w:p>
    <w:p w14:paraId="4DEAAF49" w14:textId="77777777" w:rsidR="00F4027E" w:rsidRPr="00F4027E" w:rsidRDefault="00F4027E" w:rsidP="00EF5980">
      <w:pPr>
        <w:numPr>
          <w:ilvl w:val="0"/>
          <w:numId w:val="46"/>
        </w:num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 understand that MSD will receive my responses to some questions so that they can better understand costs and whether people are getting the payments they need, and that the information they receive will not identify me or any member of my family.</w:t>
      </w:r>
    </w:p>
    <w:p w14:paraId="3F536EE4" w14:textId="77777777" w:rsidR="00F4027E" w:rsidRPr="00F4027E" w:rsidRDefault="00F4027E" w:rsidP="00EF5980">
      <w:pPr>
        <w:numPr>
          <w:ilvl w:val="0"/>
          <w:numId w:val="47"/>
        </w:num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I consent to take part in the research.</w:t>
      </w:r>
    </w:p>
    <w:p w14:paraId="7ED205D4"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Signature _____________________________ Date:</w:t>
      </w:r>
    </w:p>
    <w:p w14:paraId="5A369086"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 </w:t>
      </w:r>
    </w:p>
    <w:p w14:paraId="7A533DEB"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Printed name:</w:t>
      </w:r>
    </w:p>
    <w:p w14:paraId="667B4705" w14:textId="77777777" w:rsidR="00F4027E" w:rsidRPr="00F4027E" w:rsidRDefault="00F4027E" w:rsidP="00EF5980">
      <w:pPr>
        <w:spacing w:line="360" w:lineRule="auto"/>
        <w:jc w:val="left"/>
        <w:rPr>
          <w:rFonts w:ascii="Verdana" w:eastAsia="Calibri" w:hAnsi="Verdana" w:cs="Calibri"/>
          <w:sz w:val="24"/>
          <w:szCs w:val="24"/>
          <w:lang w:val="en-AU"/>
        </w:rPr>
      </w:pPr>
      <w:r w:rsidRPr="00F4027E">
        <w:rPr>
          <w:rFonts w:ascii="Verdana" w:eastAsia="Calibri" w:hAnsi="Verdana" w:cs="Calibri"/>
          <w:sz w:val="24"/>
          <w:szCs w:val="24"/>
          <w:lang w:val="en-AU"/>
        </w:rPr>
        <w:t> E-mail (optional) for findings:</w:t>
      </w:r>
    </w:p>
    <w:p w14:paraId="095EB389" w14:textId="77777777" w:rsidR="00D35DE3" w:rsidRDefault="00D35DE3" w:rsidP="00EF5980">
      <w:pPr>
        <w:jc w:val="left"/>
        <w:rPr>
          <w:rFonts w:cstheme="minorHAnsi"/>
          <w:b/>
          <w:color w:val="36424A" w:themeColor="accent2"/>
          <w:sz w:val="40"/>
          <w:szCs w:val="24"/>
        </w:rPr>
      </w:pPr>
      <w:r>
        <w:br w:type="page"/>
      </w:r>
    </w:p>
    <w:p w14:paraId="0FB6BB2A" w14:textId="26E5E50D" w:rsidR="0052589B" w:rsidRDefault="00D35DE3" w:rsidP="00EF5980">
      <w:pPr>
        <w:pStyle w:val="Appendix"/>
        <w:jc w:val="left"/>
      </w:pPr>
      <w:bookmarkStart w:id="74" w:name="_Toc170336009"/>
      <w:r>
        <w:lastRenderedPageBreak/>
        <w:t>Interview guide</w:t>
      </w:r>
      <w:bookmarkEnd w:id="74"/>
    </w:p>
    <w:p w14:paraId="3EBBD5FC" w14:textId="77777777" w:rsidR="00847DC7" w:rsidRPr="00847DC7" w:rsidRDefault="00847DC7" w:rsidP="00EF5980">
      <w:pPr>
        <w:spacing w:before="240"/>
        <w:jc w:val="left"/>
        <w:rPr>
          <w:b/>
          <w:bCs/>
        </w:rPr>
      </w:pPr>
      <w:r w:rsidRPr="00847DC7">
        <w:rPr>
          <w:b/>
          <w:bCs/>
        </w:rPr>
        <w:t>Introduction</w:t>
      </w:r>
    </w:p>
    <w:p w14:paraId="470CF5D8" w14:textId="77777777" w:rsidR="00847DC7" w:rsidRPr="00847DC7" w:rsidRDefault="00847DC7" w:rsidP="00EF5980">
      <w:pPr>
        <w:spacing w:before="240"/>
        <w:jc w:val="left"/>
      </w:pPr>
      <w:r w:rsidRPr="00847DC7">
        <w:t>Thank you for meeting us today. We will begin by introducing ourselves (introduce team, mention interest in the subject area, include introductions for any interpreters or support people)</w:t>
      </w:r>
    </w:p>
    <w:p w14:paraId="57403C61" w14:textId="77777777" w:rsidR="00847DC7" w:rsidRPr="00847DC7" w:rsidRDefault="00847DC7" w:rsidP="00EF5980">
      <w:pPr>
        <w:spacing w:before="240"/>
        <w:jc w:val="left"/>
      </w:pPr>
      <w:r w:rsidRPr="00847DC7">
        <w:t>We are doing this research in order to advise the Ministry of Social Development, who want to know more about the extra costs disabled people and people with health conditions and disabilities face, and whether they receive income support from Work and Income that can help with those costs.</w:t>
      </w:r>
    </w:p>
    <w:p w14:paraId="56593811" w14:textId="77777777" w:rsidR="00847DC7" w:rsidRPr="00847DC7" w:rsidRDefault="00847DC7" w:rsidP="00EF5980">
      <w:pPr>
        <w:spacing w:before="240"/>
        <w:jc w:val="left"/>
      </w:pPr>
      <w:r w:rsidRPr="00847DC7">
        <w:t>Just to confirm, whatever you say will be confidential. We will be reporting about the overall range of experiences that people tell us about, and we will not use your name or identifying details about you or anyone else you mention in the interview. Have you signed/ are you able to now sign the consent form? And do you have any questions for us about this?</w:t>
      </w:r>
    </w:p>
    <w:p w14:paraId="37C8D46B" w14:textId="77777777" w:rsidR="00847DC7" w:rsidRPr="00847DC7" w:rsidRDefault="00847DC7" w:rsidP="00EF5980">
      <w:pPr>
        <w:spacing w:before="240"/>
        <w:jc w:val="left"/>
      </w:pPr>
      <w:r w:rsidRPr="00847DC7">
        <w:t>There are a few parts to this interview. We would like to start by talking about your situation and the context of your life, including whether it is you, a child of yours, or a member of your household you are the carer for who has health and disability needs. Then we have some questions about:</w:t>
      </w:r>
    </w:p>
    <w:p w14:paraId="2E89EA75" w14:textId="77777777" w:rsidR="00847DC7" w:rsidRPr="00847DC7" w:rsidRDefault="00847DC7" w:rsidP="00EF5980">
      <w:pPr>
        <w:numPr>
          <w:ilvl w:val="0"/>
          <w:numId w:val="50"/>
        </w:numPr>
        <w:spacing w:before="240"/>
        <w:contextualSpacing/>
        <w:jc w:val="left"/>
      </w:pPr>
      <w:r w:rsidRPr="00847DC7">
        <w:t>how health and disability needs affect the things you can do, including participation in paid employment and other activities</w:t>
      </w:r>
    </w:p>
    <w:p w14:paraId="7BF45F52" w14:textId="77777777" w:rsidR="00847DC7" w:rsidRPr="00847DC7" w:rsidRDefault="00847DC7" w:rsidP="00EF5980">
      <w:pPr>
        <w:numPr>
          <w:ilvl w:val="0"/>
          <w:numId w:val="50"/>
        </w:numPr>
        <w:spacing w:before="240"/>
        <w:contextualSpacing/>
        <w:jc w:val="left"/>
      </w:pPr>
      <w:r w:rsidRPr="00847DC7">
        <w:t>accessibility and how you get by financially</w:t>
      </w:r>
    </w:p>
    <w:p w14:paraId="68F9BE4E" w14:textId="77777777" w:rsidR="00847DC7" w:rsidRPr="00847DC7" w:rsidRDefault="00847DC7" w:rsidP="00EF5980">
      <w:pPr>
        <w:numPr>
          <w:ilvl w:val="0"/>
          <w:numId w:val="50"/>
        </w:numPr>
        <w:spacing w:before="240"/>
        <w:contextualSpacing/>
        <w:jc w:val="left"/>
      </w:pPr>
      <w:r w:rsidRPr="00847DC7">
        <w:t xml:space="preserve">a survey about extra costs, and the types of income support you have received. </w:t>
      </w:r>
    </w:p>
    <w:p w14:paraId="5006975E" w14:textId="77777777" w:rsidR="00847DC7" w:rsidRPr="00847DC7" w:rsidRDefault="00847DC7" w:rsidP="00EF5980">
      <w:pPr>
        <w:jc w:val="left"/>
      </w:pPr>
      <w:r w:rsidRPr="00847DC7">
        <w:t>Which of those areas are you interested in talking about with us first?</w:t>
      </w:r>
    </w:p>
    <w:p w14:paraId="27E9D39B" w14:textId="77777777" w:rsidR="00847DC7" w:rsidRPr="00847DC7" w:rsidRDefault="00847DC7" w:rsidP="00EF5980">
      <w:pPr>
        <w:spacing w:before="240"/>
        <w:jc w:val="left"/>
      </w:pPr>
      <w:r w:rsidRPr="00847DC7">
        <w:t>You do not have to answer every question, and you can ask to stop or take a break at any time. Can you confirm that you are ok with us recording this interview? This is to help us take accurate notes. [If yes] Thank you, we will start now.</w:t>
      </w:r>
    </w:p>
    <w:p w14:paraId="5067AEB5" w14:textId="77777777" w:rsidR="00847DC7" w:rsidRPr="00847DC7" w:rsidRDefault="00847DC7" w:rsidP="00EF5980">
      <w:pPr>
        <w:jc w:val="left"/>
        <w:rPr>
          <w:b/>
          <w:bCs/>
        </w:rPr>
      </w:pPr>
      <w:r w:rsidRPr="00847DC7">
        <w:rPr>
          <w:b/>
          <w:bCs/>
        </w:rPr>
        <w:br w:type="page"/>
      </w:r>
    </w:p>
    <w:p w14:paraId="34A647F2" w14:textId="77777777" w:rsidR="00847DC7" w:rsidRPr="00847DC7" w:rsidRDefault="00847DC7" w:rsidP="00EF5980">
      <w:pPr>
        <w:spacing w:before="240"/>
        <w:jc w:val="left"/>
        <w:rPr>
          <w:b/>
          <w:bCs/>
        </w:rPr>
      </w:pPr>
      <w:r w:rsidRPr="00847DC7">
        <w:rPr>
          <w:b/>
          <w:bCs/>
        </w:rPr>
        <w:lastRenderedPageBreak/>
        <w:t>Section 1. Qualitative interview</w:t>
      </w:r>
    </w:p>
    <w:p w14:paraId="6A22E1DC" w14:textId="77777777" w:rsidR="00847DC7" w:rsidRPr="00847DC7" w:rsidRDefault="00847DC7" w:rsidP="00EF5980">
      <w:pPr>
        <w:spacing w:before="240"/>
        <w:jc w:val="left"/>
        <w:rPr>
          <w:b/>
          <w:bCs/>
        </w:rPr>
      </w:pPr>
      <w:r w:rsidRPr="00847DC7">
        <w:rPr>
          <w:b/>
          <w:bCs/>
        </w:rPr>
        <w:t>Your situation and the context of your life</w:t>
      </w:r>
    </w:p>
    <w:p w14:paraId="573F91AF" w14:textId="77777777" w:rsidR="00847DC7" w:rsidRPr="00847DC7" w:rsidRDefault="00847DC7" w:rsidP="00EF5980">
      <w:pPr>
        <w:spacing w:before="240"/>
        <w:jc w:val="left"/>
        <w:rPr>
          <w:b/>
          <w:bCs/>
        </w:rPr>
      </w:pPr>
      <w:r w:rsidRPr="00847DC7">
        <w:rPr>
          <w:b/>
          <w:bCs/>
        </w:rPr>
        <w:t>People</w:t>
      </w:r>
    </w:p>
    <w:p w14:paraId="3CC4BB78" w14:textId="77777777" w:rsidR="00847DC7" w:rsidRPr="00847DC7" w:rsidRDefault="00847DC7" w:rsidP="00EF5980">
      <w:pPr>
        <w:numPr>
          <w:ilvl w:val="0"/>
          <w:numId w:val="48"/>
        </w:numPr>
        <w:spacing w:before="240"/>
        <w:jc w:val="left"/>
      </w:pPr>
      <w:r w:rsidRPr="00847DC7">
        <w:t xml:space="preserve">Who do you live with - What does your household look like? </w:t>
      </w:r>
    </w:p>
    <w:p w14:paraId="6258BCB7" w14:textId="77777777" w:rsidR="00847DC7" w:rsidRPr="00847DC7" w:rsidRDefault="00847DC7" w:rsidP="00EF5980">
      <w:pPr>
        <w:numPr>
          <w:ilvl w:val="1"/>
          <w:numId w:val="48"/>
        </w:numPr>
        <w:spacing w:before="240"/>
        <w:jc w:val="left"/>
      </w:pPr>
      <w:r w:rsidRPr="00847DC7">
        <w:rPr>
          <w:i/>
          <w:iCs/>
        </w:rPr>
        <w:t>We want to understand who is included in your ‘household’ and what your definition of your ‘household’ is.</w:t>
      </w:r>
    </w:p>
    <w:p w14:paraId="014C9552" w14:textId="77777777" w:rsidR="00847DC7" w:rsidRPr="00847DC7" w:rsidRDefault="00847DC7" w:rsidP="00EF5980">
      <w:pPr>
        <w:numPr>
          <w:ilvl w:val="0"/>
          <w:numId w:val="48"/>
        </w:numPr>
        <w:spacing w:before="240"/>
        <w:contextualSpacing/>
        <w:jc w:val="left"/>
      </w:pPr>
      <w:r w:rsidRPr="00847DC7">
        <w:t xml:space="preserve">As you know we are talking to people about issues relating to costs for health and disability needs. Can I just confirm, when you answer the questions, will it be: </w:t>
      </w:r>
    </w:p>
    <w:p w14:paraId="72092049" w14:textId="77777777" w:rsidR="00847DC7" w:rsidRPr="00847DC7" w:rsidRDefault="00847DC7" w:rsidP="00EF5980">
      <w:pPr>
        <w:numPr>
          <w:ilvl w:val="0"/>
          <w:numId w:val="49"/>
        </w:numPr>
        <w:spacing w:before="240"/>
        <w:jc w:val="left"/>
      </w:pPr>
      <w:r w:rsidRPr="00847DC7">
        <w:t>about your own health or disability needs</w:t>
      </w:r>
    </w:p>
    <w:p w14:paraId="632884E2" w14:textId="77777777" w:rsidR="00847DC7" w:rsidRPr="00847DC7" w:rsidRDefault="00847DC7" w:rsidP="00EF5980">
      <w:pPr>
        <w:numPr>
          <w:ilvl w:val="0"/>
          <w:numId w:val="49"/>
        </w:numPr>
        <w:spacing w:before="240"/>
        <w:jc w:val="left"/>
      </w:pPr>
      <w:r w:rsidRPr="00847DC7">
        <w:t>as a parent or caregiver with a child aged under 18 with health or disability needs</w:t>
      </w:r>
    </w:p>
    <w:p w14:paraId="247EBAEE" w14:textId="77777777" w:rsidR="00847DC7" w:rsidRPr="00847DC7" w:rsidRDefault="00847DC7" w:rsidP="00EF5980">
      <w:pPr>
        <w:numPr>
          <w:ilvl w:val="0"/>
          <w:numId w:val="49"/>
        </w:numPr>
        <w:spacing w:before="240"/>
        <w:jc w:val="left"/>
      </w:pPr>
      <w:r w:rsidRPr="00847DC7">
        <w:t>as a carer for an adult who has health or disability needs</w:t>
      </w:r>
    </w:p>
    <w:p w14:paraId="2CD5F45C" w14:textId="77777777" w:rsidR="00847DC7" w:rsidRPr="00847DC7" w:rsidRDefault="00847DC7" w:rsidP="00EF5980">
      <w:pPr>
        <w:numPr>
          <w:ilvl w:val="0"/>
          <w:numId w:val="49"/>
        </w:numPr>
        <w:spacing w:before="240"/>
        <w:jc w:val="left"/>
      </w:pPr>
      <w:r w:rsidRPr="00847DC7">
        <w:t>a combination of these [eg own and as a parent or caregiver or carer]?</w:t>
      </w:r>
    </w:p>
    <w:p w14:paraId="270C343B" w14:textId="77777777" w:rsidR="00847DC7" w:rsidRPr="00847DC7" w:rsidRDefault="00847DC7" w:rsidP="00EF5980">
      <w:pPr>
        <w:spacing w:before="240"/>
        <w:ind w:left="720"/>
        <w:jc w:val="left"/>
      </w:pPr>
    </w:p>
    <w:p w14:paraId="1A3C87DD" w14:textId="77777777" w:rsidR="00847DC7" w:rsidRPr="00847DC7" w:rsidRDefault="00847DC7" w:rsidP="00EF5980">
      <w:pPr>
        <w:numPr>
          <w:ilvl w:val="0"/>
          <w:numId w:val="48"/>
        </w:numPr>
        <w:spacing w:before="240"/>
        <w:jc w:val="left"/>
      </w:pPr>
      <w:r w:rsidRPr="00847DC7">
        <w:t xml:space="preserve">[if self] – could you tell us a bit about the (health or disability) condition you are living with? How does it affect you? </w:t>
      </w:r>
    </w:p>
    <w:p w14:paraId="1F34E741" w14:textId="77777777" w:rsidR="00847DC7" w:rsidRPr="00847DC7" w:rsidRDefault="00847DC7" w:rsidP="00EF5980">
      <w:pPr>
        <w:numPr>
          <w:ilvl w:val="0"/>
          <w:numId w:val="48"/>
        </w:numPr>
        <w:spacing w:before="240"/>
        <w:contextualSpacing/>
        <w:jc w:val="left"/>
      </w:pPr>
      <w:r w:rsidRPr="00847DC7">
        <w:t xml:space="preserve">[if child] – could you tell us a bit about the (health or disability) condition your child is living with? How does it affect them? </w:t>
      </w:r>
    </w:p>
    <w:p w14:paraId="4B986468" w14:textId="77777777" w:rsidR="00847DC7" w:rsidRPr="00847DC7" w:rsidRDefault="00847DC7" w:rsidP="00EF5980">
      <w:pPr>
        <w:spacing w:before="240"/>
        <w:ind w:left="720"/>
        <w:contextualSpacing/>
        <w:jc w:val="left"/>
      </w:pPr>
    </w:p>
    <w:p w14:paraId="3050C1AC" w14:textId="77777777" w:rsidR="00847DC7" w:rsidRPr="00847DC7" w:rsidRDefault="00847DC7" w:rsidP="00EF5980">
      <w:pPr>
        <w:numPr>
          <w:ilvl w:val="0"/>
          <w:numId w:val="48"/>
        </w:numPr>
        <w:spacing w:before="240"/>
        <w:contextualSpacing/>
        <w:jc w:val="left"/>
      </w:pPr>
      <w:r w:rsidRPr="00847DC7">
        <w:t>[if caring for adult] What is your relationship to that person [eg partner, child, parent]? Does anyone else help with the caring?</w:t>
      </w:r>
    </w:p>
    <w:p w14:paraId="2522BFCC" w14:textId="77777777" w:rsidR="00847DC7" w:rsidRPr="00847DC7" w:rsidRDefault="00847DC7" w:rsidP="00EF5980">
      <w:pPr>
        <w:numPr>
          <w:ilvl w:val="0"/>
          <w:numId w:val="48"/>
        </w:numPr>
        <w:spacing w:before="240"/>
        <w:jc w:val="left"/>
      </w:pPr>
      <w:r w:rsidRPr="00847DC7">
        <w:t>If you are comfortable, can you tell us a bit about what condition or conditions they are living with? How does it affect their daily life? [implied – how does it affect yours]</w:t>
      </w:r>
    </w:p>
    <w:p w14:paraId="4124C68F" w14:textId="77777777" w:rsidR="00847DC7" w:rsidRPr="00847DC7" w:rsidRDefault="00847DC7" w:rsidP="00EF5980">
      <w:pPr>
        <w:spacing w:before="240"/>
        <w:ind w:left="720"/>
        <w:contextualSpacing/>
        <w:jc w:val="left"/>
      </w:pPr>
    </w:p>
    <w:p w14:paraId="3AE2206F" w14:textId="77777777" w:rsidR="00847DC7" w:rsidRPr="00847DC7" w:rsidRDefault="00847DC7" w:rsidP="00EF5980">
      <w:pPr>
        <w:numPr>
          <w:ilvl w:val="0"/>
          <w:numId w:val="48"/>
        </w:numPr>
        <w:spacing w:before="240"/>
        <w:contextualSpacing/>
        <w:jc w:val="left"/>
      </w:pPr>
      <w:r w:rsidRPr="00847DC7">
        <w:t>And are you a carer for a person with a disability or health condition who does not live in your household?</w:t>
      </w:r>
    </w:p>
    <w:p w14:paraId="10031CEA" w14:textId="77777777" w:rsidR="00847DC7" w:rsidRPr="00847DC7" w:rsidRDefault="00847DC7" w:rsidP="00EF5980">
      <w:pPr>
        <w:spacing w:before="240"/>
        <w:ind w:left="720"/>
        <w:contextualSpacing/>
        <w:jc w:val="left"/>
      </w:pPr>
    </w:p>
    <w:p w14:paraId="627907A2" w14:textId="77777777" w:rsidR="00847DC7" w:rsidRPr="00847DC7" w:rsidRDefault="00847DC7" w:rsidP="00EF5980">
      <w:pPr>
        <w:spacing w:before="240"/>
        <w:ind w:left="720"/>
        <w:contextualSpacing/>
        <w:jc w:val="left"/>
        <w:rPr>
          <w:b/>
          <w:bCs/>
        </w:rPr>
      </w:pPr>
      <w:r w:rsidRPr="00847DC7">
        <w:rPr>
          <w:b/>
          <w:bCs/>
        </w:rPr>
        <w:t>Place</w:t>
      </w:r>
    </w:p>
    <w:p w14:paraId="5826CEC2" w14:textId="77777777" w:rsidR="00847DC7" w:rsidRPr="00847DC7" w:rsidRDefault="00847DC7" w:rsidP="00EF5980">
      <w:pPr>
        <w:numPr>
          <w:ilvl w:val="0"/>
          <w:numId w:val="48"/>
        </w:numPr>
        <w:spacing w:before="240"/>
        <w:contextualSpacing/>
        <w:jc w:val="left"/>
      </w:pPr>
      <w:r w:rsidRPr="00847DC7">
        <w:t>Thinking about the place you are living in – what do you like about where you live?</w:t>
      </w:r>
    </w:p>
    <w:p w14:paraId="63D6BA72" w14:textId="77777777" w:rsidR="00847DC7" w:rsidRPr="00847DC7" w:rsidRDefault="00847DC7" w:rsidP="00EF5980">
      <w:pPr>
        <w:numPr>
          <w:ilvl w:val="1"/>
          <w:numId w:val="48"/>
        </w:numPr>
        <w:spacing w:before="240"/>
        <w:contextualSpacing/>
        <w:jc w:val="left"/>
      </w:pPr>
      <w:r w:rsidRPr="00847DC7">
        <w:rPr>
          <w:i/>
        </w:rPr>
        <w:t xml:space="preserve">As commentary if needed: </w:t>
      </w:r>
      <w:r w:rsidRPr="00847DC7">
        <w:t>Like for example is it warm and dry?</w:t>
      </w:r>
      <w:r w:rsidRPr="00847DC7">
        <w:br/>
      </w:r>
    </w:p>
    <w:p w14:paraId="3FBB9CAD" w14:textId="77777777" w:rsidR="00847DC7" w:rsidRPr="00847DC7" w:rsidRDefault="00847DC7" w:rsidP="00EF5980">
      <w:pPr>
        <w:numPr>
          <w:ilvl w:val="0"/>
          <w:numId w:val="48"/>
        </w:numPr>
        <w:spacing w:before="240"/>
        <w:contextualSpacing/>
        <w:jc w:val="left"/>
      </w:pPr>
      <w:r w:rsidRPr="00847DC7">
        <w:t>What are some of the things that are difficult about the place you are living in?</w:t>
      </w:r>
    </w:p>
    <w:p w14:paraId="1B767CF4" w14:textId="77777777" w:rsidR="00847DC7" w:rsidRPr="00847DC7" w:rsidRDefault="00847DC7" w:rsidP="00EF5980">
      <w:pPr>
        <w:spacing w:before="240"/>
        <w:ind w:left="720"/>
        <w:contextualSpacing/>
        <w:jc w:val="left"/>
      </w:pPr>
    </w:p>
    <w:p w14:paraId="2BA469E5" w14:textId="77777777" w:rsidR="00847DC7" w:rsidRPr="00847DC7" w:rsidRDefault="00847DC7" w:rsidP="00EF5980">
      <w:pPr>
        <w:numPr>
          <w:ilvl w:val="0"/>
          <w:numId w:val="48"/>
        </w:numPr>
        <w:spacing w:before="240"/>
        <w:contextualSpacing/>
        <w:jc w:val="left"/>
      </w:pPr>
      <w:r w:rsidRPr="00847DC7">
        <w:t xml:space="preserve">What is one thing that could help with the difficulties? </w:t>
      </w:r>
    </w:p>
    <w:p w14:paraId="5D7F3415" w14:textId="77777777" w:rsidR="00847DC7" w:rsidRPr="00847DC7" w:rsidRDefault="00847DC7" w:rsidP="00EF5980">
      <w:pPr>
        <w:spacing w:before="240"/>
        <w:ind w:left="720"/>
        <w:contextualSpacing/>
        <w:jc w:val="left"/>
      </w:pPr>
    </w:p>
    <w:p w14:paraId="73FDE4D0" w14:textId="77777777" w:rsidR="00847DC7" w:rsidRPr="00847DC7" w:rsidRDefault="00847DC7" w:rsidP="00EF5980">
      <w:pPr>
        <w:spacing w:before="240"/>
        <w:ind w:left="720"/>
        <w:contextualSpacing/>
        <w:jc w:val="left"/>
      </w:pPr>
    </w:p>
    <w:p w14:paraId="6E4001EF" w14:textId="77777777" w:rsidR="00847DC7" w:rsidRPr="00847DC7" w:rsidRDefault="00847DC7" w:rsidP="00EF5980">
      <w:pPr>
        <w:numPr>
          <w:ilvl w:val="0"/>
          <w:numId w:val="48"/>
        </w:numPr>
        <w:spacing w:before="100" w:beforeAutospacing="1" w:after="100" w:afterAutospacing="1"/>
        <w:jc w:val="left"/>
        <w:rPr>
          <w:color w:val="000000"/>
        </w:rPr>
      </w:pPr>
      <w:r w:rsidRPr="00847DC7">
        <w:rPr>
          <w:color w:val="000000"/>
        </w:rPr>
        <w:t xml:space="preserve">Thinking of the places and services in your community that you connect with - what are the things that work well for you? </w:t>
      </w:r>
    </w:p>
    <w:p w14:paraId="28973020" w14:textId="77777777" w:rsidR="00847DC7" w:rsidRPr="00847DC7" w:rsidRDefault="00847DC7" w:rsidP="00EF5980">
      <w:pPr>
        <w:numPr>
          <w:ilvl w:val="1"/>
          <w:numId w:val="48"/>
        </w:numPr>
        <w:spacing w:before="100" w:beforeAutospacing="1"/>
        <w:jc w:val="left"/>
        <w:rPr>
          <w:color w:val="000000"/>
        </w:rPr>
      </w:pPr>
      <w:r w:rsidRPr="00847DC7">
        <w:rPr>
          <w:i/>
          <w:iCs/>
          <w:color w:val="000000"/>
        </w:rPr>
        <w:lastRenderedPageBreak/>
        <w:t>As commentary if needed: Think about community services, schools and local health services like your GP.</w:t>
      </w:r>
    </w:p>
    <w:p w14:paraId="4B1E10AB" w14:textId="77777777" w:rsidR="00847DC7" w:rsidRPr="00847DC7" w:rsidRDefault="00847DC7" w:rsidP="00EF5980">
      <w:pPr>
        <w:numPr>
          <w:ilvl w:val="0"/>
          <w:numId w:val="48"/>
        </w:numPr>
        <w:spacing w:before="100" w:beforeAutospacing="1" w:after="100" w:afterAutospacing="1"/>
        <w:jc w:val="left"/>
        <w:rPr>
          <w:color w:val="000000"/>
        </w:rPr>
      </w:pPr>
      <w:r w:rsidRPr="00847DC7">
        <w:rPr>
          <w:color w:val="000000"/>
        </w:rPr>
        <w:t xml:space="preserve">What are the things that do not work so well in your community? </w:t>
      </w:r>
    </w:p>
    <w:p w14:paraId="5B72502E" w14:textId="77777777" w:rsidR="00847DC7" w:rsidRPr="00847DC7" w:rsidRDefault="00847DC7" w:rsidP="00EF5980">
      <w:pPr>
        <w:numPr>
          <w:ilvl w:val="0"/>
          <w:numId w:val="48"/>
        </w:numPr>
        <w:spacing w:before="100" w:beforeAutospacing="1" w:after="100" w:afterAutospacing="1"/>
        <w:jc w:val="left"/>
        <w:rPr>
          <w:color w:val="000000"/>
        </w:rPr>
      </w:pPr>
      <w:r w:rsidRPr="00847DC7">
        <w:rPr>
          <w:color w:val="000000"/>
        </w:rPr>
        <w:t>What is one thing that could help improve this?</w:t>
      </w:r>
    </w:p>
    <w:p w14:paraId="4B7AC94E" w14:textId="77777777" w:rsidR="00847DC7" w:rsidRPr="00847DC7" w:rsidRDefault="00847DC7" w:rsidP="00EF5980">
      <w:pPr>
        <w:spacing w:before="240"/>
        <w:jc w:val="left"/>
        <w:rPr>
          <w:b/>
          <w:bCs/>
        </w:rPr>
      </w:pPr>
    </w:p>
    <w:p w14:paraId="408991F3" w14:textId="77777777" w:rsidR="00847DC7" w:rsidRPr="00847DC7" w:rsidRDefault="00847DC7" w:rsidP="00EF5980">
      <w:pPr>
        <w:jc w:val="left"/>
        <w:rPr>
          <w:b/>
          <w:bCs/>
        </w:rPr>
      </w:pPr>
      <w:r w:rsidRPr="00847DC7">
        <w:rPr>
          <w:b/>
          <w:bCs/>
        </w:rPr>
        <w:t>How health and disability needs affect the things you can do, including participation in paid employment and other activities</w:t>
      </w:r>
    </w:p>
    <w:p w14:paraId="78B0DE3B"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i/>
          <w:color w:val="000000" w:themeColor="text1"/>
          <w:lang w:eastAsia="en-NZ"/>
        </w:rPr>
        <w:t xml:space="preserve">(If Applicable) </w:t>
      </w:r>
      <w:r w:rsidRPr="00847DC7">
        <w:rPr>
          <w:rFonts w:eastAsia="Calibri" w:cstheme="minorHAnsi"/>
          <w:color w:val="000000" w:themeColor="text1"/>
          <w:lang w:eastAsia="en-NZ"/>
        </w:rPr>
        <w:t xml:space="preserve">Can you tell us if you are in paid employment? </w:t>
      </w:r>
    </w:p>
    <w:p w14:paraId="344A7E29"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 xml:space="preserve">Are you a contractor? </w:t>
      </w:r>
    </w:p>
    <w:p w14:paraId="28D6C722"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How many hours do you usually work per week?</w:t>
      </w:r>
    </w:p>
    <w:p w14:paraId="52A22DD4"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do these hours vary at all?</w:t>
      </w:r>
    </w:p>
    <w:p w14:paraId="32C50CFC"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do you feel you could work more hours than you currently do?</w:t>
      </w:r>
    </w:p>
    <w:p w14:paraId="4C8FF9C3"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do you feel you would prefer to work less hours than you currently do?</w:t>
      </w:r>
    </w:p>
    <w:p w14:paraId="4A6D7BFD" w14:textId="77777777" w:rsidR="00847DC7" w:rsidRPr="00847DC7" w:rsidRDefault="00847DC7" w:rsidP="00EF5980">
      <w:pPr>
        <w:numPr>
          <w:ilvl w:val="0"/>
          <w:numId w:val="48"/>
        </w:numPr>
        <w:spacing w:before="240" w:after="0"/>
        <w:jc w:val="left"/>
        <w:rPr>
          <w:rFonts w:eastAsia="Calibri" w:cstheme="minorHAnsi"/>
          <w:color w:val="000000" w:themeColor="text1"/>
          <w:lang w:eastAsia="en-NZ"/>
        </w:rPr>
      </w:pPr>
      <w:r w:rsidRPr="00847DC7">
        <w:rPr>
          <w:rFonts w:eastAsia="Calibri" w:cstheme="minorHAnsi"/>
          <w:i/>
          <w:iCs/>
          <w:color w:val="000000" w:themeColor="text1"/>
          <w:lang w:eastAsia="en-NZ"/>
        </w:rPr>
        <w:t xml:space="preserve">(If applicable) </w:t>
      </w:r>
      <w:r w:rsidRPr="00847DC7">
        <w:rPr>
          <w:rFonts w:eastAsia="Calibri" w:cstheme="minorHAnsi"/>
          <w:color w:val="000000" w:themeColor="text1"/>
          <w:lang w:eastAsia="en-NZ"/>
        </w:rPr>
        <w:t xml:space="preserve">If you’re not in paid employment; </w:t>
      </w:r>
    </w:p>
    <w:p w14:paraId="653A840E"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 xml:space="preserve"> Would you like to be? </w:t>
      </w:r>
    </w:p>
    <w:p w14:paraId="10E9038D"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How many hours do you feel you could work?</w:t>
      </w:r>
    </w:p>
    <w:p w14:paraId="5639F25E" w14:textId="77777777" w:rsidR="00847DC7" w:rsidRPr="00847DC7" w:rsidRDefault="00847DC7" w:rsidP="00EF5980">
      <w:pPr>
        <w:spacing w:after="0"/>
        <w:ind w:left="1080"/>
        <w:jc w:val="left"/>
        <w:rPr>
          <w:rFonts w:eastAsia="Calibri" w:cstheme="minorHAnsi"/>
          <w:color w:val="000000" w:themeColor="text1"/>
          <w:lang w:eastAsia="en-NZ"/>
        </w:rPr>
      </w:pPr>
    </w:p>
    <w:p w14:paraId="0813D831"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i/>
          <w:color w:val="000000" w:themeColor="text1"/>
          <w:lang w:eastAsia="en-NZ"/>
        </w:rPr>
        <w:t>(If Applicable)</w:t>
      </w:r>
      <w:r w:rsidRPr="00847DC7">
        <w:rPr>
          <w:rFonts w:eastAsia="Calibri" w:cstheme="minorHAnsi"/>
          <w:color w:val="000000" w:themeColor="text1"/>
          <w:lang w:eastAsia="en-NZ"/>
        </w:rPr>
        <w:t xml:space="preserve"> Is your partner in paid employment? </w:t>
      </w:r>
    </w:p>
    <w:p w14:paraId="7C5993AF"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how many hours do they usually work per week?</w:t>
      </w:r>
    </w:p>
    <w:p w14:paraId="13839025" w14:textId="77777777" w:rsidR="00847DC7" w:rsidRPr="00847DC7" w:rsidRDefault="00847DC7" w:rsidP="00EF5980">
      <w:pPr>
        <w:numPr>
          <w:ilvl w:val="1"/>
          <w:numId w:val="48"/>
        </w:numPr>
        <w:spacing w:before="240" w:after="0"/>
        <w:jc w:val="left"/>
        <w:rPr>
          <w:rFonts w:eastAsia="Calibri" w:cstheme="minorHAnsi"/>
          <w:color w:val="000000" w:themeColor="text1"/>
          <w:lang w:eastAsia="en-NZ"/>
        </w:rPr>
      </w:pPr>
      <w:r w:rsidRPr="00847DC7">
        <w:rPr>
          <w:rFonts w:eastAsia="Calibri" w:cstheme="minorHAnsi"/>
          <w:color w:val="000000" w:themeColor="text1"/>
          <w:lang w:eastAsia="en-NZ"/>
        </w:rPr>
        <w:t>do these hours vary at all?</w:t>
      </w:r>
    </w:p>
    <w:p w14:paraId="393DA0C0" w14:textId="77777777" w:rsidR="00847DC7" w:rsidRPr="00847DC7" w:rsidRDefault="00847DC7" w:rsidP="00EF5980">
      <w:pPr>
        <w:spacing w:after="0"/>
        <w:jc w:val="left"/>
        <w:rPr>
          <w:rFonts w:eastAsia="Calibri" w:cstheme="minorHAnsi"/>
          <w:color w:val="000000" w:themeColor="text1"/>
          <w:lang w:eastAsia="en-NZ"/>
        </w:rPr>
      </w:pPr>
    </w:p>
    <w:p w14:paraId="0C4CC044"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Has the [disability, long-term condition, or mental distress – use their wording to name the condition] that you have told us about meant that anyone in your household works less than they would like to? (or doesn’t work, or works in lower paid jobs?)</w:t>
      </w:r>
    </w:p>
    <w:p w14:paraId="7778B45C" w14:textId="77777777" w:rsidR="00847DC7" w:rsidRPr="00847DC7" w:rsidRDefault="00847DC7" w:rsidP="00EF5980">
      <w:pPr>
        <w:spacing w:after="0"/>
        <w:ind w:left="720"/>
        <w:contextualSpacing/>
        <w:jc w:val="left"/>
        <w:rPr>
          <w:rFonts w:eastAsia="Calibri" w:cstheme="minorHAnsi"/>
          <w:color w:val="000000" w:themeColor="text1"/>
          <w:lang w:eastAsia="en-NZ"/>
        </w:rPr>
      </w:pPr>
    </w:p>
    <w:p w14:paraId="6CAC2E72"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i/>
          <w:color w:val="000000" w:themeColor="text1"/>
          <w:lang w:eastAsia="en-NZ"/>
        </w:rPr>
        <w:t xml:space="preserve">(If applicable) </w:t>
      </w:r>
      <w:r w:rsidRPr="00847DC7">
        <w:rPr>
          <w:rFonts w:eastAsia="Calibri" w:cstheme="minorHAnsi"/>
          <w:color w:val="000000" w:themeColor="text1"/>
          <w:lang w:eastAsia="en-NZ"/>
        </w:rPr>
        <w:t>What is the impact for you and/or others in your household of this work situation?</w:t>
      </w:r>
    </w:p>
    <w:p w14:paraId="247EC387" w14:textId="77777777" w:rsidR="00847DC7" w:rsidRPr="00847DC7" w:rsidRDefault="00847DC7" w:rsidP="00EF5980">
      <w:pPr>
        <w:spacing w:after="0"/>
        <w:jc w:val="left"/>
        <w:rPr>
          <w:rFonts w:eastAsia="Calibri" w:cstheme="minorHAnsi"/>
          <w:color w:val="000000" w:themeColor="text1"/>
          <w:lang w:eastAsia="en-NZ"/>
        </w:rPr>
      </w:pPr>
    </w:p>
    <w:p w14:paraId="2E1FCC1D"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i/>
          <w:color w:val="000000" w:themeColor="text1"/>
          <w:lang w:eastAsia="en-NZ"/>
        </w:rPr>
        <w:t xml:space="preserve">(If applicable) </w:t>
      </w:r>
      <w:r w:rsidRPr="00847DC7">
        <w:rPr>
          <w:rFonts w:eastAsia="Calibri" w:cstheme="minorHAnsi"/>
          <w:color w:val="000000" w:themeColor="text1"/>
          <w:lang w:eastAsia="en-NZ"/>
        </w:rPr>
        <w:t>What is one thing that could help you and/or others in your household access the type of employment you would prefer [paid employment, more hours work or a higher paying job?]</w:t>
      </w:r>
    </w:p>
    <w:p w14:paraId="14E6459C" w14:textId="77777777" w:rsidR="00847DC7" w:rsidRPr="00847DC7" w:rsidRDefault="00847DC7" w:rsidP="00EF5980">
      <w:pPr>
        <w:spacing w:before="240"/>
        <w:ind w:left="720"/>
        <w:contextualSpacing/>
        <w:jc w:val="left"/>
        <w:rPr>
          <w:rFonts w:eastAsia="Calibri" w:cstheme="minorHAnsi"/>
          <w:color w:val="000000" w:themeColor="text1"/>
          <w:lang w:eastAsia="en-NZ"/>
        </w:rPr>
      </w:pPr>
    </w:p>
    <w:p w14:paraId="610939AD" w14:textId="77777777" w:rsidR="00847DC7" w:rsidRPr="00847DC7" w:rsidRDefault="00847DC7" w:rsidP="00EF5980">
      <w:pPr>
        <w:numPr>
          <w:ilvl w:val="0"/>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t>In the last twelve months have you missed work, education, training or has your child missed school due to the impact of disability or health conditions? (if yes, how often has this been happening?)</w:t>
      </w:r>
    </w:p>
    <w:p w14:paraId="39F6910B" w14:textId="77777777" w:rsidR="00847DC7" w:rsidRPr="00847DC7" w:rsidRDefault="00847DC7" w:rsidP="00EF5980">
      <w:pPr>
        <w:spacing w:after="0"/>
        <w:ind w:left="720"/>
        <w:contextualSpacing/>
        <w:jc w:val="left"/>
        <w:rPr>
          <w:rFonts w:eastAsia="Calibri" w:cstheme="minorHAnsi"/>
          <w:color w:val="000000" w:themeColor="text1"/>
          <w:lang w:eastAsia="en-NZ"/>
        </w:rPr>
      </w:pPr>
    </w:p>
    <w:p w14:paraId="43271BC0" w14:textId="77777777" w:rsidR="00847DC7" w:rsidRPr="00847DC7" w:rsidRDefault="00847DC7" w:rsidP="00EF5980">
      <w:pPr>
        <w:numPr>
          <w:ilvl w:val="0"/>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lastRenderedPageBreak/>
        <w:t>Can you tell us if there are any activities that you would like to participate in but do not, or participate less in, because of the [disability, long-term condition, or mental health condition] that is experienced by yourself/those in your household?</w:t>
      </w:r>
    </w:p>
    <w:p w14:paraId="4E607CE6" w14:textId="77777777" w:rsidR="00847DC7" w:rsidRPr="00847DC7" w:rsidRDefault="00847DC7" w:rsidP="00EF5980">
      <w:pPr>
        <w:numPr>
          <w:ilvl w:val="1"/>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t>What are these activities?</w:t>
      </w:r>
    </w:p>
    <w:p w14:paraId="66A46FD3" w14:textId="77777777" w:rsidR="00847DC7" w:rsidRPr="00847DC7" w:rsidRDefault="00847DC7" w:rsidP="00EF5980">
      <w:pPr>
        <w:numPr>
          <w:ilvl w:val="1"/>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t>why do you/ can you not participate?</w:t>
      </w:r>
    </w:p>
    <w:p w14:paraId="4D62DD8C" w14:textId="77777777" w:rsidR="00847DC7" w:rsidRPr="00847DC7" w:rsidRDefault="00847DC7" w:rsidP="00EF5980">
      <w:pPr>
        <w:spacing w:before="240"/>
        <w:ind w:left="1440"/>
        <w:contextualSpacing/>
        <w:jc w:val="left"/>
        <w:rPr>
          <w:rFonts w:eastAsia="Calibri" w:cstheme="minorHAnsi"/>
          <w:color w:val="000000" w:themeColor="text1"/>
          <w:lang w:eastAsia="en-NZ"/>
        </w:rPr>
      </w:pPr>
    </w:p>
    <w:p w14:paraId="64DA3347"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(If applicable) Are there any activities your child does not participate in, or participates in less because of their [disability, long-term health condition, or mental health condition?]</w:t>
      </w:r>
    </w:p>
    <w:p w14:paraId="21EE0875" w14:textId="77777777" w:rsidR="00847DC7" w:rsidRPr="00847DC7" w:rsidRDefault="00847DC7" w:rsidP="00EF5980">
      <w:pPr>
        <w:numPr>
          <w:ilvl w:val="1"/>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examples include schooling, school trips, hobbies, sport and recreation, cultural activities, family get togethers and events, church activities and events, doing things with friends</w:t>
      </w:r>
    </w:p>
    <w:p w14:paraId="43C725EE" w14:textId="77777777" w:rsidR="00847DC7" w:rsidRPr="00847DC7" w:rsidRDefault="00847DC7" w:rsidP="00EF5980">
      <w:pPr>
        <w:numPr>
          <w:ilvl w:val="1"/>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why do they/ can they not participate?</w:t>
      </w:r>
      <w:r w:rsidRPr="00847DC7">
        <w:rPr>
          <w:rFonts w:eastAsia="Calibri" w:cstheme="minorHAnsi"/>
          <w:color w:val="000000" w:themeColor="text1"/>
          <w:lang w:eastAsia="en-NZ"/>
        </w:rPr>
        <w:br/>
      </w:r>
    </w:p>
    <w:p w14:paraId="4A06E27E" w14:textId="77777777" w:rsidR="00847DC7" w:rsidRPr="00847DC7" w:rsidRDefault="00847DC7" w:rsidP="00EF5980">
      <w:pPr>
        <w:numPr>
          <w:ilvl w:val="0"/>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t xml:space="preserve">(If applicable) Are there any activities that </w:t>
      </w:r>
      <w:bookmarkStart w:id="75" w:name="_Hlk141101685"/>
      <w:r w:rsidRPr="00847DC7">
        <w:rPr>
          <w:rFonts w:eastAsia="Calibri" w:cstheme="minorHAnsi"/>
          <w:color w:val="000000" w:themeColor="text1"/>
          <w:lang w:eastAsia="en-NZ"/>
        </w:rPr>
        <w:t xml:space="preserve">[adult household member you are talking about] </w:t>
      </w:r>
      <w:bookmarkEnd w:id="75"/>
      <w:r w:rsidRPr="00847DC7">
        <w:rPr>
          <w:rFonts w:eastAsia="Calibri" w:cstheme="minorHAnsi"/>
          <w:color w:val="000000" w:themeColor="text1"/>
          <w:lang w:eastAsia="en-NZ"/>
        </w:rPr>
        <w:t xml:space="preserve">does not participate in, or participates less because of the [disability, long-term condition, or mental health condition?] being experienced? </w:t>
      </w:r>
    </w:p>
    <w:p w14:paraId="052BDD1C" w14:textId="77777777" w:rsidR="00847DC7" w:rsidRPr="00847DC7" w:rsidRDefault="00847DC7" w:rsidP="00EF5980">
      <w:pPr>
        <w:numPr>
          <w:ilvl w:val="1"/>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t>What are these activities?</w:t>
      </w:r>
    </w:p>
    <w:p w14:paraId="7ECE2CC5" w14:textId="77777777" w:rsidR="00847DC7" w:rsidRPr="00847DC7" w:rsidRDefault="00847DC7" w:rsidP="00EF5980">
      <w:pPr>
        <w:numPr>
          <w:ilvl w:val="1"/>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t>Why do they/ can they not participate?</w:t>
      </w:r>
    </w:p>
    <w:p w14:paraId="46988B36" w14:textId="77777777" w:rsidR="00847DC7" w:rsidRPr="00847DC7" w:rsidRDefault="00847DC7" w:rsidP="00EF5980">
      <w:pPr>
        <w:spacing w:after="0"/>
        <w:ind w:left="720"/>
        <w:contextualSpacing/>
        <w:jc w:val="left"/>
        <w:rPr>
          <w:rFonts w:eastAsia="Calibri" w:cstheme="minorHAnsi"/>
          <w:color w:val="000000" w:themeColor="text1"/>
          <w:lang w:eastAsia="en-NZ"/>
        </w:rPr>
      </w:pPr>
    </w:p>
    <w:p w14:paraId="65216404"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Are there any things you do to make it easier for you or your household members to participate in activities? (for example – get someone to help with caring, find venues that are accessible or cheaper…)</w:t>
      </w:r>
    </w:p>
    <w:p w14:paraId="4D06DFA5" w14:textId="77777777" w:rsidR="00847DC7" w:rsidRPr="00847DC7" w:rsidRDefault="00847DC7" w:rsidP="00EF5980">
      <w:pPr>
        <w:spacing w:after="0"/>
        <w:ind w:left="720"/>
        <w:contextualSpacing/>
        <w:jc w:val="left"/>
        <w:rPr>
          <w:rFonts w:eastAsia="Calibri" w:cstheme="minorHAnsi"/>
          <w:color w:val="000000" w:themeColor="text1"/>
          <w:lang w:eastAsia="en-NZ"/>
        </w:rPr>
      </w:pPr>
    </w:p>
    <w:p w14:paraId="1BBE8FE4"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What is one thing that could help you and/or them participate more in activities?</w:t>
      </w:r>
    </w:p>
    <w:p w14:paraId="78A2D439" w14:textId="77777777" w:rsidR="00847DC7" w:rsidRPr="00847DC7" w:rsidRDefault="00847DC7" w:rsidP="00EF5980">
      <w:pPr>
        <w:spacing w:after="0"/>
        <w:jc w:val="left"/>
        <w:rPr>
          <w:rFonts w:eastAsia="Calibri" w:cstheme="minorHAnsi"/>
          <w:color w:val="000000" w:themeColor="text1"/>
          <w:lang w:eastAsia="en-NZ"/>
        </w:rPr>
      </w:pPr>
    </w:p>
    <w:p w14:paraId="19B489F7" w14:textId="77777777" w:rsidR="00847DC7" w:rsidRPr="00847DC7" w:rsidRDefault="00847DC7" w:rsidP="00EF5980">
      <w:pPr>
        <w:jc w:val="left"/>
        <w:rPr>
          <w:b/>
          <w:bCs/>
        </w:rPr>
      </w:pPr>
    </w:p>
    <w:p w14:paraId="3E1D9AED" w14:textId="77777777" w:rsidR="00847DC7" w:rsidRPr="00847DC7" w:rsidRDefault="00847DC7" w:rsidP="00EF5980">
      <w:pPr>
        <w:jc w:val="left"/>
        <w:rPr>
          <w:b/>
          <w:bCs/>
        </w:rPr>
      </w:pPr>
      <w:r w:rsidRPr="00847DC7">
        <w:rPr>
          <w:b/>
          <w:bCs/>
        </w:rPr>
        <w:t>Accessibility and how you get by financially</w:t>
      </w:r>
    </w:p>
    <w:p w14:paraId="10CD59E8" w14:textId="77777777" w:rsidR="00847DC7" w:rsidRPr="00847DC7" w:rsidRDefault="00847DC7" w:rsidP="00EF5980">
      <w:pPr>
        <w:spacing w:after="0"/>
        <w:jc w:val="left"/>
        <w:rPr>
          <w:rFonts w:eastAsia="Calibri" w:cstheme="minorHAnsi"/>
          <w:b/>
          <w:bCs/>
          <w:color w:val="000000" w:themeColor="text1"/>
          <w:lang w:eastAsia="en-NZ"/>
        </w:rPr>
      </w:pPr>
    </w:p>
    <w:p w14:paraId="30FECAA9" w14:textId="77777777" w:rsidR="00847DC7" w:rsidRPr="00847DC7" w:rsidRDefault="00847DC7" w:rsidP="00EF5980">
      <w:pPr>
        <w:numPr>
          <w:ilvl w:val="0"/>
          <w:numId w:val="48"/>
        </w:numPr>
        <w:spacing w:before="240"/>
        <w:contextualSpacing/>
        <w:jc w:val="left"/>
        <w:rPr>
          <w:rFonts w:eastAsia="Calibri" w:cstheme="minorHAnsi"/>
          <w:color w:val="000000" w:themeColor="text1"/>
          <w:lang w:eastAsia="en-NZ"/>
        </w:rPr>
      </w:pPr>
      <w:r w:rsidRPr="00847DC7">
        <w:rPr>
          <w:rFonts w:eastAsia="Calibri" w:cstheme="minorHAnsi"/>
          <w:color w:val="000000" w:themeColor="text1"/>
          <w:lang w:eastAsia="en-NZ"/>
        </w:rPr>
        <w:t xml:space="preserve">In the last 12 months have you been looking for somewhere to live and struggled to find an accessible option? </w:t>
      </w:r>
    </w:p>
    <w:p w14:paraId="39B183C5" w14:textId="77777777" w:rsidR="00847DC7" w:rsidRPr="00847DC7" w:rsidRDefault="00847DC7" w:rsidP="00EF5980">
      <w:pPr>
        <w:spacing w:before="240"/>
        <w:ind w:left="720"/>
        <w:contextualSpacing/>
        <w:jc w:val="left"/>
        <w:rPr>
          <w:rFonts w:eastAsia="Calibri" w:cstheme="minorHAnsi"/>
          <w:color w:val="000000" w:themeColor="text1"/>
          <w:lang w:eastAsia="en-NZ"/>
        </w:rPr>
      </w:pPr>
    </w:p>
    <w:p w14:paraId="6A18F641"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 xml:space="preserve">In the last 12 months have you had extra or unexpected costs due to inaccessibility? </w:t>
      </w:r>
    </w:p>
    <w:p w14:paraId="5AAC05B6" w14:textId="77777777" w:rsidR="00847DC7" w:rsidRPr="00847DC7" w:rsidRDefault="00847DC7" w:rsidP="00EF5980">
      <w:pPr>
        <w:numPr>
          <w:ilvl w:val="1"/>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 xml:space="preserve">For example, the costs of having to travel to a different restaurant because it better serves your dietary needs, or the cost of having to travel to a specific specialist doctor. </w:t>
      </w:r>
    </w:p>
    <w:p w14:paraId="1463F8C0" w14:textId="77777777" w:rsidR="00847DC7" w:rsidRPr="00847DC7" w:rsidRDefault="00847DC7" w:rsidP="00EF5980">
      <w:pPr>
        <w:spacing w:after="0"/>
        <w:ind w:left="1440"/>
        <w:contextualSpacing/>
        <w:jc w:val="left"/>
        <w:rPr>
          <w:rFonts w:eastAsia="Calibri" w:cstheme="minorHAnsi"/>
          <w:color w:val="000000" w:themeColor="text1"/>
          <w:lang w:eastAsia="en-NZ"/>
        </w:rPr>
      </w:pPr>
    </w:p>
    <w:p w14:paraId="5A4AAB39"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 xml:space="preserve">How do you get by financially? </w:t>
      </w:r>
    </w:p>
    <w:p w14:paraId="7D97A2DD" w14:textId="77777777" w:rsidR="00847DC7" w:rsidRPr="00847DC7" w:rsidRDefault="00847DC7" w:rsidP="00EF5980">
      <w:pPr>
        <w:spacing w:after="0"/>
        <w:ind w:left="720"/>
        <w:contextualSpacing/>
        <w:jc w:val="left"/>
        <w:rPr>
          <w:rFonts w:eastAsia="Calibri" w:cstheme="minorHAnsi"/>
          <w:color w:val="000000" w:themeColor="text1"/>
          <w:lang w:eastAsia="en-NZ"/>
        </w:rPr>
      </w:pPr>
    </w:p>
    <w:p w14:paraId="3D4FED79"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If you can’t afford something your household needs, what decisions have you made or tricks have you found to manage with your situation?</w:t>
      </w:r>
    </w:p>
    <w:p w14:paraId="3E561818" w14:textId="77777777" w:rsidR="00847DC7" w:rsidRPr="00847DC7" w:rsidRDefault="00847DC7" w:rsidP="00EF5980">
      <w:pPr>
        <w:spacing w:after="0"/>
        <w:jc w:val="left"/>
        <w:rPr>
          <w:rFonts w:eastAsia="Calibri" w:cstheme="minorHAnsi"/>
          <w:color w:val="000000" w:themeColor="text1"/>
          <w:lang w:eastAsia="en-NZ"/>
        </w:rPr>
      </w:pPr>
    </w:p>
    <w:p w14:paraId="07E72218" w14:textId="77777777" w:rsidR="00847DC7" w:rsidRPr="00847DC7" w:rsidRDefault="00847DC7" w:rsidP="00EF5980">
      <w:pPr>
        <w:numPr>
          <w:ilvl w:val="0"/>
          <w:numId w:val="48"/>
        </w:numPr>
        <w:spacing w:before="240" w:after="0"/>
        <w:contextualSpacing/>
        <w:jc w:val="left"/>
        <w:rPr>
          <w:rFonts w:eastAsia="Calibri" w:cstheme="minorHAnsi"/>
          <w:color w:val="000000" w:themeColor="text1"/>
          <w:lang w:eastAsia="en-NZ"/>
        </w:rPr>
      </w:pPr>
      <w:r w:rsidRPr="00847DC7">
        <w:rPr>
          <w:rFonts w:eastAsia="Calibri" w:cstheme="minorHAnsi"/>
          <w:color w:val="000000" w:themeColor="text1"/>
          <w:lang w:eastAsia="en-NZ"/>
        </w:rPr>
        <w:t xml:space="preserve">If you received an extra $50 per week, what would you put that towards? If on top of that you received an another $50 per week, what would you put that next $50 towards? </w:t>
      </w:r>
    </w:p>
    <w:p w14:paraId="4913B03C" w14:textId="77777777" w:rsidR="00847DC7" w:rsidRPr="00847DC7" w:rsidRDefault="00847DC7" w:rsidP="00EF5980">
      <w:pPr>
        <w:jc w:val="left"/>
      </w:pPr>
    </w:p>
    <w:p w14:paraId="135CCC82" w14:textId="77777777" w:rsidR="00847DC7" w:rsidRPr="00847DC7" w:rsidRDefault="00847DC7" w:rsidP="00EF5980">
      <w:pPr>
        <w:jc w:val="left"/>
      </w:pPr>
      <w:r w:rsidRPr="00847DC7">
        <w:lastRenderedPageBreak/>
        <w:t>Thank you for telling us about your experiences. We are next going to fill in a survey together about costs and income supports relating to health and disability needs. Would you like to take a break or have something to eat first?</w:t>
      </w:r>
    </w:p>
    <w:p w14:paraId="7BBC5C66" w14:textId="77777777" w:rsidR="00A82F03" w:rsidRPr="00A82F03" w:rsidRDefault="00A82F03" w:rsidP="00EF5980">
      <w:pPr>
        <w:spacing w:before="240"/>
        <w:jc w:val="left"/>
      </w:pPr>
      <w:r w:rsidRPr="00A82F03">
        <w:t>Section 2 – survey</w:t>
      </w:r>
    </w:p>
    <w:p w14:paraId="0431B9C2" w14:textId="77777777" w:rsidR="00A82F03" w:rsidRPr="00A82F03" w:rsidRDefault="00A82F03" w:rsidP="00EF5980">
      <w:pPr>
        <w:spacing w:after="0"/>
        <w:jc w:val="left"/>
        <w:rPr>
          <w:rFonts w:eastAsia="Calibri" w:cstheme="minorHAnsi"/>
          <w:b/>
          <w:color w:val="000000" w:themeColor="text1"/>
          <w:lang w:eastAsia="en-NZ"/>
        </w:rPr>
      </w:pPr>
      <w:r w:rsidRPr="00A82F03">
        <w:rPr>
          <w:rFonts w:eastAsia="Calibri" w:cstheme="minorHAnsi"/>
          <w:b/>
          <w:color w:val="000000" w:themeColor="text1"/>
          <w:lang w:eastAsia="en-NZ"/>
        </w:rPr>
        <w:t>Survey on costs</w:t>
      </w:r>
    </w:p>
    <w:p w14:paraId="02AFEEF8" w14:textId="77777777" w:rsidR="00A82F03" w:rsidRPr="00A82F03" w:rsidRDefault="00A82F03" w:rsidP="00EF5980">
      <w:pPr>
        <w:spacing w:after="0"/>
        <w:jc w:val="left"/>
        <w:rPr>
          <w:rFonts w:eastAsia="Calibri" w:cstheme="minorHAnsi"/>
          <w:color w:val="000000" w:themeColor="text1"/>
          <w:lang w:eastAsia="en-NZ"/>
        </w:rPr>
      </w:pPr>
    </w:p>
    <w:p w14:paraId="326F4901" w14:textId="77777777" w:rsidR="00A82F03" w:rsidRPr="00A82F03" w:rsidRDefault="00A82F03" w:rsidP="00EF5980">
      <w:pPr>
        <w:numPr>
          <w:ilvl w:val="0"/>
          <w:numId w:val="53"/>
        </w:numPr>
        <w:spacing w:before="240" w:after="0"/>
        <w:contextualSpacing/>
        <w:jc w:val="left"/>
        <w:rPr>
          <w:rFonts w:eastAsia="Calibri" w:cstheme="minorHAnsi"/>
          <w:color w:val="000000" w:themeColor="text1"/>
          <w:lang w:eastAsia="en-NZ"/>
        </w:rPr>
      </w:pPr>
      <w:r w:rsidRPr="00A82F03">
        <w:rPr>
          <w:rFonts w:eastAsia="Calibri" w:cstheme="minorHAnsi"/>
          <w:color w:val="000000" w:themeColor="text1"/>
          <w:lang w:eastAsia="en-NZ"/>
        </w:rPr>
        <w:t xml:space="preserve">How do you get by financially? </w:t>
      </w:r>
    </w:p>
    <w:p w14:paraId="72508BF2" w14:textId="77777777" w:rsidR="00A82F03" w:rsidRPr="00A82F03" w:rsidRDefault="00A82F03" w:rsidP="00EF5980">
      <w:pPr>
        <w:numPr>
          <w:ilvl w:val="0"/>
          <w:numId w:val="53"/>
        </w:numPr>
        <w:spacing w:before="240" w:after="0"/>
        <w:contextualSpacing/>
        <w:jc w:val="left"/>
        <w:rPr>
          <w:rFonts w:eastAsia="Calibri" w:cstheme="minorHAnsi"/>
          <w:color w:val="000000" w:themeColor="text1"/>
          <w:lang w:eastAsia="en-NZ"/>
        </w:rPr>
      </w:pPr>
      <w:r w:rsidRPr="00A82F03">
        <w:rPr>
          <w:rFonts w:eastAsia="Calibri" w:cstheme="minorHAnsi"/>
          <w:color w:val="000000" w:themeColor="text1"/>
          <w:lang w:eastAsia="en-NZ"/>
        </w:rPr>
        <w:t>First of all I would like you to think about how well [your / you and your partner’s [</w:t>
      </w:r>
      <w:r w:rsidRPr="00A82F03">
        <w:rPr>
          <w:rFonts w:eastAsia="Calibri" w:cstheme="minorHAnsi"/>
          <w:b/>
          <w:bCs/>
          <w:color w:val="000000" w:themeColor="text1"/>
          <w:lang w:eastAsia="en-NZ"/>
        </w:rPr>
        <w:t>combined</w:t>
      </w:r>
      <w:r w:rsidRPr="00A82F03">
        <w:rPr>
          <w:rFonts w:eastAsia="Calibri" w:cstheme="minorHAnsi"/>
          <w:color w:val="000000" w:themeColor="text1"/>
          <w:lang w:eastAsia="en-NZ"/>
        </w:rPr>
        <w:t xml:space="preserve">] total income meets your everyday needs, for things such as accommodation, food, clothing, and other necessities. </w:t>
      </w:r>
    </w:p>
    <w:p w14:paraId="1715B8EE" w14:textId="77777777" w:rsidR="00A82F03" w:rsidRPr="00A82F03" w:rsidRDefault="00A82F03" w:rsidP="00EF5980">
      <w:pPr>
        <w:spacing w:after="0"/>
        <w:ind w:left="720"/>
        <w:contextualSpacing/>
        <w:jc w:val="left"/>
        <w:rPr>
          <w:rFonts w:eastAsia="Calibri" w:cstheme="minorHAnsi"/>
          <w:color w:val="000000" w:themeColor="text1"/>
          <w:lang w:eastAsia="en-NZ"/>
        </w:rPr>
      </w:pPr>
      <w:r w:rsidRPr="00A82F03">
        <w:rPr>
          <w:rFonts w:eastAsia="Calibri" w:cstheme="minorHAnsi"/>
          <w:color w:val="000000" w:themeColor="text1"/>
          <w:lang w:eastAsia="en-NZ"/>
        </w:rPr>
        <w:t>Would you say you have: not enough money, only just enough money, enough money, or more than enough money?</w:t>
      </w:r>
    </w:p>
    <w:p w14:paraId="3764393C" w14:textId="77777777" w:rsidR="00A82F03" w:rsidRPr="00A82F03" w:rsidRDefault="00A82F03" w:rsidP="00EF5980">
      <w:pPr>
        <w:spacing w:after="0"/>
        <w:jc w:val="left"/>
        <w:rPr>
          <w:rFonts w:eastAsia="Calibri" w:cstheme="minorHAnsi"/>
          <w:color w:val="000000" w:themeColor="text1"/>
          <w:lang w:eastAsia="en-NZ"/>
        </w:rPr>
      </w:pPr>
      <w:r w:rsidRPr="00A82F03">
        <w:rPr>
          <w:rFonts w:ascii="Webdings" w:eastAsia="Webdings" w:hAnsi="Webdings" w:cstheme="minorHAnsi"/>
          <w:color w:val="000000" w:themeColor="text1"/>
          <w:lang w:eastAsia="en-NZ"/>
        </w:rPr>
        <w:sym w:font="Webdings" w:char="F069"/>
      </w:r>
      <w:r w:rsidRPr="00A82F03">
        <w:rPr>
          <w:rFonts w:eastAsia="Calibri" w:cstheme="minorHAnsi"/>
          <w:color w:val="000000" w:themeColor="text1"/>
          <w:lang w:eastAsia="en-NZ"/>
        </w:rPr>
        <w:t xml:space="preserve"> Total income is the gross amount, before tax or anything else is taken out. </w:t>
      </w:r>
    </w:p>
    <w:p w14:paraId="1AF4842C" w14:textId="77777777" w:rsidR="00A82F03" w:rsidRPr="00A82F03" w:rsidRDefault="00A82F03" w:rsidP="00EF5980">
      <w:pPr>
        <w:spacing w:after="0"/>
        <w:jc w:val="left"/>
        <w:rPr>
          <w:rFonts w:eastAsia="Calibri" w:cstheme="minorHAnsi"/>
          <w:color w:val="000000" w:themeColor="text1"/>
          <w:lang w:eastAsia="en-NZ"/>
        </w:rPr>
      </w:pPr>
    </w:p>
    <w:p w14:paraId="317F4980" w14:textId="77777777" w:rsidR="00A82F03" w:rsidRPr="00A82F03" w:rsidRDefault="00A82F03" w:rsidP="00EF5980">
      <w:pPr>
        <w:spacing w:after="0"/>
        <w:jc w:val="left"/>
        <w:rPr>
          <w:rFonts w:eastAsia="Calibri" w:cstheme="minorHAnsi"/>
          <w:color w:val="000000" w:themeColor="text1"/>
          <w:lang w:eastAsia="en-NZ"/>
        </w:rPr>
      </w:pPr>
    </w:p>
    <w:p w14:paraId="7B339235"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We’re about to ask you a series of questions about costs that are additional costs associated with being disabled/having a disability/health conditions [guided by respondent situation and preference]. </w:t>
      </w:r>
    </w:p>
    <w:p w14:paraId="047CEBE0" w14:textId="77777777" w:rsidR="00A82F03" w:rsidRPr="00A82F03" w:rsidRDefault="00A82F03" w:rsidP="00EF5980">
      <w:pPr>
        <w:spacing w:after="0"/>
        <w:jc w:val="left"/>
        <w:rPr>
          <w:rFonts w:eastAsia="Calibri" w:cstheme="minorHAnsi"/>
          <w:color w:val="000000" w:themeColor="text1"/>
          <w:lang w:eastAsia="en-NZ"/>
        </w:rPr>
      </w:pPr>
    </w:p>
    <w:p w14:paraId="4771A426"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Examples of these are the special cost of accessible transport, additional costs related to accessible housing, or additional costs related to needing to maintain a particular diet. So, we are not asking about everything you spend, we are just asking about things that you feel you spend more on that you might otherwise, because of health or disability needs. We will show you [on screen or on paper] a list of things that people may have extra expenses for, and you just tell us as we go which of these you have extra costs for. </w:t>
      </w:r>
    </w:p>
    <w:p w14:paraId="6DB33359" w14:textId="77777777" w:rsidR="00A82F03" w:rsidRPr="00A82F03" w:rsidRDefault="00A82F03" w:rsidP="00EF5980">
      <w:pPr>
        <w:spacing w:after="0"/>
        <w:jc w:val="left"/>
        <w:rPr>
          <w:rFonts w:eastAsia="Calibri" w:cstheme="minorHAnsi"/>
          <w:color w:val="000000" w:themeColor="text1"/>
          <w:lang w:eastAsia="en-NZ"/>
        </w:rPr>
      </w:pPr>
    </w:p>
    <w:p w14:paraId="0EC5CC9B"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If you are not sure of the exact cost for something but feel you are spending more than you might without the health or disability situation, you could instead comment about the choices you make regarding spending on this.</w:t>
      </w:r>
    </w:p>
    <w:p w14:paraId="5546FFBE" w14:textId="77777777" w:rsidR="00A82F03" w:rsidRPr="00A82F03" w:rsidRDefault="00A82F03" w:rsidP="00EF5980">
      <w:pPr>
        <w:spacing w:after="0"/>
        <w:jc w:val="left"/>
        <w:rPr>
          <w:rFonts w:eastAsia="Calibri" w:cstheme="minorHAnsi"/>
          <w:color w:val="000000" w:themeColor="text1"/>
          <w:lang w:eastAsia="en-NZ"/>
        </w:rPr>
      </w:pPr>
    </w:p>
    <w:p w14:paraId="1FCE0706"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If you have brought along information about your overall expenses, or would like to start by sharing what your main expenses are, we can fill in what you usually spend on things like rent, groceries, transport and power. [first form]</w:t>
      </w:r>
    </w:p>
    <w:p w14:paraId="3DF03358" w14:textId="77777777" w:rsidR="00A82F03" w:rsidRPr="00A82F03" w:rsidRDefault="00A82F03" w:rsidP="00EF5980">
      <w:pPr>
        <w:spacing w:after="0"/>
        <w:jc w:val="left"/>
        <w:rPr>
          <w:rFonts w:eastAsia="Calibri" w:cstheme="minorHAnsi"/>
          <w:color w:val="000000" w:themeColor="text1"/>
          <w:lang w:eastAsia="en-NZ"/>
        </w:rPr>
      </w:pPr>
    </w:p>
    <w:p w14:paraId="42EE795B"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We have separated the different types of possible costs into weekly, monthly and more occasional costs. </w:t>
      </w:r>
    </w:p>
    <w:p w14:paraId="51B26F59"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[note if participant asks: we can shift something from eg weekly to monthly if they would find it easier to recall the cost in that area in a different timeframe – there are spaces in the tables for moving subjects to different time period tables, and we can recalculate after the interview]</w:t>
      </w:r>
    </w:p>
    <w:p w14:paraId="45669AA0" w14:textId="77777777" w:rsidR="00A82F03" w:rsidRPr="00A82F03" w:rsidRDefault="00A82F03" w:rsidP="00EF5980">
      <w:p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If you are answering our questions as </w:t>
      </w:r>
      <w:r w:rsidRPr="00A82F03">
        <w:t xml:space="preserve">a carer for an adult who is </w:t>
      </w:r>
      <w:r w:rsidRPr="00A82F03">
        <w:rPr>
          <w:rFonts w:eastAsia="Calibri" w:cstheme="minorHAnsi"/>
          <w:color w:val="000000" w:themeColor="text1"/>
          <w:lang w:eastAsia="en-NZ"/>
        </w:rPr>
        <w:t>disabled/has a disability/health conditions [guided by respondent situation and preference]</w:t>
      </w:r>
      <w:r w:rsidRPr="00A82F03">
        <w:t xml:space="preserve"> </w:t>
      </w:r>
      <w:r w:rsidRPr="00A82F03">
        <w:rPr>
          <w:rFonts w:eastAsia="Calibri" w:cstheme="minorHAnsi"/>
          <w:color w:val="000000" w:themeColor="text1"/>
          <w:lang w:eastAsia="en-NZ"/>
        </w:rPr>
        <w:t xml:space="preserve">and you help them by shopping and paying bills for them, we would like to hear about their costs. </w:t>
      </w:r>
    </w:p>
    <w:p w14:paraId="0C46B82E" w14:textId="77777777" w:rsidR="00A82F03" w:rsidRPr="00A82F03" w:rsidRDefault="00A82F03" w:rsidP="00EF5980">
      <w:pPr>
        <w:spacing w:after="0"/>
        <w:jc w:val="left"/>
        <w:rPr>
          <w:rFonts w:eastAsia="Calibri" w:cstheme="minorHAnsi"/>
          <w:color w:val="000000" w:themeColor="text1"/>
          <w:lang w:eastAsia="en-NZ"/>
        </w:rPr>
      </w:pPr>
    </w:p>
    <w:p w14:paraId="10147E34" w14:textId="77777777" w:rsidR="00A82F03" w:rsidRPr="00A82F03" w:rsidRDefault="00A82F03" w:rsidP="00EF5980">
      <w:pPr>
        <w:spacing w:before="240" w:after="0"/>
        <w:jc w:val="left"/>
        <w:rPr>
          <w:rFonts w:eastAsia="Calibri" w:cstheme="minorHAnsi"/>
          <w:color w:val="000000" w:themeColor="text1"/>
          <w:lang w:eastAsia="en-NZ"/>
        </w:rPr>
      </w:pPr>
      <w:r w:rsidRPr="00A82F03">
        <w:rPr>
          <w:rFonts w:eastAsia="Calibri" w:cstheme="minorHAnsi"/>
          <w:i/>
          <w:iCs/>
          <w:color w:val="000000" w:themeColor="text1"/>
          <w:lang w:eastAsia="en-NZ"/>
        </w:rPr>
        <w:lastRenderedPageBreak/>
        <w:t>(If applicable)</w:t>
      </w:r>
      <w:r w:rsidRPr="00A82F03">
        <w:rPr>
          <w:rFonts w:eastAsia="Calibri" w:cstheme="minorHAnsi"/>
          <w:color w:val="000000" w:themeColor="text1"/>
          <w:lang w:eastAsia="en-NZ"/>
        </w:rPr>
        <w:t xml:space="preserve"> Do you help the person you are caring for by shopping and paying bills for them?</w:t>
      </w:r>
    </w:p>
    <w:p w14:paraId="7D3A3AEC" w14:textId="29FE103D" w:rsidR="00A82F03" w:rsidRPr="00A82F03" w:rsidRDefault="00A82F03" w:rsidP="00EF5980">
      <w:pPr>
        <w:jc w:val="left"/>
        <w:rPr>
          <w:rFonts w:eastAsia="Calibri" w:cstheme="minorHAnsi"/>
          <w:color w:val="000000" w:themeColor="text1"/>
          <w:lang w:eastAsia="en-NZ"/>
        </w:rPr>
      </w:pPr>
    </w:p>
    <w:p w14:paraId="3DF36C1E"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Thinking about the following expenses on a </w:t>
      </w:r>
      <w:r w:rsidRPr="00A82F03">
        <w:rPr>
          <w:rFonts w:eastAsia="Calibri" w:cstheme="minorHAnsi"/>
          <w:color w:val="000000" w:themeColor="text1"/>
          <w:u w:val="single"/>
          <w:lang w:eastAsia="en-NZ"/>
        </w:rPr>
        <w:t>weekly</w:t>
      </w:r>
      <w:r w:rsidRPr="00A82F03">
        <w:rPr>
          <w:rFonts w:eastAsia="Calibri" w:cstheme="minorHAnsi"/>
          <w:color w:val="000000" w:themeColor="text1"/>
          <w:lang w:eastAsia="en-NZ"/>
        </w:rPr>
        <w:t xml:space="preserve"> basis: do you/they have extra weekly costs due to you/your child/the person you care for being disabled/having a disability/health conditions [guided by respondent situation and preference] in any of these areas? </w:t>
      </w:r>
    </w:p>
    <w:p w14:paraId="3E878275" w14:textId="77777777" w:rsidR="00A82F03" w:rsidRPr="00A82F03" w:rsidRDefault="00A82F03" w:rsidP="00EF5980">
      <w:pPr>
        <w:spacing w:after="0"/>
        <w:jc w:val="left"/>
        <w:rPr>
          <w:rFonts w:eastAsia="Calibri" w:cstheme="minorHAnsi"/>
          <w:color w:val="000000" w:themeColor="text1"/>
          <w:lang w:eastAsia="en-NZ"/>
        </w:rPr>
      </w:pPr>
    </w:p>
    <w:p w14:paraId="6FA487E3"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[read out the descriptor then the questions at the top of the survey table for each area; fill it in as they respond. If needed, fill out separate tables if eg responding for self and child]</w:t>
      </w:r>
    </w:p>
    <w:p w14:paraId="15FDF0F3" w14:textId="77777777" w:rsidR="00A82F03" w:rsidRPr="00A82F03" w:rsidRDefault="00A82F03" w:rsidP="00EF5980">
      <w:pPr>
        <w:spacing w:after="0"/>
        <w:jc w:val="left"/>
        <w:rPr>
          <w:rFonts w:eastAsia="Calibri" w:cstheme="minorHAnsi"/>
          <w:color w:val="000000" w:themeColor="text1"/>
          <w:lang w:eastAsia="en-NZ"/>
        </w:rPr>
      </w:pPr>
    </w:p>
    <w:p w14:paraId="4A1159E4" w14:textId="77777777" w:rsidR="00A82F03" w:rsidRPr="00A82F03" w:rsidRDefault="00A82F03" w:rsidP="00EF5980">
      <w:pPr>
        <w:jc w:val="left"/>
      </w:pPr>
      <w:r w:rsidRPr="00A82F03">
        <w:rPr>
          <w:b/>
        </w:rPr>
        <w:t xml:space="preserve">RENT: </w:t>
      </w:r>
      <w:r w:rsidRPr="00A82F03">
        <w:t>Do you/they have to pay extra rent, mortgage payments, or board?</w:t>
      </w:r>
    </w:p>
    <w:p w14:paraId="16B261D6" w14:textId="77777777" w:rsidR="00A82F03" w:rsidRPr="00A82F03" w:rsidRDefault="00A82F03" w:rsidP="00EF5980">
      <w:pPr>
        <w:jc w:val="left"/>
      </w:pPr>
      <w:r w:rsidRPr="00A82F03">
        <w:rPr>
          <w:b/>
        </w:rPr>
        <w:t xml:space="preserve">TRANSPORT: </w:t>
      </w:r>
      <w:r w:rsidRPr="00A82F03">
        <w:t>Do you/they have additional transport costs? [</w:t>
      </w:r>
      <w:r w:rsidRPr="00A82F03">
        <w:rPr>
          <w:i/>
        </w:rPr>
        <w:t xml:space="preserve">Commentary if needed: </w:t>
      </w:r>
      <w:r w:rsidRPr="00A82F03">
        <w:t>this includes extra costs for public transport, taxi/uber, petrol, WOF, car and bike repairs, regular car, bike repayments.]</w:t>
      </w:r>
    </w:p>
    <w:p w14:paraId="546018B2" w14:textId="77777777" w:rsidR="00A82F03" w:rsidRPr="00A82F03" w:rsidRDefault="00A82F03" w:rsidP="00EF5980">
      <w:pPr>
        <w:jc w:val="left"/>
        <w:rPr>
          <w:i/>
          <w:iCs/>
        </w:rPr>
      </w:pPr>
      <w:r w:rsidRPr="00A82F03">
        <w:rPr>
          <w:b/>
        </w:rPr>
        <w:t xml:space="preserve">FOOD: </w:t>
      </w:r>
      <w:r w:rsidRPr="00A82F03">
        <w:t xml:space="preserve">Do you/they have additional or special food costs? </w:t>
      </w:r>
      <w:r w:rsidRPr="00A82F03">
        <w:rPr>
          <w:i/>
          <w:iCs/>
        </w:rPr>
        <w:t>[Note: meal replacement products like Ensure are a food not a supplement]</w:t>
      </w:r>
    </w:p>
    <w:p w14:paraId="05A04939" w14:textId="77777777" w:rsidR="00A82F03" w:rsidRPr="00A82F03" w:rsidRDefault="00A82F03" w:rsidP="00EF5980">
      <w:pPr>
        <w:jc w:val="left"/>
        <w:rPr>
          <w:b/>
          <w:bCs/>
        </w:rPr>
      </w:pPr>
      <w:r w:rsidRPr="00A82F03">
        <w:rPr>
          <w:b/>
          <w:bCs/>
        </w:rPr>
        <w:t xml:space="preserve">MEDICATION/SUPPLEMENTS: </w:t>
      </w:r>
      <w:r w:rsidRPr="00A82F03">
        <w:t>Do you/they have additional or special medication and/or supplement costs?</w:t>
      </w:r>
    </w:p>
    <w:p w14:paraId="7125BA0A" w14:textId="77777777" w:rsidR="00A82F03" w:rsidRPr="00A82F03" w:rsidRDefault="00A82F03" w:rsidP="00EF5980">
      <w:pPr>
        <w:jc w:val="left"/>
      </w:pPr>
      <w:r w:rsidRPr="00A82F03">
        <w:rPr>
          <w:b/>
        </w:rPr>
        <w:t xml:space="preserve">PERSONAL CARE: </w:t>
      </w:r>
      <w:r w:rsidRPr="00A82F03">
        <w:t>Do you/they have extra weekly costs because of personal care needs? [</w:t>
      </w:r>
      <w:r w:rsidRPr="00A82F03">
        <w:rPr>
          <w:i/>
        </w:rPr>
        <w:t xml:space="preserve">Commentary if needed: </w:t>
      </w:r>
      <w:r w:rsidRPr="00A82F03">
        <w:t xml:space="preserve">this includes support for basic daily tasks and your daily living needs like food shopping, meal preparation and socialisation.]  </w:t>
      </w:r>
    </w:p>
    <w:p w14:paraId="4F5F0386" w14:textId="77777777" w:rsidR="00A82F03" w:rsidRPr="00A82F03" w:rsidRDefault="00A82F03" w:rsidP="00EF5980">
      <w:pPr>
        <w:jc w:val="left"/>
      </w:pPr>
      <w:r w:rsidRPr="00A82F03">
        <w:rPr>
          <w:b/>
        </w:rPr>
        <w:t xml:space="preserve">EXERCISE: </w:t>
      </w:r>
      <w:r w:rsidRPr="00A82F03">
        <w:t>In a typical week, do you/they have additional or special sports and fitness costs?</w:t>
      </w:r>
    </w:p>
    <w:p w14:paraId="0B17091E" w14:textId="77777777" w:rsidR="00A82F03" w:rsidRPr="00A82F03" w:rsidRDefault="00A82F03" w:rsidP="00EF5980">
      <w:pPr>
        <w:jc w:val="left"/>
      </w:pPr>
      <w:r w:rsidRPr="00A82F03">
        <w:rPr>
          <w:b/>
        </w:rPr>
        <w:t xml:space="preserve">PERSONAL ALLOWANCES: </w:t>
      </w:r>
      <w:r w:rsidRPr="00A82F03">
        <w:t>In a typical week, do you/they have additional or special personal allowances? [This might include: pocket-money, contributions or other payments made.]</w:t>
      </w:r>
    </w:p>
    <w:p w14:paraId="0DC58AC9" w14:textId="77777777" w:rsidR="00A82F03" w:rsidRPr="00A82F03" w:rsidRDefault="00A82F03" w:rsidP="00EF5980">
      <w:pPr>
        <w:jc w:val="left"/>
      </w:pPr>
      <w:r w:rsidRPr="00A82F03">
        <w:rPr>
          <w:b/>
        </w:rPr>
        <w:t xml:space="preserve">CHILDCARE: </w:t>
      </w:r>
      <w:r w:rsidRPr="00A82F03">
        <w:rPr>
          <w:i/>
        </w:rPr>
        <w:t xml:space="preserve">(If applicable to interviewee) </w:t>
      </w:r>
      <w:r w:rsidRPr="00A82F03">
        <w:t>Do you have extra costs because of additional or special childcare for child/ren</w:t>
      </w:r>
      <w:r w:rsidRPr="00A82F03">
        <w:rPr>
          <w:rFonts w:eastAsia="Calibri" w:cstheme="minorHAnsi"/>
          <w:color w:val="000000" w:themeColor="text1"/>
          <w:lang w:eastAsia="en-NZ"/>
        </w:rPr>
        <w:t xml:space="preserve"> who are disabled/having a disability/health conditions [guided by respondent situation and preference]</w:t>
      </w:r>
      <w:r w:rsidRPr="00A82F03">
        <w:t>?</w:t>
      </w:r>
    </w:p>
    <w:p w14:paraId="6E69EE0D" w14:textId="77777777" w:rsidR="00A82F03" w:rsidRPr="00A82F03" w:rsidRDefault="00A82F03" w:rsidP="00EF5980">
      <w:pPr>
        <w:jc w:val="left"/>
      </w:pPr>
      <w:r w:rsidRPr="00A82F03">
        <w:rPr>
          <w:b/>
        </w:rPr>
        <w:t xml:space="preserve">EDUCATION/ SCHOOL: </w:t>
      </w:r>
      <w:r w:rsidRPr="00A82F03">
        <w:rPr>
          <w:i/>
        </w:rPr>
        <w:t xml:space="preserve">(If applicable to interviewee) </w:t>
      </w:r>
      <w:r w:rsidRPr="00A82F03">
        <w:t>Do you have additional or special school or education costs for child/ren with a health condition or disability?</w:t>
      </w:r>
    </w:p>
    <w:p w14:paraId="70DE48EE" w14:textId="77777777" w:rsidR="00A82F03" w:rsidRPr="00A82F03" w:rsidRDefault="00A82F03" w:rsidP="00EF5980">
      <w:pPr>
        <w:jc w:val="left"/>
      </w:pPr>
      <w:r w:rsidRPr="00A82F03">
        <w:rPr>
          <w:b/>
        </w:rPr>
        <w:t xml:space="preserve">ADULT EDUCATION: </w:t>
      </w:r>
      <w:r w:rsidRPr="00A82F03">
        <w:rPr>
          <w:i/>
        </w:rPr>
        <w:t xml:space="preserve">(If applicable to interviewee) </w:t>
      </w:r>
      <w:r w:rsidRPr="00A82F03">
        <w:t>Do you/they have additional or special  education costs?</w:t>
      </w:r>
    </w:p>
    <w:p w14:paraId="1AA0B4FF" w14:textId="77777777" w:rsidR="00A82F03" w:rsidRPr="00A82F03" w:rsidRDefault="00A82F03" w:rsidP="00EF5980">
      <w:pPr>
        <w:jc w:val="left"/>
        <w:rPr>
          <w:rFonts w:eastAsia="Calibri" w:cstheme="minorHAnsi"/>
          <w:color w:val="000000" w:themeColor="text1"/>
          <w:lang w:eastAsia="en-NZ"/>
        </w:rPr>
      </w:pPr>
      <w:r w:rsidRPr="00A82F03">
        <w:rPr>
          <w:rFonts w:eastAsia="Calibri" w:cstheme="minorHAnsi"/>
          <w:b/>
          <w:bCs/>
          <w:color w:val="000000" w:themeColor="text1"/>
          <w:lang w:eastAsia="en-NZ"/>
        </w:rPr>
        <w:t>OTHER:</w:t>
      </w:r>
      <w:r w:rsidRPr="00A82F03">
        <w:rPr>
          <w:rFonts w:eastAsia="Calibri" w:cstheme="minorHAnsi"/>
          <w:color w:val="000000" w:themeColor="text1"/>
          <w:lang w:eastAsia="en-NZ"/>
        </w:rPr>
        <w:t xml:space="preserve"> are there other areas where you have extra weekly costs?</w:t>
      </w:r>
    </w:p>
    <w:p w14:paraId="224C48B8" w14:textId="77777777" w:rsidR="00A82F03" w:rsidRPr="00A82F03" w:rsidRDefault="00A82F03" w:rsidP="00EF5980">
      <w:pPr>
        <w:jc w:val="left"/>
        <w:rPr>
          <w:rFonts w:eastAsia="Calibri" w:cstheme="minorHAnsi"/>
          <w:color w:val="000000" w:themeColor="text1"/>
          <w:lang w:eastAsia="en-NZ"/>
        </w:rPr>
      </w:pPr>
    </w:p>
    <w:p w14:paraId="638E8984" w14:textId="77777777" w:rsidR="00A82F03" w:rsidRPr="00A82F03" w:rsidRDefault="00A82F03" w:rsidP="00EF5980">
      <w:pPr>
        <w:jc w:val="left"/>
        <w:rPr>
          <w:rFonts w:eastAsia="Calibri" w:cstheme="minorHAnsi"/>
          <w:color w:val="000000" w:themeColor="text1"/>
          <w:lang w:eastAsia="en-NZ"/>
        </w:rPr>
      </w:pPr>
      <w:r w:rsidRPr="00A82F03">
        <w:rPr>
          <w:rFonts w:eastAsia="Calibri" w:cstheme="minorHAnsi"/>
          <w:color w:val="000000" w:themeColor="text1"/>
          <w:lang w:eastAsia="en-NZ"/>
        </w:rPr>
        <w:br w:type="page"/>
      </w:r>
    </w:p>
    <w:p w14:paraId="6E3E8283"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lastRenderedPageBreak/>
        <w:t>We now want you to consider monthly costs: do you/they have extra monthly costs due to you/your child/the person you care for being disabled/having a disability/health conditions [guided by respondent situation and preference] in any of these areas?</w:t>
      </w:r>
    </w:p>
    <w:p w14:paraId="6F21DB91" w14:textId="77777777" w:rsidR="00A82F03" w:rsidRPr="00A82F03" w:rsidRDefault="00A82F03" w:rsidP="00EF5980">
      <w:pPr>
        <w:spacing w:after="0"/>
        <w:jc w:val="left"/>
        <w:rPr>
          <w:rFonts w:eastAsia="Calibri" w:cstheme="minorHAnsi"/>
          <w:color w:val="000000" w:themeColor="text1"/>
          <w:lang w:eastAsia="en-NZ"/>
        </w:rPr>
      </w:pPr>
    </w:p>
    <w:p w14:paraId="00F12CCF"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[read out the descriptor then the questions at the top of the survey table for each area; fill it in as they respond]</w:t>
      </w:r>
    </w:p>
    <w:p w14:paraId="3F50C0AA" w14:textId="77777777" w:rsidR="00A82F03" w:rsidRPr="00A82F03" w:rsidRDefault="00A82F03" w:rsidP="00EF5980">
      <w:pPr>
        <w:spacing w:after="0"/>
        <w:jc w:val="left"/>
        <w:rPr>
          <w:rFonts w:eastAsia="Calibri" w:cstheme="minorHAnsi"/>
          <w:color w:val="000000" w:themeColor="text1"/>
          <w:lang w:eastAsia="en-NZ"/>
        </w:rPr>
      </w:pPr>
    </w:p>
    <w:p w14:paraId="17FC0DD5" w14:textId="77777777" w:rsidR="00A82F03" w:rsidRPr="00A82F03" w:rsidRDefault="00A82F03" w:rsidP="00EF5980">
      <w:pPr>
        <w:spacing w:after="0"/>
        <w:jc w:val="left"/>
        <w:rPr>
          <w:rFonts w:eastAsia="Calibri" w:cstheme="minorHAnsi"/>
          <w:color w:val="000000" w:themeColor="text1"/>
          <w:lang w:eastAsia="en-NZ"/>
        </w:rPr>
      </w:pPr>
    </w:p>
    <w:p w14:paraId="3BAB5BAD"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INTERNET AND PHONE:</w:t>
      </w:r>
      <w:r w:rsidRPr="00A82F03">
        <w:rPr>
          <w:rFonts w:eastAsia="Calibri" w:cstheme="minorHAnsi"/>
          <w:i/>
          <w:color w:val="000000" w:themeColor="text1"/>
          <w:lang w:eastAsia="en-NZ"/>
        </w:rPr>
        <w:t xml:space="preserve"> </w:t>
      </w:r>
      <w:r w:rsidRPr="00A82F03">
        <w:rPr>
          <w:rFonts w:eastAsia="Calibri" w:cstheme="minorHAnsi"/>
          <w:color w:val="000000" w:themeColor="text1"/>
          <w:lang w:eastAsia="en-NZ"/>
        </w:rPr>
        <w:t>Do you/they have extra broadband internet costs or mobile phone costs?</w:t>
      </w:r>
    </w:p>
    <w:p w14:paraId="37E8D7A3" w14:textId="77777777" w:rsidR="00A82F03" w:rsidRPr="00A82F03" w:rsidRDefault="00A82F03" w:rsidP="00EF5980">
      <w:pPr>
        <w:spacing w:after="0"/>
        <w:jc w:val="left"/>
        <w:rPr>
          <w:rFonts w:eastAsia="Calibri" w:cstheme="minorHAnsi"/>
          <w:color w:val="000000" w:themeColor="text1"/>
          <w:lang w:eastAsia="en-NZ"/>
        </w:rPr>
      </w:pPr>
    </w:p>
    <w:p w14:paraId="7AA54F3E"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HOUSEHOLD SERVICES</w:t>
      </w:r>
      <w:r w:rsidRPr="00A82F03">
        <w:rPr>
          <w:rFonts w:eastAsia="Calibri" w:cstheme="minorHAnsi"/>
          <w:color w:val="000000" w:themeColor="text1"/>
          <w:lang w:eastAsia="en-NZ"/>
        </w:rPr>
        <w:t>: Do you/they have costs for household services? [</w:t>
      </w:r>
      <w:r w:rsidRPr="00A82F03">
        <w:rPr>
          <w:rFonts w:eastAsia="Calibri" w:cstheme="minorHAnsi"/>
          <w:i/>
          <w:color w:val="000000" w:themeColor="text1"/>
          <w:lang w:eastAsia="en-NZ"/>
        </w:rPr>
        <w:t xml:space="preserve">Commentary if needed: </w:t>
      </w:r>
      <w:r w:rsidRPr="00A82F03">
        <w:rPr>
          <w:rFonts w:eastAsia="Calibri" w:cstheme="minorHAnsi"/>
          <w:color w:val="000000" w:themeColor="text1"/>
          <w:lang w:eastAsia="en-NZ"/>
        </w:rPr>
        <w:t>this includes extra costs for cleaners for example.]</w:t>
      </w:r>
    </w:p>
    <w:p w14:paraId="32DE0538" w14:textId="77777777" w:rsidR="00A82F03" w:rsidRPr="00A82F03" w:rsidRDefault="00A82F03" w:rsidP="00EF5980">
      <w:pPr>
        <w:spacing w:after="0"/>
        <w:jc w:val="left"/>
        <w:rPr>
          <w:rFonts w:eastAsia="Calibri" w:cstheme="minorHAnsi"/>
          <w:color w:val="000000" w:themeColor="text1"/>
          <w:lang w:eastAsia="en-NZ"/>
        </w:rPr>
      </w:pPr>
    </w:p>
    <w:p w14:paraId="0A7B0D63"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MEDICAL:</w:t>
      </w:r>
      <w:r w:rsidRPr="00A82F03">
        <w:rPr>
          <w:rFonts w:eastAsia="Calibri" w:cstheme="minorHAnsi"/>
          <w:color w:val="000000" w:themeColor="text1"/>
          <w:lang w:eastAsia="en-NZ"/>
        </w:rPr>
        <w:t xml:space="preserve"> </w:t>
      </w:r>
      <w:r w:rsidRPr="00A82F03">
        <w:rPr>
          <w:rFonts w:eastAsia="Calibri" w:cstheme="minorHAnsi"/>
          <w:i/>
          <w:color w:val="000000" w:themeColor="text1"/>
          <w:lang w:eastAsia="en-NZ"/>
        </w:rPr>
        <w:t xml:space="preserve"> </w:t>
      </w:r>
      <w:r w:rsidRPr="00A82F03">
        <w:rPr>
          <w:rFonts w:eastAsia="Calibri" w:cstheme="minorHAnsi"/>
          <w:color w:val="000000" w:themeColor="text1"/>
          <w:lang w:eastAsia="en-NZ"/>
        </w:rPr>
        <w:t>Do you/they have additional or special school costs for medical or health related needs? . [</w:t>
      </w:r>
      <w:r w:rsidRPr="00A82F03">
        <w:rPr>
          <w:rFonts w:eastAsia="Calibri" w:cstheme="minorHAnsi"/>
          <w:i/>
          <w:color w:val="000000" w:themeColor="text1"/>
          <w:lang w:eastAsia="en-NZ"/>
        </w:rPr>
        <w:t xml:space="preserve">Commentary if needed: </w:t>
      </w:r>
      <w:r w:rsidRPr="00A82F03">
        <w:rPr>
          <w:rFonts w:eastAsia="Calibri" w:cstheme="minorHAnsi"/>
          <w:color w:val="000000" w:themeColor="text1"/>
          <w:lang w:eastAsia="en-NZ"/>
        </w:rPr>
        <w:t>this includes additional costs of GP visits Ambulance fees, diabetes devices, glasses]</w:t>
      </w:r>
    </w:p>
    <w:p w14:paraId="2DBD52DA" w14:textId="77777777" w:rsidR="00A82F03" w:rsidRPr="00A82F03" w:rsidRDefault="00A82F03" w:rsidP="00EF5980">
      <w:pPr>
        <w:spacing w:after="0"/>
        <w:jc w:val="left"/>
        <w:rPr>
          <w:rFonts w:eastAsia="Calibri" w:cstheme="minorHAnsi"/>
          <w:b/>
          <w:bCs/>
          <w:color w:val="000000" w:themeColor="text1"/>
          <w:lang w:eastAsia="en-NZ"/>
        </w:rPr>
      </w:pPr>
    </w:p>
    <w:p w14:paraId="53203E66" w14:textId="77777777" w:rsidR="00A82F03" w:rsidRPr="00A82F03" w:rsidRDefault="00A82F03" w:rsidP="00EF5980">
      <w:pPr>
        <w:spacing w:after="0"/>
        <w:jc w:val="left"/>
        <w:rPr>
          <w:rFonts w:eastAsia="Calibri" w:cstheme="minorHAnsi"/>
          <w:b/>
          <w:bCs/>
          <w:color w:val="000000" w:themeColor="text1"/>
          <w:lang w:eastAsia="en-NZ"/>
        </w:rPr>
      </w:pPr>
      <w:r w:rsidRPr="00A82F03">
        <w:rPr>
          <w:rFonts w:eastAsia="Calibri" w:cstheme="minorHAnsi"/>
          <w:b/>
          <w:bCs/>
          <w:color w:val="000000" w:themeColor="text1"/>
          <w:lang w:eastAsia="en-NZ"/>
        </w:rPr>
        <w:t xml:space="preserve">TREATMENT/THERAPIES: </w:t>
      </w:r>
      <w:r w:rsidRPr="00A82F03">
        <w:rPr>
          <w:rFonts w:eastAsia="Calibri" w:cstheme="minorHAnsi"/>
          <w:color w:val="000000" w:themeColor="text1"/>
          <w:lang w:eastAsia="en-NZ"/>
        </w:rPr>
        <w:t>Do you/they have additional or special costs for treatment or therapies. [</w:t>
      </w:r>
      <w:r w:rsidRPr="00A82F03">
        <w:rPr>
          <w:rFonts w:eastAsia="Calibri" w:cstheme="minorHAnsi"/>
          <w:i/>
          <w:color w:val="000000" w:themeColor="text1"/>
          <w:lang w:eastAsia="en-NZ"/>
        </w:rPr>
        <w:t>Commentary if needed:</w:t>
      </w:r>
      <w:r w:rsidRPr="00A82F03">
        <w:rPr>
          <w:rFonts w:eastAsia="Calibri" w:cstheme="minorHAnsi"/>
          <w:color w:val="000000" w:themeColor="text1"/>
          <w:lang w:eastAsia="en-NZ"/>
        </w:rPr>
        <w:t xml:space="preserve"> includes costs such as counselling, physiotherapy, osteopathy, gym,  pool costs, yoga, equine therapy, special programmes for children i.e. music therapy.]</w:t>
      </w:r>
    </w:p>
    <w:p w14:paraId="1706BAA8"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  </w:t>
      </w:r>
    </w:p>
    <w:p w14:paraId="78336C36"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 xml:space="preserve">EVENTS: </w:t>
      </w:r>
      <w:r w:rsidRPr="00A82F03">
        <w:rPr>
          <w:rFonts w:eastAsia="Calibri" w:cstheme="minorHAnsi"/>
          <w:color w:val="000000" w:themeColor="text1"/>
          <w:lang w:eastAsia="en-NZ"/>
        </w:rPr>
        <w:t>In a typical month, do you/they have additional or special activities or cultural event costs?</w:t>
      </w:r>
    </w:p>
    <w:p w14:paraId="67CB41C2" w14:textId="77777777" w:rsidR="00A82F03" w:rsidRPr="00A82F03" w:rsidRDefault="00A82F03" w:rsidP="00EF5980">
      <w:pPr>
        <w:spacing w:after="0"/>
        <w:jc w:val="left"/>
        <w:rPr>
          <w:rFonts w:eastAsia="Calibri" w:cstheme="minorHAnsi"/>
          <w:color w:val="000000" w:themeColor="text1"/>
          <w:lang w:eastAsia="en-NZ"/>
        </w:rPr>
      </w:pPr>
    </w:p>
    <w:p w14:paraId="7BA6B046" w14:textId="77777777" w:rsidR="00A82F03" w:rsidRPr="00A82F03" w:rsidRDefault="00A82F03" w:rsidP="00EF5980">
      <w:pPr>
        <w:jc w:val="left"/>
        <w:rPr>
          <w:rFonts w:eastAsia="Calibri" w:cstheme="minorHAnsi"/>
          <w:color w:val="000000" w:themeColor="text1"/>
          <w:lang w:eastAsia="en-NZ"/>
        </w:rPr>
      </w:pPr>
      <w:r w:rsidRPr="00A82F03">
        <w:rPr>
          <w:rFonts w:eastAsia="Calibri" w:cstheme="minorHAnsi"/>
          <w:b/>
          <w:bCs/>
          <w:color w:val="000000" w:themeColor="text1"/>
          <w:lang w:eastAsia="en-NZ"/>
        </w:rPr>
        <w:t>OTHER:</w:t>
      </w:r>
      <w:r w:rsidRPr="00A82F03">
        <w:rPr>
          <w:rFonts w:eastAsia="Calibri" w:cstheme="minorHAnsi"/>
          <w:color w:val="000000" w:themeColor="text1"/>
          <w:lang w:eastAsia="en-NZ"/>
        </w:rPr>
        <w:t xml:space="preserve"> are there other areas where you have extra monthly costs?</w:t>
      </w:r>
    </w:p>
    <w:p w14:paraId="44C576D9" w14:textId="77777777" w:rsidR="00A82F03" w:rsidRPr="00A82F03" w:rsidRDefault="00A82F03" w:rsidP="00EF5980">
      <w:pPr>
        <w:jc w:val="left"/>
        <w:rPr>
          <w:rFonts w:eastAsia="Calibri" w:cstheme="minorHAnsi"/>
          <w:color w:val="000000" w:themeColor="text1"/>
          <w:lang w:eastAsia="en-NZ"/>
        </w:rPr>
      </w:pPr>
      <w:r w:rsidRPr="00A82F03">
        <w:rPr>
          <w:rFonts w:eastAsia="Calibri" w:cstheme="minorHAnsi"/>
          <w:color w:val="000000" w:themeColor="text1"/>
          <w:lang w:eastAsia="en-NZ"/>
        </w:rPr>
        <w:br w:type="page"/>
      </w:r>
    </w:p>
    <w:p w14:paraId="666D41C4"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lastRenderedPageBreak/>
        <w:t>We’re about to ask you a series of questions about costs you face that might happen less often but are still additional costs associated with disability and health conditions. When we ask whether there are any other barriers to getting what you need in these areas, this might include lack of accessibility, suitability, availability, and support services.</w:t>
      </w:r>
    </w:p>
    <w:p w14:paraId="0880DB5E" w14:textId="77777777" w:rsidR="00A82F03" w:rsidRPr="00A82F03" w:rsidRDefault="00A82F03" w:rsidP="00EF5980">
      <w:pPr>
        <w:spacing w:after="0"/>
        <w:jc w:val="left"/>
        <w:rPr>
          <w:rFonts w:eastAsia="Calibri" w:cstheme="minorHAnsi"/>
          <w:color w:val="000000" w:themeColor="text1"/>
          <w:lang w:eastAsia="en-NZ"/>
        </w:rPr>
      </w:pPr>
    </w:p>
    <w:p w14:paraId="526C4C7C"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Thinking about the following types of costs which might come less often:</w:t>
      </w:r>
    </w:p>
    <w:p w14:paraId="1FBF18C0" w14:textId="77777777" w:rsidR="00A82F03" w:rsidRPr="00A82F03" w:rsidRDefault="00A82F03" w:rsidP="00EF5980">
      <w:pPr>
        <w:spacing w:after="0"/>
        <w:jc w:val="left"/>
        <w:rPr>
          <w:rFonts w:eastAsia="Calibri" w:cstheme="minorHAnsi"/>
          <w:color w:val="000000" w:themeColor="text1"/>
          <w:lang w:eastAsia="en-NZ"/>
        </w:rPr>
      </w:pPr>
    </w:p>
    <w:p w14:paraId="01254037"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 xml:space="preserve">EQUIPMENT: </w:t>
      </w:r>
      <w:r w:rsidRPr="00A82F03">
        <w:rPr>
          <w:rFonts w:eastAsia="Calibri" w:cstheme="minorHAnsi"/>
          <w:color w:val="000000" w:themeColor="text1"/>
          <w:lang w:eastAsia="en-NZ"/>
        </w:rPr>
        <w:t>Do you/they have extra costs that are upfront, additional or special for the purchase of health and/or disability-related transport equipment? [</w:t>
      </w:r>
      <w:r w:rsidRPr="00A82F03">
        <w:rPr>
          <w:rFonts w:eastAsia="Calibri" w:cstheme="minorHAnsi"/>
          <w:i/>
          <w:color w:val="000000" w:themeColor="text1"/>
          <w:lang w:eastAsia="en-NZ"/>
        </w:rPr>
        <w:t xml:space="preserve">Commentary if needed: </w:t>
      </w:r>
      <w:r w:rsidRPr="00A82F03">
        <w:rPr>
          <w:rFonts w:eastAsia="Calibri" w:cstheme="minorHAnsi"/>
          <w:color w:val="000000" w:themeColor="text1"/>
          <w:lang w:eastAsia="en-NZ"/>
        </w:rPr>
        <w:t>including wheelchair or mobility device, adapted vehicle.]</w:t>
      </w:r>
    </w:p>
    <w:p w14:paraId="0D1D35E1" w14:textId="77777777" w:rsidR="00A82F03" w:rsidRPr="00A82F03" w:rsidRDefault="00A82F03" w:rsidP="00EF5980">
      <w:pPr>
        <w:spacing w:after="0"/>
        <w:jc w:val="left"/>
        <w:rPr>
          <w:rFonts w:eastAsia="Calibri" w:cstheme="minorHAnsi"/>
          <w:color w:val="000000" w:themeColor="text1"/>
          <w:lang w:eastAsia="en-NZ"/>
        </w:rPr>
      </w:pPr>
    </w:p>
    <w:p w14:paraId="34A8BF8C"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 xml:space="preserve">INSURANCE: </w:t>
      </w:r>
      <w:r w:rsidRPr="00A82F03">
        <w:rPr>
          <w:rFonts w:eastAsia="Calibri" w:cstheme="minorHAnsi"/>
          <w:color w:val="000000" w:themeColor="text1"/>
          <w:lang w:eastAsia="en-NZ"/>
        </w:rPr>
        <w:t>Do you/they have additional or special insurance costs (contents/car/home)?</w:t>
      </w:r>
    </w:p>
    <w:p w14:paraId="48C935CA" w14:textId="77777777" w:rsidR="00A82F03" w:rsidRPr="00A82F03" w:rsidRDefault="00A82F03" w:rsidP="00EF5980">
      <w:pPr>
        <w:spacing w:after="0"/>
        <w:jc w:val="left"/>
        <w:rPr>
          <w:rFonts w:eastAsia="Calibri" w:cstheme="minorHAnsi"/>
          <w:color w:val="000000" w:themeColor="text1"/>
          <w:lang w:eastAsia="en-NZ"/>
        </w:rPr>
      </w:pPr>
    </w:p>
    <w:p w14:paraId="6A2152FF"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 xml:space="preserve">CLOTHING: </w:t>
      </w:r>
      <w:r w:rsidRPr="00A82F03">
        <w:rPr>
          <w:rFonts w:eastAsia="Calibri" w:cstheme="minorHAnsi"/>
          <w:color w:val="000000" w:themeColor="text1"/>
          <w:lang w:eastAsia="en-NZ"/>
        </w:rPr>
        <w:t>Do you/they have additional or special costs of clothes/shoes?</w:t>
      </w:r>
    </w:p>
    <w:p w14:paraId="1B79E33F" w14:textId="77777777" w:rsidR="00A82F03" w:rsidRPr="00A82F03" w:rsidRDefault="00A82F03" w:rsidP="00EF5980">
      <w:pPr>
        <w:spacing w:after="0"/>
        <w:jc w:val="left"/>
        <w:rPr>
          <w:rFonts w:eastAsia="Calibri" w:cstheme="minorHAnsi"/>
          <w:color w:val="000000" w:themeColor="text1"/>
          <w:lang w:eastAsia="en-NZ"/>
        </w:rPr>
      </w:pPr>
    </w:p>
    <w:p w14:paraId="2E0F9CDD" w14:textId="77777777" w:rsidR="00A82F03" w:rsidRPr="00A82F03" w:rsidRDefault="00A82F03" w:rsidP="00EF5980">
      <w:pPr>
        <w:spacing w:after="0"/>
        <w:jc w:val="left"/>
        <w:rPr>
          <w:rFonts w:eastAsia="Calibri" w:cstheme="minorHAnsi"/>
          <w:i/>
          <w:color w:val="000000" w:themeColor="text1"/>
          <w:lang w:eastAsia="en-NZ"/>
        </w:rPr>
      </w:pPr>
      <w:r w:rsidRPr="00A82F03">
        <w:rPr>
          <w:rFonts w:eastAsia="Calibri" w:cstheme="minorHAnsi"/>
          <w:b/>
          <w:color w:val="000000" w:themeColor="text1"/>
          <w:lang w:eastAsia="en-NZ"/>
        </w:rPr>
        <w:t xml:space="preserve">CONTENTS: </w:t>
      </w:r>
      <w:r w:rsidRPr="00A82F03">
        <w:rPr>
          <w:rFonts w:eastAsia="Calibri" w:cstheme="minorHAnsi"/>
          <w:color w:val="000000" w:themeColor="text1"/>
          <w:lang w:eastAsia="en-NZ"/>
        </w:rPr>
        <w:t>Do you/they have costs that are additional or special costs of purchasing or replacing household contents? [</w:t>
      </w:r>
      <w:r w:rsidRPr="00A82F03">
        <w:rPr>
          <w:rFonts w:eastAsia="Calibri" w:cstheme="minorHAnsi"/>
          <w:i/>
          <w:color w:val="000000" w:themeColor="text1"/>
          <w:lang w:eastAsia="en-NZ"/>
        </w:rPr>
        <w:t>Examples of costs may include: a certain brand of washing machine, a certain bedroom suite.]</w:t>
      </w:r>
    </w:p>
    <w:p w14:paraId="28018DDF" w14:textId="77777777" w:rsidR="00A82F03" w:rsidRPr="00A82F03" w:rsidRDefault="00A82F03" w:rsidP="00EF5980">
      <w:pPr>
        <w:spacing w:after="0"/>
        <w:jc w:val="left"/>
        <w:rPr>
          <w:rFonts w:eastAsia="Calibri" w:cstheme="minorHAnsi"/>
          <w:i/>
          <w:color w:val="000000" w:themeColor="text1"/>
          <w:lang w:eastAsia="en-NZ"/>
        </w:rPr>
      </w:pPr>
    </w:p>
    <w:p w14:paraId="5EAC77B4"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 xml:space="preserve">DENTAL: </w:t>
      </w:r>
      <w:r w:rsidRPr="00A82F03">
        <w:rPr>
          <w:rFonts w:eastAsia="Calibri" w:cstheme="minorHAnsi"/>
          <w:color w:val="000000" w:themeColor="text1"/>
          <w:lang w:eastAsia="en-NZ"/>
        </w:rPr>
        <w:t>Do you/they have additional or special dental costs?</w:t>
      </w:r>
    </w:p>
    <w:p w14:paraId="19793079" w14:textId="77777777" w:rsidR="00A82F03" w:rsidRPr="00A82F03" w:rsidRDefault="00A82F03" w:rsidP="00EF5980">
      <w:pPr>
        <w:spacing w:after="0"/>
        <w:jc w:val="left"/>
        <w:rPr>
          <w:rFonts w:eastAsia="Calibri" w:cstheme="minorHAnsi"/>
          <w:color w:val="000000" w:themeColor="text1"/>
          <w:lang w:eastAsia="en-NZ"/>
        </w:rPr>
      </w:pPr>
    </w:p>
    <w:p w14:paraId="59456401"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 xml:space="preserve">HOLIDAY: </w:t>
      </w:r>
      <w:r w:rsidRPr="00A82F03">
        <w:rPr>
          <w:rFonts w:eastAsia="Calibri" w:cstheme="minorHAnsi"/>
          <w:color w:val="000000" w:themeColor="text1"/>
          <w:lang w:eastAsia="en-NZ"/>
        </w:rPr>
        <w:t>In a typical year, do you/they have additional or special holiday costs?</w:t>
      </w:r>
    </w:p>
    <w:p w14:paraId="561A503B" w14:textId="77777777" w:rsidR="00A82F03" w:rsidRPr="00A82F03" w:rsidRDefault="00A82F03" w:rsidP="00EF5980">
      <w:pPr>
        <w:spacing w:after="0"/>
        <w:jc w:val="left"/>
        <w:rPr>
          <w:rFonts w:eastAsia="Calibri" w:cstheme="minorHAnsi"/>
          <w:b/>
          <w:color w:val="000000" w:themeColor="text1"/>
          <w:lang w:eastAsia="en-NZ"/>
        </w:rPr>
      </w:pPr>
    </w:p>
    <w:p w14:paraId="4A84C76B"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b/>
          <w:color w:val="000000" w:themeColor="text1"/>
          <w:lang w:eastAsia="en-NZ"/>
        </w:rPr>
        <w:t xml:space="preserve">CONTINGENCY: </w:t>
      </w:r>
      <w:r w:rsidRPr="00A82F03">
        <w:rPr>
          <w:rFonts w:eastAsia="Calibri" w:cstheme="minorHAnsi"/>
          <w:color w:val="000000" w:themeColor="text1"/>
          <w:lang w:eastAsia="en-NZ"/>
        </w:rPr>
        <w:t>Do you/they have any one-off costs that are additional or special contingency amounts?</w:t>
      </w:r>
    </w:p>
    <w:p w14:paraId="62E3217F" w14:textId="77777777" w:rsidR="00A82F03" w:rsidRPr="00A82F03" w:rsidRDefault="00A82F03" w:rsidP="00EF5980">
      <w:pPr>
        <w:spacing w:after="0"/>
        <w:jc w:val="left"/>
        <w:rPr>
          <w:rFonts w:eastAsia="Calibri" w:cstheme="minorHAnsi"/>
          <w:color w:val="000000" w:themeColor="text1"/>
          <w:lang w:eastAsia="en-NZ"/>
        </w:rPr>
      </w:pPr>
    </w:p>
    <w:p w14:paraId="3E88E5DF" w14:textId="77777777" w:rsidR="00A82F03" w:rsidRPr="00A82F03" w:rsidRDefault="00A82F03" w:rsidP="00EF5980">
      <w:pPr>
        <w:jc w:val="left"/>
      </w:pPr>
      <w:r w:rsidRPr="00A82F03">
        <w:rPr>
          <w:b/>
          <w:bCs/>
        </w:rPr>
        <w:t>OTHER:</w:t>
      </w:r>
      <w:r w:rsidRPr="00A82F03">
        <w:t xml:space="preserve"> are there other areas where you have extra one-off costs?</w:t>
      </w:r>
    </w:p>
    <w:p w14:paraId="5BBE3F1A" w14:textId="29D32EE4" w:rsidR="00A82F03" w:rsidRPr="00A82F03" w:rsidRDefault="00A82F03" w:rsidP="00EF5980">
      <w:pPr>
        <w:jc w:val="left"/>
      </w:pPr>
    </w:p>
    <w:p w14:paraId="06A3AECA" w14:textId="77777777" w:rsidR="005D2FD9" w:rsidRDefault="005D2FD9" w:rsidP="00EF5980">
      <w:pPr>
        <w:jc w:val="left"/>
        <w:rPr>
          <w:b/>
          <w:bCs/>
        </w:rPr>
      </w:pPr>
      <w:r>
        <w:rPr>
          <w:b/>
          <w:bCs/>
        </w:rPr>
        <w:br w:type="page"/>
      </w:r>
    </w:p>
    <w:p w14:paraId="2C87B924" w14:textId="25BAB44D" w:rsidR="00A82F03" w:rsidRPr="00A82F03" w:rsidRDefault="00A82F03" w:rsidP="00EF5980">
      <w:pPr>
        <w:spacing w:after="0"/>
        <w:jc w:val="left"/>
        <w:rPr>
          <w:rFonts w:eastAsia="Calibri" w:cstheme="minorHAnsi"/>
          <w:b/>
          <w:bCs/>
          <w:color w:val="000000" w:themeColor="text1"/>
          <w:lang w:eastAsia="en-NZ"/>
        </w:rPr>
      </w:pPr>
      <w:r w:rsidRPr="00A82F03">
        <w:rPr>
          <w:b/>
          <w:bCs/>
        </w:rPr>
        <w:lastRenderedPageBreak/>
        <w:t>Income support payments you (or the person you care for) receive now or have received in the past</w:t>
      </w:r>
      <w:r w:rsidRPr="00A82F03">
        <w:rPr>
          <w:rFonts w:eastAsia="Calibri" w:cstheme="minorHAnsi"/>
          <w:b/>
          <w:bCs/>
          <w:color w:val="000000" w:themeColor="text1"/>
          <w:lang w:eastAsia="en-NZ"/>
        </w:rPr>
        <w:t xml:space="preserve"> </w:t>
      </w:r>
    </w:p>
    <w:p w14:paraId="6DD654BF" w14:textId="77777777" w:rsidR="00A82F03" w:rsidRPr="00A82F03" w:rsidRDefault="00A82F03" w:rsidP="00EF5980">
      <w:pPr>
        <w:spacing w:after="0"/>
        <w:jc w:val="left"/>
        <w:rPr>
          <w:rFonts w:eastAsia="Calibri" w:cstheme="minorHAnsi"/>
          <w:color w:val="000000" w:themeColor="text1"/>
          <w:lang w:eastAsia="en-NZ"/>
        </w:rPr>
      </w:pPr>
    </w:p>
    <w:p w14:paraId="527E05D7"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We’re going to ask you a series of questions about the income support payments and disability allowance payments you have received from Work and Income in the past, or what income support you might be accessing now to help with a disability and/or health condition. We will quickly note which payments you are or are not receiving. If you have received or applied for some in the past but not now, we’ll ask a bit more about how that has gone. Also, if you would like to know more about income support that is available, we have some information we can share at the end of the interview.</w:t>
      </w:r>
    </w:p>
    <w:p w14:paraId="47B2FD05" w14:textId="77777777" w:rsidR="00A82F03" w:rsidRPr="00A82F03" w:rsidRDefault="00A82F03" w:rsidP="00EF5980">
      <w:p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If you are answering our questions as </w:t>
      </w:r>
      <w:r w:rsidRPr="00A82F03">
        <w:t xml:space="preserve">a carer for an adult household member who is </w:t>
      </w:r>
      <w:r w:rsidRPr="00A82F03">
        <w:rPr>
          <w:rFonts w:eastAsia="Calibri" w:cstheme="minorHAnsi"/>
          <w:color w:val="000000" w:themeColor="text1"/>
          <w:lang w:eastAsia="en-NZ"/>
        </w:rPr>
        <w:t>disabled/has a disability/health conditions and you help them with their income support payments, we would like to hear about their payments and your experiences helping them.</w:t>
      </w:r>
    </w:p>
    <w:p w14:paraId="38A18295" w14:textId="77777777" w:rsidR="00A82F03" w:rsidRPr="00A82F03" w:rsidRDefault="00A82F03" w:rsidP="00EF5980">
      <w:p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 </w:t>
      </w:r>
      <w:r w:rsidRPr="00A82F03">
        <w:rPr>
          <w:rFonts w:eastAsia="Calibri" w:cstheme="minorHAnsi"/>
          <w:i/>
          <w:iCs/>
          <w:color w:val="000000" w:themeColor="text1"/>
          <w:lang w:eastAsia="en-NZ"/>
        </w:rPr>
        <w:t>(If applicable)</w:t>
      </w:r>
      <w:r w:rsidRPr="00A82F03">
        <w:rPr>
          <w:rFonts w:eastAsia="Calibri" w:cstheme="minorHAnsi"/>
          <w:color w:val="000000" w:themeColor="text1"/>
          <w:lang w:eastAsia="en-NZ"/>
        </w:rPr>
        <w:t xml:space="preserve"> Do you help the person you are caring for with their income support payments?</w:t>
      </w:r>
    </w:p>
    <w:p w14:paraId="271B58D6" w14:textId="77777777" w:rsidR="00A82F03" w:rsidRPr="00A82F03" w:rsidRDefault="00A82F03" w:rsidP="00EF5980">
      <w:pPr>
        <w:spacing w:after="0"/>
        <w:jc w:val="left"/>
        <w:rPr>
          <w:rFonts w:eastAsia="Calibri" w:cstheme="minorHAnsi"/>
          <w:color w:val="000000" w:themeColor="text1"/>
          <w:lang w:eastAsia="en-NZ"/>
        </w:rPr>
      </w:pPr>
    </w:p>
    <w:p w14:paraId="5F2BC0E3"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[record the conversation while filling in the table] </w:t>
      </w:r>
    </w:p>
    <w:p w14:paraId="2C93B8AE" w14:textId="77777777" w:rsidR="00A82F03" w:rsidRPr="00A82F03" w:rsidRDefault="00A82F03" w:rsidP="00EF5980">
      <w:pPr>
        <w:spacing w:after="0"/>
        <w:jc w:val="left"/>
        <w:rPr>
          <w:rFonts w:eastAsia="Calibri" w:cstheme="minorHAnsi"/>
          <w:color w:val="000000" w:themeColor="text1"/>
          <w:lang w:eastAsia="en-NZ"/>
        </w:rPr>
      </w:pPr>
      <w:r w:rsidRPr="00A82F03">
        <w:rPr>
          <w:rFonts w:eastAsia="Calibri" w:cstheme="minorHAnsi"/>
          <w:color w:val="000000" w:themeColor="text1"/>
          <w:lang w:eastAsia="en-NZ"/>
        </w:rPr>
        <w:t>[if pressed for time, just ask yes/ no questions]</w:t>
      </w:r>
    </w:p>
    <w:p w14:paraId="3A20BA7C" w14:textId="77777777" w:rsidR="00A82F03" w:rsidRPr="00A82F03" w:rsidRDefault="00A82F03" w:rsidP="00EF5980">
      <w:pPr>
        <w:jc w:val="left"/>
      </w:pPr>
    </w:p>
    <w:p w14:paraId="149F07A2" w14:textId="77777777" w:rsidR="00A82F03" w:rsidRPr="00A82F03" w:rsidRDefault="00A82F03" w:rsidP="00EF5980">
      <w:pPr>
        <w:numPr>
          <w:ilvl w:val="0"/>
          <w:numId w:val="52"/>
        </w:numPr>
        <w:spacing w:before="240" w:after="0"/>
        <w:contextualSpacing/>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Are you currently receiving the Disability Allowance (DA) for your own health and/or disability-related costs?</w:t>
      </w:r>
      <w:r w:rsidRPr="00A82F03">
        <w:rPr>
          <w:rFonts w:eastAsia="Calibri" w:cstheme="minorHAnsi"/>
          <w:color w:val="000000" w:themeColor="text1"/>
          <w:lang w:eastAsia="en-NZ"/>
        </w:rPr>
        <w:br/>
      </w:r>
    </w:p>
    <w:p w14:paraId="33F48A80"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Are you or your partner receiving the DA for a child’s health and/or disability-related costs?</w:t>
      </w:r>
    </w:p>
    <w:p w14:paraId="47721044"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Is the person you are caring for receiving the DA?</w:t>
      </w:r>
    </w:p>
    <w:p w14:paraId="7DE6CA47"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If you/they are not currently accessing the DA, have you applied for it in the past?</w:t>
      </w:r>
    </w:p>
    <w:p w14:paraId="19EB143C"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so, how did you/they find applying for the payment?</w:t>
      </w:r>
    </w:p>
    <w:p w14:paraId="6A7400CF"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you/they received DA in the past but are not currently receiving why is that?</w:t>
      </w:r>
    </w:p>
    <w:p w14:paraId="7F4FFC2F"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Do you/they think they might be able to get the DA but choose not to apply? If so why is that?</w:t>
      </w:r>
    </w:p>
    <w:p w14:paraId="3A8A81FF"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Do you think the person you are caring for might be entitled to DA but choose not to apply? If so, why is that?</w:t>
      </w:r>
      <w:r w:rsidRPr="00A82F03">
        <w:rPr>
          <w:rFonts w:eastAsia="Calibri" w:cstheme="minorHAnsi"/>
          <w:color w:val="000000" w:themeColor="text1"/>
          <w:lang w:eastAsia="en-NZ"/>
        </w:rPr>
        <w:br/>
      </w:r>
    </w:p>
    <w:p w14:paraId="6EA9F544"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Are you receiving Temporary Additional Support (TAS) for your own health and/or disability-related costs?</w:t>
      </w:r>
    </w:p>
    <w:p w14:paraId="0933258C"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Are you or your partner receiving TAS for a child’s (aged under 18) health and/or disability-related costs?</w:t>
      </w:r>
    </w:p>
    <w:p w14:paraId="0A341872"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lastRenderedPageBreak/>
        <w:t xml:space="preserve">(If applicable) </w:t>
      </w:r>
      <w:r w:rsidRPr="00A82F03">
        <w:rPr>
          <w:rFonts w:eastAsia="Calibri" w:cstheme="minorHAnsi"/>
          <w:color w:val="000000" w:themeColor="text1"/>
          <w:lang w:eastAsia="en-NZ"/>
        </w:rPr>
        <w:t>Is the person you are caring for receiving Temporary Additional Support (TAS) for their own health- and/or disability-related costs?</w:t>
      </w:r>
    </w:p>
    <w:p w14:paraId="0B9A83D1"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If you/they are not currently accessing the TAS, have you applied for it in the past?</w:t>
      </w:r>
    </w:p>
    <w:p w14:paraId="41BF9775"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so, how did you find applying for the payment?</w:t>
      </w:r>
    </w:p>
    <w:p w14:paraId="6E22359F"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you received TAS in the past but are not currently receiving why is that?</w:t>
      </w:r>
    </w:p>
    <w:p w14:paraId="317017F6"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Do you think you might be entitled to TAS but choose not to apply? If so why is that?</w:t>
      </w:r>
    </w:p>
    <w:p w14:paraId="3454144E"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Do you think the person you are caring for might be entitled to TAS but choose not to apply? If so, why is that?</w:t>
      </w:r>
      <w:r w:rsidRPr="00A82F03">
        <w:rPr>
          <w:rFonts w:eastAsia="Calibri" w:cstheme="minorHAnsi"/>
          <w:color w:val="000000" w:themeColor="text1"/>
          <w:lang w:eastAsia="en-NZ"/>
        </w:rPr>
        <w:br/>
      </w:r>
    </w:p>
    <w:p w14:paraId="189BC94F"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Are you or your partner receiving Child Disability Allowance (CDA) for a child?</w:t>
      </w:r>
    </w:p>
    <w:p w14:paraId="2B868E6D"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 xml:space="preserve"> </w:t>
      </w: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If you/they are not currently accessing the CDA, have you applied for it in the past?</w:t>
      </w:r>
    </w:p>
    <w:p w14:paraId="6412C450"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so, how did you find applying for the payment?</w:t>
      </w:r>
    </w:p>
    <w:p w14:paraId="3F020D4D"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you received CDA in the past but are not currently receiving why is that?</w:t>
      </w:r>
    </w:p>
    <w:p w14:paraId="4CC50D73" w14:textId="77777777" w:rsidR="00A82F03" w:rsidRPr="00A82F03" w:rsidRDefault="00A82F03" w:rsidP="00EF5980">
      <w:pPr>
        <w:numPr>
          <w:ilvl w:val="1"/>
          <w:numId w:val="52"/>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Do you think you might be entitled to CDA but choose not to apply? If so, why is that?</w:t>
      </w:r>
    </w:p>
    <w:p w14:paraId="3EA1E3BF" w14:textId="77777777" w:rsidR="00A82F03" w:rsidRPr="00A82F03" w:rsidRDefault="00A82F03" w:rsidP="00EF5980">
      <w:pPr>
        <w:spacing w:after="0"/>
        <w:ind w:left="720"/>
        <w:jc w:val="left"/>
        <w:rPr>
          <w:rFonts w:eastAsia="Calibri" w:cstheme="minorHAnsi"/>
          <w:color w:val="000000" w:themeColor="text1"/>
          <w:lang w:eastAsia="en-NZ"/>
        </w:rPr>
      </w:pPr>
    </w:p>
    <w:p w14:paraId="63AAF099"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Are you currently receiving the Supported Living Payment (Carer) due to your caring role?</w:t>
      </w:r>
    </w:p>
    <w:p w14:paraId="2FDD1219" w14:textId="77777777" w:rsidR="00A82F03" w:rsidRPr="00A82F03" w:rsidRDefault="00A82F03" w:rsidP="00EF5980">
      <w:pPr>
        <w:numPr>
          <w:ilvl w:val="0"/>
          <w:numId w:val="52"/>
        </w:numPr>
        <w:spacing w:before="240" w:after="0"/>
        <w:jc w:val="left"/>
        <w:rPr>
          <w:rFonts w:eastAsia="Calibri" w:cstheme="minorHAns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color w:val="000000" w:themeColor="text1"/>
          <w:lang w:eastAsia="en-NZ"/>
        </w:rPr>
        <w:t>Is someone else in your household currently receiving the Supported Living Payment (Carer) due to your health condition or disability?</w:t>
      </w:r>
    </w:p>
    <w:p w14:paraId="4F0C0DDE" w14:textId="77777777" w:rsidR="00A82F03" w:rsidRPr="00A82F03" w:rsidRDefault="00A82F03" w:rsidP="00EF5980">
      <w:pPr>
        <w:numPr>
          <w:ilvl w:val="0"/>
          <w:numId w:val="52"/>
        </w:numPr>
        <w:spacing w:before="240" w:after="0"/>
        <w:jc w:val="left"/>
        <w:rPr>
          <w:rFonts w:eastAsia="Calibri" w:cstheme="minorHAnsi"/>
          <w:i/>
          <w:color w:val="000000" w:themeColor="text1"/>
          <w:lang w:eastAsia="en-NZ"/>
        </w:rPr>
      </w:pPr>
      <w:r w:rsidRPr="00A82F03">
        <w:rPr>
          <w:rFonts w:eastAsia="Calibri" w:cstheme="minorHAnsi"/>
          <w:i/>
          <w:color w:val="000000" w:themeColor="text1"/>
          <w:lang w:eastAsia="en-NZ"/>
        </w:rPr>
        <w:t xml:space="preserve">(If applicable) </w:t>
      </w:r>
      <w:r w:rsidRPr="00A82F03">
        <w:rPr>
          <w:rFonts w:eastAsia="Calibri" w:cstheme="minorHAnsi"/>
          <w:iCs/>
          <w:color w:val="000000" w:themeColor="text1"/>
          <w:lang w:eastAsia="en-NZ"/>
        </w:rPr>
        <w:t>If you/they are not currently accessing Supported Living Payment (Carer), have you/they applied for it in the past?</w:t>
      </w:r>
    </w:p>
    <w:p w14:paraId="1C7CCDC0" w14:textId="77777777" w:rsidR="00A82F03" w:rsidRPr="00A82F03" w:rsidRDefault="00A82F03" w:rsidP="00EF5980">
      <w:pPr>
        <w:numPr>
          <w:ilvl w:val="1"/>
          <w:numId w:val="51"/>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so, how did you/they find applying for the payment?</w:t>
      </w:r>
    </w:p>
    <w:p w14:paraId="7AEDF8E4" w14:textId="77777777" w:rsidR="00A82F03" w:rsidRPr="00A82F03" w:rsidRDefault="00A82F03" w:rsidP="00EF5980">
      <w:pPr>
        <w:numPr>
          <w:ilvl w:val="1"/>
          <w:numId w:val="51"/>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if you/they received Supported Living Payment (Carer), in the past but are not currently receiving why is that?</w:t>
      </w:r>
    </w:p>
    <w:p w14:paraId="1672413C" w14:textId="77777777" w:rsidR="00A82F03" w:rsidRPr="00A82F03" w:rsidRDefault="00A82F03" w:rsidP="00EF5980">
      <w:pPr>
        <w:numPr>
          <w:ilvl w:val="1"/>
          <w:numId w:val="51"/>
        </w:numPr>
        <w:spacing w:before="240" w:after="0"/>
        <w:jc w:val="left"/>
        <w:rPr>
          <w:rFonts w:eastAsia="Calibri" w:cstheme="minorHAnsi"/>
          <w:color w:val="000000" w:themeColor="text1"/>
          <w:lang w:eastAsia="en-NZ"/>
        </w:rPr>
      </w:pPr>
      <w:r w:rsidRPr="00A82F03">
        <w:rPr>
          <w:rFonts w:eastAsia="Calibri" w:cstheme="minorHAnsi"/>
          <w:color w:val="000000" w:themeColor="text1"/>
          <w:lang w:eastAsia="en-NZ"/>
        </w:rPr>
        <w:t>Do you/they think they might be able to get the Supported Living Payment (Carer), but choose not to apply? If so why is that?</w:t>
      </w:r>
      <w:r w:rsidRPr="00A82F03">
        <w:rPr>
          <w:rFonts w:eastAsia="Calibri" w:cstheme="minorHAnsi"/>
          <w:color w:val="000000" w:themeColor="text1"/>
          <w:lang w:eastAsia="en-NZ"/>
        </w:rPr>
        <w:br/>
      </w:r>
    </w:p>
    <w:p w14:paraId="383D5EC2" w14:textId="77777777" w:rsidR="00A82F03" w:rsidRPr="00A82F03" w:rsidRDefault="00A82F03" w:rsidP="00EF5980">
      <w:pPr>
        <w:numPr>
          <w:ilvl w:val="0"/>
          <w:numId w:val="52"/>
        </w:numPr>
        <w:spacing w:before="240" w:after="0"/>
        <w:contextualSpacing/>
        <w:jc w:val="left"/>
        <w:rPr>
          <w:rFonts w:eastAsia="Calibri" w:cstheme="minorHAnsi"/>
          <w:color w:val="000000" w:themeColor="text1"/>
          <w:lang w:eastAsia="en-NZ"/>
        </w:rPr>
      </w:pPr>
      <w:r w:rsidRPr="00A82F03">
        <w:rPr>
          <w:rFonts w:eastAsia="Calibri" w:cstheme="minorHAnsi"/>
          <w:bCs/>
          <w:color w:val="000000" w:themeColor="text1"/>
          <w:lang w:eastAsia="en-NZ"/>
        </w:rPr>
        <w:t>In the last 12 months have you used any subsidies from MSD or other agencies to support modifications to your home?</w:t>
      </w:r>
    </w:p>
    <w:p w14:paraId="256908A7" w14:textId="77777777" w:rsidR="00A82F03" w:rsidRPr="00A82F03" w:rsidRDefault="00A82F03" w:rsidP="00EF5980">
      <w:pPr>
        <w:numPr>
          <w:ilvl w:val="1"/>
          <w:numId w:val="52"/>
        </w:numPr>
        <w:spacing w:before="240" w:after="0"/>
        <w:contextualSpacing/>
        <w:jc w:val="left"/>
        <w:rPr>
          <w:rFonts w:eastAsia="Calibri" w:cstheme="minorHAnsi"/>
          <w:color w:val="000000" w:themeColor="text1"/>
          <w:lang w:eastAsia="en-NZ"/>
        </w:rPr>
      </w:pPr>
      <w:r w:rsidRPr="00A82F03">
        <w:rPr>
          <w:rFonts w:eastAsia="Calibri" w:cstheme="minorHAnsi"/>
          <w:iCs/>
          <w:color w:val="000000" w:themeColor="text1"/>
          <w:lang w:eastAsia="en-NZ"/>
        </w:rPr>
        <w:lastRenderedPageBreak/>
        <w:t xml:space="preserve">If not: are you aware there are subsidies? </w:t>
      </w:r>
    </w:p>
    <w:p w14:paraId="497DAFC8" w14:textId="77777777" w:rsidR="00A82F03" w:rsidRPr="00A82F03" w:rsidRDefault="00A82F03" w:rsidP="00EF5980">
      <w:pPr>
        <w:numPr>
          <w:ilvl w:val="0"/>
          <w:numId w:val="52"/>
        </w:numPr>
        <w:spacing w:before="240" w:after="0"/>
        <w:contextualSpacing/>
        <w:jc w:val="left"/>
        <w:rPr>
          <w:rFonts w:eastAsia="Calibri" w:cstheme="minorHAnsi"/>
          <w:color w:val="000000" w:themeColor="text1"/>
          <w:lang w:eastAsia="en-NZ"/>
        </w:rPr>
      </w:pPr>
      <w:r w:rsidRPr="00A82F03">
        <w:rPr>
          <w:rFonts w:eastAsia="Calibri" w:cstheme="minorHAnsi"/>
          <w:iCs/>
          <w:color w:val="000000" w:themeColor="text1"/>
          <w:lang w:eastAsia="en-NZ"/>
        </w:rPr>
        <w:t>Have you/ they received any other income support due to your/ their health or disability?</w:t>
      </w:r>
    </w:p>
    <w:p w14:paraId="75CD5F93" w14:textId="77777777" w:rsidR="00A82F03" w:rsidRPr="00A82F03" w:rsidRDefault="00A82F03" w:rsidP="00EF5980">
      <w:pPr>
        <w:jc w:val="left"/>
      </w:pPr>
    </w:p>
    <w:p w14:paraId="62D87506" w14:textId="77777777" w:rsidR="00A82F03" w:rsidRPr="00A82F03" w:rsidRDefault="00A82F03" w:rsidP="00EF5980">
      <w:pPr>
        <w:jc w:val="left"/>
        <w:rPr>
          <w:rFonts w:ascii="Calibri" w:eastAsia="Calibri" w:hAnsi="Calibri" w:cs="Calibri"/>
          <w:b/>
          <w:bCs/>
          <w:color w:val="000000" w:themeColor="text1"/>
          <w:lang w:eastAsia="en-NZ"/>
        </w:rPr>
      </w:pPr>
    </w:p>
    <w:p w14:paraId="33EC82BD" w14:textId="77777777" w:rsidR="005D2FD9" w:rsidRPr="005D2FD9" w:rsidRDefault="005D2FD9" w:rsidP="00EF5980">
      <w:pPr>
        <w:spacing w:after="0"/>
        <w:jc w:val="left"/>
        <w:rPr>
          <w:rFonts w:eastAsia="Calibri" w:cstheme="minorHAnsi"/>
          <w:b/>
          <w:bCs/>
          <w:color w:val="000000" w:themeColor="text1"/>
          <w:lang w:eastAsia="en-NZ"/>
        </w:rPr>
      </w:pPr>
      <w:r w:rsidRPr="005D2FD9">
        <w:rPr>
          <w:rFonts w:eastAsia="Calibri" w:cstheme="minorHAnsi"/>
          <w:b/>
          <w:bCs/>
          <w:color w:val="000000" w:themeColor="text1"/>
          <w:lang w:eastAsia="en-NZ"/>
        </w:rPr>
        <w:t>Final Questions:</w:t>
      </w:r>
    </w:p>
    <w:p w14:paraId="13605BF1" w14:textId="77777777" w:rsidR="005D2FD9" w:rsidRPr="005D2FD9" w:rsidRDefault="005D2FD9" w:rsidP="00EF5980">
      <w:pPr>
        <w:spacing w:after="0"/>
        <w:jc w:val="left"/>
        <w:rPr>
          <w:rFonts w:eastAsia="Calibri" w:cstheme="minorHAnsi"/>
          <w:color w:val="000000" w:themeColor="text1"/>
          <w:lang w:eastAsia="en-NZ"/>
        </w:rPr>
      </w:pPr>
    </w:p>
    <w:p w14:paraId="72B3D768" w14:textId="77777777" w:rsidR="005D2FD9" w:rsidRPr="005D2FD9" w:rsidRDefault="005D2FD9" w:rsidP="00EF5980">
      <w:pPr>
        <w:spacing w:after="0"/>
        <w:jc w:val="left"/>
        <w:rPr>
          <w:rFonts w:eastAsia="Calibri" w:cstheme="minorHAnsi"/>
          <w:color w:val="000000" w:themeColor="text1"/>
          <w:lang w:eastAsia="en-NZ"/>
        </w:rPr>
      </w:pPr>
      <w:r w:rsidRPr="005D2FD9">
        <w:rPr>
          <w:rFonts w:eastAsia="Calibri" w:cstheme="minorHAnsi"/>
          <w:color w:val="000000" w:themeColor="text1"/>
          <w:lang w:eastAsia="en-NZ"/>
        </w:rPr>
        <w:t>We are just about finished the interview - thank you so much for your help.</w:t>
      </w:r>
      <w:r w:rsidRPr="005D2FD9">
        <w:rPr>
          <w:rFonts w:eastAsia="Calibri" w:cstheme="minorHAnsi"/>
          <w:color w:val="000000" w:themeColor="text1"/>
          <w:lang w:eastAsia="en-NZ"/>
        </w:rPr>
        <w:br/>
      </w:r>
    </w:p>
    <w:p w14:paraId="785BAD16" w14:textId="77777777" w:rsidR="005D2FD9" w:rsidRPr="005D2FD9" w:rsidRDefault="005D2FD9" w:rsidP="00EF5980">
      <w:pPr>
        <w:numPr>
          <w:ilvl w:val="0"/>
          <w:numId w:val="54"/>
        </w:numPr>
        <w:spacing w:before="240" w:after="0"/>
        <w:jc w:val="left"/>
        <w:rPr>
          <w:rFonts w:eastAsia="Calibri" w:cstheme="minorHAnsi"/>
          <w:color w:val="000000" w:themeColor="text1"/>
          <w:lang w:eastAsia="en-NZ"/>
        </w:rPr>
      </w:pPr>
      <w:r w:rsidRPr="005D2FD9">
        <w:rPr>
          <w:rFonts w:eastAsia="Calibri" w:cstheme="minorHAnsi"/>
          <w:color w:val="000000" w:themeColor="text1"/>
          <w:lang w:eastAsia="en-NZ"/>
        </w:rPr>
        <w:t>Is there anything else you would like to share?</w:t>
      </w:r>
      <w:r w:rsidRPr="005D2FD9">
        <w:rPr>
          <w:rFonts w:eastAsia="Calibri" w:cstheme="minorHAnsi"/>
          <w:color w:val="000000" w:themeColor="text1"/>
          <w:lang w:eastAsia="en-NZ"/>
        </w:rPr>
        <w:br/>
      </w:r>
    </w:p>
    <w:p w14:paraId="700C0C04" w14:textId="77777777" w:rsidR="005D2FD9" w:rsidRPr="005D2FD9" w:rsidRDefault="005D2FD9" w:rsidP="00EF5980">
      <w:pPr>
        <w:numPr>
          <w:ilvl w:val="0"/>
          <w:numId w:val="54"/>
        </w:numPr>
        <w:spacing w:before="240" w:after="0"/>
        <w:jc w:val="left"/>
        <w:rPr>
          <w:rFonts w:eastAsia="Calibri" w:cstheme="minorHAnsi"/>
          <w:color w:val="000000" w:themeColor="text1"/>
          <w:lang w:eastAsia="en-NZ"/>
        </w:rPr>
      </w:pPr>
      <w:r w:rsidRPr="005D2FD9">
        <w:rPr>
          <w:rFonts w:eastAsia="Calibri" w:cstheme="minorHAnsi"/>
          <w:color w:val="000000" w:themeColor="text1"/>
          <w:lang w:eastAsia="en-NZ"/>
        </w:rPr>
        <w:t>If you could change one thing that would make your situation better, what would it be?</w:t>
      </w:r>
    </w:p>
    <w:p w14:paraId="1935EC5E" w14:textId="77777777" w:rsidR="005D2FD9" w:rsidRPr="005D2FD9" w:rsidRDefault="005D2FD9" w:rsidP="00EF5980">
      <w:pPr>
        <w:spacing w:after="0"/>
        <w:ind w:left="720"/>
        <w:jc w:val="left"/>
        <w:rPr>
          <w:rFonts w:eastAsia="Calibri" w:cstheme="minorHAnsi"/>
          <w:color w:val="000000" w:themeColor="text1"/>
          <w:lang w:eastAsia="en-NZ"/>
        </w:rPr>
      </w:pPr>
    </w:p>
    <w:p w14:paraId="44B98FD1" w14:textId="77777777" w:rsidR="005D2FD9" w:rsidRPr="005D2FD9" w:rsidRDefault="005D2FD9" w:rsidP="00EF5980">
      <w:pPr>
        <w:numPr>
          <w:ilvl w:val="0"/>
          <w:numId w:val="54"/>
        </w:numPr>
        <w:spacing w:before="240" w:after="0"/>
        <w:jc w:val="left"/>
        <w:rPr>
          <w:rFonts w:eastAsia="Calibri" w:cstheme="minorHAnsi"/>
          <w:color w:val="000000" w:themeColor="text1"/>
          <w:lang w:eastAsia="en-NZ"/>
        </w:rPr>
      </w:pPr>
      <w:r w:rsidRPr="005D2FD9">
        <w:rPr>
          <w:rFonts w:eastAsia="Calibri" w:cstheme="minorHAnsi"/>
          <w:color w:val="000000" w:themeColor="text1"/>
          <w:lang w:eastAsia="en-NZ"/>
        </w:rPr>
        <w:t xml:space="preserve">Would you like to be referred to someone who can assess your eligibility for any other Work and Income benefits and allowances? If yes, I will show you the information about this now and we will discuss how they could contact you. </w:t>
      </w:r>
    </w:p>
    <w:p w14:paraId="1DCF0B36" w14:textId="77777777" w:rsidR="005D2FD9" w:rsidRPr="005D2FD9" w:rsidRDefault="005D2FD9" w:rsidP="00EF5980">
      <w:pPr>
        <w:numPr>
          <w:ilvl w:val="0"/>
          <w:numId w:val="54"/>
        </w:numPr>
        <w:spacing w:before="240" w:after="0"/>
        <w:jc w:val="left"/>
        <w:rPr>
          <w:rFonts w:eastAsia="Calibri" w:cstheme="minorHAnsi"/>
          <w:color w:val="000000" w:themeColor="text1"/>
          <w:lang w:eastAsia="en-NZ"/>
        </w:rPr>
      </w:pPr>
      <w:r w:rsidRPr="005D2FD9">
        <w:rPr>
          <w:rFonts w:eastAsia="Calibri" w:cstheme="minorHAnsi"/>
          <w:color w:val="000000" w:themeColor="text1"/>
          <w:lang w:eastAsia="en-NZ"/>
        </w:rPr>
        <w:t>If you get this assessment done, we would like to call you back one more time in a few weeks, to ask how it went and whether you found out any changes to your benefits. Would that be ok?</w:t>
      </w:r>
    </w:p>
    <w:p w14:paraId="2AEDD8A1" w14:textId="77777777" w:rsidR="005D2FD9" w:rsidRPr="005D2FD9" w:rsidRDefault="005D2FD9" w:rsidP="00EF5980">
      <w:pPr>
        <w:spacing w:before="240"/>
        <w:jc w:val="left"/>
        <w:rPr>
          <w:rFonts w:eastAsia="Calibri" w:cstheme="minorHAnsi"/>
          <w:color w:val="000000" w:themeColor="text1"/>
          <w:lang w:eastAsia="en-NZ"/>
        </w:rPr>
      </w:pPr>
      <w:r w:rsidRPr="005D2FD9">
        <w:rPr>
          <w:rFonts w:eastAsia="Calibri" w:cstheme="minorHAnsi"/>
          <w:color w:val="000000" w:themeColor="text1"/>
          <w:lang w:eastAsia="en-NZ"/>
        </w:rPr>
        <w:t>Here is the information about the assessment; we will need to go through another consent form just to be sure you understand what is involved.</w:t>
      </w:r>
    </w:p>
    <w:p w14:paraId="019C734E" w14:textId="77777777" w:rsidR="005D2FD9" w:rsidRPr="005D2FD9" w:rsidRDefault="005D2FD9" w:rsidP="00EF5980">
      <w:pPr>
        <w:spacing w:before="240" w:after="0"/>
        <w:jc w:val="left"/>
        <w:rPr>
          <w:rFonts w:eastAsia="Calibri" w:cstheme="minorHAnsi"/>
          <w:color w:val="000000" w:themeColor="text1"/>
          <w:lang w:eastAsia="en-NZ"/>
        </w:rPr>
      </w:pPr>
    </w:p>
    <w:p w14:paraId="6A003081" w14:textId="77777777" w:rsidR="005D2FD9" w:rsidRPr="005D2FD9" w:rsidRDefault="005D2FD9" w:rsidP="00EF5980">
      <w:pPr>
        <w:spacing w:before="240" w:after="0"/>
        <w:jc w:val="left"/>
        <w:rPr>
          <w:rFonts w:eastAsia="Calibri" w:cstheme="minorHAnsi"/>
          <w:color w:val="000000" w:themeColor="text1"/>
          <w:lang w:eastAsia="en-NZ"/>
        </w:rPr>
      </w:pPr>
      <w:r w:rsidRPr="005D2FD9">
        <w:rPr>
          <w:rFonts w:eastAsia="Calibri" w:cstheme="minorHAnsi"/>
          <w:color w:val="000000" w:themeColor="text1"/>
          <w:lang w:eastAsia="en-NZ"/>
        </w:rPr>
        <w:t>If this interview has brought up any concerns that you would like to discuss with someone, we have some contact details for community law advisors, beneficiary advocates and people who provide counselling support in your area. If any of these are of interest, here are some contact details.</w:t>
      </w:r>
    </w:p>
    <w:p w14:paraId="76A38885" w14:textId="7AB945F5" w:rsidR="004B7DD8" w:rsidRPr="005D2FD9" w:rsidRDefault="004B7DD8" w:rsidP="00EF5980">
      <w:pPr>
        <w:jc w:val="left"/>
        <w:rPr>
          <w:rFonts w:cstheme="minorHAnsi"/>
        </w:rPr>
      </w:pPr>
      <w:r w:rsidRPr="005D2FD9">
        <w:rPr>
          <w:rFonts w:cstheme="minorHAnsi"/>
        </w:rPr>
        <w:br w:type="page"/>
      </w:r>
    </w:p>
    <w:p w14:paraId="30BDBAB8" w14:textId="0AA5C5A4" w:rsidR="004B7DD8" w:rsidRPr="004B7DD8" w:rsidRDefault="004B7DD8" w:rsidP="00EF5980">
      <w:pPr>
        <w:pStyle w:val="Appendix"/>
        <w:jc w:val="left"/>
      </w:pPr>
      <w:bookmarkStart w:id="76" w:name="_Toc170336010"/>
      <w:r>
        <w:lastRenderedPageBreak/>
        <w:t>Costs by category</w:t>
      </w:r>
      <w:bookmarkEnd w:id="76"/>
    </w:p>
    <w:p w14:paraId="6E203790" w14:textId="53263DFB" w:rsidR="00891539" w:rsidRPr="00EA2E53" w:rsidRDefault="00891539" w:rsidP="00EF5980">
      <w:pPr>
        <w:jc w:val="left"/>
        <w:rPr>
          <w:b/>
          <w:bCs/>
        </w:rPr>
      </w:pPr>
      <w:r w:rsidRPr="00EA2E53">
        <w:rPr>
          <w:b/>
          <w:bCs/>
        </w:rPr>
        <w:t>Examples of medical and health appointments participants have received</w:t>
      </w:r>
    </w:p>
    <w:p w14:paraId="65006F72" w14:textId="77777777" w:rsidR="00891539" w:rsidRPr="007B440D" w:rsidRDefault="00891539" w:rsidP="00EF5980">
      <w:pPr>
        <w:jc w:val="left"/>
      </w:pPr>
      <w:r w:rsidRPr="007B440D">
        <w:rPr>
          <w:noProof/>
        </w:rPr>
        <mc:AlternateContent>
          <mc:Choice Requires="wps">
            <w:drawing>
              <wp:inline distT="0" distB="0" distL="0" distR="0" wp14:anchorId="763710EC" wp14:editId="39911BBB">
                <wp:extent cx="5664200" cy="6934200"/>
                <wp:effectExtent l="0" t="0" r="12700" b="19050"/>
                <wp:docPr id="271000854" name="Rectangle 271000854"/>
                <wp:cNvGraphicFramePr/>
                <a:graphic xmlns:a="http://schemas.openxmlformats.org/drawingml/2006/main">
                  <a:graphicData uri="http://schemas.microsoft.com/office/word/2010/wordprocessingShape">
                    <wps:wsp>
                      <wps:cNvSpPr/>
                      <wps:spPr>
                        <a:xfrm>
                          <a:off x="0" y="0"/>
                          <a:ext cx="5664200" cy="6934200"/>
                        </a:xfrm>
                        <a:prstGeom prst="rect">
                          <a:avLst/>
                        </a:prstGeom>
                        <a:solidFill>
                          <a:sysClr val="window" lastClr="FFFFFF"/>
                        </a:solidFill>
                        <a:ln w="12700" cap="flat" cmpd="sng" algn="ctr">
                          <a:solidFill>
                            <a:srgbClr val="78B800"/>
                          </a:solidFill>
                          <a:prstDash val="solid"/>
                          <a:miter lim="800000"/>
                        </a:ln>
                        <a:effectLst/>
                      </wps:spPr>
                      <wps:txbx>
                        <w:txbxContent>
                          <w:p w14:paraId="71CA5605" w14:textId="77777777" w:rsidR="00891539" w:rsidRPr="00E26F85" w:rsidRDefault="00891539" w:rsidP="00891539">
                            <w:pPr>
                              <w:ind w:left="567"/>
                              <w:rPr>
                                <w:b/>
                                <w:bCs/>
                                <w:color w:val="005E00" w:themeColor="accent3" w:themeShade="BF"/>
                                <w:sz w:val="28"/>
                                <w:szCs w:val="28"/>
                              </w:rPr>
                            </w:pPr>
                            <w:r w:rsidRPr="00E26F85">
                              <w:rPr>
                                <w:b/>
                                <w:bCs/>
                                <w:color w:val="005E00" w:themeColor="accent3" w:themeShade="BF"/>
                                <w:sz w:val="28"/>
                                <w:szCs w:val="28"/>
                              </w:rPr>
                              <w:t xml:space="preserve">GP or Doctor </w:t>
                            </w:r>
                          </w:p>
                          <w:p w14:paraId="7A530103" w14:textId="77777777" w:rsidR="00891539" w:rsidRDefault="00891539" w:rsidP="00891539">
                            <w:pPr>
                              <w:ind w:left="567"/>
                              <w:rPr>
                                <w:color w:val="000000" w:themeColor="text1"/>
                              </w:rPr>
                            </w:pPr>
                            <w:r w:rsidRPr="00E26F85">
                              <w:rPr>
                                <w:color w:val="3E6B25" w:themeColor="accent6" w:themeShade="80"/>
                              </w:rPr>
                              <w:t>Cost mentioned by</w:t>
                            </w:r>
                          </w:p>
                          <w:p w14:paraId="5D5AD264"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11 participants</w:t>
                            </w:r>
                          </w:p>
                          <w:p w14:paraId="00461B60" w14:textId="77777777" w:rsidR="00891539" w:rsidRPr="00E26F85" w:rsidRDefault="00891539" w:rsidP="00891539">
                            <w:pPr>
                              <w:ind w:left="567"/>
                              <w:rPr>
                                <w:color w:val="3E6B25" w:themeColor="accent6" w:themeShade="80"/>
                              </w:rPr>
                            </w:pPr>
                            <w:r w:rsidRPr="00E26F85">
                              <w:rPr>
                                <w:color w:val="3E6B25" w:themeColor="accent6" w:themeShade="80"/>
                              </w:rPr>
                              <w:t xml:space="preserve">Frequency range </w:t>
                            </w:r>
                          </w:p>
                          <w:p w14:paraId="1C94EB93"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Variable, regular, often to every three months.</w:t>
                            </w:r>
                          </w:p>
                          <w:p w14:paraId="181E14A3"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550A75D9"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 xml:space="preserve">At times GP/doctor was ballparked at </w:t>
                            </w:r>
                            <w:r>
                              <w:rPr>
                                <w:color w:val="000000" w:themeColor="text1"/>
                              </w:rPr>
                              <w:t>$</w:t>
                            </w:r>
                            <w:r w:rsidRPr="00E26F85">
                              <w:rPr>
                                <w:color w:val="000000" w:themeColor="text1"/>
                              </w:rPr>
                              <w:t>0-100.00.</w:t>
                            </w:r>
                          </w:p>
                          <w:p w14:paraId="0D57EE5C" w14:textId="77777777" w:rsidR="00891539" w:rsidRDefault="00891539" w:rsidP="003F6AD9">
                            <w:pPr>
                              <w:pStyle w:val="ListParagraph"/>
                              <w:numPr>
                                <w:ilvl w:val="0"/>
                                <w:numId w:val="45"/>
                              </w:numPr>
                              <w:spacing w:before="240"/>
                              <w:ind w:left="567"/>
                              <w:rPr>
                                <w:color w:val="000000" w:themeColor="text1"/>
                              </w:rPr>
                            </w:pPr>
                            <w:r w:rsidRPr="00E26F85">
                              <w:rPr>
                                <w:color w:val="000000" w:themeColor="text1"/>
                              </w:rPr>
                              <w:t xml:space="preserve">Most frequently was specified at </w:t>
                            </w:r>
                            <w:r>
                              <w:rPr>
                                <w:color w:val="000000" w:themeColor="text1"/>
                              </w:rPr>
                              <w:t xml:space="preserve">around </w:t>
                            </w:r>
                            <w:r w:rsidRPr="00E26F85">
                              <w:rPr>
                                <w:color w:val="000000" w:themeColor="text1"/>
                              </w:rPr>
                              <w:t xml:space="preserve">$20.00 but cost was not always </w:t>
                            </w:r>
                            <w:r>
                              <w:rPr>
                                <w:color w:val="000000" w:themeColor="text1"/>
                              </w:rPr>
                              <w:t>stated</w:t>
                            </w:r>
                            <w:r w:rsidRPr="00E26F85">
                              <w:rPr>
                                <w:color w:val="000000" w:themeColor="text1"/>
                              </w:rPr>
                              <w:t>.</w:t>
                            </w:r>
                          </w:p>
                          <w:p w14:paraId="016001D0"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Non-resident migrants note p</w:t>
                            </w:r>
                            <w:r w:rsidRPr="00AB75BE">
                              <w:rPr>
                                <w:color w:val="000000" w:themeColor="text1"/>
                              </w:rPr>
                              <w:t xml:space="preserve">aying full price for </w:t>
                            </w:r>
                            <w:r>
                              <w:rPr>
                                <w:color w:val="000000" w:themeColor="text1"/>
                              </w:rPr>
                              <w:t>family members</w:t>
                            </w:r>
                            <w:r w:rsidRPr="00AB75BE">
                              <w:rPr>
                                <w:color w:val="000000" w:themeColor="text1"/>
                              </w:rPr>
                              <w:t xml:space="preserve"> to see GP</w:t>
                            </w:r>
                            <w:r>
                              <w:rPr>
                                <w:color w:val="000000" w:themeColor="text1"/>
                              </w:rPr>
                              <w:t>.</w:t>
                            </w:r>
                          </w:p>
                          <w:p w14:paraId="5B32397D"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Therapies</w:t>
                            </w:r>
                            <w:r w:rsidRPr="00E26F85">
                              <w:rPr>
                                <w:b/>
                                <w:bCs/>
                                <w:color w:val="005E00" w:themeColor="accent3" w:themeShade="BF"/>
                                <w:sz w:val="28"/>
                                <w:szCs w:val="28"/>
                              </w:rPr>
                              <w:t xml:space="preserve"> </w:t>
                            </w:r>
                          </w:p>
                          <w:p w14:paraId="30D461B4" w14:textId="77777777" w:rsidR="00891539" w:rsidRDefault="00891539" w:rsidP="00891539">
                            <w:pPr>
                              <w:ind w:left="567"/>
                              <w:rPr>
                                <w:color w:val="000000" w:themeColor="text1"/>
                              </w:rPr>
                            </w:pPr>
                            <w:r w:rsidRPr="00E26F85">
                              <w:rPr>
                                <w:color w:val="3E6B25" w:themeColor="accent6" w:themeShade="80"/>
                              </w:rPr>
                              <w:t>Cost mentioned by</w:t>
                            </w:r>
                          </w:p>
                          <w:p w14:paraId="5EB50DE8"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6</w:t>
                            </w:r>
                            <w:r w:rsidRPr="00E26F85">
                              <w:rPr>
                                <w:color w:val="000000" w:themeColor="text1"/>
                              </w:rPr>
                              <w:t xml:space="preserve"> participants</w:t>
                            </w:r>
                          </w:p>
                          <w:p w14:paraId="62E35D1D" w14:textId="77777777" w:rsidR="00891539" w:rsidRPr="00E26F85" w:rsidRDefault="00891539" w:rsidP="00891539">
                            <w:pPr>
                              <w:ind w:left="567"/>
                              <w:rPr>
                                <w:color w:val="3E6B25" w:themeColor="accent6" w:themeShade="80"/>
                              </w:rPr>
                            </w:pPr>
                            <w:r w:rsidRPr="00E26F85">
                              <w:rPr>
                                <w:color w:val="3E6B25" w:themeColor="accent6" w:themeShade="80"/>
                              </w:rPr>
                              <w:t xml:space="preserve">Frequency range </w:t>
                            </w:r>
                          </w:p>
                          <w:p w14:paraId="47780796"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Regular (weekly, monthly, every few months). Some funded. If self-funded, often not as regular as needed due to costs. </w:t>
                            </w:r>
                          </w:p>
                          <w:p w14:paraId="62C7EE77"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2B14376E" w14:textId="77777777" w:rsidR="00891539" w:rsidRDefault="00891539" w:rsidP="003F6AD9">
                            <w:pPr>
                              <w:pStyle w:val="ListParagraph"/>
                              <w:numPr>
                                <w:ilvl w:val="0"/>
                                <w:numId w:val="45"/>
                              </w:numPr>
                              <w:spacing w:before="240"/>
                              <w:ind w:left="567"/>
                            </w:pPr>
                            <w:r w:rsidRPr="00CB3760">
                              <w:t>Physiotherapy and massage (costs vary)</w:t>
                            </w:r>
                            <w:r>
                              <w:t>, “</w:t>
                            </w:r>
                            <w:r w:rsidRPr="00CB3760">
                              <w:t>The cost is a factor but it’s also a fatigue factor – would go more if it was not so tiring.</w:t>
                            </w:r>
                            <w:r>
                              <w:t>”</w:t>
                            </w:r>
                          </w:p>
                          <w:p w14:paraId="419F3587" w14:textId="77777777" w:rsidR="00891539" w:rsidRDefault="00891539" w:rsidP="003F6AD9">
                            <w:pPr>
                              <w:pStyle w:val="ListParagraph"/>
                              <w:numPr>
                                <w:ilvl w:val="0"/>
                                <w:numId w:val="45"/>
                              </w:numPr>
                              <w:spacing w:before="240"/>
                              <w:ind w:left="567"/>
                            </w:pPr>
                            <w:r>
                              <w:t>O</w:t>
                            </w:r>
                            <w:r w:rsidRPr="005E661D">
                              <w:t>steo and acupuncture</w:t>
                            </w:r>
                            <w:r>
                              <w:t>, “</w:t>
                            </w:r>
                            <w:r w:rsidRPr="005E661D">
                              <w:t>Only when can afford it</w:t>
                            </w:r>
                            <w:r>
                              <w:t>”</w:t>
                            </w:r>
                          </w:p>
                          <w:p w14:paraId="13D54939" w14:textId="17574CA0" w:rsidR="00891539" w:rsidRDefault="00891539" w:rsidP="003F6AD9">
                            <w:pPr>
                              <w:pStyle w:val="ListParagraph"/>
                              <w:numPr>
                                <w:ilvl w:val="0"/>
                                <w:numId w:val="45"/>
                              </w:numPr>
                              <w:spacing w:before="240"/>
                              <w:ind w:left="567"/>
                            </w:pPr>
                            <w:r w:rsidRPr="00C84626">
                              <w:t>Osteo and physio $35 each per month</w:t>
                            </w:r>
                            <w:r>
                              <w:t xml:space="preserve">, partially subsidised by </w:t>
                            </w:r>
                            <w:r w:rsidR="00D56814">
                              <w:t>Work and Income</w:t>
                            </w:r>
                          </w:p>
                          <w:p w14:paraId="7866C6A0" w14:textId="77777777" w:rsidR="00891539" w:rsidRDefault="00891539" w:rsidP="003F6AD9">
                            <w:pPr>
                              <w:pStyle w:val="ListParagraph"/>
                              <w:numPr>
                                <w:ilvl w:val="0"/>
                                <w:numId w:val="45"/>
                              </w:numPr>
                              <w:spacing w:before="240"/>
                              <w:ind w:left="567"/>
                            </w:pPr>
                            <w:r w:rsidRPr="005A4248">
                              <w:t>Speech language therapist $130 per session,</w:t>
                            </w:r>
                            <w:r>
                              <w:t xml:space="preserve"> paid by grandparents</w:t>
                            </w:r>
                          </w:p>
                          <w:p w14:paraId="19DEEDCD" w14:textId="77777777" w:rsidR="00891539" w:rsidRDefault="00891539" w:rsidP="003F6AD9">
                            <w:pPr>
                              <w:pStyle w:val="ListParagraph"/>
                              <w:numPr>
                                <w:ilvl w:val="0"/>
                                <w:numId w:val="45"/>
                              </w:numPr>
                              <w:spacing w:before="240"/>
                              <w:ind w:left="567"/>
                            </w:pPr>
                            <w:r w:rsidRPr="00443605">
                              <w:t>Physio and medical (cost unspecified)</w:t>
                            </w:r>
                            <w:r>
                              <w:t>, paid by workplace</w:t>
                            </w:r>
                            <w:r w:rsidRPr="00443605">
                              <w:tab/>
                            </w:r>
                          </w:p>
                          <w:p w14:paraId="185586C0" w14:textId="77777777" w:rsidR="00891539" w:rsidRDefault="00891539" w:rsidP="003F6AD9">
                            <w:pPr>
                              <w:pStyle w:val="ListParagraph"/>
                              <w:numPr>
                                <w:ilvl w:val="0"/>
                                <w:numId w:val="45"/>
                              </w:numPr>
                              <w:spacing w:before="240"/>
                              <w:ind w:left="567"/>
                            </w:pPr>
                            <w:r w:rsidRPr="00443605">
                              <w:t>Mental wellbeing therapy, costs unspecified</w:t>
                            </w:r>
                            <w:r>
                              <w:t xml:space="preserve">, </w:t>
                            </w:r>
                            <w:r w:rsidRPr="00443605">
                              <w:t>Covered by ACC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3710EC" id="Rectangle 271000854" o:spid="_x0000_s1030" style="width:446pt;height:5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" fillcolor="window" strokecolor="#78b800" strokeweight="1pt">
                <v:textbox>
                  <w:txbxContent>
                    <w:p w14:paraId="71CA5605" w14:textId="77777777" w:rsidR="00891539" w:rsidRPr="00E26F85" w:rsidRDefault="00891539" w:rsidP="00891539">
                      <w:pPr>
                        <w:ind w:left="567"/>
                        <w:rPr>
                          <w:b/>
                          <w:bCs/>
                          <w:color w:val="005E00" w:themeColor="accent3" w:themeShade="BF"/>
                          <w:sz w:val="28"/>
                          <w:szCs w:val="28"/>
                        </w:rPr>
                      </w:pPr>
                      <w:r w:rsidRPr="00E26F85">
                        <w:rPr>
                          <w:b/>
                          <w:bCs/>
                          <w:color w:val="005E00" w:themeColor="accent3" w:themeShade="BF"/>
                          <w:sz w:val="28"/>
                          <w:szCs w:val="28"/>
                        </w:rPr>
                        <w:t xml:space="preserve">GP or Doctor </w:t>
                      </w:r>
                    </w:p>
                    <w:p w14:paraId="7A530103" w14:textId="77777777" w:rsidR="00891539" w:rsidRDefault="00891539" w:rsidP="00891539">
                      <w:pPr>
                        <w:ind w:left="567"/>
                        <w:rPr>
                          <w:color w:val="000000" w:themeColor="text1"/>
                        </w:rPr>
                      </w:pPr>
                      <w:r w:rsidRPr="00E26F85">
                        <w:rPr>
                          <w:color w:val="3E6B25" w:themeColor="accent6" w:themeShade="80"/>
                        </w:rPr>
                        <w:t>Cost mentioned by</w:t>
                      </w:r>
                    </w:p>
                    <w:p w14:paraId="5D5AD264"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11 participants</w:t>
                      </w:r>
                    </w:p>
                    <w:p w14:paraId="00461B60" w14:textId="77777777" w:rsidR="00891539" w:rsidRPr="00E26F85" w:rsidRDefault="00891539" w:rsidP="00891539">
                      <w:pPr>
                        <w:ind w:left="567"/>
                        <w:rPr>
                          <w:color w:val="3E6B25" w:themeColor="accent6" w:themeShade="80"/>
                        </w:rPr>
                      </w:pPr>
                      <w:r w:rsidRPr="00E26F85">
                        <w:rPr>
                          <w:color w:val="3E6B25" w:themeColor="accent6" w:themeShade="80"/>
                        </w:rPr>
                        <w:t xml:space="preserve">Frequency range </w:t>
                      </w:r>
                    </w:p>
                    <w:p w14:paraId="1C94EB93"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Variable, regular, often to every three months.</w:t>
                      </w:r>
                    </w:p>
                    <w:p w14:paraId="181E14A3"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550A75D9"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 xml:space="preserve">At times GP/doctor was ballparked at </w:t>
                      </w:r>
                      <w:r>
                        <w:rPr>
                          <w:color w:val="000000" w:themeColor="text1"/>
                        </w:rPr>
                        <w:t>$</w:t>
                      </w:r>
                      <w:r w:rsidRPr="00E26F85">
                        <w:rPr>
                          <w:color w:val="000000" w:themeColor="text1"/>
                        </w:rPr>
                        <w:t>0-100.00.</w:t>
                      </w:r>
                    </w:p>
                    <w:p w14:paraId="0D57EE5C" w14:textId="77777777" w:rsidR="00891539" w:rsidRDefault="00891539" w:rsidP="003F6AD9">
                      <w:pPr>
                        <w:pStyle w:val="ListParagraph"/>
                        <w:numPr>
                          <w:ilvl w:val="0"/>
                          <w:numId w:val="45"/>
                        </w:numPr>
                        <w:spacing w:before="240"/>
                        <w:ind w:left="567"/>
                        <w:rPr>
                          <w:color w:val="000000" w:themeColor="text1"/>
                        </w:rPr>
                      </w:pPr>
                      <w:r w:rsidRPr="00E26F85">
                        <w:rPr>
                          <w:color w:val="000000" w:themeColor="text1"/>
                        </w:rPr>
                        <w:t xml:space="preserve">Most frequently was specified at </w:t>
                      </w:r>
                      <w:r>
                        <w:rPr>
                          <w:color w:val="000000" w:themeColor="text1"/>
                        </w:rPr>
                        <w:t xml:space="preserve">around </w:t>
                      </w:r>
                      <w:r w:rsidRPr="00E26F85">
                        <w:rPr>
                          <w:color w:val="000000" w:themeColor="text1"/>
                        </w:rPr>
                        <w:t xml:space="preserve">$20.00 but cost was not always </w:t>
                      </w:r>
                      <w:r>
                        <w:rPr>
                          <w:color w:val="000000" w:themeColor="text1"/>
                        </w:rPr>
                        <w:t>stated</w:t>
                      </w:r>
                      <w:r w:rsidRPr="00E26F85">
                        <w:rPr>
                          <w:color w:val="000000" w:themeColor="text1"/>
                        </w:rPr>
                        <w:t>.</w:t>
                      </w:r>
                    </w:p>
                    <w:p w14:paraId="016001D0"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Non-resident migrants note p</w:t>
                      </w:r>
                      <w:r w:rsidRPr="00AB75BE">
                        <w:rPr>
                          <w:color w:val="000000" w:themeColor="text1"/>
                        </w:rPr>
                        <w:t xml:space="preserve">aying full price for </w:t>
                      </w:r>
                      <w:r>
                        <w:rPr>
                          <w:color w:val="000000" w:themeColor="text1"/>
                        </w:rPr>
                        <w:t>family members</w:t>
                      </w:r>
                      <w:r w:rsidRPr="00AB75BE">
                        <w:rPr>
                          <w:color w:val="000000" w:themeColor="text1"/>
                        </w:rPr>
                        <w:t xml:space="preserve"> to see GP</w:t>
                      </w:r>
                      <w:r>
                        <w:rPr>
                          <w:color w:val="000000" w:themeColor="text1"/>
                        </w:rPr>
                        <w:t>.</w:t>
                      </w:r>
                    </w:p>
                    <w:p w14:paraId="5B32397D"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Therapies</w:t>
                      </w:r>
                      <w:r w:rsidRPr="00E26F85">
                        <w:rPr>
                          <w:b/>
                          <w:bCs/>
                          <w:color w:val="005E00" w:themeColor="accent3" w:themeShade="BF"/>
                          <w:sz w:val="28"/>
                          <w:szCs w:val="28"/>
                        </w:rPr>
                        <w:t xml:space="preserve"> </w:t>
                      </w:r>
                    </w:p>
                    <w:p w14:paraId="30D461B4" w14:textId="77777777" w:rsidR="00891539" w:rsidRDefault="00891539" w:rsidP="00891539">
                      <w:pPr>
                        <w:ind w:left="567"/>
                        <w:rPr>
                          <w:color w:val="000000" w:themeColor="text1"/>
                        </w:rPr>
                      </w:pPr>
                      <w:r w:rsidRPr="00E26F85">
                        <w:rPr>
                          <w:color w:val="3E6B25" w:themeColor="accent6" w:themeShade="80"/>
                        </w:rPr>
                        <w:t>Cost mentioned by</w:t>
                      </w:r>
                    </w:p>
                    <w:p w14:paraId="5EB50DE8"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6</w:t>
                      </w:r>
                      <w:r w:rsidRPr="00E26F85">
                        <w:rPr>
                          <w:color w:val="000000" w:themeColor="text1"/>
                        </w:rPr>
                        <w:t xml:space="preserve"> participants</w:t>
                      </w:r>
                    </w:p>
                    <w:p w14:paraId="62E35D1D" w14:textId="77777777" w:rsidR="00891539" w:rsidRPr="00E26F85" w:rsidRDefault="00891539" w:rsidP="00891539">
                      <w:pPr>
                        <w:ind w:left="567"/>
                        <w:rPr>
                          <w:color w:val="3E6B25" w:themeColor="accent6" w:themeShade="80"/>
                        </w:rPr>
                      </w:pPr>
                      <w:r w:rsidRPr="00E26F85">
                        <w:rPr>
                          <w:color w:val="3E6B25" w:themeColor="accent6" w:themeShade="80"/>
                        </w:rPr>
                        <w:t xml:space="preserve">Frequency range </w:t>
                      </w:r>
                    </w:p>
                    <w:p w14:paraId="47780796"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Regular (weekly, monthly, every few months). Some funded. If self-funded, often not as regular as needed due to costs. </w:t>
                      </w:r>
                    </w:p>
                    <w:p w14:paraId="62C7EE77"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2B14376E" w14:textId="77777777" w:rsidR="00891539" w:rsidRDefault="00891539" w:rsidP="003F6AD9">
                      <w:pPr>
                        <w:pStyle w:val="ListParagraph"/>
                        <w:numPr>
                          <w:ilvl w:val="0"/>
                          <w:numId w:val="45"/>
                        </w:numPr>
                        <w:spacing w:before="240"/>
                        <w:ind w:left="567"/>
                      </w:pPr>
                      <w:r w:rsidRPr="00CB3760">
                        <w:t>Physiotherapy and massage (costs vary)</w:t>
                      </w:r>
                      <w:r>
                        <w:t>, “</w:t>
                      </w:r>
                      <w:r w:rsidRPr="00CB3760">
                        <w:t>The cost is a factor but it’s also a fatigue factor – would go more if it was not so tiring.</w:t>
                      </w:r>
                      <w:r>
                        <w:t>”</w:t>
                      </w:r>
                    </w:p>
                    <w:p w14:paraId="419F3587" w14:textId="77777777" w:rsidR="00891539" w:rsidRDefault="00891539" w:rsidP="003F6AD9">
                      <w:pPr>
                        <w:pStyle w:val="ListParagraph"/>
                        <w:numPr>
                          <w:ilvl w:val="0"/>
                          <w:numId w:val="45"/>
                        </w:numPr>
                        <w:spacing w:before="240"/>
                        <w:ind w:left="567"/>
                      </w:pPr>
                      <w:r>
                        <w:t>O</w:t>
                      </w:r>
                      <w:r w:rsidRPr="005E661D">
                        <w:t>steo and acupuncture</w:t>
                      </w:r>
                      <w:r>
                        <w:t>, “</w:t>
                      </w:r>
                      <w:r w:rsidRPr="005E661D">
                        <w:t>Only when can afford it</w:t>
                      </w:r>
                      <w:r>
                        <w:t>”</w:t>
                      </w:r>
                    </w:p>
                    <w:p w14:paraId="13D54939" w14:textId="17574CA0" w:rsidR="00891539" w:rsidRDefault="00891539" w:rsidP="003F6AD9">
                      <w:pPr>
                        <w:pStyle w:val="ListParagraph"/>
                        <w:numPr>
                          <w:ilvl w:val="0"/>
                          <w:numId w:val="45"/>
                        </w:numPr>
                        <w:spacing w:before="240"/>
                        <w:ind w:left="567"/>
                      </w:pPr>
                      <w:r w:rsidRPr="00C84626">
                        <w:t>Osteo and physio $35 each per month</w:t>
                      </w:r>
                      <w:r>
                        <w:t xml:space="preserve">, partially subsidised by </w:t>
                      </w:r>
                      <w:r w:rsidR="00D56814">
                        <w:t>Work and Income</w:t>
                      </w:r>
                    </w:p>
                    <w:p w14:paraId="7866C6A0" w14:textId="77777777" w:rsidR="00891539" w:rsidRDefault="00891539" w:rsidP="003F6AD9">
                      <w:pPr>
                        <w:pStyle w:val="ListParagraph"/>
                        <w:numPr>
                          <w:ilvl w:val="0"/>
                          <w:numId w:val="45"/>
                        </w:numPr>
                        <w:spacing w:before="240"/>
                        <w:ind w:left="567"/>
                      </w:pPr>
                      <w:r w:rsidRPr="005A4248">
                        <w:t>Speech language therapist $130 per session,</w:t>
                      </w:r>
                      <w:r>
                        <w:t xml:space="preserve"> paid by grandparents</w:t>
                      </w:r>
                    </w:p>
                    <w:p w14:paraId="19DEEDCD" w14:textId="77777777" w:rsidR="00891539" w:rsidRDefault="00891539" w:rsidP="003F6AD9">
                      <w:pPr>
                        <w:pStyle w:val="ListParagraph"/>
                        <w:numPr>
                          <w:ilvl w:val="0"/>
                          <w:numId w:val="45"/>
                        </w:numPr>
                        <w:spacing w:before="240"/>
                        <w:ind w:left="567"/>
                      </w:pPr>
                      <w:r w:rsidRPr="00443605">
                        <w:t>Physio and medical (cost unspecified)</w:t>
                      </w:r>
                      <w:r>
                        <w:t>, paid by workplace</w:t>
                      </w:r>
                      <w:r w:rsidRPr="00443605">
                        <w:tab/>
                      </w:r>
                    </w:p>
                    <w:p w14:paraId="185586C0" w14:textId="77777777" w:rsidR="00891539" w:rsidRDefault="00891539" w:rsidP="003F6AD9">
                      <w:pPr>
                        <w:pStyle w:val="ListParagraph"/>
                        <w:numPr>
                          <w:ilvl w:val="0"/>
                          <w:numId w:val="45"/>
                        </w:numPr>
                        <w:spacing w:before="240"/>
                        <w:ind w:left="567"/>
                      </w:pPr>
                      <w:r w:rsidRPr="00443605">
                        <w:t>Mental wellbeing therapy, costs unspecified</w:t>
                      </w:r>
                      <w:r>
                        <w:t xml:space="preserve">, </w:t>
                      </w:r>
                      <w:r w:rsidRPr="00443605">
                        <w:t>Covered by ACC</w:t>
                      </w:r>
                    </w:p>
                  </w:txbxContent>
                </v:textbox>
                <w10:anchorlock/>
              </v:rect>
            </w:pict>
          </mc:Fallback>
        </mc:AlternateContent>
      </w:r>
    </w:p>
    <w:p w14:paraId="5CC0440D" w14:textId="77777777" w:rsidR="00891539" w:rsidRPr="007B440D" w:rsidRDefault="00891539" w:rsidP="00EF5980">
      <w:pPr>
        <w:jc w:val="left"/>
      </w:pPr>
    </w:p>
    <w:p w14:paraId="56FF862E" w14:textId="77777777" w:rsidR="00891539" w:rsidRPr="007B440D" w:rsidRDefault="00891539" w:rsidP="00EF5980">
      <w:pPr>
        <w:jc w:val="left"/>
      </w:pPr>
    </w:p>
    <w:p w14:paraId="23CB7C49" w14:textId="77777777" w:rsidR="00891539" w:rsidRPr="007B440D" w:rsidRDefault="00891539" w:rsidP="00EF5980">
      <w:pPr>
        <w:jc w:val="left"/>
      </w:pPr>
      <w:r w:rsidRPr="007B440D">
        <w:rPr>
          <w:noProof/>
        </w:rPr>
        <w:lastRenderedPageBreak/>
        <mc:AlternateContent>
          <mc:Choice Requires="wps">
            <w:drawing>
              <wp:inline distT="0" distB="0" distL="0" distR="0" wp14:anchorId="0EE1A14A" wp14:editId="00F54AE2">
                <wp:extent cx="5810250" cy="6486525"/>
                <wp:effectExtent l="0" t="0" r="19050" b="28575"/>
                <wp:docPr id="689315177" name="Rectangle 689315177"/>
                <wp:cNvGraphicFramePr/>
                <a:graphic xmlns:a="http://schemas.openxmlformats.org/drawingml/2006/main">
                  <a:graphicData uri="http://schemas.microsoft.com/office/word/2010/wordprocessingShape">
                    <wps:wsp>
                      <wps:cNvSpPr/>
                      <wps:spPr>
                        <a:xfrm>
                          <a:off x="0" y="0"/>
                          <a:ext cx="5810250" cy="6486525"/>
                        </a:xfrm>
                        <a:prstGeom prst="rect">
                          <a:avLst/>
                        </a:prstGeom>
                        <a:solidFill>
                          <a:sysClr val="window" lastClr="FFFFFF"/>
                        </a:solidFill>
                        <a:ln w="12700" cap="flat" cmpd="sng" algn="ctr">
                          <a:solidFill>
                            <a:srgbClr val="78B800"/>
                          </a:solidFill>
                          <a:prstDash val="solid"/>
                          <a:miter lim="800000"/>
                        </a:ln>
                        <a:effectLst/>
                      </wps:spPr>
                      <wps:txbx>
                        <w:txbxContent>
                          <w:p w14:paraId="241F2CD9" w14:textId="77777777" w:rsidR="00891539" w:rsidRDefault="00891539" w:rsidP="00891539">
                            <w:pPr>
                              <w:ind w:left="567"/>
                              <w:jc w:val="left"/>
                              <w:rPr>
                                <w:b/>
                                <w:bCs/>
                                <w:color w:val="005E00" w:themeColor="accent3" w:themeShade="BF"/>
                                <w:sz w:val="28"/>
                                <w:szCs w:val="28"/>
                              </w:rPr>
                            </w:pPr>
                            <w:r>
                              <w:rPr>
                                <w:b/>
                                <w:bCs/>
                                <w:color w:val="005E00" w:themeColor="accent3" w:themeShade="BF"/>
                                <w:sz w:val="28"/>
                                <w:szCs w:val="28"/>
                              </w:rPr>
                              <w:t>Diagnostics</w:t>
                            </w:r>
                          </w:p>
                          <w:p w14:paraId="5B08440B" w14:textId="77777777" w:rsidR="00891539" w:rsidRPr="00185AF2" w:rsidRDefault="00891539" w:rsidP="00891539">
                            <w:pPr>
                              <w:ind w:left="567"/>
                              <w:jc w:val="left"/>
                              <w:rPr>
                                <w:b/>
                                <w:bCs/>
                                <w:color w:val="005E00" w:themeColor="accent3" w:themeShade="BF"/>
                                <w:sz w:val="28"/>
                                <w:szCs w:val="28"/>
                              </w:rPr>
                            </w:pPr>
                            <w:r w:rsidRPr="00E26F85">
                              <w:rPr>
                                <w:color w:val="3E6B25" w:themeColor="accent6" w:themeShade="80"/>
                              </w:rPr>
                              <w:t>Cost mentioned by</w:t>
                            </w:r>
                          </w:p>
                          <w:p w14:paraId="67273136"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3</w:t>
                            </w:r>
                            <w:r w:rsidRPr="00E26F85">
                              <w:rPr>
                                <w:color w:val="000000" w:themeColor="text1"/>
                              </w:rPr>
                              <w:t xml:space="preserve"> participants</w:t>
                            </w:r>
                          </w:p>
                          <w:p w14:paraId="6597CEF0" w14:textId="77777777" w:rsidR="00891539" w:rsidRPr="00E26F85" w:rsidRDefault="00891539" w:rsidP="00891539">
                            <w:pPr>
                              <w:ind w:left="567"/>
                              <w:jc w:val="left"/>
                              <w:rPr>
                                <w:color w:val="3E6B25" w:themeColor="accent6" w:themeShade="80"/>
                              </w:rPr>
                            </w:pPr>
                            <w:r w:rsidRPr="00E26F85">
                              <w:rPr>
                                <w:color w:val="3E6B25" w:themeColor="accent6" w:themeShade="80"/>
                              </w:rPr>
                              <w:t xml:space="preserve">Frequency range </w:t>
                            </w:r>
                          </w:p>
                          <w:p w14:paraId="0BEAC3BA"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One-off</w:t>
                            </w:r>
                          </w:p>
                          <w:p w14:paraId="486377AF" w14:textId="77777777" w:rsidR="00891539" w:rsidRPr="00E26F85" w:rsidRDefault="00891539" w:rsidP="00891539">
                            <w:pPr>
                              <w:ind w:left="567"/>
                              <w:jc w:val="left"/>
                              <w:rPr>
                                <w:color w:val="3E6B25" w:themeColor="accent6" w:themeShade="80"/>
                              </w:rPr>
                            </w:pPr>
                            <w:r w:rsidRPr="00E26F85">
                              <w:rPr>
                                <w:color w:val="3E6B25" w:themeColor="accent6" w:themeShade="80"/>
                              </w:rPr>
                              <w:t>Specifics and cost</w:t>
                            </w:r>
                          </w:p>
                          <w:p w14:paraId="2AF3487F" w14:textId="77777777" w:rsidR="00891539" w:rsidRDefault="00891539" w:rsidP="003F6AD9">
                            <w:pPr>
                              <w:pStyle w:val="ListParagraph"/>
                              <w:numPr>
                                <w:ilvl w:val="0"/>
                                <w:numId w:val="45"/>
                              </w:numPr>
                              <w:spacing w:before="240"/>
                              <w:ind w:left="567"/>
                              <w:rPr>
                                <w:color w:val="000000" w:themeColor="text1"/>
                              </w:rPr>
                            </w:pPr>
                            <w:r w:rsidRPr="00F719F0">
                              <w:rPr>
                                <w:color w:val="000000" w:themeColor="text1"/>
                              </w:rPr>
                              <w:t>$900 neurologist, $400 additional eye exams to rule out additional health issues, $500 heart scan</w:t>
                            </w:r>
                            <w:r>
                              <w:rPr>
                                <w:color w:val="000000" w:themeColor="text1"/>
                              </w:rPr>
                              <w:t>. P</w:t>
                            </w:r>
                            <w:r w:rsidRPr="00F719F0">
                              <w:rPr>
                                <w:color w:val="000000" w:themeColor="text1"/>
                              </w:rPr>
                              <w:t>aid for by mother for disabled adult daughter</w:t>
                            </w:r>
                            <w:r>
                              <w:rPr>
                                <w:color w:val="000000" w:themeColor="text1"/>
                              </w:rPr>
                              <w:t>.</w:t>
                            </w:r>
                          </w:p>
                          <w:p w14:paraId="5230F465" w14:textId="77777777" w:rsidR="00891539" w:rsidRDefault="00891539" w:rsidP="003F6AD9">
                            <w:pPr>
                              <w:pStyle w:val="ListParagraph"/>
                              <w:numPr>
                                <w:ilvl w:val="0"/>
                                <w:numId w:val="45"/>
                              </w:numPr>
                              <w:spacing w:before="240"/>
                              <w:ind w:left="567"/>
                              <w:rPr>
                                <w:color w:val="000000" w:themeColor="text1"/>
                              </w:rPr>
                            </w:pPr>
                            <w:r>
                              <w:rPr>
                                <w:color w:val="000000" w:themeColor="text1"/>
                              </w:rPr>
                              <w:t>J</w:t>
                            </w:r>
                            <w:r w:rsidRPr="006D29A6">
                              <w:rPr>
                                <w:color w:val="000000" w:themeColor="text1"/>
                              </w:rPr>
                              <w:t>ust under $300 to see a private paediatrician for Tourette’s Syndrome diagnosis</w:t>
                            </w:r>
                            <w:r>
                              <w:rPr>
                                <w:color w:val="000000" w:themeColor="text1"/>
                              </w:rPr>
                              <w:t>. This was p</w:t>
                            </w:r>
                            <w:r w:rsidRPr="006D29A6">
                              <w:rPr>
                                <w:color w:val="000000" w:themeColor="text1"/>
                              </w:rPr>
                              <w:t>aid by family after less-specialised doctors in the public system dismissed them</w:t>
                            </w:r>
                            <w:r>
                              <w:rPr>
                                <w:color w:val="000000" w:themeColor="text1"/>
                              </w:rPr>
                              <w:t>.</w:t>
                            </w:r>
                          </w:p>
                          <w:p w14:paraId="3B1CB2BD" w14:textId="77777777" w:rsidR="00891539" w:rsidRPr="00E26F85" w:rsidRDefault="00891539" w:rsidP="003F6AD9">
                            <w:pPr>
                              <w:pStyle w:val="ListParagraph"/>
                              <w:numPr>
                                <w:ilvl w:val="0"/>
                                <w:numId w:val="45"/>
                              </w:numPr>
                              <w:spacing w:before="240"/>
                              <w:ind w:left="567"/>
                              <w:rPr>
                                <w:color w:val="000000" w:themeColor="text1"/>
                              </w:rPr>
                            </w:pPr>
                            <w:r w:rsidRPr="006D29A6">
                              <w:rPr>
                                <w:color w:val="000000" w:themeColor="text1"/>
                              </w:rPr>
                              <w:t>Behavioural psychologist to assess for intellectual disabilities for $200</w:t>
                            </w:r>
                            <w:r>
                              <w:rPr>
                                <w:color w:val="000000" w:themeColor="text1"/>
                              </w:rPr>
                              <w:t>0, p</w:t>
                            </w:r>
                            <w:r w:rsidRPr="006D29A6">
                              <w:rPr>
                                <w:color w:val="000000" w:themeColor="text1"/>
                              </w:rPr>
                              <w:t>aid for by grandparents; parents could not afford</w:t>
                            </w:r>
                            <w:r>
                              <w:rPr>
                                <w:color w:val="000000" w:themeColor="text1"/>
                              </w:rPr>
                              <w:t>.</w:t>
                            </w:r>
                          </w:p>
                          <w:p w14:paraId="5701D3A7"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Appointments requiring travel</w:t>
                            </w:r>
                            <w:r w:rsidRPr="00E26F85">
                              <w:rPr>
                                <w:b/>
                                <w:bCs/>
                                <w:color w:val="005E00" w:themeColor="accent3" w:themeShade="BF"/>
                                <w:sz w:val="28"/>
                                <w:szCs w:val="28"/>
                              </w:rPr>
                              <w:t xml:space="preserve"> </w:t>
                            </w:r>
                          </w:p>
                          <w:p w14:paraId="7C218315" w14:textId="77777777" w:rsidR="00891539" w:rsidRDefault="00891539" w:rsidP="00891539">
                            <w:pPr>
                              <w:ind w:left="567"/>
                              <w:rPr>
                                <w:color w:val="000000" w:themeColor="text1"/>
                              </w:rPr>
                            </w:pPr>
                            <w:r w:rsidRPr="00E26F85">
                              <w:rPr>
                                <w:color w:val="3E6B25" w:themeColor="accent6" w:themeShade="80"/>
                              </w:rPr>
                              <w:t>Cost mentioned by</w:t>
                            </w:r>
                          </w:p>
                          <w:p w14:paraId="2CAEBF88"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2</w:t>
                            </w:r>
                            <w:r w:rsidRPr="00E26F85">
                              <w:rPr>
                                <w:color w:val="000000" w:themeColor="text1"/>
                              </w:rPr>
                              <w:t xml:space="preserve"> participants</w:t>
                            </w:r>
                          </w:p>
                          <w:p w14:paraId="46F68478" w14:textId="77777777" w:rsidR="00891539" w:rsidRPr="00E26F85" w:rsidRDefault="00891539" w:rsidP="00891539">
                            <w:pPr>
                              <w:ind w:left="567"/>
                              <w:rPr>
                                <w:color w:val="3E6B25" w:themeColor="accent6" w:themeShade="80"/>
                              </w:rPr>
                            </w:pPr>
                            <w:r w:rsidRPr="00E26F85">
                              <w:rPr>
                                <w:color w:val="3E6B25" w:themeColor="accent6" w:themeShade="80"/>
                              </w:rPr>
                              <w:t xml:space="preserve">Frequency range </w:t>
                            </w:r>
                          </w:p>
                          <w:p w14:paraId="7A44D50B"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Variable</w:t>
                            </w:r>
                          </w:p>
                          <w:p w14:paraId="3DAE04F3"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5800C527" w14:textId="77777777" w:rsidR="00891539" w:rsidRPr="00E26F85" w:rsidRDefault="00891539" w:rsidP="003F6AD9">
                            <w:pPr>
                              <w:pStyle w:val="ListParagraph"/>
                              <w:numPr>
                                <w:ilvl w:val="0"/>
                                <w:numId w:val="45"/>
                              </w:numPr>
                              <w:spacing w:before="240"/>
                              <w:ind w:left="567"/>
                              <w:rPr>
                                <w:color w:val="000000" w:themeColor="text1"/>
                              </w:rPr>
                            </w:pPr>
                            <w:r w:rsidRPr="00784E3F">
                              <w:rPr>
                                <w:color w:val="000000" w:themeColor="text1"/>
                              </w:rPr>
                              <w:t>Specialist appointments, $150 a session in (next city over)</w:t>
                            </w:r>
                            <w:r>
                              <w:rPr>
                                <w:color w:val="000000" w:themeColor="text1"/>
                              </w:rPr>
                              <w:t xml:space="preserve">, meant to be every few weeks but actually every few months: </w:t>
                            </w:r>
                            <w:r w:rsidRPr="00784E3F">
                              <w:rPr>
                                <w:color w:val="000000" w:themeColor="text1"/>
                              </w:rPr>
                              <w:t>barrier is cost and energy required for travel</w:t>
                            </w:r>
                          </w:p>
                          <w:p w14:paraId="30985212" w14:textId="77777777" w:rsidR="00891539" w:rsidRPr="00AB75BE" w:rsidRDefault="00891539" w:rsidP="003F6AD9">
                            <w:pPr>
                              <w:pStyle w:val="ListParagraph"/>
                              <w:numPr>
                                <w:ilvl w:val="0"/>
                                <w:numId w:val="45"/>
                              </w:numPr>
                              <w:spacing w:before="240"/>
                              <w:ind w:left="567"/>
                              <w:rPr>
                                <w:color w:val="000000" w:themeColor="text1"/>
                              </w:rPr>
                            </w:pPr>
                            <w:r>
                              <w:rPr>
                                <w:color w:val="000000" w:themeColor="text1"/>
                              </w:rPr>
                              <w:t>T</w:t>
                            </w:r>
                            <w:r w:rsidRPr="00AB75BE">
                              <w:rPr>
                                <w:color w:val="000000" w:themeColor="text1"/>
                              </w:rPr>
                              <w:t xml:space="preserve">raveling to/from Australia for medical visits. </w:t>
                            </w:r>
                          </w:p>
                          <w:p w14:paraId="5E913B67" w14:textId="77777777" w:rsidR="00891539" w:rsidRDefault="00891539" w:rsidP="00891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E1A14A" id="Rectangle 689315177" o:spid="_x0000_s1031" style="width:457.5pt;height:51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" fillcolor="window" strokecolor="#78b800" strokeweight="1pt">
                <v:textbox>
                  <w:txbxContent>
                    <w:p w14:paraId="241F2CD9" w14:textId="77777777" w:rsidR="00891539" w:rsidRDefault="00891539" w:rsidP="00891539">
                      <w:pPr>
                        <w:ind w:left="567"/>
                        <w:jc w:val="left"/>
                        <w:rPr>
                          <w:b/>
                          <w:bCs/>
                          <w:color w:val="005E00" w:themeColor="accent3" w:themeShade="BF"/>
                          <w:sz w:val="28"/>
                          <w:szCs w:val="28"/>
                        </w:rPr>
                      </w:pPr>
                      <w:r>
                        <w:rPr>
                          <w:b/>
                          <w:bCs/>
                          <w:color w:val="005E00" w:themeColor="accent3" w:themeShade="BF"/>
                          <w:sz w:val="28"/>
                          <w:szCs w:val="28"/>
                        </w:rPr>
                        <w:t>Diagnostics</w:t>
                      </w:r>
                    </w:p>
                    <w:p w14:paraId="5B08440B" w14:textId="77777777" w:rsidR="00891539" w:rsidRPr="00185AF2" w:rsidRDefault="00891539" w:rsidP="00891539">
                      <w:pPr>
                        <w:ind w:left="567"/>
                        <w:jc w:val="left"/>
                        <w:rPr>
                          <w:b/>
                          <w:bCs/>
                          <w:color w:val="005E00" w:themeColor="accent3" w:themeShade="BF"/>
                          <w:sz w:val="28"/>
                          <w:szCs w:val="28"/>
                        </w:rPr>
                      </w:pPr>
                      <w:r w:rsidRPr="00E26F85">
                        <w:rPr>
                          <w:color w:val="3E6B25" w:themeColor="accent6" w:themeShade="80"/>
                        </w:rPr>
                        <w:t>Cost mentioned by</w:t>
                      </w:r>
                    </w:p>
                    <w:p w14:paraId="67273136"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3</w:t>
                      </w:r>
                      <w:r w:rsidRPr="00E26F85">
                        <w:rPr>
                          <w:color w:val="000000" w:themeColor="text1"/>
                        </w:rPr>
                        <w:t xml:space="preserve"> participants</w:t>
                      </w:r>
                    </w:p>
                    <w:p w14:paraId="6597CEF0" w14:textId="77777777" w:rsidR="00891539" w:rsidRPr="00E26F85" w:rsidRDefault="00891539" w:rsidP="00891539">
                      <w:pPr>
                        <w:ind w:left="567"/>
                        <w:jc w:val="left"/>
                        <w:rPr>
                          <w:color w:val="3E6B25" w:themeColor="accent6" w:themeShade="80"/>
                        </w:rPr>
                      </w:pPr>
                      <w:r w:rsidRPr="00E26F85">
                        <w:rPr>
                          <w:color w:val="3E6B25" w:themeColor="accent6" w:themeShade="80"/>
                        </w:rPr>
                        <w:t xml:space="preserve">Frequency range </w:t>
                      </w:r>
                    </w:p>
                    <w:p w14:paraId="0BEAC3BA"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One-off</w:t>
                      </w:r>
                    </w:p>
                    <w:p w14:paraId="486377AF" w14:textId="77777777" w:rsidR="00891539" w:rsidRPr="00E26F85" w:rsidRDefault="00891539" w:rsidP="00891539">
                      <w:pPr>
                        <w:ind w:left="567"/>
                        <w:jc w:val="left"/>
                        <w:rPr>
                          <w:color w:val="3E6B25" w:themeColor="accent6" w:themeShade="80"/>
                        </w:rPr>
                      </w:pPr>
                      <w:r w:rsidRPr="00E26F85">
                        <w:rPr>
                          <w:color w:val="3E6B25" w:themeColor="accent6" w:themeShade="80"/>
                        </w:rPr>
                        <w:t>Specifics and cost</w:t>
                      </w:r>
                    </w:p>
                    <w:p w14:paraId="2AF3487F" w14:textId="77777777" w:rsidR="00891539" w:rsidRDefault="00891539" w:rsidP="003F6AD9">
                      <w:pPr>
                        <w:pStyle w:val="ListParagraph"/>
                        <w:numPr>
                          <w:ilvl w:val="0"/>
                          <w:numId w:val="45"/>
                        </w:numPr>
                        <w:spacing w:before="240"/>
                        <w:ind w:left="567"/>
                        <w:rPr>
                          <w:color w:val="000000" w:themeColor="text1"/>
                        </w:rPr>
                      </w:pPr>
                      <w:r w:rsidRPr="00F719F0">
                        <w:rPr>
                          <w:color w:val="000000" w:themeColor="text1"/>
                        </w:rPr>
                        <w:t>$900 neurologist, $400 additional eye exams to rule out additional health issues, $500 heart scan</w:t>
                      </w:r>
                      <w:r>
                        <w:rPr>
                          <w:color w:val="000000" w:themeColor="text1"/>
                        </w:rPr>
                        <w:t>. P</w:t>
                      </w:r>
                      <w:r w:rsidRPr="00F719F0">
                        <w:rPr>
                          <w:color w:val="000000" w:themeColor="text1"/>
                        </w:rPr>
                        <w:t>aid for by mother for disabled adult daughter</w:t>
                      </w:r>
                      <w:r>
                        <w:rPr>
                          <w:color w:val="000000" w:themeColor="text1"/>
                        </w:rPr>
                        <w:t>.</w:t>
                      </w:r>
                    </w:p>
                    <w:p w14:paraId="5230F465" w14:textId="77777777" w:rsidR="00891539" w:rsidRDefault="00891539" w:rsidP="003F6AD9">
                      <w:pPr>
                        <w:pStyle w:val="ListParagraph"/>
                        <w:numPr>
                          <w:ilvl w:val="0"/>
                          <w:numId w:val="45"/>
                        </w:numPr>
                        <w:spacing w:before="240"/>
                        <w:ind w:left="567"/>
                        <w:rPr>
                          <w:color w:val="000000" w:themeColor="text1"/>
                        </w:rPr>
                      </w:pPr>
                      <w:r>
                        <w:rPr>
                          <w:color w:val="000000" w:themeColor="text1"/>
                        </w:rPr>
                        <w:t>J</w:t>
                      </w:r>
                      <w:r w:rsidRPr="006D29A6">
                        <w:rPr>
                          <w:color w:val="000000" w:themeColor="text1"/>
                        </w:rPr>
                        <w:t>ust under $300 to see a private paediatrician for Tourette’s Syndrome diagnosis</w:t>
                      </w:r>
                      <w:r>
                        <w:rPr>
                          <w:color w:val="000000" w:themeColor="text1"/>
                        </w:rPr>
                        <w:t>. This was p</w:t>
                      </w:r>
                      <w:r w:rsidRPr="006D29A6">
                        <w:rPr>
                          <w:color w:val="000000" w:themeColor="text1"/>
                        </w:rPr>
                        <w:t>aid by family after less-specialised doctors in the public system dismissed them</w:t>
                      </w:r>
                      <w:r>
                        <w:rPr>
                          <w:color w:val="000000" w:themeColor="text1"/>
                        </w:rPr>
                        <w:t>.</w:t>
                      </w:r>
                    </w:p>
                    <w:p w14:paraId="3B1CB2BD" w14:textId="77777777" w:rsidR="00891539" w:rsidRPr="00E26F85" w:rsidRDefault="00891539" w:rsidP="003F6AD9">
                      <w:pPr>
                        <w:pStyle w:val="ListParagraph"/>
                        <w:numPr>
                          <w:ilvl w:val="0"/>
                          <w:numId w:val="45"/>
                        </w:numPr>
                        <w:spacing w:before="240"/>
                        <w:ind w:left="567"/>
                        <w:rPr>
                          <w:color w:val="000000" w:themeColor="text1"/>
                        </w:rPr>
                      </w:pPr>
                      <w:r w:rsidRPr="006D29A6">
                        <w:rPr>
                          <w:color w:val="000000" w:themeColor="text1"/>
                        </w:rPr>
                        <w:t>Behavioural psychologist to assess for intellectual disabilities for $200</w:t>
                      </w:r>
                      <w:r>
                        <w:rPr>
                          <w:color w:val="000000" w:themeColor="text1"/>
                        </w:rPr>
                        <w:t>0, p</w:t>
                      </w:r>
                      <w:r w:rsidRPr="006D29A6">
                        <w:rPr>
                          <w:color w:val="000000" w:themeColor="text1"/>
                        </w:rPr>
                        <w:t>aid for by grandparents; parents could not afford</w:t>
                      </w:r>
                      <w:r>
                        <w:rPr>
                          <w:color w:val="000000" w:themeColor="text1"/>
                        </w:rPr>
                        <w:t>.</w:t>
                      </w:r>
                    </w:p>
                    <w:p w14:paraId="5701D3A7"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Appointments requiring travel</w:t>
                      </w:r>
                      <w:r w:rsidRPr="00E26F85">
                        <w:rPr>
                          <w:b/>
                          <w:bCs/>
                          <w:color w:val="005E00" w:themeColor="accent3" w:themeShade="BF"/>
                          <w:sz w:val="28"/>
                          <w:szCs w:val="28"/>
                        </w:rPr>
                        <w:t xml:space="preserve"> </w:t>
                      </w:r>
                    </w:p>
                    <w:p w14:paraId="7C218315" w14:textId="77777777" w:rsidR="00891539" w:rsidRDefault="00891539" w:rsidP="00891539">
                      <w:pPr>
                        <w:ind w:left="567"/>
                        <w:rPr>
                          <w:color w:val="000000" w:themeColor="text1"/>
                        </w:rPr>
                      </w:pPr>
                      <w:r w:rsidRPr="00E26F85">
                        <w:rPr>
                          <w:color w:val="3E6B25" w:themeColor="accent6" w:themeShade="80"/>
                        </w:rPr>
                        <w:t>Cost mentioned by</w:t>
                      </w:r>
                    </w:p>
                    <w:p w14:paraId="2CAEBF88"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2</w:t>
                      </w:r>
                      <w:r w:rsidRPr="00E26F85">
                        <w:rPr>
                          <w:color w:val="000000" w:themeColor="text1"/>
                        </w:rPr>
                        <w:t xml:space="preserve"> participants</w:t>
                      </w:r>
                    </w:p>
                    <w:p w14:paraId="46F68478" w14:textId="77777777" w:rsidR="00891539" w:rsidRPr="00E26F85" w:rsidRDefault="00891539" w:rsidP="00891539">
                      <w:pPr>
                        <w:ind w:left="567"/>
                        <w:rPr>
                          <w:color w:val="3E6B25" w:themeColor="accent6" w:themeShade="80"/>
                        </w:rPr>
                      </w:pPr>
                      <w:r w:rsidRPr="00E26F85">
                        <w:rPr>
                          <w:color w:val="3E6B25" w:themeColor="accent6" w:themeShade="80"/>
                        </w:rPr>
                        <w:t xml:space="preserve">Frequency range </w:t>
                      </w:r>
                    </w:p>
                    <w:p w14:paraId="7A44D50B" w14:textId="77777777" w:rsidR="00891539" w:rsidRPr="00E26F85" w:rsidRDefault="00891539" w:rsidP="003F6AD9">
                      <w:pPr>
                        <w:pStyle w:val="ListParagraph"/>
                        <w:numPr>
                          <w:ilvl w:val="0"/>
                          <w:numId w:val="45"/>
                        </w:numPr>
                        <w:spacing w:before="240"/>
                        <w:ind w:left="567"/>
                        <w:rPr>
                          <w:color w:val="000000" w:themeColor="text1"/>
                        </w:rPr>
                      </w:pPr>
                      <w:r w:rsidRPr="00E26F85">
                        <w:rPr>
                          <w:color w:val="000000" w:themeColor="text1"/>
                        </w:rPr>
                        <w:t>Variable</w:t>
                      </w:r>
                    </w:p>
                    <w:p w14:paraId="3DAE04F3"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5800C527" w14:textId="77777777" w:rsidR="00891539" w:rsidRPr="00E26F85" w:rsidRDefault="00891539" w:rsidP="003F6AD9">
                      <w:pPr>
                        <w:pStyle w:val="ListParagraph"/>
                        <w:numPr>
                          <w:ilvl w:val="0"/>
                          <w:numId w:val="45"/>
                        </w:numPr>
                        <w:spacing w:before="240"/>
                        <w:ind w:left="567"/>
                        <w:rPr>
                          <w:color w:val="000000" w:themeColor="text1"/>
                        </w:rPr>
                      </w:pPr>
                      <w:r w:rsidRPr="00784E3F">
                        <w:rPr>
                          <w:color w:val="000000" w:themeColor="text1"/>
                        </w:rPr>
                        <w:t>Specialist appointments, $150 a session in (next city over)</w:t>
                      </w:r>
                      <w:r>
                        <w:rPr>
                          <w:color w:val="000000" w:themeColor="text1"/>
                        </w:rPr>
                        <w:t xml:space="preserve">, meant to be every few weeks but actually every few months: </w:t>
                      </w:r>
                      <w:r w:rsidRPr="00784E3F">
                        <w:rPr>
                          <w:color w:val="000000" w:themeColor="text1"/>
                        </w:rPr>
                        <w:t>barrier is cost and energy required for travel</w:t>
                      </w:r>
                    </w:p>
                    <w:p w14:paraId="30985212" w14:textId="77777777" w:rsidR="00891539" w:rsidRPr="00AB75BE" w:rsidRDefault="00891539" w:rsidP="003F6AD9">
                      <w:pPr>
                        <w:pStyle w:val="ListParagraph"/>
                        <w:numPr>
                          <w:ilvl w:val="0"/>
                          <w:numId w:val="45"/>
                        </w:numPr>
                        <w:spacing w:before="240"/>
                        <w:ind w:left="567"/>
                        <w:rPr>
                          <w:color w:val="000000" w:themeColor="text1"/>
                        </w:rPr>
                      </w:pPr>
                      <w:r>
                        <w:rPr>
                          <w:color w:val="000000" w:themeColor="text1"/>
                        </w:rPr>
                        <w:t>T</w:t>
                      </w:r>
                      <w:r w:rsidRPr="00AB75BE">
                        <w:rPr>
                          <w:color w:val="000000" w:themeColor="text1"/>
                        </w:rPr>
                        <w:t xml:space="preserve">raveling to/from Australia for medical visits. </w:t>
                      </w:r>
                    </w:p>
                    <w:p w14:paraId="5E913B67" w14:textId="77777777" w:rsidR="00891539" w:rsidRDefault="00891539" w:rsidP="00891539">
                      <w:pPr>
                        <w:jc w:val="center"/>
                      </w:pPr>
                    </w:p>
                  </w:txbxContent>
                </v:textbox>
                <w10:anchorlock/>
              </v:rect>
            </w:pict>
          </mc:Fallback>
        </mc:AlternateContent>
      </w:r>
    </w:p>
    <w:p w14:paraId="506BD3BC" w14:textId="77777777" w:rsidR="00891539" w:rsidRPr="007B440D" w:rsidRDefault="00891539" w:rsidP="00EF5980">
      <w:pPr>
        <w:jc w:val="left"/>
      </w:pPr>
    </w:p>
    <w:p w14:paraId="20298C08" w14:textId="77777777" w:rsidR="00EA2E53" w:rsidRDefault="00EA2E53" w:rsidP="00EF5980">
      <w:pPr>
        <w:jc w:val="left"/>
      </w:pPr>
      <w:r>
        <w:br w:type="page"/>
      </w:r>
    </w:p>
    <w:p w14:paraId="53A6BD9F" w14:textId="68304DE7" w:rsidR="00891539" w:rsidRPr="00EA2E53" w:rsidRDefault="00891539" w:rsidP="00EF5980">
      <w:pPr>
        <w:jc w:val="left"/>
        <w:rPr>
          <w:b/>
          <w:bCs/>
        </w:rPr>
      </w:pPr>
      <w:r w:rsidRPr="00EA2E53">
        <w:rPr>
          <w:b/>
          <w:bCs/>
        </w:rPr>
        <w:lastRenderedPageBreak/>
        <w:t>Examples of medical and healthcare appointments participants would like to access</w:t>
      </w:r>
    </w:p>
    <w:p w14:paraId="3EC54CEF" w14:textId="77777777" w:rsidR="00891539" w:rsidRPr="007C083D" w:rsidRDefault="00891539" w:rsidP="00EF5980">
      <w:pPr>
        <w:jc w:val="left"/>
      </w:pPr>
      <w:r w:rsidRPr="007C083D">
        <w:rPr>
          <w:noProof/>
        </w:rPr>
        <mc:AlternateContent>
          <mc:Choice Requires="wps">
            <w:drawing>
              <wp:inline distT="0" distB="0" distL="0" distR="0" wp14:anchorId="5D468004" wp14:editId="6783A73E">
                <wp:extent cx="5727700" cy="7648575"/>
                <wp:effectExtent l="0" t="0" r="25400" b="28575"/>
                <wp:docPr id="1027545021" name="Rectangle 1027545021"/>
                <wp:cNvGraphicFramePr/>
                <a:graphic xmlns:a="http://schemas.openxmlformats.org/drawingml/2006/main">
                  <a:graphicData uri="http://schemas.microsoft.com/office/word/2010/wordprocessingShape">
                    <wps:wsp>
                      <wps:cNvSpPr/>
                      <wps:spPr>
                        <a:xfrm>
                          <a:off x="0" y="0"/>
                          <a:ext cx="5727700" cy="7648575"/>
                        </a:xfrm>
                        <a:prstGeom prst="rect">
                          <a:avLst/>
                        </a:prstGeom>
                        <a:solidFill>
                          <a:sysClr val="window" lastClr="FFFFFF"/>
                        </a:solidFill>
                        <a:ln w="12700" cap="flat" cmpd="sng" algn="ctr">
                          <a:solidFill>
                            <a:srgbClr val="78B800"/>
                          </a:solidFill>
                          <a:prstDash val="solid"/>
                          <a:miter lim="800000"/>
                        </a:ln>
                        <a:effectLst/>
                      </wps:spPr>
                      <wps:txbx>
                        <w:txbxContent>
                          <w:p w14:paraId="04A0C779"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Mental wellbeing support</w:t>
                            </w:r>
                            <w:r w:rsidRPr="00E26F85">
                              <w:rPr>
                                <w:b/>
                                <w:bCs/>
                                <w:color w:val="005E00" w:themeColor="accent3" w:themeShade="BF"/>
                                <w:sz w:val="28"/>
                                <w:szCs w:val="28"/>
                              </w:rPr>
                              <w:t xml:space="preserve"> </w:t>
                            </w:r>
                          </w:p>
                          <w:p w14:paraId="27111366" w14:textId="77777777" w:rsidR="00891539" w:rsidRDefault="00891539" w:rsidP="00891539">
                            <w:pPr>
                              <w:ind w:left="567"/>
                              <w:rPr>
                                <w:color w:val="000000" w:themeColor="text1"/>
                              </w:rPr>
                            </w:pPr>
                            <w:r>
                              <w:rPr>
                                <w:color w:val="3E6B25" w:themeColor="accent6" w:themeShade="80"/>
                              </w:rPr>
                              <w:t>M</w:t>
                            </w:r>
                            <w:r w:rsidRPr="00E26F85">
                              <w:rPr>
                                <w:color w:val="3E6B25" w:themeColor="accent6" w:themeShade="80"/>
                              </w:rPr>
                              <w:t>entioned by</w:t>
                            </w:r>
                          </w:p>
                          <w:p w14:paraId="5521EA7F"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5</w:t>
                            </w:r>
                            <w:r w:rsidRPr="00E26F85">
                              <w:rPr>
                                <w:color w:val="000000" w:themeColor="text1"/>
                              </w:rPr>
                              <w:t xml:space="preserve"> participants</w:t>
                            </w:r>
                          </w:p>
                          <w:p w14:paraId="112DFE0E"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2C78127D" w14:textId="77777777" w:rsidR="00891539" w:rsidRPr="00AB75BE" w:rsidRDefault="00891539" w:rsidP="003F6AD9">
                            <w:pPr>
                              <w:pStyle w:val="ListParagraph"/>
                              <w:numPr>
                                <w:ilvl w:val="0"/>
                                <w:numId w:val="45"/>
                              </w:numPr>
                              <w:spacing w:before="240"/>
                              <w:ind w:left="567"/>
                              <w:rPr>
                                <w:color w:val="000000" w:themeColor="text1"/>
                              </w:rPr>
                            </w:pPr>
                            <w:r>
                              <w:rPr>
                                <w:color w:val="000000" w:themeColor="text1"/>
                              </w:rPr>
                              <w:t>Trauma therapy</w:t>
                            </w:r>
                          </w:p>
                          <w:p w14:paraId="156A101E" w14:textId="77777777" w:rsidR="00891539" w:rsidRDefault="00891539" w:rsidP="003F6AD9">
                            <w:pPr>
                              <w:pStyle w:val="ListParagraph"/>
                              <w:numPr>
                                <w:ilvl w:val="0"/>
                                <w:numId w:val="45"/>
                              </w:numPr>
                              <w:spacing w:before="240"/>
                              <w:ind w:left="567"/>
                              <w:rPr>
                                <w:color w:val="000000" w:themeColor="text1"/>
                              </w:rPr>
                            </w:pPr>
                            <w:r>
                              <w:rPr>
                                <w:color w:val="000000" w:themeColor="text1"/>
                              </w:rPr>
                              <w:t>Art therapy</w:t>
                            </w:r>
                          </w:p>
                          <w:p w14:paraId="20F9060C" w14:textId="77777777" w:rsidR="00891539" w:rsidRDefault="00891539" w:rsidP="003F6AD9">
                            <w:pPr>
                              <w:pStyle w:val="ListParagraph"/>
                              <w:numPr>
                                <w:ilvl w:val="0"/>
                                <w:numId w:val="45"/>
                              </w:numPr>
                              <w:spacing w:before="240"/>
                              <w:ind w:left="567"/>
                              <w:rPr>
                                <w:color w:val="000000" w:themeColor="text1"/>
                              </w:rPr>
                            </w:pPr>
                            <w:r>
                              <w:rPr>
                                <w:color w:val="000000" w:themeColor="text1"/>
                              </w:rPr>
                              <w:t>Private psychologist - $1200</w:t>
                            </w:r>
                          </w:p>
                          <w:p w14:paraId="0C69C837" w14:textId="77777777" w:rsidR="00891539" w:rsidRDefault="00891539" w:rsidP="003F6AD9">
                            <w:pPr>
                              <w:pStyle w:val="ListParagraph"/>
                              <w:numPr>
                                <w:ilvl w:val="0"/>
                                <w:numId w:val="45"/>
                              </w:numPr>
                              <w:spacing w:before="240"/>
                              <w:ind w:left="567"/>
                              <w:rPr>
                                <w:color w:val="000000" w:themeColor="text1"/>
                              </w:rPr>
                            </w:pPr>
                            <w:r w:rsidRPr="002358A6">
                              <w:rPr>
                                <w:color w:val="000000" w:themeColor="text1"/>
                              </w:rPr>
                              <w:t>“Gold standard” therapy for adolescent and coaching for family</w:t>
                            </w:r>
                            <w:r>
                              <w:rPr>
                                <w:color w:val="000000" w:themeColor="text1"/>
                              </w:rPr>
                              <w:t xml:space="preserve">; </w:t>
                            </w:r>
                            <w:r w:rsidRPr="002358A6">
                              <w:rPr>
                                <w:color w:val="000000" w:themeColor="text1"/>
                              </w:rPr>
                              <w:t>$200 fortnightly, inaccessible through public health system</w:t>
                            </w:r>
                          </w:p>
                          <w:p w14:paraId="51328EE4" w14:textId="77777777" w:rsidR="00891539" w:rsidRDefault="00891539" w:rsidP="003F6AD9">
                            <w:pPr>
                              <w:pStyle w:val="ListParagraph"/>
                              <w:numPr>
                                <w:ilvl w:val="0"/>
                                <w:numId w:val="45"/>
                              </w:numPr>
                              <w:spacing w:before="240"/>
                              <w:ind w:left="567"/>
                              <w:rPr>
                                <w:color w:val="000000" w:themeColor="text1"/>
                              </w:rPr>
                            </w:pPr>
                            <w:r w:rsidRPr="005D2370">
                              <w:rPr>
                                <w:color w:val="000000" w:themeColor="text1"/>
                              </w:rPr>
                              <w:t>Counselling</w:t>
                            </w:r>
                            <w:r>
                              <w:rPr>
                                <w:color w:val="000000" w:themeColor="text1"/>
                              </w:rPr>
                              <w:t>,</w:t>
                            </w:r>
                            <w:r w:rsidRPr="005D2370">
                              <w:rPr>
                                <w:color w:val="000000" w:themeColor="text1"/>
                              </w:rPr>
                              <w:t xml:space="preserve"> $75 per hour if not accessed via EAP from work</w:t>
                            </w:r>
                          </w:p>
                          <w:p w14:paraId="1BA0A16A" w14:textId="77777777" w:rsidR="00891539" w:rsidRDefault="00891539" w:rsidP="00891539">
                            <w:pPr>
                              <w:pStyle w:val="ListParagraph"/>
                              <w:ind w:left="567"/>
                              <w:rPr>
                                <w:color w:val="000000" w:themeColor="text1"/>
                              </w:rPr>
                            </w:pPr>
                          </w:p>
                          <w:p w14:paraId="7C5D1826"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Physical and movement therapies</w:t>
                            </w:r>
                            <w:r w:rsidRPr="00E26F85">
                              <w:rPr>
                                <w:b/>
                                <w:bCs/>
                                <w:color w:val="005E00" w:themeColor="accent3" w:themeShade="BF"/>
                                <w:sz w:val="28"/>
                                <w:szCs w:val="28"/>
                              </w:rPr>
                              <w:t xml:space="preserve"> </w:t>
                            </w:r>
                          </w:p>
                          <w:p w14:paraId="1A74764C" w14:textId="77777777" w:rsidR="00891539" w:rsidRDefault="00891539" w:rsidP="00891539">
                            <w:pPr>
                              <w:ind w:left="567"/>
                              <w:rPr>
                                <w:color w:val="000000" w:themeColor="text1"/>
                              </w:rPr>
                            </w:pPr>
                            <w:r>
                              <w:rPr>
                                <w:color w:val="3E6B25" w:themeColor="accent6" w:themeShade="80"/>
                              </w:rPr>
                              <w:t>M</w:t>
                            </w:r>
                            <w:r w:rsidRPr="00E26F85">
                              <w:rPr>
                                <w:color w:val="3E6B25" w:themeColor="accent6" w:themeShade="80"/>
                              </w:rPr>
                              <w:t>entioned by</w:t>
                            </w:r>
                          </w:p>
                          <w:p w14:paraId="00EB0B45"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5</w:t>
                            </w:r>
                            <w:r w:rsidRPr="00E26F85">
                              <w:rPr>
                                <w:color w:val="000000" w:themeColor="text1"/>
                              </w:rPr>
                              <w:t xml:space="preserve"> participants</w:t>
                            </w:r>
                          </w:p>
                          <w:p w14:paraId="541BF862"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5014A8C9" w14:textId="77777777" w:rsidR="00891539" w:rsidRDefault="00891539" w:rsidP="003F6AD9">
                            <w:pPr>
                              <w:pStyle w:val="ListParagraph"/>
                              <w:numPr>
                                <w:ilvl w:val="0"/>
                                <w:numId w:val="45"/>
                              </w:numPr>
                              <w:spacing w:before="240"/>
                              <w:ind w:left="567"/>
                              <w:rPr>
                                <w:color w:val="000000" w:themeColor="text1"/>
                              </w:rPr>
                            </w:pPr>
                            <w:r>
                              <w:rPr>
                                <w:color w:val="000000" w:themeColor="text1"/>
                              </w:rPr>
                              <w:t>Massage therapy, mirimiri, swimming – could spend over $100 monthly if had it</w:t>
                            </w:r>
                          </w:p>
                          <w:p w14:paraId="439BFC83" w14:textId="77777777" w:rsidR="00891539" w:rsidRDefault="00891539" w:rsidP="003F6AD9">
                            <w:pPr>
                              <w:pStyle w:val="ListParagraph"/>
                              <w:numPr>
                                <w:ilvl w:val="0"/>
                                <w:numId w:val="45"/>
                              </w:numPr>
                              <w:spacing w:before="240"/>
                              <w:ind w:left="567"/>
                              <w:rPr>
                                <w:color w:val="000000" w:themeColor="text1"/>
                              </w:rPr>
                            </w:pPr>
                            <w:r>
                              <w:rPr>
                                <w:color w:val="000000" w:themeColor="text1"/>
                              </w:rPr>
                              <w:t>P</w:t>
                            </w:r>
                            <w:r w:rsidRPr="00813F9A">
                              <w:rPr>
                                <w:color w:val="000000" w:themeColor="text1"/>
                              </w:rPr>
                              <w:t>rivate Occupational Therapist</w:t>
                            </w:r>
                            <w:r>
                              <w:rPr>
                                <w:color w:val="000000" w:themeColor="text1"/>
                              </w:rPr>
                              <w:t xml:space="preserve">: </w:t>
                            </w:r>
                            <w:r w:rsidRPr="00813F9A">
                              <w:rPr>
                                <w:color w:val="000000" w:themeColor="text1"/>
                              </w:rPr>
                              <w:t>One app</w:t>
                            </w:r>
                            <w:r>
                              <w:rPr>
                                <w:color w:val="000000" w:themeColor="text1"/>
                              </w:rPr>
                              <w:t>ointmen</w:t>
                            </w:r>
                            <w:r w:rsidRPr="00813F9A">
                              <w:rPr>
                                <w:color w:val="000000" w:themeColor="text1"/>
                              </w:rPr>
                              <w:t>t through school/govt but unlikely to get a follow-up</w:t>
                            </w:r>
                          </w:p>
                          <w:p w14:paraId="52331118" w14:textId="77777777" w:rsidR="00891539" w:rsidRPr="00AB75BE" w:rsidRDefault="00891539" w:rsidP="003F6AD9">
                            <w:pPr>
                              <w:pStyle w:val="ListParagraph"/>
                              <w:numPr>
                                <w:ilvl w:val="0"/>
                                <w:numId w:val="45"/>
                              </w:numPr>
                              <w:spacing w:before="240"/>
                              <w:ind w:left="567"/>
                              <w:rPr>
                                <w:color w:val="000000" w:themeColor="text1"/>
                              </w:rPr>
                            </w:pPr>
                            <w:r>
                              <w:rPr>
                                <w:color w:val="000000" w:themeColor="text1"/>
                              </w:rPr>
                              <w:t>Physiotherapy – mentioned by 3, sometimes partially subsidised by ACC but still need to afford the top up fee</w:t>
                            </w:r>
                          </w:p>
                          <w:p w14:paraId="0C23A7F4"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Eye/ vision specialists</w:t>
                            </w:r>
                          </w:p>
                          <w:p w14:paraId="4EEEF423" w14:textId="77777777" w:rsidR="00891539" w:rsidRDefault="00891539" w:rsidP="00891539">
                            <w:pPr>
                              <w:ind w:left="567"/>
                              <w:rPr>
                                <w:color w:val="000000" w:themeColor="text1"/>
                              </w:rPr>
                            </w:pPr>
                            <w:r>
                              <w:rPr>
                                <w:color w:val="3E6B25" w:themeColor="accent6" w:themeShade="80"/>
                              </w:rPr>
                              <w:t>M</w:t>
                            </w:r>
                            <w:r w:rsidRPr="00E26F85">
                              <w:rPr>
                                <w:color w:val="3E6B25" w:themeColor="accent6" w:themeShade="80"/>
                              </w:rPr>
                              <w:t>entioned by</w:t>
                            </w:r>
                          </w:p>
                          <w:p w14:paraId="4018BAE8"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2 </w:t>
                            </w:r>
                            <w:r w:rsidRPr="00E26F85">
                              <w:rPr>
                                <w:color w:val="000000" w:themeColor="text1"/>
                              </w:rPr>
                              <w:t>participants</w:t>
                            </w:r>
                          </w:p>
                          <w:p w14:paraId="0FC7281B"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665A54C5" w14:textId="77777777" w:rsidR="00891539" w:rsidRDefault="00891539" w:rsidP="003F6AD9">
                            <w:pPr>
                              <w:pStyle w:val="ListParagraph"/>
                              <w:numPr>
                                <w:ilvl w:val="0"/>
                                <w:numId w:val="45"/>
                              </w:numPr>
                              <w:spacing w:before="240"/>
                              <w:ind w:left="567"/>
                              <w:rPr>
                                <w:color w:val="000000" w:themeColor="text1"/>
                              </w:rPr>
                            </w:pPr>
                            <w:r w:rsidRPr="0022148D">
                              <w:rPr>
                                <w:color w:val="000000" w:themeColor="text1"/>
                              </w:rPr>
                              <w:t>Need to check or replace glasses, but eye specialists are expensive</w:t>
                            </w:r>
                          </w:p>
                          <w:p w14:paraId="3272F5EA"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Private specialist: </w:t>
                            </w:r>
                            <w:r w:rsidRPr="0022148D">
                              <w:rPr>
                                <w:color w:val="000000" w:themeColor="text1"/>
                              </w:rPr>
                              <w:t>“I’m uncertain that they’d take me. That would be very expensive – most of my friends who have recommended private specialists get funded through ACC or similar"</w:t>
                            </w:r>
                          </w:p>
                          <w:p w14:paraId="7F50DE82" w14:textId="77777777" w:rsidR="00891539" w:rsidRDefault="00891539" w:rsidP="00891539">
                            <w:pPr>
                              <w:ind w:left="56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468004" id="Rectangle 1027545021" o:spid="_x0000_s1032" style="width:451pt;height:60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" fillcolor="window" strokecolor="#78b800" strokeweight="1pt">
                <v:textbox>
                  <w:txbxContent>
                    <w:p w14:paraId="04A0C779"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Mental wellbeing support</w:t>
                      </w:r>
                      <w:r w:rsidRPr="00E26F85">
                        <w:rPr>
                          <w:b/>
                          <w:bCs/>
                          <w:color w:val="005E00" w:themeColor="accent3" w:themeShade="BF"/>
                          <w:sz w:val="28"/>
                          <w:szCs w:val="28"/>
                        </w:rPr>
                        <w:t xml:space="preserve"> </w:t>
                      </w:r>
                    </w:p>
                    <w:p w14:paraId="27111366" w14:textId="77777777" w:rsidR="00891539" w:rsidRDefault="00891539" w:rsidP="00891539">
                      <w:pPr>
                        <w:ind w:left="567"/>
                        <w:rPr>
                          <w:color w:val="000000" w:themeColor="text1"/>
                        </w:rPr>
                      </w:pPr>
                      <w:r>
                        <w:rPr>
                          <w:color w:val="3E6B25" w:themeColor="accent6" w:themeShade="80"/>
                        </w:rPr>
                        <w:t>M</w:t>
                      </w:r>
                      <w:r w:rsidRPr="00E26F85">
                        <w:rPr>
                          <w:color w:val="3E6B25" w:themeColor="accent6" w:themeShade="80"/>
                        </w:rPr>
                        <w:t>entioned by</w:t>
                      </w:r>
                    </w:p>
                    <w:p w14:paraId="5521EA7F"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5</w:t>
                      </w:r>
                      <w:r w:rsidRPr="00E26F85">
                        <w:rPr>
                          <w:color w:val="000000" w:themeColor="text1"/>
                        </w:rPr>
                        <w:t xml:space="preserve"> participants</w:t>
                      </w:r>
                    </w:p>
                    <w:p w14:paraId="112DFE0E"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2C78127D" w14:textId="77777777" w:rsidR="00891539" w:rsidRPr="00AB75BE" w:rsidRDefault="00891539" w:rsidP="003F6AD9">
                      <w:pPr>
                        <w:pStyle w:val="ListParagraph"/>
                        <w:numPr>
                          <w:ilvl w:val="0"/>
                          <w:numId w:val="45"/>
                        </w:numPr>
                        <w:spacing w:before="240"/>
                        <w:ind w:left="567"/>
                        <w:rPr>
                          <w:color w:val="000000" w:themeColor="text1"/>
                        </w:rPr>
                      </w:pPr>
                      <w:r>
                        <w:rPr>
                          <w:color w:val="000000" w:themeColor="text1"/>
                        </w:rPr>
                        <w:t>Trauma therapy</w:t>
                      </w:r>
                    </w:p>
                    <w:p w14:paraId="156A101E" w14:textId="77777777" w:rsidR="00891539" w:rsidRDefault="00891539" w:rsidP="003F6AD9">
                      <w:pPr>
                        <w:pStyle w:val="ListParagraph"/>
                        <w:numPr>
                          <w:ilvl w:val="0"/>
                          <w:numId w:val="45"/>
                        </w:numPr>
                        <w:spacing w:before="240"/>
                        <w:ind w:left="567"/>
                        <w:rPr>
                          <w:color w:val="000000" w:themeColor="text1"/>
                        </w:rPr>
                      </w:pPr>
                      <w:r>
                        <w:rPr>
                          <w:color w:val="000000" w:themeColor="text1"/>
                        </w:rPr>
                        <w:t>Art therapy</w:t>
                      </w:r>
                    </w:p>
                    <w:p w14:paraId="20F9060C" w14:textId="77777777" w:rsidR="00891539" w:rsidRDefault="00891539" w:rsidP="003F6AD9">
                      <w:pPr>
                        <w:pStyle w:val="ListParagraph"/>
                        <w:numPr>
                          <w:ilvl w:val="0"/>
                          <w:numId w:val="45"/>
                        </w:numPr>
                        <w:spacing w:before="240"/>
                        <w:ind w:left="567"/>
                        <w:rPr>
                          <w:color w:val="000000" w:themeColor="text1"/>
                        </w:rPr>
                      </w:pPr>
                      <w:r>
                        <w:rPr>
                          <w:color w:val="000000" w:themeColor="text1"/>
                        </w:rPr>
                        <w:t>Private psychologist - $1200</w:t>
                      </w:r>
                    </w:p>
                    <w:p w14:paraId="0C69C837" w14:textId="77777777" w:rsidR="00891539" w:rsidRDefault="00891539" w:rsidP="003F6AD9">
                      <w:pPr>
                        <w:pStyle w:val="ListParagraph"/>
                        <w:numPr>
                          <w:ilvl w:val="0"/>
                          <w:numId w:val="45"/>
                        </w:numPr>
                        <w:spacing w:before="240"/>
                        <w:ind w:left="567"/>
                        <w:rPr>
                          <w:color w:val="000000" w:themeColor="text1"/>
                        </w:rPr>
                      </w:pPr>
                      <w:r w:rsidRPr="002358A6">
                        <w:rPr>
                          <w:color w:val="000000" w:themeColor="text1"/>
                        </w:rPr>
                        <w:t>“Gold standard” therapy for adolescent and coaching for family</w:t>
                      </w:r>
                      <w:r>
                        <w:rPr>
                          <w:color w:val="000000" w:themeColor="text1"/>
                        </w:rPr>
                        <w:t xml:space="preserve">; </w:t>
                      </w:r>
                      <w:r w:rsidRPr="002358A6">
                        <w:rPr>
                          <w:color w:val="000000" w:themeColor="text1"/>
                        </w:rPr>
                        <w:t>$200 fortnightly, inaccessible through public health system</w:t>
                      </w:r>
                    </w:p>
                    <w:p w14:paraId="51328EE4" w14:textId="77777777" w:rsidR="00891539" w:rsidRDefault="00891539" w:rsidP="003F6AD9">
                      <w:pPr>
                        <w:pStyle w:val="ListParagraph"/>
                        <w:numPr>
                          <w:ilvl w:val="0"/>
                          <w:numId w:val="45"/>
                        </w:numPr>
                        <w:spacing w:before="240"/>
                        <w:ind w:left="567"/>
                        <w:rPr>
                          <w:color w:val="000000" w:themeColor="text1"/>
                        </w:rPr>
                      </w:pPr>
                      <w:r w:rsidRPr="005D2370">
                        <w:rPr>
                          <w:color w:val="000000" w:themeColor="text1"/>
                        </w:rPr>
                        <w:t>Counselling</w:t>
                      </w:r>
                      <w:r>
                        <w:rPr>
                          <w:color w:val="000000" w:themeColor="text1"/>
                        </w:rPr>
                        <w:t>,</w:t>
                      </w:r>
                      <w:r w:rsidRPr="005D2370">
                        <w:rPr>
                          <w:color w:val="000000" w:themeColor="text1"/>
                        </w:rPr>
                        <w:t xml:space="preserve"> $75 per hour if not accessed via EAP from work</w:t>
                      </w:r>
                    </w:p>
                    <w:p w14:paraId="1BA0A16A" w14:textId="77777777" w:rsidR="00891539" w:rsidRDefault="00891539" w:rsidP="00891539">
                      <w:pPr>
                        <w:pStyle w:val="ListParagraph"/>
                        <w:ind w:left="567"/>
                        <w:rPr>
                          <w:color w:val="000000" w:themeColor="text1"/>
                        </w:rPr>
                      </w:pPr>
                    </w:p>
                    <w:p w14:paraId="7C5D1826"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Physical and movement therapies</w:t>
                      </w:r>
                      <w:r w:rsidRPr="00E26F85">
                        <w:rPr>
                          <w:b/>
                          <w:bCs/>
                          <w:color w:val="005E00" w:themeColor="accent3" w:themeShade="BF"/>
                          <w:sz w:val="28"/>
                          <w:szCs w:val="28"/>
                        </w:rPr>
                        <w:t xml:space="preserve"> </w:t>
                      </w:r>
                    </w:p>
                    <w:p w14:paraId="1A74764C" w14:textId="77777777" w:rsidR="00891539" w:rsidRDefault="00891539" w:rsidP="00891539">
                      <w:pPr>
                        <w:ind w:left="567"/>
                        <w:rPr>
                          <w:color w:val="000000" w:themeColor="text1"/>
                        </w:rPr>
                      </w:pPr>
                      <w:r>
                        <w:rPr>
                          <w:color w:val="3E6B25" w:themeColor="accent6" w:themeShade="80"/>
                        </w:rPr>
                        <w:t>M</w:t>
                      </w:r>
                      <w:r w:rsidRPr="00E26F85">
                        <w:rPr>
                          <w:color w:val="3E6B25" w:themeColor="accent6" w:themeShade="80"/>
                        </w:rPr>
                        <w:t>entioned by</w:t>
                      </w:r>
                    </w:p>
                    <w:p w14:paraId="00EB0B45"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5</w:t>
                      </w:r>
                      <w:r w:rsidRPr="00E26F85">
                        <w:rPr>
                          <w:color w:val="000000" w:themeColor="text1"/>
                        </w:rPr>
                        <w:t xml:space="preserve"> participants</w:t>
                      </w:r>
                    </w:p>
                    <w:p w14:paraId="541BF862"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5014A8C9" w14:textId="77777777" w:rsidR="00891539" w:rsidRDefault="00891539" w:rsidP="003F6AD9">
                      <w:pPr>
                        <w:pStyle w:val="ListParagraph"/>
                        <w:numPr>
                          <w:ilvl w:val="0"/>
                          <w:numId w:val="45"/>
                        </w:numPr>
                        <w:spacing w:before="240"/>
                        <w:ind w:left="567"/>
                        <w:rPr>
                          <w:color w:val="000000" w:themeColor="text1"/>
                        </w:rPr>
                      </w:pPr>
                      <w:r>
                        <w:rPr>
                          <w:color w:val="000000" w:themeColor="text1"/>
                        </w:rPr>
                        <w:t>Massage therapy, mirimiri, swimming – could spend over $100 monthly if had it</w:t>
                      </w:r>
                    </w:p>
                    <w:p w14:paraId="439BFC83" w14:textId="77777777" w:rsidR="00891539" w:rsidRDefault="00891539" w:rsidP="003F6AD9">
                      <w:pPr>
                        <w:pStyle w:val="ListParagraph"/>
                        <w:numPr>
                          <w:ilvl w:val="0"/>
                          <w:numId w:val="45"/>
                        </w:numPr>
                        <w:spacing w:before="240"/>
                        <w:ind w:left="567"/>
                        <w:rPr>
                          <w:color w:val="000000" w:themeColor="text1"/>
                        </w:rPr>
                      </w:pPr>
                      <w:r>
                        <w:rPr>
                          <w:color w:val="000000" w:themeColor="text1"/>
                        </w:rPr>
                        <w:t>P</w:t>
                      </w:r>
                      <w:r w:rsidRPr="00813F9A">
                        <w:rPr>
                          <w:color w:val="000000" w:themeColor="text1"/>
                        </w:rPr>
                        <w:t>rivate Occupational Therapist</w:t>
                      </w:r>
                      <w:r>
                        <w:rPr>
                          <w:color w:val="000000" w:themeColor="text1"/>
                        </w:rPr>
                        <w:t xml:space="preserve">: </w:t>
                      </w:r>
                      <w:r w:rsidRPr="00813F9A">
                        <w:rPr>
                          <w:color w:val="000000" w:themeColor="text1"/>
                        </w:rPr>
                        <w:t>One app</w:t>
                      </w:r>
                      <w:r>
                        <w:rPr>
                          <w:color w:val="000000" w:themeColor="text1"/>
                        </w:rPr>
                        <w:t>ointmen</w:t>
                      </w:r>
                      <w:r w:rsidRPr="00813F9A">
                        <w:rPr>
                          <w:color w:val="000000" w:themeColor="text1"/>
                        </w:rPr>
                        <w:t>t through school/govt but unlikely to get a follow-up</w:t>
                      </w:r>
                    </w:p>
                    <w:p w14:paraId="52331118" w14:textId="77777777" w:rsidR="00891539" w:rsidRPr="00AB75BE" w:rsidRDefault="00891539" w:rsidP="003F6AD9">
                      <w:pPr>
                        <w:pStyle w:val="ListParagraph"/>
                        <w:numPr>
                          <w:ilvl w:val="0"/>
                          <w:numId w:val="45"/>
                        </w:numPr>
                        <w:spacing w:before="240"/>
                        <w:ind w:left="567"/>
                        <w:rPr>
                          <w:color w:val="000000" w:themeColor="text1"/>
                        </w:rPr>
                      </w:pPr>
                      <w:r>
                        <w:rPr>
                          <w:color w:val="000000" w:themeColor="text1"/>
                        </w:rPr>
                        <w:t>Physiotherapy – mentioned by 3, sometimes partially subsidised by ACC but still need to afford the top up fee</w:t>
                      </w:r>
                    </w:p>
                    <w:p w14:paraId="0C23A7F4"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Eye/ vision specialists</w:t>
                      </w:r>
                    </w:p>
                    <w:p w14:paraId="4EEEF423" w14:textId="77777777" w:rsidR="00891539" w:rsidRDefault="00891539" w:rsidP="00891539">
                      <w:pPr>
                        <w:ind w:left="567"/>
                        <w:rPr>
                          <w:color w:val="000000" w:themeColor="text1"/>
                        </w:rPr>
                      </w:pPr>
                      <w:r>
                        <w:rPr>
                          <w:color w:val="3E6B25" w:themeColor="accent6" w:themeShade="80"/>
                        </w:rPr>
                        <w:t>M</w:t>
                      </w:r>
                      <w:r w:rsidRPr="00E26F85">
                        <w:rPr>
                          <w:color w:val="3E6B25" w:themeColor="accent6" w:themeShade="80"/>
                        </w:rPr>
                        <w:t>entioned by</w:t>
                      </w:r>
                    </w:p>
                    <w:p w14:paraId="4018BAE8"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2 </w:t>
                      </w:r>
                      <w:r w:rsidRPr="00E26F85">
                        <w:rPr>
                          <w:color w:val="000000" w:themeColor="text1"/>
                        </w:rPr>
                        <w:t>participants</w:t>
                      </w:r>
                    </w:p>
                    <w:p w14:paraId="0FC7281B" w14:textId="77777777" w:rsidR="00891539" w:rsidRPr="00E26F85" w:rsidRDefault="00891539" w:rsidP="00891539">
                      <w:pPr>
                        <w:ind w:left="567"/>
                        <w:rPr>
                          <w:color w:val="3E6B25" w:themeColor="accent6" w:themeShade="80"/>
                        </w:rPr>
                      </w:pPr>
                      <w:r w:rsidRPr="00E26F85">
                        <w:rPr>
                          <w:color w:val="3E6B25" w:themeColor="accent6" w:themeShade="80"/>
                        </w:rPr>
                        <w:t>Specifics and cost</w:t>
                      </w:r>
                    </w:p>
                    <w:p w14:paraId="665A54C5" w14:textId="77777777" w:rsidR="00891539" w:rsidRDefault="00891539" w:rsidP="003F6AD9">
                      <w:pPr>
                        <w:pStyle w:val="ListParagraph"/>
                        <w:numPr>
                          <w:ilvl w:val="0"/>
                          <w:numId w:val="45"/>
                        </w:numPr>
                        <w:spacing w:before="240"/>
                        <w:ind w:left="567"/>
                        <w:rPr>
                          <w:color w:val="000000" w:themeColor="text1"/>
                        </w:rPr>
                      </w:pPr>
                      <w:r w:rsidRPr="0022148D">
                        <w:rPr>
                          <w:color w:val="000000" w:themeColor="text1"/>
                        </w:rPr>
                        <w:t>Need to check or replace glasses, but eye specialists are expensive</w:t>
                      </w:r>
                    </w:p>
                    <w:p w14:paraId="3272F5EA"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Private specialist: </w:t>
                      </w:r>
                      <w:r w:rsidRPr="0022148D">
                        <w:rPr>
                          <w:color w:val="000000" w:themeColor="text1"/>
                        </w:rPr>
                        <w:t>“I’m uncertain that they’d take me. That would be very expensive – most of my friends who have recommended private specialists get funded through ACC or similar"</w:t>
                      </w:r>
                    </w:p>
                    <w:p w14:paraId="7F50DE82" w14:textId="77777777" w:rsidR="00891539" w:rsidRDefault="00891539" w:rsidP="00891539">
                      <w:pPr>
                        <w:ind w:left="567"/>
                        <w:jc w:val="center"/>
                      </w:pPr>
                    </w:p>
                  </w:txbxContent>
                </v:textbox>
                <w10:anchorlock/>
              </v:rect>
            </w:pict>
          </mc:Fallback>
        </mc:AlternateContent>
      </w:r>
    </w:p>
    <w:p w14:paraId="63CA030E" w14:textId="77777777" w:rsidR="00EA2E53" w:rsidRDefault="00EA2E53" w:rsidP="00EF5980">
      <w:pPr>
        <w:jc w:val="left"/>
      </w:pPr>
      <w:r>
        <w:br w:type="page"/>
      </w:r>
    </w:p>
    <w:p w14:paraId="5D1FE1E4" w14:textId="26E2D318" w:rsidR="00891539" w:rsidRDefault="00891539" w:rsidP="00EF5980">
      <w:pPr>
        <w:spacing w:before="240"/>
        <w:jc w:val="left"/>
        <w:rPr>
          <w:b/>
          <w:bCs/>
        </w:rPr>
      </w:pPr>
      <w:r w:rsidRPr="00607D79">
        <w:rPr>
          <w:b/>
          <w:bCs/>
        </w:rPr>
        <w:lastRenderedPageBreak/>
        <w:t>Medications and health equipment accessed by participants</w:t>
      </w:r>
      <w:r w:rsidR="001017A5">
        <w:rPr>
          <w:b/>
          <w:bCs/>
        </w:rPr>
        <w:t xml:space="preserve"> </w:t>
      </w:r>
    </w:p>
    <w:p w14:paraId="0C4EA76C" w14:textId="4D53FD40" w:rsidR="001017A5" w:rsidRDefault="001017A5" w:rsidP="00EF5980">
      <w:pPr>
        <w:spacing w:before="240"/>
        <w:jc w:val="left"/>
        <w:rPr>
          <w:b/>
          <w:bCs/>
        </w:rPr>
      </w:pPr>
      <w:r w:rsidRPr="00CC2895">
        <w:rPr>
          <w:noProof/>
        </w:rPr>
        <mc:AlternateContent>
          <mc:Choice Requires="wps">
            <w:drawing>
              <wp:inline distT="0" distB="0" distL="0" distR="0" wp14:anchorId="2A27561F" wp14:editId="5A3BB741">
                <wp:extent cx="5733415" cy="6648450"/>
                <wp:effectExtent l="0" t="0" r="19685" b="19050"/>
                <wp:docPr id="548467103" name="Rectangle 548467103"/>
                <wp:cNvGraphicFramePr/>
                <a:graphic xmlns:a="http://schemas.openxmlformats.org/drawingml/2006/main">
                  <a:graphicData uri="http://schemas.microsoft.com/office/word/2010/wordprocessingShape">
                    <wps:wsp>
                      <wps:cNvSpPr/>
                      <wps:spPr>
                        <a:xfrm>
                          <a:off x="0" y="0"/>
                          <a:ext cx="5733415" cy="6648450"/>
                        </a:xfrm>
                        <a:prstGeom prst="rect">
                          <a:avLst/>
                        </a:prstGeom>
                        <a:solidFill>
                          <a:sysClr val="window" lastClr="FFFFFF"/>
                        </a:solidFill>
                        <a:ln w="12700" cap="flat" cmpd="sng" algn="ctr">
                          <a:solidFill>
                            <a:srgbClr val="78B800"/>
                          </a:solidFill>
                          <a:prstDash val="solid"/>
                          <a:miter lim="800000"/>
                        </a:ln>
                        <a:effectLst/>
                      </wps:spPr>
                      <wps:txbx>
                        <w:txbxContent>
                          <w:p w14:paraId="40799581" w14:textId="77777777" w:rsidR="001017A5" w:rsidRPr="00E26F85" w:rsidRDefault="001017A5" w:rsidP="001017A5">
                            <w:pPr>
                              <w:ind w:left="567"/>
                              <w:rPr>
                                <w:b/>
                                <w:bCs/>
                                <w:color w:val="005E00" w:themeColor="accent3" w:themeShade="BF"/>
                                <w:sz w:val="28"/>
                                <w:szCs w:val="28"/>
                              </w:rPr>
                            </w:pPr>
                            <w:r>
                              <w:rPr>
                                <w:b/>
                                <w:bCs/>
                                <w:color w:val="005E00" w:themeColor="accent3" w:themeShade="BF"/>
                                <w:sz w:val="28"/>
                                <w:szCs w:val="28"/>
                              </w:rPr>
                              <w:t>Funded medication</w:t>
                            </w:r>
                            <w:r w:rsidRPr="00E26F85">
                              <w:rPr>
                                <w:b/>
                                <w:bCs/>
                                <w:color w:val="005E00" w:themeColor="accent3" w:themeShade="BF"/>
                                <w:sz w:val="28"/>
                                <w:szCs w:val="28"/>
                              </w:rPr>
                              <w:t xml:space="preserve"> </w:t>
                            </w:r>
                          </w:p>
                          <w:p w14:paraId="13694358"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48493367" w14:textId="77777777" w:rsidR="001017A5" w:rsidRPr="00E26F85" w:rsidRDefault="001017A5"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3B45C53E" w14:textId="77777777" w:rsidR="001017A5" w:rsidRPr="00E26F85" w:rsidRDefault="001017A5" w:rsidP="001017A5">
                            <w:pPr>
                              <w:ind w:left="567"/>
                              <w:rPr>
                                <w:color w:val="3E6B25" w:themeColor="accent6" w:themeShade="80"/>
                              </w:rPr>
                            </w:pPr>
                            <w:r w:rsidRPr="00E26F85">
                              <w:rPr>
                                <w:color w:val="3E6B25" w:themeColor="accent6" w:themeShade="80"/>
                              </w:rPr>
                              <w:t>Specifics and cost</w:t>
                            </w:r>
                          </w:p>
                          <w:p w14:paraId="7EACB8A8" w14:textId="77777777" w:rsidR="001017A5" w:rsidRDefault="001017A5" w:rsidP="003F6AD9">
                            <w:pPr>
                              <w:pStyle w:val="ListParagraph"/>
                              <w:numPr>
                                <w:ilvl w:val="0"/>
                                <w:numId w:val="45"/>
                              </w:numPr>
                              <w:spacing w:before="240"/>
                              <w:ind w:left="567"/>
                              <w:rPr>
                                <w:color w:val="000000" w:themeColor="text1"/>
                              </w:rPr>
                            </w:pPr>
                            <w:r>
                              <w:rPr>
                                <w:color w:val="000000" w:themeColor="text1"/>
                              </w:rPr>
                              <w:t>None, following</w:t>
                            </w:r>
                            <w:r w:rsidRPr="00CE3C3C">
                              <w:rPr>
                                <w:color w:val="000000" w:themeColor="text1"/>
                              </w:rPr>
                              <w:t xml:space="preserve"> policy change to remove prescription fees, also EGL</w:t>
                            </w:r>
                          </w:p>
                          <w:p w14:paraId="4334FCC4" w14:textId="77777777" w:rsidR="001017A5" w:rsidRPr="00E26F85" w:rsidRDefault="001017A5" w:rsidP="001017A5">
                            <w:pPr>
                              <w:ind w:left="567"/>
                              <w:rPr>
                                <w:b/>
                                <w:bCs/>
                                <w:color w:val="005E00" w:themeColor="accent3" w:themeShade="BF"/>
                                <w:sz w:val="28"/>
                                <w:szCs w:val="28"/>
                              </w:rPr>
                            </w:pPr>
                            <w:r>
                              <w:rPr>
                                <w:b/>
                                <w:bCs/>
                                <w:color w:val="005E00" w:themeColor="accent3" w:themeShade="BF"/>
                                <w:sz w:val="28"/>
                                <w:szCs w:val="28"/>
                              </w:rPr>
                              <w:t xml:space="preserve">Unfunded medication </w:t>
                            </w:r>
                            <w:r w:rsidRPr="00E26F85">
                              <w:rPr>
                                <w:b/>
                                <w:bCs/>
                                <w:color w:val="005E00" w:themeColor="accent3" w:themeShade="BF"/>
                                <w:sz w:val="28"/>
                                <w:szCs w:val="28"/>
                              </w:rPr>
                              <w:t xml:space="preserve"> </w:t>
                            </w:r>
                          </w:p>
                          <w:p w14:paraId="62D1CF3B"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2607F715" w14:textId="77777777" w:rsidR="001017A5" w:rsidRPr="00E26F85" w:rsidRDefault="001017A5" w:rsidP="003F6AD9">
                            <w:pPr>
                              <w:pStyle w:val="ListParagraph"/>
                              <w:numPr>
                                <w:ilvl w:val="0"/>
                                <w:numId w:val="45"/>
                              </w:numPr>
                              <w:spacing w:before="240"/>
                              <w:ind w:left="567"/>
                              <w:rPr>
                                <w:color w:val="000000" w:themeColor="text1"/>
                              </w:rPr>
                            </w:pPr>
                            <w:r>
                              <w:rPr>
                                <w:color w:val="000000" w:themeColor="text1"/>
                              </w:rPr>
                              <w:t>6</w:t>
                            </w:r>
                            <w:r w:rsidRPr="00E26F85">
                              <w:rPr>
                                <w:color w:val="000000" w:themeColor="text1"/>
                              </w:rPr>
                              <w:t xml:space="preserve"> participants</w:t>
                            </w:r>
                            <w:r>
                              <w:rPr>
                                <w:color w:val="000000" w:themeColor="text1"/>
                              </w:rPr>
                              <w:t xml:space="preserve"> – current spending; 3 with unmet needs</w:t>
                            </w:r>
                          </w:p>
                          <w:p w14:paraId="1A9EA2A5" w14:textId="77777777" w:rsidR="001017A5" w:rsidRPr="00E26F85" w:rsidRDefault="001017A5" w:rsidP="001017A5">
                            <w:pPr>
                              <w:ind w:left="567"/>
                              <w:rPr>
                                <w:color w:val="3E6B25" w:themeColor="accent6" w:themeShade="80"/>
                              </w:rPr>
                            </w:pPr>
                            <w:r w:rsidRPr="00E26F85">
                              <w:rPr>
                                <w:color w:val="3E6B25" w:themeColor="accent6" w:themeShade="80"/>
                              </w:rPr>
                              <w:t>Specifics and cost</w:t>
                            </w:r>
                          </w:p>
                          <w:p w14:paraId="52D24864" w14:textId="77777777" w:rsidR="001017A5" w:rsidRPr="00EA2E53" w:rsidRDefault="001017A5" w:rsidP="003F6AD9">
                            <w:pPr>
                              <w:pStyle w:val="ListParagraph"/>
                              <w:numPr>
                                <w:ilvl w:val="0"/>
                                <w:numId w:val="45"/>
                              </w:numPr>
                              <w:spacing w:before="240"/>
                              <w:ind w:left="567"/>
                              <w:rPr>
                                <w:color w:val="000000" w:themeColor="text1"/>
                              </w:rPr>
                            </w:pPr>
                            <w:r>
                              <w:rPr>
                                <w:color w:val="000000" w:themeColor="text1"/>
                              </w:rPr>
                              <w:t xml:space="preserve">Monthly costs: </w:t>
                            </w:r>
                            <w:r w:rsidRPr="00886D6A">
                              <w:rPr>
                                <w:color w:val="000000" w:themeColor="text1"/>
                              </w:rPr>
                              <w:t xml:space="preserve">$10, </w:t>
                            </w:r>
                            <w:r>
                              <w:rPr>
                                <w:color w:val="000000" w:themeColor="text1"/>
                              </w:rPr>
                              <w:t xml:space="preserve">$15, </w:t>
                            </w:r>
                            <w:r w:rsidRPr="00886D6A">
                              <w:rPr>
                                <w:color w:val="000000" w:themeColor="text1"/>
                              </w:rPr>
                              <w:t>$20, $28, $40</w:t>
                            </w:r>
                            <w:r>
                              <w:rPr>
                                <w:color w:val="000000" w:themeColor="text1"/>
                              </w:rPr>
                              <w:t>; occasional over-the-counter</w:t>
                            </w:r>
                          </w:p>
                          <w:p w14:paraId="59660CD9" w14:textId="77777777" w:rsidR="001017A5" w:rsidRPr="00886D6A" w:rsidRDefault="001017A5" w:rsidP="001017A5">
                            <w:pPr>
                              <w:ind w:left="567"/>
                              <w:rPr>
                                <w:b/>
                                <w:bCs/>
                                <w:color w:val="005E00" w:themeColor="accent3" w:themeShade="BF"/>
                                <w:sz w:val="28"/>
                                <w:szCs w:val="28"/>
                              </w:rPr>
                            </w:pPr>
                            <w:r>
                              <w:rPr>
                                <w:b/>
                                <w:bCs/>
                                <w:color w:val="005E00" w:themeColor="accent3" w:themeShade="BF"/>
                                <w:sz w:val="28"/>
                                <w:szCs w:val="28"/>
                              </w:rPr>
                              <w:t xml:space="preserve">Supplements and vitamins </w:t>
                            </w:r>
                            <w:r w:rsidRPr="00E26F85">
                              <w:rPr>
                                <w:b/>
                                <w:bCs/>
                                <w:color w:val="005E00" w:themeColor="accent3" w:themeShade="BF"/>
                                <w:sz w:val="28"/>
                                <w:szCs w:val="28"/>
                              </w:rPr>
                              <w:t xml:space="preserve"> </w:t>
                            </w:r>
                          </w:p>
                          <w:p w14:paraId="3B07B3B4"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3185D62F" w14:textId="77777777" w:rsidR="001017A5" w:rsidRPr="00DC0500" w:rsidRDefault="001017A5"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r>
                              <w:rPr>
                                <w:color w:val="000000" w:themeColor="text1"/>
                              </w:rPr>
                              <w:t xml:space="preserve"> currently taking them, 6 who would like to afford more</w:t>
                            </w:r>
                          </w:p>
                          <w:p w14:paraId="7A589E91" w14:textId="77777777" w:rsidR="001017A5" w:rsidRPr="00886D6A" w:rsidRDefault="001017A5" w:rsidP="001017A5">
                            <w:pPr>
                              <w:ind w:left="567"/>
                              <w:rPr>
                                <w:b/>
                                <w:bCs/>
                                <w:color w:val="005E00" w:themeColor="accent3" w:themeShade="BF"/>
                                <w:sz w:val="28"/>
                                <w:szCs w:val="28"/>
                              </w:rPr>
                            </w:pPr>
                            <w:r>
                              <w:rPr>
                                <w:b/>
                                <w:bCs/>
                                <w:color w:val="005E00" w:themeColor="accent3" w:themeShade="BF"/>
                                <w:sz w:val="28"/>
                                <w:szCs w:val="28"/>
                              </w:rPr>
                              <w:t>Diabetes monitoring</w:t>
                            </w:r>
                            <w:r w:rsidRPr="00E26F85">
                              <w:rPr>
                                <w:b/>
                                <w:bCs/>
                                <w:color w:val="005E00" w:themeColor="accent3" w:themeShade="BF"/>
                                <w:sz w:val="28"/>
                                <w:szCs w:val="28"/>
                              </w:rPr>
                              <w:t xml:space="preserve"> </w:t>
                            </w:r>
                          </w:p>
                          <w:p w14:paraId="34C80FF2"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7A1886B6" w14:textId="77777777" w:rsidR="001017A5" w:rsidRPr="00D84EEC" w:rsidRDefault="001017A5" w:rsidP="003F6AD9">
                            <w:pPr>
                              <w:pStyle w:val="ListParagraph"/>
                              <w:numPr>
                                <w:ilvl w:val="0"/>
                                <w:numId w:val="45"/>
                              </w:numPr>
                              <w:spacing w:before="240"/>
                              <w:ind w:left="567"/>
                              <w:rPr>
                                <w:color w:val="000000" w:themeColor="text1"/>
                              </w:rPr>
                            </w:pPr>
                            <w:r w:rsidRPr="00D84EEC">
                              <w:rPr>
                                <w:color w:val="000000" w:themeColor="text1"/>
                              </w:rPr>
                              <w:t>3 participants</w:t>
                            </w:r>
                          </w:p>
                          <w:p w14:paraId="19F4DF1E" w14:textId="77777777" w:rsidR="001017A5" w:rsidRDefault="001017A5" w:rsidP="001017A5">
                            <w:pPr>
                              <w:ind w:left="567"/>
                              <w:rPr>
                                <w:color w:val="3E6B25" w:themeColor="accent6" w:themeShade="80"/>
                              </w:rPr>
                            </w:pPr>
                            <w:r w:rsidRPr="00E26F85">
                              <w:rPr>
                                <w:color w:val="3E6B25" w:themeColor="accent6" w:themeShade="80"/>
                              </w:rPr>
                              <w:t>Specifics and cost</w:t>
                            </w:r>
                          </w:p>
                          <w:p w14:paraId="6220440F" w14:textId="77777777" w:rsidR="001017A5" w:rsidRPr="00EA2E53" w:rsidRDefault="001017A5" w:rsidP="003F6AD9">
                            <w:pPr>
                              <w:pStyle w:val="ListParagraph"/>
                              <w:numPr>
                                <w:ilvl w:val="0"/>
                                <w:numId w:val="45"/>
                              </w:numPr>
                              <w:spacing w:before="240"/>
                              <w:ind w:left="567"/>
                              <w:rPr>
                                <w:color w:val="000000" w:themeColor="text1"/>
                              </w:rPr>
                            </w:pPr>
                            <w:r w:rsidRPr="00EA2E53">
                              <w:rPr>
                                <w:color w:val="000000" w:themeColor="text1"/>
                              </w:rPr>
                              <w:t>$150 on Dexascans</w:t>
                            </w:r>
                          </w:p>
                          <w:p w14:paraId="0ADFDC34" w14:textId="77777777" w:rsidR="001017A5" w:rsidRPr="00EA2E53" w:rsidRDefault="001017A5" w:rsidP="003F6AD9">
                            <w:pPr>
                              <w:pStyle w:val="ListParagraph"/>
                              <w:numPr>
                                <w:ilvl w:val="0"/>
                                <w:numId w:val="45"/>
                              </w:numPr>
                              <w:spacing w:before="240"/>
                              <w:ind w:left="567"/>
                              <w:rPr>
                                <w:color w:val="000000" w:themeColor="text1"/>
                              </w:rPr>
                            </w:pPr>
                            <w:r w:rsidRPr="00EA2E53">
                              <w:rPr>
                                <w:color w:val="000000" w:themeColor="text1"/>
                              </w:rPr>
                              <w:t xml:space="preserve">$230 monthly for basic child continuous glucose monitor (CGM) - Costs all of </w:t>
                            </w:r>
                            <w:r>
                              <w:rPr>
                                <w:color w:val="000000" w:themeColor="text1"/>
                              </w:rPr>
                              <w:t>CDA</w:t>
                            </w:r>
                          </w:p>
                          <w:p w14:paraId="490F67D2" w14:textId="77777777" w:rsidR="001017A5" w:rsidRPr="00EA2E53" w:rsidRDefault="001017A5" w:rsidP="003F6AD9">
                            <w:pPr>
                              <w:pStyle w:val="ListParagraph"/>
                              <w:numPr>
                                <w:ilvl w:val="0"/>
                                <w:numId w:val="45"/>
                              </w:numPr>
                              <w:spacing w:before="240"/>
                              <w:ind w:left="567"/>
                              <w:rPr>
                                <w:color w:val="000000" w:themeColor="text1"/>
                              </w:rPr>
                            </w:pPr>
                            <w:r w:rsidRPr="00EA2E53">
                              <w:rPr>
                                <w:color w:val="000000" w:themeColor="text1"/>
                              </w:rPr>
                              <w:t>$50 extra fortnightly because not fully subsidised</w:t>
                            </w:r>
                          </w:p>
                          <w:p w14:paraId="71EB189D" w14:textId="77777777" w:rsidR="001017A5" w:rsidRDefault="001017A5" w:rsidP="001017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27561F" id="Rectangle 548467103" o:spid="_x0000_s1033" style="width:451.45pt;height:5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" fillcolor="window" strokecolor="#78b800" strokeweight="1pt">
                <v:textbox>
                  <w:txbxContent>
                    <w:p w14:paraId="40799581" w14:textId="77777777" w:rsidR="001017A5" w:rsidRPr="00E26F85" w:rsidRDefault="001017A5" w:rsidP="001017A5">
                      <w:pPr>
                        <w:ind w:left="567"/>
                        <w:rPr>
                          <w:b/>
                          <w:bCs/>
                          <w:color w:val="005E00" w:themeColor="accent3" w:themeShade="BF"/>
                          <w:sz w:val="28"/>
                          <w:szCs w:val="28"/>
                        </w:rPr>
                      </w:pPr>
                      <w:r>
                        <w:rPr>
                          <w:b/>
                          <w:bCs/>
                          <w:color w:val="005E00" w:themeColor="accent3" w:themeShade="BF"/>
                          <w:sz w:val="28"/>
                          <w:szCs w:val="28"/>
                        </w:rPr>
                        <w:t>Funded medication</w:t>
                      </w:r>
                      <w:r w:rsidRPr="00E26F85">
                        <w:rPr>
                          <w:b/>
                          <w:bCs/>
                          <w:color w:val="005E00" w:themeColor="accent3" w:themeShade="BF"/>
                          <w:sz w:val="28"/>
                          <w:szCs w:val="28"/>
                        </w:rPr>
                        <w:t xml:space="preserve"> </w:t>
                      </w:r>
                    </w:p>
                    <w:p w14:paraId="13694358"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48493367" w14:textId="77777777" w:rsidR="001017A5" w:rsidRPr="00E26F85" w:rsidRDefault="001017A5"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3B45C53E" w14:textId="77777777" w:rsidR="001017A5" w:rsidRPr="00E26F85" w:rsidRDefault="001017A5" w:rsidP="001017A5">
                      <w:pPr>
                        <w:ind w:left="567"/>
                        <w:rPr>
                          <w:color w:val="3E6B25" w:themeColor="accent6" w:themeShade="80"/>
                        </w:rPr>
                      </w:pPr>
                      <w:r w:rsidRPr="00E26F85">
                        <w:rPr>
                          <w:color w:val="3E6B25" w:themeColor="accent6" w:themeShade="80"/>
                        </w:rPr>
                        <w:t>Specifics and cost</w:t>
                      </w:r>
                    </w:p>
                    <w:p w14:paraId="7EACB8A8" w14:textId="77777777" w:rsidR="001017A5" w:rsidRDefault="001017A5" w:rsidP="003F6AD9">
                      <w:pPr>
                        <w:pStyle w:val="ListParagraph"/>
                        <w:numPr>
                          <w:ilvl w:val="0"/>
                          <w:numId w:val="45"/>
                        </w:numPr>
                        <w:spacing w:before="240"/>
                        <w:ind w:left="567"/>
                        <w:rPr>
                          <w:color w:val="000000" w:themeColor="text1"/>
                        </w:rPr>
                      </w:pPr>
                      <w:r>
                        <w:rPr>
                          <w:color w:val="000000" w:themeColor="text1"/>
                        </w:rPr>
                        <w:t>None, following</w:t>
                      </w:r>
                      <w:r w:rsidRPr="00CE3C3C">
                        <w:rPr>
                          <w:color w:val="000000" w:themeColor="text1"/>
                        </w:rPr>
                        <w:t xml:space="preserve"> policy change to remove prescription fees, also EGL</w:t>
                      </w:r>
                    </w:p>
                    <w:p w14:paraId="4334FCC4" w14:textId="77777777" w:rsidR="001017A5" w:rsidRPr="00E26F85" w:rsidRDefault="001017A5" w:rsidP="001017A5">
                      <w:pPr>
                        <w:ind w:left="567"/>
                        <w:rPr>
                          <w:b/>
                          <w:bCs/>
                          <w:color w:val="005E00" w:themeColor="accent3" w:themeShade="BF"/>
                          <w:sz w:val="28"/>
                          <w:szCs w:val="28"/>
                        </w:rPr>
                      </w:pPr>
                      <w:r>
                        <w:rPr>
                          <w:b/>
                          <w:bCs/>
                          <w:color w:val="005E00" w:themeColor="accent3" w:themeShade="BF"/>
                          <w:sz w:val="28"/>
                          <w:szCs w:val="28"/>
                        </w:rPr>
                        <w:t xml:space="preserve">Unfunded medication </w:t>
                      </w:r>
                      <w:r w:rsidRPr="00E26F85">
                        <w:rPr>
                          <w:b/>
                          <w:bCs/>
                          <w:color w:val="005E00" w:themeColor="accent3" w:themeShade="BF"/>
                          <w:sz w:val="28"/>
                          <w:szCs w:val="28"/>
                        </w:rPr>
                        <w:t xml:space="preserve"> </w:t>
                      </w:r>
                    </w:p>
                    <w:p w14:paraId="62D1CF3B"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2607F715" w14:textId="77777777" w:rsidR="001017A5" w:rsidRPr="00E26F85" w:rsidRDefault="001017A5" w:rsidP="003F6AD9">
                      <w:pPr>
                        <w:pStyle w:val="ListParagraph"/>
                        <w:numPr>
                          <w:ilvl w:val="0"/>
                          <w:numId w:val="45"/>
                        </w:numPr>
                        <w:spacing w:before="240"/>
                        <w:ind w:left="567"/>
                        <w:rPr>
                          <w:color w:val="000000" w:themeColor="text1"/>
                        </w:rPr>
                      </w:pPr>
                      <w:r>
                        <w:rPr>
                          <w:color w:val="000000" w:themeColor="text1"/>
                        </w:rPr>
                        <w:t>6</w:t>
                      </w:r>
                      <w:r w:rsidRPr="00E26F85">
                        <w:rPr>
                          <w:color w:val="000000" w:themeColor="text1"/>
                        </w:rPr>
                        <w:t xml:space="preserve"> participants</w:t>
                      </w:r>
                      <w:r>
                        <w:rPr>
                          <w:color w:val="000000" w:themeColor="text1"/>
                        </w:rPr>
                        <w:t xml:space="preserve"> – current spending; 3 with unmet needs</w:t>
                      </w:r>
                    </w:p>
                    <w:p w14:paraId="1A9EA2A5" w14:textId="77777777" w:rsidR="001017A5" w:rsidRPr="00E26F85" w:rsidRDefault="001017A5" w:rsidP="001017A5">
                      <w:pPr>
                        <w:ind w:left="567"/>
                        <w:rPr>
                          <w:color w:val="3E6B25" w:themeColor="accent6" w:themeShade="80"/>
                        </w:rPr>
                      </w:pPr>
                      <w:r w:rsidRPr="00E26F85">
                        <w:rPr>
                          <w:color w:val="3E6B25" w:themeColor="accent6" w:themeShade="80"/>
                        </w:rPr>
                        <w:t>Specifics and cost</w:t>
                      </w:r>
                    </w:p>
                    <w:p w14:paraId="52D24864" w14:textId="77777777" w:rsidR="001017A5" w:rsidRPr="00EA2E53" w:rsidRDefault="001017A5" w:rsidP="003F6AD9">
                      <w:pPr>
                        <w:pStyle w:val="ListParagraph"/>
                        <w:numPr>
                          <w:ilvl w:val="0"/>
                          <w:numId w:val="45"/>
                        </w:numPr>
                        <w:spacing w:before="240"/>
                        <w:ind w:left="567"/>
                        <w:rPr>
                          <w:color w:val="000000" w:themeColor="text1"/>
                        </w:rPr>
                      </w:pPr>
                      <w:r>
                        <w:rPr>
                          <w:color w:val="000000" w:themeColor="text1"/>
                        </w:rPr>
                        <w:t xml:space="preserve">Monthly costs: </w:t>
                      </w:r>
                      <w:r w:rsidRPr="00886D6A">
                        <w:rPr>
                          <w:color w:val="000000" w:themeColor="text1"/>
                        </w:rPr>
                        <w:t xml:space="preserve">$10, </w:t>
                      </w:r>
                      <w:r>
                        <w:rPr>
                          <w:color w:val="000000" w:themeColor="text1"/>
                        </w:rPr>
                        <w:t xml:space="preserve">$15, </w:t>
                      </w:r>
                      <w:r w:rsidRPr="00886D6A">
                        <w:rPr>
                          <w:color w:val="000000" w:themeColor="text1"/>
                        </w:rPr>
                        <w:t>$20, $28, $40</w:t>
                      </w:r>
                      <w:r>
                        <w:rPr>
                          <w:color w:val="000000" w:themeColor="text1"/>
                        </w:rPr>
                        <w:t>; occasional over-the-counter</w:t>
                      </w:r>
                    </w:p>
                    <w:p w14:paraId="59660CD9" w14:textId="77777777" w:rsidR="001017A5" w:rsidRPr="00886D6A" w:rsidRDefault="001017A5" w:rsidP="001017A5">
                      <w:pPr>
                        <w:ind w:left="567"/>
                        <w:rPr>
                          <w:b/>
                          <w:bCs/>
                          <w:color w:val="005E00" w:themeColor="accent3" w:themeShade="BF"/>
                          <w:sz w:val="28"/>
                          <w:szCs w:val="28"/>
                        </w:rPr>
                      </w:pPr>
                      <w:r>
                        <w:rPr>
                          <w:b/>
                          <w:bCs/>
                          <w:color w:val="005E00" w:themeColor="accent3" w:themeShade="BF"/>
                          <w:sz w:val="28"/>
                          <w:szCs w:val="28"/>
                        </w:rPr>
                        <w:t xml:space="preserve">Supplements and vitamins </w:t>
                      </w:r>
                      <w:r w:rsidRPr="00E26F85">
                        <w:rPr>
                          <w:b/>
                          <w:bCs/>
                          <w:color w:val="005E00" w:themeColor="accent3" w:themeShade="BF"/>
                          <w:sz w:val="28"/>
                          <w:szCs w:val="28"/>
                        </w:rPr>
                        <w:t xml:space="preserve"> </w:t>
                      </w:r>
                    </w:p>
                    <w:p w14:paraId="3B07B3B4"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3185D62F" w14:textId="77777777" w:rsidR="001017A5" w:rsidRPr="00DC0500" w:rsidRDefault="001017A5"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r>
                        <w:rPr>
                          <w:color w:val="000000" w:themeColor="text1"/>
                        </w:rPr>
                        <w:t xml:space="preserve"> currently taking them, 6 who would like to afford more</w:t>
                      </w:r>
                    </w:p>
                    <w:p w14:paraId="7A589E91" w14:textId="77777777" w:rsidR="001017A5" w:rsidRPr="00886D6A" w:rsidRDefault="001017A5" w:rsidP="001017A5">
                      <w:pPr>
                        <w:ind w:left="567"/>
                        <w:rPr>
                          <w:b/>
                          <w:bCs/>
                          <w:color w:val="005E00" w:themeColor="accent3" w:themeShade="BF"/>
                          <w:sz w:val="28"/>
                          <w:szCs w:val="28"/>
                        </w:rPr>
                      </w:pPr>
                      <w:r>
                        <w:rPr>
                          <w:b/>
                          <w:bCs/>
                          <w:color w:val="005E00" w:themeColor="accent3" w:themeShade="BF"/>
                          <w:sz w:val="28"/>
                          <w:szCs w:val="28"/>
                        </w:rPr>
                        <w:t>Diabetes monitoring</w:t>
                      </w:r>
                      <w:r w:rsidRPr="00E26F85">
                        <w:rPr>
                          <w:b/>
                          <w:bCs/>
                          <w:color w:val="005E00" w:themeColor="accent3" w:themeShade="BF"/>
                          <w:sz w:val="28"/>
                          <w:szCs w:val="28"/>
                        </w:rPr>
                        <w:t xml:space="preserve"> </w:t>
                      </w:r>
                    </w:p>
                    <w:p w14:paraId="34C80FF2" w14:textId="77777777" w:rsidR="001017A5" w:rsidRDefault="001017A5" w:rsidP="001017A5">
                      <w:pPr>
                        <w:ind w:left="567"/>
                        <w:rPr>
                          <w:color w:val="000000" w:themeColor="text1"/>
                        </w:rPr>
                      </w:pPr>
                      <w:r>
                        <w:rPr>
                          <w:color w:val="3E6B25" w:themeColor="accent6" w:themeShade="80"/>
                        </w:rPr>
                        <w:t>M</w:t>
                      </w:r>
                      <w:r w:rsidRPr="00E26F85">
                        <w:rPr>
                          <w:color w:val="3E6B25" w:themeColor="accent6" w:themeShade="80"/>
                        </w:rPr>
                        <w:t>entioned by</w:t>
                      </w:r>
                    </w:p>
                    <w:p w14:paraId="7A1886B6" w14:textId="77777777" w:rsidR="001017A5" w:rsidRPr="00D84EEC" w:rsidRDefault="001017A5" w:rsidP="003F6AD9">
                      <w:pPr>
                        <w:pStyle w:val="ListParagraph"/>
                        <w:numPr>
                          <w:ilvl w:val="0"/>
                          <w:numId w:val="45"/>
                        </w:numPr>
                        <w:spacing w:before="240"/>
                        <w:ind w:left="567"/>
                        <w:rPr>
                          <w:color w:val="000000" w:themeColor="text1"/>
                        </w:rPr>
                      </w:pPr>
                      <w:r w:rsidRPr="00D84EEC">
                        <w:rPr>
                          <w:color w:val="000000" w:themeColor="text1"/>
                        </w:rPr>
                        <w:t>3 participants</w:t>
                      </w:r>
                    </w:p>
                    <w:p w14:paraId="19F4DF1E" w14:textId="77777777" w:rsidR="001017A5" w:rsidRDefault="001017A5" w:rsidP="001017A5">
                      <w:pPr>
                        <w:ind w:left="567"/>
                        <w:rPr>
                          <w:color w:val="3E6B25" w:themeColor="accent6" w:themeShade="80"/>
                        </w:rPr>
                      </w:pPr>
                      <w:r w:rsidRPr="00E26F85">
                        <w:rPr>
                          <w:color w:val="3E6B25" w:themeColor="accent6" w:themeShade="80"/>
                        </w:rPr>
                        <w:t>Specifics and cost</w:t>
                      </w:r>
                    </w:p>
                    <w:p w14:paraId="6220440F" w14:textId="77777777" w:rsidR="001017A5" w:rsidRPr="00EA2E53" w:rsidRDefault="001017A5" w:rsidP="003F6AD9">
                      <w:pPr>
                        <w:pStyle w:val="ListParagraph"/>
                        <w:numPr>
                          <w:ilvl w:val="0"/>
                          <w:numId w:val="45"/>
                        </w:numPr>
                        <w:spacing w:before="240"/>
                        <w:ind w:left="567"/>
                        <w:rPr>
                          <w:color w:val="000000" w:themeColor="text1"/>
                        </w:rPr>
                      </w:pPr>
                      <w:r w:rsidRPr="00EA2E53">
                        <w:rPr>
                          <w:color w:val="000000" w:themeColor="text1"/>
                        </w:rPr>
                        <w:t>$150 on Dexascans</w:t>
                      </w:r>
                    </w:p>
                    <w:p w14:paraId="0ADFDC34" w14:textId="77777777" w:rsidR="001017A5" w:rsidRPr="00EA2E53" w:rsidRDefault="001017A5" w:rsidP="003F6AD9">
                      <w:pPr>
                        <w:pStyle w:val="ListParagraph"/>
                        <w:numPr>
                          <w:ilvl w:val="0"/>
                          <w:numId w:val="45"/>
                        </w:numPr>
                        <w:spacing w:before="240"/>
                        <w:ind w:left="567"/>
                        <w:rPr>
                          <w:color w:val="000000" w:themeColor="text1"/>
                        </w:rPr>
                      </w:pPr>
                      <w:r w:rsidRPr="00EA2E53">
                        <w:rPr>
                          <w:color w:val="000000" w:themeColor="text1"/>
                        </w:rPr>
                        <w:t xml:space="preserve">$230 monthly for basic child continuous glucose monitor (CGM) - Costs all of </w:t>
                      </w:r>
                      <w:r>
                        <w:rPr>
                          <w:color w:val="000000" w:themeColor="text1"/>
                        </w:rPr>
                        <w:t>CDA</w:t>
                      </w:r>
                    </w:p>
                    <w:p w14:paraId="490F67D2" w14:textId="77777777" w:rsidR="001017A5" w:rsidRPr="00EA2E53" w:rsidRDefault="001017A5" w:rsidP="003F6AD9">
                      <w:pPr>
                        <w:pStyle w:val="ListParagraph"/>
                        <w:numPr>
                          <w:ilvl w:val="0"/>
                          <w:numId w:val="45"/>
                        </w:numPr>
                        <w:spacing w:before="240"/>
                        <w:ind w:left="567"/>
                        <w:rPr>
                          <w:color w:val="000000" w:themeColor="text1"/>
                        </w:rPr>
                      </w:pPr>
                      <w:r w:rsidRPr="00EA2E53">
                        <w:rPr>
                          <w:color w:val="000000" w:themeColor="text1"/>
                        </w:rPr>
                        <w:t>$50 extra fortnightly because not fully subsidised</w:t>
                      </w:r>
                    </w:p>
                    <w:p w14:paraId="71EB189D" w14:textId="77777777" w:rsidR="001017A5" w:rsidRDefault="001017A5" w:rsidP="001017A5">
                      <w:pPr>
                        <w:jc w:val="center"/>
                      </w:pPr>
                    </w:p>
                  </w:txbxContent>
                </v:textbox>
                <w10:anchorlock/>
              </v:rect>
            </w:pict>
          </mc:Fallback>
        </mc:AlternateContent>
      </w:r>
    </w:p>
    <w:p w14:paraId="28027670" w14:textId="77777777" w:rsidR="001D1936" w:rsidRDefault="001D1936" w:rsidP="00EF5980">
      <w:pPr>
        <w:jc w:val="left"/>
        <w:rPr>
          <w:b/>
          <w:bCs/>
        </w:rPr>
      </w:pPr>
      <w:r>
        <w:rPr>
          <w:b/>
          <w:bCs/>
        </w:rPr>
        <w:br w:type="page"/>
      </w:r>
    </w:p>
    <w:p w14:paraId="492BD40C" w14:textId="13972210" w:rsidR="001017A5" w:rsidRPr="00607D79" w:rsidRDefault="001017A5" w:rsidP="00EF5980">
      <w:pPr>
        <w:spacing w:before="240"/>
        <w:jc w:val="left"/>
        <w:rPr>
          <w:b/>
          <w:bCs/>
        </w:rPr>
      </w:pPr>
      <w:r>
        <w:rPr>
          <w:b/>
          <w:bCs/>
        </w:rPr>
        <w:lastRenderedPageBreak/>
        <w:t xml:space="preserve">Medications and </w:t>
      </w:r>
      <w:r w:rsidR="001D1936">
        <w:rPr>
          <w:b/>
          <w:bCs/>
        </w:rPr>
        <w:t>health equipment participants would like to afford</w:t>
      </w:r>
    </w:p>
    <w:p w14:paraId="2B29D274" w14:textId="77777777" w:rsidR="00891539" w:rsidRPr="00CC2895" w:rsidRDefault="00891539" w:rsidP="00EF5980">
      <w:pPr>
        <w:jc w:val="left"/>
      </w:pPr>
      <w:r w:rsidRPr="00CC2895">
        <w:rPr>
          <w:noProof/>
        </w:rPr>
        <mc:AlternateContent>
          <mc:Choice Requires="wps">
            <w:drawing>
              <wp:inline distT="0" distB="0" distL="0" distR="0" wp14:anchorId="368E4564" wp14:editId="15859FB8">
                <wp:extent cx="5972175" cy="3892550"/>
                <wp:effectExtent l="0" t="0" r="28575" b="12700"/>
                <wp:docPr id="1035704603" name="Rectangle 1035704603"/>
                <wp:cNvGraphicFramePr/>
                <a:graphic xmlns:a="http://schemas.openxmlformats.org/drawingml/2006/main">
                  <a:graphicData uri="http://schemas.microsoft.com/office/word/2010/wordprocessingShape">
                    <wps:wsp>
                      <wps:cNvSpPr/>
                      <wps:spPr>
                        <a:xfrm>
                          <a:off x="0" y="0"/>
                          <a:ext cx="5972175" cy="3892550"/>
                        </a:xfrm>
                        <a:prstGeom prst="rect">
                          <a:avLst/>
                        </a:prstGeom>
                        <a:solidFill>
                          <a:sysClr val="window" lastClr="FFFFFF"/>
                        </a:solidFill>
                        <a:ln w="12700" cap="flat" cmpd="sng" algn="ctr">
                          <a:solidFill>
                            <a:srgbClr val="78B800"/>
                          </a:solidFill>
                          <a:prstDash val="solid"/>
                          <a:miter lim="800000"/>
                        </a:ln>
                        <a:effectLst/>
                      </wps:spPr>
                      <wps:txbx>
                        <w:txbxContent>
                          <w:p w14:paraId="39A9C4F2"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 xml:space="preserve">Unfunded medication </w:t>
                            </w:r>
                            <w:r w:rsidRPr="00E26F85">
                              <w:rPr>
                                <w:b/>
                                <w:bCs/>
                                <w:color w:val="005E00" w:themeColor="accent3" w:themeShade="BF"/>
                                <w:sz w:val="28"/>
                                <w:szCs w:val="28"/>
                              </w:rPr>
                              <w:t xml:space="preserve"> </w:t>
                            </w:r>
                          </w:p>
                          <w:p w14:paraId="39C36A3E" w14:textId="77777777" w:rsidR="00891539" w:rsidRPr="004D34D7" w:rsidRDefault="00891539" w:rsidP="00891539">
                            <w:pPr>
                              <w:ind w:left="567"/>
                              <w:rPr>
                                <w:color w:val="3E6B25" w:themeColor="accent6" w:themeShade="80"/>
                              </w:rPr>
                            </w:pPr>
                            <w:r>
                              <w:rPr>
                                <w:color w:val="3E6B25" w:themeColor="accent6" w:themeShade="80"/>
                              </w:rPr>
                              <w:t>Unmet need</w:t>
                            </w:r>
                          </w:p>
                          <w:p w14:paraId="18CF92BC" w14:textId="77777777" w:rsidR="00891539" w:rsidRPr="00EA2E53" w:rsidRDefault="00891539" w:rsidP="003F6AD9">
                            <w:pPr>
                              <w:pStyle w:val="ListParagraph"/>
                              <w:numPr>
                                <w:ilvl w:val="0"/>
                                <w:numId w:val="45"/>
                              </w:numPr>
                              <w:spacing w:before="240"/>
                              <w:ind w:left="567"/>
                              <w:rPr>
                                <w:color w:val="000000" w:themeColor="text1"/>
                              </w:rPr>
                            </w:pPr>
                            <w:r>
                              <w:rPr>
                                <w:color w:val="000000" w:themeColor="text1"/>
                              </w:rPr>
                              <w:t xml:space="preserve">“Have spent </w:t>
                            </w:r>
                            <w:r w:rsidRPr="00886D6A">
                              <w:rPr>
                                <w:color w:val="000000" w:themeColor="text1"/>
                              </w:rPr>
                              <w:t>$175</w:t>
                            </w:r>
                            <w:r>
                              <w:rPr>
                                <w:color w:val="000000" w:themeColor="text1"/>
                              </w:rPr>
                              <w:t xml:space="preserve"> a week but stopped recently as cannot afford”</w:t>
                            </w:r>
                          </w:p>
                          <w:p w14:paraId="6E3CF156" w14:textId="77777777" w:rsidR="00891539" w:rsidRPr="00EA2E53" w:rsidRDefault="00891539" w:rsidP="003F6AD9">
                            <w:pPr>
                              <w:pStyle w:val="ListParagraph"/>
                              <w:numPr>
                                <w:ilvl w:val="0"/>
                                <w:numId w:val="45"/>
                              </w:numPr>
                              <w:spacing w:before="240"/>
                              <w:ind w:left="567"/>
                              <w:rPr>
                                <w:color w:val="000000" w:themeColor="text1"/>
                              </w:rPr>
                            </w:pPr>
                            <w:r>
                              <w:rPr>
                                <w:color w:val="000000" w:themeColor="text1"/>
                              </w:rPr>
                              <w:t>Would prefer the unfunded option but cannot afford it ($30 monthly)</w:t>
                            </w:r>
                          </w:p>
                          <w:p w14:paraId="3303758A"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New migraine drug, not funded by PHARMAC yet ($800 monthly)</w:t>
                            </w:r>
                          </w:p>
                          <w:p w14:paraId="26C10E5E" w14:textId="77777777" w:rsidR="00891539" w:rsidRPr="00886D6A" w:rsidRDefault="00891539" w:rsidP="00891539">
                            <w:pPr>
                              <w:ind w:left="567"/>
                              <w:rPr>
                                <w:b/>
                                <w:bCs/>
                                <w:color w:val="005E00" w:themeColor="accent3" w:themeShade="BF"/>
                                <w:sz w:val="28"/>
                                <w:szCs w:val="28"/>
                              </w:rPr>
                            </w:pPr>
                            <w:r>
                              <w:rPr>
                                <w:b/>
                                <w:bCs/>
                                <w:color w:val="005E00" w:themeColor="accent3" w:themeShade="BF"/>
                                <w:sz w:val="28"/>
                                <w:szCs w:val="28"/>
                              </w:rPr>
                              <w:t xml:space="preserve">Supplements and vitamins </w:t>
                            </w:r>
                            <w:r w:rsidRPr="00E26F85">
                              <w:rPr>
                                <w:b/>
                                <w:bCs/>
                                <w:color w:val="005E00" w:themeColor="accent3" w:themeShade="BF"/>
                                <w:sz w:val="28"/>
                                <w:szCs w:val="28"/>
                              </w:rPr>
                              <w:t xml:space="preserve"> </w:t>
                            </w:r>
                          </w:p>
                          <w:p w14:paraId="65A67F10" w14:textId="77777777" w:rsidR="00891539" w:rsidRPr="00E26F85" w:rsidRDefault="00891539" w:rsidP="00891539">
                            <w:pPr>
                              <w:ind w:left="567"/>
                              <w:rPr>
                                <w:color w:val="3E6B25" w:themeColor="accent6" w:themeShade="80"/>
                              </w:rPr>
                            </w:pPr>
                            <w:r>
                              <w:rPr>
                                <w:color w:val="3E6B25" w:themeColor="accent6" w:themeShade="80"/>
                              </w:rPr>
                              <w:t>Unmet need</w:t>
                            </w:r>
                          </w:p>
                          <w:p w14:paraId="3F65638D"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“Micronutrients due to child’s condition; $200 monthly, not covered”</w:t>
                            </w:r>
                          </w:p>
                          <w:p w14:paraId="2FA8F0CA"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Probiotics for gut problems</w:t>
                            </w:r>
                          </w:p>
                          <w:p w14:paraId="7F2A43AE"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Several notes on wanting to spend more on these products</w:t>
                            </w:r>
                          </w:p>
                          <w:p w14:paraId="1373634C" w14:textId="77777777" w:rsidR="00891539" w:rsidRPr="00886D6A" w:rsidRDefault="00891539" w:rsidP="00891539">
                            <w:pPr>
                              <w:ind w:left="567"/>
                              <w:rPr>
                                <w:b/>
                                <w:bCs/>
                                <w:color w:val="005E00" w:themeColor="accent3" w:themeShade="BF"/>
                                <w:sz w:val="28"/>
                                <w:szCs w:val="28"/>
                              </w:rPr>
                            </w:pPr>
                            <w:r>
                              <w:rPr>
                                <w:b/>
                                <w:bCs/>
                                <w:color w:val="005E00" w:themeColor="accent3" w:themeShade="BF"/>
                                <w:sz w:val="28"/>
                                <w:szCs w:val="28"/>
                              </w:rPr>
                              <w:t>Diabetes monitoring</w:t>
                            </w:r>
                            <w:r w:rsidRPr="00E26F85">
                              <w:rPr>
                                <w:b/>
                                <w:bCs/>
                                <w:color w:val="005E00" w:themeColor="accent3" w:themeShade="BF"/>
                                <w:sz w:val="28"/>
                                <w:szCs w:val="28"/>
                              </w:rPr>
                              <w:t xml:space="preserve"> </w:t>
                            </w:r>
                          </w:p>
                          <w:p w14:paraId="64705247" w14:textId="77777777" w:rsidR="00891539" w:rsidRDefault="00891539" w:rsidP="00891539">
                            <w:pPr>
                              <w:ind w:left="567"/>
                              <w:rPr>
                                <w:color w:val="3E6B25" w:themeColor="accent6" w:themeShade="80"/>
                              </w:rPr>
                            </w:pPr>
                            <w:r w:rsidRPr="00C51B9D">
                              <w:rPr>
                                <w:color w:val="3E6B25" w:themeColor="accent6" w:themeShade="80"/>
                              </w:rPr>
                              <w:t>Unmet need</w:t>
                            </w:r>
                          </w:p>
                          <w:p w14:paraId="44114FB9" w14:textId="77777777" w:rsidR="00891539" w:rsidRPr="00847344" w:rsidRDefault="00891539" w:rsidP="003F6AD9">
                            <w:pPr>
                              <w:pStyle w:val="ListParagraph"/>
                              <w:numPr>
                                <w:ilvl w:val="0"/>
                                <w:numId w:val="45"/>
                              </w:numPr>
                              <w:spacing w:before="240"/>
                              <w:ind w:left="567"/>
                              <w:rPr>
                                <w:color w:val="000000" w:themeColor="text1"/>
                              </w:rPr>
                            </w:pPr>
                            <w:r w:rsidRPr="00EA2E53">
                              <w:rPr>
                                <w:color w:val="000000" w:themeColor="text1"/>
                              </w:rPr>
                              <w:t>$380 for easier-to-use child CGM. Insulin pumps also unaffordable.</w:t>
                            </w:r>
                          </w:p>
                          <w:p w14:paraId="672C558E" w14:textId="77777777" w:rsidR="00891539" w:rsidRDefault="00891539" w:rsidP="00891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8E4564" id="Rectangle 1035704603" o:spid="_x0000_s1034" style="width:470.25pt;height:3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" fillcolor="window" strokecolor="#78b800" strokeweight="1pt">
                <v:textbox>
                  <w:txbxContent>
                    <w:p w14:paraId="39A9C4F2" w14:textId="77777777" w:rsidR="00891539" w:rsidRPr="00E26F85" w:rsidRDefault="00891539" w:rsidP="00891539">
                      <w:pPr>
                        <w:ind w:left="567"/>
                        <w:rPr>
                          <w:b/>
                          <w:bCs/>
                          <w:color w:val="005E00" w:themeColor="accent3" w:themeShade="BF"/>
                          <w:sz w:val="28"/>
                          <w:szCs w:val="28"/>
                        </w:rPr>
                      </w:pPr>
                      <w:r>
                        <w:rPr>
                          <w:b/>
                          <w:bCs/>
                          <w:color w:val="005E00" w:themeColor="accent3" w:themeShade="BF"/>
                          <w:sz w:val="28"/>
                          <w:szCs w:val="28"/>
                        </w:rPr>
                        <w:t xml:space="preserve">Unfunded medication </w:t>
                      </w:r>
                      <w:r w:rsidRPr="00E26F85">
                        <w:rPr>
                          <w:b/>
                          <w:bCs/>
                          <w:color w:val="005E00" w:themeColor="accent3" w:themeShade="BF"/>
                          <w:sz w:val="28"/>
                          <w:szCs w:val="28"/>
                        </w:rPr>
                        <w:t xml:space="preserve"> </w:t>
                      </w:r>
                    </w:p>
                    <w:p w14:paraId="39C36A3E" w14:textId="77777777" w:rsidR="00891539" w:rsidRPr="004D34D7" w:rsidRDefault="00891539" w:rsidP="00891539">
                      <w:pPr>
                        <w:ind w:left="567"/>
                        <w:rPr>
                          <w:color w:val="3E6B25" w:themeColor="accent6" w:themeShade="80"/>
                        </w:rPr>
                      </w:pPr>
                      <w:r>
                        <w:rPr>
                          <w:color w:val="3E6B25" w:themeColor="accent6" w:themeShade="80"/>
                        </w:rPr>
                        <w:t>Unmet need</w:t>
                      </w:r>
                    </w:p>
                    <w:p w14:paraId="18CF92BC" w14:textId="77777777" w:rsidR="00891539" w:rsidRPr="00EA2E53" w:rsidRDefault="00891539" w:rsidP="003F6AD9">
                      <w:pPr>
                        <w:pStyle w:val="ListParagraph"/>
                        <w:numPr>
                          <w:ilvl w:val="0"/>
                          <w:numId w:val="45"/>
                        </w:numPr>
                        <w:spacing w:before="240"/>
                        <w:ind w:left="567"/>
                        <w:rPr>
                          <w:color w:val="000000" w:themeColor="text1"/>
                        </w:rPr>
                      </w:pPr>
                      <w:r>
                        <w:rPr>
                          <w:color w:val="000000" w:themeColor="text1"/>
                        </w:rPr>
                        <w:t xml:space="preserve">“Have spent </w:t>
                      </w:r>
                      <w:r w:rsidRPr="00886D6A">
                        <w:rPr>
                          <w:color w:val="000000" w:themeColor="text1"/>
                        </w:rPr>
                        <w:t>$175</w:t>
                      </w:r>
                      <w:r>
                        <w:rPr>
                          <w:color w:val="000000" w:themeColor="text1"/>
                        </w:rPr>
                        <w:t xml:space="preserve"> a week but stopped recently as cannot afford”</w:t>
                      </w:r>
                    </w:p>
                    <w:p w14:paraId="6E3CF156" w14:textId="77777777" w:rsidR="00891539" w:rsidRPr="00EA2E53" w:rsidRDefault="00891539" w:rsidP="003F6AD9">
                      <w:pPr>
                        <w:pStyle w:val="ListParagraph"/>
                        <w:numPr>
                          <w:ilvl w:val="0"/>
                          <w:numId w:val="45"/>
                        </w:numPr>
                        <w:spacing w:before="240"/>
                        <w:ind w:left="567"/>
                        <w:rPr>
                          <w:color w:val="000000" w:themeColor="text1"/>
                        </w:rPr>
                      </w:pPr>
                      <w:r>
                        <w:rPr>
                          <w:color w:val="000000" w:themeColor="text1"/>
                        </w:rPr>
                        <w:t>Would prefer the unfunded option but cannot afford it ($30 monthly)</w:t>
                      </w:r>
                    </w:p>
                    <w:p w14:paraId="3303758A"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New migraine drug, not funded by PHARMAC yet ($800 monthly)</w:t>
                      </w:r>
                    </w:p>
                    <w:p w14:paraId="26C10E5E" w14:textId="77777777" w:rsidR="00891539" w:rsidRPr="00886D6A" w:rsidRDefault="00891539" w:rsidP="00891539">
                      <w:pPr>
                        <w:ind w:left="567"/>
                        <w:rPr>
                          <w:b/>
                          <w:bCs/>
                          <w:color w:val="005E00" w:themeColor="accent3" w:themeShade="BF"/>
                          <w:sz w:val="28"/>
                          <w:szCs w:val="28"/>
                        </w:rPr>
                      </w:pPr>
                      <w:r>
                        <w:rPr>
                          <w:b/>
                          <w:bCs/>
                          <w:color w:val="005E00" w:themeColor="accent3" w:themeShade="BF"/>
                          <w:sz w:val="28"/>
                          <w:szCs w:val="28"/>
                        </w:rPr>
                        <w:t xml:space="preserve">Supplements and vitamins </w:t>
                      </w:r>
                      <w:r w:rsidRPr="00E26F85">
                        <w:rPr>
                          <w:b/>
                          <w:bCs/>
                          <w:color w:val="005E00" w:themeColor="accent3" w:themeShade="BF"/>
                          <w:sz w:val="28"/>
                          <w:szCs w:val="28"/>
                        </w:rPr>
                        <w:t xml:space="preserve"> </w:t>
                      </w:r>
                    </w:p>
                    <w:p w14:paraId="65A67F10" w14:textId="77777777" w:rsidR="00891539" w:rsidRPr="00E26F85" w:rsidRDefault="00891539" w:rsidP="00891539">
                      <w:pPr>
                        <w:ind w:left="567"/>
                        <w:rPr>
                          <w:color w:val="3E6B25" w:themeColor="accent6" w:themeShade="80"/>
                        </w:rPr>
                      </w:pPr>
                      <w:r>
                        <w:rPr>
                          <w:color w:val="3E6B25" w:themeColor="accent6" w:themeShade="80"/>
                        </w:rPr>
                        <w:t>Unmet need</w:t>
                      </w:r>
                    </w:p>
                    <w:p w14:paraId="3F65638D"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“Micronutrients due to child’s condition; $200 monthly, not covered”</w:t>
                      </w:r>
                    </w:p>
                    <w:p w14:paraId="2FA8F0CA"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Probiotics for gut problems</w:t>
                      </w:r>
                    </w:p>
                    <w:p w14:paraId="7F2A43AE" w14:textId="77777777" w:rsidR="00891539" w:rsidRPr="00EA2E53" w:rsidRDefault="00891539" w:rsidP="003F6AD9">
                      <w:pPr>
                        <w:pStyle w:val="ListParagraph"/>
                        <w:numPr>
                          <w:ilvl w:val="0"/>
                          <w:numId w:val="45"/>
                        </w:numPr>
                        <w:spacing w:before="240"/>
                        <w:ind w:left="567"/>
                        <w:rPr>
                          <w:color w:val="000000" w:themeColor="text1"/>
                        </w:rPr>
                      </w:pPr>
                      <w:r w:rsidRPr="00EA2E53">
                        <w:rPr>
                          <w:color w:val="000000" w:themeColor="text1"/>
                        </w:rPr>
                        <w:t>Several notes on wanting to spend more on these products</w:t>
                      </w:r>
                    </w:p>
                    <w:p w14:paraId="1373634C" w14:textId="77777777" w:rsidR="00891539" w:rsidRPr="00886D6A" w:rsidRDefault="00891539" w:rsidP="00891539">
                      <w:pPr>
                        <w:ind w:left="567"/>
                        <w:rPr>
                          <w:b/>
                          <w:bCs/>
                          <w:color w:val="005E00" w:themeColor="accent3" w:themeShade="BF"/>
                          <w:sz w:val="28"/>
                          <w:szCs w:val="28"/>
                        </w:rPr>
                      </w:pPr>
                      <w:r>
                        <w:rPr>
                          <w:b/>
                          <w:bCs/>
                          <w:color w:val="005E00" w:themeColor="accent3" w:themeShade="BF"/>
                          <w:sz w:val="28"/>
                          <w:szCs w:val="28"/>
                        </w:rPr>
                        <w:t>Diabetes monitoring</w:t>
                      </w:r>
                      <w:r w:rsidRPr="00E26F85">
                        <w:rPr>
                          <w:b/>
                          <w:bCs/>
                          <w:color w:val="005E00" w:themeColor="accent3" w:themeShade="BF"/>
                          <w:sz w:val="28"/>
                          <w:szCs w:val="28"/>
                        </w:rPr>
                        <w:t xml:space="preserve"> </w:t>
                      </w:r>
                    </w:p>
                    <w:p w14:paraId="64705247" w14:textId="77777777" w:rsidR="00891539" w:rsidRDefault="00891539" w:rsidP="00891539">
                      <w:pPr>
                        <w:ind w:left="567"/>
                        <w:rPr>
                          <w:color w:val="3E6B25" w:themeColor="accent6" w:themeShade="80"/>
                        </w:rPr>
                      </w:pPr>
                      <w:r w:rsidRPr="00C51B9D">
                        <w:rPr>
                          <w:color w:val="3E6B25" w:themeColor="accent6" w:themeShade="80"/>
                        </w:rPr>
                        <w:t>Unmet need</w:t>
                      </w:r>
                    </w:p>
                    <w:p w14:paraId="44114FB9" w14:textId="77777777" w:rsidR="00891539" w:rsidRPr="00847344" w:rsidRDefault="00891539" w:rsidP="003F6AD9">
                      <w:pPr>
                        <w:pStyle w:val="ListParagraph"/>
                        <w:numPr>
                          <w:ilvl w:val="0"/>
                          <w:numId w:val="45"/>
                        </w:numPr>
                        <w:spacing w:before="240"/>
                        <w:ind w:left="567"/>
                        <w:rPr>
                          <w:color w:val="000000" w:themeColor="text1"/>
                        </w:rPr>
                      </w:pPr>
                      <w:r w:rsidRPr="00EA2E53">
                        <w:rPr>
                          <w:color w:val="000000" w:themeColor="text1"/>
                        </w:rPr>
                        <w:t>$380 for easier-to-use child CGM. Insulin pumps also unaffordable.</w:t>
                      </w:r>
                    </w:p>
                    <w:p w14:paraId="672C558E" w14:textId="77777777" w:rsidR="00891539" w:rsidRDefault="00891539" w:rsidP="00891539">
                      <w:pPr>
                        <w:jc w:val="center"/>
                      </w:pPr>
                    </w:p>
                  </w:txbxContent>
                </v:textbox>
                <w10:anchorlock/>
              </v:rect>
            </w:pict>
          </mc:Fallback>
        </mc:AlternateContent>
      </w:r>
    </w:p>
    <w:p w14:paraId="7E7AB8B6" w14:textId="77777777" w:rsidR="002E1A3C" w:rsidRDefault="002E1A3C" w:rsidP="00EF5980">
      <w:pPr>
        <w:jc w:val="left"/>
      </w:pPr>
      <w:r>
        <w:br w:type="page"/>
      </w:r>
    </w:p>
    <w:p w14:paraId="6C0D0353" w14:textId="7A4E4AF6" w:rsidR="004E3E13" w:rsidRDefault="00891539" w:rsidP="00474C2B">
      <w:pPr>
        <w:spacing w:after="120"/>
        <w:jc w:val="left"/>
        <w:rPr>
          <w:b/>
          <w:bCs/>
        </w:rPr>
      </w:pPr>
      <w:r w:rsidRPr="004E3E13">
        <w:rPr>
          <w:b/>
          <w:bCs/>
        </w:rPr>
        <w:lastRenderedPageBreak/>
        <w:t>Accessibility aids and equipment</w:t>
      </w:r>
    </w:p>
    <w:p w14:paraId="234F23FB" w14:textId="59F3CF4A" w:rsidR="00D3609F" w:rsidRPr="00C8162B" w:rsidRDefault="00EA4AE4">
      <w:pPr>
        <w:jc w:val="left"/>
        <w:rPr>
          <w:b/>
          <w:bCs/>
        </w:rPr>
      </w:pPr>
      <w:r w:rsidRPr="00CC2895">
        <w:rPr>
          <w:noProof/>
        </w:rPr>
        <mc:AlternateContent>
          <mc:Choice Requires="wps">
            <w:drawing>
              <wp:inline distT="0" distB="0" distL="0" distR="0" wp14:anchorId="7B3A34E3" wp14:editId="3AE362B3">
                <wp:extent cx="5848350" cy="8562975"/>
                <wp:effectExtent l="0" t="0" r="19050" b="19050"/>
                <wp:docPr id="113238398" name="Rectangle 113238398"/>
                <wp:cNvGraphicFramePr/>
                <a:graphic xmlns:a="http://schemas.openxmlformats.org/drawingml/2006/main">
                  <a:graphicData uri="http://schemas.microsoft.com/office/word/2010/wordprocessingShape">
                    <wps:wsp>
                      <wps:cNvSpPr/>
                      <wps:spPr>
                        <a:xfrm>
                          <a:off x="0" y="0"/>
                          <a:ext cx="5848350" cy="8562975"/>
                        </a:xfrm>
                        <a:prstGeom prst="rect">
                          <a:avLst/>
                        </a:prstGeom>
                        <a:solidFill>
                          <a:sysClr val="window" lastClr="FFFFFF"/>
                        </a:solidFill>
                        <a:ln w="12700" cap="flat" cmpd="sng" algn="ctr">
                          <a:solidFill>
                            <a:srgbClr val="78B800"/>
                          </a:solidFill>
                          <a:prstDash val="solid"/>
                          <a:miter lim="800000"/>
                        </a:ln>
                        <a:effectLst/>
                      </wps:spPr>
                      <wps:txbx>
                        <w:txbxContent>
                          <w:p w14:paraId="4E9532FC" w14:textId="77777777" w:rsidR="00EA4AE4" w:rsidRPr="00E26F85"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Mobility aids</w:t>
                            </w:r>
                            <w:r w:rsidRPr="00E26F85">
                              <w:rPr>
                                <w:b/>
                                <w:bCs/>
                                <w:color w:val="005E00" w:themeColor="accent3" w:themeShade="BF"/>
                                <w:sz w:val="28"/>
                                <w:szCs w:val="28"/>
                              </w:rPr>
                              <w:t xml:space="preserve"> </w:t>
                            </w:r>
                          </w:p>
                          <w:p w14:paraId="4CD1DB8B" w14:textId="77777777" w:rsidR="00EA4AE4" w:rsidRDefault="00EA4AE4" w:rsidP="00474C2B">
                            <w:pPr>
                              <w:spacing w:after="200"/>
                              <w:ind w:left="567"/>
                              <w:jc w:val="left"/>
                              <w:rPr>
                                <w:color w:val="000000" w:themeColor="text1"/>
                              </w:rPr>
                            </w:pPr>
                            <w:r>
                              <w:rPr>
                                <w:color w:val="3E6B25" w:themeColor="accent6" w:themeShade="80"/>
                              </w:rPr>
                              <w:t>M</w:t>
                            </w:r>
                            <w:r w:rsidRPr="00E26F85">
                              <w:rPr>
                                <w:color w:val="3E6B25" w:themeColor="accent6" w:themeShade="80"/>
                              </w:rPr>
                              <w:t>entioned by</w:t>
                            </w:r>
                          </w:p>
                          <w:p w14:paraId="29E02FDA" w14:textId="77777777" w:rsidR="00EA4AE4" w:rsidRPr="00E26F85" w:rsidRDefault="00EA4AE4" w:rsidP="00474C2B">
                            <w:pPr>
                              <w:pStyle w:val="ListParagraph"/>
                              <w:numPr>
                                <w:ilvl w:val="0"/>
                                <w:numId w:val="45"/>
                              </w:numPr>
                              <w:spacing w:before="240" w:after="200"/>
                              <w:ind w:left="567"/>
                              <w:jc w:val="left"/>
                              <w:rPr>
                                <w:color w:val="000000" w:themeColor="text1"/>
                              </w:rPr>
                            </w:pPr>
                            <w:r>
                              <w:rPr>
                                <w:color w:val="000000" w:themeColor="text1"/>
                              </w:rPr>
                              <w:t>7</w:t>
                            </w:r>
                            <w:r w:rsidRPr="00E26F85">
                              <w:rPr>
                                <w:color w:val="000000" w:themeColor="text1"/>
                              </w:rPr>
                              <w:t xml:space="preserve"> participants</w:t>
                            </w:r>
                          </w:p>
                          <w:p w14:paraId="18987532"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 and cost</w:t>
                            </w:r>
                          </w:p>
                          <w:p w14:paraId="2BD4BF14" w14:textId="77777777" w:rsidR="00EA4AE4" w:rsidRDefault="00EA4AE4" w:rsidP="00474C2B">
                            <w:pPr>
                              <w:pStyle w:val="ListParagraph"/>
                              <w:numPr>
                                <w:ilvl w:val="0"/>
                                <w:numId w:val="45"/>
                              </w:numPr>
                              <w:spacing w:before="240" w:after="200"/>
                              <w:ind w:left="567"/>
                              <w:jc w:val="left"/>
                              <w:rPr>
                                <w:color w:val="000000" w:themeColor="text1"/>
                              </w:rPr>
                            </w:pPr>
                            <w:r w:rsidRPr="00E8114E">
                              <w:rPr>
                                <w:color w:val="000000" w:themeColor="text1"/>
                              </w:rPr>
                              <w:t>Mobility scooter maintenance costs</w:t>
                            </w:r>
                            <w:r>
                              <w:rPr>
                                <w:color w:val="000000" w:themeColor="text1"/>
                              </w:rPr>
                              <w:t xml:space="preserve">: </w:t>
                            </w:r>
                            <w:r w:rsidRPr="00E8114E">
                              <w:rPr>
                                <w:color w:val="000000" w:themeColor="text1"/>
                              </w:rPr>
                              <w:t>$300/$400 for a service every couple of years</w:t>
                            </w:r>
                          </w:p>
                          <w:p w14:paraId="1BB339C9" w14:textId="77777777" w:rsidR="00EA4AE4" w:rsidRDefault="00EA4AE4" w:rsidP="00474C2B">
                            <w:pPr>
                              <w:pStyle w:val="ListParagraph"/>
                              <w:numPr>
                                <w:ilvl w:val="0"/>
                                <w:numId w:val="45"/>
                              </w:numPr>
                              <w:spacing w:before="240" w:after="200"/>
                              <w:ind w:left="567"/>
                              <w:jc w:val="left"/>
                              <w:rPr>
                                <w:color w:val="000000" w:themeColor="text1"/>
                              </w:rPr>
                            </w:pPr>
                            <w:r w:rsidRPr="00E40F10">
                              <w:rPr>
                                <w:color w:val="000000" w:themeColor="text1"/>
                              </w:rPr>
                              <w:t>Canes for mobility</w:t>
                            </w:r>
                            <w:r>
                              <w:rPr>
                                <w:color w:val="000000" w:themeColor="text1"/>
                              </w:rPr>
                              <w:t xml:space="preserve">, </w:t>
                            </w:r>
                            <w:r w:rsidRPr="00E40F10">
                              <w:rPr>
                                <w:color w:val="000000" w:themeColor="text1"/>
                              </w:rPr>
                              <w:t>once or twice a year for a new cane, $50-$100</w:t>
                            </w:r>
                          </w:p>
                          <w:p w14:paraId="45BC8D7D" w14:textId="77777777" w:rsidR="00EA4AE4" w:rsidRDefault="00EA4AE4" w:rsidP="00474C2B">
                            <w:pPr>
                              <w:pStyle w:val="ListParagraph"/>
                              <w:numPr>
                                <w:ilvl w:val="0"/>
                                <w:numId w:val="45"/>
                              </w:numPr>
                              <w:spacing w:before="240" w:after="200"/>
                              <w:ind w:left="567"/>
                              <w:jc w:val="left"/>
                              <w:rPr>
                                <w:color w:val="000000" w:themeColor="text1"/>
                              </w:rPr>
                            </w:pPr>
                            <w:r>
                              <w:rPr>
                                <w:color w:val="000000" w:themeColor="text1"/>
                              </w:rPr>
                              <w:t>Orthotics/insoles replaced annually for 2 participants – only initial appointment funded</w:t>
                            </w:r>
                          </w:p>
                          <w:p w14:paraId="6D8CDA76" w14:textId="77777777" w:rsidR="00EA4AE4" w:rsidRPr="00E40F10" w:rsidRDefault="00EA4AE4" w:rsidP="00474C2B">
                            <w:pPr>
                              <w:pStyle w:val="ListParagraph"/>
                              <w:numPr>
                                <w:ilvl w:val="0"/>
                                <w:numId w:val="45"/>
                              </w:numPr>
                              <w:spacing w:before="240" w:after="200"/>
                              <w:ind w:left="567"/>
                              <w:jc w:val="left"/>
                              <w:rPr>
                                <w:color w:val="000000" w:themeColor="text1"/>
                              </w:rPr>
                            </w:pPr>
                            <w:r w:rsidRPr="008909E4">
                              <w:rPr>
                                <w:color w:val="000000" w:themeColor="text1"/>
                              </w:rPr>
                              <w:t>Wheelchai</w:t>
                            </w:r>
                            <w:r>
                              <w:rPr>
                                <w:color w:val="000000" w:themeColor="text1"/>
                              </w:rPr>
                              <w:t>r, f</w:t>
                            </w:r>
                            <w:r w:rsidRPr="008909E4">
                              <w:rPr>
                                <w:color w:val="000000" w:themeColor="text1"/>
                              </w:rPr>
                              <w:t>unded by Access Able</w:t>
                            </w:r>
                          </w:p>
                          <w:p w14:paraId="4FA5C9D7" w14:textId="77777777" w:rsidR="00EA4AE4" w:rsidRDefault="00EA4AE4" w:rsidP="00474C2B">
                            <w:pPr>
                              <w:pStyle w:val="ListParagraph"/>
                              <w:numPr>
                                <w:ilvl w:val="0"/>
                                <w:numId w:val="45"/>
                              </w:numPr>
                              <w:spacing w:before="240" w:after="200"/>
                              <w:ind w:left="567"/>
                              <w:jc w:val="left"/>
                              <w:rPr>
                                <w:color w:val="000000" w:themeColor="text1"/>
                              </w:rPr>
                            </w:pPr>
                            <w:r w:rsidRPr="00E40F10">
                              <w:rPr>
                                <w:color w:val="000000" w:themeColor="text1"/>
                              </w:rPr>
                              <w:t>Crutche</w:t>
                            </w:r>
                            <w:r>
                              <w:rPr>
                                <w:color w:val="000000" w:themeColor="text1"/>
                              </w:rPr>
                              <w:t>s, l</w:t>
                            </w:r>
                            <w:r w:rsidRPr="00E40F10">
                              <w:rPr>
                                <w:color w:val="000000" w:themeColor="text1"/>
                              </w:rPr>
                              <w:t>ent by hospitals</w:t>
                            </w:r>
                            <w:r>
                              <w:rPr>
                                <w:color w:val="000000" w:themeColor="text1"/>
                              </w:rPr>
                              <w:t xml:space="preserve"> to</w:t>
                            </w:r>
                            <w:r w:rsidRPr="00E40F10">
                              <w:rPr>
                                <w:color w:val="000000" w:themeColor="text1"/>
                              </w:rPr>
                              <w:t xml:space="preserve"> 2 participants</w:t>
                            </w:r>
                          </w:p>
                          <w:p w14:paraId="263D2961" w14:textId="77777777" w:rsidR="00EA4AE4" w:rsidRPr="00E26F85"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Canes/ Glasses for low vision</w:t>
                            </w:r>
                            <w:r w:rsidRPr="00E26F85">
                              <w:rPr>
                                <w:b/>
                                <w:bCs/>
                                <w:color w:val="005E00" w:themeColor="accent3" w:themeShade="BF"/>
                                <w:sz w:val="28"/>
                                <w:szCs w:val="28"/>
                              </w:rPr>
                              <w:t xml:space="preserve"> </w:t>
                            </w:r>
                          </w:p>
                          <w:p w14:paraId="136933C6" w14:textId="77777777" w:rsidR="00EA4AE4" w:rsidRDefault="00EA4AE4" w:rsidP="00474C2B">
                            <w:pPr>
                              <w:spacing w:after="200"/>
                              <w:ind w:left="567"/>
                              <w:jc w:val="left"/>
                              <w:rPr>
                                <w:color w:val="000000" w:themeColor="text1"/>
                              </w:rPr>
                            </w:pPr>
                            <w:r>
                              <w:rPr>
                                <w:color w:val="3E6B25" w:themeColor="accent6" w:themeShade="80"/>
                              </w:rPr>
                              <w:t>M</w:t>
                            </w:r>
                            <w:r w:rsidRPr="00E26F85">
                              <w:rPr>
                                <w:color w:val="3E6B25" w:themeColor="accent6" w:themeShade="80"/>
                              </w:rPr>
                              <w:t>entioned by</w:t>
                            </w:r>
                          </w:p>
                          <w:p w14:paraId="45F3FBFC" w14:textId="77777777" w:rsidR="00EA4AE4" w:rsidRPr="00E26F85" w:rsidRDefault="00EA4AE4" w:rsidP="00474C2B">
                            <w:pPr>
                              <w:pStyle w:val="ListParagraph"/>
                              <w:numPr>
                                <w:ilvl w:val="0"/>
                                <w:numId w:val="45"/>
                              </w:numPr>
                              <w:spacing w:before="240" w:after="200"/>
                              <w:ind w:left="567"/>
                              <w:jc w:val="left"/>
                              <w:rPr>
                                <w:color w:val="000000" w:themeColor="text1"/>
                              </w:rPr>
                            </w:pPr>
                            <w:r>
                              <w:rPr>
                                <w:color w:val="000000" w:themeColor="text1"/>
                              </w:rPr>
                              <w:t>6</w:t>
                            </w:r>
                            <w:r w:rsidRPr="00E26F85">
                              <w:rPr>
                                <w:color w:val="000000" w:themeColor="text1"/>
                              </w:rPr>
                              <w:t xml:space="preserve"> participants</w:t>
                            </w:r>
                          </w:p>
                          <w:p w14:paraId="3C16D035"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w:t>
                            </w:r>
                            <w:r>
                              <w:rPr>
                                <w:color w:val="3E6B25" w:themeColor="accent6" w:themeShade="80"/>
                              </w:rPr>
                              <w:t xml:space="preserve">, funding, </w:t>
                            </w:r>
                            <w:r w:rsidRPr="00E26F85">
                              <w:rPr>
                                <w:color w:val="3E6B25" w:themeColor="accent6" w:themeShade="80"/>
                              </w:rPr>
                              <w:t>cost</w:t>
                            </w:r>
                            <w:r>
                              <w:rPr>
                                <w:color w:val="3E6B25" w:themeColor="accent6" w:themeShade="80"/>
                              </w:rPr>
                              <w:t xml:space="preserve"> and unmet need</w:t>
                            </w:r>
                          </w:p>
                          <w:p w14:paraId="523E5D0A" w14:textId="77777777" w:rsidR="00EA4AE4" w:rsidRDefault="00EA4AE4" w:rsidP="00474C2B">
                            <w:pPr>
                              <w:pStyle w:val="ListParagraph"/>
                              <w:numPr>
                                <w:ilvl w:val="0"/>
                                <w:numId w:val="45"/>
                              </w:numPr>
                              <w:spacing w:before="240" w:after="200"/>
                              <w:ind w:left="567"/>
                              <w:jc w:val="left"/>
                              <w:rPr>
                                <w:color w:val="000000" w:themeColor="text1"/>
                              </w:rPr>
                            </w:pPr>
                            <w:r>
                              <w:rPr>
                                <w:color w:val="000000" w:themeColor="text1"/>
                              </w:rPr>
                              <w:t>Cane r</w:t>
                            </w:r>
                            <w:r w:rsidRPr="00203545">
                              <w:rPr>
                                <w:color w:val="000000" w:themeColor="text1"/>
                              </w:rPr>
                              <w:t>eplacement approx. $90 plus $36 for ceramic tip</w:t>
                            </w:r>
                            <w:r>
                              <w:rPr>
                                <w:color w:val="000000" w:themeColor="text1"/>
                              </w:rPr>
                              <w:t>; required by 3 participants, some funded some not</w:t>
                            </w:r>
                          </w:p>
                          <w:p w14:paraId="3D843607" w14:textId="77777777" w:rsidR="00EA4AE4" w:rsidRDefault="00EA4AE4" w:rsidP="00474C2B">
                            <w:pPr>
                              <w:pStyle w:val="ListParagraph"/>
                              <w:numPr>
                                <w:ilvl w:val="0"/>
                                <w:numId w:val="45"/>
                              </w:numPr>
                              <w:tabs>
                                <w:tab w:val="left" w:pos="5245"/>
                              </w:tabs>
                              <w:spacing w:before="240" w:after="200"/>
                              <w:ind w:left="567"/>
                              <w:jc w:val="left"/>
                              <w:rPr>
                                <w:color w:val="000000" w:themeColor="text1"/>
                              </w:rPr>
                            </w:pPr>
                            <w:r w:rsidRPr="00D56814">
                              <w:rPr>
                                <w:color w:val="000000" w:themeColor="text1"/>
                              </w:rPr>
                              <w:t xml:space="preserve">Prescription sunglasses, $6-700.00, got help from Work and Income </w:t>
                            </w:r>
                          </w:p>
                          <w:p w14:paraId="14198BE1" w14:textId="77777777" w:rsidR="00EA4AE4" w:rsidRPr="00D56814" w:rsidRDefault="00EA4AE4" w:rsidP="00474C2B">
                            <w:pPr>
                              <w:pStyle w:val="ListParagraph"/>
                              <w:numPr>
                                <w:ilvl w:val="0"/>
                                <w:numId w:val="45"/>
                              </w:numPr>
                              <w:spacing w:before="240" w:after="200"/>
                              <w:ind w:left="567"/>
                              <w:jc w:val="left"/>
                              <w:rPr>
                                <w:color w:val="000000" w:themeColor="text1"/>
                              </w:rPr>
                            </w:pPr>
                            <w:r w:rsidRPr="00D56814">
                              <w:rPr>
                                <w:color w:val="000000" w:themeColor="text1"/>
                              </w:rPr>
                              <w:t>$1200 for glasses for disabled young adult, that will likely only last 2 years – “they just get battered”, more durable glasses aren’t funded</w:t>
                            </w:r>
                          </w:p>
                          <w:p w14:paraId="3317E858" w14:textId="77777777" w:rsidR="00EA4AE4" w:rsidRPr="000417B0" w:rsidRDefault="00EA4AE4" w:rsidP="00474C2B">
                            <w:pPr>
                              <w:pStyle w:val="ListParagraph"/>
                              <w:numPr>
                                <w:ilvl w:val="0"/>
                                <w:numId w:val="45"/>
                              </w:numPr>
                              <w:spacing w:before="240" w:after="200"/>
                              <w:ind w:left="567"/>
                              <w:jc w:val="left"/>
                              <w:rPr>
                                <w:color w:val="000000" w:themeColor="text1"/>
                              </w:rPr>
                            </w:pPr>
                            <w:r w:rsidRPr="008058D7">
                              <w:rPr>
                                <w:color w:val="000000" w:themeColor="text1"/>
                              </w:rPr>
                              <w:t>Gov</w:t>
                            </w:r>
                            <w:r>
                              <w:rPr>
                                <w:color w:val="000000" w:themeColor="text1"/>
                              </w:rPr>
                              <w:t>ernme</w:t>
                            </w:r>
                            <w:r w:rsidRPr="008058D7">
                              <w:rPr>
                                <w:color w:val="000000" w:themeColor="text1"/>
                              </w:rPr>
                              <w:t>nt paid for cheap</w:t>
                            </w:r>
                            <w:r>
                              <w:rPr>
                                <w:color w:val="000000" w:themeColor="text1"/>
                              </w:rPr>
                              <w:t>est</w:t>
                            </w:r>
                            <w:r w:rsidRPr="008058D7">
                              <w:rPr>
                                <w:color w:val="000000" w:themeColor="text1"/>
                              </w:rPr>
                              <w:t xml:space="preserve"> glasses</w:t>
                            </w:r>
                            <w:r>
                              <w:rPr>
                                <w:color w:val="000000" w:themeColor="text1"/>
                              </w:rPr>
                              <w:t>,</w:t>
                            </w:r>
                            <w:r w:rsidRPr="008058D7">
                              <w:rPr>
                                <w:color w:val="000000" w:themeColor="text1"/>
                              </w:rPr>
                              <w:t xml:space="preserve"> but sensory issues means they need scratch-proof, flexible and comfortable pieces</w:t>
                            </w:r>
                          </w:p>
                          <w:p w14:paraId="373934E3" w14:textId="77777777" w:rsidR="00EA4AE4" w:rsidRPr="00E26F85"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Learning support</w:t>
                            </w:r>
                          </w:p>
                          <w:p w14:paraId="28AEB5CB" w14:textId="77777777" w:rsidR="00EA4AE4" w:rsidRDefault="00EA4AE4" w:rsidP="00474C2B">
                            <w:pPr>
                              <w:spacing w:after="200"/>
                              <w:ind w:left="567"/>
                              <w:jc w:val="left"/>
                              <w:rPr>
                                <w:color w:val="000000" w:themeColor="text1"/>
                              </w:rPr>
                            </w:pPr>
                            <w:r>
                              <w:rPr>
                                <w:color w:val="3E6B25" w:themeColor="accent6" w:themeShade="80"/>
                              </w:rPr>
                              <w:t>M</w:t>
                            </w:r>
                            <w:r w:rsidRPr="00E26F85">
                              <w:rPr>
                                <w:color w:val="3E6B25" w:themeColor="accent6" w:themeShade="80"/>
                              </w:rPr>
                              <w:t>entioned by</w:t>
                            </w:r>
                          </w:p>
                          <w:p w14:paraId="5180F19B" w14:textId="77777777" w:rsidR="00EA4AE4" w:rsidRDefault="00EA4AE4" w:rsidP="00474C2B">
                            <w:pPr>
                              <w:pStyle w:val="ListParagraph"/>
                              <w:numPr>
                                <w:ilvl w:val="0"/>
                                <w:numId w:val="45"/>
                              </w:numPr>
                              <w:spacing w:before="240" w:after="200"/>
                              <w:ind w:left="567"/>
                              <w:jc w:val="left"/>
                              <w:rPr>
                                <w:color w:val="000000" w:themeColor="text1"/>
                              </w:rPr>
                            </w:pPr>
                            <w:r>
                              <w:rPr>
                                <w:color w:val="000000" w:themeColor="text1"/>
                              </w:rPr>
                              <w:t xml:space="preserve">3 </w:t>
                            </w:r>
                            <w:r w:rsidRPr="00E26F85">
                              <w:rPr>
                                <w:color w:val="000000" w:themeColor="text1"/>
                              </w:rPr>
                              <w:t>participants</w:t>
                            </w:r>
                          </w:p>
                          <w:p w14:paraId="5AC19E60"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 and cost</w:t>
                            </w:r>
                          </w:p>
                          <w:p w14:paraId="50E5A543"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 xml:space="preserve">$50 for an ergonomic pencil/pen pack – set of 10 pencil grips. </w:t>
                            </w:r>
                            <w:r>
                              <w:rPr>
                                <w:color w:val="000000" w:themeColor="text1"/>
                              </w:rPr>
                              <w:t>F</w:t>
                            </w:r>
                            <w:r w:rsidRPr="001C3643">
                              <w:rPr>
                                <w:color w:val="000000" w:themeColor="text1"/>
                              </w:rPr>
                              <w:t>idget toys</w:t>
                            </w:r>
                            <w:r>
                              <w:rPr>
                                <w:color w:val="000000" w:themeColor="text1"/>
                              </w:rPr>
                              <w:t>,</w:t>
                            </w:r>
                            <w:r w:rsidRPr="001C3643">
                              <w:rPr>
                                <w:color w:val="000000" w:themeColor="text1"/>
                              </w:rPr>
                              <w:t xml:space="preserve"> batteries</w:t>
                            </w:r>
                            <w:r>
                              <w:rPr>
                                <w:color w:val="000000" w:themeColor="text1"/>
                              </w:rPr>
                              <w:t>.</w:t>
                            </w:r>
                          </w:p>
                          <w:p w14:paraId="1501D3C2"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 xml:space="preserve">University-funded note-taking support </w:t>
                            </w:r>
                          </w:p>
                          <w:p w14:paraId="022579D8" w14:textId="77777777" w:rsidR="00EA4AE4" w:rsidRPr="00224ACA"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Other once-mentioned equipment</w:t>
                            </w:r>
                          </w:p>
                          <w:p w14:paraId="72C00811"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w:t>
                            </w:r>
                            <w:r>
                              <w:rPr>
                                <w:color w:val="3E6B25" w:themeColor="accent6" w:themeShade="80"/>
                              </w:rPr>
                              <w:t>, funding,</w:t>
                            </w:r>
                            <w:r w:rsidRPr="00E26F85">
                              <w:rPr>
                                <w:color w:val="3E6B25" w:themeColor="accent6" w:themeShade="80"/>
                              </w:rPr>
                              <w:t xml:space="preserve"> cost</w:t>
                            </w:r>
                            <w:r>
                              <w:rPr>
                                <w:color w:val="3E6B25" w:themeColor="accent6" w:themeShade="80"/>
                              </w:rPr>
                              <w:t xml:space="preserve"> and unmet need</w:t>
                            </w:r>
                          </w:p>
                          <w:p w14:paraId="4C0261A6"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Hearing aids: $10 per week to pay Work and Income back for loan</w:t>
                            </w:r>
                          </w:p>
                          <w:p w14:paraId="1268F63F"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Neuromodulator: $600 AUD, reoccurring cost of gel pads.</w:t>
                            </w:r>
                            <w:r w:rsidRPr="001C3643">
                              <w:rPr>
                                <w:color w:val="000000" w:themeColor="text1"/>
                              </w:rPr>
                              <w:tab/>
                            </w:r>
                            <w:r>
                              <w:rPr>
                                <w:color w:val="000000" w:themeColor="text1"/>
                              </w:rPr>
                              <w:t>Applied, n</w:t>
                            </w:r>
                            <w:r w:rsidRPr="001C3643">
                              <w:rPr>
                                <w:color w:val="000000" w:themeColor="text1"/>
                              </w:rPr>
                              <w:t>ot yet accessed</w:t>
                            </w:r>
                          </w:p>
                          <w:p w14:paraId="5FBB99AA" w14:textId="66FDAE75" w:rsidR="00EA4AE4" w:rsidRPr="001C3643" w:rsidRDefault="00EA4AE4" w:rsidP="00EA4AE4">
                            <w:pPr>
                              <w:pStyle w:val="ListParagraph"/>
                              <w:numPr>
                                <w:ilvl w:val="0"/>
                                <w:numId w:val="45"/>
                              </w:numPr>
                              <w:spacing w:before="240"/>
                              <w:ind w:left="567"/>
                              <w:rPr>
                                <w:color w:val="000000" w:themeColor="text1"/>
                              </w:rPr>
                            </w:pPr>
                            <w:r w:rsidRPr="001C3643">
                              <w:rPr>
                                <w:color w:val="000000" w:themeColor="text1"/>
                              </w:rPr>
                              <w:t>Adapters to administer medication/ supplements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3A34E3" id="Rectangle 113238398" o:spid="_x0000_s1035" style="width:460.5pt;height:6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" fillcolor="window" strokecolor="#78b800" strokeweight="1pt">
                <v:textbox>
                  <w:txbxContent>
                    <w:p w14:paraId="4E9532FC" w14:textId="77777777" w:rsidR="00EA4AE4" w:rsidRPr="00E26F85"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Mobility aids</w:t>
                      </w:r>
                      <w:r w:rsidRPr="00E26F85">
                        <w:rPr>
                          <w:b/>
                          <w:bCs/>
                          <w:color w:val="005E00" w:themeColor="accent3" w:themeShade="BF"/>
                          <w:sz w:val="28"/>
                          <w:szCs w:val="28"/>
                        </w:rPr>
                        <w:t xml:space="preserve"> </w:t>
                      </w:r>
                    </w:p>
                    <w:p w14:paraId="4CD1DB8B" w14:textId="77777777" w:rsidR="00EA4AE4" w:rsidRDefault="00EA4AE4" w:rsidP="00474C2B">
                      <w:pPr>
                        <w:spacing w:after="200"/>
                        <w:ind w:left="567"/>
                        <w:jc w:val="left"/>
                        <w:rPr>
                          <w:color w:val="000000" w:themeColor="text1"/>
                        </w:rPr>
                      </w:pPr>
                      <w:r>
                        <w:rPr>
                          <w:color w:val="3E6B25" w:themeColor="accent6" w:themeShade="80"/>
                        </w:rPr>
                        <w:t>M</w:t>
                      </w:r>
                      <w:r w:rsidRPr="00E26F85">
                        <w:rPr>
                          <w:color w:val="3E6B25" w:themeColor="accent6" w:themeShade="80"/>
                        </w:rPr>
                        <w:t>entioned by</w:t>
                      </w:r>
                    </w:p>
                    <w:p w14:paraId="29E02FDA" w14:textId="77777777" w:rsidR="00EA4AE4" w:rsidRPr="00E26F85" w:rsidRDefault="00EA4AE4" w:rsidP="00474C2B">
                      <w:pPr>
                        <w:pStyle w:val="ListParagraph"/>
                        <w:numPr>
                          <w:ilvl w:val="0"/>
                          <w:numId w:val="45"/>
                        </w:numPr>
                        <w:spacing w:before="240" w:after="200"/>
                        <w:ind w:left="567"/>
                        <w:jc w:val="left"/>
                        <w:rPr>
                          <w:color w:val="000000" w:themeColor="text1"/>
                        </w:rPr>
                      </w:pPr>
                      <w:r>
                        <w:rPr>
                          <w:color w:val="000000" w:themeColor="text1"/>
                        </w:rPr>
                        <w:t>7</w:t>
                      </w:r>
                      <w:r w:rsidRPr="00E26F85">
                        <w:rPr>
                          <w:color w:val="000000" w:themeColor="text1"/>
                        </w:rPr>
                        <w:t xml:space="preserve"> participants</w:t>
                      </w:r>
                    </w:p>
                    <w:p w14:paraId="18987532"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 and cost</w:t>
                      </w:r>
                    </w:p>
                    <w:p w14:paraId="2BD4BF14" w14:textId="77777777" w:rsidR="00EA4AE4" w:rsidRDefault="00EA4AE4" w:rsidP="00474C2B">
                      <w:pPr>
                        <w:pStyle w:val="ListParagraph"/>
                        <w:numPr>
                          <w:ilvl w:val="0"/>
                          <w:numId w:val="45"/>
                        </w:numPr>
                        <w:spacing w:before="240" w:after="200"/>
                        <w:ind w:left="567"/>
                        <w:jc w:val="left"/>
                        <w:rPr>
                          <w:color w:val="000000" w:themeColor="text1"/>
                        </w:rPr>
                      </w:pPr>
                      <w:r w:rsidRPr="00E8114E">
                        <w:rPr>
                          <w:color w:val="000000" w:themeColor="text1"/>
                        </w:rPr>
                        <w:t>Mobility scooter maintenance costs</w:t>
                      </w:r>
                      <w:r>
                        <w:rPr>
                          <w:color w:val="000000" w:themeColor="text1"/>
                        </w:rPr>
                        <w:t xml:space="preserve">: </w:t>
                      </w:r>
                      <w:r w:rsidRPr="00E8114E">
                        <w:rPr>
                          <w:color w:val="000000" w:themeColor="text1"/>
                        </w:rPr>
                        <w:t>$300/$400 for a service every couple of years</w:t>
                      </w:r>
                    </w:p>
                    <w:p w14:paraId="1BB339C9" w14:textId="77777777" w:rsidR="00EA4AE4" w:rsidRDefault="00EA4AE4" w:rsidP="00474C2B">
                      <w:pPr>
                        <w:pStyle w:val="ListParagraph"/>
                        <w:numPr>
                          <w:ilvl w:val="0"/>
                          <w:numId w:val="45"/>
                        </w:numPr>
                        <w:spacing w:before="240" w:after="200"/>
                        <w:ind w:left="567"/>
                        <w:jc w:val="left"/>
                        <w:rPr>
                          <w:color w:val="000000" w:themeColor="text1"/>
                        </w:rPr>
                      </w:pPr>
                      <w:r w:rsidRPr="00E40F10">
                        <w:rPr>
                          <w:color w:val="000000" w:themeColor="text1"/>
                        </w:rPr>
                        <w:t>Canes for mobility</w:t>
                      </w:r>
                      <w:r>
                        <w:rPr>
                          <w:color w:val="000000" w:themeColor="text1"/>
                        </w:rPr>
                        <w:t xml:space="preserve">, </w:t>
                      </w:r>
                      <w:r w:rsidRPr="00E40F10">
                        <w:rPr>
                          <w:color w:val="000000" w:themeColor="text1"/>
                        </w:rPr>
                        <w:t>once or twice a year for a new cane, $50-$100</w:t>
                      </w:r>
                    </w:p>
                    <w:p w14:paraId="45BC8D7D" w14:textId="77777777" w:rsidR="00EA4AE4" w:rsidRDefault="00EA4AE4" w:rsidP="00474C2B">
                      <w:pPr>
                        <w:pStyle w:val="ListParagraph"/>
                        <w:numPr>
                          <w:ilvl w:val="0"/>
                          <w:numId w:val="45"/>
                        </w:numPr>
                        <w:spacing w:before="240" w:after="200"/>
                        <w:ind w:left="567"/>
                        <w:jc w:val="left"/>
                        <w:rPr>
                          <w:color w:val="000000" w:themeColor="text1"/>
                        </w:rPr>
                      </w:pPr>
                      <w:r>
                        <w:rPr>
                          <w:color w:val="000000" w:themeColor="text1"/>
                        </w:rPr>
                        <w:t>Orthotics/insoles replaced annually for 2 participants – only initial appointment funded</w:t>
                      </w:r>
                    </w:p>
                    <w:p w14:paraId="6D8CDA76" w14:textId="77777777" w:rsidR="00EA4AE4" w:rsidRPr="00E40F10" w:rsidRDefault="00EA4AE4" w:rsidP="00474C2B">
                      <w:pPr>
                        <w:pStyle w:val="ListParagraph"/>
                        <w:numPr>
                          <w:ilvl w:val="0"/>
                          <w:numId w:val="45"/>
                        </w:numPr>
                        <w:spacing w:before="240" w:after="200"/>
                        <w:ind w:left="567"/>
                        <w:jc w:val="left"/>
                        <w:rPr>
                          <w:color w:val="000000" w:themeColor="text1"/>
                        </w:rPr>
                      </w:pPr>
                      <w:r w:rsidRPr="008909E4">
                        <w:rPr>
                          <w:color w:val="000000" w:themeColor="text1"/>
                        </w:rPr>
                        <w:t>Wheelchai</w:t>
                      </w:r>
                      <w:r>
                        <w:rPr>
                          <w:color w:val="000000" w:themeColor="text1"/>
                        </w:rPr>
                        <w:t>r, f</w:t>
                      </w:r>
                      <w:r w:rsidRPr="008909E4">
                        <w:rPr>
                          <w:color w:val="000000" w:themeColor="text1"/>
                        </w:rPr>
                        <w:t>unded by Access Able</w:t>
                      </w:r>
                    </w:p>
                    <w:p w14:paraId="4FA5C9D7" w14:textId="77777777" w:rsidR="00EA4AE4" w:rsidRDefault="00EA4AE4" w:rsidP="00474C2B">
                      <w:pPr>
                        <w:pStyle w:val="ListParagraph"/>
                        <w:numPr>
                          <w:ilvl w:val="0"/>
                          <w:numId w:val="45"/>
                        </w:numPr>
                        <w:spacing w:before="240" w:after="200"/>
                        <w:ind w:left="567"/>
                        <w:jc w:val="left"/>
                        <w:rPr>
                          <w:color w:val="000000" w:themeColor="text1"/>
                        </w:rPr>
                      </w:pPr>
                      <w:r w:rsidRPr="00E40F10">
                        <w:rPr>
                          <w:color w:val="000000" w:themeColor="text1"/>
                        </w:rPr>
                        <w:t>Crutche</w:t>
                      </w:r>
                      <w:r>
                        <w:rPr>
                          <w:color w:val="000000" w:themeColor="text1"/>
                        </w:rPr>
                        <w:t>s, l</w:t>
                      </w:r>
                      <w:r w:rsidRPr="00E40F10">
                        <w:rPr>
                          <w:color w:val="000000" w:themeColor="text1"/>
                        </w:rPr>
                        <w:t>ent by hospitals</w:t>
                      </w:r>
                      <w:r>
                        <w:rPr>
                          <w:color w:val="000000" w:themeColor="text1"/>
                        </w:rPr>
                        <w:t xml:space="preserve"> to</w:t>
                      </w:r>
                      <w:r w:rsidRPr="00E40F10">
                        <w:rPr>
                          <w:color w:val="000000" w:themeColor="text1"/>
                        </w:rPr>
                        <w:t xml:space="preserve"> 2 participants</w:t>
                      </w:r>
                    </w:p>
                    <w:p w14:paraId="263D2961" w14:textId="77777777" w:rsidR="00EA4AE4" w:rsidRPr="00E26F85"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Canes/ Glasses for low vision</w:t>
                      </w:r>
                      <w:r w:rsidRPr="00E26F85">
                        <w:rPr>
                          <w:b/>
                          <w:bCs/>
                          <w:color w:val="005E00" w:themeColor="accent3" w:themeShade="BF"/>
                          <w:sz w:val="28"/>
                          <w:szCs w:val="28"/>
                        </w:rPr>
                        <w:t xml:space="preserve"> </w:t>
                      </w:r>
                    </w:p>
                    <w:p w14:paraId="136933C6" w14:textId="77777777" w:rsidR="00EA4AE4" w:rsidRDefault="00EA4AE4" w:rsidP="00474C2B">
                      <w:pPr>
                        <w:spacing w:after="200"/>
                        <w:ind w:left="567"/>
                        <w:jc w:val="left"/>
                        <w:rPr>
                          <w:color w:val="000000" w:themeColor="text1"/>
                        </w:rPr>
                      </w:pPr>
                      <w:r>
                        <w:rPr>
                          <w:color w:val="3E6B25" w:themeColor="accent6" w:themeShade="80"/>
                        </w:rPr>
                        <w:t>M</w:t>
                      </w:r>
                      <w:r w:rsidRPr="00E26F85">
                        <w:rPr>
                          <w:color w:val="3E6B25" w:themeColor="accent6" w:themeShade="80"/>
                        </w:rPr>
                        <w:t>entioned by</w:t>
                      </w:r>
                    </w:p>
                    <w:p w14:paraId="45F3FBFC" w14:textId="77777777" w:rsidR="00EA4AE4" w:rsidRPr="00E26F85" w:rsidRDefault="00EA4AE4" w:rsidP="00474C2B">
                      <w:pPr>
                        <w:pStyle w:val="ListParagraph"/>
                        <w:numPr>
                          <w:ilvl w:val="0"/>
                          <w:numId w:val="45"/>
                        </w:numPr>
                        <w:spacing w:before="240" w:after="200"/>
                        <w:ind w:left="567"/>
                        <w:jc w:val="left"/>
                        <w:rPr>
                          <w:color w:val="000000" w:themeColor="text1"/>
                        </w:rPr>
                      </w:pPr>
                      <w:r>
                        <w:rPr>
                          <w:color w:val="000000" w:themeColor="text1"/>
                        </w:rPr>
                        <w:t>6</w:t>
                      </w:r>
                      <w:r w:rsidRPr="00E26F85">
                        <w:rPr>
                          <w:color w:val="000000" w:themeColor="text1"/>
                        </w:rPr>
                        <w:t xml:space="preserve"> participants</w:t>
                      </w:r>
                    </w:p>
                    <w:p w14:paraId="3C16D035"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w:t>
                      </w:r>
                      <w:r>
                        <w:rPr>
                          <w:color w:val="3E6B25" w:themeColor="accent6" w:themeShade="80"/>
                        </w:rPr>
                        <w:t xml:space="preserve">, funding, </w:t>
                      </w:r>
                      <w:r w:rsidRPr="00E26F85">
                        <w:rPr>
                          <w:color w:val="3E6B25" w:themeColor="accent6" w:themeShade="80"/>
                        </w:rPr>
                        <w:t>cost</w:t>
                      </w:r>
                      <w:r>
                        <w:rPr>
                          <w:color w:val="3E6B25" w:themeColor="accent6" w:themeShade="80"/>
                        </w:rPr>
                        <w:t xml:space="preserve"> and unmet need</w:t>
                      </w:r>
                    </w:p>
                    <w:p w14:paraId="523E5D0A" w14:textId="77777777" w:rsidR="00EA4AE4" w:rsidRDefault="00EA4AE4" w:rsidP="00474C2B">
                      <w:pPr>
                        <w:pStyle w:val="ListParagraph"/>
                        <w:numPr>
                          <w:ilvl w:val="0"/>
                          <w:numId w:val="45"/>
                        </w:numPr>
                        <w:spacing w:before="240" w:after="200"/>
                        <w:ind w:left="567"/>
                        <w:jc w:val="left"/>
                        <w:rPr>
                          <w:color w:val="000000" w:themeColor="text1"/>
                        </w:rPr>
                      </w:pPr>
                      <w:r>
                        <w:rPr>
                          <w:color w:val="000000" w:themeColor="text1"/>
                        </w:rPr>
                        <w:t>Cane r</w:t>
                      </w:r>
                      <w:r w:rsidRPr="00203545">
                        <w:rPr>
                          <w:color w:val="000000" w:themeColor="text1"/>
                        </w:rPr>
                        <w:t>eplacement approx. $90 plus $36 for ceramic tip</w:t>
                      </w:r>
                      <w:r>
                        <w:rPr>
                          <w:color w:val="000000" w:themeColor="text1"/>
                        </w:rPr>
                        <w:t>; required by 3 participants, some funded some not</w:t>
                      </w:r>
                    </w:p>
                    <w:p w14:paraId="3D843607" w14:textId="77777777" w:rsidR="00EA4AE4" w:rsidRDefault="00EA4AE4" w:rsidP="00474C2B">
                      <w:pPr>
                        <w:pStyle w:val="ListParagraph"/>
                        <w:numPr>
                          <w:ilvl w:val="0"/>
                          <w:numId w:val="45"/>
                        </w:numPr>
                        <w:tabs>
                          <w:tab w:val="left" w:pos="5245"/>
                        </w:tabs>
                        <w:spacing w:before="240" w:after="200"/>
                        <w:ind w:left="567"/>
                        <w:jc w:val="left"/>
                        <w:rPr>
                          <w:color w:val="000000" w:themeColor="text1"/>
                        </w:rPr>
                      </w:pPr>
                      <w:r w:rsidRPr="00D56814">
                        <w:rPr>
                          <w:color w:val="000000" w:themeColor="text1"/>
                        </w:rPr>
                        <w:t xml:space="preserve">Prescription sunglasses, $6-700.00, got help from Work and Income </w:t>
                      </w:r>
                    </w:p>
                    <w:p w14:paraId="14198BE1" w14:textId="77777777" w:rsidR="00EA4AE4" w:rsidRPr="00D56814" w:rsidRDefault="00EA4AE4" w:rsidP="00474C2B">
                      <w:pPr>
                        <w:pStyle w:val="ListParagraph"/>
                        <w:numPr>
                          <w:ilvl w:val="0"/>
                          <w:numId w:val="45"/>
                        </w:numPr>
                        <w:spacing w:before="240" w:after="200"/>
                        <w:ind w:left="567"/>
                        <w:jc w:val="left"/>
                        <w:rPr>
                          <w:color w:val="000000" w:themeColor="text1"/>
                        </w:rPr>
                      </w:pPr>
                      <w:r w:rsidRPr="00D56814">
                        <w:rPr>
                          <w:color w:val="000000" w:themeColor="text1"/>
                        </w:rPr>
                        <w:t>$1200 for glasses for disabled young adult, that will likely only last 2 years – “they just get battered”, more durable glasses aren’t funded</w:t>
                      </w:r>
                    </w:p>
                    <w:p w14:paraId="3317E858" w14:textId="77777777" w:rsidR="00EA4AE4" w:rsidRPr="000417B0" w:rsidRDefault="00EA4AE4" w:rsidP="00474C2B">
                      <w:pPr>
                        <w:pStyle w:val="ListParagraph"/>
                        <w:numPr>
                          <w:ilvl w:val="0"/>
                          <w:numId w:val="45"/>
                        </w:numPr>
                        <w:spacing w:before="240" w:after="200"/>
                        <w:ind w:left="567"/>
                        <w:jc w:val="left"/>
                        <w:rPr>
                          <w:color w:val="000000" w:themeColor="text1"/>
                        </w:rPr>
                      </w:pPr>
                      <w:r w:rsidRPr="008058D7">
                        <w:rPr>
                          <w:color w:val="000000" w:themeColor="text1"/>
                        </w:rPr>
                        <w:t>Gov</w:t>
                      </w:r>
                      <w:r>
                        <w:rPr>
                          <w:color w:val="000000" w:themeColor="text1"/>
                        </w:rPr>
                        <w:t>ernme</w:t>
                      </w:r>
                      <w:r w:rsidRPr="008058D7">
                        <w:rPr>
                          <w:color w:val="000000" w:themeColor="text1"/>
                        </w:rPr>
                        <w:t>nt paid for cheap</w:t>
                      </w:r>
                      <w:r>
                        <w:rPr>
                          <w:color w:val="000000" w:themeColor="text1"/>
                        </w:rPr>
                        <w:t>est</w:t>
                      </w:r>
                      <w:r w:rsidRPr="008058D7">
                        <w:rPr>
                          <w:color w:val="000000" w:themeColor="text1"/>
                        </w:rPr>
                        <w:t xml:space="preserve"> glasses</w:t>
                      </w:r>
                      <w:r>
                        <w:rPr>
                          <w:color w:val="000000" w:themeColor="text1"/>
                        </w:rPr>
                        <w:t>,</w:t>
                      </w:r>
                      <w:r w:rsidRPr="008058D7">
                        <w:rPr>
                          <w:color w:val="000000" w:themeColor="text1"/>
                        </w:rPr>
                        <w:t xml:space="preserve"> but sensory issues means they need scratch-proof, flexible and comfortable pieces</w:t>
                      </w:r>
                    </w:p>
                    <w:p w14:paraId="373934E3" w14:textId="77777777" w:rsidR="00EA4AE4" w:rsidRPr="00E26F85"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Learning support</w:t>
                      </w:r>
                    </w:p>
                    <w:p w14:paraId="28AEB5CB" w14:textId="77777777" w:rsidR="00EA4AE4" w:rsidRDefault="00EA4AE4" w:rsidP="00474C2B">
                      <w:pPr>
                        <w:spacing w:after="200"/>
                        <w:ind w:left="567"/>
                        <w:jc w:val="left"/>
                        <w:rPr>
                          <w:color w:val="000000" w:themeColor="text1"/>
                        </w:rPr>
                      </w:pPr>
                      <w:r>
                        <w:rPr>
                          <w:color w:val="3E6B25" w:themeColor="accent6" w:themeShade="80"/>
                        </w:rPr>
                        <w:t>M</w:t>
                      </w:r>
                      <w:r w:rsidRPr="00E26F85">
                        <w:rPr>
                          <w:color w:val="3E6B25" w:themeColor="accent6" w:themeShade="80"/>
                        </w:rPr>
                        <w:t>entioned by</w:t>
                      </w:r>
                    </w:p>
                    <w:p w14:paraId="5180F19B" w14:textId="77777777" w:rsidR="00EA4AE4" w:rsidRDefault="00EA4AE4" w:rsidP="00474C2B">
                      <w:pPr>
                        <w:pStyle w:val="ListParagraph"/>
                        <w:numPr>
                          <w:ilvl w:val="0"/>
                          <w:numId w:val="45"/>
                        </w:numPr>
                        <w:spacing w:before="240" w:after="200"/>
                        <w:ind w:left="567"/>
                        <w:jc w:val="left"/>
                        <w:rPr>
                          <w:color w:val="000000" w:themeColor="text1"/>
                        </w:rPr>
                      </w:pPr>
                      <w:r>
                        <w:rPr>
                          <w:color w:val="000000" w:themeColor="text1"/>
                        </w:rPr>
                        <w:t xml:space="preserve">3 </w:t>
                      </w:r>
                      <w:r w:rsidRPr="00E26F85">
                        <w:rPr>
                          <w:color w:val="000000" w:themeColor="text1"/>
                        </w:rPr>
                        <w:t>participants</w:t>
                      </w:r>
                    </w:p>
                    <w:p w14:paraId="5AC19E60"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 and cost</w:t>
                      </w:r>
                    </w:p>
                    <w:p w14:paraId="50E5A543"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 xml:space="preserve">$50 for an ergonomic pencil/pen pack – set of 10 pencil grips. </w:t>
                      </w:r>
                      <w:r>
                        <w:rPr>
                          <w:color w:val="000000" w:themeColor="text1"/>
                        </w:rPr>
                        <w:t>F</w:t>
                      </w:r>
                      <w:r w:rsidRPr="001C3643">
                        <w:rPr>
                          <w:color w:val="000000" w:themeColor="text1"/>
                        </w:rPr>
                        <w:t>idget toys</w:t>
                      </w:r>
                      <w:r>
                        <w:rPr>
                          <w:color w:val="000000" w:themeColor="text1"/>
                        </w:rPr>
                        <w:t>,</w:t>
                      </w:r>
                      <w:r w:rsidRPr="001C3643">
                        <w:rPr>
                          <w:color w:val="000000" w:themeColor="text1"/>
                        </w:rPr>
                        <w:t xml:space="preserve"> batteries</w:t>
                      </w:r>
                      <w:r>
                        <w:rPr>
                          <w:color w:val="000000" w:themeColor="text1"/>
                        </w:rPr>
                        <w:t>.</w:t>
                      </w:r>
                    </w:p>
                    <w:p w14:paraId="1501D3C2"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 xml:space="preserve">University-funded note-taking support </w:t>
                      </w:r>
                    </w:p>
                    <w:p w14:paraId="022579D8" w14:textId="77777777" w:rsidR="00EA4AE4" w:rsidRPr="00224ACA" w:rsidRDefault="00EA4AE4" w:rsidP="00474C2B">
                      <w:pPr>
                        <w:spacing w:after="200"/>
                        <w:ind w:left="567"/>
                        <w:jc w:val="left"/>
                        <w:rPr>
                          <w:b/>
                          <w:bCs/>
                          <w:color w:val="005E00" w:themeColor="accent3" w:themeShade="BF"/>
                          <w:sz w:val="28"/>
                          <w:szCs w:val="28"/>
                        </w:rPr>
                      </w:pPr>
                      <w:r>
                        <w:rPr>
                          <w:b/>
                          <w:bCs/>
                          <w:color w:val="005E00" w:themeColor="accent3" w:themeShade="BF"/>
                          <w:sz w:val="28"/>
                          <w:szCs w:val="28"/>
                        </w:rPr>
                        <w:t>Other once-mentioned equipment</w:t>
                      </w:r>
                    </w:p>
                    <w:p w14:paraId="72C00811" w14:textId="77777777" w:rsidR="00EA4AE4" w:rsidRPr="00E26F85" w:rsidRDefault="00EA4AE4" w:rsidP="00474C2B">
                      <w:pPr>
                        <w:spacing w:after="200"/>
                        <w:ind w:left="567"/>
                        <w:jc w:val="left"/>
                        <w:rPr>
                          <w:color w:val="3E6B25" w:themeColor="accent6" w:themeShade="80"/>
                        </w:rPr>
                      </w:pPr>
                      <w:r w:rsidRPr="00E26F85">
                        <w:rPr>
                          <w:color w:val="3E6B25" w:themeColor="accent6" w:themeShade="80"/>
                        </w:rPr>
                        <w:t>Specifics</w:t>
                      </w:r>
                      <w:r>
                        <w:rPr>
                          <w:color w:val="3E6B25" w:themeColor="accent6" w:themeShade="80"/>
                        </w:rPr>
                        <w:t>, funding,</w:t>
                      </w:r>
                      <w:r w:rsidRPr="00E26F85">
                        <w:rPr>
                          <w:color w:val="3E6B25" w:themeColor="accent6" w:themeShade="80"/>
                        </w:rPr>
                        <w:t xml:space="preserve"> cost</w:t>
                      </w:r>
                      <w:r>
                        <w:rPr>
                          <w:color w:val="3E6B25" w:themeColor="accent6" w:themeShade="80"/>
                        </w:rPr>
                        <w:t xml:space="preserve"> and unmet need</w:t>
                      </w:r>
                    </w:p>
                    <w:p w14:paraId="4C0261A6"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Hearing aids: $10 per week to pay Work and Income back for loan</w:t>
                      </w:r>
                    </w:p>
                    <w:p w14:paraId="1268F63F" w14:textId="77777777" w:rsidR="00EA4AE4" w:rsidRPr="001C3643" w:rsidRDefault="00EA4AE4" w:rsidP="00474C2B">
                      <w:pPr>
                        <w:pStyle w:val="ListParagraph"/>
                        <w:numPr>
                          <w:ilvl w:val="0"/>
                          <w:numId w:val="45"/>
                        </w:numPr>
                        <w:spacing w:before="240" w:after="200"/>
                        <w:ind w:left="567"/>
                        <w:jc w:val="left"/>
                        <w:rPr>
                          <w:color w:val="000000" w:themeColor="text1"/>
                        </w:rPr>
                      </w:pPr>
                      <w:r w:rsidRPr="001C3643">
                        <w:rPr>
                          <w:color w:val="000000" w:themeColor="text1"/>
                        </w:rPr>
                        <w:t>Neuromodulator: $600 AUD, reoccurring cost of gel pads.</w:t>
                      </w:r>
                      <w:r w:rsidRPr="001C3643">
                        <w:rPr>
                          <w:color w:val="000000" w:themeColor="text1"/>
                        </w:rPr>
                        <w:tab/>
                      </w:r>
                      <w:r>
                        <w:rPr>
                          <w:color w:val="000000" w:themeColor="text1"/>
                        </w:rPr>
                        <w:t>Applied, n</w:t>
                      </w:r>
                      <w:r w:rsidRPr="001C3643">
                        <w:rPr>
                          <w:color w:val="000000" w:themeColor="text1"/>
                        </w:rPr>
                        <w:t>ot yet accessed</w:t>
                      </w:r>
                    </w:p>
                    <w:p w14:paraId="5FBB99AA" w14:textId="66FDAE75" w:rsidR="00EA4AE4" w:rsidRPr="001C3643" w:rsidRDefault="00EA4AE4" w:rsidP="00EA4AE4">
                      <w:pPr>
                        <w:pStyle w:val="ListParagraph"/>
                        <w:numPr>
                          <w:ilvl w:val="0"/>
                          <w:numId w:val="45"/>
                        </w:numPr>
                        <w:spacing w:before="240"/>
                        <w:ind w:left="567"/>
                        <w:rPr>
                          <w:color w:val="000000" w:themeColor="text1"/>
                        </w:rPr>
                      </w:pPr>
                      <w:r w:rsidRPr="001C3643">
                        <w:rPr>
                          <w:color w:val="000000" w:themeColor="text1"/>
                        </w:rPr>
                        <w:t>Adapters to administer medication/ supplements</w:t>
                      </w:r>
                    </w:p>
                  </w:txbxContent>
                </v:textbox>
                <w10:anchorlock/>
              </v:rect>
            </w:pict>
          </mc:Fallback>
        </mc:AlternateContent>
      </w:r>
    </w:p>
    <w:p w14:paraId="5402C96F" w14:textId="1502B10E" w:rsidR="00891539" w:rsidRPr="00CC2895" w:rsidRDefault="00DC3F0A" w:rsidP="00EF5980">
      <w:pPr>
        <w:spacing w:before="240"/>
        <w:jc w:val="left"/>
        <w:rPr>
          <w:b/>
          <w:bCs/>
          <w:lang w:val="en-GB"/>
        </w:rPr>
      </w:pPr>
      <w:r>
        <w:rPr>
          <w:b/>
          <w:bCs/>
          <w:lang w:val="en-GB"/>
        </w:rPr>
        <w:lastRenderedPageBreak/>
        <w:t>D</w:t>
      </w:r>
      <w:r w:rsidR="00891539" w:rsidRPr="00CC2895">
        <w:rPr>
          <w:b/>
          <w:bCs/>
          <w:lang w:val="en-GB"/>
        </w:rPr>
        <w:t>ental care</w:t>
      </w:r>
    </w:p>
    <w:p w14:paraId="09F68AD5" w14:textId="77777777" w:rsidR="00891539" w:rsidRDefault="00891539" w:rsidP="00EF5980">
      <w:pPr>
        <w:jc w:val="left"/>
      </w:pPr>
      <w:r w:rsidRPr="00796B67">
        <w:rPr>
          <w:rFonts w:eastAsiaTheme="minorEastAsia"/>
          <w:noProof/>
        </w:rPr>
        <mc:AlternateContent>
          <mc:Choice Requires="wps">
            <w:drawing>
              <wp:inline distT="0" distB="0" distL="0" distR="0" wp14:anchorId="4715E2DF" wp14:editId="6B2874BC">
                <wp:extent cx="5733415" cy="4959350"/>
                <wp:effectExtent l="0" t="0" r="19685" b="12700"/>
                <wp:docPr id="1843494721" name="Rectangle 1843494721"/>
                <wp:cNvGraphicFramePr/>
                <a:graphic xmlns:a="http://schemas.openxmlformats.org/drawingml/2006/main">
                  <a:graphicData uri="http://schemas.microsoft.com/office/word/2010/wordprocessingShape">
                    <wps:wsp>
                      <wps:cNvSpPr/>
                      <wps:spPr>
                        <a:xfrm>
                          <a:off x="0" y="0"/>
                          <a:ext cx="5733415" cy="4959350"/>
                        </a:xfrm>
                        <a:prstGeom prst="rect">
                          <a:avLst/>
                        </a:prstGeom>
                        <a:solidFill>
                          <a:sysClr val="window" lastClr="FFFFFF"/>
                        </a:solidFill>
                        <a:ln w="12700" cap="flat" cmpd="sng" algn="ctr">
                          <a:solidFill>
                            <a:srgbClr val="78B800"/>
                          </a:solidFill>
                          <a:prstDash val="solid"/>
                          <a:miter lim="800000"/>
                        </a:ln>
                        <a:effectLst/>
                      </wps:spPr>
                      <wps:txbx>
                        <w:txbxContent>
                          <w:p w14:paraId="32AB6BEF" w14:textId="77777777" w:rsidR="00891539" w:rsidRPr="00E26F85" w:rsidRDefault="00891539" w:rsidP="001C3643">
                            <w:pPr>
                              <w:ind w:left="720"/>
                              <w:rPr>
                                <w:b/>
                                <w:bCs/>
                                <w:color w:val="005E00" w:themeColor="accent3" w:themeShade="BF"/>
                                <w:sz w:val="28"/>
                                <w:szCs w:val="28"/>
                              </w:rPr>
                            </w:pPr>
                            <w:r>
                              <w:rPr>
                                <w:b/>
                                <w:bCs/>
                                <w:color w:val="005E00" w:themeColor="accent3" w:themeShade="BF"/>
                                <w:sz w:val="28"/>
                                <w:szCs w:val="28"/>
                              </w:rPr>
                              <w:t>Dental care</w:t>
                            </w:r>
                          </w:p>
                          <w:p w14:paraId="75587488" w14:textId="77777777" w:rsidR="00891539" w:rsidRDefault="00891539" w:rsidP="00891539">
                            <w:pPr>
                              <w:ind w:left="1440"/>
                              <w:rPr>
                                <w:color w:val="000000" w:themeColor="text1"/>
                              </w:rPr>
                            </w:pPr>
                            <w:r>
                              <w:rPr>
                                <w:color w:val="3E6B25" w:themeColor="accent6" w:themeShade="80"/>
                              </w:rPr>
                              <w:t>M</w:t>
                            </w:r>
                            <w:r w:rsidRPr="00E26F85">
                              <w:rPr>
                                <w:color w:val="3E6B25" w:themeColor="accent6" w:themeShade="80"/>
                              </w:rPr>
                              <w:t>entioned by</w:t>
                            </w:r>
                          </w:p>
                          <w:p w14:paraId="5D7B74E6"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14</w:t>
                            </w:r>
                            <w:r w:rsidRPr="00E26F85">
                              <w:rPr>
                                <w:color w:val="000000" w:themeColor="text1"/>
                              </w:rPr>
                              <w:t xml:space="preserve"> participants</w:t>
                            </w:r>
                          </w:p>
                          <w:p w14:paraId="6440802E" w14:textId="77777777" w:rsidR="00891539" w:rsidRDefault="00891539" w:rsidP="00891539">
                            <w:pPr>
                              <w:ind w:left="1440"/>
                              <w:rPr>
                                <w:color w:val="3E6B25" w:themeColor="accent6" w:themeShade="80"/>
                              </w:rPr>
                            </w:pPr>
                            <w:r>
                              <w:rPr>
                                <w:color w:val="3E6B25" w:themeColor="accent6" w:themeShade="80"/>
                              </w:rPr>
                              <w:t>Unmet need</w:t>
                            </w:r>
                          </w:p>
                          <w:p w14:paraId="198262B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10 participants mentioned concerns about dental care, wishing to get more dental care but being unable to afford it</w:t>
                            </w:r>
                          </w:p>
                          <w:p w14:paraId="3A12DA6E" w14:textId="77777777" w:rsidR="00891539" w:rsidRDefault="00891539" w:rsidP="00891539">
                            <w:pPr>
                              <w:ind w:left="1440"/>
                              <w:rPr>
                                <w:color w:val="3E6B25" w:themeColor="accent6" w:themeShade="80"/>
                              </w:rPr>
                            </w:pPr>
                            <w:r>
                              <w:rPr>
                                <w:color w:val="3E6B25" w:themeColor="accent6" w:themeShade="80"/>
                              </w:rPr>
                              <w:t xml:space="preserve">Annual dental costs </w:t>
                            </w:r>
                          </w:p>
                          <w:p w14:paraId="00528BC6"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3 participants quoted $190, $400, $300 (for several appointments at the dental school)</w:t>
                            </w:r>
                          </w:p>
                          <w:p w14:paraId="79C8EE49" w14:textId="77777777" w:rsidR="00891539" w:rsidRDefault="00891539" w:rsidP="00891539">
                            <w:pPr>
                              <w:spacing w:before="240"/>
                              <w:ind w:left="720"/>
                            </w:pPr>
                            <w:r>
                              <w:rPr>
                                <w:color w:val="3E6B25" w:themeColor="accent6" w:themeShade="80"/>
                              </w:rPr>
                              <w:t>Subsidised or loaned costs</w:t>
                            </w:r>
                            <w:r w:rsidRPr="006D7CD3">
                              <w:t xml:space="preserve"> </w:t>
                            </w:r>
                          </w:p>
                          <w:p w14:paraId="2C6A720A"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Had a dental cost of $2500. WINZ paid this and participant repays WINZ $26 per week. Current outstanding amount at time of interview was $1692</w:t>
                            </w:r>
                          </w:p>
                          <w:p w14:paraId="0AA5B3B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“I got my wisdom teeth out through the hospital. I was not looking forward to that bill, so I went to my GP and he was like, oh, you've got a community services card. So we can do it through the hospital.”</w:t>
                            </w:r>
                          </w:p>
                          <w:p w14:paraId="11ED25CA"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Received funding for a dental emergency</w:t>
                            </w:r>
                          </w:p>
                          <w:p w14:paraId="51CF7ED6" w14:textId="2A7BC94B" w:rsidR="00891539" w:rsidRPr="001C3643" w:rsidRDefault="00D56814" w:rsidP="003F6AD9">
                            <w:pPr>
                              <w:pStyle w:val="ListParagraph"/>
                              <w:numPr>
                                <w:ilvl w:val="0"/>
                                <w:numId w:val="45"/>
                              </w:numPr>
                              <w:spacing w:before="240"/>
                              <w:ind w:left="567"/>
                              <w:rPr>
                                <w:color w:val="000000" w:themeColor="text1"/>
                              </w:rPr>
                            </w:pPr>
                            <w:r w:rsidRPr="001C3643">
                              <w:rPr>
                                <w:color w:val="000000" w:themeColor="text1"/>
                              </w:rPr>
                              <w:t xml:space="preserve">Work and Income </w:t>
                            </w:r>
                            <w:r w:rsidR="00891539" w:rsidRPr="001C3643">
                              <w:rPr>
                                <w:color w:val="000000" w:themeColor="text1"/>
                              </w:rPr>
                              <w:t>have lent money/ subsidised dentures ($1500)</w:t>
                            </w:r>
                          </w:p>
                          <w:p w14:paraId="2041CA62" w14:textId="760F39D1" w:rsidR="00891539" w:rsidRPr="001C3643" w:rsidRDefault="00D56814" w:rsidP="003F6AD9">
                            <w:pPr>
                              <w:pStyle w:val="ListParagraph"/>
                              <w:numPr>
                                <w:ilvl w:val="0"/>
                                <w:numId w:val="45"/>
                              </w:numPr>
                              <w:spacing w:before="240"/>
                              <w:ind w:left="567"/>
                              <w:rPr>
                                <w:color w:val="000000" w:themeColor="text1"/>
                              </w:rPr>
                            </w:pPr>
                            <w:r w:rsidRPr="001C3643">
                              <w:rPr>
                                <w:color w:val="000000" w:themeColor="text1"/>
                              </w:rPr>
                              <w:t xml:space="preserve">Work and Income </w:t>
                            </w:r>
                            <w:r w:rsidR="00891539" w:rsidRPr="001C3643">
                              <w:rPr>
                                <w:color w:val="000000" w:themeColor="text1"/>
                              </w:rPr>
                              <w:t>paid for dentist; she has to pay it back</w:t>
                            </w:r>
                          </w:p>
                          <w:p w14:paraId="16FDE7FF" w14:textId="77777777" w:rsidR="00891539" w:rsidRDefault="00891539" w:rsidP="00891539">
                            <w:pPr>
                              <w:spacing w:before="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15E2DF" id="Rectangle 1843494721" o:spid="_x0000_s1036" style="width:451.45pt;height:3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" fillcolor="window" strokecolor="#78b800" strokeweight="1pt">
                <v:textbox>
                  <w:txbxContent>
                    <w:p w14:paraId="32AB6BEF" w14:textId="77777777" w:rsidR="00891539" w:rsidRPr="00E26F85" w:rsidRDefault="00891539" w:rsidP="001C3643">
                      <w:pPr>
                        <w:ind w:left="720"/>
                        <w:rPr>
                          <w:b/>
                          <w:bCs/>
                          <w:color w:val="005E00" w:themeColor="accent3" w:themeShade="BF"/>
                          <w:sz w:val="28"/>
                          <w:szCs w:val="28"/>
                        </w:rPr>
                      </w:pPr>
                      <w:r>
                        <w:rPr>
                          <w:b/>
                          <w:bCs/>
                          <w:color w:val="005E00" w:themeColor="accent3" w:themeShade="BF"/>
                          <w:sz w:val="28"/>
                          <w:szCs w:val="28"/>
                        </w:rPr>
                        <w:t>Dental care</w:t>
                      </w:r>
                    </w:p>
                    <w:p w14:paraId="75587488" w14:textId="77777777" w:rsidR="00891539" w:rsidRDefault="00891539" w:rsidP="00891539">
                      <w:pPr>
                        <w:ind w:left="1440"/>
                        <w:rPr>
                          <w:color w:val="000000" w:themeColor="text1"/>
                        </w:rPr>
                      </w:pPr>
                      <w:r>
                        <w:rPr>
                          <w:color w:val="3E6B25" w:themeColor="accent6" w:themeShade="80"/>
                        </w:rPr>
                        <w:t>M</w:t>
                      </w:r>
                      <w:r w:rsidRPr="00E26F85">
                        <w:rPr>
                          <w:color w:val="3E6B25" w:themeColor="accent6" w:themeShade="80"/>
                        </w:rPr>
                        <w:t>entioned by</w:t>
                      </w:r>
                    </w:p>
                    <w:p w14:paraId="5D7B74E6"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14</w:t>
                      </w:r>
                      <w:r w:rsidRPr="00E26F85">
                        <w:rPr>
                          <w:color w:val="000000" w:themeColor="text1"/>
                        </w:rPr>
                        <w:t xml:space="preserve"> participants</w:t>
                      </w:r>
                    </w:p>
                    <w:p w14:paraId="6440802E" w14:textId="77777777" w:rsidR="00891539" w:rsidRDefault="00891539" w:rsidP="00891539">
                      <w:pPr>
                        <w:ind w:left="1440"/>
                        <w:rPr>
                          <w:color w:val="3E6B25" w:themeColor="accent6" w:themeShade="80"/>
                        </w:rPr>
                      </w:pPr>
                      <w:r>
                        <w:rPr>
                          <w:color w:val="3E6B25" w:themeColor="accent6" w:themeShade="80"/>
                        </w:rPr>
                        <w:t>Unmet need</w:t>
                      </w:r>
                    </w:p>
                    <w:p w14:paraId="198262B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10 participants mentioned concerns about dental care, wishing to get more dental care but being unable to afford it</w:t>
                      </w:r>
                    </w:p>
                    <w:p w14:paraId="3A12DA6E" w14:textId="77777777" w:rsidR="00891539" w:rsidRDefault="00891539" w:rsidP="00891539">
                      <w:pPr>
                        <w:ind w:left="1440"/>
                        <w:rPr>
                          <w:color w:val="3E6B25" w:themeColor="accent6" w:themeShade="80"/>
                        </w:rPr>
                      </w:pPr>
                      <w:r>
                        <w:rPr>
                          <w:color w:val="3E6B25" w:themeColor="accent6" w:themeShade="80"/>
                        </w:rPr>
                        <w:t xml:space="preserve">Annual dental costs </w:t>
                      </w:r>
                    </w:p>
                    <w:p w14:paraId="00528BC6"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3 participants quoted $190, $400, $300 (for several appointments at the dental school)</w:t>
                      </w:r>
                    </w:p>
                    <w:p w14:paraId="79C8EE49" w14:textId="77777777" w:rsidR="00891539" w:rsidRDefault="00891539" w:rsidP="00891539">
                      <w:pPr>
                        <w:spacing w:before="240"/>
                        <w:ind w:left="720"/>
                      </w:pPr>
                      <w:r>
                        <w:rPr>
                          <w:color w:val="3E6B25" w:themeColor="accent6" w:themeShade="80"/>
                        </w:rPr>
                        <w:t>Subsidised or loaned costs</w:t>
                      </w:r>
                      <w:r w:rsidRPr="006D7CD3">
                        <w:t xml:space="preserve"> </w:t>
                      </w:r>
                    </w:p>
                    <w:p w14:paraId="2C6A720A"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Had a dental cost of $2500. WINZ paid this and participant repays WINZ $26 per week. Current outstanding amount at time of interview was $1692</w:t>
                      </w:r>
                    </w:p>
                    <w:p w14:paraId="0AA5B3B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“I got my wisdom teeth out through the hospital. I was not looking forward to that bill, so I went to my GP and he was like, oh, you've got a community services card. So we can do it through the hospital.”</w:t>
                      </w:r>
                    </w:p>
                    <w:p w14:paraId="11ED25CA"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Received funding for a dental emergency</w:t>
                      </w:r>
                    </w:p>
                    <w:p w14:paraId="51CF7ED6" w14:textId="2A7BC94B" w:rsidR="00891539" w:rsidRPr="001C3643" w:rsidRDefault="00D56814" w:rsidP="003F6AD9">
                      <w:pPr>
                        <w:pStyle w:val="ListParagraph"/>
                        <w:numPr>
                          <w:ilvl w:val="0"/>
                          <w:numId w:val="45"/>
                        </w:numPr>
                        <w:spacing w:before="240"/>
                        <w:ind w:left="567"/>
                        <w:rPr>
                          <w:color w:val="000000" w:themeColor="text1"/>
                        </w:rPr>
                      </w:pPr>
                      <w:r w:rsidRPr="001C3643">
                        <w:rPr>
                          <w:color w:val="000000" w:themeColor="text1"/>
                        </w:rPr>
                        <w:t xml:space="preserve">Work and Income </w:t>
                      </w:r>
                      <w:r w:rsidR="00891539" w:rsidRPr="001C3643">
                        <w:rPr>
                          <w:color w:val="000000" w:themeColor="text1"/>
                        </w:rPr>
                        <w:t>have lent money/ subsidised dentures ($1500)</w:t>
                      </w:r>
                    </w:p>
                    <w:p w14:paraId="2041CA62" w14:textId="760F39D1" w:rsidR="00891539" w:rsidRPr="001C3643" w:rsidRDefault="00D56814" w:rsidP="003F6AD9">
                      <w:pPr>
                        <w:pStyle w:val="ListParagraph"/>
                        <w:numPr>
                          <w:ilvl w:val="0"/>
                          <w:numId w:val="45"/>
                        </w:numPr>
                        <w:spacing w:before="240"/>
                        <w:ind w:left="567"/>
                        <w:rPr>
                          <w:color w:val="000000" w:themeColor="text1"/>
                        </w:rPr>
                      </w:pPr>
                      <w:r w:rsidRPr="001C3643">
                        <w:rPr>
                          <w:color w:val="000000" w:themeColor="text1"/>
                        </w:rPr>
                        <w:t xml:space="preserve">Work and Income </w:t>
                      </w:r>
                      <w:r w:rsidR="00891539" w:rsidRPr="001C3643">
                        <w:rPr>
                          <w:color w:val="000000" w:themeColor="text1"/>
                        </w:rPr>
                        <w:t>paid for dentist; she has to pay it back</w:t>
                      </w:r>
                    </w:p>
                    <w:p w14:paraId="16FDE7FF" w14:textId="77777777" w:rsidR="00891539" w:rsidRDefault="00891539" w:rsidP="00891539">
                      <w:pPr>
                        <w:spacing w:before="240"/>
                      </w:pPr>
                    </w:p>
                  </w:txbxContent>
                </v:textbox>
                <w10:anchorlock/>
              </v:rect>
            </w:pict>
          </mc:Fallback>
        </mc:AlternateContent>
      </w:r>
    </w:p>
    <w:p w14:paraId="5238C93F" w14:textId="77777777" w:rsidR="00891539" w:rsidRDefault="00891539" w:rsidP="00EF5980">
      <w:pPr>
        <w:jc w:val="left"/>
      </w:pPr>
      <w:r>
        <w:br w:type="page"/>
      </w:r>
    </w:p>
    <w:p w14:paraId="678D54BE" w14:textId="3ABC1853" w:rsidR="00891539" w:rsidRPr="00DC3F0A" w:rsidRDefault="00DC3F0A" w:rsidP="00EF5980">
      <w:pPr>
        <w:jc w:val="left"/>
        <w:rPr>
          <w:b/>
          <w:bCs/>
        </w:rPr>
      </w:pPr>
      <w:r w:rsidRPr="00DC3F0A">
        <w:rPr>
          <w:b/>
          <w:bCs/>
        </w:rPr>
        <w:lastRenderedPageBreak/>
        <w:t>F</w:t>
      </w:r>
      <w:r w:rsidR="00891539" w:rsidRPr="00DC3F0A">
        <w:rPr>
          <w:b/>
          <w:bCs/>
        </w:rPr>
        <w:t>ood</w:t>
      </w:r>
    </w:p>
    <w:p w14:paraId="33F8FB94" w14:textId="77777777" w:rsidR="00891539" w:rsidRDefault="00891539" w:rsidP="00EF5980">
      <w:pPr>
        <w:jc w:val="left"/>
      </w:pPr>
      <w:r w:rsidRPr="00796B67">
        <w:rPr>
          <w:rFonts w:eastAsiaTheme="minorEastAsia"/>
          <w:noProof/>
        </w:rPr>
        <mc:AlternateContent>
          <mc:Choice Requires="wps">
            <w:drawing>
              <wp:inline distT="0" distB="0" distL="0" distR="0" wp14:anchorId="6D3CAF77" wp14:editId="732050D1">
                <wp:extent cx="5727700" cy="6470650"/>
                <wp:effectExtent l="0" t="0" r="25400" b="25400"/>
                <wp:docPr id="513657970" name="Rectangle 513657970"/>
                <wp:cNvGraphicFramePr/>
                <a:graphic xmlns:a="http://schemas.openxmlformats.org/drawingml/2006/main">
                  <a:graphicData uri="http://schemas.microsoft.com/office/word/2010/wordprocessingShape">
                    <wps:wsp>
                      <wps:cNvSpPr/>
                      <wps:spPr>
                        <a:xfrm>
                          <a:off x="0" y="0"/>
                          <a:ext cx="5727700" cy="6470650"/>
                        </a:xfrm>
                        <a:prstGeom prst="rect">
                          <a:avLst/>
                        </a:prstGeom>
                        <a:solidFill>
                          <a:sysClr val="window" lastClr="FFFFFF"/>
                        </a:solidFill>
                        <a:ln w="12700" cap="flat" cmpd="sng" algn="ctr">
                          <a:solidFill>
                            <a:srgbClr val="78B800"/>
                          </a:solidFill>
                          <a:prstDash val="solid"/>
                          <a:miter lim="800000"/>
                        </a:ln>
                        <a:effectLst/>
                      </wps:spPr>
                      <wps:txbx>
                        <w:txbxContent>
                          <w:p w14:paraId="25B9E5AC" w14:textId="58696CF3"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Extra food costs due to health or neurodiver</w:t>
                            </w:r>
                            <w:r w:rsidR="00DC3F0A">
                              <w:rPr>
                                <w:b/>
                                <w:bCs/>
                                <w:color w:val="005E00" w:themeColor="accent3" w:themeShade="BF"/>
                                <w:sz w:val="28"/>
                                <w:szCs w:val="28"/>
                              </w:rPr>
                              <w:t>gence</w:t>
                            </w:r>
                          </w:p>
                          <w:p w14:paraId="67ACCEA0"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6B7FB37A"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10 </w:t>
                            </w:r>
                            <w:r w:rsidRPr="00E26F85">
                              <w:rPr>
                                <w:color w:val="000000" w:themeColor="text1"/>
                              </w:rPr>
                              <w:t>participants</w:t>
                            </w:r>
                          </w:p>
                          <w:p w14:paraId="1D1549FB"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54C3E2FF" w14:textId="77777777" w:rsidR="00891539" w:rsidRDefault="00891539" w:rsidP="003F6AD9">
                            <w:pPr>
                              <w:pStyle w:val="ListParagraph"/>
                              <w:numPr>
                                <w:ilvl w:val="0"/>
                                <w:numId w:val="45"/>
                              </w:numPr>
                              <w:spacing w:before="240"/>
                              <w:ind w:left="567"/>
                              <w:rPr>
                                <w:color w:val="000000" w:themeColor="text1"/>
                              </w:rPr>
                            </w:pPr>
                            <w:r w:rsidRPr="00541EFD">
                              <w:rPr>
                                <w:color w:val="000000" w:themeColor="text1"/>
                              </w:rPr>
                              <w:t>$50 week</w:t>
                            </w:r>
                            <w:r>
                              <w:rPr>
                                <w:color w:val="000000" w:themeColor="text1"/>
                              </w:rPr>
                              <w:t>ly e</w:t>
                            </w:r>
                            <w:r w:rsidRPr="00541EFD">
                              <w:rPr>
                                <w:color w:val="000000" w:themeColor="text1"/>
                              </w:rPr>
                              <w:t>xtra food costs due to daughter’s tastes- important daughter is eating as she is underweight</w:t>
                            </w:r>
                            <w:r>
                              <w:rPr>
                                <w:color w:val="000000" w:themeColor="text1"/>
                              </w:rPr>
                              <w:t>. H</w:t>
                            </w:r>
                            <w:r w:rsidRPr="00541EFD">
                              <w:rPr>
                                <w:color w:val="000000" w:themeColor="text1"/>
                              </w:rPr>
                              <w:t>ave to cut back spending on other core food items.</w:t>
                            </w:r>
                          </w:p>
                          <w:p w14:paraId="79E82F0B" w14:textId="77777777" w:rsidR="00891539" w:rsidRDefault="00891539" w:rsidP="003F6AD9">
                            <w:pPr>
                              <w:pStyle w:val="ListParagraph"/>
                              <w:numPr>
                                <w:ilvl w:val="0"/>
                                <w:numId w:val="45"/>
                              </w:numPr>
                              <w:spacing w:before="240"/>
                              <w:ind w:left="567"/>
                              <w:rPr>
                                <w:color w:val="000000" w:themeColor="text1"/>
                              </w:rPr>
                            </w:pPr>
                            <w:r>
                              <w:rPr>
                                <w:color w:val="000000" w:themeColor="text1"/>
                              </w:rPr>
                              <w:t>“</w:t>
                            </w:r>
                            <w:r w:rsidRPr="003F5BFB">
                              <w:rPr>
                                <w:color w:val="000000" w:themeColor="text1"/>
                              </w:rPr>
                              <w:t>certain food he won’t eat</w:t>
                            </w:r>
                            <w:r>
                              <w:rPr>
                                <w:color w:val="000000" w:themeColor="text1"/>
                              </w:rPr>
                              <w:t>… m</w:t>
                            </w:r>
                            <w:r w:rsidRPr="003F5BFB">
                              <w:rPr>
                                <w:color w:val="000000" w:themeColor="text1"/>
                              </w:rPr>
                              <w:t xml:space="preserve">ost of the time </w:t>
                            </w:r>
                            <w:r>
                              <w:rPr>
                                <w:color w:val="000000" w:themeColor="text1"/>
                              </w:rPr>
                              <w:t xml:space="preserve">we </w:t>
                            </w:r>
                            <w:r w:rsidRPr="003F5BFB">
                              <w:rPr>
                                <w:color w:val="000000" w:themeColor="text1"/>
                              </w:rPr>
                              <w:t>just make it work, hard to know what’s ‘extra’ as always just adjusting as we go</w:t>
                            </w:r>
                            <w:r>
                              <w:rPr>
                                <w:color w:val="000000" w:themeColor="text1"/>
                              </w:rPr>
                              <w:t>”</w:t>
                            </w:r>
                          </w:p>
                          <w:p w14:paraId="5B61B41A" w14:textId="77777777" w:rsidR="00891539" w:rsidRDefault="00891539" w:rsidP="003F6AD9">
                            <w:pPr>
                              <w:pStyle w:val="ListParagraph"/>
                              <w:numPr>
                                <w:ilvl w:val="0"/>
                                <w:numId w:val="45"/>
                              </w:numPr>
                              <w:spacing w:before="240"/>
                              <w:ind w:left="567"/>
                              <w:rPr>
                                <w:color w:val="000000" w:themeColor="text1"/>
                              </w:rPr>
                            </w:pPr>
                            <w:r w:rsidRPr="00162FFA">
                              <w:rPr>
                                <w:color w:val="000000" w:themeColor="text1"/>
                              </w:rPr>
                              <w:t>Extra $50 p/w on food due to children's autism leading them to be picky regarding food. Food waste per week is high.</w:t>
                            </w:r>
                            <w:r>
                              <w:rPr>
                                <w:color w:val="000000" w:themeColor="text1"/>
                              </w:rPr>
                              <w:t xml:space="preserve"> </w:t>
                            </w:r>
                            <w:r w:rsidRPr="00162FFA">
                              <w:rPr>
                                <w:color w:val="000000" w:themeColor="text1"/>
                              </w:rPr>
                              <w:t>Could easily spend a total of $300-$350 p/w on food for 3 people but budgets $150</w:t>
                            </w:r>
                          </w:p>
                          <w:p w14:paraId="4E473411" w14:textId="77777777" w:rsidR="00891539" w:rsidRDefault="00891539" w:rsidP="003F6AD9">
                            <w:pPr>
                              <w:pStyle w:val="ListParagraph"/>
                              <w:numPr>
                                <w:ilvl w:val="0"/>
                                <w:numId w:val="45"/>
                              </w:numPr>
                              <w:spacing w:before="240"/>
                              <w:ind w:left="567"/>
                              <w:rPr>
                                <w:color w:val="000000" w:themeColor="text1"/>
                              </w:rPr>
                            </w:pPr>
                            <w:r w:rsidRPr="007121D9">
                              <w:rPr>
                                <w:color w:val="000000" w:themeColor="text1"/>
                              </w:rPr>
                              <w:t xml:space="preserve">Son will only eat from New World, food cooked fresh. </w:t>
                            </w:r>
                            <w:r>
                              <w:rPr>
                                <w:color w:val="000000" w:themeColor="text1"/>
                              </w:rPr>
                              <w:t>$</w:t>
                            </w:r>
                            <w:r w:rsidRPr="007121D9">
                              <w:rPr>
                                <w:color w:val="000000" w:themeColor="text1"/>
                              </w:rPr>
                              <w:t>100 extra. Doesn’t factor in petrol and time.</w:t>
                            </w:r>
                          </w:p>
                          <w:p w14:paraId="1CA55C3A" w14:textId="77777777" w:rsidR="00891539" w:rsidRDefault="00891539" w:rsidP="003F6AD9">
                            <w:pPr>
                              <w:pStyle w:val="ListParagraph"/>
                              <w:numPr>
                                <w:ilvl w:val="0"/>
                                <w:numId w:val="45"/>
                              </w:numPr>
                              <w:spacing w:before="240"/>
                              <w:ind w:left="567"/>
                              <w:rPr>
                                <w:color w:val="000000" w:themeColor="text1"/>
                              </w:rPr>
                            </w:pPr>
                            <w:r w:rsidRPr="00F660AC">
                              <w:rPr>
                                <w:color w:val="000000" w:themeColor="text1"/>
                              </w:rPr>
                              <w:t>low carb and speciality foods are more expensive; hard to define exact amount extra being spent -trying to maintain a balanced normal diet overall</w:t>
                            </w:r>
                          </w:p>
                          <w:p w14:paraId="0ECFCDB4" w14:textId="77777777" w:rsidR="00891539" w:rsidRDefault="00891539" w:rsidP="003F6AD9">
                            <w:pPr>
                              <w:pStyle w:val="ListParagraph"/>
                              <w:numPr>
                                <w:ilvl w:val="0"/>
                                <w:numId w:val="45"/>
                              </w:numPr>
                              <w:spacing w:before="240"/>
                              <w:ind w:left="567"/>
                              <w:rPr>
                                <w:color w:val="000000" w:themeColor="text1"/>
                              </w:rPr>
                            </w:pPr>
                            <w:r>
                              <w:rPr>
                                <w:color w:val="000000" w:themeColor="text1"/>
                              </w:rPr>
                              <w:t>$75 extra per week, expensive catering to medical needs</w:t>
                            </w:r>
                          </w:p>
                          <w:p w14:paraId="55132172" w14:textId="77777777" w:rsidR="00891539" w:rsidRDefault="00891539" w:rsidP="003F6AD9">
                            <w:pPr>
                              <w:pStyle w:val="ListParagraph"/>
                              <w:numPr>
                                <w:ilvl w:val="0"/>
                                <w:numId w:val="45"/>
                              </w:numPr>
                              <w:spacing w:before="240"/>
                              <w:ind w:left="567"/>
                              <w:rPr>
                                <w:color w:val="000000" w:themeColor="text1"/>
                              </w:rPr>
                            </w:pPr>
                            <w:r>
                              <w:rPr>
                                <w:color w:val="000000" w:themeColor="text1"/>
                              </w:rPr>
                              <w:t>$15 grocery delivery fee for when feeling unwell, mentioned by 3</w:t>
                            </w:r>
                          </w:p>
                          <w:p w14:paraId="59F6EEF3" w14:textId="77777777" w:rsidR="00891539" w:rsidRPr="00D91C42" w:rsidRDefault="00891539" w:rsidP="003F6AD9">
                            <w:pPr>
                              <w:pStyle w:val="ListParagraph"/>
                              <w:numPr>
                                <w:ilvl w:val="0"/>
                                <w:numId w:val="45"/>
                              </w:numPr>
                              <w:spacing w:before="240"/>
                              <w:ind w:left="567"/>
                              <w:rPr>
                                <w:color w:val="000000" w:themeColor="text1"/>
                              </w:rPr>
                            </w:pPr>
                            <w:r>
                              <w:rPr>
                                <w:color w:val="000000" w:themeColor="text1"/>
                              </w:rPr>
                              <w:t>Extra $80-100 weekly</w:t>
                            </w:r>
                          </w:p>
                          <w:p w14:paraId="7139C6A0" w14:textId="77777777" w:rsidR="00891539" w:rsidRPr="00E26F85" w:rsidRDefault="00891539" w:rsidP="001C3643">
                            <w:pPr>
                              <w:ind w:firstLine="720"/>
                              <w:jc w:val="left"/>
                              <w:rPr>
                                <w:b/>
                                <w:bCs/>
                                <w:color w:val="005E00" w:themeColor="accent3" w:themeShade="BF"/>
                                <w:sz w:val="28"/>
                                <w:szCs w:val="28"/>
                              </w:rPr>
                            </w:pPr>
                            <w:r>
                              <w:rPr>
                                <w:b/>
                                <w:bCs/>
                                <w:color w:val="005E00" w:themeColor="accent3" w:themeShade="BF"/>
                                <w:sz w:val="28"/>
                                <w:szCs w:val="28"/>
                              </w:rPr>
                              <w:t>Wishes for more affordable food costs</w:t>
                            </w:r>
                          </w:p>
                          <w:p w14:paraId="5085ECF9" w14:textId="77777777" w:rsidR="00891539" w:rsidRDefault="00891539" w:rsidP="001C3643">
                            <w:pPr>
                              <w:ind w:left="720"/>
                              <w:rPr>
                                <w:color w:val="000000" w:themeColor="text1"/>
                              </w:rPr>
                            </w:pPr>
                            <w:r w:rsidRPr="00E26F85">
                              <w:rPr>
                                <w:color w:val="3E6B25" w:themeColor="accent6" w:themeShade="80"/>
                              </w:rPr>
                              <w:t>Cost mentioned by</w:t>
                            </w:r>
                          </w:p>
                          <w:p w14:paraId="3CE0E83F"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1B3A7FEC"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2E4A3BB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More fruit/ vegetables, healthier foods, fresh meat, better variety of foods to meet all tastes, ability to store enough food to not run out</w:t>
                            </w:r>
                          </w:p>
                          <w:p w14:paraId="70E1405B"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Many comments on increasing cost of food</w:t>
                            </w:r>
                          </w:p>
                          <w:p w14:paraId="0C6EC658" w14:textId="77777777" w:rsidR="00891539" w:rsidRDefault="00891539" w:rsidP="008915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CAF77" id="Rectangle 513657970" o:spid="_x0000_s1037" style="width:451pt;height:5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" fillcolor="window" strokecolor="#78b800" strokeweight="1pt">
                <v:textbox>
                  <w:txbxContent>
                    <w:p w14:paraId="25B9E5AC" w14:textId="58696CF3"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Extra food costs due to health or neurodiver</w:t>
                      </w:r>
                      <w:r w:rsidR="00DC3F0A">
                        <w:rPr>
                          <w:b/>
                          <w:bCs/>
                          <w:color w:val="005E00" w:themeColor="accent3" w:themeShade="BF"/>
                          <w:sz w:val="28"/>
                          <w:szCs w:val="28"/>
                        </w:rPr>
                        <w:t>gence</w:t>
                      </w:r>
                    </w:p>
                    <w:p w14:paraId="67ACCEA0"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6B7FB37A"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10 </w:t>
                      </w:r>
                      <w:r w:rsidRPr="00E26F85">
                        <w:rPr>
                          <w:color w:val="000000" w:themeColor="text1"/>
                        </w:rPr>
                        <w:t>participants</w:t>
                      </w:r>
                    </w:p>
                    <w:p w14:paraId="1D1549FB"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54C3E2FF" w14:textId="77777777" w:rsidR="00891539" w:rsidRDefault="00891539" w:rsidP="003F6AD9">
                      <w:pPr>
                        <w:pStyle w:val="ListParagraph"/>
                        <w:numPr>
                          <w:ilvl w:val="0"/>
                          <w:numId w:val="45"/>
                        </w:numPr>
                        <w:spacing w:before="240"/>
                        <w:ind w:left="567"/>
                        <w:rPr>
                          <w:color w:val="000000" w:themeColor="text1"/>
                        </w:rPr>
                      </w:pPr>
                      <w:r w:rsidRPr="00541EFD">
                        <w:rPr>
                          <w:color w:val="000000" w:themeColor="text1"/>
                        </w:rPr>
                        <w:t>$50 week</w:t>
                      </w:r>
                      <w:r>
                        <w:rPr>
                          <w:color w:val="000000" w:themeColor="text1"/>
                        </w:rPr>
                        <w:t>ly e</w:t>
                      </w:r>
                      <w:r w:rsidRPr="00541EFD">
                        <w:rPr>
                          <w:color w:val="000000" w:themeColor="text1"/>
                        </w:rPr>
                        <w:t>xtra food costs due to daughter’s tastes- important daughter is eating as she is underweight</w:t>
                      </w:r>
                      <w:r>
                        <w:rPr>
                          <w:color w:val="000000" w:themeColor="text1"/>
                        </w:rPr>
                        <w:t>. H</w:t>
                      </w:r>
                      <w:r w:rsidRPr="00541EFD">
                        <w:rPr>
                          <w:color w:val="000000" w:themeColor="text1"/>
                        </w:rPr>
                        <w:t>ave to cut back spending on other core food items.</w:t>
                      </w:r>
                    </w:p>
                    <w:p w14:paraId="79E82F0B" w14:textId="77777777" w:rsidR="00891539" w:rsidRDefault="00891539" w:rsidP="003F6AD9">
                      <w:pPr>
                        <w:pStyle w:val="ListParagraph"/>
                        <w:numPr>
                          <w:ilvl w:val="0"/>
                          <w:numId w:val="45"/>
                        </w:numPr>
                        <w:spacing w:before="240"/>
                        <w:ind w:left="567"/>
                        <w:rPr>
                          <w:color w:val="000000" w:themeColor="text1"/>
                        </w:rPr>
                      </w:pPr>
                      <w:r>
                        <w:rPr>
                          <w:color w:val="000000" w:themeColor="text1"/>
                        </w:rPr>
                        <w:t>“</w:t>
                      </w:r>
                      <w:r w:rsidRPr="003F5BFB">
                        <w:rPr>
                          <w:color w:val="000000" w:themeColor="text1"/>
                        </w:rPr>
                        <w:t>certain food he won’t eat</w:t>
                      </w:r>
                      <w:r>
                        <w:rPr>
                          <w:color w:val="000000" w:themeColor="text1"/>
                        </w:rPr>
                        <w:t>… m</w:t>
                      </w:r>
                      <w:r w:rsidRPr="003F5BFB">
                        <w:rPr>
                          <w:color w:val="000000" w:themeColor="text1"/>
                        </w:rPr>
                        <w:t xml:space="preserve">ost of the time </w:t>
                      </w:r>
                      <w:r>
                        <w:rPr>
                          <w:color w:val="000000" w:themeColor="text1"/>
                        </w:rPr>
                        <w:t xml:space="preserve">we </w:t>
                      </w:r>
                      <w:r w:rsidRPr="003F5BFB">
                        <w:rPr>
                          <w:color w:val="000000" w:themeColor="text1"/>
                        </w:rPr>
                        <w:t>just make it work, hard to know what’s ‘extra’ as always just adjusting as we go</w:t>
                      </w:r>
                      <w:r>
                        <w:rPr>
                          <w:color w:val="000000" w:themeColor="text1"/>
                        </w:rPr>
                        <w:t>”</w:t>
                      </w:r>
                    </w:p>
                    <w:p w14:paraId="5B61B41A" w14:textId="77777777" w:rsidR="00891539" w:rsidRDefault="00891539" w:rsidP="003F6AD9">
                      <w:pPr>
                        <w:pStyle w:val="ListParagraph"/>
                        <w:numPr>
                          <w:ilvl w:val="0"/>
                          <w:numId w:val="45"/>
                        </w:numPr>
                        <w:spacing w:before="240"/>
                        <w:ind w:left="567"/>
                        <w:rPr>
                          <w:color w:val="000000" w:themeColor="text1"/>
                        </w:rPr>
                      </w:pPr>
                      <w:r w:rsidRPr="00162FFA">
                        <w:rPr>
                          <w:color w:val="000000" w:themeColor="text1"/>
                        </w:rPr>
                        <w:t>Extra $50 p/w on food due to children's autism leading them to be picky regarding food. Food waste per week is high.</w:t>
                      </w:r>
                      <w:r>
                        <w:rPr>
                          <w:color w:val="000000" w:themeColor="text1"/>
                        </w:rPr>
                        <w:t xml:space="preserve"> </w:t>
                      </w:r>
                      <w:r w:rsidRPr="00162FFA">
                        <w:rPr>
                          <w:color w:val="000000" w:themeColor="text1"/>
                        </w:rPr>
                        <w:t>Could easily spend a total of $300-$350 p/w on food for 3 people but budgets $150</w:t>
                      </w:r>
                    </w:p>
                    <w:p w14:paraId="4E473411" w14:textId="77777777" w:rsidR="00891539" w:rsidRDefault="00891539" w:rsidP="003F6AD9">
                      <w:pPr>
                        <w:pStyle w:val="ListParagraph"/>
                        <w:numPr>
                          <w:ilvl w:val="0"/>
                          <w:numId w:val="45"/>
                        </w:numPr>
                        <w:spacing w:before="240"/>
                        <w:ind w:left="567"/>
                        <w:rPr>
                          <w:color w:val="000000" w:themeColor="text1"/>
                        </w:rPr>
                      </w:pPr>
                      <w:r w:rsidRPr="007121D9">
                        <w:rPr>
                          <w:color w:val="000000" w:themeColor="text1"/>
                        </w:rPr>
                        <w:t xml:space="preserve">Son will only eat from New World, food cooked fresh. </w:t>
                      </w:r>
                      <w:r>
                        <w:rPr>
                          <w:color w:val="000000" w:themeColor="text1"/>
                        </w:rPr>
                        <w:t>$</w:t>
                      </w:r>
                      <w:r w:rsidRPr="007121D9">
                        <w:rPr>
                          <w:color w:val="000000" w:themeColor="text1"/>
                        </w:rPr>
                        <w:t>100 extra. Doesn’t factor in petrol and time.</w:t>
                      </w:r>
                    </w:p>
                    <w:p w14:paraId="1CA55C3A" w14:textId="77777777" w:rsidR="00891539" w:rsidRDefault="00891539" w:rsidP="003F6AD9">
                      <w:pPr>
                        <w:pStyle w:val="ListParagraph"/>
                        <w:numPr>
                          <w:ilvl w:val="0"/>
                          <w:numId w:val="45"/>
                        </w:numPr>
                        <w:spacing w:before="240"/>
                        <w:ind w:left="567"/>
                        <w:rPr>
                          <w:color w:val="000000" w:themeColor="text1"/>
                        </w:rPr>
                      </w:pPr>
                      <w:r w:rsidRPr="00F660AC">
                        <w:rPr>
                          <w:color w:val="000000" w:themeColor="text1"/>
                        </w:rPr>
                        <w:t>low carb and speciality foods are more expensive; hard to define exact amount extra being spent -trying to maintain a balanced normal diet overall</w:t>
                      </w:r>
                    </w:p>
                    <w:p w14:paraId="0ECFCDB4" w14:textId="77777777" w:rsidR="00891539" w:rsidRDefault="00891539" w:rsidP="003F6AD9">
                      <w:pPr>
                        <w:pStyle w:val="ListParagraph"/>
                        <w:numPr>
                          <w:ilvl w:val="0"/>
                          <w:numId w:val="45"/>
                        </w:numPr>
                        <w:spacing w:before="240"/>
                        <w:ind w:left="567"/>
                        <w:rPr>
                          <w:color w:val="000000" w:themeColor="text1"/>
                        </w:rPr>
                      </w:pPr>
                      <w:r>
                        <w:rPr>
                          <w:color w:val="000000" w:themeColor="text1"/>
                        </w:rPr>
                        <w:t>$75 extra per week, expensive catering to medical needs</w:t>
                      </w:r>
                    </w:p>
                    <w:p w14:paraId="55132172" w14:textId="77777777" w:rsidR="00891539" w:rsidRDefault="00891539" w:rsidP="003F6AD9">
                      <w:pPr>
                        <w:pStyle w:val="ListParagraph"/>
                        <w:numPr>
                          <w:ilvl w:val="0"/>
                          <w:numId w:val="45"/>
                        </w:numPr>
                        <w:spacing w:before="240"/>
                        <w:ind w:left="567"/>
                        <w:rPr>
                          <w:color w:val="000000" w:themeColor="text1"/>
                        </w:rPr>
                      </w:pPr>
                      <w:r>
                        <w:rPr>
                          <w:color w:val="000000" w:themeColor="text1"/>
                        </w:rPr>
                        <w:t>$15 grocery delivery fee for when feeling unwell, mentioned by 3</w:t>
                      </w:r>
                    </w:p>
                    <w:p w14:paraId="59F6EEF3" w14:textId="77777777" w:rsidR="00891539" w:rsidRPr="00D91C42" w:rsidRDefault="00891539" w:rsidP="003F6AD9">
                      <w:pPr>
                        <w:pStyle w:val="ListParagraph"/>
                        <w:numPr>
                          <w:ilvl w:val="0"/>
                          <w:numId w:val="45"/>
                        </w:numPr>
                        <w:spacing w:before="240"/>
                        <w:ind w:left="567"/>
                        <w:rPr>
                          <w:color w:val="000000" w:themeColor="text1"/>
                        </w:rPr>
                      </w:pPr>
                      <w:r>
                        <w:rPr>
                          <w:color w:val="000000" w:themeColor="text1"/>
                        </w:rPr>
                        <w:t>Extra $80-100 weekly</w:t>
                      </w:r>
                    </w:p>
                    <w:p w14:paraId="7139C6A0" w14:textId="77777777" w:rsidR="00891539" w:rsidRPr="00E26F85" w:rsidRDefault="00891539" w:rsidP="001C3643">
                      <w:pPr>
                        <w:ind w:firstLine="720"/>
                        <w:jc w:val="left"/>
                        <w:rPr>
                          <w:b/>
                          <w:bCs/>
                          <w:color w:val="005E00" w:themeColor="accent3" w:themeShade="BF"/>
                          <w:sz w:val="28"/>
                          <w:szCs w:val="28"/>
                        </w:rPr>
                      </w:pPr>
                      <w:r>
                        <w:rPr>
                          <w:b/>
                          <w:bCs/>
                          <w:color w:val="005E00" w:themeColor="accent3" w:themeShade="BF"/>
                          <w:sz w:val="28"/>
                          <w:szCs w:val="28"/>
                        </w:rPr>
                        <w:t>Wishes for more affordable food costs</w:t>
                      </w:r>
                    </w:p>
                    <w:p w14:paraId="5085ECF9" w14:textId="77777777" w:rsidR="00891539" w:rsidRDefault="00891539" w:rsidP="001C3643">
                      <w:pPr>
                        <w:ind w:left="720"/>
                        <w:rPr>
                          <w:color w:val="000000" w:themeColor="text1"/>
                        </w:rPr>
                      </w:pPr>
                      <w:r w:rsidRPr="00E26F85">
                        <w:rPr>
                          <w:color w:val="3E6B25" w:themeColor="accent6" w:themeShade="80"/>
                        </w:rPr>
                        <w:t>Cost mentioned by</w:t>
                      </w:r>
                    </w:p>
                    <w:p w14:paraId="3CE0E83F"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1B3A7FEC"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2E4A3BB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More fruit/ vegetables, healthier foods, fresh meat, better variety of foods to meet all tastes, ability to store enough food to not run out</w:t>
                      </w:r>
                    </w:p>
                    <w:p w14:paraId="70E1405B"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Many comments on increasing cost of food</w:t>
                      </w:r>
                    </w:p>
                    <w:p w14:paraId="0C6EC658" w14:textId="77777777" w:rsidR="00891539" w:rsidRDefault="00891539" w:rsidP="00891539"/>
                  </w:txbxContent>
                </v:textbox>
                <w10:anchorlock/>
              </v:rect>
            </w:pict>
          </mc:Fallback>
        </mc:AlternateContent>
      </w:r>
    </w:p>
    <w:p w14:paraId="71D82E96" w14:textId="77777777" w:rsidR="00891539" w:rsidRDefault="00891539" w:rsidP="00EF5980">
      <w:pPr>
        <w:jc w:val="left"/>
      </w:pPr>
    </w:p>
    <w:p w14:paraId="0D8017D2" w14:textId="77777777" w:rsidR="00891539" w:rsidRDefault="00891539" w:rsidP="00EF5980">
      <w:pPr>
        <w:jc w:val="left"/>
      </w:pPr>
      <w:r>
        <w:br w:type="page"/>
      </w:r>
    </w:p>
    <w:p w14:paraId="061E995A" w14:textId="32DFE634" w:rsidR="00891539" w:rsidRPr="00DC3F0A" w:rsidRDefault="00891539" w:rsidP="00EF5980">
      <w:pPr>
        <w:jc w:val="left"/>
        <w:rPr>
          <w:b/>
          <w:bCs/>
        </w:rPr>
      </w:pPr>
      <w:r w:rsidRPr="00DC3F0A">
        <w:rPr>
          <w:rFonts w:eastAsiaTheme="minorEastAsia"/>
          <w:b/>
          <w:bCs/>
          <w:noProof/>
        </w:rPr>
        <w:lastRenderedPageBreak/>
        <mc:AlternateContent>
          <mc:Choice Requires="wps">
            <w:drawing>
              <wp:anchor distT="0" distB="0" distL="114300" distR="114300" simplePos="0" relativeHeight="251658247" behindDoc="0" locked="0" layoutInCell="1" allowOverlap="1" wp14:anchorId="2A011082" wp14:editId="5C8E8DD5">
                <wp:simplePos x="0" y="0"/>
                <wp:positionH relativeFrom="column">
                  <wp:posOffset>-66675</wp:posOffset>
                </wp:positionH>
                <wp:positionV relativeFrom="page">
                  <wp:posOffset>1228725</wp:posOffset>
                </wp:positionV>
                <wp:extent cx="5727700" cy="8686800"/>
                <wp:effectExtent l="0" t="0" r="25400" b="19050"/>
                <wp:wrapTopAndBottom/>
                <wp:docPr id="640218456" name="Rectangle 640218456"/>
                <wp:cNvGraphicFramePr/>
                <a:graphic xmlns:a="http://schemas.openxmlformats.org/drawingml/2006/main">
                  <a:graphicData uri="http://schemas.microsoft.com/office/word/2010/wordprocessingShape">
                    <wps:wsp>
                      <wps:cNvSpPr/>
                      <wps:spPr>
                        <a:xfrm>
                          <a:off x="0" y="0"/>
                          <a:ext cx="5727700" cy="8686800"/>
                        </a:xfrm>
                        <a:prstGeom prst="rect">
                          <a:avLst/>
                        </a:prstGeom>
                        <a:solidFill>
                          <a:sysClr val="window" lastClr="FFFFFF"/>
                        </a:solidFill>
                        <a:ln w="12700" cap="flat" cmpd="sng" algn="ctr">
                          <a:solidFill>
                            <a:srgbClr val="78B800"/>
                          </a:solidFill>
                          <a:prstDash val="solid"/>
                          <a:miter lim="800000"/>
                        </a:ln>
                        <a:effectLst/>
                      </wps:spPr>
                      <wps:txbx>
                        <w:txbxContent>
                          <w:p w14:paraId="10BBC502"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 xml:space="preserve">Extra clothing costs due to wear and tear, health needs, and neurodiversity </w:t>
                            </w:r>
                          </w:p>
                          <w:p w14:paraId="0E81A98F"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1F527F89"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8 </w:t>
                            </w:r>
                            <w:r w:rsidRPr="00E26F85">
                              <w:rPr>
                                <w:color w:val="000000" w:themeColor="text1"/>
                              </w:rPr>
                              <w:t>participants</w:t>
                            </w:r>
                          </w:p>
                          <w:p w14:paraId="3AF3612B"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25E38384"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Sensory issues leading to the purchase of more expensive clothing items that meet these needs. </w:t>
                            </w:r>
                          </w:p>
                          <w:p w14:paraId="24393114"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One participant stated they needed to purchase a specific school jacket to accommodate these needs of their child, which was priced close to $300</w:t>
                            </w:r>
                          </w:p>
                          <w:p w14:paraId="411C82BD"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$60 on socks (</w:t>
                            </w:r>
                            <w:r>
                              <w:rPr>
                                <w:i/>
                                <w:iCs/>
                                <w:color w:val="000000" w:themeColor="text1"/>
                              </w:rPr>
                              <w:t>hard to quantify Nike socks, $30 for 3 pairs</w:t>
                            </w:r>
                            <w:r>
                              <w:rPr>
                                <w:color w:val="000000" w:themeColor="text1"/>
                              </w:rPr>
                              <w:t>)</w:t>
                            </w:r>
                          </w:p>
                          <w:p w14:paraId="7DD06885"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Experiencing frequent wear and tear to clothing </w:t>
                            </w:r>
                          </w:p>
                          <w:p w14:paraId="3F46AAAE"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Trackpants wearing through at the knees after a couple of wears. Extra $30p/wk</w:t>
                            </w:r>
                          </w:p>
                          <w:p w14:paraId="150EB280"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Constant washing of clothing results in faster deterioration (stated going through 3-5 shirts a day)</w:t>
                            </w:r>
                          </w:p>
                          <w:p w14:paraId="6FE29171"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 Often needs to purchase new shoes due to children losing them</w:t>
                            </w:r>
                          </w:p>
                          <w:p w14:paraId="61F29E0D" w14:textId="77777777" w:rsidR="00891539" w:rsidRPr="00B634DC" w:rsidRDefault="00891539" w:rsidP="003F6AD9">
                            <w:pPr>
                              <w:pStyle w:val="ListParagraph"/>
                              <w:numPr>
                                <w:ilvl w:val="0"/>
                                <w:numId w:val="45"/>
                              </w:numPr>
                              <w:spacing w:before="240"/>
                              <w:ind w:left="567"/>
                              <w:rPr>
                                <w:color w:val="000000" w:themeColor="text1"/>
                              </w:rPr>
                            </w:pPr>
                            <w:r>
                              <w:rPr>
                                <w:color w:val="000000" w:themeColor="text1"/>
                              </w:rPr>
                              <w:t xml:space="preserve">Need to purchase clothing that can accommodate health issues (for example, latex allergy, which restricts options) </w:t>
                            </w:r>
                          </w:p>
                          <w:p w14:paraId="33A63842" w14:textId="77777777" w:rsidR="00891539" w:rsidRPr="004C50A0" w:rsidRDefault="00891539" w:rsidP="00891539">
                            <w:pPr>
                              <w:ind w:left="720" w:firstLine="720"/>
                              <w:jc w:val="left"/>
                              <w:rPr>
                                <w:b/>
                                <w:bCs/>
                                <w:color w:val="005E00" w:themeColor="accent3" w:themeShade="BF"/>
                                <w:sz w:val="28"/>
                                <w:szCs w:val="28"/>
                              </w:rPr>
                            </w:pPr>
                            <w:r w:rsidRPr="004C50A0">
                              <w:rPr>
                                <w:b/>
                                <w:bCs/>
                                <w:color w:val="005E00" w:themeColor="accent3" w:themeShade="BF"/>
                                <w:sz w:val="28"/>
                                <w:szCs w:val="28"/>
                              </w:rPr>
                              <w:t>Wishes for more accessibility to clothing</w:t>
                            </w:r>
                          </w:p>
                          <w:p w14:paraId="0AC90629" w14:textId="77777777" w:rsidR="00891539" w:rsidRDefault="00891539" w:rsidP="00891539">
                            <w:pPr>
                              <w:ind w:left="1440"/>
                              <w:rPr>
                                <w:color w:val="000000" w:themeColor="text1"/>
                              </w:rPr>
                            </w:pPr>
                            <w:r w:rsidRPr="00E26F85">
                              <w:rPr>
                                <w:color w:val="3E6B25" w:themeColor="accent6" w:themeShade="80"/>
                              </w:rPr>
                              <w:t>Cost mentioned by</w:t>
                            </w:r>
                          </w:p>
                          <w:p w14:paraId="5CFDFFA0"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174487D3" w14:textId="77777777" w:rsidR="00891539" w:rsidRPr="00E26F85" w:rsidRDefault="00891539" w:rsidP="00891539">
                            <w:pPr>
                              <w:ind w:left="1440"/>
                              <w:rPr>
                                <w:color w:val="3E6B25" w:themeColor="accent6" w:themeShade="80"/>
                              </w:rPr>
                            </w:pPr>
                            <w:r w:rsidRPr="00E26F85">
                              <w:rPr>
                                <w:color w:val="3E6B25" w:themeColor="accent6" w:themeShade="80"/>
                              </w:rPr>
                              <w:t>Specifics and cost</w:t>
                            </w:r>
                          </w:p>
                          <w:p w14:paraId="3B1B764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spend more to be able to access better suited clothing</w:t>
                            </w:r>
                          </w:p>
                          <w:p w14:paraId="27966135" w14:textId="3FA2DDA3" w:rsidR="00891539" w:rsidRDefault="00891539" w:rsidP="003F6AD9">
                            <w:pPr>
                              <w:pStyle w:val="ListParagraph"/>
                              <w:numPr>
                                <w:ilvl w:val="1"/>
                                <w:numId w:val="45"/>
                              </w:numPr>
                              <w:spacing w:before="240"/>
                              <w:ind w:left="1440"/>
                              <w:contextualSpacing w:val="0"/>
                            </w:pPr>
                            <w:r>
                              <w:t>Received clothing grant from Work and Income ($150) which stated would cover a jacket and shirt for their child if they were “</w:t>
                            </w:r>
                            <w:r>
                              <w:rPr>
                                <w:i/>
                                <w:iCs/>
                              </w:rPr>
                              <w:t>lucky”</w:t>
                            </w:r>
                            <w:r>
                              <w:t>. Stated they need to save to purchase these “</w:t>
                            </w:r>
                            <w:r>
                              <w:rPr>
                                <w:i/>
                                <w:iCs/>
                              </w:rPr>
                              <w:t xml:space="preserve">expensive things” </w:t>
                            </w:r>
                            <w:r>
                              <w:t>which are a requirement for meeting the needs of their child</w:t>
                            </w:r>
                          </w:p>
                          <w:p w14:paraId="4F1C040C"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Extra money would go towards replacing items for children such as shoes and school uniforms</w:t>
                            </w:r>
                          </w:p>
                          <w:p w14:paraId="00D41961" w14:textId="77777777" w:rsidR="00891539" w:rsidRDefault="00891539" w:rsidP="008915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11082" id="Rectangle 640218456" o:spid="_x0000_s1038" style="position:absolute;margin-left:-5.25pt;margin-top:96.75pt;width:451pt;height:684pt;z-index:251658247;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" fillcolor="window" strokecolor="#78b800" strokeweight="1pt">
                <v:textbox>
                  <w:txbxContent>
                    <w:p w14:paraId="10BBC502"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 xml:space="preserve">Extra clothing costs due to wear and tear, health needs, and neurodiversity </w:t>
                      </w:r>
                    </w:p>
                    <w:p w14:paraId="0E81A98F"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1F527F89"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8 </w:t>
                      </w:r>
                      <w:r w:rsidRPr="00E26F85">
                        <w:rPr>
                          <w:color w:val="000000" w:themeColor="text1"/>
                        </w:rPr>
                        <w:t>participants</w:t>
                      </w:r>
                    </w:p>
                    <w:p w14:paraId="3AF3612B"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25E38384"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Sensory issues leading to the purchase of more expensive clothing items that meet these needs. </w:t>
                      </w:r>
                    </w:p>
                    <w:p w14:paraId="24393114"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One participant stated they needed to purchase a specific school jacket to accommodate these needs of their child, which was priced close to $300</w:t>
                      </w:r>
                    </w:p>
                    <w:p w14:paraId="411C82BD"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$60 on socks (</w:t>
                      </w:r>
                      <w:r>
                        <w:rPr>
                          <w:i/>
                          <w:iCs/>
                          <w:color w:val="000000" w:themeColor="text1"/>
                        </w:rPr>
                        <w:t>hard to quantify Nike socks, $30 for 3 pairs</w:t>
                      </w:r>
                      <w:r>
                        <w:rPr>
                          <w:color w:val="000000" w:themeColor="text1"/>
                        </w:rPr>
                        <w:t>)</w:t>
                      </w:r>
                    </w:p>
                    <w:p w14:paraId="7DD06885"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Experiencing frequent wear and tear to clothing </w:t>
                      </w:r>
                    </w:p>
                    <w:p w14:paraId="3F46AAAE"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Trackpants wearing through at the knees after a couple of wears. Extra $30p/wk</w:t>
                      </w:r>
                    </w:p>
                    <w:p w14:paraId="150EB280" w14:textId="77777777" w:rsidR="00891539" w:rsidRDefault="00891539" w:rsidP="003F6AD9">
                      <w:pPr>
                        <w:pStyle w:val="ListParagraph"/>
                        <w:numPr>
                          <w:ilvl w:val="1"/>
                          <w:numId w:val="45"/>
                        </w:numPr>
                        <w:spacing w:before="240"/>
                        <w:ind w:left="1440"/>
                        <w:contextualSpacing w:val="0"/>
                        <w:jc w:val="left"/>
                        <w:rPr>
                          <w:color w:val="000000" w:themeColor="text1"/>
                        </w:rPr>
                      </w:pPr>
                      <w:r>
                        <w:rPr>
                          <w:color w:val="000000" w:themeColor="text1"/>
                        </w:rPr>
                        <w:t>Constant washing of clothing results in faster deterioration (stated going through 3-5 shirts a day)</w:t>
                      </w:r>
                    </w:p>
                    <w:p w14:paraId="6FE29171"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 Often needs to purchase new shoes due to children losing them</w:t>
                      </w:r>
                    </w:p>
                    <w:p w14:paraId="61F29E0D" w14:textId="77777777" w:rsidR="00891539" w:rsidRPr="00B634DC" w:rsidRDefault="00891539" w:rsidP="003F6AD9">
                      <w:pPr>
                        <w:pStyle w:val="ListParagraph"/>
                        <w:numPr>
                          <w:ilvl w:val="0"/>
                          <w:numId w:val="45"/>
                        </w:numPr>
                        <w:spacing w:before="240"/>
                        <w:ind w:left="567"/>
                        <w:rPr>
                          <w:color w:val="000000" w:themeColor="text1"/>
                        </w:rPr>
                      </w:pPr>
                      <w:r>
                        <w:rPr>
                          <w:color w:val="000000" w:themeColor="text1"/>
                        </w:rPr>
                        <w:t xml:space="preserve">Need to purchase clothing that can accommodate health issues (for example, latex allergy, which restricts options) </w:t>
                      </w:r>
                    </w:p>
                    <w:p w14:paraId="33A63842" w14:textId="77777777" w:rsidR="00891539" w:rsidRPr="004C50A0" w:rsidRDefault="00891539" w:rsidP="00891539">
                      <w:pPr>
                        <w:ind w:left="720" w:firstLine="720"/>
                        <w:jc w:val="left"/>
                        <w:rPr>
                          <w:b/>
                          <w:bCs/>
                          <w:color w:val="005E00" w:themeColor="accent3" w:themeShade="BF"/>
                          <w:sz w:val="28"/>
                          <w:szCs w:val="28"/>
                        </w:rPr>
                      </w:pPr>
                      <w:r w:rsidRPr="004C50A0">
                        <w:rPr>
                          <w:b/>
                          <w:bCs/>
                          <w:color w:val="005E00" w:themeColor="accent3" w:themeShade="BF"/>
                          <w:sz w:val="28"/>
                          <w:szCs w:val="28"/>
                        </w:rPr>
                        <w:t>Wishes for more accessibility to clothing</w:t>
                      </w:r>
                    </w:p>
                    <w:p w14:paraId="0AC90629" w14:textId="77777777" w:rsidR="00891539" w:rsidRDefault="00891539" w:rsidP="00891539">
                      <w:pPr>
                        <w:ind w:left="1440"/>
                        <w:rPr>
                          <w:color w:val="000000" w:themeColor="text1"/>
                        </w:rPr>
                      </w:pPr>
                      <w:r w:rsidRPr="00E26F85">
                        <w:rPr>
                          <w:color w:val="3E6B25" w:themeColor="accent6" w:themeShade="80"/>
                        </w:rPr>
                        <w:t>Cost mentioned by</w:t>
                      </w:r>
                    </w:p>
                    <w:p w14:paraId="5CFDFFA0"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174487D3" w14:textId="77777777" w:rsidR="00891539" w:rsidRPr="00E26F85" w:rsidRDefault="00891539" w:rsidP="00891539">
                      <w:pPr>
                        <w:ind w:left="1440"/>
                        <w:rPr>
                          <w:color w:val="3E6B25" w:themeColor="accent6" w:themeShade="80"/>
                        </w:rPr>
                      </w:pPr>
                      <w:r w:rsidRPr="00E26F85">
                        <w:rPr>
                          <w:color w:val="3E6B25" w:themeColor="accent6" w:themeShade="80"/>
                        </w:rPr>
                        <w:t>Specifics and cost</w:t>
                      </w:r>
                    </w:p>
                    <w:p w14:paraId="3B1B764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spend more to be able to access better suited clothing</w:t>
                      </w:r>
                    </w:p>
                    <w:p w14:paraId="27966135" w14:textId="3FA2DDA3" w:rsidR="00891539" w:rsidRDefault="00891539" w:rsidP="003F6AD9">
                      <w:pPr>
                        <w:pStyle w:val="ListParagraph"/>
                        <w:numPr>
                          <w:ilvl w:val="1"/>
                          <w:numId w:val="45"/>
                        </w:numPr>
                        <w:spacing w:before="240"/>
                        <w:ind w:left="1440"/>
                        <w:contextualSpacing w:val="0"/>
                      </w:pPr>
                      <w:r>
                        <w:t>Received clothing grant from Work and Income ($150) which stated would cover a jacket and shirt for their child if they were “</w:t>
                      </w:r>
                      <w:r>
                        <w:rPr>
                          <w:i/>
                          <w:iCs/>
                        </w:rPr>
                        <w:t>lucky”</w:t>
                      </w:r>
                      <w:r>
                        <w:t>. Stated they need to save to purchase these “</w:t>
                      </w:r>
                      <w:r>
                        <w:rPr>
                          <w:i/>
                          <w:iCs/>
                        </w:rPr>
                        <w:t xml:space="preserve">expensive things” </w:t>
                      </w:r>
                      <w:r>
                        <w:t>which are a requirement for meeting the needs of their child</w:t>
                      </w:r>
                    </w:p>
                    <w:p w14:paraId="4F1C040C"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Extra money would go towards replacing items for children such as shoes and school uniforms</w:t>
                      </w:r>
                    </w:p>
                    <w:p w14:paraId="00D41961" w14:textId="77777777" w:rsidR="00891539" w:rsidRDefault="00891539" w:rsidP="00891539"/>
                  </w:txbxContent>
                </v:textbox>
                <w10:wrap type="topAndBottom" anchory="page"/>
              </v:rect>
            </w:pict>
          </mc:Fallback>
        </mc:AlternateContent>
      </w:r>
      <w:r w:rsidR="00DC3F0A" w:rsidRPr="00DC3F0A">
        <w:rPr>
          <w:b/>
          <w:bCs/>
        </w:rPr>
        <w:t>C</w:t>
      </w:r>
      <w:r w:rsidRPr="00DC3F0A">
        <w:rPr>
          <w:b/>
          <w:bCs/>
        </w:rPr>
        <w:t>lothing</w:t>
      </w:r>
    </w:p>
    <w:p w14:paraId="5EEDBECD" w14:textId="4FE1DB62" w:rsidR="00891539" w:rsidRPr="00DC3F0A" w:rsidRDefault="00DC3F0A" w:rsidP="00EF5980">
      <w:pPr>
        <w:jc w:val="left"/>
        <w:rPr>
          <w:b/>
          <w:bCs/>
        </w:rPr>
      </w:pPr>
      <w:r w:rsidRPr="00DC3F0A">
        <w:rPr>
          <w:b/>
          <w:bCs/>
        </w:rPr>
        <w:lastRenderedPageBreak/>
        <w:t>H</w:t>
      </w:r>
      <w:r w:rsidR="00891539" w:rsidRPr="00DC3F0A">
        <w:rPr>
          <w:b/>
          <w:bCs/>
        </w:rPr>
        <w:t>ousehold contents</w:t>
      </w:r>
    </w:p>
    <w:p w14:paraId="61BDA5A6" w14:textId="77777777" w:rsidR="00891539" w:rsidRDefault="00891539" w:rsidP="00EF5980">
      <w:pPr>
        <w:jc w:val="left"/>
      </w:pPr>
      <w:r w:rsidRPr="00796B67">
        <w:rPr>
          <w:rFonts w:eastAsiaTheme="minorEastAsia"/>
          <w:noProof/>
        </w:rPr>
        <mc:AlternateContent>
          <mc:Choice Requires="wps">
            <w:drawing>
              <wp:anchor distT="0" distB="0" distL="114300" distR="114300" simplePos="0" relativeHeight="251658249" behindDoc="0" locked="0" layoutInCell="1" allowOverlap="1" wp14:anchorId="7123E79E" wp14:editId="09799E39">
                <wp:simplePos x="0" y="0"/>
                <wp:positionH relativeFrom="column">
                  <wp:posOffset>-123825</wp:posOffset>
                </wp:positionH>
                <wp:positionV relativeFrom="page">
                  <wp:posOffset>1390650</wp:posOffset>
                </wp:positionV>
                <wp:extent cx="5727700" cy="5867400"/>
                <wp:effectExtent l="0" t="0" r="25400" b="19050"/>
                <wp:wrapTopAndBottom/>
                <wp:docPr id="821252337" name="Rectangle 821252337"/>
                <wp:cNvGraphicFramePr/>
                <a:graphic xmlns:a="http://schemas.openxmlformats.org/drawingml/2006/main">
                  <a:graphicData uri="http://schemas.microsoft.com/office/word/2010/wordprocessingShape">
                    <wps:wsp>
                      <wps:cNvSpPr/>
                      <wps:spPr>
                        <a:xfrm>
                          <a:off x="0" y="0"/>
                          <a:ext cx="5727700" cy="5867400"/>
                        </a:xfrm>
                        <a:prstGeom prst="rect">
                          <a:avLst/>
                        </a:prstGeom>
                        <a:solidFill>
                          <a:sysClr val="window" lastClr="FFFFFF"/>
                        </a:solidFill>
                        <a:ln w="12700" cap="flat" cmpd="sng" algn="ctr">
                          <a:solidFill>
                            <a:srgbClr val="78B800"/>
                          </a:solidFill>
                          <a:prstDash val="solid"/>
                          <a:miter lim="800000"/>
                        </a:ln>
                        <a:effectLst/>
                      </wps:spPr>
                      <wps:txbx>
                        <w:txbxContent>
                          <w:p w14:paraId="63DE499F"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Household contents costs</w:t>
                            </w:r>
                          </w:p>
                          <w:p w14:paraId="61BB391E"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668B2FD4"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04B6C27E"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72501384" w14:textId="77777777" w:rsidR="00891539" w:rsidRDefault="00891539" w:rsidP="003F6AD9">
                            <w:pPr>
                              <w:pStyle w:val="ListParagraph"/>
                              <w:numPr>
                                <w:ilvl w:val="0"/>
                                <w:numId w:val="45"/>
                              </w:numPr>
                              <w:spacing w:before="240"/>
                              <w:ind w:left="567"/>
                              <w:rPr>
                                <w:color w:val="000000" w:themeColor="text1"/>
                              </w:rPr>
                            </w:pPr>
                            <w:r>
                              <w:rPr>
                                <w:color w:val="000000" w:themeColor="text1"/>
                              </w:rPr>
                              <w:t>Annual electric blanket testing $35</w:t>
                            </w:r>
                          </w:p>
                          <w:p w14:paraId="0509B48E"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Around $4000 spent on a new bed </w:t>
                            </w:r>
                          </w:p>
                          <w:p w14:paraId="606059F7" w14:textId="77777777" w:rsidR="00891539" w:rsidRDefault="00891539" w:rsidP="003F6AD9">
                            <w:pPr>
                              <w:pStyle w:val="ListParagraph"/>
                              <w:numPr>
                                <w:ilvl w:val="1"/>
                                <w:numId w:val="45"/>
                              </w:numPr>
                              <w:spacing w:before="240"/>
                              <w:ind w:left="2160"/>
                              <w:jc w:val="left"/>
                              <w:rPr>
                                <w:color w:val="000000" w:themeColor="text1"/>
                              </w:rPr>
                            </w:pPr>
                            <w:r>
                              <w:rPr>
                                <w:color w:val="000000" w:themeColor="text1"/>
                              </w:rPr>
                              <w:t>Specific bed and couch mentioned by another interviewee (all whiteware and furniture needed for specific health needs related to disability costed $5000 in total over last 5 years)</w:t>
                            </w:r>
                          </w:p>
                          <w:p w14:paraId="6B684347" w14:textId="77777777" w:rsidR="00891539" w:rsidRDefault="00891539" w:rsidP="003F6AD9">
                            <w:pPr>
                              <w:pStyle w:val="ListParagraph"/>
                              <w:numPr>
                                <w:ilvl w:val="0"/>
                                <w:numId w:val="45"/>
                              </w:numPr>
                              <w:spacing w:before="240"/>
                              <w:ind w:left="567"/>
                              <w:rPr>
                                <w:color w:val="000000" w:themeColor="text1"/>
                              </w:rPr>
                            </w:pPr>
                            <w:r>
                              <w:rPr>
                                <w:color w:val="000000" w:themeColor="text1"/>
                              </w:rPr>
                              <w:t>$20-$90 on smart light bulbs yearly (compared to $2-$6)</w:t>
                            </w:r>
                          </w:p>
                          <w:p w14:paraId="19E9DFE0" w14:textId="77777777" w:rsidR="00891539" w:rsidRDefault="00891539" w:rsidP="003F6AD9">
                            <w:pPr>
                              <w:pStyle w:val="ListParagraph"/>
                              <w:numPr>
                                <w:ilvl w:val="0"/>
                                <w:numId w:val="45"/>
                              </w:numPr>
                              <w:spacing w:before="240"/>
                              <w:ind w:left="567"/>
                              <w:rPr>
                                <w:color w:val="000000" w:themeColor="text1"/>
                              </w:rPr>
                            </w:pPr>
                            <w:r>
                              <w:rPr>
                                <w:color w:val="000000" w:themeColor="text1"/>
                              </w:rPr>
                              <w:t>Repayments to WINZ for replacement washing machine</w:t>
                            </w:r>
                          </w:p>
                          <w:p w14:paraId="3C3E4933" w14:textId="77777777" w:rsidR="00891539" w:rsidRPr="004C50A0" w:rsidRDefault="00891539" w:rsidP="001C3643">
                            <w:pPr>
                              <w:ind w:firstLine="720"/>
                              <w:jc w:val="left"/>
                              <w:rPr>
                                <w:b/>
                                <w:bCs/>
                                <w:color w:val="005E00" w:themeColor="accent3" w:themeShade="BF"/>
                                <w:sz w:val="28"/>
                                <w:szCs w:val="28"/>
                              </w:rPr>
                            </w:pPr>
                            <w:r w:rsidRPr="004C50A0">
                              <w:rPr>
                                <w:b/>
                                <w:bCs/>
                                <w:color w:val="005E00" w:themeColor="accent3" w:themeShade="BF"/>
                                <w:sz w:val="28"/>
                                <w:szCs w:val="28"/>
                              </w:rPr>
                              <w:t>Wish</w:t>
                            </w:r>
                            <w:r>
                              <w:rPr>
                                <w:b/>
                                <w:bCs/>
                                <w:color w:val="005E00" w:themeColor="accent3" w:themeShade="BF"/>
                                <w:sz w:val="28"/>
                                <w:szCs w:val="28"/>
                              </w:rPr>
                              <w:t xml:space="preserve"> to afford household contents</w:t>
                            </w:r>
                          </w:p>
                          <w:p w14:paraId="3C8B058A" w14:textId="77777777" w:rsidR="00891539" w:rsidRDefault="00891539" w:rsidP="001C3643">
                            <w:pPr>
                              <w:ind w:left="720"/>
                              <w:rPr>
                                <w:color w:val="000000" w:themeColor="text1"/>
                              </w:rPr>
                            </w:pPr>
                            <w:r w:rsidRPr="00E26F85">
                              <w:rPr>
                                <w:color w:val="3E6B25" w:themeColor="accent6" w:themeShade="80"/>
                              </w:rPr>
                              <w:t>Cost mentioned by</w:t>
                            </w:r>
                          </w:p>
                          <w:p w14:paraId="3C605B12"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57929682"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2DA4D251"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Kitchen equipment for people with vision impairments (adult-safe kitchen knives, kitchen scales etc.)</w:t>
                            </w:r>
                          </w:p>
                          <w:p w14:paraId="27254625"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 xml:space="preserve">Small exercise equipment such as Swiss ball, yoga mat, etc. </w:t>
                            </w:r>
                          </w:p>
                          <w:p w14:paraId="5C00AF50"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Chest freezer</w:t>
                            </w:r>
                          </w:p>
                          <w:p w14:paraId="215280E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$1650 for laptop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3E79E" id="Rectangle 821252337" o:spid="_x0000_s1039" style="position:absolute;margin-left:-9.75pt;margin-top:109.5pt;width:451pt;height:462pt;z-index:25165824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" fillcolor="window" strokecolor="#78b800" strokeweight="1pt">
                <v:textbox>
                  <w:txbxContent>
                    <w:p w14:paraId="63DE499F"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Household contents costs</w:t>
                      </w:r>
                    </w:p>
                    <w:p w14:paraId="61BB391E"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668B2FD4"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04B6C27E"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72501384" w14:textId="77777777" w:rsidR="00891539" w:rsidRDefault="00891539" w:rsidP="003F6AD9">
                      <w:pPr>
                        <w:pStyle w:val="ListParagraph"/>
                        <w:numPr>
                          <w:ilvl w:val="0"/>
                          <w:numId w:val="45"/>
                        </w:numPr>
                        <w:spacing w:before="240"/>
                        <w:ind w:left="567"/>
                        <w:rPr>
                          <w:color w:val="000000" w:themeColor="text1"/>
                        </w:rPr>
                      </w:pPr>
                      <w:r>
                        <w:rPr>
                          <w:color w:val="000000" w:themeColor="text1"/>
                        </w:rPr>
                        <w:t>Annual electric blanket testing $35</w:t>
                      </w:r>
                    </w:p>
                    <w:p w14:paraId="0509B48E" w14:textId="77777777" w:rsidR="00891539" w:rsidRDefault="00891539" w:rsidP="003F6AD9">
                      <w:pPr>
                        <w:pStyle w:val="ListParagraph"/>
                        <w:numPr>
                          <w:ilvl w:val="0"/>
                          <w:numId w:val="45"/>
                        </w:numPr>
                        <w:spacing w:before="240"/>
                        <w:ind w:left="567"/>
                        <w:rPr>
                          <w:color w:val="000000" w:themeColor="text1"/>
                        </w:rPr>
                      </w:pPr>
                      <w:r>
                        <w:rPr>
                          <w:color w:val="000000" w:themeColor="text1"/>
                        </w:rPr>
                        <w:t xml:space="preserve">Around $4000 spent on a new bed </w:t>
                      </w:r>
                    </w:p>
                    <w:p w14:paraId="606059F7" w14:textId="77777777" w:rsidR="00891539" w:rsidRDefault="00891539" w:rsidP="003F6AD9">
                      <w:pPr>
                        <w:pStyle w:val="ListParagraph"/>
                        <w:numPr>
                          <w:ilvl w:val="1"/>
                          <w:numId w:val="45"/>
                        </w:numPr>
                        <w:spacing w:before="240"/>
                        <w:ind w:left="2160"/>
                        <w:jc w:val="left"/>
                        <w:rPr>
                          <w:color w:val="000000" w:themeColor="text1"/>
                        </w:rPr>
                      </w:pPr>
                      <w:r>
                        <w:rPr>
                          <w:color w:val="000000" w:themeColor="text1"/>
                        </w:rPr>
                        <w:t>Specific bed and couch mentioned by another interviewee (all whiteware and furniture needed for specific health needs related to disability costed $5000 in total over last 5 years)</w:t>
                      </w:r>
                    </w:p>
                    <w:p w14:paraId="6B684347" w14:textId="77777777" w:rsidR="00891539" w:rsidRDefault="00891539" w:rsidP="003F6AD9">
                      <w:pPr>
                        <w:pStyle w:val="ListParagraph"/>
                        <w:numPr>
                          <w:ilvl w:val="0"/>
                          <w:numId w:val="45"/>
                        </w:numPr>
                        <w:spacing w:before="240"/>
                        <w:ind w:left="567"/>
                        <w:rPr>
                          <w:color w:val="000000" w:themeColor="text1"/>
                        </w:rPr>
                      </w:pPr>
                      <w:r>
                        <w:rPr>
                          <w:color w:val="000000" w:themeColor="text1"/>
                        </w:rPr>
                        <w:t>$20-$90 on smart light bulbs yearly (compared to $2-$6)</w:t>
                      </w:r>
                    </w:p>
                    <w:p w14:paraId="19E9DFE0" w14:textId="77777777" w:rsidR="00891539" w:rsidRDefault="00891539" w:rsidP="003F6AD9">
                      <w:pPr>
                        <w:pStyle w:val="ListParagraph"/>
                        <w:numPr>
                          <w:ilvl w:val="0"/>
                          <w:numId w:val="45"/>
                        </w:numPr>
                        <w:spacing w:before="240"/>
                        <w:ind w:left="567"/>
                        <w:rPr>
                          <w:color w:val="000000" w:themeColor="text1"/>
                        </w:rPr>
                      </w:pPr>
                      <w:r>
                        <w:rPr>
                          <w:color w:val="000000" w:themeColor="text1"/>
                        </w:rPr>
                        <w:t>Repayments to WINZ for replacement washing machine</w:t>
                      </w:r>
                    </w:p>
                    <w:p w14:paraId="3C3E4933" w14:textId="77777777" w:rsidR="00891539" w:rsidRPr="004C50A0" w:rsidRDefault="00891539" w:rsidP="001C3643">
                      <w:pPr>
                        <w:ind w:firstLine="720"/>
                        <w:jc w:val="left"/>
                        <w:rPr>
                          <w:b/>
                          <w:bCs/>
                          <w:color w:val="005E00" w:themeColor="accent3" w:themeShade="BF"/>
                          <w:sz w:val="28"/>
                          <w:szCs w:val="28"/>
                        </w:rPr>
                      </w:pPr>
                      <w:r w:rsidRPr="004C50A0">
                        <w:rPr>
                          <w:b/>
                          <w:bCs/>
                          <w:color w:val="005E00" w:themeColor="accent3" w:themeShade="BF"/>
                          <w:sz w:val="28"/>
                          <w:szCs w:val="28"/>
                        </w:rPr>
                        <w:t>Wish</w:t>
                      </w:r>
                      <w:r>
                        <w:rPr>
                          <w:b/>
                          <w:bCs/>
                          <w:color w:val="005E00" w:themeColor="accent3" w:themeShade="BF"/>
                          <w:sz w:val="28"/>
                          <w:szCs w:val="28"/>
                        </w:rPr>
                        <w:t xml:space="preserve"> to afford household contents</w:t>
                      </w:r>
                    </w:p>
                    <w:p w14:paraId="3C8B058A" w14:textId="77777777" w:rsidR="00891539" w:rsidRDefault="00891539" w:rsidP="001C3643">
                      <w:pPr>
                        <w:ind w:left="720"/>
                        <w:rPr>
                          <w:color w:val="000000" w:themeColor="text1"/>
                        </w:rPr>
                      </w:pPr>
                      <w:r w:rsidRPr="00E26F85">
                        <w:rPr>
                          <w:color w:val="3E6B25" w:themeColor="accent6" w:themeShade="80"/>
                        </w:rPr>
                        <w:t>Cost mentioned by</w:t>
                      </w:r>
                    </w:p>
                    <w:p w14:paraId="3C605B12"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57929682"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2DA4D251"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Kitchen equipment for people with vision impairments (adult-safe kitchen knives, kitchen scales etc.)</w:t>
                      </w:r>
                    </w:p>
                    <w:p w14:paraId="27254625"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 xml:space="preserve">Small exercise equipment such as Swiss ball, yoga mat, etc. </w:t>
                      </w:r>
                    </w:p>
                    <w:p w14:paraId="5C00AF50"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Chest freezer</w:t>
                      </w:r>
                    </w:p>
                    <w:p w14:paraId="215280E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$1650 for laptop</w:t>
                      </w:r>
                    </w:p>
                  </w:txbxContent>
                </v:textbox>
                <w10:wrap type="topAndBottom" anchory="page"/>
              </v:rect>
            </w:pict>
          </mc:Fallback>
        </mc:AlternateContent>
      </w:r>
    </w:p>
    <w:p w14:paraId="4388AFB7" w14:textId="77777777" w:rsidR="00891539" w:rsidRDefault="00891539" w:rsidP="00EF5980">
      <w:pPr>
        <w:jc w:val="left"/>
      </w:pPr>
      <w:r>
        <w:br w:type="page"/>
      </w:r>
    </w:p>
    <w:p w14:paraId="6DC9D439" w14:textId="76FF0457" w:rsidR="00891539" w:rsidRPr="00DC3F0A" w:rsidRDefault="00891539" w:rsidP="00EF5980">
      <w:pPr>
        <w:jc w:val="left"/>
        <w:rPr>
          <w:b/>
          <w:bCs/>
        </w:rPr>
      </w:pPr>
      <w:r w:rsidRPr="00796B67">
        <w:rPr>
          <w:rFonts w:eastAsiaTheme="minorEastAsia"/>
          <w:noProof/>
        </w:rPr>
        <w:lastRenderedPageBreak/>
        <mc:AlternateContent>
          <mc:Choice Requires="wps">
            <w:drawing>
              <wp:anchor distT="0" distB="0" distL="114300" distR="114300" simplePos="0" relativeHeight="251658248" behindDoc="0" locked="0" layoutInCell="1" allowOverlap="1" wp14:anchorId="19B7B412" wp14:editId="0F32310C">
                <wp:simplePos x="0" y="0"/>
                <wp:positionH relativeFrom="column">
                  <wp:posOffset>-82550</wp:posOffset>
                </wp:positionH>
                <wp:positionV relativeFrom="page">
                  <wp:posOffset>1212850</wp:posOffset>
                </wp:positionV>
                <wp:extent cx="5727700" cy="6184900"/>
                <wp:effectExtent l="0" t="0" r="25400" b="25400"/>
                <wp:wrapTopAndBottom/>
                <wp:docPr id="100967237" name="Rectangle 100967237"/>
                <wp:cNvGraphicFramePr/>
                <a:graphic xmlns:a="http://schemas.openxmlformats.org/drawingml/2006/main">
                  <a:graphicData uri="http://schemas.microsoft.com/office/word/2010/wordprocessingShape">
                    <wps:wsp>
                      <wps:cNvSpPr/>
                      <wps:spPr>
                        <a:xfrm>
                          <a:off x="0" y="0"/>
                          <a:ext cx="5727700" cy="6184900"/>
                        </a:xfrm>
                        <a:prstGeom prst="rect">
                          <a:avLst/>
                        </a:prstGeom>
                        <a:solidFill>
                          <a:sysClr val="window" lastClr="FFFFFF"/>
                        </a:solidFill>
                        <a:ln w="12700" cap="flat" cmpd="sng" algn="ctr">
                          <a:solidFill>
                            <a:srgbClr val="78B800"/>
                          </a:solidFill>
                          <a:prstDash val="solid"/>
                          <a:miter lim="800000"/>
                        </a:ln>
                        <a:effectLst/>
                      </wps:spPr>
                      <wps:txbx>
                        <w:txbxContent>
                          <w:p w14:paraId="75280CE2"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Phone and internet</w:t>
                            </w:r>
                          </w:p>
                          <w:p w14:paraId="1C833AAE"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716EF35C"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6 </w:t>
                            </w:r>
                            <w:r w:rsidRPr="00E26F85">
                              <w:rPr>
                                <w:color w:val="000000" w:themeColor="text1"/>
                              </w:rPr>
                              <w:t>participants</w:t>
                            </w:r>
                          </w:p>
                          <w:p w14:paraId="487AFB92"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3111E04A" w14:textId="77777777" w:rsidR="00891539" w:rsidRDefault="00891539" w:rsidP="003F6AD9">
                            <w:pPr>
                              <w:pStyle w:val="ListParagraph"/>
                              <w:numPr>
                                <w:ilvl w:val="0"/>
                                <w:numId w:val="45"/>
                              </w:numPr>
                              <w:spacing w:before="240"/>
                              <w:ind w:left="567"/>
                              <w:rPr>
                                <w:color w:val="000000" w:themeColor="text1"/>
                              </w:rPr>
                            </w:pPr>
                            <w:r>
                              <w:rPr>
                                <w:color w:val="000000" w:themeColor="text1"/>
                              </w:rPr>
                              <w:t>Unlimited broadband as “</w:t>
                            </w:r>
                            <w:r w:rsidRPr="001C3643">
                              <w:rPr>
                                <w:color w:val="000000" w:themeColor="text1"/>
                              </w:rPr>
                              <w:t>children use a lot</w:t>
                            </w:r>
                            <w:r>
                              <w:rPr>
                                <w:color w:val="000000" w:themeColor="text1"/>
                              </w:rPr>
                              <w:t>”</w:t>
                            </w:r>
                          </w:p>
                          <w:p w14:paraId="15D63EF7" w14:textId="77777777" w:rsidR="00891539" w:rsidRDefault="00891539" w:rsidP="003F6AD9">
                            <w:pPr>
                              <w:pStyle w:val="ListParagraph"/>
                              <w:numPr>
                                <w:ilvl w:val="0"/>
                                <w:numId w:val="45"/>
                              </w:numPr>
                              <w:spacing w:before="240"/>
                              <w:ind w:left="567"/>
                              <w:rPr>
                                <w:color w:val="000000" w:themeColor="text1"/>
                              </w:rPr>
                            </w:pPr>
                            <w:r>
                              <w:rPr>
                                <w:color w:val="000000" w:themeColor="text1"/>
                              </w:rPr>
                              <w:t>$60. Have to have a specific provider due to location. Internet is a need as it provides access to socialising</w:t>
                            </w:r>
                          </w:p>
                          <w:p w14:paraId="573A5987" w14:textId="77777777" w:rsidR="00891539" w:rsidRDefault="00891539" w:rsidP="003F6AD9">
                            <w:pPr>
                              <w:pStyle w:val="ListParagraph"/>
                              <w:numPr>
                                <w:ilvl w:val="0"/>
                                <w:numId w:val="45"/>
                              </w:numPr>
                              <w:spacing w:before="240"/>
                              <w:ind w:left="567"/>
                              <w:rPr>
                                <w:color w:val="000000" w:themeColor="text1"/>
                              </w:rPr>
                            </w:pPr>
                            <w:r>
                              <w:rPr>
                                <w:color w:val="000000" w:themeColor="text1"/>
                              </w:rPr>
                              <w:t>An extra $30 - $35 a month for child to have a phone</w:t>
                            </w:r>
                          </w:p>
                          <w:p w14:paraId="74897B0A" w14:textId="77777777" w:rsidR="00891539" w:rsidRDefault="00891539" w:rsidP="003F6AD9">
                            <w:pPr>
                              <w:pStyle w:val="ListParagraph"/>
                              <w:numPr>
                                <w:ilvl w:val="0"/>
                                <w:numId w:val="45"/>
                              </w:numPr>
                              <w:spacing w:before="240"/>
                              <w:ind w:left="567"/>
                              <w:rPr>
                                <w:color w:val="000000" w:themeColor="text1"/>
                              </w:rPr>
                            </w:pPr>
                            <w:r>
                              <w:rPr>
                                <w:color w:val="000000" w:themeColor="text1"/>
                              </w:rPr>
                              <w:t>$20 extra on internet as being home a lot increases time spent online</w:t>
                            </w:r>
                          </w:p>
                          <w:p w14:paraId="59421728" w14:textId="77777777" w:rsidR="00891539" w:rsidRDefault="00891539" w:rsidP="003F6AD9">
                            <w:pPr>
                              <w:pStyle w:val="ListParagraph"/>
                              <w:numPr>
                                <w:ilvl w:val="0"/>
                                <w:numId w:val="45"/>
                              </w:numPr>
                              <w:spacing w:before="240"/>
                              <w:ind w:left="567"/>
                              <w:rPr>
                                <w:color w:val="000000" w:themeColor="text1"/>
                              </w:rPr>
                            </w:pPr>
                            <w:r>
                              <w:rPr>
                                <w:color w:val="000000" w:themeColor="text1"/>
                              </w:rPr>
                              <w:t>$80 - $180 current spend amounts mentioned by others</w:t>
                            </w:r>
                          </w:p>
                          <w:p w14:paraId="577F425B"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Power</w:t>
                            </w:r>
                          </w:p>
                          <w:p w14:paraId="48217B51"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4784BF99" w14:textId="77777777" w:rsidR="00891539" w:rsidRPr="0080597C"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4AB71D02"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6DE0BA0E" w14:textId="77777777" w:rsidR="00891539" w:rsidRDefault="00891539" w:rsidP="003F6AD9">
                            <w:pPr>
                              <w:pStyle w:val="ListParagraph"/>
                              <w:numPr>
                                <w:ilvl w:val="0"/>
                                <w:numId w:val="45"/>
                              </w:numPr>
                              <w:spacing w:before="240"/>
                              <w:ind w:left="567"/>
                              <w:rPr>
                                <w:color w:val="000000" w:themeColor="text1"/>
                              </w:rPr>
                            </w:pPr>
                            <w:r>
                              <w:rPr>
                                <w:color w:val="000000" w:themeColor="text1"/>
                              </w:rPr>
                              <w:t>Higher power bills due to needing to use a clothes dryer as unable to utilise washing line</w:t>
                            </w:r>
                          </w:p>
                          <w:p w14:paraId="614E8D3E" w14:textId="77777777" w:rsidR="00891539" w:rsidRPr="00155357" w:rsidRDefault="00891539" w:rsidP="003F6AD9">
                            <w:pPr>
                              <w:pStyle w:val="ListParagraph"/>
                              <w:numPr>
                                <w:ilvl w:val="0"/>
                                <w:numId w:val="45"/>
                              </w:numPr>
                              <w:spacing w:before="240"/>
                              <w:ind w:left="567"/>
                              <w:rPr>
                                <w:color w:val="000000" w:themeColor="text1"/>
                              </w:rPr>
                            </w:pPr>
                            <w:r>
                              <w:rPr>
                                <w:color w:val="000000" w:themeColor="text1"/>
                              </w:rPr>
                              <w:t>Higher power usage due to being up throughout the night</w:t>
                            </w:r>
                          </w:p>
                          <w:p w14:paraId="1D8D5B91" w14:textId="77777777" w:rsidR="00891539" w:rsidRPr="004C50A0" w:rsidRDefault="00891539" w:rsidP="001C3643">
                            <w:pPr>
                              <w:ind w:firstLine="720"/>
                              <w:jc w:val="left"/>
                              <w:rPr>
                                <w:b/>
                                <w:bCs/>
                                <w:color w:val="005E00" w:themeColor="accent3" w:themeShade="BF"/>
                                <w:sz w:val="28"/>
                                <w:szCs w:val="28"/>
                              </w:rPr>
                            </w:pPr>
                            <w:r>
                              <w:rPr>
                                <w:b/>
                                <w:bCs/>
                                <w:color w:val="005E00" w:themeColor="accent3" w:themeShade="BF"/>
                                <w:sz w:val="28"/>
                                <w:szCs w:val="28"/>
                              </w:rPr>
                              <w:t>Preferred spending on bills</w:t>
                            </w:r>
                          </w:p>
                          <w:p w14:paraId="52FE8D8F" w14:textId="77777777" w:rsidR="00891539" w:rsidRDefault="00891539" w:rsidP="001C3643">
                            <w:pPr>
                              <w:ind w:left="720"/>
                              <w:rPr>
                                <w:color w:val="000000" w:themeColor="text1"/>
                              </w:rPr>
                            </w:pPr>
                            <w:r w:rsidRPr="00E26F85">
                              <w:rPr>
                                <w:color w:val="3E6B25" w:themeColor="accent6" w:themeShade="80"/>
                              </w:rPr>
                              <w:t>Cost mentioned by</w:t>
                            </w:r>
                          </w:p>
                          <w:p w14:paraId="0A899685" w14:textId="77777777" w:rsidR="00891539" w:rsidRPr="00C72859"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r>
                              <w:rPr>
                                <w:color w:val="000000" w:themeColor="text1"/>
                              </w:rPr>
                              <w:t xml:space="preserve"> (no specifics)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7B412" id="Rectangle 100967237" o:spid="_x0000_s1040" style="position:absolute;margin-left:-6.5pt;margin-top:95.5pt;width:451pt;height:487pt;z-index:251658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" fillcolor="window" strokecolor="#78b800" strokeweight="1pt">
                <v:textbox>
                  <w:txbxContent>
                    <w:p w14:paraId="75280CE2"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Phone and internet</w:t>
                      </w:r>
                    </w:p>
                    <w:p w14:paraId="1C833AAE"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716EF35C"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6 </w:t>
                      </w:r>
                      <w:r w:rsidRPr="00E26F85">
                        <w:rPr>
                          <w:color w:val="000000" w:themeColor="text1"/>
                        </w:rPr>
                        <w:t>participants</w:t>
                      </w:r>
                    </w:p>
                    <w:p w14:paraId="487AFB92"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3111E04A" w14:textId="77777777" w:rsidR="00891539" w:rsidRDefault="00891539" w:rsidP="003F6AD9">
                      <w:pPr>
                        <w:pStyle w:val="ListParagraph"/>
                        <w:numPr>
                          <w:ilvl w:val="0"/>
                          <w:numId w:val="45"/>
                        </w:numPr>
                        <w:spacing w:before="240"/>
                        <w:ind w:left="567"/>
                        <w:rPr>
                          <w:color w:val="000000" w:themeColor="text1"/>
                        </w:rPr>
                      </w:pPr>
                      <w:r>
                        <w:rPr>
                          <w:color w:val="000000" w:themeColor="text1"/>
                        </w:rPr>
                        <w:t>Unlimited broadband as “</w:t>
                      </w:r>
                      <w:r w:rsidRPr="001C3643">
                        <w:rPr>
                          <w:color w:val="000000" w:themeColor="text1"/>
                        </w:rPr>
                        <w:t>children use a lot</w:t>
                      </w:r>
                      <w:r>
                        <w:rPr>
                          <w:color w:val="000000" w:themeColor="text1"/>
                        </w:rPr>
                        <w:t>”</w:t>
                      </w:r>
                    </w:p>
                    <w:p w14:paraId="15D63EF7" w14:textId="77777777" w:rsidR="00891539" w:rsidRDefault="00891539" w:rsidP="003F6AD9">
                      <w:pPr>
                        <w:pStyle w:val="ListParagraph"/>
                        <w:numPr>
                          <w:ilvl w:val="0"/>
                          <w:numId w:val="45"/>
                        </w:numPr>
                        <w:spacing w:before="240"/>
                        <w:ind w:left="567"/>
                        <w:rPr>
                          <w:color w:val="000000" w:themeColor="text1"/>
                        </w:rPr>
                      </w:pPr>
                      <w:r>
                        <w:rPr>
                          <w:color w:val="000000" w:themeColor="text1"/>
                        </w:rPr>
                        <w:t>$60. Have to have a specific provider due to location. Internet is a need as it provides access to socialising</w:t>
                      </w:r>
                    </w:p>
                    <w:p w14:paraId="573A5987" w14:textId="77777777" w:rsidR="00891539" w:rsidRDefault="00891539" w:rsidP="003F6AD9">
                      <w:pPr>
                        <w:pStyle w:val="ListParagraph"/>
                        <w:numPr>
                          <w:ilvl w:val="0"/>
                          <w:numId w:val="45"/>
                        </w:numPr>
                        <w:spacing w:before="240"/>
                        <w:ind w:left="567"/>
                        <w:rPr>
                          <w:color w:val="000000" w:themeColor="text1"/>
                        </w:rPr>
                      </w:pPr>
                      <w:r>
                        <w:rPr>
                          <w:color w:val="000000" w:themeColor="text1"/>
                        </w:rPr>
                        <w:t>An extra $30 - $35 a month for child to have a phone</w:t>
                      </w:r>
                    </w:p>
                    <w:p w14:paraId="74897B0A" w14:textId="77777777" w:rsidR="00891539" w:rsidRDefault="00891539" w:rsidP="003F6AD9">
                      <w:pPr>
                        <w:pStyle w:val="ListParagraph"/>
                        <w:numPr>
                          <w:ilvl w:val="0"/>
                          <w:numId w:val="45"/>
                        </w:numPr>
                        <w:spacing w:before="240"/>
                        <w:ind w:left="567"/>
                        <w:rPr>
                          <w:color w:val="000000" w:themeColor="text1"/>
                        </w:rPr>
                      </w:pPr>
                      <w:r>
                        <w:rPr>
                          <w:color w:val="000000" w:themeColor="text1"/>
                        </w:rPr>
                        <w:t>$20 extra on internet as being home a lot increases time spent online</w:t>
                      </w:r>
                    </w:p>
                    <w:p w14:paraId="59421728" w14:textId="77777777" w:rsidR="00891539" w:rsidRDefault="00891539" w:rsidP="003F6AD9">
                      <w:pPr>
                        <w:pStyle w:val="ListParagraph"/>
                        <w:numPr>
                          <w:ilvl w:val="0"/>
                          <w:numId w:val="45"/>
                        </w:numPr>
                        <w:spacing w:before="240"/>
                        <w:ind w:left="567"/>
                        <w:rPr>
                          <w:color w:val="000000" w:themeColor="text1"/>
                        </w:rPr>
                      </w:pPr>
                      <w:r>
                        <w:rPr>
                          <w:color w:val="000000" w:themeColor="text1"/>
                        </w:rPr>
                        <w:t>$80 - $180 current spend amounts mentioned by others</w:t>
                      </w:r>
                    </w:p>
                    <w:p w14:paraId="577F425B"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Power</w:t>
                      </w:r>
                    </w:p>
                    <w:p w14:paraId="48217B51"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4784BF99" w14:textId="77777777" w:rsidR="00891539" w:rsidRPr="0080597C"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4AB71D02"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6DE0BA0E" w14:textId="77777777" w:rsidR="00891539" w:rsidRDefault="00891539" w:rsidP="003F6AD9">
                      <w:pPr>
                        <w:pStyle w:val="ListParagraph"/>
                        <w:numPr>
                          <w:ilvl w:val="0"/>
                          <w:numId w:val="45"/>
                        </w:numPr>
                        <w:spacing w:before="240"/>
                        <w:ind w:left="567"/>
                        <w:rPr>
                          <w:color w:val="000000" w:themeColor="text1"/>
                        </w:rPr>
                      </w:pPr>
                      <w:r>
                        <w:rPr>
                          <w:color w:val="000000" w:themeColor="text1"/>
                        </w:rPr>
                        <w:t>Higher power bills due to needing to use a clothes dryer as unable to utilise washing line</w:t>
                      </w:r>
                    </w:p>
                    <w:p w14:paraId="614E8D3E" w14:textId="77777777" w:rsidR="00891539" w:rsidRPr="00155357" w:rsidRDefault="00891539" w:rsidP="003F6AD9">
                      <w:pPr>
                        <w:pStyle w:val="ListParagraph"/>
                        <w:numPr>
                          <w:ilvl w:val="0"/>
                          <w:numId w:val="45"/>
                        </w:numPr>
                        <w:spacing w:before="240"/>
                        <w:ind w:left="567"/>
                        <w:rPr>
                          <w:color w:val="000000" w:themeColor="text1"/>
                        </w:rPr>
                      </w:pPr>
                      <w:r>
                        <w:rPr>
                          <w:color w:val="000000" w:themeColor="text1"/>
                        </w:rPr>
                        <w:t>Higher power usage due to being up throughout the night</w:t>
                      </w:r>
                    </w:p>
                    <w:p w14:paraId="1D8D5B91" w14:textId="77777777" w:rsidR="00891539" w:rsidRPr="004C50A0" w:rsidRDefault="00891539" w:rsidP="001C3643">
                      <w:pPr>
                        <w:ind w:firstLine="720"/>
                        <w:jc w:val="left"/>
                        <w:rPr>
                          <w:b/>
                          <w:bCs/>
                          <w:color w:val="005E00" w:themeColor="accent3" w:themeShade="BF"/>
                          <w:sz w:val="28"/>
                          <w:szCs w:val="28"/>
                        </w:rPr>
                      </w:pPr>
                      <w:r>
                        <w:rPr>
                          <w:b/>
                          <w:bCs/>
                          <w:color w:val="005E00" w:themeColor="accent3" w:themeShade="BF"/>
                          <w:sz w:val="28"/>
                          <w:szCs w:val="28"/>
                        </w:rPr>
                        <w:t>Preferred spending on bills</w:t>
                      </w:r>
                    </w:p>
                    <w:p w14:paraId="52FE8D8F" w14:textId="77777777" w:rsidR="00891539" w:rsidRDefault="00891539" w:rsidP="001C3643">
                      <w:pPr>
                        <w:ind w:left="720"/>
                        <w:rPr>
                          <w:color w:val="000000" w:themeColor="text1"/>
                        </w:rPr>
                      </w:pPr>
                      <w:r w:rsidRPr="00E26F85">
                        <w:rPr>
                          <w:color w:val="3E6B25" w:themeColor="accent6" w:themeShade="80"/>
                        </w:rPr>
                        <w:t>Cost mentioned by</w:t>
                      </w:r>
                    </w:p>
                    <w:p w14:paraId="0A899685" w14:textId="77777777" w:rsidR="00891539" w:rsidRPr="00C72859"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r>
                        <w:rPr>
                          <w:color w:val="000000" w:themeColor="text1"/>
                        </w:rPr>
                        <w:t xml:space="preserve"> (no specifics)</w:t>
                      </w:r>
                    </w:p>
                  </w:txbxContent>
                </v:textbox>
                <w10:wrap type="topAndBottom" anchory="page"/>
              </v:rect>
            </w:pict>
          </mc:Fallback>
        </mc:AlternateContent>
      </w:r>
      <w:r w:rsidRPr="00DC3F0A">
        <w:rPr>
          <w:b/>
          <w:bCs/>
        </w:rPr>
        <w:t>Bills</w:t>
      </w:r>
    </w:p>
    <w:p w14:paraId="72DF7941" w14:textId="77777777" w:rsidR="00891539" w:rsidRDefault="00891539" w:rsidP="00EF5980">
      <w:pPr>
        <w:jc w:val="left"/>
      </w:pPr>
      <w:r>
        <w:br w:type="page"/>
      </w:r>
    </w:p>
    <w:p w14:paraId="023B97D8" w14:textId="434B1F1B" w:rsidR="00891539" w:rsidRPr="00DC3F0A" w:rsidRDefault="00555810" w:rsidP="00EF5980">
      <w:pPr>
        <w:jc w:val="left"/>
        <w:rPr>
          <w:b/>
          <w:bCs/>
        </w:rPr>
      </w:pPr>
      <w:r w:rsidRPr="00796B67">
        <w:rPr>
          <w:rFonts w:eastAsiaTheme="minorEastAsia"/>
          <w:noProof/>
        </w:rPr>
        <w:lastRenderedPageBreak/>
        <mc:AlternateContent>
          <mc:Choice Requires="wps">
            <w:drawing>
              <wp:anchor distT="0" distB="0" distL="114300" distR="114300" simplePos="0" relativeHeight="251658250" behindDoc="0" locked="0" layoutInCell="1" allowOverlap="1" wp14:anchorId="579BD998" wp14:editId="2D53F6A4">
                <wp:simplePos x="0" y="0"/>
                <wp:positionH relativeFrom="column">
                  <wp:posOffset>-114300</wp:posOffset>
                </wp:positionH>
                <wp:positionV relativeFrom="page">
                  <wp:posOffset>1289050</wp:posOffset>
                </wp:positionV>
                <wp:extent cx="5927725" cy="5727700"/>
                <wp:effectExtent l="0" t="0" r="15875" b="25400"/>
                <wp:wrapTopAndBottom/>
                <wp:docPr id="1798212201" name="Rectangle 1798212201"/>
                <wp:cNvGraphicFramePr/>
                <a:graphic xmlns:a="http://schemas.openxmlformats.org/drawingml/2006/main">
                  <a:graphicData uri="http://schemas.microsoft.com/office/word/2010/wordprocessingShape">
                    <wps:wsp>
                      <wps:cNvSpPr/>
                      <wps:spPr>
                        <a:xfrm>
                          <a:off x="0" y="0"/>
                          <a:ext cx="5927725" cy="5727700"/>
                        </a:xfrm>
                        <a:prstGeom prst="rect">
                          <a:avLst/>
                        </a:prstGeom>
                        <a:solidFill>
                          <a:sysClr val="window" lastClr="FFFFFF"/>
                        </a:solidFill>
                        <a:ln w="12700" cap="flat" cmpd="sng" algn="ctr">
                          <a:solidFill>
                            <a:srgbClr val="78B800"/>
                          </a:solidFill>
                          <a:prstDash val="solid"/>
                          <a:miter lim="800000"/>
                        </a:ln>
                        <a:effectLst/>
                      </wps:spPr>
                      <wps:txbx>
                        <w:txbxContent>
                          <w:p w14:paraId="5B60318C"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Transport</w:t>
                            </w:r>
                          </w:p>
                          <w:p w14:paraId="1459C1C5"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526B6A59"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20 </w:t>
                            </w:r>
                            <w:r w:rsidRPr="00E26F85">
                              <w:rPr>
                                <w:color w:val="000000" w:themeColor="text1"/>
                              </w:rPr>
                              <w:t>participants</w:t>
                            </w:r>
                          </w:p>
                          <w:p w14:paraId="7DDBB29E"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706052E1"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Travel to and from hospital appointments are a large cost, with some interviewees living rurally and have monthly appointments</w:t>
                            </w:r>
                          </w:p>
                          <w:p w14:paraId="3A5868C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$25 a week on fuel as child’s school is 57km away, and though therapy is funded, travel is not</w:t>
                            </w:r>
                          </w:p>
                          <w:p w14:paraId="6CB7F7C0"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Unable to afford costs for public transport, resulting in walking to the GP</w:t>
                            </w:r>
                          </w:p>
                          <w:p w14:paraId="68A864B4" w14:textId="77777777" w:rsidR="00891539" w:rsidRPr="001C3643" w:rsidRDefault="00891539" w:rsidP="003F6AD9">
                            <w:pPr>
                              <w:pStyle w:val="ListParagraph"/>
                              <w:numPr>
                                <w:ilvl w:val="0"/>
                                <w:numId w:val="45"/>
                              </w:numPr>
                              <w:spacing w:before="240"/>
                              <w:ind w:left="567"/>
                              <w:rPr>
                                <w:color w:val="000000" w:themeColor="text1"/>
                              </w:rPr>
                            </w:pPr>
                            <w:r w:rsidRPr="00724486">
                              <w:rPr>
                                <w:color w:val="000000" w:themeColor="text1"/>
                              </w:rPr>
                              <w:t>Extra $50 every 2-3 weeks on petrol</w:t>
                            </w:r>
                          </w:p>
                          <w:p w14:paraId="1F2C333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$15 or more a week extra to attend AOD meetings</w:t>
                            </w:r>
                          </w:p>
                          <w:p w14:paraId="7DB5BF69"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$70 weekly for petrol and $220 annual WOF and Service costs</w:t>
                            </w:r>
                          </w:p>
                          <w:p w14:paraId="407D17B4" w14:textId="77777777" w:rsidR="00891539" w:rsidRPr="001D6905" w:rsidRDefault="00891539" w:rsidP="001C3643">
                            <w:pPr>
                              <w:ind w:firstLine="720"/>
                              <w:jc w:val="left"/>
                              <w:rPr>
                                <w:b/>
                                <w:bCs/>
                                <w:color w:val="005E00" w:themeColor="accent3" w:themeShade="BF"/>
                                <w:sz w:val="28"/>
                                <w:szCs w:val="28"/>
                              </w:rPr>
                            </w:pPr>
                            <w:r w:rsidRPr="001D6905">
                              <w:rPr>
                                <w:b/>
                                <w:bCs/>
                                <w:color w:val="005E00" w:themeColor="accent3" w:themeShade="BF"/>
                                <w:sz w:val="28"/>
                                <w:szCs w:val="28"/>
                              </w:rPr>
                              <w:t>Preferred spending on transport</w:t>
                            </w:r>
                          </w:p>
                          <w:p w14:paraId="1A033846" w14:textId="77777777" w:rsidR="00891539" w:rsidRDefault="00891539" w:rsidP="001C3643">
                            <w:pPr>
                              <w:ind w:left="720"/>
                              <w:rPr>
                                <w:color w:val="000000" w:themeColor="text1"/>
                              </w:rPr>
                            </w:pPr>
                            <w:r w:rsidRPr="00E26F85">
                              <w:rPr>
                                <w:color w:val="3E6B25" w:themeColor="accent6" w:themeShade="80"/>
                              </w:rPr>
                              <w:t>Cost mentioned by</w:t>
                            </w:r>
                          </w:p>
                          <w:p w14:paraId="08928DC8"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7955D58B"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6CEE35EC"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Petrol and car maintenance and/or WOFs (one interviewee needs an engine replacement with that cost rising from $7k to $21k)</w:t>
                            </w:r>
                          </w:p>
                          <w:p w14:paraId="09978577"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prefer to be spending more but unable due to mental barriers (concerned of illness and safety regarding public transport)</w:t>
                            </w:r>
                          </w:p>
                          <w:p w14:paraId="14E7DAE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$50 - $100 extra could be used for petrol or food</w:t>
                            </w:r>
                          </w:p>
                          <w:p w14:paraId="1DC5C45C"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Extra would be spent on more frequent visits to the 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BD998" id="Rectangle 1798212201" o:spid="_x0000_s1041" style="position:absolute;margin-left:-9pt;margin-top:101.5pt;width:466.75pt;height:45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" fillcolor="window" strokecolor="#78b800" strokeweight="1pt">
                <v:textbox>
                  <w:txbxContent>
                    <w:p w14:paraId="5B60318C"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Transport</w:t>
                      </w:r>
                    </w:p>
                    <w:p w14:paraId="1459C1C5"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526B6A59"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20 </w:t>
                      </w:r>
                      <w:r w:rsidRPr="00E26F85">
                        <w:rPr>
                          <w:color w:val="000000" w:themeColor="text1"/>
                        </w:rPr>
                        <w:t>participants</w:t>
                      </w:r>
                    </w:p>
                    <w:p w14:paraId="7DDBB29E"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706052E1"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Travel to and from hospital appointments are a large cost, with some interviewees living rurally and have monthly appointments</w:t>
                      </w:r>
                    </w:p>
                    <w:p w14:paraId="3A5868C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$25 a week on fuel as child’s school is 57km away, and though therapy is funded, travel is not</w:t>
                      </w:r>
                    </w:p>
                    <w:p w14:paraId="6CB7F7C0"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Unable to afford costs for public transport, resulting in walking to the GP</w:t>
                      </w:r>
                    </w:p>
                    <w:p w14:paraId="68A864B4" w14:textId="77777777" w:rsidR="00891539" w:rsidRPr="001C3643" w:rsidRDefault="00891539" w:rsidP="003F6AD9">
                      <w:pPr>
                        <w:pStyle w:val="ListParagraph"/>
                        <w:numPr>
                          <w:ilvl w:val="0"/>
                          <w:numId w:val="45"/>
                        </w:numPr>
                        <w:spacing w:before="240"/>
                        <w:ind w:left="567"/>
                        <w:rPr>
                          <w:color w:val="000000" w:themeColor="text1"/>
                        </w:rPr>
                      </w:pPr>
                      <w:r w:rsidRPr="00724486">
                        <w:rPr>
                          <w:color w:val="000000" w:themeColor="text1"/>
                        </w:rPr>
                        <w:t>Extra $50 every 2-3 weeks on petrol</w:t>
                      </w:r>
                    </w:p>
                    <w:p w14:paraId="1F2C333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$15 or more a week extra to attend AOD meetings</w:t>
                      </w:r>
                    </w:p>
                    <w:p w14:paraId="7DB5BF69"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$70 weekly for petrol and $220 annual WOF and Service costs</w:t>
                      </w:r>
                    </w:p>
                    <w:p w14:paraId="407D17B4" w14:textId="77777777" w:rsidR="00891539" w:rsidRPr="001D6905" w:rsidRDefault="00891539" w:rsidP="001C3643">
                      <w:pPr>
                        <w:ind w:firstLine="720"/>
                        <w:jc w:val="left"/>
                        <w:rPr>
                          <w:b/>
                          <w:bCs/>
                          <w:color w:val="005E00" w:themeColor="accent3" w:themeShade="BF"/>
                          <w:sz w:val="28"/>
                          <w:szCs w:val="28"/>
                        </w:rPr>
                      </w:pPr>
                      <w:r w:rsidRPr="001D6905">
                        <w:rPr>
                          <w:b/>
                          <w:bCs/>
                          <w:color w:val="005E00" w:themeColor="accent3" w:themeShade="BF"/>
                          <w:sz w:val="28"/>
                          <w:szCs w:val="28"/>
                        </w:rPr>
                        <w:t>Preferred spending on transport</w:t>
                      </w:r>
                    </w:p>
                    <w:p w14:paraId="1A033846" w14:textId="77777777" w:rsidR="00891539" w:rsidRDefault="00891539" w:rsidP="001C3643">
                      <w:pPr>
                        <w:ind w:left="720"/>
                        <w:rPr>
                          <w:color w:val="000000" w:themeColor="text1"/>
                        </w:rPr>
                      </w:pPr>
                      <w:r w:rsidRPr="00E26F85">
                        <w:rPr>
                          <w:color w:val="3E6B25" w:themeColor="accent6" w:themeShade="80"/>
                        </w:rPr>
                        <w:t>Cost mentioned by</w:t>
                      </w:r>
                    </w:p>
                    <w:p w14:paraId="08928DC8"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7955D58B"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6CEE35EC"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Petrol and car maintenance and/or WOFs (one interviewee needs an engine replacement with that cost rising from $7k to $21k)</w:t>
                      </w:r>
                    </w:p>
                    <w:p w14:paraId="09978577"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prefer to be spending more but unable due to mental barriers (concerned of illness and safety regarding public transport)</w:t>
                      </w:r>
                    </w:p>
                    <w:p w14:paraId="14E7DAE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$50 - $100 extra could be used for petrol or food</w:t>
                      </w:r>
                    </w:p>
                    <w:p w14:paraId="1DC5C45C"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Extra would be spent on more frequent visits to the doctor</w:t>
                      </w:r>
                    </w:p>
                  </w:txbxContent>
                </v:textbox>
                <w10:wrap type="topAndBottom" anchory="page"/>
              </v:rect>
            </w:pict>
          </mc:Fallback>
        </mc:AlternateContent>
      </w:r>
      <w:r w:rsidR="00891539" w:rsidRPr="00DC3F0A">
        <w:rPr>
          <w:b/>
          <w:bCs/>
        </w:rPr>
        <w:t>Transport</w:t>
      </w:r>
    </w:p>
    <w:p w14:paraId="433CFC3B" w14:textId="4AA2734E" w:rsidR="00891539" w:rsidRDefault="00891539" w:rsidP="00EF5980">
      <w:pPr>
        <w:jc w:val="left"/>
      </w:pPr>
    </w:p>
    <w:p w14:paraId="15A53735" w14:textId="5C4465A5" w:rsidR="00891539" w:rsidRDefault="00891539" w:rsidP="00EF5980">
      <w:pPr>
        <w:jc w:val="left"/>
      </w:pPr>
      <w:r>
        <w:br w:type="page"/>
      </w:r>
    </w:p>
    <w:p w14:paraId="7E43B994" w14:textId="57109746" w:rsidR="00891539" w:rsidRPr="00DC3F0A" w:rsidRDefault="00891539" w:rsidP="00EF5980">
      <w:pPr>
        <w:jc w:val="left"/>
        <w:rPr>
          <w:b/>
          <w:bCs/>
        </w:rPr>
      </w:pPr>
      <w:r w:rsidRPr="00796B67">
        <w:rPr>
          <w:rFonts w:eastAsiaTheme="minorEastAsia"/>
          <w:noProof/>
        </w:rPr>
        <w:lastRenderedPageBreak/>
        <mc:AlternateContent>
          <mc:Choice Requires="wps">
            <w:drawing>
              <wp:anchor distT="0" distB="0" distL="114300" distR="114300" simplePos="0" relativeHeight="251658251" behindDoc="0" locked="0" layoutInCell="1" allowOverlap="1" wp14:anchorId="04E29C4D" wp14:editId="538CD53A">
                <wp:simplePos x="0" y="0"/>
                <wp:positionH relativeFrom="column">
                  <wp:posOffset>-127000</wp:posOffset>
                </wp:positionH>
                <wp:positionV relativeFrom="page">
                  <wp:posOffset>1289050</wp:posOffset>
                </wp:positionV>
                <wp:extent cx="5727700" cy="6172200"/>
                <wp:effectExtent l="0" t="0" r="25400" b="19050"/>
                <wp:wrapTopAndBottom/>
                <wp:docPr id="1644127028" name="Rectangle 1644127028"/>
                <wp:cNvGraphicFramePr/>
                <a:graphic xmlns:a="http://schemas.openxmlformats.org/drawingml/2006/main">
                  <a:graphicData uri="http://schemas.microsoft.com/office/word/2010/wordprocessingShape">
                    <wps:wsp>
                      <wps:cNvSpPr/>
                      <wps:spPr>
                        <a:xfrm>
                          <a:off x="0" y="0"/>
                          <a:ext cx="5727700" cy="6172200"/>
                        </a:xfrm>
                        <a:prstGeom prst="rect">
                          <a:avLst/>
                        </a:prstGeom>
                        <a:solidFill>
                          <a:sysClr val="window" lastClr="FFFFFF"/>
                        </a:solidFill>
                        <a:ln w="12700" cap="flat" cmpd="sng" algn="ctr">
                          <a:solidFill>
                            <a:srgbClr val="78B800"/>
                          </a:solidFill>
                          <a:prstDash val="solid"/>
                          <a:miter lim="800000"/>
                        </a:ln>
                        <a:effectLst/>
                      </wps:spPr>
                      <wps:txbx>
                        <w:txbxContent>
                          <w:p w14:paraId="470ABB3D"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 xml:space="preserve">Rent/Mortgage </w:t>
                            </w:r>
                          </w:p>
                          <w:p w14:paraId="01BDE762"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6D62545E"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13 </w:t>
                            </w:r>
                            <w:r w:rsidRPr="00E26F85">
                              <w:rPr>
                                <w:color w:val="000000" w:themeColor="text1"/>
                              </w:rPr>
                              <w:t>participants</w:t>
                            </w:r>
                          </w:p>
                          <w:p w14:paraId="704B9C13"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1FAF7479"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 xml:space="preserve">Rent increase through City Council, increased to $448 from $300. </w:t>
                            </w:r>
                          </w:p>
                          <w:p w14:paraId="29140B4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$170 for a room, power, food</w:t>
                            </w:r>
                          </w:p>
                          <w:p w14:paraId="01010A3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All DA payment goes to supported care accommodation</w:t>
                            </w:r>
                          </w:p>
                          <w:p w14:paraId="1FF1CA0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Increase in mortgage from $340 to $400</w:t>
                            </w:r>
                          </w:p>
                          <w:p w14:paraId="19DF630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One interviewee stated they pay at least an extra $100 (no other amount stated)</w:t>
                            </w:r>
                          </w:p>
                          <w:p w14:paraId="29E6E0A5" w14:textId="77777777" w:rsidR="00891539" w:rsidRPr="002066C0" w:rsidRDefault="00891539" w:rsidP="001C3643">
                            <w:pPr>
                              <w:pStyle w:val="ListParagraph"/>
                              <w:ind w:left="1440"/>
                              <w:jc w:val="left"/>
                              <w:rPr>
                                <w:b/>
                                <w:bCs/>
                                <w:color w:val="005E00" w:themeColor="accent3" w:themeShade="BF"/>
                                <w:sz w:val="28"/>
                                <w:szCs w:val="28"/>
                              </w:rPr>
                            </w:pPr>
                          </w:p>
                          <w:p w14:paraId="1944D4A7" w14:textId="77777777" w:rsidR="00891539" w:rsidRPr="002066C0" w:rsidRDefault="00891539" w:rsidP="001C3643">
                            <w:pPr>
                              <w:ind w:firstLine="720"/>
                              <w:jc w:val="left"/>
                              <w:rPr>
                                <w:b/>
                                <w:bCs/>
                                <w:color w:val="005E00" w:themeColor="accent3" w:themeShade="BF"/>
                                <w:sz w:val="28"/>
                                <w:szCs w:val="28"/>
                              </w:rPr>
                            </w:pPr>
                            <w:r w:rsidRPr="002066C0">
                              <w:rPr>
                                <w:b/>
                                <w:bCs/>
                                <w:color w:val="005E00" w:themeColor="accent3" w:themeShade="BF"/>
                                <w:sz w:val="28"/>
                                <w:szCs w:val="28"/>
                              </w:rPr>
                              <w:t xml:space="preserve">Preferred spending on </w:t>
                            </w:r>
                            <w:r>
                              <w:rPr>
                                <w:b/>
                                <w:bCs/>
                                <w:color w:val="005E00" w:themeColor="accent3" w:themeShade="BF"/>
                                <w:sz w:val="28"/>
                                <w:szCs w:val="28"/>
                              </w:rPr>
                              <w:t>housing</w:t>
                            </w:r>
                          </w:p>
                          <w:p w14:paraId="009EB711" w14:textId="77777777" w:rsidR="00891539" w:rsidRDefault="00891539" w:rsidP="001C3643">
                            <w:pPr>
                              <w:ind w:left="720"/>
                              <w:rPr>
                                <w:color w:val="000000" w:themeColor="text1"/>
                              </w:rPr>
                            </w:pPr>
                            <w:r w:rsidRPr="00E26F85">
                              <w:rPr>
                                <w:color w:val="3E6B25" w:themeColor="accent6" w:themeShade="80"/>
                              </w:rPr>
                              <w:t>Cost mentioned by</w:t>
                            </w:r>
                          </w:p>
                          <w:p w14:paraId="63E1BF55"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66761242"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40A591D8" w14:textId="3FA0F1B1" w:rsidR="00B92456" w:rsidRPr="00B57EB0" w:rsidRDefault="00891539" w:rsidP="00B92456">
                            <w:pPr>
                              <w:pStyle w:val="ListParagraph"/>
                              <w:numPr>
                                <w:ilvl w:val="0"/>
                                <w:numId w:val="45"/>
                              </w:numPr>
                              <w:spacing w:before="240"/>
                              <w:ind w:left="567"/>
                              <w:rPr>
                                <w:color w:val="000000" w:themeColor="text1"/>
                              </w:rPr>
                            </w:pPr>
                            <w:r w:rsidRPr="001C3643">
                              <w:rPr>
                                <w:color w:val="000000" w:themeColor="text1"/>
                              </w:rPr>
                              <w:t>Considered moving into a smaller apartment but not easy to find financially</w:t>
                            </w:r>
                          </w:p>
                          <w:p w14:paraId="5EE829AF" w14:textId="77777777" w:rsidR="00891539" w:rsidRDefault="00891539" w:rsidP="00B57EB0">
                            <w:pPr>
                              <w:pStyle w:val="ListParagraph"/>
                              <w:numPr>
                                <w:ilvl w:val="0"/>
                                <w:numId w:val="45"/>
                              </w:numPr>
                              <w:spacing w:before="240"/>
                              <w:ind w:left="567"/>
                            </w:pPr>
                            <w:r>
                              <w:t>Other interviewees stated the same, with some needing to move into a location that is single story and has no stairs as this is an accessibility issue</w:t>
                            </w:r>
                          </w:p>
                          <w:p w14:paraId="0B93F4D2"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An interviewee stated they would like to spend more- but unable to yet. Feel this may change when they move off the benefit and onto ACC, while partner then starts working</w:t>
                            </w:r>
                          </w:p>
                          <w:p w14:paraId="4623D263"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move to a better location ‘…would compromise on quality for location.”</w:t>
                            </w:r>
                          </w:p>
                          <w:p w14:paraId="674AFF59"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An interviewee stated they could possibly be living somewhere cheaper but then would lose family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29C4D" id="Rectangle 1644127028" o:spid="_x0000_s1042" style="position:absolute;margin-left:-10pt;margin-top:101.5pt;width:451pt;height:486pt;z-index:25165825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" fillcolor="window" strokecolor="#78b800" strokeweight="1pt">
                <v:textbox>
                  <w:txbxContent>
                    <w:p w14:paraId="470ABB3D"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 xml:space="preserve">Rent/Mortgage </w:t>
                      </w:r>
                    </w:p>
                    <w:p w14:paraId="01BDE762"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6D62545E"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13 </w:t>
                      </w:r>
                      <w:r w:rsidRPr="00E26F85">
                        <w:rPr>
                          <w:color w:val="000000" w:themeColor="text1"/>
                        </w:rPr>
                        <w:t>participants</w:t>
                      </w:r>
                    </w:p>
                    <w:p w14:paraId="704B9C13"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1FAF7479"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 xml:space="preserve">Rent increase through City Council, increased to $448 from $300. </w:t>
                      </w:r>
                    </w:p>
                    <w:p w14:paraId="29140B4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$170 for a room, power, food</w:t>
                      </w:r>
                    </w:p>
                    <w:p w14:paraId="01010A3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All DA payment goes to supported care accommodation</w:t>
                      </w:r>
                    </w:p>
                    <w:p w14:paraId="1FF1CA0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Increase in mortgage from $340 to $400</w:t>
                      </w:r>
                    </w:p>
                    <w:p w14:paraId="19DF630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One interviewee stated they pay at least an extra $100 (no other amount stated)</w:t>
                      </w:r>
                    </w:p>
                    <w:p w14:paraId="29E6E0A5" w14:textId="77777777" w:rsidR="00891539" w:rsidRPr="002066C0" w:rsidRDefault="00891539" w:rsidP="001C3643">
                      <w:pPr>
                        <w:pStyle w:val="ListParagraph"/>
                        <w:ind w:left="1440"/>
                        <w:jc w:val="left"/>
                        <w:rPr>
                          <w:b/>
                          <w:bCs/>
                          <w:color w:val="005E00" w:themeColor="accent3" w:themeShade="BF"/>
                          <w:sz w:val="28"/>
                          <w:szCs w:val="28"/>
                        </w:rPr>
                      </w:pPr>
                    </w:p>
                    <w:p w14:paraId="1944D4A7" w14:textId="77777777" w:rsidR="00891539" w:rsidRPr="002066C0" w:rsidRDefault="00891539" w:rsidP="001C3643">
                      <w:pPr>
                        <w:ind w:firstLine="720"/>
                        <w:jc w:val="left"/>
                        <w:rPr>
                          <w:b/>
                          <w:bCs/>
                          <w:color w:val="005E00" w:themeColor="accent3" w:themeShade="BF"/>
                          <w:sz w:val="28"/>
                          <w:szCs w:val="28"/>
                        </w:rPr>
                      </w:pPr>
                      <w:r w:rsidRPr="002066C0">
                        <w:rPr>
                          <w:b/>
                          <w:bCs/>
                          <w:color w:val="005E00" w:themeColor="accent3" w:themeShade="BF"/>
                          <w:sz w:val="28"/>
                          <w:szCs w:val="28"/>
                        </w:rPr>
                        <w:t xml:space="preserve">Preferred spending on </w:t>
                      </w:r>
                      <w:r>
                        <w:rPr>
                          <w:b/>
                          <w:bCs/>
                          <w:color w:val="005E00" w:themeColor="accent3" w:themeShade="BF"/>
                          <w:sz w:val="28"/>
                          <w:szCs w:val="28"/>
                        </w:rPr>
                        <w:t>housing</w:t>
                      </w:r>
                    </w:p>
                    <w:p w14:paraId="009EB711" w14:textId="77777777" w:rsidR="00891539" w:rsidRDefault="00891539" w:rsidP="001C3643">
                      <w:pPr>
                        <w:ind w:left="720"/>
                        <w:rPr>
                          <w:color w:val="000000" w:themeColor="text1"/>
                        </w:rPr>
                      </w:pPr>
                      <w:r w:rsidRPr="00E26F85">
                        <w:rPr>
                          <w:color w:val="3E6B25" w:themeColor="accent6" w:themeShade="80"/>
                        </w:rPr>
                        <w:t>Cost mentioned by</w:t>
                      </w:r>
                    </w:p>
                    <w:p w14:paraId="63E1BF55"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66761242"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40A591D8" w14:textId="3FA0F1B1" w:rsidR="00B92456" w:rsidRPr="00B57EB0" w:rsidRDefault="00891539" w:rsidP="00B92456">
                      <w:pPr>
                        <w:pStyle w:val="ListParagraph"/>
                        <w:numPr>
                          <w:ilvl w:val="0"/>
                          <w:numId w:val="45"/>
                        </w:numPr>
                        <w:spacing w:before="240"/>
                        <w:ind w:left="567"/>
                        <w:rPr>
                          <w:color w:val="000000" w:themeColor="text1"/>
                        </w:rPr>
                      </w:pPr>
                      <w:r w:rsidRPr="001C3643">
                        <w:rPr>
                          <w:color w:val="000000" w:themeColor="text1"/>
                        </w:rPr>
                        <w:t>Considered moving into a smaller apartment but not easy to find financially</w:t>
                      </w:r>
                    </w:p>
                    <w:p w14:paraId="5EE829AF" w14:textId="77777777" w:rsidR="00891539" w:rsidRDefault="00891539" w:rsidP="00B57EB0">
                      <w:pPr>
                        <w:pStyle w:val="ListParagraph"/>
                        <w:numPr>
                          <w:ilvl w:val="0"/>
                          <w:numId w:val="45"/>
                        </w:numPr>
                        <w:spacing w:before="240"/>
                        <w:ind w:left="567"/>
                      </w:pPr>
                      <w:r>
                        <w:t>Other interviewees stated the same, with some needing to move into a location that is single story and has no stairs as this is an accessibility issue</w:t>
                      </w:r>
                    </w:p>
                    <w:p w14:paraId="0B93F4D2"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An interviewee stated they would like to spend more- but unable to yet. Feel this may change when they move off the benefit and onto ACC, while partner then starts working</w:t>
                      </w:r>
                    </w:p>
                    <w:p w14:paraId="4623D263"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move to a better location ‘…would compromise on quality for location.”</w:t>
                      </w:r>
                    </w:p>
                    <w:p w14:paraId="674AFF59"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An interviewee stated they could possibly be living somewhere cheaper but then would lose family support</w:t>
                      </w:r>
                    </w:p>
                  </w:txbxContent>
                </v:textbox>
                <w10:wrap type="topAndBottom" anchory="page"/>
              </v:rect>
            </w:pict>
          </mc:Fallback>
        </mc:AlternateContent>
      </w:r>
      <w:r w:rsidRPr="00DC3F0A">
        <w:rPr>
          <w:b/>
          <w:bCs/>
        </w:rPr>
        <w:t>Housing</w:t>
      </w:r>
    </w:p>
    <w:p w14:paraId="07334DFE" w14:textId="77777777" w:rsidR="00891539" w:rsidRDefault="00891539" w:rsidP="00EF5980">
      <w:pPr>
        <w:jc w:val="left"/>
      </w:pPr>
      <w:r>
        <w:br w:type="page"/>
      </w:r>
    </w:p>
    <w:p w14:paraId="5643BA0D" w14:textId="4CCCF322" w:rsidR="00891539" w:rsidRPr="00531EAD" w:rsidRDefault="00891539" w:rsidP="00EF5980">
      <w:pPr>
        <w:jc w:val="left"/>
        <w:rPr>
          <w:b/>
          <w:lang w:val="fr-FR"/>
        </w:rPr>
      </w:pPr>
      <w:r w:rsidRPr="00796B67">
        <w:rPr>
          <w:rFonts w:eastAsiaTheme="minorEastAsia"/>
          <w:noProof/>
        </w:rPr>
        <w:lastRenderedPageBreak/>
        <mc:AlternateContent>
          <mc:Choice Requires="wps">
            <w:drawing>
              <wp:anchor distT="0" distB="0" distL="114300" distR="114300" simplePos="0" relativeHeight="251658252" behindDoc="0" locked="0" layoutInCell="1" allowOverlap="1" wp14:anchorId="11C26195" wp14:editId="433A9D51">
                <wp:simplePos x="0" y="0"/>
                <wp:positionH relativeFrom="column">
                  <wp:posOffset>-190500</wp:posOffset>
                </wp:positionH>
                <wp:positionV relativeFrom="page">
                  <wp:posOffset>1250950</wp:posOffset>
                </wp:positionV>
                <wp:extent cx="5905500" cy="5784850"/>
                <wp:effectExtent l="0" t="0" r="19050" b="25400"/>
                <wp:wrapTopAndBottom/>
                <wp:docPr id="1019246086" name="Rectangle 1019246086"/>
                <wp:cNvGraphicFramePr/>
                <a:graphic xmlns:a="http://schemas.openxmlformats.org/drawingml/2006/main">
                  <a:graphicData uri="http://schemas.microsoft.com/office/word/2010/wordprocessingShape">
                    <wps:wsp>
                      <wps:cNvSpPr/>
                      <wps:spPr>
                        <a:xfrm>
                          <a:off x="0" y="0"/>
                          <a:ext cx="5905500" cy="5784850"/>
                        </a:xfrm>
                        <a:prstGeom prst="rect">
                          <a:avLst/>
                        </a:prstGeom>
                        <a:solidFill>
                          <a:sysClr val="window" lastClr="FFFFFF"/>
                        </a:solidFill>
                        <a:ln w="12700" cap="flat" cmpd="sng" algn="ctr">
                          <a:solidFill>
                            <a:srgbClr val="78B800"/>
                          </a:solidFill>
                          <a:prstDash val="solid"/>
                          <a:miter lim="800000"/>
                        </a:ln>
                        <a:effectLst/>
                      </wps:spPr>
                      <wps:txbx>
                        <w:txbxContent>
                          <w:p w14:paraId="4332DBF0"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Insurance</w:t>
                            </w:r>
                          </w:p>
                          <w:p w14:paraId="112C6187"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6EA63BA0"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9 </w:t>
                            </w:r>
                            <w:r w:rsidRPr="00E26F85">
                              <w:rPr>
                                <w:color w:val="000000" w:themeColor="text1"/>
                              </w:rPr>
                              <w:t>participants</w:t>
                            </w:r>
                          </w:p>
                          <w:p w14:paraId="7A4A632E"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12CBD7DF"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$57 a fortnight, basic cover – took out insurance to cover likely family health needs, but it does not cover everything needed</w:t>
                            </w:r>
                          </w:p>
                          <w:p w14:paraId="312538BD"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Higher contents insurance than usual (higher premiums) due to breakages caused by behavioural outbreaks</w:t>
                            </w:r>
                          </w:p>
                          <w:p w14:paraId="7BFE835F"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Car insurance but stopped rental insurance due to costs</w:t>
                            </w:r>
                          </w:p>
                          <w:p w14:paraId="6E02D61C"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$20 a week towards car and contents insurance</w:t>
                            </w:r>
                          </w:p>
                          <w:p w14:paraId="7DDCE116"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One interviewee claimed they are unable to get insurance due to police charges (they can but stated the excess would be $10,000)</w:t>
                            </w:r>
                          </w:p>
                          <w:p w14:paraId="1DB3FF0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$800 excess payments after a flood. This increased insurance rates</w:t>
                            </w:r>
                          </w:p>
                          <w:p w14:paraId="1D4AA680" w14:textId="77777777" w:rsidR="00891539" w:rsidRPr="00984E4A" w:rsidRDefault="00891539" w:rsidP="00891539">
                            <w:pPr>
                              <w:ind w:left="720" w:firstLine="720"/>
                              <w:jc w:val="left"/>
                              <w:rPr>
                                <w:b/>
                                <w:bCs/>
                                <w:color w:val="005E00" w:themeColor="accent3" w:themeShade="BF"/>
                                <w:sz w:val="28"/>
                                <w:szCs w:val="28"/>
                              </w:rPr>
                            </w:pPr>
                            <w:r w:rsidRPr="00984E4A">
                              <w:rPr>
                                <w:b/>
                                <w:bCs/>
                                <w:color w:val="005E00" w:themeColor="accent3" w:themeShade="BF"/>
                                <w:sz w:val="28"/>
                                <w:szCs w:val="28"/>
                              </w:rPr>
                              <w:t xml:space="preserve">Preferred spending on </w:t>
                            </w:r>
                            <w:r>
                              <w:rPr>
                                <w:b/>
                                <w:bCs/>
                                <w:color w:val="005E00" w:themeColor="accent3" w:themeShade="BF"/>
                                <w:sz w:val="28"/>
                                <w:szCs w:val="28"/>
                              </w:rPr>
                              <w:t>insurance</w:t>
                            </w:r>
                          </w:p>
                          <w:p w14:paraId="53E24DDF" w14:textId="77777777" w:rsidR="00891539" w:rsidRDefault="00891539" w:rsidP="00891539">
                            <w:pPr>
                              <w:ind w:left="1440"/>
                              <w:rPr>
                                <w:color w:val="000000" w:themeColor="text1"/>
                              </w:rPr>
                            </w:pPr>
                            <w:r w:rsidRPr="00E26F85">
                              <w:rPr>
                                <w:color w:val="3E6B25" w:themeColor="accent6" w:themeShade="80"/>
                              </w:rPr>
                              <w:t>Cost mentioned by</w:t>
                            </w:r>
                          </w:p>
                          <w:p w14:paraId="2BD247E5"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3D1CD48A" w14:textId="77777777" w:rsidR="00891539" w:rsidRPr="00E26F85" w:rsidRDefault="00891539" w:rsidP="00891539">
                            <w:pPr>
                              <w:ind w:left="1440"/>
                              <w:rPr>
                                <w:color w:val="3E6B25" w:themeColor="accent6" w:themeShade="80"/>
                              </w:rPr>
                            </w:pPr>
                            <w:r w:rsidRPr="00E26F85">
                              <w:rPr>
                                <w:color w:val="3E6B25" w:themeColor="accent6" w:themeShade="80"/>
                              </w:rPr>
                              <w:t>Specifics and cost</w:t>
                            </w:r>
                          </w:p>
                          <w:p w14:paraId="16127C64"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Interviewees who would like to spend on insurance would be after coverage for medical, rental, and contents insurance. Unable to afford due to costs.</w:t>
                            </w:r>
                          </w:p>
                          <w:p w14:paraId="5E3ABC07"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 xml:space="preserve">One interviewee’s mode of transport was stolen (ebike) and was unable to replace as unable to afford insurance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26195" id="Rectangle 1019246086" o:spid="_x0000_s1043" style="position:absolute;margin-left:-15pt;margin-top:98.5pt;width:465pt;height:45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" fillcolor="window" strokecolor="#78b800" strokeweight="1pt">
                <v:textbox>
                  <w:txbxContent>
                    <w:p w14:paraId="4332DBF0"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Insurance</w:t>
                      </w:r>
                    </w:p>
                    <w:p w14:paraId="112C6187"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6EA63BA0"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9 </w:t>
                      </w:r>
                      <w:r w:rsidRPr="00E26F85">
                        <w:rPr>
                          <w:color w:val="000000" w:themeColor="text1"/>
                        </w:rPr>
                        <w:t>participants</w:t>
                      </w:r>
                    </w:p>
                    <w:p w14:paraId="7A4A632E"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12CBD7DF"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$57 a fortnight, basic cover – took out insurance to cover likely family health needs, but it does not cover everything needed</w:t>
                      </w:r>
                    </w:p>
                    <w:p w14:paraId="312538BD"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Higher contents insurance than usual (higher premiums) due to breakages caused by behavioural outbreaks</w:t>
                      </w:r>
                    </w:p>
                    <w:p w14:paraId="7BFE835F"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Car insurance but stopped rental insurance due to costs</w:t>
                      </w:r>
                    </w:p>
                    <w:p w14:paraId="6E02D61C"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$20 a week towards car and contents insurance</w:t>
                      </w:r>
                    </w:p>
                    <w:p w14:paraId="7DDCE116"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One interviewee claimed they are unable to get insurance due to police charges (they can but stated the excess would be $10,000)</w:t>
                      </w:r>
                    </w:p>
                    <w:p w14:paraId="1DB3FF0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$800 excess payments after a flood. This increased insurance rates</w:t>
                      </w:r>
                    </w:p>
                    <w:p w14:paraId="1D4AA680" w14:textId="77777777" w:rsidR="00891539" w:rsidRPr="00984E4A" w:rsidRDefault="00891539" w:rsidP="00891539">
                      <w:pPr>
                        <w:ind w:left="720" w:firstLine="720"/>
                        <w:jc w:val="left"/>
                        <w:rPr>
                          <w:b/>
                          <w:bCs/>
                          <w:color w:val="005E00" w:themeColor="accent3" w:themeShade="BF"/>
                          <w:sz w:val="28"/>
                          <w:szCs w:val="28"/>
                        </w:rPr>
                      </w:pPr>
                      <w:r w:rsidRPr="00984E4A">
                        <w:rPr>
                          <w:b/>
                          <w:bCs/>
                          <w:color w:val="005E00" w:themeColor="accent3" w:themeShade="BF"/>
                          <w:sz w:val="28"/>
                          <w:szCs w:val="28"/>
                        </w:rPr>
                        <w:t xml:space="preserve">Preferred spending on </w:t>
                      </w:r>
                      <w:r>
                        <w:rPr>
                          <w:b/>
                          <w:bCs/>
                          <w:color w:val="005E00" w:themeColor="accent3" w:themeShade="BF"/>
                          <w:sz w:val="28"/>
                          <w:szCs w:val="28"/>
                        </w:rPr>
                        <w:t>insurance</w:t>
                      </w:r>
                    </w:p>
                    <w:p w14:paraId="53E24DDF" w14:textId="77777777" w:rsidR="00891539" w:rsidRDefault="00891539" w:rsidP="00891539">
                      <w:pPr>
                        <w:ind w:left="1440"/>
                        <w:rPr>
                          <w:color w:val="000000" w:themeColor="text1"/>
                        </w:rPr>
                      </w:pPr>
                      <w:r w:rsidRPr="00E26F85">
                        <w:rPr>
                          <w:color w:val="3E6B25" w:themeColor="accent6" w:themeShade="80"/>
                        </w:rPr>
                        <w:t>Cost mentioned by</w:t>
                      </w:r>
                    </w:p>
                    <w:p w14:paraId="2BD247E5"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3D1CD48A" w14:textId="77777777" w:rsidR="00891539" w:rsidRPr="00E26F85" w:rsidRDefault="00891539" w:rsidP="00891539">
                      <w:pPr>
                        <w:ind w:left="1440"/>
                        <w:rPr>
                          <w:color w:val="3E6B25" w:themeColor="accent6" w:themeShade="80"/>
                        </w:rPr>
                      </w:pPr>
                      <w:r w:rsidRPr="00E26F85">
                        <w:rPr>
                          <w:color w:val="3E6B25" w:themeColor="accent6" w:themeShade="80"/>
                        </w:rPr>
                        <w:t>Specifics and cost</w:t>
                      </w:r>
                    </w:p>
                    <w:p w14:paraId="16127C64"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Interviewees who would like to spend on insurance would be after coverage for medical, rental, and contents insurance. Unable to afford due to costs.</w:t>
                      </w:r>
                    </w:p>
                    <w:p w14:paraId="5E3ABC07"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 xml:space="preserve">One interviewee’s mode of transport was stolen (ebike) and was unable to replace as unable to afford insurance </w:t>
                      </w:r>
                    </w:p>
                  </w:txbxContent>
                </v:textbox>
                <w10:wrap type="topAndBottom" anchory="page"/>
              </v:rect>
            </w:pict>
          </mc:Fallback>
        </mc:AlternateContent>
      </w:r>
      <w:r w:rsidRPr="00531EAD">
        <w:rPr>
          <w:b/>
          <w:lang w:val="fr-FR"/>
        </w:rPr>
        <w:t>Insurance</w:t>
      </w:r>
    </w:p>
    <w:p w14:paraId="7F456813" w14:textId="77777777" w:rsidR="00891539" w:rsidRPr="00531EAD" w:rsidRDefault="00891539" w:rsidP="00EF5980">
      <w:pPr>
        <w:jc w:val="left"/>
        <w:rPr>
          <w:lang w:val="fr-FR"/>
        </w:rPr>
      </w:pPr>
      <w:r w:rsidRPr="00531EAD">
        <w:rPr>
          <w:lang w:val="fr-FR"/>
        </w:rPr>
        <w:br w:type="page"/>
      </w:r>
    </w:p>
    <w:p w14:paraId="24B69B90" w14:textId="3AC364AE" w:rsidR="00891539" w:rsidRPr="00531EAD" w:rsidRDefault="00891539" w:rsidP="00EF5980">
      <w:pPr>
        <w:jc w:val="left"/>
        <w:rPr>
          <w:b/>
          <w:lang w:val="fr-FR"/>
        </w:rPr>
      </w:pPr>
      <w:r w:rsidRPr="00DC3F0A">
        <w:rPr>
          <w:rFonts w:eastAsiaTheme="minorEastAsia"/>
          <w:b/>
          <w:bCs/>
          <w:noProof/>
        </w:rPr>
        <w:lastRenderedPageBreak/>
        <mc:AlternateContent>
          <mc:Choice Requires="wps">
            <w:drawing>
              <wp:anchor distT="0" distB="0" distL="114300" distR="114300" simplePos="0" relativeHeight="251658253" behindDoc="0" locked="0" layoutInCell="1" allowOverlap="1" wp14:anchorId="7F55FB1E" wp14:editId="515F8263">
                <wp:simplePos x="0" y="0"/>
                <wp:positionH relativeFrom="column">
                  <wp:posOffset>-127000</wp:posOffset>
                </wp:positionH>
                <wp:positionV relativeFrom="page">
                  <wp:posOffset>1270000</wp:posOffset>
                </wp:positionV>
                <wp:extent cx="5727700" cy="4514850"/>
                <wp:effectExtent l="0" t="0" r="25400" b="19050"/>
                <wp:wrapTopAndBottom/>
                <wp:docPr id="1200362286" name="Rectangle 1200362286"/>
                <wp:cNvGraphicFramePr/>
                <a:graphic xmlns:a="http://schemas.openxmlformats.org/drawingml/2006/main">
                  <a:graphicData uri="http://schemas.microsoft.com/office/word/2010/wordprocessingShape">
                    <wps:wsp>
                      <wps:cNvSpPr/>
                      <wps:spPr>
                        <a:xfrm>
                          <a:off x="0" y="0"/>
                          <a:ext cx="5727700" cy="4514850"/>
                        </a:xfrm>
                        <a:prstGeom prst="rect">
                          <a:avLst/>
                        </a:prstGeom>
                        <a:solidFill>
                          <a:sysClr val="window" lastClr="FFFFFF"/>
                        </a:solidFill>
                        <a:ln w="12700" cap="flat" cmpd="sng" algn="ctr">
                          <a:solidFill>
                            <a:srgbClr val="78B800"/>
                          </a:solidFill>
                          <a:prstDash val="solid"/>
                          <a:miter lim="800000"/>
                        </a:ln>
                        <a:effectLst/>
                      </wps:spPr>
                      <wps:txbx>
                        <w:txbxContent>
                          <w:p w14:paraId="0E4C3F20"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Garden service</w:t>
                            </w:r>
                          </w:p>
                          <w:p w14:paraId="1E1E554A"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0CBAC73C"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747A09FB"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08DDE370" w14:textId="11D6A506" w:rsidR="00891539" w:rsidRPr="001C3643" w:rsidRDefault="00891539" w:rsidP="003F6AD9">
                            <w:pPr>
                              <w:pStyle w:val="ListParagraph"/>
                              <w:numPr>
                                <w:ilvl w:val="0"/>
                                <w:numId w:val="45"/>
                              </w:numPr>
                              <w:spacing w:before="240"/>
                              <w:ind w:left="567"/>
                              <w:rPr>
                                <w:color w:val="000000" w:themeColor="text1"/>
                              </w:rPr>
                            </w:pPr>
                            <w:r>
                              <w:rPr>
                                <w:color w:val="000000" w:themeColor="text1"/>
                              </w:rPr>
                              <w:t xml:space="preserve">$60 fortnightly for lawns as no one in the house </w:t>
                            </w:r>
                            <w:r w:rsidR="00F32FF4">
                              <w:rPr>
                                <w:color w:val="000000" w:themeColor="text1"/>
                              </w:rPr>
                              <w:t>can</w:t>
                            </w:r>
                            <w:r w:rsidR="00A24E1F">
                              <w:rPr>
                                <w:color w:val="000000" w:themeColor="text1"/>
                              </w:rPr>
                              <w:t xml:space="preserve"> mow</w:t>
                            </w:r>
                          </w:p>
                          <w:p w14:paraId="436AFFE7"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$80 a week in the summer to get lawns mowed</w:t>
                            </w:r>
                          </w:p>
                          <w:p w14:paraId="7AE80DF1"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$210 monthly on lawn service</w:t>
                            </w:r>
                          </w:p>
                          <w:p w14:paraId="336BCC44" w14:textId="77777777" w:rsidR="00891539" w:rsidRPr="00AE2A0D" w:rsidRDefault="00891539" w:rsidP="001C3643">
                            <w:pPr>
                              <w:ind w:firstLine="720"/>
                              <w:jc w:val="left"/>
                              <w:rPr>
                                <w:b/>
                                <w:bCs/>
                                <w:color w:val="005E00" w:themeColor="accent3" w:themeShade="BF"/>
                                <w:sz w:val="28"/>
                                <w:szCs w:val="28"/>
                              </w:rPr>
                            </w:pPr>
                            <w:r>
                              <w:rPr>
                                <w:b/>
                                <w:bCs/>
                                <w:color w:val="005E00" w:themeColor="accent3" w:themeShade="BF"/>
                                <w:sz w:val="28"/>
                                <w:szCs w:val="28"/>
                              </w:rPr>
                              <w:t>Household services needed</w:t>
                            </w:r>
                          </w:p>
                          <w:p w14:paraId="49880DF7" w14:textId="77777777" w:rsidR="00891539" w:rsidRDefault="00891539" w:rsidP="001C3643">
                            <w:pPr>
                              <w:ind w:left="720"/>
                              <w:rPr>
                                <w:color w:val="000000" w:themeColor="text1"/>
                              </w:rPr>
                            </w:pPr>
                            <w:r w:rsidRPr="00E26F85">
                              <w:rPr>
                                <w:color w:val="3E6B25" w:themeColor="accent6" w:themeShade="80"/>
                              </w:rPr>
                              <w:t>Cost mentioned by</w:t>
                            </w:r>
                          </w:p>
                          <w:p w14:paraId="038C9E97"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9 </w:t>
                            </w:r>
                            <w:r w:rsidRPr="00E26F85">
                              <w:rPr>
                                <w:color w:val="000000" w:themeColor="text1"/>
                              </w:rPr>
                              <w:t>participants</w:t>
                            </w:r>
                          </w:p>
                          <w:p w14:paraId="44ACC2E0"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32BCD1CF"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Stove/oven repairs. Council landlords don’t respond to maintenance promptly</w:t>
                            </w:r>
                          </w:p>
                          <w:p w14:paraId="10C9C227"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a cleaner but unable to afford/does not qualify for support</w:t>
                            </w:r>
                          </w:p>
                          <w:p w14:paraId="2729FE61" w14:textId="18A6CA1F"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Garde</w:t>
                            </w:r>
                            <w:r w:rsidR="00326CCE">
                              <w:rPr>
                                <w:color w:val="000000" w:themeColor="text1"/>
                              </w:rPr>
                              <w:t>ne</w:t>
                            </w:r>
                            <w:r w:rsidRPr="001C3643">
                              <w:rPr>
                                <w:color w:val="000000" w:themeColor="text1"/>
                              </w:rPr>
                              <w:t>r and/or external house cleaner due to not being able to do this work themselves due to chronic fatigue</w:t>
                            </w:r>
                          </w:p>
                          <w:p w14:paraId="11108929" w14:textId="77777777" w:rsidR="00891539" w:rsidRPr="00B36044" w:rsidRDefault="00891539" w:rsidP="008915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5FB1E" id="Rectangle 1200362286" o:spid="_x0000_s1044" style="position:absolute;margin-left:-10pt;margin-top:100pt;width:451pt;height:355.5pt;z-index:25165825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" fillcolor="window" strokecolor="#78b800" strokeweight="1pt">
                <v:textbox>
                  <w:txbxContent>
                    <w:p w14:paraId="0E4C3F20"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Garden service</w:t>
                      </w:r>
                    </w:p>
                    <w:p w14:paraId="1E1E554A"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0CBAC73C"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747A09FB"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08DDE370" w14:textId="11D6A506" w:rsidR="00891539" w:rsidRPr="001C3643" w:rsidRDefault="00891539" w:rsidP="003F6AD9">
                      <w:pPr>
                        <w:pStyle w:val="ListParagraph"/>
                        <w:numPr>
                          <w:ilvl w:val="0"/>
                          <w:numId w:val="45"/>
                        </w:numPr>
                        <w:spacing w:before="240"/>
                        <w:ind w:left="567"/>
                        <w:rPr>
                          <w:color w:val="000000" w:themeColor="text1"/>
                        </w:rPr>
                      </w:pPr>
                      <w:r>
                        <w:rPr>
                          <w:color w:val="000000" w:themeColor="text1"/>
                        </w:rPr>
                        <w:t xml:space="preserve">$60 fortnightly for lawns as no one in the house </w:t>
                      </w:r>
                      <w:r w:rsidR="00F32FF4">
                        <w:rPr>
                          <w:color w:val="000000" w:themeColor="text1"/>
                        </w:rPr>
                        <w:t>can</w:t>
                      </w:r>
                      <w:r w:rsidR="00A24E1F">
                        <w:rPr>
                          <w:color w:val="000000" w:themeColor="text1"/>
                        </w:rPr>
                        <w:t xml:space="preserve"> mow</w:t>
                      </w:r>
                    </w:p>
                    <w:p w14:paraId="436AFFE7"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$80 a week in the summer to get lawns mowed</w:t>
                      </w:r>
                    </w:p>
                    <w:p w14:paraId="7AE80DF1"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$210 monthly on lawn service</w:t>
                      </w:r>
                    </w:p>
                    <w:p w14:paraId="336BCC44" w14:textId="77777777" w:rsidR="00891539" w:rsidRPr="00AE2A0D" w:rsidRDefault="00891539" w:rsidP="001C3643">
                      <w:pPr>
                        <w:ind w:firstLine="720"/>
                        <w:jc w:val="left"/>
                        <w:rPr>
                          <w:b/>
                          <w:bCs/>
                          <w:color w:val="005E00" w:themeColor="accent3" w:themeShade="BF"/>
                          <w:sz w:val="28"/>
                          <w:szCs w:val="28"/>
                        </w:rPr>
                      </w:pPr>
                      <w:r>
                        <w:rPr>
                          <w:b/>
                          <w:bCs/>
                          <w:color w:val="005E00" w:themeColor="accent3" w:themeShade="BF"/>
                          <w:sz w:val="28"/>
                          <w:szCs w:val="28"/>
                        </w:rPr>
                        <w:t>Household services needed</w:t>
                      </w:r>
                    </w:p>
                    <w:p w14:paraId="49880DF7" w14:textId="77777777" w:rsidR="00891539" w:rsidRDefault="00891539" w:rsidP="001C3643">
                      <w:pPr>
                        <w:ind w:left="720"/>
                        <w:rPr>
                          <w:color w:val="000000" w:themeColor="text1"/>
                        </w:rPr>
                      </w:pPr>
                      <w:r w:rsidRPr="00E26F85">
                        <w:rPr>
                          <w:color w:val="3E6B25" w:themeColor="accent6" w:themeShade="80"/>
                        </w:rPr>
                        <w:t>Cost mentioned by</w:t>
                      </w:r>
                    </w:p>
                    <w:p w14:paraId="038C9E97"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9 </w:t>
                      </w:r>
                      <w:r w:rsidRPr="00E26F85">
                        <w:rPr>
                          <w:color w:val="000000" w:themeColor="text1"/>
                        </w:rPr>
                        <w:t>participants</w:t>
                      </w:r>
                    </w:p>
                    <w:p w14:paraId="44ACC2E0"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32BCD1CF"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Stove/oven repairs. Council landlords don’t respond to maintenance promptly</w:t>
                      </w:r>
                    </w:p>
                    <w:p w14:paraId="10C9C227"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a cleaner but unable to afford/does not qualify for support</w:t>
                      </w:r>
                    </w:p>
                    <w:p w14:paraId="2729FE61" w14:textId="18A6CA1F"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Garde</w:t>
                      </w:r>
                      <w:r w:rsidR="00326CCE">
                        <w:rPr>
                          <w:color w:val="000000" w:themeColor="text1"/>
                        </w:rPr>
                        <w:t>ne</w:t>
                      </w:r>
                      <w:r w:rsidRPr="001C3643">
                        <w:rPr>
                          <w:color w:val="000000" w:themeColor="text1"/>
                        </w:rPr>
                        <w:t>r and/or external house cleaner due to not being able to do this work themselves due to chronic fatigue</w:t>
                      </w:r>
                    </w:p>
                    <w:p w14:paraId="11108929" w14:textId="77777777" w:rsidR="00891539" w:rsidRPr="00B36044" w:rsidRDefault="00891539" w:rsidP="00891539"/>
                  </w:txbxContent>
                </v:textbox>
                <w10:wrap type="topAndBottom" anchory="page"/>
              </v:rect>
            </w:pict>
          </mc:Fallback>
        </mc:AlternateContent>
      </w:r>
      <w:r w:rsidRPr="00531EAD">
        <w:rPr>
          <w:b/>
          <w:lang w:val="fr-FR"/>
        </w:rPr>
        <w:t>Maintenance services</w:t>
      </w:r>
    </w:p>
    <w:p w14:paraId="0C7AA421" w14:textId="77777777" w:rsidR="00891539" w:rsidRPr="00531EAD" w:rsidRDefault="00891539" w:rsidP="00EF5980">
      <w:pPr>
        <w:jc w:val="left"/>
        <w:rPr>
          <w:lang w:val="fr-FR"/>
        </w:rPr>
      </w:pPr>
    </w:p>
    <w:p w14:paraId="57F73E09" w14:textId="77777777" w:rsidR="00891539" w:rsidRPr="00531EAD" w:rsidRDefault="00891539" w:rsidP="00EF5980">
      <w:pPr>
        <w:jc w:val="left"/>
        <w:rPr>
          <w:lang w:val="fr-FR"/>
        </w:rPr>
      </w:pPr>
      <w:r w:rsidRPr="00531EAD">
        <w:rPr>
          <w:lang w:val="fr-FR"/>
        </w:rPr>
        <w:br w:type="page"/>
      </w:r>
    </w:p>
    <w:p w14:paraId="4313B403" w14:textId="5D9A48B3" w:rsidR="00891539" w:rsidRPr="00531EAD" w:rsidRDefault="00891539" w:rsidP="00EF5980">
      <w:pPr>
        <w:jc w:val="left"/>
        <w:rPr>
          <w:lang w:val="fr-FR"/>
        </w:rPr>
      </w:pPr>
      <w:r w:rsidRPr="00DC3F0A">
        <w:rPr>
          <w:rFonts w:eastAsiaTheme="minorEastAsia"/>
          <w:b/>
          <w:bCs/>
          <w:noProof/>
        </w:rPr>
        <w:lastRenderedPageBreak/>
        <mc:AlternateContent>
          <mc:Choice Requires="wps">
            <w:drawing>
              <wp:anchor distT="0" distB="0" distL="114300" distR="114300" simplePos="0" relativeHeight="251658254" behindDoc="0" locked="0" layoutInCell="1" allowOverlap="1" wp14:anchorId="453BF491" wp14:editId="3CD3F3F8">
                <wp:simplePos x="0" y="0"/>
                <wp:positionH relativeFrom="column">
                  <wp:posOffset>-158750</wp:posOffset>
                </wp:positionH>
                <wp:positionV relativeFrom="page">
                  <wp:posOffset>1225550</wp:posOffset>
                </wp:positionV>
                <wp:extent cx="5727700" cy="4940300"/>
                <wp:effectExtent l="0" t="0" r="25400" b="12700"/>
                <wp:wrapTopAndBottom/>
                <wp:docPr id="1963216232" name="Rectangle 1963216232"/>
                <wp:cNvGraphicFramePr/>
                <a:graphic xmlns:a="http://schemas.openxmlformats.org/drawingml/2006/main">
                  <a:graphicData uri="http://schemas.microsoft.com/office/word/2010/wordprocessingShape">
                    <wps:wsp>
                      <wps:cNvSpPr/>
                      <wps:spPr>
                        <a:xfrm>
                          <a:off x="0" y="0"/>
                          <a:ext cx="5727700" cy="4940300"/>
                        </a:xfrm>
                        <a:prstGeom prst="rect">
                          <a:avLst/>
                        </a:prstGeom>
                        <a:solidFill>
                          <a:sysClr val="window" lastClr="FFFFFF"/>
                        </a:solidFill>
                        <a:ln w="12700" cap="flat" cmpd="sng" algn="ctr">
                          <a:solidFill>
                            <a:srgbClr val="78B800"/>
                          </a:solidFill>
                          <a:prstDash val="solid"/>
                          <a:miter lim="800000"/>
                        </a:ln>
                        <a:effectLst/>
                      </wps:spPr>
                      <wps:txbx>
                        <w:txbxContent>
                          <w:p w14:paraId="426AAD08"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Exercise</w:t>
                            </w:r>
                          </w:p>
                          <w:p w14:paraId="117CDC28"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7E16B29C"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47CF00D5"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6B5FD673" w14:textId="661D9A8B" w:rsidR="00891539" w:rsidRPr="001C3643" w:rsidRDefault="00891539" w:rsidP="003F6AD9">
                            <w:pPr>
                              <w:pStyle w:val="ListParagraph"/>
                              <w:numPr>
                                <w:ilvl w:val="0"/>
                                <w:numId w:val="45"/>
                              </w:numPr>
                              <w:spacing w:before="240"/>
                              <w:ind w:left="567"/>
                              <w:rPr>
                                <w:color w:val="000000" w:themeColor="text1"/>
                              </w:rPr>
                            </w:pPr>
                            <w:r>
                              <w:rPr>
                                <w:color w:val="000000" w:themeColor="text1"/>
                              </w:rPr>
                              <w:t xml:space="preserve">Minimal exercise options such as walking outside, limited exercises, free activities such as playing sport at school etc. </w:t>
                            </w:r>
                          </w:p>
                          <w:p w14:paraId="56B2E945" w14:textId="77777777" w:rsidR="00891539" w:rsidRPr="00E13ADB" w:rsidRDefault="00891539" w:rsidP="001C3643">
                            <w:pPr>
                              <w:ind w:firstLine="720"/>
                              <w:jc w:val="left"/>
                              <w:rPr>
                                <w:b/>
                                <w:bCs/>
                                <w:color w:val="005E00" w:themeColor="accent3" w:themeShade="BF"/>
                                <w:sz w:val="28"/>
                                <w:szCs w:val="28"/>
                              </w:rPr>
                            </w:pPr>
                            <w:r w:rsidRPr="00E13ADB">
                              <w:rPr>
                                <w:b/>
                                <w:bCs/>
                                <w:color w:val="005E00" w:themeColor="accent3" w:themeShade="BF"/>
                                <w:sz w:val="28"/>
                                <w:szCs w:val="28"/>
                              </w:rPr>
                              <w:t xml:space="preserve">Preferred </w:t>
                            </w:r>
                            <w:r>
                              <w:rPr>
                                <w:b/>
                                <w:bCs/>
                                <w:color w:val="005E00" w:themeColor="accent3" w:themeShade="BF"/>
                                <w:sz w:val="28"/>
                                <w:szCs w:val="28"/>
                              </w:rPr>
                              <w:t>exercise options</w:t>
                            </w:r>
                          </w:p>
                          <w:p w14:paraId="28ABE0B2" w14:textId="77777777" w:rsidR="00891539" w:rsidRDefault="00891539" w:rsidP="001C3643">
                            <w:pPr>
                              <w:ind w:left="720"/>
                              <w:rPr>
                                <w:color w:val="000000" w:themeColor="text1"/>
                              </w:rPr>
                            </w:pPr>
                            <w:r w:rsidRPr="00E26F85">
                              <w:rPr>
                                <w:color w:val="3E6B25" w:themeColor="accent6" w:themeShade="80"/>
                              </w:rPr>
                              <w:t>Cost mentioned by</w:t>
                            </w:r>
                          </w:p>
                          <w:p w14:paraId="64D7E454"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495F5849"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69CAC654"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Yoga specifically for blind people</w:t>
                            </w:r>
                          </w:p>
                          <w:p w14:paraId="23276E3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Gym to help with arthritis</w:t>
                            </w:r>
                          </w:p>
                          <w:p w14:paraId="3ABCFF50"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 xml:space="preserve">Aqua aerobics and swimming ($40 ticket for the season). </w:t>
                            </w:r>
                          </w:p>
                          <w:p w14:paraId="7F9B8224"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Gymnastics and boxing for children (used to take these activities up but now live too far away)</w:t>
                            </w:r>
                          </w:p>
                          <w:p w14:paraId="0BDC965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see a personal trainer to help with exercises that don’t trigger migraines</w:t>
                            </w:r>
                          </w:p>
                          <w:p w14:paraId="28814E3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Access to swimming which helps with mood (and exercise) but cost is a barrier</w:t>
                            </w:r>
                          </w:p>
                          <w:p w14:paraId="03A28B6C" w14:textId="77777777" w:rsidR="00891539" w:rsidRDefault="00891539" w:rsidP="00891539">
                            <w:pPr>
                              <w:ind w:left="1800"/>
                            </w:pPr>
                          </w:p>
                          <w:p w14:paraId="0DCB4FE1" w14:textId="77777777" w:rsidR="00891539" w:rsidRPr="00B36044" w:rsidRDefault="00891539" w:rsidP="008915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BF491" id="Rectangle 1963216232" o:spid="_x0000_s1045" style="position:absolute;margin-left:-12.5pt;margin-top:96.5pt;width:451pt;height:389pt;z-index:25165825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" fillcolor="window" strokecolor="#78b800" strokeweight="1pt">
                <v:textbox>
                  <w:txbxContent>
                    <w:p w14:paraId="426AAD08"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Exercise</w:t>
                      </w:r>
                    </w:p>
                    <w:p w14:paraId="117CDC28"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7E16B29C"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47CF00D5"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6B5FD673" w14:textId="661D9A8B" w:rsidR="00891539" w:rsidRPr="001C3643" w:rsidRDefault="00891539" w:rsidP="003F6AD9">
                      <w:pPr>
                        <w:pStyle w:val="ListParagraph"/>
                        <w:numPr>
                          <w:ilvl w:val="0"/>
                          <w:numId w:val="45"/>
                        </w:numPr>
                        <w:spacing w:before="240"/>
                        <w:ind w:left="567"/>
                        <w:rPr>
                          <w:color w:val="000000" w:themeColor="text1"/>
                        </w:rPr>
                      </w:pPr>
                      <w:r>
                        <w:rPr>
                          <w:color w:val="000000" w:themeColor="text1"/>
                        </w:rPr>
                        <w:t xml:space="preserve">Minimal exercise options such as walking outside, limited exercises, free activities such as playing sport at school etc. </w:t>
                      </w:r>
                    </w:p>
                    <w:p w14:paraId="56B2E945" w14:textId="77777777" w:rsidR="00891539" w:rsidRPr="00E13ADB" w:rsidRDefault="00891539" w:rsidP="001C3643">
                      <w:pPr>
                        <w:ind w:firstLine="720"/>
                        <w:jc w:val="left"/>
                        <w:rPr>
                          <w:b/>
                          <w:bCs/>
                          <w:color w:val="005E00" w:themeColor="accent3" w:themeShade="BF"/>
                          <w:sz w:val="28"/>
                          <w:szCs w:val="28"/>
                        </w:rPr>
                      </w:pPr>
                      <w:r w:rsidRPr="00E13ADB">
                        <w:rPr>
                          <w:b/>
                          <w:bCs/>
                          <w:color w:val="005E00" w:themeColor="accent3" w:themeShade="BF"/>
                          <w:sz w:val="28"/>
                          <w:szCs w:val="28"/>
                        </w:rPr>
                        <w:t xml:space="preserve">Preferred </w:t>
                      </w:r>
                      <w:r>
                        <w:rPr>
                          <w:b/>
                          <w:bCs/>
                          <w:color w:val="005E00" w:themeColor="accent3" w:themeShade="BF"/>
                          <w:sz w:val="28"/>
                          <w:szCs w:val="28"/>
                        </w:rPr>
                        <w:t>exercise options</w:t>
                      </w:r>
                    </w:p>
                    <w:p w14:paraId="28ABE0B2" w14:textId="77777777" w:rsidR="00891539" w:rsidRDefault="00891539" w:rsidP="001C3643">
                      <w:pPr>
                        <w:ind w:left="720"/>
                        <w:rPr>
                          <w:color w:val="000000" w:themeColor="text1"/>
                        </w:rPr>
                      </w:pPr>
                      <w:r w:rsidRPr="00E26F85">
                        <w:rPr>
                          <w:color w:val="3E6B25" w:themeColor="accent6" w:themeShade="80"/>
                        </w:rPr>
                        <w:t>Cost mentioned by</w:t>
                      </w:r>
                    </w:p>
                    <w:p w14:paraId="64D7E454"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14 </w:t>
                      </w:r>
                      <w:r w:rsidRPr="00E26F85">
                        <w:rPr>
                          <w:color w:val="000000" w:themeColor="text1"/>
                        </w:rPr>
                        <w:t>participants</w:t>
                      </w:r>
                    </w:p>
                    <w:p w14:paraId="495F5849" w14:textId="77777777" w:rsidR="00891539" w:rsidRPr="00E26F85" w:rsidRDefault="00891539" w:rsidP="001C3643">
                      <w:pPr>
                        <w:ind w:left="720"/>
                        <w:rPr>
                          <w:color w:val="3E6B25" w:themeColor="accent6" w:themeShade="80"/>
                        </w:rPr>
                      </w:pPr>
                      <w:r w:rsidRPr="00E26F85">
                        <w:rPr>
                          <w:color w:val="3E6B25" w:themeColor="accent6" w:themeShade="80"/>
                        </w:rPr>
                        <w:t>Specifics and cost</w:t>
                      </w:r>
                    </w:p>
                    <w:p w14:paraId="69CAC654"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Yoga specifically for blind people</w:t>
                      </w:r>
                    </w:p>
                    <w:p w14:paraId="23276E3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Gym to help with arthritis</w:t>
                      </w:r>
                    </w:p>
                    <w:p w14:paraId="3ABCFF50"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 xml:space="preserve">Aqua aerobics and swimming ($40 ticket for the season). </w:t>
                      </w:r>
                    </w:p>
                    <w:p w14:paraId="7F9B8224"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Gymnastics and boxing for children (used to take these activities up but now live too far away)</w:t>
                      </w:r>
                    </w:p>
                    <w:p w14:paraId="0BDC965E"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see a personal trainer to help with exercises that don’t trigger migraines</w:t>
                      </w:r>
                    </w:p>
                    <w:p w14:paraId="28814E3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Access to swimming which helps with mood (and exercise) but cost is a barrier</w:t>
                      </w:r>
                    </w:p>
                    <w:p w14:paraId="03A28B6C" w14:textId="77777777" w:rsidR="00891539" w:rsidRDefault="00891539" w:rsidP="00891539">
                      <w:pPr>
                        <w:ind w:left="1800"/>
                      </w:pPr>
                    </w:p>
                    <w:p w14:paraId="0DCB4FE1" w14:textId="77777777" w:rsidR="00891539" w:rsidRPr="00B36044" w:rsidRDefault="00891539" w:rsidP="00891539"/>
                  </w:txbxContent>
                </v:textbox>
                <w10:wrap type="topAndBottom" anchory="page"/>
              </v:rect>
            </w:pict>
          </mc:Fallback>
        </mc:AlternateContent>
      </w:r>
      <w:r w:rsidR="00DC3F0A" w:rsidRPr="00531EAD">
        <w:rPr>
          <w:b/>
          <w:lang w:val="fr-FR"/>
        </w:rPr>
        <w:t>E</w:t>
      </w:r>
      <w:r w:rsidRPr="00531EAD">
        <w:rPr>
          <w:b/>
          <w:lang w:val="fr-FR"/>
        </w:rPr>
        <w:t>xercis</w:t>
      </w:r>
      <w:r w:rsidR="00DC3F0A" w:rsidRPr="00531EAD">
        <w:rPr>
          <w:b/>
          <w:lang w:val="fr-FR"/>
        </w:rPr>
        <w:t>e</w:t>
      </w:r>
    </w:p>
    <w:p w14:paraId="65EDC1A3" w14:textId="77777777" w:rsidR="00891539" w:rsidRPr="00531EAD" w:rsidRDefault="00891539" w:rsidP="00EF5980">
      <w:pPr>
        <w:jc w:val="left"/>
        <w:rPr>
          <w:lang w:val="fr-FR"/>
        </w:rPr>
      </w:pPr>
    </w:p>
    <w:p w14:paraId="6D2A6F4A" w14:textId="77777777" w:rsidR="00891539" w:rsidRPr="00531EAD" w:rsidRDefault="00891539" w:rsidP="00EF5980">
      <w:pPr>
        <w:jc w:val="left"/>
        <w:rPr>
          <w:lang w:val="fr-FR"/>
        </w:rPr>
      </w:pPr>
      <w:r w:rsidRPr="00531EAD">
        <w:rPr>
          <w:lang w:val="fr-FR"/>
        </w:rPr>
        <w:br w:type="page"/>
      </w:r>
    </w:p>
    <w:p w14:paraId="0FFC6B5D" w14:textId="2DA330A4" w:rsidR="00891539" w:rsidRPr="00FB7EA2" w:rsidRDefault="00891539" w:rsidP="00EF5980">
      <w:pPr>
        <w:jc w:val="left"/>
        <w:rPr>
          <w:b/>
          <w:bCs/>
        </w:rPr>
      </w:pPr>
      <w:r w:rsidRPr="00DC3F0A">
        <w:rPr>
          <w:rFonts w:eastAsiaTheme="minorEastAsia"/>
          <w:b/>
          <w:bCs/>
          <w:noProof/>
        </w:rPr>
        <w:lastRenderedPageBreak/>
        <mc:AlternateContent>
          <mc:Choice Requires="wps">
            <w:drawing>
              <wp:anchor distT="0" distB="0" distL="114300" distR="114300" simplePos="0" relativeHeight="251658255" behindDoc="0" locked="0" layoutInCell="1" allowOverlap="1" wp14:anchorId="42EA9C9E" wp14:editId="67529698">
                <wp:simplePos x="0" y="0"/>
                <wp:positionH relativeFrom="column">
                  <wp:posOffset>-196850</wp:posOffset>
                </wp:positionH>
                <wp:positionV relativeFrom="page">
                  <wp:posOffset>1244600</wp:posOffset>
                </wp:positionV>
                <wp:extent cx="5727700" cy="4102100"/>
                <wp:effectExtent l="0" t="0" r="25400" b="12700"/>
                <wp:wrapTopAndBottom/>
                <wp:docPr id="1769801941" name="Rectangle 1769801941"/>
                <wp:cNvGraphicFramePr/>
                <a:graphic xmlns:a="http://schemas.openxmlformats.org/drawingml/2006/main">
                  <a:graphicData uri="http://schemas.microsoft.com/office/word/2010/wordprocessingShape">
                    <wps:wsp>
                      <wps:cNvSpPr/>
                      <wps:spPr>
                        <a:xfrm>
                          <a:off x="0" y="0"/>
                          <a:ext cx="5727700" cy="4102100"/>
                        </a:xfrm>
                        <a:prstGeom prst="rect">
                          <a:avLst/>
                        </a:prstGeom>
                        <a:solidFill>
                          <a:sysClr val="window" lastClr="FFFFFF"/>
                        </a:solidFill>
                        <a:ln w="12700" cap="flat" cmpd="sng" algn="ctr">
                          <a:solidFill>
                            <a:srgbClr val="78B800"/>
                          </a:solidFill>
                          <a:prstDash val="solid"/>
                          <a:miter lim="800000"/>
                        </a:ln>
                        <a:effectLst/>
                      </wps:spPr>
                      <wps:txbx>
                        <w:txbxContent>
                          <w:p w14:paraId="4BC43391"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Current personal care costs</w:t>
                            </w:r>
                          </w:p>
                          <w:p w14:paraId="40FB30CB"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7F8BC3E5"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2FE71477"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4F08DED7"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$15 on groceries delivered once or twice a month</w:t>
                            </w:r>
                          </w:p>
                          <w:p w14:paraId="2259AE2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$300 a year on new linen, not provided at care home</w:t>
                            </w:r>
                          </w:p>
                          <w:p w14:paraId="657A0187"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An interviewee meets a person from Blind and Low Vision at St Johns to do mobility training (funded) but hard to motivate them to travel that far</w:t>
                            </w:r>
                          </w:p>
                          <w:p w14:paraId="14997435" w14:textId="77777777" w:rsidR="00891539" w:rsidRPr="00007C25" w:rsidRDefault="00891539" w:rsidP="001C3643">
                            <w:pPr>
                              <w:ind w:firstLine="720"/>
                              <w:jc w:val="left"/>
                              <w:rPr>
                                <w:b/>
                                <w:bCs/>
                                <w:color w:val="005E00" w:themeColor="accent3" w:themeShade="BF"/>
                                <w:sz w:val="28"/>
                                <w:szCs w:val="28"/>
                              </w:rPr>
                            </w:pPr>
                            <w:r w:rsidRPr="00007C25">
                              <w:rPr>
                                <w:b/>
                                <w:bCs/>
                                <w:color w:val="005E00" w:themeColor="accent3" w:themeShade="BF"/>
                                <w:sz w:val="28"/>
                                <w:szCs w:val="28"/>
                              </w:rPr>
                              <w:t xml:space="preserve">Preferred spending on </w:t>
                            </w:r>
                            <w:r>
                              <w:rPr>
                                <w:b/>
                                <w:bCs/>
                                <w:color w:val="005E00" w:themeColor="accent3" w:themeShade="BF"/>
                                <w:sz w:val="28"/>
                                <w:szCs w:val="28"/>
                              </w:rPr>
                              <w:t>personal care</w:t>
                            </w:r>
                          </w:p>
                          <w:p w14:paraId="5E0BD8C3" w14:textId="77777777" w:rsidR="00891539" w:rsidRDefault="00891539" w:rsidP="001C3643">
                            <w:pPr>
                              <w:ind w:left="720"/>
                              <w:rPr>
                                <w:color w:val="000000" w:themeColor="text1"/>
                              </w:rPr>
                            </w:pPr>
                            <w:r w:rsidRPr="00E26F85">
                              <w:rPr>
                                <w:color w:val="3E6B25" w:themeColor="accent6" w:themeShade="80"/>
                              </w:rPr>
                              <w:t>Cost mentioned by</w:t>
                            </w:r>
                          </w:p>
                          <w:p w14:paraId="0787A3EF"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4 </w:t>
                            </w:r>
                            <w:r w:rsidRPr="00E26F85">
                              <w:rPr>
                                <w:color w:val="000000" w:themeColor="text1"/>
                              </w:rPr>
                              <w:t>participants</w:t>
                            </w:r>
                          </w:p>
                          <w:p w14:paraId="79A8BB4C" w14:textId="77777777" w:rsidR="00891539" w:rsidRDefault="00891539" w:rsidP="001C3643">
                            <w:pPr>
                              <w:ind w:left="720"/>
                              <w:rPr>
                                <w:color w:val="3E6B25" w:themeColor="accent6" w:themeShade="80"/>
                              </w:rPr>
                            </w:pPr>
                            <w:r w:rsidRPr="00E26F85">
                              <w:rPr>
                                <w:color w:val="3E6B25" w:themeColor="accent6" w:themeShade="80"/>
                              </w:rPr>
                              <w:t>Specifics and cost</w:t>
                            </w:r>
                          </w:p>
                          <w:p w14:paraId="59264AA5"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be able to spend on things such as haircuts and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A9C9E" id="Rectangle 1769801941" o:spid="_x0000_s1046" style="position:absolute;margin-left:-15.5pt;margin-top:98pt;width:451pt;height:323pt;z-index:251658255;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" fillcolor="window" strokecolor="#78b800" strokeweight="1pt">
                <v:textbox>
                  <w:txbxContent>
                    <w:p w14:paraId="4BC43391" w14:textId="77777777" w:rsidR="00891539" w:rsidRDefault="00891539" w:rsidP="001C3643">
                      <w:pPr>
                        <w:ind w:left="720"/>
                        <w:jc w:val="left"/>
                        <w:rPr>
                          <w:b/>
                          <w:bCs/>
                          <w:color w:val="005E00" w:themeColor="accent3" w:themeShade="BF"/>
                          <w:sz w:val="28"/>
                          <w:szCs w:val="28"/>
                        </w:rPr>
                      </w:pPr>
                      <w:r>
                        <w:rPr>
                          <w:b/>
                          <w:bCs/>
                          <w:color w:val="005E00" w:themeColor="accent3" w:themeShade="BF"/>
                          <w:sz w:val="28"/>
                          <w:szCs w:val="28"/>
                        </w:rPr>
                        <w:t>Current personal care costs</w:t>
                      </w:r>
                    </w:p>
                    <w:p w14:paraId="40FB30CB" w14:textId="77777777" w:rsidR="00891539" w:rsidRPr="00185AF2" w:rsidRDefault="00891539" w:rsidP="001C3643">
                      <w:pPr>
                        <w:ind w:left="720"/>
                        <w:jc w:val="left"/>
                        <w:rPr>
                          <w:b/>
                          <w:bCs/>
                          <w:color w:val="005E00" w:themeColor="accent3" w:themeShade="BF"/>
                          <w:sz w:val="28"/>
                          <w:szCs w:val="28"/>
                        </w:rPr>
                      </w:pPr>
                      <w:r w:rsidRPr="00E26F85">
                        <w:rPr>
                          <w:color w:val="3E6B25" w:themeColor="accent6" w:themeShade="80"/>
                        </w:rPr>
                        <w:t>Cost mentioned by</w:t>
                      </w:r>
                    </w:p>
                    <w:p w14:paraId="7F8BC3E5"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7 </w:t>
                      </w:r>
                      <w:r w:rsidRPr="00E26F85">
                        <w:rPr>
                          <w:color w:val="000000" w:themeColor="text1"/>
                        </w:rPr>
                        <w:t>participants</w:t>
                      </w:r>
                    </w:p>
                    <w:p w14:paraId="2FE71477" w14:textId="77777777" w:rsidR="00891539" w:rsidRPr="00E26F85" w:rsidRDefault="00891539" w:rsidP="001C3643">
                      <w:pPr>
                        <w:ind w:left="720"/>
                        <w:jc w:val="left"/>
                        <w:rPr>
                          <w:color w:val="3E6B25" w:themeColor="accent6" w:themeShade="80"/>
                        </w:rPr>
                      </w:pPr>
                      <w:r w:rsidRPr="00E26F85">
                        <w:rPr>
                          <w:color w:val="3E6B25" w:themeColor="accent6" w:themeShade="80"/>
                        </w:rPr>
                        <w:t>Specifics and cost</w:t>
                      </w:r>
                    </w:p>
                    <w:p w14:paraId="4F08DED7"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$15 on groceries delivered once or twice a month</w:t>
                      </w:r>
                    </w:p>
                    <w:p w14:paraId="2259AE2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$300 a year on new linen, not provided at care home</w:t>
                      </w:r>
                    </w:p>
                    <w:p w14:paraId="657A0187"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An interviewee meets a person from Blind and Low Vision at St Johns to do mobility training (funded) but hard to motivate them to travel that far</w:t>
                      </w:r>
                    </w:p>
                    <w:p w14:paraId="14997435" w14:textId="77777777" w:rsidR="00891539" w:rsidRPr="00007C25" w:rsidRDefault="00891539" w:rsidP="001C3643">
                      <w:pPr>
                        <w:ind w:firstLine="720"/>
                        <w:jc w:val="left"/>
                        <w:rPr>
                          <w:b/>
                          <w:bCs/>
                          <w:color w:val="005E00" w:themeColor="accent3" w:themeShade="BF"/>
                          <w:sz w:val="28"/>
                          <w:szCs w:val="28"/>
                        </w:rPr>
                      </w:pPr>
                      <w:r w:rsidRPr="00007C25">
                        <w:rPr>
                          <w:b/>
                          <w:bCs/>
                          <w:color w:val="005E00" w:themeColor="accent3" w:themeShade="BF"/>
                          <w:sz w:val="28"/>
                          <w:szCs w:val="28"/>
                        </w:rPr>
                        <w:t xml:space="preserve">Preferred spending on </w:t>
                      </w:r>
                      <w:r>
                        <w:rPr>
                          <w:b/>
                          <w:bCs/>
                          <w:color w:val="005E00" w:themeColor="accent3" w:themeShade="BF"/>
                          <w:sz w:val="28"/>
                          <w:szCs w:val="28"/>
                        </w:rPr>
                        <w:t>personal care</w:t>
                      </w:r>
                    </w:p>
                    <w:p w14:paraId="5E0BD8C3" w14:textId="77777777" w:rsidR="00891539" w:rsidRDefault="00891539" w:rsidP="001C3643">
                      <w:pPr>
                        <w:ind w:left="720"/>
                        <w:rPr>
                          <w:color w:val="000000" w:themeColor="text1"/>
                        </w:rPr>
                      </w:pPr>
                      <w:r w:rsidRPr="00E26F85">
                        <w:rPr>
                          <w:color w:val="3E6B25" w:themeColor="accent6" w:themeShade="80"/>
                        </w:rPr>
                        <w:t>Cost mentioned by</w:t>
                      </w:r>
                    </w:p>
                    <w:p w14:paraId="0787A3EF"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4 </w:t>
                      </w:r>
                      <w:r w:rsidRPr="00E26F85">
                        <w:rPr>
                          <w:color w:val="000000" w:themeColor="text1"/>
                        </w:rPr>
                        <w:t>participants</w:t>
                      </w:r>
                    </w:p>
                    <w:p w14:paraId="79A8BB4C" w14:textId="77777777" w:rsidR="00891539" w:rsidRDefault="00891539" w:rsidP="001C3643">
                      <w:pPr>
                        <w:ind w:left="720"/>
                        <w:rPr>
                          <w:color w:val="3E6B25" w:themeColor="accent6" w:themeShade="80"/>
                        </w:rPr>
                      </w:pPr>
                      <w:r w:rsidRPr="00E26F85">
                        <w:rPr>
                          <w:color w:val="3E6B25" w:themeColor="accent6" w:themeShade="80"/>
                        </w:rPr>
                        <w:t>Specifics and cost</w:t>
                      </w:r>
                    </w:p>
                    <w:p w14:paraId="59264AA5"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be able to spend on things such as haircuts and therapy</w:t>
                      </w:r>
                    </w:p>
                  </w:txbxContent>
                </v:textbox>
                <w10:wrap type="topAndBottom" anchory="page"/>
              </v:rect>
            </w:pict>
          </mc:Fallback>
        </mc:AlternateContent>
      </w:r>
      <w:r w:rsidRPr="00FB7EA2">
        <w:rPr>
          <w:b/>
          <w:bCs/>
        </w:rPr>
        <w:t>Personal Care</w:t>
      </w:r>
    </w:p>
    <w:p w14:paraId="61AF7D77" w14:textId="77777777" w:rsidR="00891539" w:rsidRPr="00FB7EA2" w:rsidRDefault="00891539" w:rsidP="00EF5980">
      <w:pPr>
        <w:jc w:val="left"/>
      </w:pPr>
    </w:p>
    <w:p w14:paraId="246D1E4A" w14:textId="77777777" w:rsidR="00891539" w:rsidRPr="00FB7EA2" w:rsidRDefault="00891539" w:rsidP="00EF5980">
      <w:pPr>
        <w:jc w:val="left"/>
      </w:pPr>
    </w:p>
    <w:p w14:paraId="092FD17B" w14:textId="77777777" w:rsidR="00891539" w:rsidRPr="00FB7EA2" w:rsidRDefault="00891539" w:rsidP="00EF5980">
      <w:pPr>
        <w:jc w:val="left"/>
      </w:pPr>
    </w:p>
    <w:p w14:paraId="07B0C4C9" w14:textId="21B89665" w:rsidR="00891539" w:rsidRPr="00DC3F0A" w:rsidRDefault="00891539" w:rsidP="00EF5980">
      <w:pPr>
        <w:jc w:val="left"/>
        <w:rPr>
          <w:b/>
          <w:bCs/>
        </w:rPr>
      </w:pPr>
      <w:r>
        <w:br w:type="page"/>
      </w:r>
      <w:r w:rsidR="00DC3F0A" w:rsidRPr="00DC3F0A">
        <w:rPr>
          <w:rFonts w:eastAsiaTheme="minorEastAsia"/>
          <w:b/>
          <w:bCs/>
          <w:noProof/>
        </w:rPr>
        <w:lastRenderedPageBreak/>
        <mc:AlternateContent>
          <mc:Choice Requires="wps">
            <w:drawing>
              <wp:anchor distT="0" distB="0" distL="114300" distR="114300" simplePos="0" relativeHeight="251658256" behindDoc="0" locked="0" layoutInCell="1" allowOverlap="1" wp14:anchorId="0774D4F2" wp14:editId="455E7F63">
                <wp:simplePos x="0" y="0"/>
                <wp:positionH relativeFrom="column">
                  <wp:posOffset>0</wp:posOffset>
                </wp:positionH>
                <wp:positionV relativeFrom="page">
                  <wp:posOffset>1123950</wp:posOffset>
                </wp:positionV>
                <wp:extent cx="5589270" cy="3467100"/>
                <wp:effectExtent l="0" t="0" r="11430" b="19050"/>
                <wp:wrapTopAndBottom/>
                <wp:docPr id="877730392" name="Rectangle 877730392"/>
                <wp:cNvGraphicFramePr/>
                <a:graphic xmlns:a="http://schemas.openxmlformats.org/drawingml/2006/main">
                  <a:graphicData uri="http://schemas.microsoft.com/office/word/2010/wordprocessingShape">
                    <wps:wsp>
                      <wps:cNvSpPr/>
                      <wps:spPr>
                        <a:xfrm>
                          <a:off x="0" y="0"/>
                          <a:ext cx="5589270" cy="3467100"/>
                        </a:xfrm>
                        <a:prstGeom prst="rect">
                          <a:avLst/>
                        </a:prstGeom>
                        <a:solidFill>
                          <a:sysClr val="window" lastClr="FFFFFF"/>
                        </a:solidFill>
                        <a:ln w="12700" cap="flat" cmpd="sng" algn="ctr">
                          <a:solidFill>
                            <a:srgbClr val="78B800"/>
                          </a:solidFill>
                          <a:prstDash val="solid"/>
                          <a:miter lim="800000"/>
                        </a:ln>
                        <a:effectLst/>
                      </wps:spPr>
                      <wps:txbx>
                        <w:txbxContent>
                          <w:p w14:paraId="2D0A757B"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Adult education preferred spending</w:t>
                            </w:r>
                          </w:p>
                          <w:p w14:paraId="0549CBD9"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7B1E0757"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8 </w:t>
                            </w:r>
                            <w:r w:rsidRPr="00E26F85">
                              <w:rPr>
                                <w:color w:val="000000" w:themeColor="text1"/>
                              </w:rPr>
                              <w:t>participants</w:t>
                            </w:r>
                          </w:p>
                          <w:p w14:paraId="4A0C87B2"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5DBE9180"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Want to address professional registration lapsing</w:t>
                            </w:r>
                          </w:p>
                          <w:p w14:paraId="72E0D38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Looking for ways to access uni as facing barriers such as petrol costs as well as facing mobility issues (getting in and out of a car, wanting to avoid walking to uni)</w:t>
                            </w:r>
                          </w:p>
                          <w:p w14:paraId="36200829"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Would like to take up a 1 year diploma</w:t>
                            </w:r>
                          </w:p>
                          <w:p w14:paraId="05E5DB33"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Want to spend more time on education but lack of staff times are a barrier to participate</w:t>
                            </w:r>
                          </w:p>
                          <w:p w14:paraId="5E16DFE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Taken free online education at home but want to move to paid courses which are expensive</w:t>
                            </w:r>
                          </w:p>
                          <w:p w14:paraId="2E97CF53"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Vocational training through ACC. Have not had any follow up regarding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4D4F2" id="Rectangle 877730392" o:spid="_x0000_s1047" style="position:absolute;margin-left:0;margin-top:88.5pt;width:440.1pt;height:27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" fillcolor="window" strokecolor="#78b800" strokeweight="1pt">
                <v:textbox>
                  <w:txbxContent>
                    <w:p w14:paraId="2D0A757B"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Adult education preferred spending</w:t>
                      </w:r>
                    </w:p>
                    <w:p w14:paraId="0549CBD9"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7B1E0757"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8 </w:t>
                      </w:r>
                      <w:r w:rsidRPr="00E26F85">
                        <w:rPr>
                          <w:color w:val="000000" w:themeColor="text1"/>
                        </w:rPr>
                        <w:t>participants</w:t>
                      </w:r>
                    </w:p>
                    <w:p w14:paraId="4A0C87B2"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5DBE9180"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Want to address professional registration lapsing</w:t>
                      </w:r>
                    </w:p>
                    <w:p w14:paraId="72E0D388"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Looking for ways to access uni as facing barriers such as petrol costs as well as facing mobility issues (getting in and out of a car, wanting to avoid walking to uni)</w:t>
                      </w:r>
                    </w:p>
                    <w:p w14:paraId="36200829"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Would like to take up a 1 year diploma</w:t>
                      </w:r>
                    </w:p>
                    <w:p w14:paraId="05E5DB33"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Want to spend more time on education but lack of staff times are a barrier to participate</w:t>
                      </w:r>
                    </w:p>
                    <w:p w14:paraId="5E16DFE2"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Taken free online education at home but want to move to paid courses which are expensive</w:t>
                      </w:r>
                    </w:p>
                    <w:p w14:paraId="2E97CF53"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Vocational training through ACC. Have not had any follow up regarding this</w:t>
                      </w:r>
                    </w:p>
                  </w:txbxContent>
                </v:textbox>
                <w10:wrap type="topAndBottom" anchory="page"/>
              </v:rect>
            </w:pict>
          </mc:Fallback>
        </mc:AlternateContent>
      </w:r>
      <w:r w:rsidRPr="00DC3F0A">
        <w:rPr>
          <w:b/>
          <w:bCs/>
        </w:rPr>
        <w:t>Adult education</w:t>
      </w:r>
    </w:p>
    <w:p w14:paraId="237A0706" w14:textId="43DD7404" w:rsidR="00891539" w:rsidRDefault="00891539" w:rsidP="00EF5980">
      <w:pPr>
        <w:jc w:val="left"/>
      </w:pPr>
    </w:p>
    <w:p w14:paraId="1B6C26E8" w14:textId="1AF2D3E7" w:rsidR="00891539" w:rsidRPr="00DC3F0A" w:rsidRDefault="00891539" w:rsidP="00EF5980">
      <w:pPr>
        <w:jc w:val="left"/>
        <w:rPr>
          <w:b/>
          <w:bCs/>
        </w:rPr>
      </w:pPr>
      <w:r w:rsidRPr="00DC3F0A">
        <w:rPr>
          <w:rFonts w:eastAsiaTheme="minorEastAsia"/>
          <w:b/>
          <w:bCs/>
          <w:noProof/>
        </w:rPr>
        <mc:AlternateContent>
          <mc:Choice Requires="wps">
            <w:drawing>
              <wp:anchor distT="0" distB="0" distL="114300" distR="114300" simplePos="0" relativeHeight="251658257" behindDoc="0" locked="0" layoutInCell="1" allowOverlap="1" wp14:anchorId="0A4F002A" wp14:editId="6DCD1660">
                <wp:simplePos x="0" y="0"/>
                <wp:positionH relativeFrom="column">
                  <wp:posOffset>1270</wp:posOffset>
                </wp:positionH>
                <wp:positionV relativeFrom="page">
                  <wp:posOffset>5302250</wp:posOffset>
                </wp:positionV>
                <wp:extent cx="5727700" cy="4152900"/>
                <wp:effectExtent l="0" t="0" r="25400" b="19050"/>
                <wp:wrapTopAndBottom/>
                <wp:docPr id="1300431540" name="Rectangle 1300431540"/>
                <wp:cNvGraphicFramePr/>
                <a:graphic xmlns:a="http://schemas.openxmlformats.org/drawingml/2006/main">
                  <a:graphicData uri="http://schemas.microsoft.com/office/word/2010/wordprocessingShape">
                    <wps:wsp>
                      <wps:cNvSpPr/>
                      <wps:spPr>
                        <a:xfrm>
                          <a:off x="0" y="0"/>
                          <a:ext cx="5727700" cy="4152900"/>
                        </a:xfrm>
                        <a:prstGeom prst="rect">
                          <a:avLst/>
                        </a:prstGeom>
                        <a:solidFill>
                          <a:sysClr val="window" lastClr="FFFFFF"/>
                        </a:solidFill>
                        <a:ln w="12700" cap="flat" cmpd="sng" algn="ctr">
                          <a:solidFill>
                            <a:srgbClr val="78B800"/>
                          </a:solidFill>
                          <a:prstDash val="solid"/>
                          <a:miter lim="800000"/>
                        </a:ln>
                        <a:effectLst/>
                      </wps:spPr>
                      <wps:txbx>
                        <w:txbxContent>
                          <w:p w14:paraId="10F95E0D"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Childcare spending</w:t>
                            </w:r>
                          </w:p>
                          <w:p w14:paraId="4999C35B"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2AE86176"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2FEFB8D2"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1A9218AC"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$21 a week on afterschool care</w:t>
                            </w:r>
                          </w:p>
                          <w:p w14:paraId="71C943CA"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Occasional spending on activities for child (no amount stated)</w:t>
                            </w:r>
                          </w:p>
                          <w:p w14:paraId="513A9D42" w14:textId="77777777" w:rsidR="00891539" w:rsidRPr="00B12CAB" w:rsidRDefault="00891539" w:rsidP="00891539">
                            <w:pPr>
                              <w:ind w:left="720" w:firstLine="720"/>
                              <w:jc w:val="left"/>
                              <w:rPr>
                                <w:b/>
                                <w:bCs/>
                                <w:color w:val="005E00" w:themeColor="accent3" w:themeShade="BF"/>
                                <w:sz w:val="28"/>
                                <w:szCs w:val="28"/>
                              </w:rPr>
                            </w:pPr>
                            <w:r w:rsidRPr="00B12CAB">
                              <w:rPr>
                                <w:b/>
                                <w:bCs/>
                                <w:color w:val="005E00" w:themeColor="accent3" w:themeShade="BF"/>
                                <w:sz w:val="28"/>
                                <w:szCs w:val="28"/>
                              </w:rPr>
                              <w:t>Preferred spending on childcare</w:t>
                            </w:r>
                            <w:r>
                              <w:rPr>
                                <w:b/>
                                <w:bCs/>
                                <w:color w:val="005E00" w:themeColor="accent3" w:themeShade="BF"/>
                                <w:sz w:val="28"/>
                                <w:szCs w:val="28"/>
                              </w:rPr>
                              <w:t xml:space="preserve"> and education</w:t>
                            </w:r>
                          </w:p>
                          <w:p w14:paraId="50AFD700" w14:textId="77777777" w:rsidR="00891539" w:rsidRDefault="00891539" w:rsidP="00891539">
                            <w:pPr>
                              <w:ind w:left="1440"/>
                              <w:rPr>
                                <w:color w:val="000000" w:themeColor="text1"/>
                              </w:rPr>
                            </w:pPr>
                            <w:r w:rsidRPr="00E26F85">
                              <w:rPr>
                                <w:color w:val="3E6B25" w:themeColor="accent6" w:themeShade="80"/>
                              </w:rPr>
                              <w:t>Cost mentioned by</w:t>
                            </w:r>
                          </w:p>
                          <w:p w14:paraId="04D7F5AB"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4 </w:t>
                            </w:r>
                            <w:r w:rsidRPr="00E26F85">
                              <w:rPr>
                                <w:color w:val="000000" w:themeColor="text1"/>
                              </w:rPr>
                              <w:t>participants</w:t>
                            </w:r>
                          </w:p>
                          <w:p w14:paraId="6BF84C5A" w14:textId="77777777" w:rsidR="00891539" w:rsidRDefault="00891539" w:rsidP="00891539">
                            <w:pPr>
                              <w:ind w:left="1440"/>
                              <w:rPr>
                                <w:color w:val="3E6B25" w:themeColor="accent6" w:themeShade="80"/>
                              </w:rPr>
                            </w:pPr>
                            <w:r w:rsidRPr="00E26F85">
                              <w:rPr>
                                <w:color w:val="3E6B25" w:themeColor="accent6" w:themeShade="80"/>
                              </w:rPr>
                              <w:t>Specifics and cost</w:t>
                            </w:r>
                          </w:p>
                          <w:p w14:paraId="2F96117B"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pay for occasional childcare so parents can have a break</w:t>
                            </w:r>
                          </w:p>
                          <w:p w14:paraId="2B296E0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Expecting costs to rise when child starts school</w:t>
                            </w:r>
                          </w:p>
                          <w:p w14:paraId="6F6EF44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have a tutor for their child. Unsure on costs but think this could roughly be $100 a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F002A" id="Rectangle 1300431540" o:spid="_x0000_s1048" style="position:absolute;margin-left:.1pt;margin-top:417.5pt;width:451pt;height:327pt;z-index:251658257;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" fillcolor="window" strokecolor="#78b800" strokeweight="1pt">
                <v:textbox>
                  <w:txbxContent>
                    <w:p w14:paraId="10F95E0D"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Childcare spending</w:t>
                      </w:r>
                    </w:p>
                    <w:p w14:paraId="4999C35B"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2AE86176"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2FEFB8D2"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1A9218AC"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$21 a week on afterschool care</w:t>
                      </w:r>
                    </w:p>
                    <w:p w14:paraId="71C943CA"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Occasional spending on activities for child (no amount stated)</w:t>
                      </w:r>
                    </w:p>
                    <w:p w14:paraId="513A9D42" w14:textId="77777777" w:rsidR="00891539" w:rsidRPr="00B12CAB" w:rsidRDefault="00891539" w:rsidP="00891539">
                      <w:pPr>
                        <w:ind w:left="720" w:firstLine="720"/>
                        <w:jc w:val="left"/>
                        <w:rPr>
                          <w:b/>
                          <w:bCs/>
                          <w:color w:val="005E00" w:themeColor="accent3" w:themeShade="BF"/>
                          <w:sz w:val="28"/>
                          <w:szCs w:val="28"/>
                        </w:rPr>
                      </w:pPr>
                      <w:r w:rsidRPr="00B12CAB">
                        <w:rPr>
                          <w:b/>
                          <w:bCs/>
                          <w:color w:val="005E00" w:themeColor="accent3" w:themeShade="BF"/>
                          <w:sz w:val="28"/>
                          <w:szCs w:val="28"/>
                        </w:rPr>
                        <w:t>Preferred spending on childcare</w:t>
                      </w:r>
                      <w:r>
                        <w:rPr>
                          <w:b/>
                          <w:bCs/>
                          <w:color w:val="005E00" w:themeColor="accent3" w:themeShade="BF"/>
                          <w:sz w:val="28"/>
                          <w:szCs w:val="28"/>
                        </w:rPr>
                        <w:t xml:space="preserve"> and education</w:t>
                      </w:r>
                    </w:p>
                    <w:p w14:paraId="50AFD700" w14:textId="77777777" w:rsidR="00891539" w:rsidRDefault="00891539" w:rsidP="00891539">
                      <w:pPr>
                        <w:ind w:left="1440"/>
                        <w:rPr>
                          <w:color w:val="000000" w:themeColor="text1"/>
                        </w:rPr>
                      </w:pPr>
                      <w:r w:rsidRPr="00E26F85">
                        <w:rPr>
                          <w:color w:val="3E6B25" w:themeColor="accent6" w:themeShade="80"/>
                        </w:rPr>
                        <w:t>Cost mentioned by</w:t>
                      </w:r>
                    </w:p>
                    <w:p w14:paraId="04D7F5AB"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4 </w:t>
                      </w:r>
                      <w:r w:rsidRPr="00E26F85">
                        <w:rPr>
                          <w:color w:val="000000" w:themeColor="text1"/>
                        </w:rPr>
                        <w:t>participants</w:t>
                      </w:r>
                    </w:p>
                    <w:p w14:paraId="6BF84C5A" w14:textId="77777777" w:rsidR="00891539" w:rsidRDefault="00891539" w:rsidP="00891539">
                      <w:pPr>
                        <w:ind w:left="1440"/>
                        <w:rPr>
                          <w:color w:val="3E6B25" w:themeColor="accent6" w:themeShade="80"/>
                        </w:rPr>
                      </w:pPr>
                      <w:r w:rsidRPr="00E26F85">
                        <w:rPr>
                          <w:color w:val="3E6B25" w:themeColor="accent6" w:themeShade="80"/>
                        </w:rPr>
                        <w:t>Specifics and cost</w:t>
                      </w:r>
                    </w:p>
                    <w:p w14:paraId="2F96117B"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pay for occasional childcare so parents can have a break</w:t>
                      </w:r>
                    </w:p>
                    <w:p w14:paraId="2B296E0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Expecting costs to rise when child starts school</w:t>
                      </w:r>
                    </w:p>
                    <w:p w14:paraId="6F6EF448"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have a tutor for their child. Unsure on costs but think this could roughly be $100 a week</w:t>
                      </w:r>
                    </w:p>
                  </w:txbxContent>
                </v:textbox>
                <w10:wrap type="topAndBottom" anchory="page"/>
              </v:rect>
            </w:pict>
          </mc:Fallback>
        </mc:AlternateContent>
      </w:r>
      <w:r w:rsidRPr="00DC3F0A">
        <w:rPr>
          <w:b/>
          <w:bCs/>
        </w:rPr>
        <w:t>Childcare</w:t>
      </w:r>
      <w:r w:rsidR="00DC3F0A" w:rsidRPr="00DC3F0A">
        <w:rPr>
          <w:b/>
          <w:bCs/>
        </w:rPr>
        <w:t xml:space="preserve"> and education</w:t>
      </w:r>
    </w:p>
    <w:p w14:paraId="1F1D4ED3" w14:textId="5728B9F9" w:rsidR="00891539" w:rsidRPr="00DC3F0A" w:rsidRDefault="002B59A6" w:rsidP="00EF5980">
      <w:pPr>
        <w:jc w:val="left"/>
        <w:rPr>
          <w:b/>
          <w:bCs/>
        </w:rPr>
      </w:pPr>
      <w:r w:rsidRPr="00DC3F0A">
        <w:rPr>
          <w:rFonts w:eastAsiaTheme="minorEastAsia"/>
          <w:b/>
          <w:bCs/>
          <w:noProof/>
        </w:rPr>
        <w:lastRenderedPageBreak/>
        <mc:AlternateContent>
          <mc:Choice Requires="wps">
            <w:drawing>
              <wp:anchor distT="0" distB="0" distL="114300" distR="114300" simplePos="0" relativeHeight="251658258" behindDoc="0" locked="0" layoutInCell="1" allowOverlap="1" wp14:anchorId="2DFB21C6" wp14:editId="6A99F58A">
                <wp:simplePos x="0" y="0"/>
                <wp:positionH relativeFrom="column">
                  <wp:posOffset>0</wp:posOffset>
                </wp:positionH>
                <wp:positionV relativeFrom="page">
                  <wp:posOffset>1212850</wp:posOffset>
                </wp:positionV>
                <wp:extent cx="5727700" cy="8540750"/>
                <wp:effectExtent l="0" t="0" r="25400" b="12700"/>
                <wp:wrapTopAndBottom/>
                <wp:docPr id="1264739543" name="Rectangle 1264739543"/>
                <wp:cNvGraphicFramePr/>
                <a:graphic xmlns:a="http://schemas.openxmlformats.org/drawingml/2006/main">
                  <a:graphicData uri="http://schemas.microsoft.com/office/word/2010/wordprocessingShape">
                    <wps:wsp>
                      <wps:cNvSpPr/>
                      <wps:spPr>
                        <a:xfrm>
                          <a:off x="0" y="0"/>
                          <a:ext cx="5727700" cy="8540750"/>
                        </a:xfrm>
                        <a:prstGeom prst="rect">
                          <a:avLst/>
                        </a:prstGeom>
                        <a:solidFill>
                          <a:sysClr val="window" lastClr="FFFFFF"/>
                        </a:solidFill>
                        <a:ln w="12700" cap="flat" cmpd="sng" algn="ctr">
                          <a:solidFill>
                            <a:srgbClr val="78B800"/>
                          </a:solidFill>
                          <a:prstDash val="solid"/>
                          <a:miter lim="800000"/>
                        </a:ln>
                        <a:effectLst/>
                      </wps:spPr>
                      <wps:txbx>
                        <w:txbxContent>
                          <w:p w14:paraId="0E9E6406"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Events</w:t>
                            </w:r>
                          </w:p>
                          <w:p w14:paraId="6D6FE303"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7864EA10"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5274714E"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582BA32A"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Local Cosmopolitan Club for indoor bowls and a few drinks. Van (taxi or club vehicle) brings them home</w:t>
                            </w:r>
                          </w:p>
                          <w:p w14:paraId="1D1F565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An interviewee takes part in community events, sometimes as a volunteer, so costs are paid</w:t>
                            </w:r>
                          </w:p>
                          <w:p w14:paraId="563FA6B6" w14:textId="77777777" w:rsidR="00891539" w:rsidRPr="00EF39F4" w:rsidRDefault="00891539" w:rsidP="00891539">
                            <w:pPr>
                              <w:ind w:left="720" w:firstLine="720"/>
                              <w:jc w:val="left"/>
                              <w:rPr>
                                <w:b/>
                                <w:bCs/>
                                <w:color w:val="005E00" w:themeColor="accent3" w:themeShade="BF"/>
                                <w:sz w:val="28"/>
                                <w:szCs w:val="28"/>
                              </w:rPr>
                            </w:pPr>
                            <w:r w:rsidRPr="00EF39F4">
                              <w:rPr>
                                <w:b/>
                                <w:bCs/>
                                <w:color w:val="005E00" w:themeColor="accent3" w:themeShade="BF"/>
                                <w:sz w:val="28"/>
                                <w:szCs w:val="28"/>
                              </w:rPr>
                              <w:t>Preferred spending on events</w:t>
                            </w:r>
                          </w:p>
                          <w:p w14:paraId="62EB77EB" w14:textId="77777777" w:rsidR="00891539" w:rsidRDefault="00891539" w:rsidP="00891539">
                            <w:pPr>
                              <w:ind w:left="1440"/>
                              <w:rPr>
                                <w:color w:val="000000" w:themeColor="text1"/>
                              </w:rPr>
                            </w:pPr>
                            <w:r w:rsidRPr="00E26F85">
                              <w:rPr>
                                <w:color w:val="3E6B25" w:themeColor="accent6" w:themeShade="80"/>
                              </w:rPr>
                              <w:t>Cost mentioned by</w:t>
                            </w:r>
                          </w:p>
                          <w:p w14:paraId="7E647079"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6E3BC6B1" w14:textId="77777777" w:rsidR="00891539" w:rsidRDefault="00891539" w:rsidP="00891539">
                            <w:pPr>
                              <w:ind w:left="1440"/>
                              <w:rPr>
                                <w:color w:val="3E6B25" w:themeColor="accent6" w:themeShade="80"/>
                              </w:rPr>
                            </w:pPr>
                            <w:r w:rsidRPr="00E26F85">
                              <w:rPr>
                                <w:color w:val="3E6B25" w:themeColor="accent6" w:themeShade="80"/>
                              </w:rPr>
                              <w:t>Specifics and cost</w:t>
                            </w:r>
                          </w:p>
                          <w:p w14:paraId="06427482"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attend more events/socialise more without worrying about costs</w:t>
                            </w:r>
                          </w:p>
                          <w:p w14:paraId="3E7C4A9C"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Holidays</w:t>
                            </w:r>
                          </w:p>
                          <w:p w14:paraId="41472308"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6117B402"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6561A337"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6DBF63CC"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$1000 once a year. This is the full cost to visit family in Auckland</w:t>
                            </w:r>
                          </w:p>
                          <w:p w14:paraId="62647BBF"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Only get cheap flights which limits flexibility</w:t>
                            </w:r>
                          </w:p>
                          <w:p w14:paraId="43EC4B4B" w14:textId="77777777" w:rsidR="00891539" w:rsidRPr="00EF39F4" w:rsidRDefault="00891539" w:rsidP="00891539">
                            <w:pPr>
                              <w:ind w:left="720" w:firstLine="720"/>
                              <w:jc w:val="left"/>
                              <w:rPr>
                                <w:b/>
                                <w:bCs/>
                                <w:color w:val="005E00" w:themeColor="accent3" w:themeShade="BF"/>
                                <w:sz w:val="28"/>
                                <w:szCs w:val="28"/>
                              </w:rPr>
                            </w:pPr>
                            <w:r w:rsidRPr="00EF39F4">
                              <w:rPr>
                                <w:b/>
                                <w:bCs/>
                                <w:color w:val="005E00" w:themeColor="accent3" w:themeShade="BF"/>
                                <w:sz w:val="28"/>
                                <w:szCs w:val="28"/>
                              </w:rPr>
                              <w:t xml:space="preserve">Preferred spending on </w:t>
                            </w:r>
                            <w:r>
                              <w:rPr>
                                <w:b/>
                                <w:bCs/>
                                <w:color w:val="005E00" w:themeColor="accent3" w:themeShade="BF"/>
                                <w:sz w:val="28"/>
                                <w:szCs w:val="28"/>
                              </w:rPr>
                              <w:t>holidays</w:t>
                            </w:r>
                          </w:p>
                          <w:p w14:paraId="5B114E37" w14:textId="77777777" w:rsidR="00891539" w:rsidRDefault="00891539" w:rsidP="00891539">
                            <w:pPr>
                              <w:ind w:left="1440"/>
                              <w:rPr>
                                <w:color w:val="000000" w:themeColor="text1"/>
                              </w:rPr>
                            </w:pPr>
                            <w:r w:rsidRPr="00E26F85">
                              <w:rPr>
                                <w:color w:val="3E6B25" w:themeColor="accent6" w:themeShade="80"/>
                              </w:rPr>
                              <w:t>Cost mentioned by</w:t>
                            </w:r>
                          </w:p>
                          <w:p w14:paraId="41F2893E"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1087F3A1" w14:textId="77777777" w:rsidR="00891539" w:rsidRDefault="00891539" w:rsidP="00891539">
                            <w:pPr>
                              <w:ind w:left="1440"/>
                              <w:rPr>
                                <w:color w:val="3E6B25" w:themeColor="accent6" w:themeShade="80"/>
                              </w:rPr>
                            </w:pPr>
                            <w:r w:rsidRPr="00E26F85">
                              <w:rPr>
                                <w:color w:val="3E6B25" w:themeColor="accent6" w:themeShade="80"/>
                              </w:rPr>
                              <w:t>Specifics and cost</w:t>
                            </w:r>
                          </w:p>
                          <w:p w14:paraId="4A9A34BD"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have the option but cost and comfort are a barrier</w:t>
                            </w:r>
                          </w:p>
                          <w:p w14:paraId="18E61AEB"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Want to be able to travel more and do more social activities</w:t>
                            </w:r>
                          </w:p>
                          <w:p w14:paraId="4EA35E32" w14:textId="77777777" w:rsidR="00891539" w:rsidRPr="00DD52A0" w:rsidRDefault="00891539" w:rsidP="00891539">
                            <w:pPr>
                              <w:spacing w:before="240"/>
                              <w:rPr>
                                <w:b/>
                                <w:bCs/>
                                <w:color w:val="005E00" w:themeColor="accent3" w:themeShade="B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B21C6" id="Rectangle 1264739543" o:spid="_x0000_s1049" style="position:absolute;margin-left:0;margin-top:95.5pt;width:451pt;height:672.5pt;z-index:25165825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" fillcolor="window" strokecolor="#78b800" strokeweight="1pt">
                <v:textbox>
                  <w:txbxContent>
                    <w:p w14:paraId="0E9E6406"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Events</w:t>
                      </w:r>
                    </w:p>
                    <w:p w14:paraId="6D6FE303"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7864EA10"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5274714E"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582BA32A"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Local Cosmopolitan Club for indoor bowls and a few drinks. Van (taxi or club vehicle) brings them home</w:t>
                      </w:r>
                    </w:p>
                    <w:p w14:paraId="1D1F5654"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An interviewee takes part in community events, sometimes as a volunteer, so costs are paid</w:t>
                      </w:r>
                    </w:p>
                    <w:p w14:paraId="563FA6B6" w14:textId="77777777" w:rsidR="00891539" w:rsidRPr="00EF39F4" w:rsidRDefault="00891539" w:rsidP="00891539">
                      <w:pPr>
                        <w:ind w:left="720" w:firstLine="720"/>
                        <w:jc w:val="left"/>
                        <w:rPr>
                          <w:b/>
                          <w:bCs/>
                          <w:color w:val="005E00" w:themeColor="accent3" w:themeShade="BF"/>
                          <w:sz w:val="28"/>
                          <w:szCs w:val="28"/>
                        </w:rPr>
                      </w:pPr>
                      <w:r w:rsidRPr="00EF39F4">
                        <w:rPr>
                          <w:b/>
                          <w:bCs/>
                          <w:color w:val="005E00" w:themeColor="accent3" w:themeShade="BF"/>
                          <w:sz w:val="28"/>
                          <w:szCs w:val="28"/>
                        </w:rPr>
                        <w:t>Preferred spending on events</w:t>
                      </w:r>
                    </w:p>
                    <w:p w14:paraId="62EB77EB" w14:textId="77777777" w:rsidR="00891539" w:rsidRDefault="00891539" w:rsidP="00891539">
                      <w:pPr>
                        <w:ind w:left="1440"/>
                        <w:rPr>
                          <w:color w:val="000000" w:themeColor="text1"/>
                        </w:rPr>
                      </w:pPr>
                      <w:r w:rsidRPr="00E26F85">
                        <w:rPr>
                          <w:color w:val="3E6B25" w:themeColor="accent6" w:themeShade="80"/>
                        </w:rPr>
                        <w:t>Cost mentioned by</w:t>
                      </w:r>
                    </w:p>
                    <w:p w14:paraId="7E647079"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6E3BC6B1" w14:textId="77777777" w:rsidR="00891539" w:rsidRDefault="00891539" w:rsidP="00891539">
                      <w:pPr>
                        <w:ind w:left="1440"/>
                        <w:rPr>
                          <w:color w:val="3E6B25" w:themeColor="accent6" w:themeShade="80"/>
                        </w:rPr>
                      </w:pPr>
                      <w:r w:rsidRPr="00E26F85">
                        <w:rPr>
                          <w:color w:val="3E6B25" w:themeColor="accent6" w:themeShade="80"/>
                        </w:rPr>
                        <w:t>Specifics and cost</w:t>
                      </w:r>
                    </w:p>
                    <w:p w14:paraId="06427482"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attend more events/socialise more without worrying about costs</w:t>
                      </w:r>
                    </w:p>
                    <w:p w14:paraId="3E7C4A9C" w14:textId="77777777" w:rsidR="00891539" w:rsidRDefault="00891539" w:rsidP="00891539">
                      <w:pPr>
                        <w:ind w:left="1440"/>
                        <w:jc w:val="left"/>
                        <w:rPr>
                          <w:b/>
                          <w:bCs/>
                          <w:color w:val="005E00" w:themeColor="accent3" w:themeShade="BF"/>
                          <w:sz w:val="28"/>
                          <w:szCs w:val="28"/>
                        </w:rPr>
                      </w:pPr>
                      <w:r>
                        <w:rPr>
                          <w:b/>
                          <w:bCs/>
                          <w:color w:val="005E00" w:themeColor="accent3" w:themeShade="BF"/>
                          <w:sz w:val="28"/>
                          <w:szCs w:val="28"/>
                        </w:rPr>
                        <w:t>Holidays</w:t>
                      </w:r>
                    </w:p>
                    <w:p w14:paraId="41472308" w14:textId="77777777" w:rsidR="00891539" w:rsidRPr="00185AF2" w:rsidRDefault="00891539" w:rsidP="00891539">
                      <w:pPr>
                        <w:ind w:left="1440"/>
                        <w:jc w:val="left"/>
                        <w:rPr>
                          <w:b/>
                          <w:bCs/>
                          <w:color w:val="005E00" w:themeColor="accent3" w:themeShade="BF"/>
                          <w:sz w:val="28"/>
                          <w:szCs w:val="28"/>
                        </w:rPr>
                      </w:pPr>
                      <w:r w:rsidRPr="00E26F85">
                        <w:rPr>
                          <w:color w:val="3E6B25" w:themeColor="accent6" w:themeShade="80"/>
                        </w:rPr>
                        <w:t>Cost mentioned by</w:t>
                      </w:r>
                    </w:p>
                    <w:p w14:paraId="6117B402" w14:textId="77777777" w:rsidR="00891539" w:rsidRPr="003D48F7" w:rsidRDefault="00891539"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6561A337" w14:textId="77777777" w:rsidR="00891539" w:rsidRPr="00E26F85" w:rsidRDefault="00891539" w:rsidP="00891539">
                      <w:pPr>
                        <w:ind w:left="1440"/>
                        <w:jc w:val="left"/>
                        <w:rPr>
                          <w:color w:val="3E6B25" w:themeColor="accent6" w:themeShade="80"/>
                        </w:rPr>
                      </w:pPr>
                      <w:r w:rsidRPr="00E26F85">
                        <w:rPr>
                          <w:color w:val="3E6B25" w:themeColor="accent6" w:themeShade="80"/>
                        </w:rPr>
                        <w:t>Specifics and cost</w:t>
                      </w:r>
                    </w:p>
                    <w:p w14:paraId="6DBF63CC"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$1000 once a year. This is the full cost to visit family in Auckland</w:t>
                      </w:r>
                    </w:p>
                    <w:p w14:paraId="62647BBF" w14:textId="77777777" w:rsidR="00891539" w:rsidRPr="001C3643" w:rsidRDefault="00891539" w:rsidP="003F6AD9">
                      <w:pPr>
                        <w:pStyle w:val="ListParagraph"/>
                        <w:numPr>
                          <w:ilvl w:val="0"/>
                          <w:numId w:val="45"/>
                        </w:numPr>
                        <w:spacing w:before="240"/>
                        <w:ind w:left="567"/>
                        <w:rPr>
                          <w:color w:val="000000" w:themeColor="text1"/>
                        </w:rPr>
                      </w:pPr>
                      <w:r>
                        <w:rPr>
                          <w:color w:val="000000" w:themeColor="text1"/>
                        </w:rPr>
                        <w:t>Only get cheap flights which limits flexibility</w:t>
                      </w:r>
                    </w:p>
                    <w:p w14:paraId="43EC4B4B" w14:textId="77777777" w:rsidR="00891539" w:rsidRPr="00EF39F4" w:rsidRDefault="00891539" w:rsidP="00891539">
                      <w:pPr>
                        <w:ind w:left="720" w:firstLine="720"/>
                        <w:jc w:val="left"/>
                        <w:rPr>
                          <w:b/>
                          <w:bCs/>
                          <w:color w:val="005E00" w:themeColor="accent3" w:themeShade="BF"/>
                          <w:sz w:val="28"/>
                          <w:szCs w:val="28"/>
                        </w:rPr>
                      </w:pPr>
                      <w:r w:rsidRPr="00EF39F4">
                        <w:rPr>
                          <w:b/>
                          <w:bCs/>
                          <w:color w:val="005E00" w:themeColor="accent3" w:themeShade="BF"/>
                          <w:sz w:val="28"/>
                          <w:szCs w:val="28"/>
                        </w:rPr>
                        <w:t xml:space="preserve">Preferred spending on </w:t>
                      </w:r>
                      <w:r>
                        <w:rPr>
                          <w:b/>
                          <w:bCs/>
                          <w:color w:val="005E00" w:themeColor="accent3" w:themeShade="BF"/>
                          <w:sz w:val="28"/>
                          <w:szCs w:val="28"/>
                        </w:rPr>
                        <w:t>holidays</w:t>
                      </w:r>
                    </w:p>
                    <w:p w14:paraId="5B114E37" w14:textId="77777777" w:rsidR="00891539" w:rsidRDefault="00891539" w:rsidP="00891539">
                      <w:pPr>
                        <w:ind w:left="1440"/>
                        <w:rPr>
                          <w:color w:val="000000" w:themeColor="text1"/>
                        </w:rPr>
                      </w:pPr>
                      <w:r w:rsidRPr="00E26F85">
                        <w:rPr>
                          <w:color w:val="3E6B25" w:themeColor="accent6" w:themeShade="80"/>
                        </w:rPr>
                        <w:t>Cost mentioned by</w:t>
                      </w:r>
                    </w:p>
                    <w:p w14:paraId="41F2893E" w14:textId="77777777" w:rsidR="00891539" w:rsidRPr="00E26F85" w:rsidRDefault="00891539" w:rsidP="003F6AD9">
                      <w:pPr>
                        <w:pStyle w:val="ListParagraph"/>
                        <w:numPr>
                          <w:ilvl w:val="0"/>
                          <w:numId w:val="45"/>
                        </w:numPr>
                        <w:spacing w:before="240"/>
                        <w:ind w:left="567"/>
                        <w:rPr>
                          <w:color w:val="000000" w:themeColor="text1"/>
                        </w:rPr>
                      </w:pPr>
                      <w:r>
                        <w:rPr>
                          <w:color w:val="000000" w:themeColor="text1"/>
                        </w:rPr>
                        <w:t xml:space="preserve">5 </w:t>
                      </w:r>
                      <w:r w:rsidRPr="00E26F85">
                        <w:rPr>
                          <w:color w:val="000000" w:themeColor="text1"/>
                        </w:rPr>
                        <w:t>participants</w:t>
                      </w:r>
                    </w:p>
                    <w:p w14:paraId="1087F3A1" w14:textId="77777777" w:rsidR="00891539" w:rsidRDefault="00891539" w:rsidP="00891539">
                      <w:pPr>
                        <w:ind w:left="1440"/>
                        <w:rPr>
                          <w:color w:val="3E6B25" w:themeColor="accent6" w:themeShade="80"/>
                        </w:rPr>
                      </w:pPr>
                      <w:r w:rsidRPr="00E26F85">
                        <w:rPr>
                          <w:color w:val="3E6B25" w:themeColor="accent6" w:themeShade="80"/>
                        </w:rPr>
                        <w:t>Specifics and cost</w:t>
                      </w:r>
                    </w:p>
                    <w:p w14:paraId="4A9A34BD"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Would like to have the option but cost and comfort are a barrier</w:t>
                      </w:r>
                    </w:p>
                    <w:p w14:paraId="18E61AEB" w14:textId="77777777" w:rsidR="00891539" w:rsidRPr="001C3643" w:rsidRDefault="00891539" w:rsidP="003F6AD9">
                      <w:pPr>
                        <w:pStyle w:val="ListParagraph"/>
                        <w:numPr>
                          <w:ilvl w:val="0"/>
                          <w:numId w:val="45"/>
                        </w:numPr>
                        <w:spacing w:before="240"/>
                        <w:ind w:left="567"/>
                        <w:rPr>
                          <w:color w:val="000000" w:themeColor="text1"/>
                        </w:rPr>
                      </w:pPr>
                      <w:r w:rsidRPr="001C3643">
                        <w:rPr>
                          <w:color w:val="000000" w:themeColor="text1"/>
                        </w:rPr>
                        <w:t>Want to be able to travel more and do more social activities</w:t>
                      </w:r>
                    </w:p>
                    <w:p w14:paraId="4EA35E32" w14:textId="77777777" w:rsidR="00891539" w:rsidRPr="00DD52A0" w:rsidRDefault="00891539" w:rsidP="00891539">
                      <w:pPr>
                        <w:spacing w:before="240"/>
                        <w:rPr>
                          <w:b/>
                          <w:bCs/>
                          <w:color w:val="005E00" w:themeColor="accent3" w:themeShade="BF"/>
                          <w:sz w:val="28"/>
                          <w:szCs w:val="28"/>
                        </w:rPr>
                      </w:pPr>
                    </w:p>
                  </w:txbxContent>
                </v:textbox>
                <w10:wrap type="topAndBottom" anchory="page"/>
              </v:rect>
            </w:pict>
          </mc:Fallback>
        </mc:AlternateContent>
      </w:r>
      <w:r w:rsidR="00891539" w:rsidRPr="00DC3F0A">
        <w:rPr>
          <w:b/>
          <w:bCs/>
        </w:rPr>
        <w:t>Events</w:t>
      </w:r>
      <w:r w:rsidR="00DC3F0A" w:rsidRPr="00DC3F0A">
        <w:rPr>
          <w:b/>
          <w:bCs/>
        </w:rPr>
        <w:t xml:space="preserve"> and holidays</w:t>
      </w:r>
      <w:r w:rsidR="00891539" w:rsidRPr="00DC3F0A">
        <w:rPr>
          <w:b/>
          <w:bCs/>
        </w:rPr>
        <w:br w:type="page"/>
      </w:r>
    </w:p>
    <w:p w14:paraId="555698F7" w14:textId="762777C3" w:rsidR="00891539" w:rsidRPr="00DC3F0A" w:rsidRDefault="003931D2" w:rsidP="00EF5980">
      <w:pPr>
        <w:jc w:val="left"/>
        <w:rPr>
          <w:b/>
          <w:bCs/>
        </w:rPr>
      </w:pPr>
      <w:r w:rsidRPr="00DC3F0A">
        <w:rPr>
          <w:b/>
          <w:bCs/>
          <w:noProof/>
        </w:rPr>
        <w:lastRenderedPageBreak/>
        <mc:AlternateContent>
          <mc:Choice Requires="wps">
            <w:drawing>
              <wp:anchor distT="0" distB="0" distL="114300" distR="114300" simplePos="0" relativeHeight="251658259" behindDoc="0" locked="0" layoutInCell="1" allowOverlap="1" wp14:anchorId="1A02DCC4" wp14:editId="14E62FED">
                <wp:simplePos x="0" y="0"/>
                <wp:positionH relativeFrom="column">
                  <wp:posOffset>-44450</wp:posOffset>
                </wp:positionH>
                <wp:positionV relativeFrom="page">
                  <wp:posOffset>1377950</wp:posOffset>
                </wp:positionV>
                <wp:extent cx="5727700" cy="8483600"/>
                <wp:effectExtent l="0" t="0" r="25400" b="12700"/>
                <wp:wrapTopAndBottom/>
                <wp:docPr id="1394688193" name="Rectangle 1394688193"/>
                <wp:cNvGraphicFramePr/>
                <a:graphic xmlns:a="http://schemas.openxmlformats.org/drawingml/2006/main">
                  <a:graphicData uri="http://schemas.microsoft.com/office/word/2010/wordprocessingShape">
                    <wps:wsp>
                      <wps:cNvSpPr/>
                      <wps:spPr>
                        <a:xfrm>
                          <a:off x="0" y="0"/>
                          <a:ext cx="5727700" cy="8483600"/>
                        </a:xfrm>
                        <a:prstGeom prst="rect">
                          <a:avLst/>
                        </a:prstGeom>
                        <a:solidFill>
                          <a:sysClr val="window" lastClr="FFFFFF"/>
                        </a:solidFill>
                        <a:ln w="12700" cap="flat" cmpd="sng" algn="ctr">
                          <a:solidFill>
                            <a:srgbClr val="78B800"/>
                          </a:solidFill>
                          <a:prstDash val="solid"/>
                          <a:miter lim="800000"/>
                        </a:ln>
                        <a:effectLst/>
                      </wps:spPr>
                      <wps:txbx>
                        <w:txbxContent>
                          <w:p w14:paraId="5CF09B28" w14:textId="77777777" w:rsidR="003931D2" w:rsidRDefault="003931D2" w:rsidP="003931D2">
                            <w:pPr>
                              <w:ind w:left="1440"/>
                              <w:jc w:val="left"/>
                              <w:rPr>
                                <w:b/>
                                <w:bCs/>
                                <w:color w:val="005E00" w:themeColor="accent3" w:themeShade="BF"/>
                                <w:sz w:val="28"/>
                                <w:szCs w:val="28"/>
                              </w:rPr>
                            </w:pPr>
                            <w:r>
                              <w:rPr>
                                <w:b/>
                                <w:bCs/>
                                <w:color w:val="005E00" w:themeColor="accent3" w:themeShade="BF"/>
                                <w:sz w:val="28"/>
                                <w:szCs w:val="28"/>
                              </w:rPr>
                              <w:t xml:space="preserve">Current contingency costs </w:t>
                            </w:r>
                          </w:p>
                          <w:p w14:paraId="157D2C05" w14:textId="77777777" w:rsidR="003931D2" w:rsidRPr="00185AF2" w:rsidRDefault="003931D2" w:rsidP="003931D2">
                            <w:pPr>
                              <w:ind w:left="1440"/>
                              <w:jc w:val="left"/>
                              <w:rPr>
                                <w:b/>
                                <w:bCs/>
                                <w:color w:val="005E00" w:themeColor="accent3" w:themeShade="BF"/>
                                <w:sz w:val="28"/>
                                <w:szCs w:val="28"/>
                              </w:rPr>
                            </w:pPr>
                            <w:r w:rsidRPr="00E26F85">
                              <w:rPr>
                                <w:color w:val="3E6B25" w:themeColor="accent6" w:themeShade="80"/>
                              </w:rPr>
                              <w:t>Cost mentioned by</w:t>
                            </w:r>
                          </w:p>
                          <w:p w14:paraId="7E0E7129" w14:textId="77777777" w:rsidR="003931D2" w:rsidRPr="003D48F7" w:rsidRDefault="003931D2"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0B183EB0" w14:textId="77777777" w:rsidR="003931D2" w:rsidRPr="00E26F85" w:rsidRDefault="003931D2" w:rsidP="003931D2">
                            <w:pPr>
                              <w:ind w:left="1440"/>
                              <w:jc w:val="left"/>
                              <w:rPr>
                                <w:color w:val="3E6B25" w:themeColor="accent6" w:themeShade="80"/>
                              </w:rPr>
                            </w:pPr>
                            <w:r w:rsidRPr="00E26F85">
                              <w:rPr>
                                <w:color w:val="3E6B25" w:themeColor="accent6" w:themeShade="80"/>
                              </w:rPr>
                              <w:t>Specifics and cost</w:t>
                            </w:r>
                          </w:p>
                          <w:p w14:paraId="3C29A51A" w14:textId="77777777" w:rsidR="003931D2" w:rsidRPr="001C3643" w:rsidRDefault="003931D2" w:rsidP="003F6AD9">
                            <w:pPr>
                              <w:pStyle w:val="ListParagraph"/>
                              <w:numPr>
                                <w:ilvl w:val="0"/>
                                <w:numId w:val="45"/>
                              </w:numPr>
                              <w:spacing w:before="240"/>
                              <w:ind w:left="567"/>
                              <w:rPr>
                                <w:color w:val="000000" w:themeColor="text1"/>
                              </w:rPr>
                            </w:pPr>
                            <w:r>
                              <w:rPr>
                                <w:color w:val="000000" w:themeColor="text1"/>
                              </w:rPr>
                              <w:t>Currently able to save about $30 a week</w:t>
                            </w:r>
                          </w:p>
                          <w:p w14:paraId="24AFB502" w14:textId="77777777" w:rsidR="003931D2" w:rsidRPr="001C3643" w:rsidRDefault="003931D2" w:rsidP="003F6AD9">
                            <w:pPr>
                              <w:pStyle w:val="ListParagraph"/>
                              <w:numPr>
                                <w:ilvl w:val="0"/>
                                <w:numId w:val="45"/>
                              </w:numPr>
                              <w:spacing w:before="240"/>
                              <w:ind w:left="567"/>
                              <w:rPr>
                                <w:color w:val="000000" w:themeColor="text1"/>
                              </w:rPr>
                            </w:pPr>
                            <w:r>
                              <w:rPr>
                                <w:color w:val="000000" w:themeColor="text1"/>
                              </w:rPr>
                              <w:t>Trying to save for dental care and “bigger things”. About $20 a week</w:t>
                            </w:r>
                          </w:p>
                          <w:p w14:paraId="03BFCA0C" w14:textId="77777777" w:rsidR="003931D2" w:rsidRPr="00EF39F4" w:rsidRDefault="003931D2" w:rsidP="003931D2">
                            <w:pPr>
                              <w:ind w:left="720" w:firstLine="720"/>
                              <w:jc w:val="left"/>
                              <w:rPr>
                                <w:b/>
                                <w:bCs/>
                                <w:color w:val="005E00" w:themeColor="accent3" w:themeShade="BF"/>
                                <w:sz w:val="28"/>
                                <w:szCs w:val="28"/>
                              </w:rPr>
                            </w:pPr>
                            <w:r w:rsidRPr="00EF39F4">
                              <w:rPr>
                                <w:b/>
                                <w:bCs/>
                                <w:color w:val="005E00" w:themeColor="accent3" w:themeShade="BF"/>
                                <w:sz w:val="28"/>
                                <w:szCs w:val="28"/>
                              </w:rPr>
                              <w:t xml:space="preserve">Preferred spending </w:t>
                            </w:r>
                            <w:r>
                              <w:rPr>
                                <w:b/>
                                <w:bCs/>
                                <w:color w:val="005E00" w:themeColor="accent3" w:themeShade="BF"/>
                                <w:sz w:val="28"/>
                                <w:szCs w:val="28"/>
                              </w:rPr>
                              <w:t>on contingencies</w:t>
                            </w:r>
                          </w:p>
                          <w:p w14:paraId="6FB6EA4D" w14:textId="77777777" w:rsidR="003931D2" w:rsidRDefault="003931D2" w:rsidP="003931D2">
                            <w:pPr>
                              <w:ind w:left="1440"/>
                              <w:rPr>
                                <w:color w:val="000000" w:themeColor="text1"/>
                              </w:rPr>
                            </w:pPr>
                            <w:r w:rsidRPr="00E26F85">
                              <w:rPr>
                                <w:color w:val="3E6B25" w:themeColor="accent6" w:themeShade="80"/>
                              </w:rPr>
                              <w:t>Cost mentioned by</w:t>
                            </w:r>
                          </w:p>
                          <w:p w14:paraId="574771CD" w14:textId="77777777" w:rsidR="003931D2" w:rsidRPr="00E26F85" w:rsidRDefault="003931D2" w:rsidP="003F6AD9">
                            <w:pPr>
                              <w:pStyle w:val="ListParagraph"/>
                              <w:numPr>
                                <w:ilvl w:val="0"/>
                                <w:numId w:val="45"/>
                              </w:numPr>
                              <w:spacing w:before="240"/>
                              <w:ind w:left="567"/>
                              <w:rPr>
                                <w:color w:val="000000" w:themeColor="text1"/>
                              </w:rPr>
                            </w:pPr>
                            <w:r>
                              <w:rPr>
                                <w:color w:val="000000" w:themeColor="text1"/>
                              </w:rPr>
                              <w:t xml:space="preserve">4 </w:t>
                            </w:r>
                            <w:r w:rsidRPr="00E26F85">
                              <w:rPr>
                                <w:color w:val="000000" w:themeColor="text1"/>
                              </w:rPr>
                              <w:t>participants</w:t>
                            </w:r>
                          </w:p>
                          <w:p w14:paraId="6AE5999D" w14:textId="77777777" w:rsidR="003931D2" w:rsidRDefault="003931D2" w:rsidP="003931D2">
                            <w:pPr>
                              <w:ind w:left="1440"/>
                              <w:rPr>
                                <w:color w:val="3E6B25" w:themeColor="accent6" w:themeShade="80"/>
                              </w:rPr>
                            </w:pPr>
                            <w:r w:rsidRPr="00E26F85">
                              <w:rPr>
                                <w:color w:val="3E6B25" w:themeColor="accent6" w:themeShade="80"/>
                              </w:rPr>
                              <w:t>Specifics and cost</w:t>
                            </w:r>
                          </w:p>
                          <w:p w14:paraId="05431B91" w14:textId="77777777"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Would like to save more money for unexpected expenses but unable to. Living week to week. Saving is difficult</w:t>
                            </w:r>
                          </w:p>
                          <w:p w14:paraId="7A854324" w14:textId="77777777" w:rsidR="003931D2" w:rsidRDefault="003931D2" w:rsidP="003931D2">
                            <w:pPr>
                              <w:ind w:left="720" w:firstLine="720"/>
                              <w:rPr>
                                <w:b/>
                                <w:bCs/>
                                <w:color w:val="005E00" w:themeColor="accent3" w:themeShade="BF"/>
                                <w:sz w:val="28"/>
                                <w:szCs w:val="28"/>
                              </w:rPr>
                            </w:pPr>
                            <w:r>
                              <w:rPr>
                                <w:b/>
                                <w:bCs/>
                                <w:color w:val="005E00" w:themeColor="accent3" w:themeShade="BF"/>
                                <w:sz w:val="28"/>
                                <w:szCs w:val="28"/>
                              </w:rPr>
                              <w:t>Current “other” costs</w:t>
                            </w:r>
                          </w:p>
                          <w:p w14:paraId="656DC87E" w14:textId="77777777" w:rsidR="003931D2" w:rsidRDefault="003931D2" w:rsidP="003931D2">
                            <w:pPr>
                              <w:ind w:left="1440"/>
                              <w:rPr>
                                <w:color w:val="000000" w:themeColor="text1"/>
                              </w:rPr>
                            </w:pPr>
                            <w:r w:rsidRPr="00E26F85">
                              <w:rPr>
                                <w:color w:val="3E6B25" w:themeColor="accent6" w:themeShade="80"/>
                              </w:rPr>
                              <w:t>Cost mentioned by</w:t>
                            </w:r>
                          </w:p>
                          <w:p w14:paraId="3FB172E6" w14:textId="77777777" w:rsidR="003931D2" w:rsidRPr="00E26F85" w:rsidRDefault="003931D2"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1591B554" w14:textId="77777777" w:rsidR="003931D2" w:rsidRDefault="003931D2" w:rsidP="003931D2">
                            <w:pPr>
                              <w:ind w:left="1440"/>
                              <w:rPr>
                                <w:color w:val="3E6B25" w:themeColor="accent6" w:themeShade="80"/>
                              </w:rPr>
                            </w:pPr>
                            <w:r w:rsidRPr="00E26F85">
                              <w:rPr>
                                <w:color w:val="3E6B25" w:themeColor="accent6" w:themeShade="80"/>
                              </w:rPr>
                              <w:t>Specifics and cost</w:t>
                            </w:r>
                          </w:p>
                          <w:p w14:paraId="11E60DD7" w14:textId="77777777"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$10 for polydent for dentures</w:t>
                            </w:r>
                          </w:p>
                          <w:p w14:paraId="41ADBF08" w14:textId="77777777"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$20 a week, sometimes $40 for personal allowance (coffee/tenpin bowling/swimming)</w:t>
                            </w:r>
                          </w:p>
                          <w:p w14:paraId="41866C26" w14:textId="77777777" w:rsidR="003931D2" w:rsidRPr="00EF39F4" w:rsidRDefault="003931D2" w:rsidP="003931D2">
                            <w:pPr>
                              <w:ind w:left="720" w:firstLine="720"/>
                              <w:jc w:val="left"/>
                              <w:rPr>
                                <w:b/>
                                <w:bCs/>
                                <w:color w:val="005E00" w:themeColor="accent3" w:themeShade="BF"/>
                                <w:sz w:val="28"/>
                                <w:szCs w:val="28"/>
                              </w:rPr>
                            </w:pPr>
                            <w:r w:rsidRPr="00EF39F4">
                              <w:rPr>
                                <w:b/>
                                <w:bCs/>
                                <w:color w:val="005E00" w:themeColor="accent3" w:themeShade="BF"/>
                                <w:sz w:val="28"/>
                                <w:szCs w:val="28"/>
                              </w:rPr>
                              <w:t xml:space="preserve">Preferred spending on </w:t>
                            </w:r>
                            <w:r>
                              <w:rPr>
                                <w:b/>
                                <w:bCs/>
                                <w:color w:val="005E00" w:themeColor="accent3" w:themeShade="BF"/>
                                <w:sz w:val="28"/>
                                <w:szCs w:val="28"/>
                              </w:rPr>
                              <w:t>other costs</w:t>
                            </w:r>
                          </w:p>
                          <w:p w14:paraId="5CEFCA44" w14:textId="77777777" w:rsidR="003931D2" w:rsidRDefault="003931D2" w:rsidP="003931D2">
                            <w:pPr>
                              <w:ind w:left="1440"/>
                              <w:rPr>
                                <w:color w:val="000000" w:themeColor="text1"/>
                              </w:rPr>
                            </w:pPr>
                            <w:r w:rsidRPr="00E26F85">
                              <w:rPr>
                                <w:color w:val="3E6B25" w:themeColor="accent6" w:themeShade="80"/>
                              </w:rPr>
                              <w:t>Cost mentioned by</w:t>
                            </w:r>
                          </w:p>
                          <w:p w14:paraId="762F7215" w14:textId="7B1AF57E" w:rsidR="003931D2" w:rsidRPr="00E26F85" w:rsidRDefault="00DC3F0A" w:rsidP="003F6AD9">
                            <w:pPr>
                              <w:pStyle w:val="ListParagraph"/>
                              <w:numPr>
                                <w:ilvl w:val="0"/>
                                <w:numId w:val="45"/>
                              </w:numPr>
                              <w:spacing w:before="240"/>
                              <w:ind w:left="567"/>
                              <w:rPr>
                                <w:color w:val="000000" w:themeColor="text1"/>
                              </w:rPr>
                            </w:pPr>
                            <w:r>
                              <w:rPr>
                                <w:color w:val="000000" w:themeColor="text1"/>
                              </w:rPr>
                              <w:t>3</w:t>
                            </w:r>
                            <w:r w:rsidR="003931D2">
                              <w:rPr>
                                <w:color w:val="000000" w:themeColor="text1"/>
                              </w:rPr>
                              <w:t xml:space="preserve"> </w:t>
                            </w:r>
                            <w:r w:rsidR="003931D2" w:rsidRPr="00E26F85">
                              <w:rPr>
                                <w:color w:val="000000" w:themeColor="text1"/>
                              </w:rPr>
                              <w:t>participants</w:t>
                            </w:r>
                          </w:p>
                          <w:p w14:paraId="1538989A" w14:textId="77777777" w:rsidR="003931D2" w:rsidRDefault="003931D2" w:rsidP="003931D2">
                            <w:pPr>
                              <w:ind w:left="1440"/>
                              <w:rPr>
                                <w:color w:val="3E6B25" w:themeColor="accent6" w:themeShade="80"/>
                              </w:rPr>
                            </w:pPr>
                            <w:r w:rsidRPr="00E26F85">
                              <w:rPr>
                                <w:color w:val="3E6B25" w:themeColor="accent6" w:themeShade="80"/>
                              </w:rPr>
                              <w:t>Specifics and cost</w:t>
                            </w:r>
                          </w:p>
                          <w:p w14:paraId="374300EC" w14:textId="32EAB058"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Make sure they have enough for cannabis and cigarettes. Accessing CBD oil that does not contain THC is difficult to access and expensive</w:t>
                            </w:r>
                            <w:r w:rsidR="00DC3F0A">
                              <w:rPr>
                                <w:color w:val="000000" w:themeColor="text1"/>
                              </w:rPr>
                              <w:t>.</w:t>
                            </w:r>
                          </w:p>
                          <w:p w14:paraId="20872152" w14:textId="77777777" w:rsidR="003931D2" w:rsidRDefault="003931D2" w:rsidP="003F6AD9">
                            <w:pPr>
                              <w:pStyle w:val="ListParagraph"/>
                              <w:numPr>
                                <w:ilvl w:val="0"/>
                                <w:numId w:val="45"/>
                              </w:numPr>
                              <w:spacing w:before="240"/>
                              <w:ind w:left="567"/>
                              <w:rPr>
                                <w:color w:val="000000" w:themeColor="text1"/>
                              </w:rPr>
                            </w:pPr>
                            <w:r w:rsidRPr="001C3643">
                              <w:rPr>
                                <w:color w:val="000000" w:themeColor="text1"/>
                              </w:rPr>
                              <w:t xml:space="preserve">Be able to contribute during special events such as birthdays etc. </w:t>
                            </w:r>
                          </w:p>
                          <w:p w14:paraId="084D0432" w14:textId="2A19980B" w:rsidR="00DC3F0A" w:rsidRPr="001C3643" w:rsidRDefault="00DC3F0A" w:rsidP="003F6AD9">
                            <w:pPr>
                              <w:pStyle w:val="ListParagraph"/>
                              <w:numPr>
                                <w:ilvl w:val="0"/>
                                <w:numId w:val="45"/>
                              </w:numPr>
                              <w:spacing w:before="240"/>
                              <w:ind w:left="567"/>
                              <w:rPr>
                                <w:color w:val="000000" w:themeColor="text1"/>
                              </w:rPr>
                            </w:pPr>
                            <w:r>
                              <w:rPr>
                                <w:color w:val="000000" w:themeColor="text1"/>
                              </w:rPr>
                              <w:t>Seeing a sex worker for occasional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2DCC4" id="Rectangle 1394688193" o:spid="_x0000_s1050" style="position:absolute;margin-left:-3.5pt;margin-top:108.5pt;width:451pt;height:668pt;z-index:25165825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" fillcolor="window" strokecolor="#78b800" strokeweight="1pt">
                <v:textbox>
                  <w:txbxContent>
                    <w:p w14:paraId="5CF09B28" w14:textId="77777777" w:rsidR="003931D2" w:rsidRDefault="003931D2" w:rsidP="003931D2">
                      <w:pPr>
                        <w:ind w:left="1440"/>
                        <w:jc w:val="left"/>
                        <w:rPr>
                          <w:b/>
                          <w:bCs/>
                          <w:color w:val="005E00" w:themeColor="accent3" w:themeShade="BF"/>
                          <w:sz w:val="28"/>
                          <w:szCs w:val="28"/>
                        </w:rPr>
                      </w:pPr>
                      <w:r>
                        <w:rPr>
                          <w:b/>
                          <w:bCs/>
                          <w:color w:val="005E00" w:themeColor="accent3" w:themeShade="BF"/>
                          <w:sz w:val="28"/>
                          <w:szCs w:val="28"/>
                        </w:rPr>
                        <w:t xml:space="preserve">Current contingency costs </w:t>
                      </w:r>
                    </w:p>
                    <w:p w14:paraId="157D2C05" w14:textId="77777777" w:rsidR="003931D2" w:rsidRPr="00185AF2" w:rsidRDefault="003931D2" w:rsidP="003931D2">
                      <w:pPr>
                        <w:ind w:left="1440"/>
                        <w:jc w:val="left"/>
                        <w:rPr>
                          <w:b/>
                          <w:bCs/>
                          <w:color w:val="005E00" w:themeColor="accent3" w:themeShade="BF"/>
                          <w:sz w:val="28"/>
                          <w:szCs w:val="28"/>
                        </w:rPr>
                      </w:pPr>
                      <w:r w:rsidRPr="00E26F85">
                        <w:rPr>
                          <w:color w:val="3E6B25" w:themeColor="accent6" w:themeShade="80"/>
                        </w:rPr>
                        <w:t>Cost mentioned by</w:t>
                      </w:r>
                    </w:p>
                    <w:p w14:paraId="7E0E7129" w14:textId="77777777" w:rsidR="003931D2" w:rsidRPr="003D48F7" w:rsidRDefault="003931D2"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0B183EB0" w14:textId="77777777" w:rsidR="003931D2" w:rsidRPr="00E26F85" w:rsidRDefault="003931D2" w:rsidP="003931D2">
                      <w:pPr>
                        <w:ind w:left="1440"/>
                        <w:jc w:val="left"/>
                        <w:rPr>
                          <w:color w:val="3E6B25" w:themeColor="accent6" w:themeShade="80"/>
                        </w:rPr>
                      </w:pPr>
                      <w:r w:rsidRPr="00E26F85">
                        <w:rPr>
                          <w:color w:val="3E6B25" w:themeColor="accent6" w:themeShade="80"/>
                        </w:rPr>
                        <w:t>Specifics and cost</w:t>
                      </w:r>
                    </w:p>
                    <w:p w14:paraId="3C29A51A" w14:textId="77777777" w:rsidR="003931D2" w:rsidRPr="001C3643" w:rsidRDefault="003931D2" w:rsidP="003F6AD9">
                      <w:pPr>
                        <w:pStyle w:val="ListParagraph"/>
                        <w:numPr>
                          <w:ilvl w:val="0"/>
                          <w:numId w:val="45"/>
                        </w:numPr>
                        <w:spacing w:before="240"/>
                        <w:ind w:left="567"/>
                        <w:rPr>
                          <w:color w:val="000000" w:themeColor="text1"/>
                        </w:rPr>
                      </w:pPr>
                      <w:r>
                        <w:rPr>
                          <w:color w:val="000000" w:themeColor="text1"/>
                        </w:rPr>
                        <w:t>Currently able to save about $30 a week</w:t>
                      </w:r>
                    </w:p>
                    <w:p w14:paraId="24AFB502" w14:textId="77777777" w:rsidR="003931D2" w:rsidRPr="001C3643" w:rsidRDefault="003931D2" w:rsidP="003F6AD9">
                      <w:pPr>
                        <w:pStyle w:val="ListParagraph"/>
                        <w:numPr>
                          <w:ilvl w:val="0"/>
                          <w:numId w:val="45"/>
                        </w:numPr>
                        <w:spacing w:before="240"/>
                        <w:ind w:left="567"/>
                        <w:rPr>
                          <w:color w:val="000000" w:themeColor="text1"/>
                        </w:rPr>
                      </w:pPr>
                      <w:r>
                        <w:rPr>
                          <w:color w:val="000000" w:themeColor="text1"/>
                        </w:rPr>
                        <w:t>Trying to save for dental care and “bigger things”. About $20 a week</w:t>
                      </w:r>
                    </w:p>
                    <w:p w14:paraId="03BFCA0C" w14:textId="77777777" w:rsidR="003931D2" w:rsidRPr="00EF39F4" w:rsidRDefault="003931D2" w:rsidP="003931D2">
                      <w:pPr>
                        <w:ind w:left="720" w:firstLine="720"/>
                        <w:jc w:val="left"/>
                        <w:rPr>
                          <w:b/>
                          <w:bCs/>
                          <w:color w:val="005E00" w:themeColor="accent3" w:themeShade="BF"/>
                          <w:sz w:val="28"/>
                          <w:szCs w:val="28"/>
                        </w:rPr>
                      </w:pPr>
                      <w:r w:rsidRPr="00EF39F4">
                        <w:rPr>
                          <w:b/>
                          <w:bCs/>
                          <w:color w:val="005E00" w:themeColor="accent3" w:themeShade="BF"/>
                          <w:sz w:val="28"/>
                          <w:szCs w:val="28"/>
                        </w:rPr>
                        <w:t xml:space="preserve">Preferred spending </w:t>
                      </w:r>
                      <w:r>
                        <w:rPr>
                          <w:b/>
                          <w:bCs/>
                          <w:color w:val="005E00" w:themeColor="accent3" w:themeShade="BF"/>
                          <w:sz w:val="28"/>
                          <w:szCs w:val="28"/>
                        </w:rPr>
                        <w:t>on contingencies</w:t>
                      </w:r>
                    </w:p>
                    <w:p w14:paraId="6FB6EA4D" w14:textId="77777777" w:rsidR="003931D2" w:rsidRDefault="003931D2" w:rsidP="003931D2">
                      <w:pPr>
                        <w:ind w:left="1440"/>
                        <w:rPr>
                          <w:color w:val="000000" w:themeColor="text1"/>
                        </w:rPr>
                      </w:pPr>
                      <w:r w:rsidRPr="00E26F85">
                        <w:rPr>
                          <w:color w:val="3E6B25" w:themeColor="accent6" w:themeShade="80"/>
                        </w:rPr>
                        <w:t>Cost mentioned by</w:t>
                      </w:r>
                    </w:p>
                    <w:p w14:paraId="574771CD" w14:textId="77777777" w:rsidR="003931D2" w:rsidRPr="00E26F85" w:rsidRDefault="003931D2" w:rsidP="003F6AD9">
                      <w:pPr>
                        <w:pStyle w:val="ListParagraph"/>
                        <w:numPr>
                          <w:ilvl w:val="0"/>
                          <w:numId w:val="45"/>
                        </w:numPr>
                        <w:spacing w:before="240"/>
                        <w:ind w:left="567"/>
                        <w:rPr>
                          <w:color w:val="000000" w:themeColor="text1"/>
                        </w:rPr>
                      </w:pPr>
                      <w:r>
                        <w:rPr>
                          <w:color w:val="000000" w:themeColor="text1"/>
                        </w:rPr>
                        <w:t xml:space="preserve">4 </w:t>
                      </w:r>
                      <w:r w:rsidRPr="00E26F85">
                        <w:rPr>
                          <w:color w:val="000000" w:themeColor="text1"/>
                        </w:rPr>
                        <w:t>participants</w:t>
                      </w:r>
                    </w:p>
                    <w:p w14:paraId="6AE5999D" w14:textId="77777777" w:rsidR="003931D2" w:rsidRDefault="003931D2" w:rsidP="003931D2">
                      <w:pPr>
                        <w:ind w:left="1440"/>
                        <w:rPr>
                          <w:color w:val="3E6B25" w:themeColor="accent6" w:themeShade="80"/>
                        </w:rPr>
                      </w:pPr>
                      <w:r w:rsidRPr="00E26F85">
                        <w:rPr>
                          <w:color w:val="3E6B25" w:themeColor="accent6" w:themeShade="80"/>
                        </w:rPr>
                        <w:t>Specifics and cost</w:t>
                      </w:r>
                    </w:p>
                    <w:p w14:paraId="05431B91" w14:textId="77777777"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Would like to save more money for unexpected expenses but unable to. Living week to week. Saving is difficult</w:t>
                      </w:r>
                    </w:p>
                    <w:p w14:paraId="7A854324" w14:textId="77777777" w:rsidR="003931D2" w:rsidRDefault="003931D2" w:rsidP="003931D2">
                      <w:pPr>
                        <w:ind w:left="720" w:firstLine="720"/>
                        <w:rPr>
                          <w:b/>
                          <w:bCs/>
                          <w:color w:val="005E00" w:themeColor="accent3" w:themeShade="BF"/>
                          <w:sz w:val="28"/>
                          <w:szCs w:val="28"/>
                        </w:rPr>
                      </w:pPr>
                      <w:r>
                        <w:rPr>
                          <w:b/>
                          <w:bCs/>
                          <w:color w:val="005E00" w:themeColor="accent3" w:themeShade="BF"/>
                          <w:sz w:val="28"/>
                          <w:szCs w:val="28"/>
                        </w:rPr>
                        <w:t>Current “other” costs</w:t>
                      </w:r>
                    </w:p>
                    <w:p w14:paraId="656DC87E" w14:textId="77777777" w:rsidR="003931D2" w:rsidRDefault="003931D2" w:rsidP="003931D2">
                      <w:pPr>
                        <w:ind w:left="1440"/>
                        <w:rPr>
                          <w:color w:val="000000" w:themeColor="text1"/>
                        </w:rPr>
                      </w:pPr>
                      <w:r w:rsidRPr="00E26F85">
                        <w:rPr>
                          <w:color w:val="3E6B25" w:themeColor="accent6" w:themeShade="80"/>
                        </w:rPr>
                        <w:t>Cost mentioned by</w:t>
                      </w:r>
                    </w:p>
                    <w:p w14:paraId="3FB172E6" w14:textId="77777777" w:rsidR="003931D2" w:rsidRPr="00E26F85" w:rsidRDefault="003931D2" w:rsidP="003F6AD9">
                      <w:pPr>
                        <w:pStyle w:val="ListParagraph"/>
                        <w:numPr>
                          <w:ilvl w:val="0"/>
                          <w:numId w:val="45"/>
                        </w:numPr>
                        <w:spacing w:before="240"/>
                        <w:ind w:left="567"/>
                        <w:rPr>
                          <w:color w:val="000000" w:themeColor="text1"/>
                        </w:rPr>
                      </w:pPr>
                      <w:r>
                        <w:rPr>
                          <w:color w:val="000000" w:themeColor="text1"/>
                        </w:rPr>
                        <w:t xml:space="preserve">3 </w:t>
                      </w:r>
                      <w:r w:rsidRPr="00E26F85">
                        <w:rPr>
                          <w:color w:val="000000" w:themeColor="text1"/>
                        </w:rPr>
                        <w:t>participants</w:t>
                      </w:r>
                    </w:p>
                    <w:p w14:paraId="1591B554" w14:textId="77777777" w:rsidR="003931D2" w:rsidRDefault="003931D2" w:rsidP="003931D2">
                      <w:pPr>
                        <w:ind w:left="1440"/>
                        <w:rPr>
                          <w:color w:val="3E6B25" w:themeColor="accent6" w:themeShade="80"/>
                        </w:rPr>
                      </w:pPr>
                      <w:r w:rsidRPr="00E26F85">
                        <w:rPr>
                          <w:color w:val="3E6B25" w:themeColor="accent6" w:themeShade="80"/>
                        </w:rPr>
                        <w:t>Specifics and cost</w:t>
                      </w:r>
                    </w:p>
                    <w:p w14:paraId="11E60DD7" w14:textId="77777777"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$10 for polydent for dentures</w:t>
                      </w:r>
                    </w:p>
                    <w:p w14:paraId="41ADBF08" w14:textId="77777777"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$20 a week, sometimes $40 for personal allowance (coffee/tenpin bowling/swimming)</w:t>
                      </w:r>
                    </w:p>
                    <w:p w14:paraId="41866C26" w14:textId="77777777" w:rsidR="003931D2" w:rsidRPr="00EF39F4" w:rsidRDefault="003931D2" w:rsidP="003931D2">
                      <w:pPr>
                        <w:ind w:left="720" w:firstLine="720"/>
                        <w:jc w:val="left"/>
                        <w:rPr>
                          <w:b/>
                          <w:bCs/>
                          <w:color w:val="005E00" w:themeColor="accent3" w:themeShade="BF"/>
                          <w:sz w:val="28"/>
                          <w:szCs w:val="28"/>
                        </w:rPr>
                      </w:pPr>
                      <w:r w:rsidRPr="00EF39F4">
                        <w:rPr>
                          <w:b/>
                          <w:bCs/>
                          <w:color w:val="005E00" w:themeColor="accent3" w:themeShade="BF"/>
                          <w:sz w:val="28"/>
                          <w:szCs w:val="28"/>
                        </w:rPr>
                        <w:t xml:space="preserve">Preferred spending on </w:t>
                      </w:r>
                      <w:r>
                        <w:rPr>
                          <w:b/>
                          <w:bCs/>
                          <w:color w:val="005E00" w:themeColor="accent3" w:themeShade="BF"/>
                          <w:sz w:val="28"/>
                          <w:szCs w:val="28"/>
                        </w:rPr>
                        <w:t>other costs</w:t>
                      </w:r>
                    </w:p>
                    <w:p w14:paraId="5CEFCA44" w14:textId="77777777" w:rsidR="003931D2" w:rsidRDefault="003931D2" w:rsidP="003931D2">
                      <w:pPr>
                        <w:ind w:left="1440"/>
                        <w:rPr>
                          <w:color w:val="000000" w:themeColor="text1"/>
                        </w:rPr>
                      </w:pPr>
                      <w:r w:rsidRPr="00E26F85">
                        <w:rPr>
                          <w:color w:val="3E6B25" w:themeColor="accent6" w:themeShade="80"/>
                        </w:rPr>
                        <w:t>Cost mentioned by</w:t>
                      </w:r>
                    </w:p>
                    <w:p w14:paraId="762F7215" w14:textId="7B1AF57E" w:rsidR="003931D2" w:rsidRPr="00E26F85" w:rsidRDefault="00DC3F0A" w:rsidP="003F6AD9">
                      <w:pPr>
                        <w:pStyle w:val="ListParagraph"/>
                        <w:numPr>
                          <w:ilvl w:val="0"/>
                          <w:numId w:val="45"/>
                        </w:numPr>
                        <w:spacing w:before="240"/>
                        <w:ind w:left="567"/>
                        <w:rPr>
                          <w:color w:val="000000" w:themeColor="text1"/>
                        </w:rPr>
                      </w:pPr>
                      <w:r>
                        <w:rPr>
                          <w:color w:val="000000" w:themeColor="text1"/>
                        </w:rPr>
                        <w:t>3</w:t>
                      </w:r>
                      <w:r w:rsidR="003931D2">
                        <w:rPr>
                          <w:color w:val="000000" w:themeColor="text1"/>
                        </w:rPr>
                        <w:t xml:space="preserve"> </w:t>
                      </w:r>
                      <w:r w:rsidR="003931D2" w:rsidRPr="00E26F85">
                        <w:rPr>
                          <w:color w:val="000000" w:themeColor="text1"/>
                        </w:rPr>
                        <w:t>participants</w:t>
                      </w:r>
                    </w:p>
                    <w:p w14:paraId="1538989A" w14:textId="77777777" w:rsidR="003931D2" w:rsidRDefault="003931D2" w:rsidP="003931D2">
                      <w:pPr>
                        <w:ind w:left="1440"/>
                        <w:rPr>
                          <w:color w:val="3E6B25" w:themeColor="accent6" w:themeShade="80"/>
                        </w:rPr>
                      </w:pPr>
                      <w:r w:rsidRPr="00E26F85">
                        <w:rPr>
                          <w:color w:val="3E6B25" w:themeColor="accent6" w:themeShade="80"/>
                        </w:rPr>
                        <w:t>Specifics and cost</w:t>
                      </w:r>
                    </w:p>
                    <w:p w14:paraId="374300EC" w14:textId="32EAB058" w:rsidR="003931D2" w:rsidRPr="001C3643" w:rsidRDefault="003931D2" w:rsidP="003F6AD9">
                      <w:pPr>
                        <w:pStyle w:val="ListParagraph"/>
                        <w:numPr>
                          <w:ilvl w:val="0"/>
                          <w:numId w:val="45"/>
                        </w:numPr>
                        <w:spacing w:before="240"/>
                        <w:ind w:left="567"/>
                        <w:rPr>
                          <w:color w:val="000000" w:themeColor="text1"/>
                        </w:rPr>
                      </w:pPr>
                      <w:r w:rsidRPr="001C3643">
                        <w:rPr>
                          <w:color w:val="000000" w:themeColor="text1"/>
                        </w:rPr>
                        <w:t>Make sure they have enough for cannabis and cigarettes. Accessing CBD oil that does not contain THC is difficult to access and expensive</w:t>
                      </w:r>
                      <w:r w:rsidR="00DC3F0A">
                        <w:rPr>
                          <w:color w:val="000000" w:themeColor="text1"/>
                        </w:rPr>
                        <w:t>.</w:t>
                      </w:r>
                    </w:p>
                    <w:p w14:paraId="20872152" w14:textId="77777777" w:rsidR="003931D2" w:rsidRDefault="003931D2" w:rsidP="003F6AD9">
                      <w:pPr>
                        <w:pStyle w:val="ListParagraph"/>
                        <w:numPr>
                          <w:ilvl w:val="0"/>
                          <w:numId w:val="45"/>
                        </w:numPr>
                        <w:spacing w:before="240"/>
                        <w:ind w:left="567"/>
                        <w:rPr>
                          <w:color w:val="000000" w:themeColor="text1"/>
                        </w:rPr>
                      </w:pPr>
                      <w:r w:rsidRPr="001C3643">
                        <w:rPr>
                          <w:color w:val="000000" w:themeColor="text1"/>
                        </w:rPr>
                        <w:t xml:space="preserve">Be able to contribute during special events such as birthdays etc. </w:t>
                      </w:r>
                    </w:p>
                    <w:p w14:paraId="084D0432" w14:textId="2A19980B" w:rsidR="00DC3F0A" w:rsidRPr="001C3643" w:rsidRDefault="00DC3F0A" w:rsidP="003F6AD9">
                      <w:pPr>
                        <w:pStyle w:val="ListParagraph"/>
                        <w:numPr>
                          <w:ilvl w:val="0"/>
                          <w:numId w:val="45"/>
                        </w:numPr>
                        <w:spacing w:before="240"/>
                        <w:ind w:left="567"/>
                        <w:rPr>
                          <w:color w:val="000000" w:themeColor="text1"/>
                        </w:rPr>
                      </w:pPr>
                      <w:r>
                        <w:rPr>
                          <w:color w:val="000000" w:themeColor="text1"/>
                        </w:rPr>
                        <w:t>Seeing a sex worker for occasional company.</w:t>
                      </w:r>
                    </w:p>
                  </w:txbxContent>
                </v:textbox>
                <w10:wrap type="topAndBottom" anchory="page"/>
              </v:rect>
            </w:pict>
          </mc:Fallback>
        </mc:AlternateContent>
      </w:r>
      <w:r w:rsidR="00DC3F0A" w:rsidRPr="00DC3F0A">
        <w:rPr>
          <w:b/>
          <w:bCs/>
        </w:rPr>
        <w:t>C</w:t>
      </w:r>
      <w:r w:rsidRPr="00DC3F0A">
        <w:rPr>
          <w:b/>
          <w:bCs/>
        </w:rPr>
        <w:t xml:space="preserve">ontingencies and </w:t>
      </w:r>
      <w:r w:rsidR="00DC3F0A" w:rsidRPr="00DC3F0A">
        <w:rPr>
          <w:b/>
          <w:bCs/>
        </w:rPr>
        <w:t>o</w:t>
      </w:r>
      <w:r w:rsidRPr="00DC3F0A">
        <w:rPr>
          <w:b/>
          <w:bCs/>
        </w:rPr>
        <w:t>ther costs</w:t>
      </w:r>
    </w:p>
    <w:p w14:paraId="52A77B33" w14:textId="22DE60A2" w:rsidR="001467C6" w:rsidRDefault="001467C6" w:rsidP="00EF5980">
      <w:pPr>
        <w:pStyle w:val="ListParagraph"/>
        <w:numPr>
          <w:ilvl w:val="0"/>
          <w:numId w:val="45"/>
        </w:numPr>
        <w:spacing w:before="240"/>
        <w:ind w:left="567"/>
        <w:jc w:val="left"/>
        <w:sectPr w:rsidR="001467C6" w:rsidSect="00BB7F9E">
          <w:headerReference w:type="even" r:id="rId28"/>
          <w:headerReference w:type="default" r:id="rId29"/>
          <w:headerReference w:type="first" r:id="rId30"/>
          <w:footerReference w:type="first" r:id="rId31"/>
          <w:type w:val="continuous"/>
          <w:pgSz w:w="11909" w:h="16834" w:code="9"/>
          <w:pgMar w:top="1440" w:right="1440" w:bottom="1440" w:left="1440" w:header="720" w:footer="720" w:gutter="0"/>
          <w:cols w:space="720"/>
          <w:titlePg/>
          <w:docGrid w:linePitch="360"/>
        </w:sectPr>
      </w:pPr>
    </w:p>
    <w:p w14:paraId="2C533957" w14:textId="377BB6DE" w:rsidR="0052589B" w:rsidRPr="000B5711" w:rsidRDefault="00E4796C" w:rsidP="00EF5980">
      <w:pPr>
        <w:pStyle w:val="Text"/>
        <w:jc w:val="left"/>
        <w:rPr>
          <w:rFonts w:cstheme="minorHAnsi"/>
          <w:b/>
          <w:bCs/>
          <w:color w:val="36424A" w:themeColor="accent2"/>
          <w:sz w:val="24"/>
          <w:szCs w:val="24"/>
        </w:rPr>
      </w:pPr>
      <w:r w:rsidRPr="00E4796C">
        <w:rPr>
          <w:rFonts w:cstheme="minorHAnsi"/>
          <w:b/>
          <w:bCs/>
          <w:noProof/>
          <w:color w:val="36424A" w:themeColor="accent2"/>
          <w:sz w:val="24"/>
          <w:szCs w:val="24"/>
        </w:rPr>
        <w:lastRenderedPageBreak/>
        <mc:AlternateContent>
          <mc:Choice Requires="wps">
            <w:drawing>
              <wp:anchor distT="45720" distB="45720" distL="114300" distR="114300" simplePos="0" relativeHeight="251658263" behindDoc="0" locked="0" layoutInCell="1" allowOverlap="1" wp14:anchorId="202344E2" wp14:editId="1350C667">
                <wp:simplePos x="0" y="0"/>
                <wp:positionH relativeFrom="column">
                  <wp:posOffset>4114165</wp:posOffset>
                </wp:positionH>
                <wp:positionV relativeFrom="paragraph">
                  <wp:posOffset>0</wp:posOffset>
                </wp:positionV>
                <wp:extent cx="1670685" cy="1404620"/>
                <wp:effectExtent l="0" t="0" r="24765" b="22225"/>
                <wp:wrapSquare wrapText="bothSides"/>
                <wp:docPr id="1389737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404620"/>
                        </a:xfrm>
                        <a:prstGeom prst="rect">
                          <a:avLst/>
                        </a:prstGeom>
                        <a:solidFill>
                          <a:srgbClr val="FFFFFF"/>
                        </a:solidFill>
                        <a:ln w="9525">
                          <a:solidFill>
                            <a:srgbClr val="000000"/>
                          </a:solidFill>
                          <a:miter lim="800000"/>
                          <a:headEnd/>
                          <a:tailEnd/>
                        </a:ln>
                      </wps:spPr>
                      <wps:txbx>
                        <w:txbxContent>
                          <w:p w14:paraId="68598B5E" w14:textId="2651A979" w:rsidR="00E4796C" w:rsidRDefault="00E4796C">
                            <w:r>
                              <w:rPr>
                                <w:noProof/>
                              </w:rPr>
                              <w:drawing>
                                <wp:inline distT="0" distB="0" distL="0" distR="0" wp14:anchorId="25DF52DC" wp14:editId="037A9BD7">
                                  <wp:extent cx="1402080" cy="1554480"/>
                                  <wp:effectExtent l="0" t="0" r="7620" b="7620"/>
                                  <wp:docPr id="154006916" name="Picture 1" descr="This image is of the All is for All logo, it is a black and white logo with a white upside down capital A in a black circle and the words All is for All written underneath in bla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41168" name="Picture 1312641168" descr="This image is of the All is for All logo, it is a black and white logo with a white upside down capital A in a black circle and the words All is for All written underneath in black&#10;&#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2080" cy="155448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344E2" id="_x0000_s1051" type="#_x0000_t202" style="position:absolute;margin-left:323.95pt;margin-top:0;width:131.55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">
                <v:textbox style="mso-fit-shape-to-text:t">
                  <w:txbxContent>
                    <w:p w14:paraId="68598B5E" w14:textId="2651A979" w:rsidR="00E4796C" w:rsidRDefault="00E4796C">
                      <w:r>
                        <w:rPr>
                          <w:noProof/>
                        </w:rPr>
                        <w:drawing>
                          <wp:inline distT="0" distB="0" distL="0" distR="0" wp14:anchorId="25DF52DC" wp14:editId="037A9BD7">
                            <wp:extent cx="1402080" cy="1554480"/>
                            <wp:effectExtent l="0" t="0" r="7620" b="7620"/>
                            <wp:docPr id="154006916" name="Picture 1" descr="This image is of the All is for All logo, it is a black and white logo with a white upside down capital A in a black circle and the words All is for All written underneath in bla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41168" name="Picture 1312641168" descr="This image is of the All is for All logo, it is a black and white logo with a white upside down capital A in a black circle and the words All is for All written underneath in black&#10;&#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2080" cy="1554480"/>
                                    </a:xfrm>
                                    <a:prstGeom prst="rect">
                                      <a:avLst/>
                                    </a:prstGeom>
                                    <a:noFill/>
                                  </pic:spPr>
                                </pic:pic>
                              </a:graphicData>
                            </a:graphic>
                          </wp:inline>
                        </w:drawing>
                      </w:r>
                    </w:p>
                  </w:txbxContent>
                </v:textbox>
                <w10:wrap type="square"/>
              </v:shape>
            </w:pict>
          </mc:Fallback>
        </mc:AlternateContent>
      </w:r>
      <w:r w:rsidR="0052589B" w:rsidRPr="000B5711">
        <w:rPr>
          <w:noProof/>
        </w:rPr>
        <w:drawing>
          <wp:anchor distT="0" distB="0" distL="114300" distR="114300" simplePos="0" relativeHeight="251658245" behindDoc="0" locked="0" layoutInCell="1" allowOverlap="1" wp14:anchorId="122B4164" wp14:editId="207849CF">
            <wp:simplePos x="0" y="0"/>
            <wp:positionH relativeFrom="page">
              <wp:posOffset>-635</wp:posOffset>
            </wp:positionH>
            <wp:positionV relativeFrom="paragraph">
              <wp:posOffset>-915670</wp:posOffset>
            </wp:positionV>
            <wp:extent cx="7553739" cy="10679626"/>
            <wp:effectExtent l="0" t="0" r="9525" b="762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53739" cy="10679626"/>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w:hAnsi="Arial"/>
          <w:b/>
          <w:color w:val="36424A" w:themeColor="accent2"/>
          <w:sz w:val="24"/>
          <w:szCs w:val="24"/>
          <w:lang w:val="en-US"/>
        </w:rPr>
        <w:id w:val="-223296687"/>
        <w:docPartObj>
          <w:docPartGallery w:val="Cover Pages"/>
        </w:docPartObj>
      </w:sdtPr>
      <w:sdtEndPr>
        <w:rPr>
          <w:rFonts w:asciiTheme="minorHAnsi" w:hAnsiTheme="minorHAnsi"/>
          <w:b w:val="0"/>
          <w:color w:val="auto"/>
          <w:sz w:val="22"/>
          <w:szCs w:val="22"/>
          <w:lang w:val="en-NZ"/>
        </w:rPr>
      </w:sdtEndPr>
      <w:sdtContent>
        <w:p w14:paraId="0FCB7B9A" w14:textId="77777777" w:rsidR="0052589B" w:rsidRPr="000B5711" w:rsidRDefault="0052589B" w:rsidP="00EF5980">
          <w:pPr>
            <w:pStyle w:val="Text"/>
            <w:jc w:val="left"/>
            <w:rPr>
              <w:rFonts w:cstheme="minorHAnsi"/>
              <w:b/>
              <w:bCs/>
              <w:color w:val="36424A" w:themeColor="accent2"/>
              <w:sz w:val="24"/>
              <w:szCs w:val="24"/>
            </w:rPr>
          </w:pPr>
        </w:p>
        <w:p w14:paraId="0C5170E1" w14:textId="77777777" w:rsidR="0052589B" w:rsidRPr="000B5711" w:rsidRDefault="0052589B" w:rsidP="00EF5980">
          <w:pPr>
            <w:pStyle w:val="Text"/>
            <w:jc w:val="left"/>
            <w:rPr>
              <w:rFonts w:cstheme="minorHAnsi"/>
              <w:b/>
              <w:bCs/>
              <w:color w:val="36424A" w:themeColor="accent2"/>
              <w:sz w:val="24"/>
              <w:szCs w:val="24"/>
            </w:rPr>
          </w:pPr>
        </w:p>
        <w:p w14:paraId="2B64287A" w14:textId="77777777" w:rsidR="0052589B" w:rsidRPr="000B5711" w:rsidRDefault="0052589B" w:rsidP="00EF5980">
          <w:pPr>
            <w:pStyle w:val="Text"/>
            <w:jc w:val="left"/>
          </w:pPr>
          <w:r w:rsidRPr="000B5711">
            <w:rPr>
              <w:noProof/>
            </w:rPr>
            <mc:AlternateContent>
              <mc:Choice Requires="wps">
                <w:drawing>
                  <wp:anchor distT="45720" distB="45720" distL="114300" distR="114300" simplePos="0" relativeHeight="251658246" behindDoc="0" locked="1" layoutInCell="1" allowOverlap="1" wp14:anchorId="66652383" wp14:editId="51103E1E">
                    <wp:simplePos x="0" y="0"/>
                    <wp:positionH relativeFrom="page">
                      <wp:posOffset>443865</wp:posOffset>
                    </wp:positionH>
                    <wp:positionV relativeFrom="page">
                      <wp:posOffset>1403985</wp:posOffset>
                    </wp:positionV>
                    <wp:extent cx="3703955" cy="2824480"/>
                    <wp:effectExtent l="0" t="0" r="0" b="0"/>
                    <wp:wrapTopAndBottom/>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955" cy="2824480"/>
                            </a:xfrm>
                            <a:prstGeom prst="rect">
                              <a:avLst/>
                            </a:prstGeom>
                            <a:noFill/>
                            <a:ln w="9525">
                              <a:noFill/>
                              <a:miter lim="800000"/>
                              <a:headEnd/>
                              <a:tailEnd/>
                            </a:ln>
                          </wps:spPr>
                          <wps:txbx>
                            <w:txbxContent>
                              <w:p w14:paraId="6242EFD0" w14:textId="77777777" w:rsidR="0052589B" w:rsidRDefault="0052589B" w:rsidP="0052589B">
                                <w:pPr>
                                  <w:rPr>
                                    <w:color w:val="FFFFFF" w:themeColor="background1"/>
                                    <w:sz w:val="36"/>
                                    <w:szCs w:val="36"/>
                                  </w:rPr>
                                </w:pPr>
                                <w:r>
                                  <w:rPr>
                                    <w:noProof/>
                                  </w:rPr>
                                  <w:drawing>
                                    <wp:inline distT="0" distB="0" distL="0" distR="0" wp14:anchorId="4576CE50" wp14:editId="79D5A1F5">
                                      <wp:extent cx="2772591" cy="75813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800641" cy="765800"/>
                                              </a:xfrm>
                                              <a:prstGeom prst="rect">
                                                <a:avLst/>
                                              </a:prstGeom>
                                              <a:noFill/>
                                              <a:ln>
                                                <a:noFill/>
                                              </a:ln>
                                            </pic:spPr>
                                          </pic:pic>
                                        </a:graphicData>
                                      </a:graphic>
                                    </wp:inline>
                                  </w:drawing>
                                </w:r>
                              </w:p>
                              <w:p w14:paraId="3CF6F71F" w14:textId="77777777" w:rsidR="0052589B" w:rsidRDefault="0052589B" w:rsidP="0052589B">
                                <w:pPr>
                                  <w:pStyle w:val="Bullet1"/>
                                  <w:ind w:left="170" w:hanging="170"/>
                                  <w:rPr>
                                    <w:color w:val="FFFFFF" w:themeColor="background1"/>
                                  </w:rPr>
                                </w:pPr>
                              </w:p>
                              <w:p w14:paraId="69734410" w14:textId="77777777" w:rsidR="0052589B" w:rsidRPr="002B78E2" w:rsidRDefault="0052589B" w:rsidP="0052589B">
                                <w:pPr>
                                  <w:pStyle w:val="Bullet1"/>
                                  <w:ind w:left="170" w:hanging="170"/>
                                  <w:rPr>
                                    <w:color w:val="FFFFFF" w:themeColor="background1"/>
                                  </w:rPr>
                                </w:pPr>
                                <w:r w:rsidRPr="002B78E2">
                                  <w:rPr>
                                    <w:color w:val="FFFFFF" w:themeColor="background1"/>
                                  </w:rPr>
                                  <w:t>+64 4 890 7300</w:t>
                                </w:r>
                              </w:p>
                              <w:p w14:paraId="060717EC" w14:textId="77777777" w:rsidR="0052589B" w:rsidRPr="002B78E2" w:rsidRDefault="0052589B" w:rsidP="0052589B">
                                <w:pPr>
                                  <w:pStyle w:val="Bullet1"/>
                                  <w:ind w:left="170" w:hanging="170"/>
                                  <w:rPr>
                                    <w:color w:val="FFFFFF" w:themeColor="background1"/>
                                  </w:rPr>
                                </w:pPr>
                                <w:r w:rsidRPr="002B78E2">
                                  <w:rPr>
                                    <w:color w:val="FFFFFF" w:themeColor="background1"/>
                                  </w:rPr>
                                  <w:t>office@allenandclarke.co.nz</w:t>
                                </w:r>
                              </w:p>
                              <w:p w14:paraId="592D60BF" w14:textId="77777777" w:rsidR="0052589B" w:rsidRPr="00BF7B91" w:rsidRDefault="0052589B" w:rsidP="0052589B">
                                <w:pPr>
                                  <w:pStyle w:val="Bullet1"/>
                                  <w:ind w:left="170" w:hanging="170"/>
                                  <w:rPr>
                                    <w:color w:val="FFFFFF" w:themeColor="background1"/>
                                  </w:rPr>
                                </w:pPr>
                                <w:r w:rsidRPr="002B78E2">
                                  <w:rPr>
                                    <w:color w:val="FFFFFF" w:themeColor="background1"/>
                                  </w:rPr>
                                  <w:t>www.allenandclarke.co.nz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2383" id="Text Box 504" o:spid="_x0000_s1052" type="#_x0000_t202" style="position:absolute;margin-left:34.95pt;margin-top:110.55pt;width:291.65pt;height:222.4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" filled="f" stroked="f">
                    <v:textbox>
                      <w:txbxContent>
                        <w:p w14:paraId="6242EFD0" w14:textId="77777777" w:rsidR="0052589B" w:rsidRDefault="0052589B" w:rsidP="0052589B">
                          <w:pPr>
                            <w:rPr>
                              <w:color w:val="FFFFFF" w:themeColor="background1"/>
                              <w:sz w:val="36"/>
                              <w:szCs w:val="36"/>
                            </w:rPr>
                          </w:pPr>
                          <w:r>
                            <w:rPr>
                              <w:noProof/>
                            </w:rPr>
                            <w:drawing>
                              <wp:inline distT="0" distB="0" distL="0" distR="0" wp14:anchorId="4576CE50" wp14:editId="79D5A1F5">
                                <wp:extent cx="2772591" cy="75813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800641" cy="765800"/>
                                        </a:xfrm>
                                        <a:prstGeom prst="rect">
                                          <a:avLst/>
                                        </a:prstGeom>
                                        <a:noFill/>
                                        <a:ln>
                                          <a:noFill/>
                                        </a:ln>
                                      </pic:spPr>
                                    </pic:pic>
                                  </a:graphicData>
                                </a:graphic>
                              </wp:inline>
                            </w:drawing>
                          </w:r>
                        </w:p>
                        <w:p w14:paraId="3CF6F71F" w14:textId="77777777" w:rsidR="0052589B" w:rsidRDefault="0052589B" w:rsidP="0052589B">
                          <w:pPr>
                            <w:pStyle w:val="Bullet1"/>
                            <w:ind w:left="170" w:hanging="170"/>
                            <w:rPr>
                              <w:color w:val="FFFFFF" w:themeColor="background1"/>
                            </w:rPr>
                          </w:pPr>
                        </w:p>
                        <w:p w14:paraId="69734410" w14:textId="77777777" w:rsidR="0052589B" w:rsidRPr="002B78E2" w:rsidRDefault="0052589B" w:rsidP="0052589B">
                          <w:pPr>
                            <w:pStyle w:val="Bullet1"/>
                            <w:ind w:left="170" w:hanging="170"/>
                            <w:rPr>
                              <w:color w:val="FFFFFF" w:themeColor="background1"/>
                            </w:rPr>
                          </w:pPr>
                          <w:r w:rsidRPr="002B78E2">
                            <w:rPr>
                              <w:color w:val="FFFFFF" w:themeColor="background1"/>
                            </w:rPr>
                            <w:t>+64 4 890 7300</w:t>
                          </w:r>
                        </w:p>
                        <w:p w14:paraId="060717EC" w14:textId="77777777" w:rsidR="0052589B" w:rsidRPr="002B78E2" w:rsidRDefault="0052589B" w:rsidP="0052589B">
                          <w:pPr>
                            <w:pStyle w:val="Bullet1"/>
                            <w:ind w:left="170" w:hanging="170"/>
                            <w:rPr>
                              <w:color w:val="FFFFFF" w:themeColor="background1"/>
                            </w:rPr>
                          </w:pPr>
                          <w:r w:rsidRPr="002B78E2">
                            <w:rPr>
                              <w:color w:val="FFFFFF" w:themeColor="background1"/>
                            </w:rPr>
                            <w:t>office@allenandclarke.co.nz</w:t>
                          </w:r>
                        </w:p>
                        <w:p w14:paraId="592D60BF" w14:textId="77777777" w:rsidR="0052589B" w:rsidRPr="00BF7B91" w:rsidRDefault="0052589B" w:rsidP="0052589B">
                          <w:pPr>
                            <w:pStyle w:val="Bullet1"/>
                            <w:ind w:left="170" w:hanging="170"/>
                            <w:rPr>
                              <w:color w:val="FFFFFF" w:themeColor="background1"/>
                            </w:rPr>
                          </w:pPr>
                          <w:r w:rsidRPr="002B78E2">
                            <w:rPr>
                              <w:color w:val="FFFFFF" w:themeColor="background1"/>
                            </w:rPr>
                            <w:t>www.allenandclarke.co.nz</w:t>
                          </w:r>
                        </w:p>
                      </w:txbxContent>
                    </v:textbox>
                    <w10:wrap type="topAndBottom" anchorx="page" anchory="page"/>
                    <w10:anchorlock/>
                  </v:shape>
                </w:pict>
              </mc:Fallback>
            </mc:AlternateContent>
          </w:r>
        </w:p>
        <w:p w14:paraId="3C71A7C3" w14:textId="77777777" w:rsidR="0052589B" w:rsidRPr="000B5711" w:rsidRDefault="00000000" w:rsidP="00EF5980">
          <w:pPr>
            <w:jc w:val="left"/>
          </w:pPr>
        </w:p>
      </w:sdtContent>
    </w:sdt>
    <w:p w14:paraId="6F3DBCB4" w14:textId="77777777" w:rsidR="002D62FE" w:rsidRPr="000B5711" w:rsidRDefault="002D62FE" w:rsidP="00EF5980">
      <w:pPr>
        <w:pStyle w:val="TOC1"/>
      </w:pPr>
    </w:p>
    <w:sectPr w:rsidR="002D62FE" w:rsidRPr="000B5711" w:rsidSect="00BB7F9E">
      <w:pgSz w:w="11909" w:h="16834"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8383" w14:textId="77777777" w:rsidR="006131EA" w:rsidRDefault="006131EA" w:rsidP="00C81E6A">
      <w:r>
        <w:separator/>
      </w:r>
    </w:p>
    <w:p w14:paraId="087AFDD4" w14:textId="77777777" w:rsidR="006131EA" w:rsidRDefault="006131EA" w:rsidP="00C81E6A"/>
    <w:p w14:paraId="71687233" w14:textId="77777777" w:rsidR="006131EA" w:rsidRDefault="006131EA"/>
    <w:p w14:paraId="4EF1F39B" w14:textId="77777777" w:rsidR="006131EA" w:rsidRDefault="006131EA"/>
    <w:p w14:paraId="331B5C7F" w14:textId="77777777" w:rsidR="006131EA" w:rsidRDefault="006131EA"/>
    <w:p w14:paraId="3BB85026" w14:textId="77777777" w:rsidR="006131EA" w:rsidRDefault="006131EA"/>
    <w:p w14:paraId="28E79DBE" w14:textId="77777777" w:rsidR="006131EA" w:rsidRDefault="006131EA"/>
    <w:p w14:paraId="589B56FE" w14:textId="77777777" w:rsidR="006131EA" w:rsidRDefault="006131EA"/>
    <w:p w14:paraId="5A65275D" w14:textId="77777777" w:rsidR="006131EA" w:rsidRDefault="006131EA"/>
  </w:endnote>
  <w:endnote w:type="continuationSeparator" w:id="0">
    <w:p w14:paraId="2DC151BD" w14:textId="77777777" w:rsidR="006131EA" w:rsidRDefault="006131EA" w:rsidP="00C81E6A">
      <w:r>
        <w:continuationSeparator/>
      </w:r>
    </w:p>
    <w:p w14:paraId="6C698A36" w14:textId="77777777" w:rsidR="006131EA" w:rsidRDefault="006131EA" w:rsidP="00C81E6A"/>
    <w:p w14:paraId="27E82F8E" w14:textId="77777777" w:rsidR="006131EA" w:rsidRDefault="006131EA"/>
    <w:p w14:paraId="117530D5" w14:textId="77777777" w:rsidR="006131EA" w:rsidRDefault="006131EA"/>
    <w:p w14:paraId="57DF117A" w14:textId="77777777" w:rsidR="006131EA" w:rsidRDefault="006131EA"/>
    <w:p w14:paraId="23AE54B5" w14:textId="77777777" w:rsidR="006131EA" w:rsidRDefault="006131EA"/>
    <w:p w14:paraId="71F45FFE" w14:textId="77777777" w:rsidR="006131EA" w:rsidRDefault="006131EA"/>
    <w:p w14:paraId="471394F9" w14:textId="77777777" w:rsidR="006131EA" w:rsidRDefault="006131EA"/>
    <w:p w14:paraId="5546FE7B" w14:textId="77777777" w:rsidR="006131EA" w:rsidRDefault="006131EA"/>
  </w:endnote>
  <w:endnote w:type="continuationNotice" w:id="1">
    <w:p w14:paraId="7A911AED" w14:textId="77777777" w:rsidR="006131EA" w:rsidRDefault="006131EA" w:rsidP="00C81E6A"/>
    <w:p w14:paraId="2BC2EEE2" w14:textId="77777777" w:rsidR="006131EA" w:rsidRDefault="006131EA"/>
    <w:p w14:paraId="70532672" w14:textId="77777777" w:rsidR="006131EA" w:rsidRDefault="006131EA"/>
    <w:p w14:paraId="40F6D528" w14:textId="77777777" w:rsidR="006131EA" w:rsidRDefault="006131EA"/>
    <w:p w14:paraId="585C2F2E" w14:textId="77777777" w:rsidR="006131EA" w:rsidRDefault="006131EA"/>
    <w:p w14:paraId="638AD4C5" w14:textId="77777777" w:rsidR="006131EA" w:rsidRDefault="006131EA"/>
    <w:p w14:paraId="60117A55" w14:textId="77777777" w:rsidR="006131EA" w:rsidRDefault="006131EA"/>
    <w:p w14:paraId="198EF6E2" w14:textId="77777777" w:rsidR="006131EA" w:rsidRDefault="00613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7E1A" w14:textId="77777777" w:rsidR="00FE138C" w:rsidRDefault="00FE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1484861"/>
      <w:docPartObj>
        <w:docPartGallery w:val="Page Numbers (Bottom of Page)"/>
        <w:docPartUnique/>
      </w:docPartObj>
    </w:sdtPr>
    <w:sdtEndPr>
      <w:rPr>
        <w:noProof/>
      </w:rPr>
    </w:sdtEndPr>
    <w:sdtContent>
      <w:p w14:paraId="6CB3BBBA" w14:textId="77777777" w:rsidR="00796B67" w:rsidRDefault="00796B6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068460690"/>
      <w:docPartObj>
        <w:docPartGallery w:val="Page Numbers (Bottom of Page)"/>
        <w:docPartUnique/>
      </w:docPartObj>
    </w:sdtPr>
    <w:sdtEndPr>
      <w:rPr>
        <w:noProof/>
      </w:rPr>
    </w:sdtEndPr>
    <w:sdtContent>
      <w:p w14:paraId="197291DE" w14:textId="77777777" w:rsidR="00796B67" w:rsidRDefault="00796B6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B52BEAC" w14:textId="77777777" w:rsidR="00796B67" w:rsidRDefault="00796B6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D048" w14:textId="77777777" w:rsidR="00D17957" w:rsidRDefault="00D17957" w:rsidP="001467C6">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5DD5" w14:textId="77777777" w:rsidR="006131EA" w:rsidRDefault="006131EA" w:rsidP="00C81E6A">
      <w:r>
        <w:separator/>
      </w:r>
    </w:p>
  </w:footnote>
  <w:footnote w:type="continuationSeparator" w:id="0">
    <w:p w14:paraId="5CFD8FC8" w14:textId="77777777" w:rsidR="006131EA" w:rsidRDefault="006131EA" w:rsidP="00C81E6A">
      <w:r>
        <w:continuationSeparator/>
      </w:r>
    </w:p>
    <w:p w14:paraId="0681D04A" w14:textId="77777777" w:rsidR="006131EA" w:rsidRDefault="006131EA" w:rsidP="00C81E6A"/>
    <w:p w14:paraId="3D205830" w14:textId="77777777" w:rsidR="006131EA" w:rsidRDefault="006131EA"/>
    <w:p w14:paraId="1CE3F0D9" w14:textId="77777777" w:rsidR="006131EA" w:rsidRDefault="006131EA"/>
    <w:p w14:paraId="6F9B6C47" w14:textId="77777777" w:rsidR="006131EA" w:rsidRDefault="006131EA"/>
    <w:p w14:paraId="3895C984" w14:textId="77777777" w:rsidR="006131EA" w:rsidRDefault="006131EA"/>
    <w:p w14:paraId="6560B22E" w14:textId="77777777" w:rsidR="006131EA" w:rsidRDefault="006131EA"/>
    <w:p w14:paraId="49A077C3" w14:textId="77777777" w:rsidR="006131EA" w:rsidRDefault="006131EA"/>
    <w:p w14:paraId="2C1F40A5" w14:textId="77777777" w:rsidR="006131EA" w:rsidRDefault="006131EA"/>
  </w:footnote>
  <w:footnote w:type="continuationNotice" w:id="1">
    <w:p w14:paraId="7DB80783" w14:textId="77777777" w:rsidR="006131EA" w:rsidRDefault="006131EA" w:rsidP="00C81E6A"/>
    <w:p w14:paraId="18052CB8" w14:textId="77777777" w:rsidR="006131EA" w:rsidRDefault="006131EA"/>
    <w:p w14:paraId="199159B3" w14:textId="77777777" w:rsidR="006131EA" w:rsidRDefault="006131EA"/>
    <w:p w14:paraId="782AED1C" w14:textId="77777777" w:rsidR="006131EA" w:rsidRDefault="006131EA"/>
    <w:p w14:paraId="21D73725" w14:textId="77777777" w:rsidR="006131EA" w:rsidRDefault="006131EA"/>
    <w:p w14:paraId="586B568A" w14:textId="77777777" w:rsidR="006131EA" w:rsidRDefault="006131EA"/>
    <w:p w14:paraId="28E3CCA4" w14:textId="77777777" w:rsidR="006131EA" w:rsidRDefault="006131EA"/>
    <w:p w14:paraId="462E879E" w14:textId="77777777" w:rsidR="006131EA" w:rsidRDefault="006131EA"/>
  </w:footnote>
  <w:footnote w:id="2">
    <w:p w14:paraId="5D8FC19C" w14:textId="77777777" w:rsidR="00BD3075" w:rsidRDefault="00BD3075" w:rsidP="00BD3075">
      <w:pPr>
        <w:pStyle w:val="FootnoteText"/>
      </w:pPr>
      <w:r>
        <w:rPr>
          <w:rStyle w:val="FootnoteReference"/>
        </w:rPr>
        <w:footnoteRef/>
      </w:r>
      <w:r>
        <w:t xml:space="preserve"> This benefit is for people assessed as being </w:t>
      </w:r>
      <w:r w:rsidRPr="004D031C">
        <w:t xml:space="preserve">available for and seeking full-time employment. As a couple they </w:t>
      </w:r>
      <w:r>
        <w:t>each</w:t>
      </w:r>
      <w:r w:rsidRPr="004D031C">
        <w:t xml:space="preserve"> receive </w:t>
      </w:r>
      <w:r>
        <w:t xml:space="preserve">half </w:t>
      </w:r>
      <w:r w:rsidRPr="004D031C">
        <w:t>the couple rate of Jobseeker Support (Work Ready).</w:t>
      </w:r>
    </w:p>
  </w:footnote>
  <w:footnote w:id="3">
    <w:p w14:paraId="2903486C" w14:textId="5AE450E4" w:rsidR="00803DD8" w:rsidRDefault="00803DD8" w:rsidP="00E304D2">
      <w:pPr>
        <w:pStyle w:val="FootnoteText"/>
        <w:jc w:val="left"/>
      </w:pPr>
      <w:r>
        <w:rPr>
          <w:rStyle w:val="FootnoteReference"/>
        </w:rPr>
        <w:footnoteRef/>
      </w:r>
      <w:r>
        <w:t xml:space="preserve"> </w:t>
      </w:r>
      <w:r w:rsidR="00535152">
        <w:t xml:space="preserve">This statement reflects a </w:t>
      </w:r>
      <w:r w:rsidR="00535152" w:rsidRPr="00535152">
        <w:t>social relational understanding of disability</w:t>
      </w:r>
      <w:r w:rsidR="00535152">
        <w:t>, which is explained further in the Section 3 Methodology</w:t>
      </w:r>
      <w:r w:rsidR="00871DF4">
        <w:t>.</w:t>
      </w:r>
    </w:p>
  </w:footnote>
  <w:footnote w:id="4">
    <w:p w14:paraId="484E1DBA" w14:textId="4E0C85DD" w:rsidR="00263D0C" w:rsidRPr="00F66CBE" w:rsidRDefault="00232346" w:rsidP="00E304D2">
      <w:pPr>
        <w:pStyle w:val="FootnoteText"/>
        <w:jc w:val="left"/>
      </w:pPr>
      <w:r>
        <w:rPr>
          <w:rStyle w:val="FootnoteReference"/>
        </w:rPr>
        <w:footnoteRef/>
      </w:r>
      <w:r>
        <w:t xml:space="preserve"> </w:t>
      </w:r>
      <w:r w:rsidRPr="00232346">
        <w:t>Welfare Expert Advisory Group</w:t>
      </w:r>
      <w:r>
        <w:t xml:space="preserve"> </w:t>
      </w:r>
      <w:r w:rsidR="002E796A">
        <w:t>(</w:t>
      </w:r>
      <w:r>
        <w:t>2019</w:t>
      </w:r>
      <w:r w:rsidR="002E796A">
        <w:t>).</w:t>
      </w:r>
      <w:r>
        <w:t xml:space="preserve"> </w:t>
      </w:r>
      <w:r w:rsidR="00B01787">
        <w:t xml:space="preserve">Whakamana Tāngata: Restoring Dignity to Social Security in </w:t>
      </w:r>
      <w:r w:rsidR="00B01787" w:rsidRPr="00F66CBE">
        <w:t>New Zealand</w:t>
      </w:r>
      <w:r w:rsidR="00671180" w:rsidRPr="00F66CBE">
        <w:t>.</w:t>
      </w:r>
      <w:r w:rsidR="00B01787" w:rsidRPr="00F66CBE">
        <w:t xml:space="preserve"> </w:t>
      </w:r>
      <w:r w:rsidR="00671180" w:rsidRPr="00F66CBE">
        <w:t>R</w:t>
      </w:r>
      <w:r w:rsidR="00B01787" w:rsidRPr="00F66CBE">
        <w:t>etrieved from</w:t>
      </w:r>
      <w:r w:rsidR="00263D0C" w:rsidRPr="00F66CBE">
        <w:t xml:space="preserve">: </w:t>
      </w:r>
    </w:p>
    <w:p w14:paraId="43F0AD9E" w14:textId="53D051E9" w:rsidR="00232346" w:rsidRPr="00F66CBE" w:rsidRDefault="00000000" w:rsidP="00E304D2">
      <w:pPr>
        <w:pStyle w:val="FootnoteText"/>
        <w:jc w:val="left"/>
      </w:pPr>
      <w:hyperlink r:id="rId1" w:history="1">
        <w:r w:rsidR="00F96335" w:rsidRPr="00F66CBE">
          <w:rPr>
            <w:rStyle w:val="Hyperlink"/>
            <w:rFonts w:asciiTheme="minorHAnsi" w:hAnsiTheme="minorHAnsi"/>
          </w:rPr>
          <w:t>https://www.weag.govt.nz/assets/documents/WEAG-report/aed960c3ce/WEAG-Report.pdf</w:t>
        </w:r>
      </w:hyperlink>
      <w:r w:rsidR="00F96335" w:rsidRPr="00F66CBE">
        <w:t xml:space="preserve"> </w:t>
      </w:r>
    </w:p>
  </w:footnote>
  <w:footnote w:id="5">
    <w:p w14:paraId="12878454" w14:textId="180CF8AE" w:rsidR="00445B14" w:rsidRDefault="00445B14" w:rsidP="00E304D2">
      <w:pPr>
        <w:pStyle w:val="FootnoteText"/>
        <w:jc w:val="left"/>
      </w:pPr>
      <w:r w:rsidRPr="00F66CBE">
        <w:rPr>
          <w:rStyle w:val="FootnoteReference"/>
        </w:rPr>
        <w:footnoteRef/>
      </w:r>
      <w:r w:rsidR="00871DF4" w:rsidRPr="00F66CBE">
        <w:t xml:space="preserve"> </w:t>
      </w:r>
      <w:r w:rsidR="00671180" w:rsidRPr="00F66CBE">
        <w:t>G</w:t>
      </w:r>
      <w:r w:rsidR="00A62824" w:rsidRPr="00F66CBE">
        <w:t>U</w:t>
      </w:r>
      <w:r w:rsidR="00671180" w:rsidRPr="00F66CBE">
        <w:t xml:space="preserve">iNZ </w:t>
      </w:r>
      <w:r w:rsidR="002E796A" w:rsidRPr="00F66CBE">
        <w:t>(</w:t>
      </w:r>
      <w:r w:rsidR="00671180" w:rsidRPr="00F66CBE">
        <w:t>2023</w:t>
      </w:r>
      <w:r w:rsidR="002E796A" w:rsidRPr="00F66CBE">
        <w:t>).</w:t>
      </w:r>
      <w:r w:rsidR="007277A6" w:rsidRPr="00F66CBE">
        <w:t xml:space="preserve"> </w:t>
      </w:r>
      <w:r w:rsidR="005438F5" w:rsidRPr="00F66CBE">
        <w:t>The impact of disability on young people and their family</w:t>
      </w:r>
      <w:r w:rsidR="007277A6" w:rsidRPr="00F66CBE">
        <w:t>. R</w:t>
      </w:r>
      <w:r w:rsidR="00EB6F60" w:rsidRPr="00F66CBE">
        <w:t xml:space="preserve">etrieved from: </w:t>
      </w:r>
      <w:hyperlink r:id="rId2" w:history="1">
        <w:r w:rsidR="00DE46F6" w:rsidRPr="00F66CBE">
          <w:rPr>
            <w:rStyle w:val="Hyperlink"/>
            <w:rFonts w:asciiTheme="minorHAnsi" w:hAnsiTheme="minorHAnsi"/>
          </w:rPr>
          <w:t>https://www.growingup.co.nz/growing-up-report/the-impact-of-disability-on-young-people-and-their-family</w:t>
        </w:r>
      </w:hyperlink>
      <w:r w:rsidR="00DE46F6">
        <w:t xml:space="preserve"> </w:t>
      </w:r>
    </w:p>
  </w:footnote>
  <w:footnote w:id="6">
    <w:p w14:paraId="09D55594" w14:textId="4B385986" w:rsidR="00155B53" w:rsidRPr="00B57EB0" w:rsidRDefault="00155B53" w:rsidP="00E304D2">
      <w:pPr>
        <w:jc w:val="left"/>
        <w:rPr>
          <w:sz w:val="20"/>
          <w:szCs w:val="20"/>
        </w:rPr>
      </w:pPr>
      <w:r w:rsidRPr="00B57EB0">
        <w:rPr>
          <w:rStyle w:val="FootnoteReference"/>
          <w:sz w:val="20"/>
          <w:szCs w:val="20"/>
        </w:rPr>
        <w:footnoteRef/>
      </w:r>
      <w:r w:rsidRPr="00B57EB0">
        <w:rPr>
          <w:sz w:val="20"/>
          <w:szCs w:val="20"/>
        </w:rPr>
        <w:t xml:space="preserve"> For MSD’s purposes</w:t>
      </w:r>
      <w:r w:rsidR="00836660">
        <w:rPr>
          <w:sz w:val="20"/>
          <w:szCs w:val="20"/>
        </w:rPr>
        <w:t>,</w:t>
      </w:r>
      <w:r w:rsidRPr="00B57EB0">
        <w:rPr>
          <w:sz w:val="20"/>
          <w:szCs w:val="20"/>
        </w:rPr>
        <w:t xml:space="preserve"> long-term refers to those </w:t>
      </w:r>
      <w:r w:rsidR="00836660">
        <w:rPr>
          <w:sz w:val="20"/>
          <w:szCs w:val="20"/>
        </w:rPr>
        <w:t xml:space="preserve">who </w:t>
      </w:r>
      <w:r w:rsidRPr="00B57EB0">
        <w:rPr>
          <w:sz w:val="20"/>
          <w:szCs w:val="20"/>
        </w:rPr>
        <w:t>have a health condition or impairment which is likely to last at least six months.</w:t>
      </w:r>
    </w:p>
    <w:p w14:paraId="528537D7" w14:textId="5840B700" w:rsidR="00155B53" w:rsidRPr="001202DF" w:rsidRDefault="00155B53" w:rsidP="00B57EB0">
      <w:pPr>
        <w:pStyle w:val="FootnoteText"/>
        <w:jc w:val="left"/>
        <w:rPr>
          <w:lang w:val="en-AU"/>
        </w:rPr>
      </w:pPr>
    </w:p>
  </w:footnote>
  <w:footnote w:id="7">
    <w:p w14:paraId="5144E0E0" w14:textId="22D3AE2F" w:rsidR="00970ACA" w:rsidRPr="0096503D" w:rsidRDefault="00970ACA" w:rsidP="00B57EB0">
      <w:pPr>
        <w:pStyle w:val="FootnoteText"/>
        <w:jc w:val="left"/>
      </w:pPr>
      <w:r>
        <w:rPr>
          <w:rStyle w:val="FootnoteReference"/>
        </w:rPr>
        <w:footnoteRef/>
      </w:r>
      <w:r>
        <w:t xml:space="preserve"> </w:t>
      </w:r>
      <w:r w:rsidR="0096503D">
        <w:t xml:space="preserve">These studies include </w:t>
      </w:r>
      <w:r w:rsidR="004000E7">
        <w:t xml:space="preserve">Wilson and McLeod </w:t>
      </w:r>
      <w:r w:rsidR="00331AAB">
        <w:t>(</w:t>
      </w:r>
      <w:r w:rsidR="004000E7">
        <w:t>forthcoming</w:t>
      </w:r>
      <w:r w:rsidR="00331AAB">
        <w:t>).</w:t>
      </w:r>
      <w:r w:rsidR="004000E7">
        <w:t xml:space="preserve"> Material hardship of children in households with disabled people</w:t>
      </w:r>
      <w:r w:rsidR="00871DF4">
        <w:t>.</w:t>
      </w:r>
      <w:r w:rsidR="004000E7">
        <w:t xml:space="preserve"> </w:t>
      </w:r>
    </w:p>
  </w:footnote>
  <w:footnote w:id="8">
    <w:p w14:paraId="6A10D485" w14:textId="2DCE17E1" w:rsidR="00E02208" w:rsidRDefault="00E02208" w:rsidP="00B57EB0">
      <w:pPr>
        <w:pStyle w:val="FootnoteText"/>
        <w:jc w:val="left"/>
      </w:pPr>
      <w:r>
        <w:rPr>
          <w:rStyle w:val="FootnoteReference"/>
        </w:rPr>
        <w:footnoteRef/>
      </w:r>
      <w:r>
        <w:t xml:space="preserve"> </w:t>
      </w:r>
      <w:r w:rsidR="00915F29">
        <w:t xml:space="preserve">The </w:t>
      </w:r>
      <w:r w:rsidR="000870A6">
        <w:t>research was initially planned to cover five</w:t>
      </w:r>
      <w:r w:rsidR="00C82656">
        <w:t xml:space="preserve"> areas of enquiry.</w:t>
      </w:r>
      <w:r w:rsidR="00312657">
        <w:t xml:space="preserve"> </w:t>
      </w:r>
      <w:r w:rsidR="0036615E">
        <w:t>The fourth and fifth</w:t>
      </w:r>
      <w:r w:rsidR="000B4E36">
        <w:t xml:space="preserve"> included </w:t>
      </w:r>
      <w:r w:rsidR="000A0851">
        <w:t>(</w:t>
      </w:r>
      <w:r w:rsidR="000B4E36">
        <w:t>4)</w:t>
      </w:r>
      <w:r w:rsidR="00C82656">
        <w:t xml:space="preserve"> </w:t>
      </w:r>
      <w:r w:rsidR="007A0AB1" w:rsidRPr="007A0AB1">
        <w:t xml:space="preserve">an </w:t>
      </w:r>
      <w:r w:rsidR="000B4E36" w:rsidRPr="007A0AB1">
        <w:t>expert assessment</w:t>
      </w:r>
      <w:r w:rsidR="007A0AB1" w:rsidRPr="007A0AB1">
        <w:t xml:space="preserve"> of whether </w:t>
      </w:r>
      <w:r w:rsidR="001E7273">
        <w:t>participants</w:t>
      </w:r>
      <w:r w:rsidR="001E7273" w:rsidRPr="007A0AB1">
        <w:t xml:space="preserve"> </w:t>
      </w:r>
      <w:r w:rsidR="007A0AB1" w:rsidRPr="007A0AB1">
        <w:t xml:space="preserve">are receiving their full-and correct entitlements for different income support payments and what, if any, payments they appear to be entitled to but are not receiving based on that assessment. A follow up interview would then establish </w:t>
      </w:r>
      <w:r w:rsidR="000A0851">
        <w:t>(</w:t>
      </w:r>
      <w:r w:rsidR="000B4E36">
        <w:t xml:space="preserve">5) </w:t>
      </w:r>
      <w:r w:rsidR="007A0AB1" w:rsidRPr="007A0AB1">
        <w:t>how they understood their assessment went and any changes to their eligibility, whether they plan to apply for payments that they appear to be entitled to but are not receiving based on the assessment, and if not, why not. Ultimately fewer participants than anticipated were interested in proceeding with this assessment</w:t>
      </w:r>
      <w:r w:rsidR="000B6E59">
        <w:t>.</w:t>
      </w:r>
      <w:r w:rsidR="007A0AB1" w:rsidRPr="007A0AB1">
        <w:t xml:space="preserve"> </w:t>
      </w:r>
      <w:r w:rsidR="008F2636">
        <w:t xml:space="preserve">Findings </w:t>
      </w:r>
      <w:r w:rsidR="009D0F89">
        <w:t xml:space="preserve">on </w:t>
      </w:r>
      <w:r w:rsidR="00797200">
        <w:t>the outcomes of the few who proceeded, and the reasons other</w:t>
      </w:r>
      <w:r w:rsidR="00542B0E">
        <w:t>s</w:t>
      </w:r>
      <w:r w:rsidR="00797200">
        <w:t xml:space="preserve"> did not, </w:t>
      </w:r>
      <w:r w:rsidR="008F2636">
        <w:t>are reported on briefly but not as separate question areas.</w:t>
      </w:r>
    </w:p>
  </w:footnote>
  <w:footnote w:id="9">
    <w:p w14:paraId="50A14C41" w14:textId="50BE9FC0" w:rsidR="00796C23" w:rsidRDefault="00796C23" w:rsidP="00B57EB0">
      <w:pPr>
        <w:pStyle w:val="FootnoteText"/>
        <w:jc w:val="left"/>
      </w:pPr>
      <w:r>
        <w:rPr>
          <w:rStyle w:val="FootnoteReference"/>
        </w:rPr>
        <w:footnoteRef/>
      </w:r>
      <w:r>
        <w:t xml:space="preserve"> Hosking, D. (2008) Critical Disability Theory. A paper presented at the 4th Biennial Disability Studies Conference, Lancaster University, UK, Sept. 2-4, </w:t>
      </w:r>
      <w:r w:rsidR="001E051F">
        <w:t>(</w:t>
      </w:r>
      <w:r>
        <w:t>2008</w:t>
      </w:r>
      <w:r w:rsidR="001E051F">
        <w:t>)</w:t>
      </w:r>
      <w:r>
        <w:t xml:space="preserve"> </w:t>
      </w:r>
    </w:p>
    <w:p w14:paraId="56F73CAB" w14:textId="5AD5298E" w:rsidR="00796C23" w:rsidRDefault="00000000" w:rsidP="00B57EB0">
      <w:pPr>
        <w:pStyle w:val="FootnoteText"/>
        <w:jc w:val="left"/>
      </w:pPr>
      <w:hyperlink r:id="rId3" w:history="1">
        <w:r w:rsidR="00D91858" w:rsidRPr="005A3981">
          <w:rPr>
            <w:rStyle w:val="Hyperlink"/>
            <w:rFonts w:asciiTheme="minorHAnsi" w:hAnsiTheme="minorHAnsi"/>
          </w:rPr>
          <w:t>https://www.lancaster.ac.uk/fass/events/disabilityconference_archive/2008/papers/hosking2008.pdf</w:t>
        </w:r>
      </w:hyperlink>
      <w:r w:rsidR="00D91858">
        <w:t xml:space="preserve"> </w:t>
      </w:r>
    </w:p>
  </w:footnote>
  <w:footnote w:id="10">
    <w:p w14:paraId="65DF4AE7" w14:textId="706947A8" w:rsidR="00796C23" w:rsidRDefault="00796C23" w:rsidP="00B57EB0">
      <w:pPr>
        <w:pStyle w:val="FootnoteText"/>
        <w:jc w:val="left"/>
      </w:pPr>
      <w:r>
        <w:rPr>
          <w:rStyle w:val="FootnoteReference"/>
        </w:rPr>
        <w:footnoteRef/>
      </w:r>
      <w:r>
        <w:t xml:space="preserve"> </w:t>
      </w:r>
      <w:r w:rsidRPr="00505A84">
        <w:t xml:space="preserve">Francis, R. (2018). Nothing about us, without us: The pursuit of inclusive and accessible positive peace (Thesis, Doctor of Philosophy). University of Otago. </w:t>
      </w:r>
      <w:r>
        <w:t xml:space="preserve">(page 18) </w:t>
      </w:r>
      <w:r w:rsidRPr="00505A84">
        <w:t xml:space="preserve">Retrieved from </w:t>
      </w:r>
      <w:hyperlink r:id="rId4" w:history="1">
        <w:r w:rsidR="00D91858" w:rsidRPr="005A3981">
          <w:rPr>
            <w:rStyle w:val="Hyperlink"/>
            <w:rFonts w:asciiTheme="minorHAnsi" w:hAnsiTheme="minorHAnsi"/>
          </w:rPr>
          <w:t>http://hdl.handle.net/10523/8356</w:t>
        </w:r>
      </w:hyperlink>
      <w:r w:rsidR="00D91858">
        <w:t xml:space="preserve"> </w:t>
      </w:r>
    </w:p>
  </w:footnote>
  <w:footnote w:id="11">
    <w:p w14:paraId="42497781" w14:textId="5FF2C717" w:rsidR="00796C23" w:rsidRDefault="00796C23" w:rsidP="00B57EB0">
      <w:pPr>
        <w:pStyle w:val="FootnoteText"/>
        <w:jc w:val="left"/>
      </w:pPr>
      <w:r>
        <w:rPr>
          <w:rStyle w:val="FootnoteReference"/>
        </w:rPr>
        <w:footnoteRef/>
      </w:r>
      <w:r>
        <w:t xml:space="preserve"> </w:t>
      </w:r>
      <w:r w:rsidRPr="00100ECC">
        <w:t xml:space="preserve">World Institute on Disability </w:t>
      </w:r>
      <w:r>
        <w:t>(2022)</w:t>
      </w:r>
      <w:r w:rsidR="002E796A">
        <w:t>.</w:t>
      </w:r>
      <w:r>
        <w:t xml:space="preserve"> </w:t>
      </w:r>
      <w:r w:rsidRPr="00D91858">
        <w:t>Moving From Disability Rights to Disability Justice</w:t>
      </w:r>
      <w:r>
        <w:t xml:space="preserve"> </w:t>
      </w:r>
      <w:hyperlink r:id="rId5" w:history="1">
        <w:r w:rsidR="00D91858" w:rsidRPr="005A3981">
          <w:rPr>
            <w:rStyle w:val="Hyperlink"/>
            <w:rFonts w:asciiTheme="minorHAnsi" w:hAnsiTheme="minorHAnsi"/>
          </w:rPr>
          <w:t>https://wid.org/moving-from-disability-rights-to-disability-justice/</w:t>
        </w:r>
      </w:hyperlink>
      <w:r w:rsidR="00D91858">
        <w:t xml:space="preserve"> </w:t>
      </w:r>
    </w:p>
  </w:footnote>
  <w:footnote w:id="12">
    <w:p w14:paraId="177A65CF" w14:textId="4149E7F2" w:rsidR="00796C23" w:rsidRDefault="00796C23" w:rsidP="00B57EB0">
      <w:pPr>
        <w:pStyle w:val="FootnoteText"/>
        <w:jc w:val="left"/>
      </w:pPr>
      <w:r>
        <w:rPr>
          <w:rStyle w:val="FootnoteReference"/>
        </w:rPr>
        <w:footnoteRef/>
      </w:r>
      <w:r>
        <w:t xml:space="preserve"> </w:t>
      </w:r>
      <w:r w:rsidRPr="00A13272">
        <w:t xml:space="preserve">Wolbring, G. </w:t>
      </w:r>
      <w:r w:rsidR="002E796A">
        <w:t xml:space="preserve">(2008). </w:t>
      </w:r>
      <w:r w:rsidRPr="00A13272">
        <w:t>The Politics of Ableism. </w:t>
      </w:r>
      <w:r w:rsidRPr="004E51E9">
        <w:t>Development</w:t>
      </w:r>
      <w:r w:rsidRPr="00A13272">
        <w:t> </w:t>
      </w:r>
      <w:r w:rsidRPr="00B57EB0">
        <w:t>51</w:t>
      </w:r>
      <w:r w:rsidRPr="00A13272">
        <w:t xml:space="preserve">, 252–258 (2008). </w:t>
      </w:r>
      <w:hyperlink r:id="rId6" w:history="1">
        <w:r w:rsidR="004E51E9" w:rsidRPr="005A3981">
          <w:rPr>
            <w:rStyle w:val="Hyperlink"/>
            <w:rFonts w:asciiTheme="minorHAnsi" w:hAnsiTheme="minorHAnsi"/>
          </w:rPr>
          <w:t>https://doi.org/10.1057/dev.2008.17</w:t>
        </w:r>
      </w:hyperlink>
      <w:r w:rsidR="004E51E9">
        <w:t xml:space="preserve"> </w:t>
      </w:r>
    </w:p>
  </w:footnote>
  <w:footnote w:id="13">
    <w:p w14:paraId="4DA076C9" w14:textId="77777777" w:rsidR="00796C23" w:rsidRPr="009C6CEC" w:rsidRDefault="00796C23" w:rsidP="00B57EB0">
      <w:pPr>
        <w:pStyle w:val="FootnoteText"/>
        <w:jc w:val="left"/>
      </w:pPr>
      <w:r w:rsidRPr="009C6CEC">
        <w:rPr>
          <w:rStyle w:val="FootnoteReference"/>
        </w:rPr>
        <w:footnoteRef/>
      </w:r>
      <w:r w:rsidRPr="009C6CEC">
        <w:t xml:space="preserve"> Mirfin-Veitch, B., Tikao, K., Asaka, U., Tuisaula, E., Stace, H., Watene, F. R., &amp; Frawley, P. (2022). Tell Me About You: A life story approach to understanding disabled people’s experiences in care (1950-1999). Donald Beasley Institute. </w:t>
      </w:r>
    </w:p>
  </w:footnote>
  <w:footnote w:id="14">
    <w:p w14:paraId="0B272123" w14:textId="36436824" w:rsidR="004544B0" w:rsidRDefault="004544B0" w:rsidP="00B57EB0">
      <w:pPr>
        <w:pStyle w:val="FootnoteText"/>
        <w:jc w:val="left"/>
      </w:pPr>
      <w:r>
        <w:rPr>
          <w:rStyle w:val="FootnoteReference"/>
        </w:rPr>
        <w:footnoteRef/>
      </w:r>
      <w:r>
        <w:t xml:space="preserve"> </w:t>
      </w:r>
      <w:hyperlink r:id="rId7" w:anchor="Research_with_adults_who_cannot_provide" w:history="1">
        <w:r w:rsidR="00D879AA" w:rsidRPr="005A3981">
          <w:rPr>
            <w:rStyle w:val="Hyperlink"/>
            <w:rFonts w:asciiTheme="minorHAnsi" w:hAnsiTheme="minorHAnsi"/>
          </w:rPr>
          <w:t>https://neac.health.govt.nz/national-ethical-standards/part-two/7-informed-consent#Research_with_adults_who_cannot_provide</w:t>
        </w:r>
      </w:hyperlink>
    </w:p>
    <w:p w14:paraId="5A15E5C1" w14:textId="5E95E33E" w:rsidR="004544B0" w:rsidRDefault="004544B0" w:rsidP="00B57EB0">
      <w:pPr>
        <w:pStyle w:val="FootnoteText"/>
        <w:jc w:val="left"/>
      </w:pPr>
    </w:p>
  </w:footnote>
  <w:footnote w:id="15">
    <w:p w14:paraId="2F1AF7A5" w14:textId="0781C7C6" w:rsidR="001B6C59" w:rsidRDefault="001B6C59" w:rsidP="00B57EB0">
      <w:pPr>
        <w:pStyle w:val="FootnoteText"/>
        <w:jc w:val="left"/>
      </w:pPr>
      <w:r>
        <w:rPr>
          <w:rStyle w:val="FootnoteReference"/>
        </w:rPr>
        <w:footnoteRef/>
      </w:r>
      <w:r>
        <w:t xml:space="preserve"> </w:t>
      </w:r>
      <w:r w:rsidRPr="00F0462D">
        <w:t xml:space="preserve">Being </w:t>
      </w:r>
      <w:r w:rsidRPr="00F0462D">
        <w:rPr>
          <w:lang w:val="en-AU"/>
        </w:rPr>
        <w:t>Deaf is not considered as a communication impairment</w:t>
      </w:r>
      <w:r>
        <w:rPr>
          <w:lang w:val="en-AU"/>
        </w:rPr>
        <w:t>; it is a culture</w:t>
      </w:r>
      <w:r w:rsidRPr="00F0462D">
        <w:rPr>
          <w:lang w:val="en-AU"/>
        </w:rPr>
        <w:t>. Participants were supported with sign language interpreters. In addition, other language interpreters were also made available</w:t>
      </w:r>
      <w:r w:rsidR="000D7F23">
        <w:rPr>
          <w:lang w:val="en-AU"/>
        </w:rPr>
        <w:t>.</w:t>
      </w:r>
    </w:p>
  </w:footnote>
  <w:footnote w:id="16">
    <w:p w14:paraId="0AC2CC11" w14:textId="77777777" w:rsidR="008E6F44" w:rsidRDefault="008E6F44" w:rsidP="00B57EB0">
      <w:pPr>
        <w:pStyle w:val="FootnoteText"/>
        <w:jc w:val="left"/>
      </w:pPr>
      <w:r>
        <w:rPr>
          <w:rStyle w:val="FootnoteReference"/>
        </w:rPr>
        <w:footnoteRef/>
      </w:r>
      <w:r>
        <w:t xml:space="preserve"> This is administered by Inland Revenue see </w:t>
      </w:r>
      <w:r w:rsidRPr="005A4251">
        <w:t>https://www.ird.govt.nz/child-support</w:t>
      </w:r>
    </w:p>
  </w:footnote>
  <w:footnote w:id="17">
    <w:p w14:paraId="6E1B580D" w14:textId="77777777" w:rsidR="008E6F44" w:rsidRPr="00E81E45" w:rsidRDefault="008E6F44" w:rsidP="00B57EB0">
      <w:pPr>
        <w:pStyle w:val="FootnoteText"/>
        <w:jc w:val="left"/>
        <w:rPr>
          <w:b/>
          <w:bCs/>
        </w:rPr>
      </w:pPr>
      <w:r>
        <w:rPr>
          <w:rStyle w:val="FootnoteReference"/>
        </w:rPr>
        <w:footnoteRef/>
      </w:r>
      <w:r>
        <w:t xml:space="preserve"> This is a Working For Families tax credit – see </w:t>
      </w:r>
      <w:hyperlink r:id="rId8" w:history="1">
        <w:r w:rsidRPr="00E81E45">
          <w:rPr>
            <w:rStyle w:val="Hyperlink"/>
            <w:rFonts w:asciiTheme="minorHAnsi" w:hAnsiTheme="minorHAnsi"/>
            <w:b w:val="0"/>
            <w:bCs/>
          </w:rPr>
          <w:t>https://www.ird.govt.nz/working-for-families/payment-types</w:t>
        </w:r>
      </w:hyperlink>
      <w:r w:rsidRPr="00E81E45">
        <w:rPr>
          <w:b/>
          <w:bCs/>
        </w:rPr>
        <w:t xml:space="preserve"> </w:t>
      </w:r>
    </w:p>
  </w:footnote>
  <w:footnote w:id="18">
    <w:p w14:paraId="6CC95395" w14:textId="77777777" w:rsidR="00B605A9" w:rsidRDefault="00B605A9" w:rsidP="00B605A9">
      <w:pPr>
        <w:pStyle w:val="FootnoteText"/>
        <w:jc w:val="left"/>
      </w:pPr>
      <w:r>
        <w:rPr>
          <w:rStyle w:val="FootnoteReference"/>
        </w:rPr>
        <w:footnoteRef/>
      </w:r>
      <w:r>
        <w:t xml:space="preserve"> Most commonly referred to by participants as “Housing NZ”.</w:t>
      </w:r>
    </w:p>
  </w:footnote>
  <w:footnote w:id="19">
    <w:p w14:paraId="09C1AF7A" w14:textId="77777777" w:rsidR="0023078B" w:rsidRDefault="0023078B" w:rsidP="0023078B">
      <w:pPr>
        <w:pStyle w:val="FootnoteText"/>
        <w:jc w:val="left"/>
      </w:pPr>
      <w:r>
        <w:rPr>
          <w:rStyle w:val="FootnoteReference"/>
        </w:rPr>
        <w:footnoteRef/>
      </w:r>
      <w:r>
        <w:t xml:space="preserve"> An information sharing platform using Health Pathways is nearly complete and will link the information GPs see about patients with other relevant support service information, including links to income support via MSD. </w:t>
      </w:r>
      <w:r w:rsidRPr="00057258">
        <w:t>https://healthpathwaysglobal.org/</w:t>
      </w:r>
    </w:p>
  </w:footnote>
  <w:footnote w:id="20">
    <w:p w14:paraId="16005614" w14:textId="50BADDA2" w:rsidR="00F44340" w:rsidRPr="00057E5B" w:rsidRDefault="00F44340" w:rsidP="00057E5B">
      <w:pPr>
        <w:pStyle w:val="NoSpacing"/>
        <w:jc w:val="left"/>
        <w:rPr>
          <w:rFonts w:cstheme="minorHAnsi"/>
          <w:sz w:val="20"/>
          <w:szCs w:val="20"/>
        </w:rPr>
      </w:pPr>
      <w:r w:rsidRPr="00B57EB0">
        <w:rPr>
          <w:rStyle w:val="FootnoteReference"/>
          <w:rFonts w:cstheme="minorHAnsi"/>
          <w:sz w:val="20"/>
          <w:szCs w:val="20"/>
        </w:rPr>
        <w:footnoteRef/>
      </w:r>
      <w:r w:rsidRPr="00B57EB0">
        <w:rPr>
          <w:rFonts w:cstheme="minorHAnsi"/>
          <w:sz w:val="20"/>
          <w:szCs w:val="20"/>
        </w:rPr>
        <w:t xml:space="preserve"> King PT. </w:t>
      </w:r>
      <w:r w:rsidR="003765FC">
        <w:rPr>
          <w:rFonts w:cstheme="minorHAnsi"/>
          <w:sz w:val="20"/>
          <w:szCs w:val="20"/>
        </w:rPr>
        <w:t>(</w:t>
      </w:r>
      <w:r w:rsidRPr="00B57EB0">
        <w:rPr>
          <w:rFonts w:cstheme="minorHAnsi"/>
          <w:sz w:val="20"/>
          <w:szCs w:val="20"/>
        </w:rPr>
        <w:t>2019</w:t>
      </w:r>
      <w:r w:rsidR="003765FC">
        <w:rPr>
          <w:rFonts w:cstheme="minorHAnsi"/>
          <w:sz w:val="20"/>
          <w:szCs w:val="20"/>
        </w:rPr>
        <w:t>)</w:t>
      </w:r>
      <w:r w:rsidRPr="00B57EB0">
        <w:rPr>
          <w:rFonts w:cstheme="minorHAnsi"/>
          <w:sz w:val="20"/>
          <w:szCs w:val="20"/>
        </w:rPr>
        <w:t>. Māori with lived experience of disability: Part I, Wai 2575, #B22.</w:t>
      </w:r>
      <w:r w:rsidRPr="00B57EB0">
        <w:rPr>
          <w:rStyle w:val="cf11"/>
          <w:rFonts w:asciiTheme="minorHAnsi" w:hAnsiTheme="minorHAnsi" w:cstheme="minorHAnsi"/>
          <w:sz w:val="20"/>
          <w:szCs w:val="20"/>
        </w:rPr>
        <w:t xml:space="preserve"> </w:t>
      </w:r>
      <w:hyperlink r:id="rId9" w:history="1">
        <w:r w:rsidRPr="00B57EB0">
          <w:rPr>
            <w:rStyle w:val="cf01"/>
            <w:rFonts w:asciiTheme="minorHAnsi" w:hAnsiTheme="minorHAnsi" w:cstheme="minorHAnsi"/>
            <w:b w:val="0"/>
            <w:bCs w:val="0"/>
            <w:color w:val="0000FF"/>
            <w:sz w:val="20"/>
            <w:szCs w:val="20"/>
            <w:u w:val="single"/>
          </w:rPr>
          <w:t>https://forms.justice.govt.nz/search/Documents/WT/wt_DOC_150437272/Wai%202575%2C%20B022.pdf</w:t>
        </w:r>
      </w:hyperlink>
      <w:r w:rsidRPr="00057E5B">
        <w:rPr>
          <w:rStyle w:val="cf11"/>
          <w:rFonts w:asciiTheme="minorHAnsi" w:hAnsiTheme="minorHAnsi" w:cstheme="minorHAnsi"/>
          <w:sz w:val="20"/>
          <w:szCs w:val="20"/>
        </w:rPr>
        <w:t xml:space="preserve"> from pg 200. </w:t>
      </w:r>
    </w:p>
  </w:footnote>
  <w:footnote w:id="21">
    <w:p w14:paraId="77B95046" w14:textId="599780B9" w:rsidR="00F44340" w:rsidRPr="003C20CD" w:rsidRDefault="00F44340" w:rsidP="00B57EB0">
      <w:pPr>
        <w:pStyle w:val="NoSpacing"/>
        <w:jc w:val="left"/>
      </w:pPr>
      <w:r w:rsidRPr="00B57EB0">
        <w:rPr>
          <w:rStyle w:val="FootnoteReference"/>
          <w:sz w:val="20"/>
          <w:szCs w:val="20"/>
        </w:rPr>
        <w:footnoteRef/>
      </w:r>
      <w:r w:rsidRPr="00B57EB0">
        <w:rPr>
          <w:sz w:val="20"/>
          <w:szCs w:val="20"/>
        </w:rPr>
        <w:t xml:space="preserve"> </w:t>
      </w:r>
      <w:r w:rsidRPr="00B57EB0">
        <w:rPr>
          <w:rFonts w:cstheme="minorHAnsi"/>
          <w:sz w:val="20"/>
          <w:szCs w:val="20"/>
        </w:rPr>
        <w:t xml:space="preserve">Mills, A., Thom, K., Maynard, A., Meehan, C., Kidd, J., Newcombe, D., &amp; Widdowson, D. (2015). Meeting the housing needs of vulnerable populations in New Zealand. Auckland: Transforming Cities, University of Auckland. </w:t>
      </w:r>
      <w:hyperlink r:id="rId10" w:history="1">
        <w:r w:rsidRPr="00B57EB0">
          <w:rPr>
            <w:rStyle w:val="Hyperlink"/>
            <w:rFonts w:asciiTheme="minorHAnsi" w:hAnsiTheme="minorHAnsi" w:cstheme="minorHAnsi"/>
            <w:b w:val="0"/>
            <w:sz w:val="20"/>
            <w:szCs w:val="20"/>
          </w:rPr>
          <w:t>https://cdn.auckland.ac.nz/assets/auckland/creative/our-research/doc/urban-research-network/housing-vulnerable-groups.pdf pg 13</w:t>
        </w:r>
      </w:hyperlink>
    </w:p>
  </w:footnote>
  <w:footnote w:id="22">
    <w:p w14:paraId="1B498432" w14:textId="2AF8B008" w:rsidR="00F44340" w:rsidRPr="003C20CD" w:rsidRDefault="00F44340" w:rsidP="00B57EB0">
      <w:pPr>
        <w:pStyle w:val="FootnoteText"/>
        <w:jc w:val="left"/>
        <w:rPr>
          <w:szCs w:val="20"/>
          <w:lang w:val="en-AU"/>
        </w:rPr>
      </w:pPr>
      <w:r w:rsidRPr="003C20CD">
        <w:rPr>
          <w:rStyle w:val="FootnoteReference"/>
          <w:rFonts w:cstheme="minorHAnsi"/>
          <w:szCs w:val="20"/>
        </w:rPr>
        <w:footnoteRef/>
      </w:r>
      <w:r w:rsidRPr="003C20CD">
        <w:rPr>
          <w:rFonts w:cstheme="minorHAnsi"/>
          <w:szCs w:val="20"/>
        </w:rPr>
        <w:t xml:space="preserve"> </w:t>
      </w:r>
      <w:r w:rsidR="004F6051">
        <w:rPr>
          <w:rFonts w:cstheme="minorHAnsi"/>
          <w:szCs w:val="20"/>
        </w:rPr>
        <w:t>ibid</w:t>
      </w:r>
      <w:hyperlink w:history="1"/>
    </w:p>
  </w:footnote>
  <w:footnote w:id="23">
    <w:p w14:paraId="6E6121E4" w14:textId="2185E200" w:rsidR="00F44340" w:rsidRPr="003C20CD" w:rsidRDefault="00F44340" w:rsidP="00B57EB0">
      <w:pPr>
        <w:pStyle w:val="FootnoteText"/>
        <w:jc w:val="left"/>
        <w:rPr>
          <w:szCs w:val="20"/>
        </w:rPr>
      </w:pPr>
      <w:r w:rsidRPr="003C20CD">
        <w:rPr>
          <w:rStyle w:val="FootnoteReference"/>
          <w:szCs w:val="20"/>
        </w:rPr>
        <w:footnoteRef/>
      </w:r>
      <w:r w:rsidRPr="003C20CD">
        <w:rPr>
          <w:szCs w:val="20"/>
        </w:rPr>
        <w:t xml:space="preserve"> New Zealand Productivity Commission (2023). A fair chance for all: Breaking the </w:t>
      </w:r>
    </w:p>
    <w:p w14:paraId="1F5E1CB8" w14:textId="77777777" w:rsidR="00F44340" w:rsidRPr="003C20CD" w:rsidRDefault="00F44340" w:rsidP="00B57EB0">
      <w:pPr>
        <w:pStyle w:val="FootnoteText"/>
        <w:jc w:val="left"/>
        <w:rPr>
          <w:szCs w:val="20"/>
        </w:rPr>
      </w:pPr>
      <w:r w:rsidRPr="003C20CD">
        <w:rPr>
          <w:szCs w:val="20"/>
        </w:rPr>
        <w:t>cycle of persistent disadvantage. Available at www.productivity.govt.nz</w:t>
      </w:r>
    </w:p>
  </w:footnote>
  <w:footnote w:id="24">
    <w:p w14:paraId="7880801A" w14:textId="18F056E0" w:rsidR="00F44340" w:rsidRDefault="00F44340" w:rsidP="00B57EB0">
      <w:pPr>
        <w:pStyle w:val="FootnoteText"/>
        <w:jc w:val="left"/>
      </w:pPr>
      <w:r>
        <w:rPr>
          <w:rStyle w:val="FootnoteReference"/>
        </w:rPr>
        <w:footnoteRef/>
      </w:r>
      <w:r>
        <w:t xml:space="preserve"> </w:t>
      </w:r>
      <w:r w:rsidRPr="00754EA5">
        <w:t>Wolbring, G</w:t>
      </w:r>
      <w:r w:rsidR="00274C3F">
        <w:t>.</w:t>
      </w:r>
      <w:r w:rsidRPr="00754EA5">
        <w:t xml:space="preserve"> </w:t>
      </w:r>
      <w:r w:rsidR="00274C3F">
        <w:t>(</w:t>
      </w:r>
      <w:r w:rsidRPr="00754EA5">
        <w:t>2008</w:t>
      </w:r>
      <w:r w:rsidR="00274C3F">
        <w:t>).</w:t>
      </w:r>
      <w:r w:rsidRPr="00754EA5">
        <w:t xml:space="preserve"> “The Politics of Ableism”, Development, 51(2): 252–258. doi:10.1057/dev.2008.17</w:t>
      </w:r>
    </w:p>
  </w:footnote>
  <w:footnote w:id="25">
    <w:p w14:paraId="71026B20" w14:textId="4B6E178A" w:rsidR="001A22CD" w:rsidRDefault="001A22CD" w:rsidP="00B57EB0">
      <w:pPr>
        <w:pStyle w:val="FootnoteText"/>
        <w:jc w:val="left"/>
      </w:pPr>
      <w:r>
        <w:rPr>
          <w:rStyle w:val="FootnoteReference"/>
        </w:rPr>
        <w:footnoteRef/>
      </w:r>
      <w:r>
        <w:t xml:space="preserve"> </w:t>
      </w:r>
      <w:r w:rsidRPr="009C6CEC">
        <w:t>Mirfin-Veitch, B., Tikao, K., Asaka, U., Tuisaula, E., Stace, H., Watene, F. R., &amp; Frawley, P. (2022). Tell Me About You: A life story approach to understanding disabled people’s experiences in care (1950-1999). Donald Beasley Institute. </w:t>
      </w:r>
    </w:p>
  </w:footnote>
  <w:footnote w:id="26">
    <w:p w14:paraId="04E3F657" w14:textId="57418AF1" w:rsidR="004D5D99" w:rsidRDefault="004D5D99" w:rsidP="00B57EB0">
      <w:pPr>
        <w:pStyle w:val="FootnoteText"/>
        <w:jc w:val="left"/>
      </w:pPr>
      <w:r>
        <w:rPr>
          <w:rStyle w:val="FootnoteReference"/>
        </w:rPr>
        <w:footnoteRef/>
      </w:r>
      <w:r>
        <w:t xml:space="preserve"> </w:t>
      </w:r>
      <w:r w:rsidR="00EA128F">
        <w:t>Campbell, F</w:t>
      </w:r>
      <w:r w:rsidR="005361D4">
        <w:t>. (</w:t>
      </w:r>
      <w:r w:rsidRPr="004D5D99">
        <w:t>2008</w:t>
      </w:r>
      <w:r w:rsidR="005361D4">
        <w:t>)</w:t>
      </w:r>
      <w:r w:rsidRPr="004D5D99">
        <w:t>, “Exploring Internalized Ableism Using Critical Race Theory”, Disability &amp; Society, 23(2): 151–162. doi:10.1080/09687590701841190</w:t>
      </w:r>
    </w:p>
  </w:footnote>
  <w:footnote w:id="27">
    <w:p w14:paraId="4D6AFA9A" w14:textId="1E39E83B" w:rsidR="009E634D" w:rsidRDefault="009E634D" w:rsidP="00B57EB0">
      <w:pPr>
        <w:pStyle w:val="FootnoteText"/>
        <w:jc w:val="left"/>
      </w:pPr>
      <w:r>
        <w:rPr>
          <w:rStyle w:val="FootnoteReference"/>
        </w:rPr>
        <w:footnoteRef/>
      </w:r>
      <w:r>
        <w:t xml:space="preserve"> </w:t>
      </w:r>
      <w:r w:rsidRPr="009E634D">
        <w:t xml:space="preserve">Goodley, D </w:t>
      </w:r>
      <w:r w:rsidR="00274C3F">
        <w:t>(</w:t>
      </w:r>
      <w:r w:rsidRPr="009E634D">
        <w:t>2009</w:t>
      </w:r>
      <w:r w:rsidR="00274C3F">
        <w:t>).</w:t>
      </w:r>
      <w:r w:rsidRPr="009E634D">
        <w:t xml:space="preserve"> “Foreword”, in Fiona Kumari Campbell, Contours of Ableism: The Production of Disability and Abledness, London: Palgrave Macmillan, ix–xii.</w:t>
      </w:r>
    </w:p>
  </w:footnote>
  <w:footnote w:id="28">
    <w:p w14:paraId="1A2C3050" w14:textId="3059540A" w:rsidR="00C738F3" w:rsidRPr="005361D4" w:rsidRDefault="00C738F3" w:rsidP="00B57EB0">
      <w:pPr>
        <w:pStyle w:val="FootnoteText"/>
        <w:jc w:val="left"/>
        <w:rPr>
          <w:szCs w:val="20"/>
        </w:rPr>
      </w:pPr>
      <w:r w:rsidRPr="005361D4">
        <w:rPr>
          <w:rStyle w:val="FootnoteReference"/>
          <w:szCs w:val="20"/>
        </w:rPr>
        <w:footnoteRef/>
      </w:r>
      <w:r w:rsidRPr="005361D4">
        <w:rPr>
          <w:szCs w:val="20"/>
        </w:rPr>
        <w:t xml:space="preserve"> </w:t>
      </w:r>
      <w:r w:rsidRPr="00B57EB0">
        <w:rPr>
          <w:szCs w:val="20"/>
        </w:rPr>
        <w:t xml:space="preserve">Wickenden M. </w:t>
      </w:r>
      <w:r w:rsidR="00274C3F" w:rsidRPr="00B57EB0">
        <w:rPr>
          <w:szCs w:val="20"/>
        </w:rPr>
        <w:t xml:space="preserve">(2023) </w:t>
      </w:r>
      <w:r w:rsidRPr="00B57EB0">
        <w:rPr>
          <w:szCs w:val="20"/>
        </w:rPr>
        <w:t>Disability and other identities-how do they intersect? Front Rehabil Sci. 2023 Aug 10;4:1200386. doi: 10.3389/fresc.2023.1200386.</w:t>
      </w:r>
    </w:p>
  </w:footnote>
  <w:footnote w:id="29">
    <w:p w14:paraId="487486DB" w14:textId="587EAD91" w:rsidR="005C7BF0" w:rsidRDefault="005C7BF0" w:rsidP="00B57EB0">
      <w:pPr>
        <w:pStyle w:val="FootnoteText"/>
        <w:jc w:val="left"/>
      </w:pPr>
      <w:r w:rsidRPr="005361D4">
        <w:rPr>
          <w:rStyle w:val="FootnoteReference"/>
          <w:szCs w:val="20"/>
        </w:rPr>
        <w:footnoteRef/>
      </w:r>
      <w:r w:rsidRPr="005361D4">
        <w:rPr>
          <w:szCs w:val="20"/>
        </w:rPr>
        <w:t xml:space="preserve"> </w:t>
      </w:r>
      <w:r w:rsidRPr="00B57EB0">
        <w:rPr>
          <w:szCs w:val="20"/>
        </w:rPr>
        <w:t>Hosking, D. (2008) Critical Disability Theory. A paper presented at the 4th Biennial Disability Studies Conference, Lancaster University, UK, Sept. 2-4, 2008</w:t>
      </w:r>
    </w:p>
  </w:footnote>
  <w:footnote w:id="30">
    <w:p w14:paraId="4210C100" w14:textId="02BA0332" w:rsidR="00AE6625" w:rsidRDefault="00AE6625" w:rsidP="00B57EB0">
      <w:pPr>
        <w:pStyle w:val="FootnoteText"/>
        <w:jc w:val="left"/>
      </w:pPr>
      <w:r>
        <w:rPr>
          <w:rStyle w:val="FootnoteReference"/>
        </w:rPr>
        <w:footnoteRef/>
      </w:r>
      <w:r>
        <w:t xml:space="preserve"> </w:t>
      </w:r>
      <w:r w:rsidR="00CB3211" w:rsidRPr="00CB3211">
        <w:t>Washington Group Enhanced Short Set</w:t>
      </w:r>
      <w:r w:rsidR="00CB3211">
        <w:t>, a set of survey questions</w:t>
      </w:r>
      <w:r w:rsidR="00AC1904">
        <w:t xml:space="preserve"> for</w:t>
      </w:r>
      <w:r w:rsidR="00CB3211">
        <w:t xml:space="preserve"> measuring</w:t>
      </w:r>
      <w:r w:rsidR="00AC1904">
        <w:t xml:space="preserve"> disability in population statistics.</w:t>
      </w:r>
    </w:p>
  </w:footnote>
  <w:footnote w:id="31">
    <w:p w14:paraId="346F4B3B" w14:textId="27C5D4AC" w:rsidR="00A672FF" w:rsidRPr="00B57EB0" w:rsidRDefault="00A672FF">
      <w:pPr>
        <w:pStyle w:val="FootnoteText"/>
        <w:rPr>
          <w:b/>
          <w:bCs/>
        </w:rPr>
      </w:pPr>
      <w:r>
        <w:rPr>
          <w:rStyle w:val="FootnoteReference"/>
        </w:rPr>
        <w:footnoteRef/>
      </w:r>
      <w:r>
        <w:t xml:space="preserve"> </w:t>
      </w:r>
      <w:r w:rsidR="002A1F13" w:rsidRPr="002A1F13">
        <w:t>Braun, V., Clarke, V.: Reflecting on reflexive thematic analysis. Qual. Res. Sport Exerc. Health </w:t>
      </w:r>
      <w:r w:rsidR="002A1F13" w:rsidRPr="002A1F13">
        <w:rPr>
          <w:b/>
          <w:bCs/>
        </w:rPr>
        <w:t>11</w:t>
      </w:r>
      <w:r w:rsidR="002A1F13" w:rsidRPr="002A1F13">
        <w:t>(4), 589–597 (2019). </w:t>
      </w:r>
      <w:hyperlink r:id="rId11" w:history="1">
        <w:r w:rsidR="002A1F13" w:rsidRPr="00B57EB0">
          <w:rPr>
            <w:rStyle w:val="Hyperlink"/>
            <w:rFonts w:asciiTheme="minorHAnsi" w:hAnsiTheme="minorHAnsi"/>
            <w:b w:val="0"/>
            <w:bCs/>
          </w:rPr>
          <w:t>https://doi.org/10.1080/2159676X.2019.1628806</w:t>
        </w:r>
      </w:hyperlink>
    </w:p>
    <w:p w14:paraId="726A2A9C" w14:textId="0FC5BD4C" w:rsidR="00946D45" w:rsidRDefault="00946D45">
      <w:pPr>
        <w:pStyle w:val="FootnoteText"/>
      </w:pPr>
      <w:r w:rsidRPr="00946D45">
        <w:t xml:space="preserve">Byrne, D. </w:t>
      </w:r>
      <w:r>
        <w:t xml:space="preserve">(2022). </w:t>
      </w:r>
      <w:r w:rsidRPr="00946D45">
        <w:t>A worked example of Braun and Clarke’s approach to reflexive thematic analysis. Qual Quant 56, 1391–1412 (2022). https://doi.org/10.1007/s11135-021-01182-y</w:t>
      </w:r>
    </w:p>
  </w:footnote>
  <w:footnote w:id="32">
    <w:p w14:paraId="05B03569" w14:textId="73A4303B" w:rsidR="008F61A9" w:rsidRDefault="008F61A9" w:rsidP="00B57EB0">
      <w:pPr>
        <w:pStyle w:val="FootnoteText"/>
        <w:jc w:val="left"/>
      </w:pPr>
      <w:r>
        <w:rPr>
          <w:rStyle w:val="FootnoteReference"/>
        </w:rPr>
        <w:footnoteRef/>
      </w:r>
      <w:r>
        <w:t xml:space="preserve"> The research team conducting the concurrent Māori study</w:t>
      </w:r>
      <w:r w:rsidR="00814631">
        <w:t>.</w:t>
      </w:r>
    </w:p>
  </w:footnote>
  <w:footnote w:id="33">
    <w:p w14:paraId="53B737FC" w14:textId="77777777" w:rsidR="00AA20B5" w:rsidRPr="00033EBB" w:rsidRDefault="00AA20B5" w:rsidP="00B57EB0">
      <w:pPr>
        <w:pStyle w:val="FootnoteText"/>
        <w:jc w:val="left"/>
        <w:rPr>
          <w:u w:val="single"/>
        </w:rPr>
      </w:pPr>
      <w:r>
        <w:rPr>
          <w:rStyle w:val="FootnoteReference"/>
        </w:rPr>
        <w:footnoteRef/>
      </w:r>
      <w:r>
        <w:t xml:space="preserve"> </w:t>
      </w:r>
      <w:r w:rsidRPr="00033EBB">
        <w:t>Gourlay, A., Mshana, G., Birdthistle, I, Bulugu, G., Zaba, B., &amp; Urassa, M. (2014)</w:t>
      </w:r>
      <w:r w:rsidRPr="00033EBB">
        <w:rPr>
          <w:i/>
          <w:iCs/>
        </w:rPr>
        <w:t>.</w:t>
      </w:r>
      <w:r w:rsidRPr="00033EBB">
        <w:t> Using vignettes in qualitative research to explore barriers and facilitating factors to the uptake of prevention of mother-to-child transmission services in rural Tanzania: a critical analysis. </w:t>
      </w:r>
      <w:r w:rsidRPr="00033EBB">
        <w:rPr>
          <w:i/>
          <w:iCs/>
        </w:rPr>
        <w:t>BMC Med Res Methodol,</w:t>
      </w:r>
      <w:r w:rsidRPr="00033EBB">
        <w:t xml:space="preserve"> 14(21). </w:t>
      </w:r>
      <w:hyperlink r:id="rId12" w:history="1">
        <w:r w:rsidRPr="00B57EB0">
          <w:rPr>
            <w:rStyle w:val="Hyperlink"/>
            <w:rFonts w:asciiTheme="minorHAnsi" w:hAnsiTheme="minorHAnsi"/>
            <w:b w:val="0"/>
          </w:rPr>
          <w:t>https://doi.org/10.1186/1471-2288-14-21</w:t>
        </w:r>
      </w:hyperlink>
    </w:p>
    <w:p w14:paraId="36EBA367" w14:textId="77777777" w:rsidR="00AA20B5" w:rsidRPr="00033EBB" w:rsidRDefault="00AA20B5" w:rsidP="00B57EB0">
      <w:pPr>
        <w:pStyle w:val="FootnoteText"/>
        <w:jc w:val="left"/>
      </w:pPr>
      <w:r w:rsidRPr="00033EBB">
        <w:t xml:space="preserve">Johnston, O. (2023). Student voices that resonate – constructing composite narratives that represent students’ classroom experiences. </w:t>
      </w:r>
      <w:r w:rsidRPr="00033EBB">
        <w:rPr>
          <w:i/>
          <w:iCs/>
        </w:rPr>
        <w:t>Qualitative Research, 23</w:t>
      </w:r>
      <w:r w:rsidRPr="00033EBB">
        <w:t xml:space="preserve">(1), 108-124. </w:t>
      </w:r>
      <w:hyperlink r:id="rId13" w:history="1">
        <w:r w:rsidRPr="00B57EB0">
          <w:rPr>
            <w:rStyle w:val="Hyperlink"/>
            <w:rFonts w:asciiTheme="minorHAnsi" w:hAnsiTheme="minorHAnsi"/>
            <w:b w:val="0"/>
          </w:rPr>
          <w:t>https://doi.org/10.1177/14687941211016158</w:t>
        </w:r>
      </w:hyperlink>
    </w:p>
    <w:p w14:paraId="08E86CA1" w14:textId="77777777" w:rsidR="00AA20B5" w:rsidRDefault="00AA20B5" w:rsidP="00B57EB0">
      <w:pPr>
        <w:pStyle w:val="FootnoteText"/>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E600" w14:textId="77777777" w:rsidR="00FE138C" w:rsidRDefault="00FE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B40F" w14:textId="68CF07BD" w:rsidR="00FE138C" w:rsidRDefault="00FE1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1A61" w14:textId="77777777" w:rsidR="00FE138C" w:rsidRDefault="00FE13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E0DA" w14:textId="665221E3" w:rsidR="00521A97" w:rsidRDefault="00521A97">
    <w:pPr>
      <w:pStyle w:val="Header"/>
    </w:pPr>
    <w:r>
      <mc:AlternateContent>
        <mc:Choice Requires="wps">
          <w:drawing>
            <wp:anchor distT="0" distB="0" distL="0" distR="0" simplePos="0" relativeHeight="251657216" behindDoc="0" locked="0" layoutInCell="1" allowOverlap="1" wp14:anchorId="77EAFEF7" wp14:editId="06A8724C">
              <wp:simplePos x="635" y="635"/>
              <wp:positionH relativeFrom="page">
                <wp:align>center</wp:align>
              </wp:positionH>
              <wp:positionV relativeFrom="page">
                <wp:align>top</wp:align>
              </wp:positionV>
              <wp:extent cx="443865" cy="443865"/>
              <wp:effectExtent l="0" t="0" r="8890" b="1206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D5462" w14:textId="15AB02CE" w:rsidR="00521A97" w:rsidRPr="00521A97" w:rsidRDefault="00521A97" w:rsidP="00521A97">
                          <w:pPr>
                            <w:spacing w:after="0"/>
                            <w:rPr>
                              <w:rFonts w:ascii="Calibri" w:eastAsia="Calibri" w:hAnsi="Calibri" w:cs="Calibri"/>
                              <w:noProof/>
                              <w:color w:val="000000"/>
                              <w:sz w:val="20"/>
                              <w:szCs w:val="20"/>
                            </w:rPr>
                          </w:pPr>
                          <w:r w:rsidRPr="00521A97">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AFEF7" id="_x0000_t202" coordsize="21600,21600" o:spt="202" path="m,l,21600r21600,l21600,xe">
              <v:stroke joinstyle="miter"/>
              <v:path gradientshapeok="t" o:connecttype="rect"/>
            </v:shapetype>
            <v:shape id="Text Box 6" o:spid="_x0000_s1053" type="#_x0000_t202" alt="IN-CONFIDENCE"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44D5462" w14:textId="15AB02CE" w:rsidR="00521A97" w:rsidRPr="00521A97" w:rsidRDefault="00521A97" w:rsidP="00521A97">
                    <w:pPr>
                      <w:spacing w:after="0"/>
                      <w:rPr>
                        <w:rFonts w:ascii="Calibri" w:eastAsia="Calibri" w:hAnsi="Calibri" w:cs="Calibri"/>
                        <w:noProof/>
                        <w:color w:val="000000"/>
                        <w:sz w:val="20"/>
                        <w:szCs w:val="20"/>
                      </w:rPr>
                    </w:pPr>
                    <w:r w:rsidRPr="00521A97">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D34B" w14:textId="7031CC96" w:rsidR="00521A97" w:rsidRDefault="00521A97">
    <w:pPr>
      <w:pStyle w:val="Header"/>
    </w:pPr>
    <w:r>
      <mc:AlternateContent>
        <mc:Choice Requires="wps">
          <w:drawing>
            <wp:anchor distT="0" distB="0" distL="0" distR="0" simplePos="0" relativeHeight="251658240" behindDoc="0" locked="0" layoutInCell="1" allowOverlap="1" wp14:anchorId="41827FB1" wp14:editId="655A52F5">
              <wp:simplePos x="914400" y="457200"/>
              <wp:positionH relativeFrom="page">
                <wp:align>center</wp:align>
              </wp:positionH>
              <wp:positionV relativeFrom="page">
                <wp:align>top</wp:align>
              </wp:positionV>
              <wp:extent cx="443865" cy="443865"/>
              <wp:effectExtent l="0" t="0" r="8890" b="1206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70ED4" w14:textId="12F0ADBD" w:rsidR="00521A97" w:rsidRPr="00521A97" w:rsidRDefault="00521A97" w:rsidP="00521A97">
                          <w:pPr>
                            <w:spacing w:after="0"/>
                            <w:rPr>
                              <w:rFonts w:ascii="Calibri" w:eastAsia="Calibri" w:hAnsi="Calibri" w:cs="Calibri"/>
                              <w:noProof/>
                              <w:color w:val="000000"/>
                              <w:sz w:val="20"/>
                              <w:szCs w:val="20"/>
                            </w:rPr>
                          </w:pPr>
                          <w:r w:rsidRPr="00521A97">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827FB1" id="_x0000_t202" coordsize="21600,21600" o:spt="202" path="m,l,21600r21600,l21600,xe">
              <v:stroke joinstyle="miter"/>
              <v:path gradientshapeok="t" o:connecttype="rect"/>
            </v:shapetype>
            <v:shape id="Text Box 7" o:spid="_x0000_s1054" type="#_x0000_t202" alt="IN-CONFIDENC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A70ED4" w14:textId="12F0ADBD" w:rsidR="00521A97" w:rsidRPr="00521A97" w:rsidRDefault="00521A97" w:rsidP="00521A97">
                    <w:pPr>
                      <w:spacing w:after="0"/>
                      <w:rPr>
                        <w:rFonts w:ascii="Calibri" w:eastAsia="Calibri" w:hAnsi="Calibri" w:cs="Calibri"/>
                        <w:noProof/>
                        <w:color w:val="000000"/>
                        <w:sz w:val="20"/>
                        <w:szCs w:val="20"/>
                      </w:rPr>
                    </w:pPr>
                    <w:r w:rsidRPr="00521A97">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FB9B" w14:textId="557BD620" w:rsidR="00D17957" w:rsidRDefault="00521A97" w:rsidP="00051CC0">
    <w:pPr>
      <w:pStyle w:val="Footer"/>
    </w:pPr>
    <w:r>
      <mc:AlternateContent>
        <mc:Choice Requires="wps">
          <w:drawing>
            <wp:anchor distT="0" distB="0" distL="0" distR="0" simplePos="0" relativeHeight="251656192" behindDoc="0" locked="0" layoutInCell="1" allowOverlap="1" wp14:anchorId="0AD27A2C" wp14:editId="06C66483">
              <wp:simplePos x="635" y="635"/>
              <wp:positionH relativeFrom="page">
                <wp:align>center</wp:align>
              </wp:positionH>
              <wp:positionV relativeFrom="page">
                <wp:align>top</wp:align>
              </wp:positionV>
              <wp:extent cx="443865" cy="443865"/>
              <wp:effectExtent l="0" t="0" r="8890" b="1206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6125C" w14:textId="46DB4CA8" w:rsidR="00521A97" w:rsidRPr="00521A97" w:rsidRDefault="00521A97" w:rsidP="00521A97">
                          <w:pPr>
                            <w:spacing w:after="0"/>
                            <w:rPr>
                              <w:rFonts w:ascii="Calibri" w:eastAsia="Calibri" w:hAnsi="Calibri" w:cs="Calibri"/>
                              <w:noProof/>
                              <w:color w:val="000000"/>
                              <w:sz w:val="20"/>
                              <w:szCs w:val="20"/>
                            </w:rPr>
                          </w:pPr>
                          <w:r w:rsidRPr="00521A97">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D27A2C" id="_x0000_t202" coordsize="21600,21600" o:spt="202" path="m,l,21600r21600,l21600,xe">
              <v:stroke joinstyle="miter"/>
              <v:path gradientshapeok="t" o:connecttype="rect"/>
            </v:shapetype>
            <v:shape id="Text Box 5" o:spid="_x0000_s1055" type="#_x0000_t202" alt="IN-CONFIDENCE"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066125C" w14:textId="46DB4CA8" w:rsidR="00521A97" w:rsidRPr="00521A97" w:rsidRDefault="00521A97" w:rsidP="00521A97">
                    <w:pPr>
                      <w:spacing w:after="0"/>
                      <w:rPr>
                        <w:rFonts w:ascii="Calibri" w:eastAsia="Calibri" w:hAnsi="Calibri" w:cs="Calibri"/>
                        <w:noProof/>
                        <w:color w:val="000000"/>
                        <w:sz w:val="20"/>
                        <w:szCs w:val="20"/>
                      </w:rPr>
                    </w:pPr>
                    <w:r w:rsidRPr="00521A97">
                      <w:rPr>
                        <w:rFonts w:ascii="Calibri" w:eastAsia="Calibri" w:hAnsi="Calibri" w:cs="Calibri"/>
                        <w:noProof/>
                        <w:color w:val="000000"/>
                        <w:sz w:val="20"/>
                        <w:szCs w:val="20"/>
                      </w:rPr>
                      <w:t>IN-CONFIDENCE</w:t>
                    </w:r>
                  </w:p>
                </w:txbxContent>
              </v:textbox>
              <w10:wrap anchorx="page" anchory="page"/>
            </v:shape>
          </w:pict>
        </mc:Fallback>
      </mc:AlternateContent>
    </w:r>
  </w:p>
  <w:p w14:paraId="2A6530F1" w14:textId="77777777" w:rsidR="00D17957" w:rsidRDefault="00D17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7010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2224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81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DA13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FACB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CA20DC5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32EDF7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0CD22ED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E32B60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642BB1"/>
    <w:multiLevelType w:val="hybridMultilevel"/>
    <w:tmpl w:val="76CE3072"/>
    <w:lvl w:ilvl="0" w:tplc="CCCE8F3C">
      <w:start w:val="1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1233D3C"/>
    <w:multiLevelType w:val="hybridMultilevel"/>
    <w:tmpl w:val="BE4A99AC"/>
    <w:lvl w:ilvl="0" w:tplc="E62A7B1C">
      <w:start w:val="1"/>
      <w:numFmt w:val="bullet"/>
      <w:lvlText w:val="•"/>
      <w:lvlJc w:val="left"/>
      <w:pPr>
        <w:tabs>
          <w:tab w:val="num" w:pos="720"/>
        </w:tabs>
        <w:ind w:left="720" w:hanging="360"/>
      </w:pPr>
      <w:rPr>
        <w:rFonts w:ascii="Arial" w:hAnsi="Arial" w:hint="default"/>
      </w:rPr>
    </w:lvl>
    <w:lvl w:ilvl="1" w:tplc="4C1AF0DE" w:tentative="1">
      <w:start w:val="1"/>
      <w:numFmt w:val="bullet"/>
      <w:lvlText w:val="•"/>
      <w:lvlJc w:val="left"/>
      <w:pPr>
        <w:tabs>
          <w:tab w:val="num" w:pos="1440"/>
        </w:tabs>
        <w:ind w:left="1440" w:hanging="360"/>
      </w:pPr>
      <w:rPr>
        <w:rFonts w:ascii="Arial" w:hAnsi="Arial" w:hint="default"/>
      </w:rPr>
    </w:lvl>
    <w:lvl w:ilvl="2" w:tplc="3BF82314" w:tentative="1">
      <w:start w:val="1"/>
      <w:numFmt w:val="bullet"/>
      <w:lvlText w:val="•"/>
      <w:lvlJc w:val="left"/>
      <w:pPr>
        <w:tabs>
          <w:tab w:val="num" w:pos="2160"/>
        </w:tabs>
        <w:ind w:left="2160" w:hanging="360"/>
      </w:pPr>
      <w:rPr>
        <w:rFonts w:ascii="Arial" w:hAnsi="Arial" w:hint="default"/>
      </w:rPr>
    </w:lvl>
    <w:lvl w:ilvl="3" w:tplc="0CFC9830" w:tentative="1">
      <w:start w:val="1"/>
      <w:numFmt w:val="bullet"/>
      <w:lvlText w:val="•"/>
      <w:lvlJc w:val="left"/>
      <w:pPr>
        <w:tabs>
          <w:tab w:val="num" w:pos="2880"/>
        </w:tabs>
        <w:ind w:left="2880" w:hanging="360"/>
      </w:pPr>
      <w:rPr>
        <w:rFonts w:ascii="Arial" w:hAnsi="Arial" w:hint="default"/>
      </w:rPr>
    </w:lvl>
    <w:lvl w:ilvl="4" w:tplc="D60A007C" w:tentative="1">
      <w:start w:val="1"/>
      <w:numFmt w:val="bullet"/>
      <w:lvlText w:val="•"/>
      <w:lvlJc w:val="left"/>
      <w:pPr>
        <w:tabs>
          <w:tab w:val="num" w:pos="3600"/>
        </w:tabs>
        <w:ind w:left="3600" w:hanging="360"/>
      </w:pPr>
      <w:rPr>
        <w:rFonts w:ascii="Arial" w:hAnsi="Arial" w:hint="default"/>
      </w:rPr>
    </w:lvl>
    <w:lvl w:ilvl="5" w:tplc="E07ECC5C" w:tentative="1">
      <w:start w:val="1"/>
      <w:numFmt w:val="bullet"/>
      <w:lvlText w:val="•"/>
      <w:lvlJc w:val="left"/>
      <w:pPr>
        <w:tabs>
          <w:tab w:val="num" w:pos="4320"/>
        </w:tabs>
        <w:ind w:left="4320" w:hanging="360"/>
      </w:pPr>
      <w:rPr>
        <w:rFonts w:ascii="Arial" w:hAnsi="Arial" w:hint="default"/>
      </w:rPr>
    </w:lvl>
    <w:lvl w:ilvl="6" w:tplc="7EB8E71A" w:tentative="1">
      <w:start w:val="1"/>
      <w:numFmt w:val="bullet"/>
      <w:lvlText w:val="•"/>
      <w:lvlJc w:val="left"/>
      <w:pPr>
        <w:tabs>
          <w:tab w:val="num" w:pos="5040"/>
        </w:tabs>
        <w:ind w:left="5040" w:hanging="360"/>
      </w:pPr>
      <w:rPr>
        <w:rFonts w:ascii="Arial" w:hAnsi="Arial" w:hint="default"/>
      </w:rPr>
    </w:lvl>
    <w:lvl w:ilvl="7" w:tplc="73424D56" w:tentative="1">
      <w:start w:val="1"/>
      <w:numFmt w:val="bullet"/>
      <w:lvlText w:val="•"/>
      <w:lvlJc w:val="left"/>
      <w:pPr>
        <w:tabs>
          <w:tab w:val="num" w:pos="5760"/>
        </w:tabs>
        <w:ind w:left="5760" w:hanging="360"/>
      </w:pPr>
      <w:rPr>
        <w:rFonts w:ascii="Arial" w:hAnsi="Arial" w:hint="default"/>
      </w:rPr>
    </w:lvl>
    <w:lvl w:ilvl="8" w:tplc="351846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25237B1"/>
    <w:multiLevelType w:val="hybridMultilevel"/>
    <w:tmpl w:val="CE066BCA"/>
    <w:lvl w:ilvl="0" w:tplc="CA548EE8">
      <w:start w:val="1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4E20777"/>
    <w:multiLevelType w:val="hybridMultilevel"/>
    <w:tmpl w:val="287A14A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0CA259EB"/>
    <w:multiLevelType w:val="hybridMultilevel"/>
    <w:tmpl w:val="8196D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010378"/>
    <w:multiLevelType w:val="hybridMultilevel"/>
    <w:tmpl w:val="05F4C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3A26F34"/>
    <w:multiLevelType w:val="hybridMultilevel"/>
    <w:tmpl w:val="DBC46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42C1447"/>
    <w:multiLevelType w:val="hybridMultilevel"/>
    <w:tmpl w:val="756634EA"/>
    <w:lvl w:ilvl="0" w:tplc="DA243A0E">
      <w:start w:val="15"/>
      <w:numFmt w:val="bullet"/>
      <w:lvlText w:val=""/>
      <w:lvlJc w:val="left"/>
      <w:pPr>
        <w:ind w:left="720" w:hanging="360"/>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470523A"/>
    <w:multiLevelType w:val="hybridMultilevel"/>
    <w:tmpl w:val="9656E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5ED557C"/>
    <w:multiLevelType w:val="multilevel"/>
    <w:tmpl w:val="A060F7D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6F14517"/>
    <w:multiLevelType w:val="hybridMultilevel"/>
    <w:tmpl w:val="961E8528"/>
    <w:lvl w:ilvl="0" w:tplc="CBB8F8AA">
      <w:start w:val="1"/>
      <w:numFmt w:val="decimal"/>
      <w:lvlText w:val="%1."/>
      <w:lvlJc w:val="left"/>
      <w:pPr>
        <w:ind w:left="720" w:hanging="360"/>
      </w:pPr>
      <w:rPr>
        <w:rFonts w:ascii="Calibri" w:eastAsia="Calibri" w:hAnsi="Calibri" w:cs="Calibri"/>
        <w:i/>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74B3ADE"/>
    <w:multiLevelType w:val="multilevel"/>
    <w:tmpl w:val="A2869250"/>
    <w:styleLink w:val="TableBullets"/>
    <w:lvl w:ilvl="0">
      <w:start w:val="1"/>
      <w:numFmt w:val="none"/>
      <w:suff w:val="nothing"/>
      <w:lvlText w:val=""/>
      <w:lvlJc w:val="left"/>
      <w:pPr>
        <w:ind w:left="0" w:firstLine="0"/>
      </w:pPr>
      <w:rPr>
        <w:rFonts w:hint="default"/>
      </w:rPr>
    </w:lvl>
    <w:lvl w:ilvl="1">
      <w:start w:val="1"/>
      <w:numFmt w:val="bullet"/>
      <w:pStyle w:val="TableBullet1"/>
      <w:lvlText w:val=""/>
      <w:lvlJc w:val="left"/>
      <w:pPr>
        <w:ind w:left="216" w:hanging="216"/>
      </w:pPr>
      <w:rPr>
        <w:rFonts w:ascii="Symbol" w:hAnsi="Symbol" w:hint="default"/>
      </w:rPr>
    </w:lvl>
    <w:lvl w:ilvl="2">
      <w:start w:val="1"/>
      <w:numFmt w:val="bullet"/>
      <w:lvlText w:val="−"/>
      <w:lvlJc w:val="left"/>
      <w:pPr>
        <w:ind w:left="432" w:hanging="216"/>
      </w:pPr>
      <w:rPr>
        <w:rFonts w:ascii="Arial" w:hAnsi="Arial"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96577F1"/>
    <w:multiLevelType w:val="hybridMultilevel"/>
    <w:tmpl w:val="74E4C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A223B93"/>
    <w:multiLevelType w:val="multilevel"/>
    <w:tmpl w:val="0CE8722C"/>
    <w:numStyleLink w:val="Headings"/>
  </w:abstractNum>
  <w:abstractNum w:abstractNumId="23" w15:restartNumberingAfterBreak="0">
    <w:nsid w:val="1BD02C06"/>
    <w:multiLevelType w:val="hybridMultilevel"/>
    <w:tmpl w:val="2C9CBD48"/>
    <w:lvl w:ilvl="0" w:tplc="8A7EAA0C">
      <w:start w:val="10"/>
      <w:numFmt w:val="bullet"/>
      <w:lvlText w:val=""/>
      <w:lvlJc w:val="left"/>
      <w:pPr>
        <w:ind w:left="2160" w:hanging="360"/>
      </w:pPr>
      <w:rPr>
        <w:rFonts w:ascii="Symbol" w:eastAsiaTheme="minorEastAsia" w:hAnsi="Symbol" w:cstheme="minorBidi"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15:restartNumberingAfterBreak="0">
    <w:nsid w:val="1D766F94"/>
    <w:multiLevelType w:val="hybridMultilevel"/>
    <w:tmpl w:val="D6ECB622"/>
    <w:lvl w:ilvl="0" w:tplc="CA34C30A">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23C863FD"/>
    <w:multiLevelType w:val="hybridMultilevel"/>
    <w:tmpl w:val="53C41E80"/>
    <w:lvl w:ilvl="0" w:tplc="9F364E0A">
      <w:start w:val="1"/>
      <w:numFmt w:val="bullet"/>
      <w:lvlText w:val="•"/>
      <w:lvlJc w:val="left"/>
      <w:pPr>
        <w:tabs>
          <w:tab w:val="num" w:pos="720"/>
        </w:tabs>
        <w:ind w:left="720" w:hanging="360"/>
      </w:pPr>
      <w:rPr>
        <w:rFonts w:ascii="Arial" w:hAnsi="Arial" w:hint="default"/>
      </w:rPr>
    </w:lvl>
    <w:lvl w:ilvl="1" w:tplc="54EE8B3A" w:tentative="1">
      <w:start w:val="1"/>
      <w:numFmt w:val="bullet"/>
      <w:lvlText w:val="•"/>
      <w:lvlJc w:val="left"/>
      <w:pPr>
        <w:tabs>
          <w:tab w:val="num" w:pos="1440"/>
        </w:tabs>
        <w:ind w:left="1440" w:hanging="360"/>
      </w:pPr>
      <w:rPr>
        <w:rFonts w:ascii="Arial" w:hAnsi="Arial" w:hint="default"/>
      </w:rPr>
    </w:lvl>
    <w:lvl w:ilvl="2" w:tplc="AAACF7D0" w:tentative="1">
      <w:start w:val="1"/>
      <w:numFmt w:val="bullet"/>
      <w:lvlText w:val="•"/>
      <w:lvlJc w:val="left"/>
      <w:pPr>
        <w:tabs>
          <w:tab w:val="num" w:pos="2160"/>
        </w:tabs>
        <w:ind w:left="2160" w:hanging="360"/>
      </w:pPr>
      <w:rPr>
        <w:rFonts w:ascii="Arial" w:hAnsi="Arial" w:hint="default"/>
      </w:rPr>
    </w:lvl>
    <w:lvl w:ilvl="3" w:tplc="93746AA2" w:tentative="1">
      <w:start w:val="1"/>
      <w:numFmt w:val="bullet"/>
      <w:lvlText w:val="•"/>
      <w:lvlJc w:val="left"/>
      <w:pPr>
        <w:tabs>
          <w:tab w:val="num" w:pos="2880"/>
        </w:tabs>
        <w:ind w:left="2880" w:hanging="360"/>
      </w:pPr>
      <w:rPr>
        <w:rFonts w:ascii="Arial" w:hAnsi="Arial" w:hint="default"/>
      </w:rPr>
    </w:lvl>
    <w:lvl w:ilvl="4" w:tplc="46F45826" w:tentative="1">
      <w:start w:val="1"/>
      <w:numFmt w:val="bullet"/>
      <w:lvlText w:val="•"/>
      <w:lvlJc w:val="left"/>
      <w:pPr>
        <w:tabs>
          <w:tab w:val="num" w:pos="3600"/>
        </w:tabs>
        <w:ind w:left="3600" w:hanging="360"/>
      </w:pPr>
      <w:rPr>
        <w:rFonts w:ascii="Arial" w:hAnsi="Arial" w:hint="default"/>
      </w:rPr>
    </w:lvl>
    <w:lvl w:ilvl="5" w:tplc="13309B22" w:tentative="1">
      <w:start w:val="1"/>
      <w:numFmt w:val="bullet"/>
      <w:lvlText w:val="•"/>
      <w:lvlJc w:val="left"/>
      <w:pPr>
        <w:tabs>
          <w:tab w:val="num" w:pos="4320"/>
        </w:tabs>
        <w:ind w:left="4320" w:hanging="360"/>
      </w:pPr>
      <w:rPr>
        <w:rFonts w:ascii="Arial" w:hAnsi="Arial" w:hint="default"/>
      </w:rPr>
    </w:lvl>
    <w:lvl w:ilvl="6" w:tplc="DD3E17DC" w:tentative="1">
      <w:start w:val="1"/>
      <w:numFmt w:val="bullet"/>
      <w:lvlText w:val="•"/>
      <w:lvlJc w:val="left"/>
      <w:pPr>
        <w:tabs>
          <w:tab w:val="num" w:pos="5040"/>
        </w:tabs>
        <w:ind w:left="5040" w:hanging="360"/>
      </w:pPr>
      <w:rPr>
        <w:rFonts w:ascii="Arial" w:hAnsi="Arial" w:hint="default"/>
      </w:rPr>
    </w:lvl>
    <w:lvl w:ilvl="7" w:tplc="9A5EA642" w:tentative="1">
      <w:start w:val="1"/>
      <w:numFmt w:val="bullet"/>
      <w:lvlText w:val="•"/>
      <w:lvlJc w:val="left"/>
      <w:pPr>
        <w:tabs>
          <w:tab w:val="num" w:pos="5760"/>
        </w:tabs>
        <w:ind w:left="5760" w:hanging="360"/>
      </w:pPr>
      <w:rPr>
        <w:rFonts w:ascii="Arial" w:hAnsi="Arial" w:hint="default"/>
      </w:rPr>
    </w:lvl>
    <w:lvl w:ilvl="8" w:tplc="CCD6DA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429762B"/>
    <w:multiLevelType w:val="hybridMultilevel"/>
    <w:tmpl w:val="1F3457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4D24412"/>
    <w:multiLevelType w:val="multilevel"/>
    <w:tmpl w:val="5B80C93E"/>
    <w:styleLink w:val="Outlines"/>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8" w15:restartNumberingAfterBreak="0">
    <w:nsid w:val="30D21BD5"/>
    <w:multiLevelType w:val="hybridMultilevel"/>
    <w:tmpl w:val="F30A4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47E019B"/>
    <w:multiLevelType w:val="hybridMultilevel"/>
    <w:tmpl w:val="AFD28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95360B6"/>
    <w:multiLevelType w:val="hybridMultilevel"/>
    <w:tmpl w:val="C54EE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9774BB4"/>
    <w:multiLevelType w:val="hybridMultilevel"/>
    <w:tmpl w:val="35FA396E"/>
    <w:lvl w:ilvl="0" w:tplc="86641CE8">
      <w:start w:val="1"/>
      <w:numFmt w:val="decimal"/>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A091913"/>
    <w:multiLevelType w:val="hybridMultilevel"/>
    <w:tmpl w:val="2760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6F4C8C"/>
    <w:multiLevelType w:val="hybridMultilevel"/>
    <w:tmpl w:val="C9484E0E"/>
    <w:lvl w:ilvl="0" w:tplc="818E99FE">
      <w:start w:val="1"/>
      <w:numFmt w:val="bullet"/>
      <w:lvlText w:val="•"/>
      <w:lvlJc w:val="left"/>
      <w:pPr>
        <w:ind w:left="2160" w:hanging="360"/>
      </w:pPr>
      <w:rPr>
        <w:rFonts w:ascii="Arial" w:hAnsi="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3CEB4242"/>
    <w:multiLevelType w:val="hybridMultilevel"/>
    <w:tmpl w:val="C1A695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3D5C3C4E"/>
    <w:multiLevelType w:val="hybridMultilevel"/>
    <w:tmpl w:val="89B8D970"/>
    <w:lvl w:ilvl="0" w:tplc="E62A7B1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0FC54E6"/>
    <w:multiLevelType w:val="hybridMultilevel"/>
    <w:tmpl w:val="85102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2A8775C"/>
    <w:multiLevelType w:val="multilevel"/>
    <w:tmpl w:val="A496B5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3E746DA"/>
    <w:multiLevelType w:val="multilevel"/>
    <w:tmpl w:val="0CE8722C"/>
    <w:styleLink w:val="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2976"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15:restartNumberingAfterBreak="0">
    <w:nsid w:val="45AB7B7A"/>
    <w:multiLevelType w:val="multilevel"/>
    <w:tmpl w:val="93BAC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672543B"/>
    <w:multiLevelType w:val="hybridMultilevel"/>
    <w:tmpl w:val="FC1E93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9BC783F"/>
    <w:multiLevelType w:val="hybridMultilevel"/>
    <w:tmpl w:val="A0149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7B91A17"/>
    <w:multiLevelType w:val="multilevel"/>
    <w:tmpl w:val="24368A56"/>
    <w:styleLink w:val="BullettedList"/>
    <w:lvl w:ilvl="0">
      <w:start w:val="1"/>
      <w:numFmt w:val="bullet"/>
      <w:lvlText w:val=""/>
      <w:lvlJc w:val="left"/>
      <w:pPr>
        <w:ind w:left="851" w:hanging="426"/>
      </w:pPr>
      <w:rPr>
        <w:rFonts w:ascii="Symbol" w:hAnsi="Symbol" w:hint="default"/>
      </w:rPr>
    </w:lvl>
    <w:lvl w:ilvl="1">
      <w:start w:val="1"/>
      <w:numFmt w:val="bullet"/>
      <w:lvlText w:val="o"/>
      <w:lvlJc w:val="left"/>
      <w:pPr>
        <w:ind w:left="1276" w:hanging="426"/>
      </w:pPr>
      <w:rPr>
        <w:rFonts w:ascii="Courier New" w:hAnsi="Courier New" w:hint="default"/>
      </w:rPr>
    </w:lvl>
    <w:lvl w:ilvl="2">
      <w:start w:val="1"/>
      <w:numFmt w:val="bullet"/>
      <w:lvlText w:val="o"/>
      <w:lvlJc w:val="left"/>
      <w:pPr>
        <w:ind w:left="1701" w:hanging="426"/>
      </w:pPr>
      <w:rPr>
        <w:rFonts w:ascii="Courier New" w:hAnsi="Courier New" w:hint="default"/>
      </w:rPr>
    </w:lvl>
    <w:lvl w:ilvl="3">
      <w:start w:val="1"/>
      <w:numFmt w:val="bullet"/>
      <w:lvlText w:val="o"/>
      <w:lvlJc w:val="left"/>
      <w:pPr>
        <w:ind w:left="2126" w:hanging="426"/>
      </w:pPr>
      <w:rPr>
        <w:rFonts w:ascii="Courier New" w:hAnsi="Courier New" w:hint="default"/>
      </w:rPr>
    </w:lvl>
    <w:lvl w:ilvl="4">
      <w:start w:val="1"/>
      <w:numFmt w:val="bullet"/>
      <w:lvlText w:val="o"/>
      <w:lvlJc w:val="left"/>
      <w:pPr>
        <w:ind w:left="2551" w:hanging="426"/>
      </w:pPr>
      <w:rPr>
        <w:rFonts w:ascii="Courier New" w:hAnsi="Courier New" w:cs="Courier New" w:hint="default"/>
      </w:rPr>
    </w:lvl>
    <w:lvl w:ilvl="5">
      <w:start w:val="1"/>
      <w:numFmt w:val="bullet"/>
      <w:lvlText w:val=""/>
      <w:lvlJc w:val="left"/>
      <w:pPr>
        <w:ind w:left="2976" w:hanging="426"/>
      </w:pPr>
      <w:rPr>
        <w:rFonts w:ascii="Wingdings" w:hAnsi="Wingdings" w:hint="default"/>
      </w:rPr>
    </w:lvl>
    <w:lvl w:ilvl="6">
      <w:start w:val="1"/>
      <w:numFmt w:val="bullet"/>
      <w:lvlText w:val=""/>
      <w:lvlJc w:val="left"/>
      <w:pPr>
        <w:ind w:left="3401" w:hanging="426"/>
      </w:pPr>
      <w:rPr>
        <w:rFonts w:ascii="Symbol" w:hAnsi="Symbol" w:hint="default"/>
      </w:rPr>
    </w:lvl>
    <w:lvl w:ilvl="7">
      <w:start w:val="1"/>
      <w:numFmt w:val="bullet"/>
      <w:lvlText w:val="o"/>
      <w:lvlJc w:val="left"/>
      <w:pPr>
        <w:ind w:left="3826" w:hanging="426"/>
      </w:pPr>
      <w:rPr>
        <w:rFonts w:ascii="Courier New" w:hAnsi="Courier New" w:cs="Courier New" w:hint="default"/>
      </w:rPr>
    </w:lvl>
    <w:lvl w:ilvl="8">
      <w:start w:val="1"/>
      <w:numFmt w:val="bullet"/>
      <w:lvlText w:val=""/>
      <w:lvlJc w:val="left"/>
      <w:pPr>
        <w:ind w:left="4251" w:hanging="426"/>
      </w:pPr>
      <w:rPr>
        <w:rFonts w:ascii="Wingdings" w:hAnsi="Wingdings" w:hint="default"/>
      </w:rPr>
    </w:lvl>
  </w:abstractNum>
  <w:abstractNum w:abstractNumId="43" w15:restartNumberingAfterBreak="0">
    <w:nsid w:val="5AC34758"/>
    <w:multiLevelType w:val="multilevel"/>
    <w:tmpl w:val="ED602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B156C1B"/>
    <w:multiLevelType w:val="hybridMultilevel"/>
    <w:tmpl w:val="447A737E"/>
    <w:lvl w:ilvl="0" w:tplc="B72A715C">
      <w:start w:val="1"/>
      <w:numFmt w:val="decimal"/>
      <w:lvlText w:val="%1."/>
      <w:lvlJc w:val="left"/>
      <w:pPr>
        <w:ind w:left="471" w:hanging="360"/>
      </w:pPr>
      <w:rPr>
        <w:rFonts w:hint="default"/>
      </w:rPr>
    </w:lvl>
    <w:lvl w:ilvl="1" w:tplc="14090019" w:tentative="1">
      <w:start w:val="1"/>
      <w:numFmt w:val="lowerLetter"/>
      <w:lvlText w:val="%2."/>
      <w:lvlJc w:val="left"/>
      <w:pPr>
        <w:ind w:left="1191" w:hanging="360"/>
      </w:pPr>
    </w:lvl>
    <w:lvl w:ilvl="2" w:tplc="1409001B" w:tentative="1">
      <w:start w:val="1"/>
      <w:numFmt w:val="lowerRoman"/>
      <w:lvlText w:val="%3."/>
      <w:lvlJc w:val="right"/>
      <w:pPr>
        <w:ind w:left="1911" w:hanging="180"/>
      </w:pPr>
    </w:lvl>
    <w:lvl w:ilvl="3" w:tplc="1409000F" w:tentative="1">
      <w:start w:val="1"/>
      <w:numFmt w:val="decimal"/>
      <w:lvlText w:val="%4."/>
      <w:lvlJc w:val="left"/>
      <w:pPr>
        <w:ind w:left="2631" w:hanging="360"/>
      </w:pPr>
    </w:lvl>
    <w:lvl w:ilvl="4" w:tplc="14090019" w:tentative="1">
      <w:start w:val="1"/>
      <w:numFmt w:val="lowerLetter"/>
      <w:lvlText w:val="%5."/>
      <w:lvlJc w:val="left"/>
      <w:pPr>
        <w:ind w:left="3351" w:hanging="360"/>
      </w:pPr>
    </w:lvl>
    <w:lvl w:ilvl="5" w:tplc="1409001B" w:tentative="1">
      <w:start w:val="1"/>
      <w:numFmt w:val="lowerRoman"/>
      <w:lvlText w:val="%6."/>
      <w:lvlJc w:val="right"/>
      <w:pPr>
        <w:ind w:left="4071" w:hanging="180"/>
      </w:pPr>
    </w:lvl>
    <w:lvl w:ilvl="6" w:tplc="1409000F" w:tentative="1">
      <w:start w:val="1"/>
      <w:numFmt w:val="decimal"/>
      <w:lvlText w:val="%7."/>
      <w:lvlJc w:val="left"/>
      <w:pPr>
        <w:ind w:left="4791" w:hanging="360"/>
      </w:pPr>
    </w:lvl>
    <w:lvl w:ilvl="7" w:tplc="14090019" w:tentative="1">
      <w:start w:val="1"/>
      <w:numFmt w:val="lowerLetter"/>
      <w:lvlText w:val="%8."/>
      <w:lvlJc w:val="left"/>
      <w:pPr>
        <w:ind w:left="5511" w:hanging="360"/>
      </w:pPr>
    </w:lvl>
    <w:lvl w:ilvl="8" w:tplc="1409001B" w:tentative="1">
      <w:start w:val="1"/>
      <w:numFmt w:val="lowerRoman"/>
      <w:lvlText w:val="%9."/>
      <w:lvlJc w:val="right"/>
      <w:pPr>
        <w:ind w:left="6231" w:hanging="180"/>
      </w:pPr>
    </w:lvl>
  </w:abstractNum>
  <w:abstractNum w:abstractNumId="45" w15:restartNumberingAfterBreak="0">
    <w:nsid w:val="5B3549C3"/>
    <w:multiLevelType w:val="hybridMultilevel"/>
    <w:tmpl w:val="176A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B7B3E2A"/>
    <w:multiLevelType w:val="hybridMultilevel"/>
    <w:tmpl w:val="41665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DCC1991"/>
    <w:multiLevelType w:val="hybridMultilevel"/>
    <w:tmpl w:val="8196D7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DFE29A1"/>
    <w:multiLevelType w:val="multilevel"/>
    <w:tmpl w:val="A060F7D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5315450"/>
    <w:multiLevelType w:val="hybridMultilevel"/>
    <w:tmpl w:val="69B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4A690D"/>
    <w:multiLevelType w:val="hybridMultilevel"/>
    <w:tmpl w:val="C4905688"/>
    <w:lvl w:ilvl="0" w:tplc="319C7A00">
      <w:start w:val="1"/>
      <w:numFmt w:val="bullet"/>
      <w:lvlText w:val="•"/>
      <w:lvlJc w:val="left"/>
      <w:pPr>
        <w:tabs>
          <w:tab w:val="num" w:pos="720"/>
        </w:tabs>
        <w:ind w:left="720" w:hanging="360"/>
      </w:pPr>
      <w:rPr>
        <w:rFonts w:ascii="Arial" w:hAnsi="Arial" w:hint="default"/>
      </w:rPr>
    </w:lvl>
    <w:lvl w:ilvl="1" w:tplc="E662C31E" w:tentative="1">
      <w:start w:val="1"/>
      <w:numFmt w:val="bullet"/>
      <w:lvlText w:val="•"/>
      <w:lvlJc w:val="left"/>
      <w:pPr>
        <w:tabs>
          <w:tab w:val="num" w:pos="1440"/>
        </w:tabs>
        <w:ind w:left="1440" w:hanging="360"/>
      </w:pPr>
      <w:rPr>
        <w:rFonts w:ascii="Arial" w:hAnsi="Arial" w:hint="default"/>
      </w:rPr>
    </w:lvl>
    <w:lvl w:ilvl="2" w:tplc="E370F4A6" w:tentative="1">
      <w:start w:val="1"/>
      <w:numFmt w:val="bullet"/>
      <w:lvlText w:val="•"/>
      <w:lvlJc w:val="left"/>
      <w:pPr>
        <w:tabs>
          <w:tab w:val="num" w:pos="2160"/>
        </w:tabs>
        <w:ind w:left="2160" w:hanging="360"/>
      </w:pPr>
      <w:rPr>
        <w:rFonts w:ascii="Arial" w:hAnsi="Arial" w:hint="default"/>
      </w:rPr>
    </w:lvl>
    <w:lvl w:ilvl="3" w:tplc="3A7AD510" w:tentative="1">
      <w:start w:val="1"/>
      <w:numFmt w:val="bullet"/>
      <w:lvlText w:val="•"/>
      <w:lvlJc w:val="left"/>
      <w:pPr>
        <w:tabs>
          <w:tab w:val="num" w:pos="2880"/>
        </w:tabs>
        <w:ind w:left="2880" w:hanging="360"/>
      </w:pPr>
      <w:rPr>
        <w:rFonts w:ascii="Arial" w:hAnsi="Arial" w:hint="default"/>
      </w:rPr>
    </w:lvl>
    <w:lvl w:ilvl="4" w:tplc="89202F5A" w:tentative="1">
      <w:start w:val="1"/>
      <w:numFmt w:val="bullet"/>
      <w:lvlText w:val="•"/>
      <w:lvlJc w:val="left"/>
      <w:pPr>
        <w:tabs>
          <w:tab w:val="num" w:pos="3600"/>
        </w:tabs>
        <w:ind w:left="3600" w:hanging="360"/>
      </w:pPr>
      <w:rPr>
        <w:rFonts w:ascii="Arial" w:hAnsi="Arial" w:hint="default"/>
      </w:rPr>
    </w:lvl>
    <w:lvl w:ilvl="5" w:tplc="0E647E2A" w:tentative="1">
      <w:start w:val="1"/>
      <w:numFmt w:val="bullet"/>
      <w:lvlText w:val="•"/>
      <w:lvlJc w:val="left"/>
      <w:pPr>
        <w:tabs>
          <w:tab w:val="num" w:pos="4320"/>
        </w:tabs>
        <w:ind w:left="4320" w:hanging="360"/>
      </w:pPr>
      <w:rPr>
        <w:rFonts w:ascii="Arial" w:hAnsi="Arial" w:hint="default"/>
      </w:rPr>
    </w:lvl>
    <w:lvl w:ilvl="6" w:tplc="AD6ED1B4" w:tentative="1">
      <w:start w:val="1"/>
      <w:numFmt w:val="bullet"/>
      <w:lvlText w:val="•"/>
      <w:lvlJc w:val="left"/>
      <w:pPr>
        <w:tabs>
          <w:tab w:val="num" w:pos="5040"/>
        </w:tabs>
        <w:ind w:left="5040" w:hanging="360"/>
      </w:pPr>
      <w:rPr>
        <w:rFonts w:ascii="Arial" w:hAnsi="Arial" w:hint="default"/>
      </w:rPr>
    </w:lvl>
    <w:lvl w:ilvl="7" w:tplc="91169214" w:tentative="1">
      <w:start w:val="1"/>
      <w:numFmt w:val="bullet"/>
      <w:lvlText w:val="•"/>
      <w:lvlJc w:val="left"/>
      <w:pPr>
        <w:tabs>
          <w:tab w:val="num" w:pos="5760"/>
        </w:tabs>
        <w:ind w:left="5760" w:hanging="360"/>
      </w:pPr>
      <w:rPr>
        <w:rFonts w:ascii="Arial" w:hAnsi="Arial" w:hint="default"/>
      </w:rPr>
    </w:lvl>
    <w:lvl w:ilvl="8" w:tplc="8C9E0D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A1B4CE4"/>
    <w:multiLevelType w:val="hybridMultilevel"/>
    <w:tmpl w:val="3146D27E"/>
    <w:lvl w:ilvl="0" w:tplc="16D675BC">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C001959"/>
    <w:multiLevelType w:val="hybridMultilevel"/>
    <w:tmpl w:val="2C30B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D7A3749"/>
    <w:multiLevelType w:val="multilevel"/>
    <w:tmpl w:val="D12E8B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EC70E83"/>
    <w:multiLevelType w:val="hybridMultilevel"/>
    <w:tmpl w:val="D93EBC96"/>
    <w:lvl w:ilvl="0" w:tplc="39FAABF8">
      <w:start w:val="1"/>
      <w:numFmt w:val="upperLetter"/>
      <w:pStyle w:val="Appendix"/>
      <w:lvlText w:val="Appendix %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AB44A6"/>
    <w:multiLevelType w:val="multilevel"/>
    <w:tmpl w:val="D12E8B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1DB3BC3"/>
    <w:multiLevelType w:val="hybridMultilevel"/>
    <w:tmpl w:val="96BC42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53C49C6"/>
    <w:multiLevelType w:val="hybridMultilevel"/>
    <w:tmpl w:val="EB50E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5A87C42"/>
    <w:multiLevelType w:val="multilevel"/>
    <w:tmpl w:val="ED602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6C94CD7"/>
    <w:multiLevelType w:val="hybridMultilevel"/>
    <w:tmpl w:val="A5A09EBA"/>
    <w:lvl w:ilvl="0" w:tplc="EAE4ACCC">
      <w:start w:val="1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8D669EF"/>
    <w:multiLevelType w:val="hybridMultilevel"/>
    <w:tmpl w:val="95F8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8FE7F1B"/>
    <w:multiLevelType w:val="multilevel"/>
    <w:tmpl w:val="ED602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F33D29"/>
    <w:multiLevelType w:val="hybridMultilevel"/>
    <w:tmpl w:val="1CAC757A"/>
    <w:lvl w:ilvl="0" w:tplc="31BEBE18">
      <w:start w:val="1"/>
      <w:numFmt w:val="bullet"/>
      <w:lvlText w:val="•"/>
      <w:lvlJc w:val="left"/>
      <w:pPr>
        <w:tabs>
          <w:tab w:val="num" w:pos="720"/>
        </w:tabs>
        <w:ind w:left="720" w:hanging="360"/>
      </w:pPr>
      <w:rPr>
        <w:rFonts w:ascii="Arial" w:hAnsi="Arial" w:hint="default"/>
      </w:rPr>
    </w:lvl>
    <w:lvl w:ilvl="1" w:tplc="0DD2862A" w:tentative="1">
      <w:start w:val="1"/>
      <w:numFmt w:val="bullet"/>
      <w:lvlText w:val="•"/>
      <w:lvlJc w:val="left"/>
      <w:pPr>
        <w:tabs>
          <w:tab w:val="num" w:pos="1440"/>
        </w:tabs>
        <w:ind w:left="1440" w:hanging="360"/>
      </w:pPr>
      <w:rPr>
        <w:rFonts w:ascii="Arial" w:hAnsi="Arial" w:hint="default"/>
      </w:rPr>
    </w:lvl>
    <w:lvl w:ilvl="2" w:tplc="5A389F26" w:tentative="1">
      <w:start w:val="1"/>
      <w:numFmt w:val="bullet"/>
      <w:lvlText w:val="•"/>
      <w:lvlJc w:val="left"/>
      <w:pPr>
        <w:tabs>
          <w:tab w:val="num" w:pos="2160"/>
        </w:tabs>
        <w:ind w:left="2160" w:hanging="360"/>
      </w:pPr>
      <w:rPr>
        <w:rFonts w:ascii="Arial" w:hAnsi="Arial" w:hint="default"/>
      </w:rPr>
    </w:lvl>
    <w:lvl w:ilvl="3" w:tplc="065C30E8" w:tentative="1">
      <w:start w:val="1"/>
      <w:numFmt w:val="bullet"/>
      <w:lvlText w:val="•"/>
      <w:lvlJc w:val="left"/>
      <w:pPr>
        <w:tabs>
          <w:tab w:val="num" w:pos="2880"/>
        </w:tabs>
        <w:ind w:left="2880" w:hanging="360"/>
      </w:pPr>
      <w:rPr>
        <w:rFonts w:ascii="Arial" w:hAnsi="Arial" w:hint="default"/>
      </w:rPr>
    </w:lvl>
    <w:lvl w:ilvl="4" w:tplc="B9D23762" w:tentative="1">
      <w:start w:val="1"/>
      <w:numFmt w:val="bullet"/>
      <w:lvlText w:val="•"/>
      <w:lvlJc w:val="left"/>
      <w:pPr>
        <w:tabs>
          <w:tab w:val="num" w:pos="3600"/>
        </w:tabs>
        <w:ind w:left="3600" w:hanging="360"/>
      </w:pPr>
      <w:rPr>
        <w:rFonts w:ascii="Arial" w:hAnsi="Arial" w:hint="default"/>
      </w:rPr>
    </w:lvl>
    <w:lvl w:ilvl="5" w:tplc="1206BF6A" w:tentative="1">
      <w:start w:val="1"/>
      <w:numFmt w:val="bullet"/>
      <w:lvlText w:val="•"/>
      <w:lvlJc w:val="left"/>
      <w:pPr>
        <w:tabs>
          <w:tab w:val="num" w:pos="4320"/>
        </w:tabs>
        <w:ind w:left="4320" w:hanging="360"/>
      </w:pPr>
      <w:rPr>
        <w:rFonts w:ascii="Arial" w:hAnsi="Arial" w:hint="default"/>
      </w:rPr>
    </w:lvl>
    <w:lvl w:ilvl="6" w:tplc="EBEA0A92" w:tentative="1">
      <w:start w:val="1"/>
      <w:numFmt w:val="bullet"/>
      <w:lvlText w:val="•"/>
      <w:lvlJc w:val="left"/>
      <w:pPr>
        <w:tabs>
          <w:tab w:val="num" w:pos="5040"/>
        </w:tabs>
        <w:ind w:left="5040" w:hanging="360"/>
      </w:pPr>
      <w:rPr>
        <w:rFonts w:ascii="Arial" w:hAnsi="Arial" w:hint="default"/>
      </w:rPr>
    </w:lvl>
    <w:lvl w:ilvl="7" w:tplc="E2F6A818" w:tentative="1">
      <w:start w:val="1"/>
      <w:numFmt w:val="bullet"/>
      <w:lvlText w:val="•"/>
      <w:lvlJc w:val="left"/>
      <w:pPr>
        <w:tabs>
          <w:tab w:val="num" w:pos="5760"/>
        </w:tabs>
        <w:ind w:left="5760" w:hanging="360"/>
      </w:pPr>
      <w:rPr>
        <w:rFonts w:ascii="Arial" w:hAnsi="Arial" w:hint="default"/>
      </w:rPr>
    </w:lvl>
    <w:lvl w:ilvl="8" w:tplc="51AA7CF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A7529E6"/>
    <w:multiLevelType w:val="hybridMultilevel"/>
    <w:tmpl w:val="0B645910"/>
    <w:lvl w:ilvl="0" w:tplc="41F0EC1C">
      <w:start w:val="1"/>
      <w:numFmt w:val="bullet"/>
      <w:lvlText w:val="•"/>
      <w:lvlJc w:val="left"/>
      <w:pPr>
        <w:tabs>
          <w:tab w:val="num" w:pos="720"/>
        </w:tabs>
        <w:ind w:left="720" w:hanging="360"/>
      </w:pPr>
      <w:rPr>
        <w:rFonts w:ascii="Arial" w:hAnsi="Arial" w:hint="default"/>
      </w:rPr>
    </w:lvl>
    <w:lvl w:ilvl="1" w:tplc="885A600E" w:tentative="1">
      <w:start w:val="1"/>
      <w:numFmt w:val="bullet"/>
      <w:lvlText w:val="•"/>
      <w:lvlJc w:val="left"/>
      <w:pPr>
        <w:tabs>
          <w:tab w:val="num" w:pos="1440"/>
        </w:tabs>
        <w:ind w:left="1440" w:hanging="360"/>
      </w:pPr>
      <w:rPr>
        <w:rFonts w:ascii="Arial" w:hAnsi="Arial" w:hint="default"/>
      </w:rPr>
    </w:lvl>
    <w:lvl w:ilvl="2" w:tplc="59C66D38" w:tentative="1">
      <w:start w:val="1"/>
      <w:numFmt w:val="bullet"/>
      <w:lvlText w:val="•"/>
      <w:lvlJc w:val="left"/>
      <w:pPr>
        <w:tabs>
          <w:tab w:val="num" w:pos="2160"/>
        </w:tabs>
        <w:ind w:left="2160" w:hanging="360"/>
      </w:pPr>
      <w:rPr>
        <w:rFonts w:ascii="Arial" w:hAnsi="Arial" w:hint="default"/>
      </w:rPr>
    </w:lvl>
    <w:lvl w:ilvl="3" w:tplc="62E2EAF8" w:tentative="1">
      <w:start w:val="1"/>
      <w:numFmt w:val="bullet"/>
      <w:lvlText w:val="•"/>
      <w:lvlJc w:val="left"/>
      <w:pPr>
        <w:tabs>
          <w:tab w:val="num" w:pos="2880"/>
        </w:tabs>
        <w:ind w:left="2880" w:hanging="360"/>
      </w:pPr>
      <w:rPr>
        <w:rFonts w:ascii="Arial" w:hAnsi="Arial" w:hint="default"/>
      </w:rPr>
    </w:lvl>
    <w:lvl w:ilvl="4" w:tplc="CBDAE8BE" w:tentative="1">
      <w:start w:val="1"/>
      <w:numFmt w:val="bullet"/>
      <w:lvlText w:val="•"/>
      <w:lvlJc w:val="left"/>
      <w:pPr>
        <w:tabs>
          <w:tab w:val="num" w:pos="3600"/>
        </w:tabs>
        <w:ind w:left="3600" w:hanging="360"/>
      </w:pPr>
      <w:rPr>
        <w:rFonts w:ascii="Arial" w:hAnsi="Arial" w:hint="default"/>
      </w:rPr>
    </w:lvl>
    <w:lvl w:ilvl="5" w:tplc="7D38720C" w:tentative="1">
      <w:start w:val="1"/>
      <w:numFmt w:val="bullet"/>
      <w:lvlText w:val="•"/>
      <w:lvlJc w:val="left"/>
      <w:pPr>
        <w:tabs>
          <w:tab w:val="num" w:pos="4320"/>
        </w:tabs>
        <w:ind w:left="4320" w:hanging="360"/>
      </w:pPr>
      <w:rPr>
        <w:rFonts w:ascii="Arial" w:hAnsi="Arial" w:hint="default"/>
      </w:rPr>
    </w:lvl>
    <w:lvl w:ilvl="6" w:tplc="A748EE4C" w:tentative="1">
      <w:start w:val="1"/>
      <w:numFmt w:val="bullet"/>
      <w:lvlText w:val="•"/>
      <w:lvlJc w:val="left"/>
      <w:pPr>
        <w:tabs>
          <w:tab w:val="num" w:pos="5040"/>
        </w:tabs>
        <w:ind w:left="5040" w:hanging="360"/>
      </w:pPr>
      <w:rPr>
        <w:rFonts w:ascii="Arial" w:hAnsi="Arial" w:hint="default"/>
      </w:rPr>
    </w:lvl>
    <w:lvl w:ilvl="7" w:tplc="6C9C200A" w:tentative="1">
      <w:start w:val="1"/>
      <w:numFmt w:val="bullet"/>
      <w:lvlText w:val="•"/>
      <w:lvlJc w:val="left"/>
      <w:pPr>
        <w:tabs>
          <w:tab w:val="num" w:pos="5760"/>
        </w:tabs>
        <w:ind w:left="5760" w:hanging="360"/>
      </w:pPr>
      <w:rPr>
        <w:rFonts w:ascii="Arial" w:hAnsi="Arial" w:hint="default"/>
      </w:rPr>
    </w:lvl>
    <w:lvl w:ilvl="8" w:tplc="9DCC161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B1A6FFE"/>
    <w:multiLevelType w:val="hybridMultilevel"/>
    <w:tmpl w:val="44A01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83901320">
    <w:abstractNumId w:val="27"/>
  </w:num>
  <w:num w:numId="2" w16cid:durableId="101540525">
    <w:abstractNumId w:val="20"/>
  </w:num>
  <w:num w:numId="3" w16cid:durableId="1901362466">
    <w:abstractNumId w:val="54"/>
  </w:num>
  <w:num w:numId="4" w16cid:durableId="333382685">
    <w:abstractNumId w:val="8"/>
  </w:num>
  <w:num w:numId="5" w16cid:durableId="679239442">
    <w:abstractNumId w:val="6"/>
  </w:num>
  <w:num w:numId="6" w16cid:durableId="435174953">
    <w:abstractNumId w:val="5"/>
  </w:num>
  <w:num w:numId="7" w16cid:durableId="537936699">
    <w:abstractNumId w:val="4"/>
  </w:num>
  <w:num w:numId="8" w16cid:durableId="940913406">
    <w:abstractNumId w:val="7"/>
  </w:num>
  <w:num w:numId="9" w16cid:durableId="1766338147">
    <w:abstractNumId w:val="3"/>
  </w:num>
  <w:num w:numId="10" w16cid:durableId="159470685">
    <w:abstractNumId w:val="2"/>
  </w:num>
  <w:num w:numId="11" w16cid:durableId="1605527500">
    <w:abstractNumId w:val="1"/>
  </w:num>
  <w:num w:numId="12" w16cid:durableId="395858360">
    <w:abstractNumId w:val="0"/>
  </w:num>
  <w:num w:numId="13" w16cid:durableId="73747750">
    <w:abstractNumId w:val="20"/>
  </w:num>
  <w:num w:numId="14" w16cid:durableId="1544638721">
    <w:abstractNumId w:val="42"/>
  </w:num>
  <w:num w:numId="15" w16cid:durableId="213201334">
    <w:abstractNumId w:val="38"/>
  </w:num>
  <w:num w:numId="16" w16cid:durableId="890381281">
    <w:abstractNumId w:val="22"/>
    <w:lvlOverride w:ilvl="1">
      <w:lvl w:ilvl="1">
        <w:start w:val="1"/>
        <w:numFmt w:val="decimal"/>
        <w:pStyle w:val="Heading2"/>
        <w:lvlText w:val="%1.%2"/>
        <w:lvlJc w:val="left"/>
        <w:pPr>
          <w:ind w:left="8364" w:hanging="1134"/>
        </w:pPr>
        <w:rPr>
          <w:sz w:val="36"/>
          <w:szCs w:val="36"/>
        </w:rPr>
      </w:lvl>
    </w:lvlOverride>
  </w:num>
  <w:num w:numId="17" w16cid:durableId="1958248179">
    <w:abstractNumId w:val="59"/>
  </w:num>
  <w:num w:numId="18" w16cid:durableId="124856895">
    <w:abstractNumId w:val="11"/>
  </w:num>
  <w:num w:numId="19" w16cid:durableId="494761156">
    <w:abstractNumId w:val="44"/>
  </w:num>
  <w:num w:numId="20" w16cid:durableId="1991322347">
    <w:abstractNumId w:val="47"/>
  </w:num>
  <w:num w:numId="21" w16cid:durableId="1401248067">
    <w:abstractNumId w:val="10"/>
  </w:num>
  <w:num w:numId="22" w16cid:durableId="926883563">
    <w:abstractNumId w:val="63"/>
  </w:num>
  <w:num w:numId="23" w16cid:durableId="1206865054">
    <w:abstractNumId w:val="40"/>
  </w:num>
  <w:num w:numId="24" w16cid:durableId="1543320236">
    <w:abstractNumId w:val="35"/>
  </w:num>
  <w:num w:numId="25" w16cid:durableId="470638072">
    <w:abstractNumId w:val="30"/>
  </w:num>
  <w:num w:numId="26" w16cid:durableId="718942207">
    <w:abstractNumId w:val="12"/>
  </w:num>
  <w:num w:numId="27" w16cid:durableId="1382244993">
    <w:abstractNumId w:val="62"/>
  </w:num>
  <w:num w:numId="28" w16cid:durableId="1119107955">
    <w:abstractNumId w:val="9"/>
  </w:num>
  <w:num w:numId="29" w16cid:durableId="808593549">
    <w:abstractNumId w:val="25"/>
  </w:num>
  <w:num w:numId="30" w16cid:durableId="1560479167">
    <w:abstractNumId w:val="17"/>
  </w:num>
  <w:num w:numId="31" w16cid:durableId="750733463">
    <w:abstractNumId w:val="64"/>
  </w:num>
  <w:num w:numId="32" w16cid:durableId="68817102">
    <w:abstractNumId w:val="57"/>
  </w:num>
  <w:num w:numId="33" w16cid:durableId="418018982">
    <w:abstractNumId w:val="21"/>
  </w:num>
  <w:num w:numId="34" w16cid:durableId="1365323066">
    <w:abstractNumId w:val="36"/>
  </w:num>
  <w:num w:numId="35" w16cid:durableId="88671047">
    <w:abstractNumId w:val="52"/>
  </w:num>
  <w:num w:numId="36" w16cid:durableId="1407264702">
    <w:abstractNumId w:val="46"/>
  </w:num>
  <w:num w:numId="37" w16cid:durableId="1512993356">
    <w:abstractNumId w:val="26"/>
  </w:num>
  <w:num w:numId="38" w16cid:durableId="734014843">
    <w:abstractNumId w:val="15"/>
  </w:num>
  <w:num w:numId="39" w16cid:durableId="1161582116">
    <w:abstractNumId w:val="56"/>
  </w:num>
  <w:num w:numId="40" w16cid:durableId="1585869539">
    <w:abstractNumId w:val="41"/>
  </w:num>
  <w:num w:numId="41" w16cid:durableId="1736928107">
    <w:abstractNumId w:val="28"/>
  </w:num>
  <w:num w:numId="42" w16cid:durableId="792601657">
    <w:abstractNumId w:val="45"/>
  </w:num>
  <w:num w:numId="43" w16cid:durableId="409890764">
    <w:abstractNumId w:val="29"/>
  </w:num>
  <w:num w:numId="44" w16cid:durableId="231887830">
    <w:abstractNumId w:val="14"/>
  </w:num>
  <w:num w:numId="45" w16cid:durableId="950284272">
    <w:abstractNumId w:val="33"/>
  </w:num>
  <w:num w:numId="46" w16cid:durableId="1636064954">
    <w:abstractNumId w:val="39"/>
  </w:num>
  <w:num w:numId="47" w16cid:durableId="364215616">
    <w:abstractNumId w:val="37"/>
  </w:num>
  <w:num w:numId="48" w16cid:durableId="1528371299">
    <w:abstractNumId w:val="43"/>
  </w:num>
  <w:num w:numId="49" w16cid:durableId="869533965">
    <w:abstractNumId w:val="18"/>
  </w:num>
  <w:num w:numId="50" w16cid:durableId="1889872578">
    <w:abstractNumId w:val="48"/>
  </w:num>
  <w:num w:numId="51" w16cid:durableId="1837917201">
    <w:abstractNumId w:val="58"/>
  </w:num>
  <w:num w:numId="52" w16cid:durableId="977491549">
    <w:abstractNumId w:val="19"/>
  </w:num>
  <w:num w:numId="53" w16cid:durableId="647635698">
    <w:abstractNumId w:val="34"/>
  </w:num>
  <w:num w:numId="54" w16cid:durableId="899487064">
    <w:abstractNumId w:val="61"/>
  </w:num>
  <w:num w:numId="55" w16cid:durableId="1978338099">
    <w:abstractNumId w:val="49"/>
  </w:num>
  <w:num w:numId="56" w16cid:durableId="116149561">
    <w:abstractNumId w:val="23"/>
  </w:num>
  <w:num w:numId="57" w16cid:durableId="1523589397">
    <w:abstractNumId w:val="16"/>
  </w:num>
  <w:num w:numId="58" w16cid:durableId="699624226">
    <w:abstractNumId w:val="50"/>
  </w:num>
  <w:num w:numId="59" w16cid:durableId="303584033">
    <w:abstractNumId w:val="51"/>
  </w:num>
  <w:num w:numId="60" w16cid:durableId="1399591124">
    <w:abstractNumId w:val="55"/>
  </w:num>
  <w:num w:numId="61" w16cid:durableId="478378122">
    <w:abstractNumId w:val="53"/>
  </w:num>
  <w:num w:numId="62" w16cid:durableId="1626614477">
    <w:abstractNumId w:val="13"/>
  </w:num>
  <w:num w:numId="63" w16cid:durableId="1321734292">
    <w:abstractNumId w:val="32"/>
  </w:num>
  <w:num w:numId="64" w16cid:durableId="1724061633">
    <w:abstractNumId w:val="60"/>
  </w:num>
  <w:num w:numId="65" w16cid:durableId="1962959514">
    <w:abstractNumId w:val="31"/>
  </w:num>
  <w:num w:numId="66" w16cid:durableId="1396002154">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70"/>
    <w:rsid w:val="00000C83"/>
    <w:rsid w:val="00001079"/>
    <w:rsid w:val="000010F9"/>
    <w:rsid w:val="00001392"/>
    <w:rsid w:val="00001A56"/>
    <w:rsid w:val="000025F8"/>
    <w:rsid w:val="00002612"/>
    <w:rsid w:val="000033BB"/>
    <w:rsid w:val="00004012"/>
    <w:rsid w:val="00004026"/>
    <w:rsid w:val="000042B2"/>
    <w:rsid w:val="0000480E"/>
    <w:rsid w:val="000055DC"/>
    <w:rsid w:val="00005DD5"/>
    <w:rsid w:val="0000623B"/>
    <w:rsid w:val="000062CF"/>
    <w:rsid w:val="00006653"/>
    <w:rsid w:val="00006C25"/>
    <w:rsid w:val="000072D7"/>
    <w:rsid w:val="00007733"/>
    <w:rsid w:val="00010617"/>
    <w:rsid w:val="000109E0"/>
    <w:rsid w:val="000116D8"/>
    <w:rsid w:val="0001202F"/>
    <w:rsid w:val="0001266E"/>
    <w:rsid w:val="00012E19"/>
    <w:rsid w:val="00012F18"/>
    <w:rsid w:val="00013001"/>
    <w:rsid w:val="0001324C"/>
    <w:rsid w:val="0001408A"/>
    <w:rsid w:val="0001408B"/>
    <w:rsid w:val="00014102"/>
    <w:rsid w:val="0001441E"/>
    <w:rsid w:val="00014663"/>
    <w:rsid w:val="00014B23"/>
    <w:rsid w:val="00014F43"/>
    <w:rsid w:val="00014FA0"/>
    <w:rsid w:val="00014FE9"/>
    <w:rsid w:val="0001573A"/>
    <w:rsid w:val="00015892"/>
    <w:rsid w:val="00015A04"/>
    <w:rsid w:val="00015D07"/>
    <w:rsid w:val="000161AC"/>
    <w:rsid w:val="0001622D"/>
    <w:rsid w:val="0001693A"/>
    <w:rsid w:val="0001786B"/>
    <w:rsid w:val="00020D9F"/>
    <w:rsid w:val="000211BB"/>
    <w:rsid w:val="00021373"/>
    <w:rsid w:val="0002168A"/>
    <w:rsid w:val="000226C5"/>
    <w:rsid w:val="000227D9"/>
    <w:rsid w:val="0002350D"/>
    <w:rsid w:val="00023A30"/>
    <w:rsid w:val="00023D89"/>
    <w:rsid w:val="00023EDD"/>
    <w:rsid w:val="0002468D"/>
    <w:rsid w:val="00024B27"/>
    <w:rsid w:val="00024C47"/>
    <w:rsid w:val="000254F5"/>
    <w:rsid w:val="0002571E"/>
    <w:rsid w:val="00025D29"/>
    <w:rsid w:val="00025D2C"/>
    <w:rsid w:val="00026016"/>
    <w:rsid w:val="00026151"/>
    <w:rsid w:val="00026264"/>
    <w:rsid w:val="00026568"/>
    <w:rsid w:val="00026643"/>
    <w:rsid w:val="000269AE"/>
    <w:rsid w:val="000279FA"/>
    <w:rsid w:val="00027B51"/>
    <w:rsid w:val="00030775"/>
    <w:rsid w:val="00030B53"/>
    <w:rsid w:val="00031490"/>
    <w:rsid w:val="00031528"/>
    <w:rsid w:val="00031608"/>
    <w:rsid w:val="000325E9"/>
    <w:rsid w:val="00032D7D"/>
    <w:rsid w:val="00033310"/>
    <w:rsid w:val="00033A66"/>
    <w:rsid w:val="00033D2B"/>
    <w:rsid w:val="00033EBB"/>
    <w:rsid w:val="0003429A"/>
    <w:rsid w:val="000350A5"/>
    <w:rsid w:val="00035EE4"/>
    <w:rsid w:val="00036AAB"/>
    <w:rsid w:val="0003712F"/>
    <w:rsid w:val="0003718E"/>
    <w:rsid w:val="00037BB3"/>
    <w:rsid w:val="00037FEB"/>
    <w:rsid w:val="0004063E"/>
    <w:rsid w:val="000407F9"/>
    <w:rsid w:val="0004084C"/>
    <w:rsid w:val="00040B15"/>
    <w:rsid w:val="00040DD8"/>
    <w:rsid w:val="0004108A"/>
    <w:rsid w:val="000411F0"/>
    <w:rsid w:val="000414F9"/>
    <w:rsid w:val="00041635"/>
    <w:rsid w:val="00041A2C"/>
    <w:rsid w:val="00041E4F"/>
    <w:rsid w:val="00043F67"/>
    <w:rsid w:val="000440C2"/>
    <w:rsid w:val="000442B2"/>
    <w:rsid w:val="00044678"/>
    <w:rsid w:val="00044B95"/>
    <w:rsid w:val="00045707"/>
    <w:rsid w:val="00047CF5"/>
    <w:rsid w:val="00050373"/>
    <w:rsid w:val="000508A9"/>
    <w:rsid w:val="00051818"/>
    <w:rsid w:val="00051CC0"/>
    <w:rsid w:val="00052128"/>
    <w:rsid w:val="0005275D"/>
    <w:rsid w:val="00053006"/>
    <w:rsid w:val="000535FB"/>
    <w:rsid w:val="00053C04"/>
    <w:rsid w:val="000546CC"/>
    <w:rsid w:val="00054DE7"/>
    <w:rsid w:val="00056025"/>
    <w:rsid w:val="00056914"/>
    <w:rsid w:val="00056C17"/>
    <w:rsid w:val="00057258"/>
    <w:rsid w:val="00057D55"/>
    <w:rsid w:val="00057E5B"/>
    <w:rsid w:val="000605EE"/>
    <w:rsid w:val="00060B6A"/>
    <w:rsid w:val="000616AE"/>
    <w:rsid w:val="000618CC"/>
    <w:rsid w:val="00062381"/>
    <w:rsid w:val="00062513"/>
    <w:rsid w:val="00062D25"/>
    <w:rsid w:val="00062DBF"/>
    <w:rsid w:val="000637FB"/>
    <w:rsid w:val="00063D21"/>
    <w:rsid w:val="0006435B"/>
    <w:rsid w:val="00064AA7"/>
    <w:rsid w:val="00064B51"/>
    <w:rsid w:val="00064E4E"/>
    <w:rsid w:val="00064E75"/>
    <w:rsid w:val="00065071"/>
    <w:rsid w:val="00065600"/>
    <w:rsid w:val="00065D47"/>
    <w:rsid w:val="00066088"/>
    <w:rsid w:val="000660B2"/>
    <w:rsid w:val="000668EB"/>
    <w:rsid w:val="000678E2"/>
    <w:rsid w:val="00067F71"/>
    <w:rsid w:val="00070544"/>
    <w:rsid w:val="000708AF"/>
    <w:rsid w:val="0007148C"/>
    <w:rsid w:val="00072880"/>
    <w:rsid w:val="00072B85"/>
    <w:rsid w:val="00072D3F"/>
    <w:rsid w:val="000732E1"/>
    <w:rsid w:val="000734B0"/>
    <w:rsid w:val="00074054"/>
    <w:rsid w:val="00074847"/>
    <w:rsid w:val="0007489E"/>
    <w:rsid w:val="00074A50"/>
    <w:rsid w:val="00074CAD"/>
    <w:rsid w:val="00075746"/>
    <w:rsid w:val="0007616B"/>
    <w:rsid w:val="0007630A"/>
    <w:rsid w:val="000774EB"/>
    <w:rsid w:val="00077B1B"/>
    <w:rsid w:val="00077D19"/>
    <w:rsid w:val="00077F00"/>
    <w:rsid w:val="000807E6"/>
    <w:rsid w:val="00080E4E"/>
    <w:rsid w:val="00081AF3"/>
    <w:rsid w:val="00081EDC"/>
    <w:rsid w:val="00082E63"/>
    <w:rsid w:val="00082F54"/>
    <w:rsid w:val="00083129"/>
    <w:rsid w:val="000833DD"/>
    <w:rsid w:val="0008346A"/>
    <w:rsid w:val="00083790"/>
    <w:rsid w:val="00083A26"/>
    <w:rsid w:val="000844F2"/>
    <w:rsid w:val="00085303"/>
    <w:rsid w:val="00085B3D"/>
    <w:rsid w:val="000860D0"/>
    <w:rsid w:val="000865BD"/>
    <w:rsid w:val="0008660B"/>
    <w:rsid w:val="000868AA"/>
    <w:rsid w:val="000870A6"/>
    <w:rsid w:val="00087266"/>
    <w:rsid w:val="000873D0"/>
    <w:rsid w:val="00090360"/>
    <w:rsid w:val="000903D7"/>
    <w:rsid w:val="00090730"/>
    <w:rsid w:val="00090B12"/>
    <w:rsid w:val="00090D14"/>
    <w:rsid w:val="00090ED4"/>
    <w:rsid w:val="00091B35"/>
    <w:rsid w:val="00091C1E"/>
    <w:rsid w:val="0009255D"/>
    <w:rsid w:val="00092A6B"/>
    <w:rsid w:val="00093836"/>
    <w:rsid w:val="00093ED3"/>
    <w:rsid w:val="00093ED8"/>
    <w:rsid w:val="00093F6E"/>
    <w:rsid w:val="00094856"/>
    <w:rsid w:val="00094C5A"/>
    <w:rsid w:val="00094C65"/>
    <w:rsid w:val="00094D70"/>
    <w:rsid w:val="000960EC"/>
    <w:rsid w:val="000966BE"/>
    <w:rsid w:val="00096B34"/>
    <w:rsid w:val="000971F6"/>
    <w:rsid w:val="00097401"/>
    <w:rsid w:val="00097855"/>
    <w:rsid w:val="000A05E9"/>
    <w:rsid w:val="000A0833"/>
    <w:rsid w:val="000A0851"/>
    <w:rsid w:val="000A0A40"/>
    <w:rsid w:val="000A1235"/>
    <w:rsid w:val="000A17F0"/>
    <w:rsid w:val="000A3BA6"/>
    <w:rsid w:val="000A481E"/>
    <w:rsid w:val="000A54C8"/>
    <w:rsid w:val="000A657C"/>
    <w:rsid w:val="000A6EB3"/>
    <w:rsid w:val="000A73F2"/>
    <w:rsid w:val="000A7496"/>
    <w:rsid w:val="000A76DC"/>
    <w:rsid w:val="000A7A6F"/>
    <w:rsid w:val="000A7A81"/>
    <w:rsid w:val="000A7D02"/>
    <w:rsid w:val="000B02FF"/>
    <w:rsid w:val="000B05BC"/>
    <w:rsid w:val="000B08BC"/>
    <w:rsid w:val="000B0EC0"/>
    <w:rsid w:val="000B1881"/>
    <w:rsid w:val="000B2006"/>
    <w:rsid w:val="000B2638"/>
    <w:rsid w:val="000B279D"/>
    <w:rsid w:val="000B380E"/>
    <w:rsid w:val="000B38D1"/>
    <w:rsid w:val="000B40A3"/>
    <w:rsid w:val="000B4868"/>
    <w:rsid w:val="000B4C65"/>
    <w:rsid w:val="000B4E36"/>
    <w:rsid w:val="000B5151"/>
    <w:rsid w:val="000B5711"/>
    <w:rsid w:val="000B5A19"/>
    <w:rsid w:val="000B632B"/>
    <w:rsid w:val="000B6611"/>
    <w:rsid w:val="000B6E59"/>
    <w:rsid w:val="000B6F4D"/>
    <w:rsid w:val="000B72AC"/>
    <w:rsid w:val="000B736D"/>
    <w:rsid w:val="000B73E3"/>
    <w:rsid w:val="000B790A"/>
    <w:rsid w:val="000C08C8"/>
    <w:rsid w:val="000C13F0"/>
    <w:rsid w:val="000C18D5"/>
    <w:rsid w:val="000C2746"/>
    <w:rsid w:val="000C3185"/>
    <w:rsid w:val="000C3309"/>
    <w:rsid w:val="000C386A"/>
    <w:rsid w:val="000C409E"/>
    <w:rsid w:val="000C460A"/>
    <w:rsid w:val="000C46CD"/>
    <w:rsid w:val="000C4760"/>
    <w:rsid w:val="000C49EC"/>
    <w:rsid w:val="000C578B"/>
    <w:rsid w:val="000C5A70"/>
    <w:rsid w:val="000C62F7"/>
    <w:rsid w:val="000C6861"/>
    <w:rsid w:val="000C69AF"/>
    <w:rsid w:val="000C7A60"/>
    <w:rsid w:val="000C7AA5"/>
    <w:rsid w:val="000C7C37"/>
    <w:rsid w:val="000C7C50"/>
    <w:rsid w:val="000D0860"/>
    <w:rsid w:val="000D0A1D"/>
    <w:rsid w:val="000D0E10"/>
    <w:rsid w:val="000D272B"/>
    <w:rsid w:val="000D2FBD"/>
    <w:rsid w:val="000D4289"/>
    <w:rsid w:val="000D4789"/>
    <w:rsid w:val="000D5AFF"/>
    <w:rsid w:val="000D669A"/>
    <w:rsid w:val="000D7887"/>
    <w:rsid w:val="000D7D22"/>
    <w:rsid w:val="000D7F23"/>
    <w:rsid w:val="000E005E"/>
    <w:rsid w:val="000E0417"/>
    <w:rsid w:val="000E04C0"/>
    <w:rsid w:val="000E12CA"/>
    <w:rsid w:val="000E297C"/>
    <w:rsid w:val="000E29A2"/>
    <w:rsid w:val="000E29EB"/>
    <w:rsid w:val="000E2DEB"/>
    <w:rsid w:val="000E3516"/>
    <w:rsid w:val="000E383C"/>
    <w:rsid w:val="000E3EE4"/>
    <w:rsid w:val="000E4260"/>
    <w:rsid w:val="000E4E70"/>
    <w:rsid w:val="000E4EFC"/>
    <w:rsid w:val="000E5391"/>
    <w:rsid w:val="000E54E2"/>
    <w:rsid w:val="000E57FC"/>
    <w:rsid w:val="000E5F4F"/>
    <w:rsid w:val="000E6558"/>
    <w:rsid w:val="000E67B5"/>
    <w:rsid w:val="000E73B3"/>
    <w:rsid w:val="000E7709"/>
    <w:rsid w:val="000E7C79"/>
    <w:rsid w:val="000E7D5E"/>
    <w:rsid w:val="000E7ECF"/>
    <w:rsid w:val="000F0F75"/>
    <w:rsid w:val="000F115E"/>
    <w:rsid w:val="000F14A3"/>
    <w:rsid w:val="000F3730"/>
    <w:rsid w:val="000F393D"/>
    <w:rsid w:val="000F3C80"/>
    <w:rsid w:val="000F40B9"/>
    <w:rsid w:val="000F50D6"/>
    <w:rsid w:val="000F5791"/>
    <w:rsid w:val="000F585A"/>
    <w:rsid w:val="000F5DF8"/>
    <w:rsid w:val="000F5E4D"/>
    <w:rsid w:val="000F60C6"/>
    <w:rsid w:val="000F685B"/>
    <w:rsid w:val="000F756F"/>
    <w:rsid w:val="000F7C60"/>
    <w:rsid w:val="000F7CF5"/>
    <w:rsid w:val="00100075"/>
    <w:rsid w:val="001002B1"/>
    <w:rsid w:val="001003C4"/>
    <w:rsid w:val="00100E90"/>
    <w:rsid w:val="00100ECC"/>
    <w:rsid w:val="0010116C"/>
    <w:rsid w:val="001011B4"/>
    <w:rsid w:val="00101505"/>
    <w:rsid w:val="001015A6"/>
    <w:rsid w:val="001015FC"/>
    <w:rsid w:val="001017A5"/>
    <w:rsid w:val="00102568"/>
    <w:rsid w:val="00102CBF"/>
    <w:rsid w:val="00102F30"/>
    <w:rsid w:val="00103311"/>
    <w:rsid w:val="001035DF"/>
    <w:rsid w:val="0010395A"/>
    <w:rsid w:val="0010402E"/>
    <w:rsid w:val="00104250"/>
    <w:rsid w:val="00104504"/>
    <w:rsid w:val="001048D9"/>
    <w:rsid w:val="00105413"/>
    <w:rsid w:val="001058D5"/>
    <w:rsid w:val="00105B4B"/>
    <w:rsid w:val="00105CE9"/>
    <w:rsid w:val="00106089"/>
    <w:rsid w:val="001063FD"/>
    <w:rsid w:val="00106613"/>
    <w:rsid w:val="001069D6"/>
    <w:rsid w:val="0011065D"/>
    <w:rsid w:val="00110E16"/>
    <w:rsid w:val="00111CA2"/>
    <w:rsid w:val="00111E99"/>
    <w:rsid w:val="00112B36"/>
    <w:rsid w:val="00113653"/>
    <w:rsid w:val="0011394D"/>
    <w:rsid w:val="00113B9E"/>
    <w:rsid w:val="00113EE5"/>
    <w:rsid w:val="00114094"/>
    <w:rsid w:val="00114415"/>
    <w:rsid w:val="0011458B"/>
    <w:rsid w:val="00114CFB"/>
    <w:rsid w:val="00115086"/>
    <w:rsid w:val="00115379"/>
    <w:rsid w:val="00115774"/>
    <w:rsid w:val="001157DB"/>
    <w:rsid w:val="0011609A"/>
    <w:rsid w:val="00116698"/>
    <w:rsid w:val="00116776"/>
    <w:rsid w:val="0011693E"/>
    <w:rsid w:val="00117285"/>
    <w:rsid w:val="001172BF"/>
    <w:rsid w:val="00117527"/>
    <w:rsid w:val="00117A8C"/>
    <w:rsid w:val="00117EC7"/>
    <w:rsid w:val="001202DF"/>
    <w:rsid w:val="00120516"/>
    <w:rsid w:val="001208E0"/>
    <w:rsid w:val="00120A92"/>
    <w:rsid w:val="00120B2F"/>
    <w:rsid w:val="00120B50"/>
    <w:rsid w:val="001225EB"/>
    <w:rsid w:val="0012274D"/>
    <w:rsid w:val="00122A5C"/>
    <w:rsid w:val="0012300F"/>
    <w:rsid w:val="00123463"/>
    <w:rsid w:val="00123A7B"/>
    <w:rsid w:val="00123CA6"/>
    <w:rsid w:val="001254D6"/>
    <w:rsid w:val="001258DC"/>
    <w:rsid w:val="00125FD9"/>
    <w:rsid w:val="0012619A"/>
    <w:rsid w:val="001261CD"/>
    <w:rsid w:val="00126255"/>
    <w:rsid w:val="0012663B"/>
    <w:rsid w:val="00126EF3"/>
    <w:rsid w:val="0012739A"/>
    <w:rsid w:val="00127F9F"/>
    <w:rsid w:val="001300C3"/>
    <w:rsid w:val="00130316"/>
    <w:rsid w:val="00130832"/>
    <w:rsid w:val="00130881"/>
    <w:rsid w:val="00131115"/>
    <w:rsid w:val="00131544"/>
    <w:rsid w:val="001333A9"/>
    <w:rsid w:val="00133A67"/>
    <w:rsid w:val="00134622"/>
    <w:rsid w:val="00134FBF"/>
    <w:rsid w:val="00135349"/>
    <w:rsid w:val="00135A48"/>
    <w:rsid w:val="00136443"/>
    <w:rsid w:val="00136951"/>
    <w:rsid w:val="00136CA2"/>
    <w:rsid w:val="001373FE"/>
    <w:rsid w:val="001374FD"/>
    <w:rsid w:val="00141819"/>
    <w:rsid w:val="001419DD"/>
    <w:rsid w:val="00141F4A"/>
    <w:rsid w:val="00142282"/>
    <w:rsid w:val="0014255A"/>
    <w:rsid w:val="0014262E"/>
    <w:rsid w:val="00142715"/>
    <w:rsid w:val="00142E12"/>
    <w:rsid w:val="00142E17"/>
    <w:rsid w:val="001435DF"/>
    <w:rsid w:val="00143B69"/>
    <w:rsid w:val="00143EDA"/>
    <w:rsid w:val="0014473B"/>
    <w:rsid w:val="00144C14"/>
    <w:rsid w:val="00144D64"/>
    <w:rsid w:val="001450DD"/>
    <w:rsid w:val="001451B7"/>
    <w:rsid w:val="0014595F"/>
    <w:rsid w:val="001461EF"/>
    <w:rsid w:val="001467C6"/>
    <w:rsid w:val="00146D4D"/>
    <w:rsid w:val="00146D59"/>
    <w:rsid w:val="00147724"/>
    <w:rsid w:val="00150449"/>
    <w:rsid w:val="00150BE6"/>
    <w:rsid w:val="00150CEA"/>
    <w:rsid w:val="0015123A"/>
    <w:rsid w:val="001513ED"/>
    <w:rsid w:val="0015152F"/>
    <w:rsid w:val="00152038"/>
    <w:rsid w:val="001526C8"/>
    <w:rsid w:val="0015295F"/>
    <w:rsid w:val="00152C8B"/>
    <w:rsid w:val="001531C8"/>
    <w:rsid w:val="001533CB"/>
    <w:rsid w:val="00153A7B"/>
    <w:rsid w:val="00153C09"/>
    <w:rsid w:val="00153CE4"/>
    <w:rsid w:val="00154B8C"/>
    <w:rsid w:val="00155470"/>
    <w:rsid w:val="00155794"/>
    <w:rsid w:val="00155B53"/>
    <w:rsid w:val="00155D2E"/>
    <w:rsid w:val="00155E45"/>
    <w:rsid w:val="0015607D"/>
    <w:rsid w:val="0015776B"/>
    <w:rsid w:val="001577AA"/>
    <w:rsid w:val="00157C75"/>
    <w:rsid w:val="00157EB5"/>
    <w:rsid w:val="00160167"/>
    <w:rsid w:val="001601C5"/>
    <w:rsid w:val="00160322"/>
    <w:rsid w:val="00160A42"/>
    <w:rsid w:val="00160E3A"/>
    <w:rsid w:val="00161C64"/>
    <w:rsid w:val="00161D2A"/>
    <w:rsid w:val="001622B2"/>
    <w:rsid w:val="001630BB"/>
    <w:rsid w:val="001633F3"/>
    <w:rsid w:val="00163417"/>
    <w:rsid w:val="00163A46"/>
    <w:rsid w:val="00163CCF"/>
    <w:rsid w:val="00164D36"/>
    <w:rsid w:val="00164E3A"/>
    <w:rsid w:val="00165268"/>
    <w:rsid w:val="00165C27"/>
    <w:rsid w:val="001669AE"/>
    <w:rsid w:val="00166DB4"/>
    <w:rsid w:val="00167014"/>
    <w:rsid w:val="0016766A"/>
    <w:rsid w:val="00167841"/>
    <w:rsid w:val="00170720"/>
    <w:rsid w:val="00170785"/>
    <w:rsid w:val="00170902"/>
    <w:rsid w:val="00170C2A"/>
    <w:rsid w:val="001713E1"/>
    <w:rsid w:val="00171463"/>
    <w:rsid w:val="001715E1"/>
    <w:rsid w:val="00171D61"/>
    <w:rsid w:val="00171EC4"/>
    <w:rsid w:val="00172034"/>
    <w:rsid w:val="001720B8"/>
    <w:rsid w:val="001722FD"/>
    <w:rsid w:val="00172641"/>
    <w:rsid w:val="00172CB5"/>
    <w:rsid w:val="00172F0D"/>
    <w:rsid w:val="00172FD2"/>
    <w:rsid w:val="0017312F"/>
    <w:rsid w:val="00173321"/>
    <w:rsid w:val="001734C1"/>
    <w:rsid w:val="001737E6"/>
    <w:rsid w:val="0017398C"/>
    <w:rsid w:val="00173C64"/>
    <w:rsid w:val="00174221"/>
    <w:rsid w:val="001747E9"/>
    <w:rsid w:val="00174FA4"/>
    <w:rsid w:val="001750D2"/>
    <w:rsid w:val="001756ED"/>
    <w:rsid w:val="00175B50"/>
    <w:rsid w:val="00175D13"/>
    <w:rsid w:val="00175E34"/>
    <w:rsid w:val="0017623F"/>
    <w:rsid w:val="00176386"/>
    <w:rsid w:val="001768C5"/>
    <w:rsid w:val="00176A41"/>
    <w:rsid w:val="00177034"/>
    <w:rsid w:val="00177287"/>
    <w:rsid w:val="00177693"/>
    <w:rsid w:val="001809F7"/>
    <w:rsid w:val="00180E18"/>
    <w:rsid w:val="00181A75"/>
    <w:rsid w:val="00181B67"/>
    <w:rsid w:val="00182090"/>
    <w:rsid w:val="00182B0F"/>
    <w:rsid w:val="00182BE8"/>
    <w:rsid w:val="00182E76"/>
    <w:rsid w:val="00183D75"/>
    <w:rsid w:val="001841DD"/>
    <w:rsid w:val="0018441D"/>
    <w:rsid w:val="0018479B"/>
    <w:rsid w:val="001848B7"/>
    <w:rsid w:val="0018544C"/>
    <w:rsid w:val="0018561B"/>
    <w:rsid w:val="00185708"/>
    <w:rsid w:val="0018594E"/>
    <w:rsid w:val="00185EA3"/>
    <w:rsid w:val="001865AA"/>
    <w:rsid w:val="001866D8"/>
    <w:rsid w:val="00186BF4"/>
    <w:rsid w:val="00187376"/>
    <w:rsid w:val="0019052E"/>
    <w:rsid w:val="00191665"/>
    <w:rsid w:val="00191D99"/>
    <w:rsid w:val="0019222A"/>
    <w:rsid w:val="00192875"/>
    <w:rsid w:val="00192E73"/>
    <w:rsid w:val="00193A59"/>
    <w:rsid w:val="00193A9D"/>
    <w:rsid w:val="00193D6F"/>
    <w:rsid w:val="00194261"/>
    <w:rsid w:val="001942F6"/>
    <w:rsid w:val="001948E6"/>
    <w:rsid w:val="00195521"/>
    <w:rsid w:val="0019609C"/>
    <w:rsid w:val="001962A2"/>
    <w:rsid w:val="001965F8"/>
    <w:rsid w:val="0019720A"/>
    <w:rsid w:val="00197A6C"/>
    <w:rsid w:val="001A005F"/>
    <w:rsid w:val="001A041D"/>
    <w:rsid w:val="001A0988"/>
    <w:rsid w:val="001A0B02"/>
    <w:rsid w:val="001A0C3E"/>
    <w:rsid w:val="001A0D82"/>
    <w:rsid w:val="001A1BC2"/>
    <w:rsid w:val="001A22CD"/>
    <w:rsid w:val="001A2475"/>
    <w:rsid w:val="001A260A"/>
    <w:rsid w:val="001A2949"/>
    <w:rsid w:val="001A2CF3"/>
    <w:rsid w:val="001A31BF"/>
    <w:rsid w:val="001A3679"/>
    <w:rsid w:val="001A3B76"/>
    <w:rsid w:val="001A42C2"/>
    <w:rsid w:val="001A4549"/>
    <w:rsid w:val="001A49FA"/>
    <w:rsid w:val="001A4A5F"/>
    <w:rsid w:val="001A4D4A"/>
    <w:rsid w:val="001A551E"/>
    <w:rsid w:val="001A55D6"/>
    <w:rsid w:val="001A5E47"/>
    <w:rsid w:val="001A5F8F"/>
    <w:rsid w:val="001A6427"/>
    <w:rsid w:val="001A6677"/>
    <w:rsid w:val="001A6F0C"/>
    <w:rsid w:val="001A700F"/>
    <w:rsid w:val="001A7719"/>
    <w:rsid w:val="001A7984"/>
    <w:rsid w:val="001A7ADC"/>
    <w:rsid w:val="001A7B3C"/>
    <w:rsid w:val="001B081E"/>
    <w:rsid w:val="001B0B55"/>
    <w:rsid w:val="001B1409"/>
    <w:rsid w:val="001B1702"/>
    <w:rsid w:val="001B18F0"/>
    <w:rsid w:val="001B214F"/>
    <w:rsid w:val="001B2E16"/>
    <w:rsid w:val="001B3487"/>
    <w:rsid w:val="001B38E5"/>
    <w:rsid w:val="001B3E80"/>
    <w:rsid w:val="001B4435"/>
    <w:rsid w:val="001B4F9F"/>
    <w:rsid w:val="001B53D1"/>
    <w:rsid w:val="001B54DE"/>
    <w:rsid w:val="001B5C74"/>
    <w:rsid w:val="001B5D65"/>
    <w:rsid w:val="001B6C59"/>
    <w:rsid w:val="001B6DDB"/>
    <w:rsid w:val="001B7E8C"/>
    <w:rsid w:val="001C09D8"/>
    <w:rsid w:val="001C0D1E"/>
    <w:rsid w:val="001C0E25"/>
    <w:rsid w:val="001C0E57"/>
    <w:rsid w:val="001C12DD"/>
    <w:rsid w:val="001C1BDF"/>
    <w:rsid w:val="001C2D85"/>
    <w:rsid w:val="001C2FA8"/>
    <w:rsid w:val="001C3516"/>
    <w:rsid w:val="001C3643"/>
    <w:rsid w:val="001C36F6"/>
    <w:rsid w:val="001C3A1C"/>
    <w:rsid w:val="001C4112"/>
    <w:rsid w:val="001C4F04"/>
    <w:rsid w:val="001C519B"/>
    <w:rsid w:val="001C5337"/>
    <w:rsid w:val="001C6072"/>
    <w:rsid w:val="001C65DA"/>
    <w:rsid w:val="001C68D1"/>
    <w:rsid w:val="001C6CCA"/>
    <w:rsid w:val="001C73D7"/>
    <w:rsid w:val="001C7785"/>
    <w:rsid w:val="001D08E8"/>
    <w:rsid w:val="001D0A5C"/>
    <w:rsid w:val="001D1936"/>
    <w:rsid w:val="001D28F0"/>
    <w:rsid w:val="001D2FDF"/>
    <w:rsid w:val="001D308A"/>
    <w:rsid w:val="001D369E"/>
    <w:rsid w:val="001D36E8"/>
    <w:rsid w:val="001D4137"/>
    <w:rsid w:val="001D4E1E"/>
    <w:rsid w:val="001D520C"/>
    <w:rsid w:val="001D525B"/>
    <w:rsid w:val="001D55EF"/>
    <w:rsid w:val="001D5628"/>
    <w:rsid w:val="001D6A34"/>
    <w:rsid w:val="001D6B79"/>
    <w:rsid w:val="001D71DC"/>
    <w:rsid w:val="001D7BC2"/>
    <w:rsid w:val="001D7C25"/>
    <w:rsid w:val="001E051F"/>
    <w:rsid w:val="001E0A65"/>
    <w:rsid w:val="001E1429"/>
    <w:rsid w:val="001E1735"/>
    <w:rsid w:val="001E1760"/>
    <w:rsid w:val="001E1D3A"/>
    <w:rsid w:val="001E1F35"/>
    <w:rsid w:val="001E20EC"/>
    <w:rsid w:val="001E21FA"/>
    <w:rsid w:val="001E257D"/>
    <w:rsid w:val="001E27DA"/>
    <w:rsid w:val="001E35F4"/>
    <w:rsid w:val="001E3D8E"/>
    <w:rsid w:val="001E3E53"/>
    <w:rsid w:val="001E45F5"/>
    <w:rsid w:val="001E4853"/>
    <w:rsid w:val="001E4C25"/>
    <w:rsid w:val="001E4D5C"/>
    <w:rsid w:val="001E4EF4"/>
    <w:rsid w:val="001E52A4"/>
    <w:rsid w:val="001E5552"/>
    <w:rsid w:val="001E5A9E"/>
    <w:rsid w:val="001E5AA0"/>
    <w:rsid w:val="001E6072"/>
    <w:rsid w:val="001E6441"/>
    <w:rsid w:val="001E6743"/>
    <w:rsid w:val="001E6A1B"/>
    <w:rsid w:val="001E7273"/>
    <w:rsid w:val="001E78CC"/>
    <w:rsid w:val="001F0256"/>
    <w:rsid w:val="001F2E5E"/>
    <w:rsid w:val="001F3395"/>
    <w:rsid w:val="001F372E"/>
    <w:rsid w:val="001F3B1C"/>
    <w:rsid w:val="001F4BB6"/>
    <w:rsid w:val="001F50A8"/>
    <w:rsid w:val="001F50E9"/>
    <w:rsid w:val="001F51DC"/>
    <w:rsid w:val="001F523F"/>
    <w:rsid w:val="001F55E9"/>
    <w:rsid w:val="001F5FAB"/>
    <w:rsid w:val="001F6012"/>
    <w:rsid w:val="001F67BD"/>
    <w:rsid w:val="001F7987"/>
    <w:rsid w:val="001F7AA0"/>
    <w:rsid w:val="002004AC"/>
    <w:rsid w:val="002004C3"/>
    <w:rsid w:val="00200521"/>
    <w:rsid w:val="00200958"/>
    <w:rsid w:val="002010D2"/>
    <w:rsid w:val="0020148B"/>
    <w:rsid w:val="00201658"/>
    <w:rsid w:val="00201904"/>
    <w:rsid w:val="00201990"/>
    <w:rsid w:val="002020AA"/>
    <w:rsid w:val="00203485"/>
    <w:rsid w:val="00204645"/>
    <w:rsid w:val="00204B28"/>
    <w:rsid w:val="00204C3D"/>
    <w:rsid w:val="00204E33"/>
    <w:rsid w:val="00204F3C"/>
    <w:rsid w:val="0020513B"/>
    <w:rsid w:val="00205316"/>
    <w:rsid w:val="0020575F"/>
    <w:rsid w:val="0020631E"/>
    <w:rsid w:val="002075E5"/>
    <w:rsid w:val="0020787E"/>
    <w:rsid w:val="00207B85"/>
    <w:rsid w:val="0021032B"/>
    <w:rsid w:val="00210C3F"/>
    <w:rsid w:val="00210DAE"/>
    <w:rsid w:val="002111A0"/>
    <w:rsid w:val="00211391"/>
    <w:rsid w:val="00211CE1"/>
    <w:rsid w:val="002123AD"/>
    <w:rsid w:val="00212A11"/>
    <w:rsid w:val="00212E92"/>
    <w:rsid w:val="0021328C"/>
    <w:rsid w:val="00213642"/>
    <w:rsid w:val="00213837"/>
    <w:rsid w:val="00213CE2"/>
    <w:rsid w:val="002140DD"/>
    <w:rsid w:val="0021410A"/>
    <w:rsid w:val="00214A3B"/>
    <w:rsid w:val="00214B70"/>
    <w:rsid w:val="00214C3A"/>
    <w:rsid w:val="00214F58"/>
    <w:rsid w:val="00215018"/>
    <w:rsid w:val="002150EE"/>
    <w:rsid w:val="0021517B"/>
    <w:rsid w:val="002153EA"/>
    <w:rsid w:val="00215566"/>
    <w:rsid w:val="00215D93"/>
    <w:rsid w:val="002168F0"/>
    <w:rsid w:val="00217ACA"/>
    <w:rsid w:val="00217AEE"/>
    <w:rsid w:val="00217CBA"/>
    <w:rsid w:val="00217EAB"/>
    <w:rsid w:val="00220822"/>
    <w:rsid w:val="00220947"/>
    <w:rsid w:val="0022184C"/>
    <w:rsid w:val="00221853"/>
    <w:rsid w:val="00221B35"/>
    <w:rsid w:val="00221E17"/>
    <w:rsid w:val="002221AE"/>
    <w:rsid w:val="00222A72"/>
    <w:rsid w:val="00222AD4"/>
    <w:rsid w:val="0022333A"/>
    <w:rsid w:val="00223A9B"/>
    <w:rsid w:val="0022568B"/>
    <w:rsid w:val="00225D61"/>
    <w:rsid w:val="00225D99"/>
    <w:rsid w:val="00225EB3"/>
    <w:rsid w:val="002267ED"/>
    <w:rsid w:val="00226914"/>
    <w:rsid w:val="00226C23"/>
    <w:rsid w:val="00226DE2"/>
    <w:rsid w:val="00227291"/>
    <w:rsid w:val="002273C5"/>
    <w:rsid w:val="0022758D"/>
    <w:rsid w:val="0022779F"/>
    <w:rsid w:val="002277E5"/>
    <w:rsid w:val="00230711"/>
    <w:rsid w:val="0023078B"/>
    <w:rsid w:val="002310F0"/>
    <w:rsid w:val="002319A8"/>
    <w:rsid w:val="00231B78"/>
    <w:rsid w:val="00231E77"/>
    <w:rsid w:val="00231E7B"/>
    <w:rsid w:val="00231E95"/>
    <w:rsid w:val="0023209E"/>
    <w:rsid w:val="002321F5"/>
    <w:rsid w:val="00232346"/>
    <w:rsid w:val="002327E5"/>
    <w:rsid w:val="00232B15"/>
    <w:rsid w:val="0023302D"/>
    <w:rsid w:val="00234201"/>
    <w:rsid w:val="002345C0"/>
    <w:rsid w:val="00234FAC"/>
    <w:rsid w:val="00235027"/>
    <w:rsid w:val="00235219"/>
    <w:rsid w:val="00235514"/>
    <w:rsid w:val="002356C0"/>
    <w:rsid w:val="0023579A"/>
    <w:rsid w:val="0023581E"/>
    <w:rsid w:val="00235AEB"/>
    <w:rsid w:val="002361AC"/>
    <w:rsid w:val="0023669E"/>
    <w:rsid w:val="0023672C"/>
    <w:rsid w:val="0024020D"/>
    <w:rsid w:val="00240A77"/>
    <w:rsid w:val="002412AA"/>
    <w:rsid w:val="00241476"/>
    <w:rsid w:val="00241DDA"/>
    <w:rsid w:val="00241F5A"/>
    <w:rsid w:val="002422B8"/>
    <w:rsid w:val="002432A7"/>
    <w:rsid w:val="002444F5"/>
    <w:rsid w:val="002449AA"/>
    <w:rsid w:val="00244B9C"/>
    <w:rsid w:val="00244E1E"/>
    <w:rsid w:val="00244EE9"/>
    <w:rsid w:val="0024530E"/>
    <w:rsid w:val="00245790"/>
    <w:rsid w:val="00245A4E"/>
    <w:rsid w:val="00245E37"/>
    <w:rsid w:val="00247193"/>
    <w:rsid w:val="00247280"/>
    <w:rsid w:val="002474EC"/>
    <w:rsid w:val="0024784C"/>
    <w:rsid w:val="00247877"/>
    <w:rsid w:val="0024797B"/>
    <w:rsid w:val="002479AA"/>
    <w:rsid w:val="00250CB7"/>
    <w:rsid w:val="0025291C"/>
    <w:rsid w:val="00253470"/>
    <w:rsid w:val="002536D5"/>
    <w:rsid w:val="00253806"/>
    <w:rsid w:val="002538CE"/>
    <w:rsid w:val="00253A97"/>
    <w:rsid w:val="00253E16"/>
    <w:rsid w:val="00253EA9"/>
    <w:rsid w:val="00253F88"/>
    <w:rsid w:val="00254D3A"/>
    <w:rsid w:val="002552C8"/>
    <w:rsid w:val="00255F77"/>
    <w:rsid w:val="0025624C"/>
    <w:rsid w:val="002564E2"/>
    <w:rsid w:val="002565AA"/>
    <w:rsid w:val="00257469"/>
    <w:rsid w:val="002575F7"/>
    <w:rsid w:val="00257DD9"/>
    <w:rsid w:val="00260572"/>
    <w:rsid w:val="002605DE"/>
    <w:rsid w:val="00260882"/>
    <w:rsid w:val="00260CC7"/>
    <w:rsid w:val="002610A8"/>
    <w:rsid w:val="00261990"/>
    <w:rsid w:val="00261A86"/>
    <w:rsid w:val="002621E6"/>
    <w:rsid w:val="00262537"/>
    <w:rsid w:val="00262C82"/>
    <w:rsid w:val="002639F7"/>
    <w:rsid w:val="00263A52"/>
    <w:rsid w:val="00263D0C"/>
    <w:rsid w:val="0026437D"/>
    <w:rsid w:val="00264774"/>
    <w:rsid w:val="002649D6"/>
    <w:rsid w:val="00264D9E"/>
    <w:rsid w:val="002651F7"/>
    <w:rsid w:val="0026670D"/>
    <w:rsid w:val="00266AA1"/>
    <w:rsid w:val="00266C55"/>
    <w:rsid w:val="00267394"/>
    <w:rsid w:val="00267498"/>
    <w:rsid w:val="00267770"/>
    <w:rsid w:val="00267D17"/>
    <w:rsid w:val="00267E10"/>
    <w:rsid w:val="0027021C"/>
    <w:rsid w:val="0027077D"/>
    <w:rsid w:val="00270AB2"/>
    <w:rsid w:val="00270C42"/>
    <w:rsid w:val="00271365"/>
    <w:rsid w:val="002718B9"/>
    <w:rsid w:val="00271E1A"/>
    <w:rsid w:val="0027249B"/>
    <w:rsid w:val="00273359"/>
    <w:rsid w:val="0027340A"/>
    <w:rsid w:val="0027352A"/>
    <w:rsid w:val="0027396E"/>
    <w:rsid w:val="00273FDB"/>
    <w:rsid w:val="002742B3"/>
    <w:rsid w:val="00274C3F"/>
    <w:rsid w:val="002750AC"/>
    <w:rsid w:val="002753BB"/>
    <w:rsid w:val="0027552D"/>
    <w:rsid w:val="002756EF"/>
    <w:rsid w:val="00276047"/>
    <w:rsid w:val="002769D8"/>
    <w:rsid w:val="0027759A"/>
    <w:rsid w:val="00277CAB"/>
    <w:rsid w:val="00280546"/>
    <w:rsid w:val="00280A90"/>
    <w:rsid w:val="00280F68"/>
    <w:rsid w:val="00281225"/>
    <w:rsid w:val="00281491"/>
    <w:rsid w:val="0028214F"/>
    <w:rsid w:val="00282397"/>
    <w:rsid w:val="00282F29"/>
    <w:rsid w:val="0028343E"/>
    <w:rsid w:val="002834F5"/>
    <w:rsid w:val="00283A0D"/>
    <w:rsid w:val="00284A46"/>
    <w:rsid w:val="00285303"/>
    <w:rsid w:val="002853A8"/>
    <w:rsid w:val="00285519"/>
    <w:rsid w:val="0028564A"/>
    <w:rsid w:val="00285902"/>
    <w:rsid w:val="00286F3A"/>
    <w:rsid w:val="00286FA3"/>
    <w:rsid w:val="00287AAB"/>
    <w:rsid w:val="00287FF6"/>
    <w:rsid w:val="0029036D"/>
    <w:rsid w:val="002909D8"/>
    <w:rsid w:val="00290D53"/>
    <w:rsid w:val="00290ED1"/>
    <w:rsid w:val="00290FFA"/>
    <w:rsid w:val="00291779"/>
    <w:rsid w:val="00291BA9"/>
    <w:rsid w:val="00292085"/>
    <w:rsid w:val="00292BF5"/>
    <w:rsid w:val="00292D0E"/>
    <w:rsid w:val="00292FCE"/>
    <w:rsid w:val="00293A73"/>
    <w:rsid w:val="00294596"/>
    <w:rsid w:val="00295930"/>
    <w:rsid w:val="00296D3E"/>
    <w:rsid w:val="00297523"/>
    <w:rsid w:val="0029774B"/>
    <w:rsid w:val="00297E0A"/>
    <w:rsid w:val="00297F86"/>
    <w:rsid w:val="002A0BB7"/>
    <w:rsid w:val="002A15CC"/>
    <w:rsid w:val="002A1E7A"/>
    <w:rsid w:val="002A1EF8"/>
    <w:rsid w:val="002A1F13"/>
    <w:rsid w:val="002A2152"/>
    <w:rsid w:val="002A2C24"/>
    <w:rsid w:val="002A2F53"/>
    <w:rsid w:val="002A3570"/>
    <w:rsid w:val="002A3AE5"/>
    <w:rsid w:val="002A3C7C"/>
    <w:rsid w:val="002A4301"/>
    <w:rsid w:val="002A431D"/>
    <w:rsid w:val="002A519E"/>
    <w:rsid w:val="002A5285"/>
    <w:rsid w:val="002A5506"/>
    <w:rsid w:val="002A6077"/>
    <w:rsid w:val="002A6859"/>
    <w:rsid w:val="002A6B9E"/>
    <w:rsid w:val="002A7E71"/>
    <w:rsid w:val="002B00DA"/>
    <w:rsid w:val="002B010D"/>
    <w:rsid w:val="002B0441"/>
    <w:rsid w:val="002B07F9"/>
    <w:rsid w:val="002B13B1"/>
    <w:rsid w:val="002B1A03"/>
    <w:rsid w:val="002B26B1"/>
    <w:rsid w:val="002B3487"/>
    <w:rsid w:val="002B44A6"/>
    <w:rsid w:val="002B46AB"/>
    <w:rsid w:val="002B4B19"/>
    <w:rsid w:val="002B59A6"/>
    <w:rsid w:val="002B6A71"/>
    <w:rsid w:val="002B6DAC"/>
    <w:rsid w:val="002B78E2"/>
    <w:rsid w:val="002B7A33"/>
    <w:rsid w:val="002B7B64"/>
    <w:rsid w:val="002C1311"/>
    <w:rsid w:val="002C156C"/>
    <w:rsid w:val="002C1660"/>
    <w:rsid w:val="002C2220"/>
    <w:rsid w:val="002C2223"/>
    <w:rsid w:val="002C39C1"/>
    <w:rsid w:val="002C42E6"/>
    <w:rsid w:val="002C4DFA"/>
    <w:rsid w:val="002C50A7"/>
    <w:rsid w:val="002C5882"/>
    <w:rsid w:val="002C669D"/>
    <w:rsid w:val="002C6F29"/>
    <w:rsid w:val="002C746E"/>
    <w:rsid w:val="002C7653"/>
    <w:rsid w:val="002C770B"/>
    <w:rsid w:val="002C7B09"/>
    <w:rsid w:val="002C7C00"/>
    <w:rsid w:val="002D0784"/>
    <w:rsid w:val="002D094A"/>
    <w:rsid w:val="002D10D9"/>
    <w:rsid w:val="002D14BB"/>
    <w:rsid w:val="002D2D8C"/>
    <w:rsid w:val="002D2F3D"/>
    <w:rsid w:val="002D2F9D"/>
    <w:rsid w:val="002D30DC"/>
    <w:rsid w:val="002D3411"/>
    <w:rsid w:val="002D4DD3"/>
    <w:rsid w:val="002D4E32"/>
    <w:rsid w:val="002D561B"/>
    <w:rsid w:val="002D62FE"/>
    <w:rsid w:val="002D681A"/>
    <w:rsid w:val="002D6D24"/>
    <w:rsid w:val="002D7740"/>
    <w:rsid w:val="002D79FC"/>
    <w:rsid w:val="002D7A20"/>
    <w:rsid w:val="002D7DE4"/>
    <w:rsid w:val="002E0A59"/>
    <w:rsid w:val="002E1043"/>
    <w:rsid w:val="002E11DD"/>
    <w:rsid w:val="002E1A3C"/>
    <w:rsid w:val="002E217A"/>
    <w:rsid w:val="002E299E"/>
    <w:rsid w:val="002E2EB8"/>
    <w:rsid w:val="002E35D1"/>
    <w:rsid w:val="002E3C6D"/>
    <w:rsid w:val="002E4E63"/>
    <w:rsid w:val="002E54DE"/>
    <w:rsid w:val="002E5940"/>
    <w:rsid w:val="002E5B3C"/>
    <w:rsid w:val="002E618B"/>
    <w:rsid w:val="002E63E8"/>
    <w:rsid w:val="002E796A"/>
    <w:rsid w:val="002E7B2A"/>
    <w:rsid w:val="002F0111"/>
    <w:rsid w:val="002F04F6"/>
    <w:rsid w:val="002F0B25"/>
    <w:rsid w:val="002F1198"/>
    <w:rsid w:val="002F1CBE"/>
    <w:rsid w:val="002F296E"/>
    <w:rsid w:val="002F2F22"/>
    <w:rsid w:val="002F4082"/>
    <w:rsid w:val="002F40F6"/>
    <w:rsid w:val="002F48CC"/>
    <w:rsid w:val="002F492C"/>
    <w:rsid w:val="002F4B88"/>
    <w:rsid w:val="002F4C20"/>
    <w:rsid w:val="002F52DA"/>
    <w:rsid w:val="002F630B"/>
    <w:rsid w:val="002F6E6F"/>
    <w:rsid w:val="002F7CD0"/>
    <w:rsid w:val="003002D7"/>
    <w:rsid w:val="003004C8"/>
    <w:rsid w:val="00300893"/>
    <w:rsid w:val="00300DBB"/>
    <w:rsid w:val="00301576"/>
    <w:rsid w:val="00302153"/>
    <w:rsid w:val="0030276F"/>
    <w:rsid w:val="00302848"/>
    <w:rsid w:val="00302D50"/>
    <w:rsid w:val="00302E70"/>
    <w:rsid w:val="00302F5C"/>
    <w:rsid w:val="00303065"/>
    <w:rsid w:val="003034F5"/>
    <w:rsid w:val="00303879"/>
    <w:rsid w:val="003038A0"/>
    <w:rsid w:val="00303F8B"/>
    <w:rsid w:val="00304AC4"/>
    <w:rsid w:val="00304B15"/>
    <w:rsid w:val="00304B2C"/>
    <w:rsid w:val="00304B55"/>
    <w:rsid w:val="00305256"/>
    <w:rsid w:val="003058A6"/>
    <w:rsid w:val="00305F67"/>
    <w:rsid w:val="0030602F"/>
    <w:rsid w:val="00306D2E"/>
    <w:rsid w:val="00306E47"/>
    <w:rsid w:val="00307201"/>
    <w:rsid w:val="00307418"/>
    <w:rsid w:val="00307F79"/>
    <w:rsid w:val="003105BA"/>
    <w:rsid w:val="003106AB"/>
    <w:rsid w:val="00310880"/>
    <w:rsid w:val="00310C7E"/>
    <w:rsid w:val="00310F0B"/>
    <w:rsid w:val="0031101C"/>
    <w:rsid w:val="0031193C"/>
    <w:rsid w:val="00312271"/>
    <w:rsid w:val="003124FF"/>
    <w:rsid w:val="00312657"/>
    <w:rsid w:val="00312AAD"/>
    <w:rsid w:val="00312EF9"/>
    <w:rsid w:val="003130D7"/>
    <w:rsid w:val="0031337E"/>
    <w:rsid w:val="00314405"/>
    <w:rsid w:val="00314441"/>
    <w:rsid w:val="003147D3"/>
    <w:rsid w:val="00315487"/>
    <w:rsid w:val="00315DF3"/>
    <w:rsid w:val="00316163"/>
    <w:rsid w:val="003169FE"/>
    <w:rsid w:val="00316A57"/>
    <w:rsid w:val="00316C16"/>
    <w:rsid w:val="0031728B"/>
    <w:rsid w:val="003176F7"/>
    <w:rsid w:val="00317856"/>
    <w:rsid w:val="00317FCD"/>
    <w:rsid w:val="003212ED"/>
    <w:rsid w:val="0032170C"/>
    <w:rsid w:val="0032197A"/>
    <w:rsid w:val="00321B34"/>
    <w:rsid w:val="00321B86"/>
    <w:rsid w:val="00321D5F"/>
    <w:rsid w:val="003226C2"/>
    <w:rsid w:val="003227EB"/>
    <w:rsid w:val="00323710"/>
    <w:rsid w:val="00324095"/>
    <w:rsid w:val="003242ED"/>
    <w:rsid w:val="003247E8"/>
    <w:rsid w:val="003249EF"/>
    <w:rsid w:val="00324C13"/>
    <w:rsid w:val="00324E89"/>
    <w:rsid w:val="0032521F"/>
    <w:rsid w:val="00325721"/>
    <w:rsid w:val="0032584F"/>
    <w:rsid w:val="003258A8"/>
    <w:rsid w:val="0032634E"/>
    <w:rsid w:val="00326991"/>
    <w:rsid w:val="00326CCE"/>
    <w:rsid w:val="0032716F"/>
    <w:rsid w:val="00327C0A"/>
    <w:rsid w:val="00330689"/>
    <w:rsid w:val="00330A2C"/>
    <w:rsid w:val="00330DDE"/>
    <w:rsid w:val="00331850"/>
    <w:rsid w:val="0033188F"/>
    <w:rsid w:val="00331AAB"/>
    <w:rsid w:val="00331F46"/>
    <w:rsid w:val="003320AE"/>
    <w:rsid w:val="003321E3"/>
    <w:rsid w:val="00332F16"/>
    <w:rsid w:val="00333A0C"/>
    <w:rsid w:val="00334712"/>
    <w:rsid w:val="003351CF"/>
    <w:rsid w:val="00335352"/>
    <w:rsid w:val="00335446"/>
    <w:rsid w:val="00336021"/>
    <w:rsid w:val="00336531"/>
    <w:rsid w:val="00336FB6"/>
    <w:rsid w:val="003375F8"/>
    <w:rsid w:val="00337DE0"/>
    <w:rsid w:val="00337E21"/>
    <w:rsid w:val="00340075"/>
    <w:rsid w:val="003401A1"/>
    <w:rsid w:val="0034041C"/>
    <w:rsid w:val="0034042A"/>
    <w:rsid w:val="0034137F"/>
    <w:rsid w:val="0034157E"/>
    <w:rsid w:val="00342483"/>
    <w:rsid w:val="0034286E"/>
    <w:rsid w:val="00342E79"/>
    <w:rsid w:val="00343058"/>
    <w:rsid w:val="00343CD1"/>
    <w:rsid w:val="00344AB0"/>
    <w:rsid w:val="00344ECB"/>
    <w:rsid w:val="003453AB"/>
    <w:rsid w:val="00345445"/>
    <w:rsid w:val="00345848"/>
    <w:rsid w:val="0034613B"/>
    <w:rsid w:val="00346189"/>
    <w:rsid w:val="0034704A"/>
    <w:rsid w:val="00347346"/>
    <w:rsid w:val="00347E10"/>
    <w:rsid w:val="0035058F"/>
    <w:rsid w:val="003505F9"/>
    <w:rsid w:val="00351EE4"/>
    <w:rsid w:val="0035203B"/>
    <w:rsid w:val="003525DA"/>
    <w:rsid w:val="00352FA5"/>
    <w:rsid w:val="00353C52"/>
    <w:rsid w:val="00353EA4"/>
    <w:rsid w:val="003540E0"/>
    <w:rsid w:val="003546EB"/>
    <w:rsid w:val="00355898"/>
    <w:rsid w:val="00355A6D"/>
    <w:rsid w:val="00355E1C"/>
    <w:rsid w:val="00355E79"/>
    <w:rsid w:val="00356368"/>
    <w:rsid w:val="003567E8"/>
    <w:rsid w:val="003569C2"/>
    <w:rsid w:val="003574B8"/>
    <w:rsid w:val="00357B67"/>
    <w:rsid w:val="00357F4D"/>
    <w:rsid w:val="003601B0"/>
    <w:rsid w:val="003605DC"/>
    <w:rsid w:val="003624CB"/>
    <w:rsid w:val="00362583"/>
    <w:rsid w:val="00362849"/>
    <w:rsid w:val="00362D46"/>
    <w:rsid w:val="00363481"/>
    <w:rsid w:val="0036353E"/>
    <w:rsid w:val="00363A91"/>
    <w:rsid w:val="00363C52"/>
    <w:rsid w:val="00364A47"/>
    <w:rsid w:val="00364B32"/>
    <w:rsid w:val="0036583D"/>
    <w:rsid w:val="00365A05"/>
    <w:rsid w:val="00365D54"/>
    <w:rsid w:val="00365D5F"/>
    <w:rsid w:val="00365DF8"/>
    <w:rsid w:val="0036615E"/>
    <w:rsid w:val="0036697A"/>
    <w:rsid w:val="00367725"/>
    <w:rsid w:val="00367E71"/>
    <w:rsid w:val="0037033E"/>
    <w:rsid w:val="00370474"/>
    <w:rsid w:val="003708D3"/>
    <w:rsid w:val="00370F12"/>
    <w:rsid w:val="0037109F"/>
    <w:rsid w:val="003714E4"/>
    <w:rsid w:val="003724B4"/>
    <w:rsid w:val="00372A38"/>
    <w:rsid w:val="0037335F"/>
    <w:rsid w:val="00373851"/>
    <w:rsid w:val="00374684"/>
    <w:rsid w:val="00374F9B"/>
    <w:rsid w:val="00374FB7"/>
    <w:rsid w:val="0037509E"/>
    <w:rsid w:val="0037540A"/>
    <w:rsid w:val="003762CF"/>
    <w:rsid w:val="003765FC"/>
    <w:rsid w:val="00377345"/>
    <w:rsid w:val="00377838"/>
    <w:rsid w:val="00377CEC"/>
    <w:rsid w:val="0038009D"/>
    <w:rsid w:val="003800F5"/>
    <w:rsid w:val="00380B9B"/>
    <w:rsid w:val="003816BC"/>
    <w:rsid w:val="003818E4"/>
    <w:rsid w:val="00381F99"/>
    <w:rsid w:val="003825A5"/>
    <w:rsid w:val="003829AD"/>
    <w:rsid w:val="0038417B"/>
    <w:rsid w:val="003849A3"/>
    <w:rsid w:val="00385A5C"/>
    <w:rsid w:val="00385B7C"/>
    <w:rsid w:val="00386551"/>
    <w:rsid w:val="00386A63"/>
    <w:rsid w:val="00386AB6"/>
    <w:rsid w:val="00387C94"/>
    <w:rsid w:val="00387D49"/>
    <w:rsid w:val="003910D9"/>
    <w:rsid w:val="0039116D"/>
    <w:rsid w:val="003914A9"/>
    <w:rsid w:val="0039164D"/>
    <w:rsid w:val="0039194C"/>
    <w:rsid w:val="00391DE9"/>
    <w:rsid w:val="003925AA"/>
    <w:rsid w:val="003928FB"/>
    <w:rsid w:val="00392EA6"/>
    <w:rsid w:val="00392FE4"/>
    <w:rsid w:val="0039313A"/>
    <w:rsid w:val="003931D2"/>
    <w:rsid w:val="0039368B"/>
    <w:rsid w:val="00394607"/>
    <w:rsid w:val="00394A51"/>
    <w:rsid w:val="00395C89"/>
    <w:rsid w:val="00397583"/>
    <w:rsid w:val="00397BAF"/>
    <w:rsid w:val="003A034F"/>
    <w:rsid w:val="003A126C"/>
    <w:rsid w:val="003A23A2"/>
    <w:rsid w:val="003A2835"/>
    <w:rsid w:val="003A2C7A"/>
    <w:rsid w:val="003A2C9D"/>
    <w:rsid w:val="003A2F75"/>
    <w:rsid w:val="003A3466"/>
    <w:rsid w:val="003A4C1D"/>
    <w:rsid w:val="003A4D89"/>
    <w:rsid w:val="003A5255"/>
    <w:rsid w:val="003A5263"/>
    <w:rsid w:val="003A5516"/>
    <w:rsid w:val="003A5667"/>
    <w:rsid w:val="003A5C27"/>
    <w:rsid w:val="003A5D1F"/>
    <w:rsid w:val="003A7226"/>
    <w:rsid w:val="003A7836"/>
    <w:rsid w:val="003A7DAC"/>
    <w:rsid w:val="003B0519"/>
    <w:rsid w:val="003B05A7"/>
    <w:rsid w:val="003B0866"/>
    <w:rsid w:val="003B0D1B"/>
    <w:rsid w:val="003B0DDB"/>
    <w:rsid w:val="003B1BCC"/>
    <w:rsid w:val="003B236D"/>
    <w:rsid w:val="003B29A9"/>
    <w:rsid w:val="003B2F00"/>
    <w:rsid w:val="003B30A4"/>
    <w:rsid w:val="003B31A2"/>
    <w:rsid w:val="003B39DE"/>
    <w:rsid w:val="003B3CA6"/>
    <w:rsid w:val="003B3DC4"/>
    <w:rsid w:val="003B42A6"/>
    <w:rsid w:val="003B4B64"/>
    <w:rsid w:val="003B5324"/>
    <w:rsid w:val="003B53C7"/>
    <w:rsid w:val="003B5636"/>
    <w:rsid w:val="003B65FF"/>
    <w:rsid w:val="003B6AC7"/>
    <w:rsid w:val="003B70B3"/>
    <w:rsid w:val="003C0C21"/>
    <w:rsid w:val="003C0E66"/>
    <w:rsid w:val="003C1616"/>
    <w:rsid w:val="003C1797"/>
    <w:rsid w:val="003C19D1"/>
    <w:rsid w:val="003C1E28"/>
    <w:rsid w:val="003C1F38"/>
    <w:rsid w:val="003C20CD"/>
    <w:rsid w:val="003C214A"/>
    <w:rsid w:val="003C2385"/>
    <w:rsid w:val="003C247F"/>
    <w:rsid w:val="003C27C0"/>
    <w:rsid w:val="003C2A26"/>
    <w:rsid w:val="003C2B28"/>
    <w:rsid w:val="003C30C9"/>
    <w:rsid w:val="003C326F"/>
    <w:rsid w:val="003C32D7"/>
    <w:rsid w:val="003C3356"/>
    <w:rsid w:val="003C3C8C"/>
    <w:rsid w:val="003C3CBE"/>
    <w:rsid w:val="003C5DAF"/>
    <w:rsid w:val="003C6085"/>
    <w:rsid w:val="003C6089"/>
    <w:rsid w:val="003C6278"/>
    <w:rsid w:val="003C64CC"/>
    <w:rsid w:val="003D01DD"/>
    <w:rsid w:val="003D15E7"/>
    <w:rsid w:val="003D1C19"/>
    <w:rsid w:val="003D1D01"/>
    <w:rsid w:val="003D1F24"/>
    <w:rsid w:val="003D214A"/>
    <w:rsid w:val="003D25B4"/>
    <w:rsid w:val="003D27EF"/>
    <w:rsid w:val="003D2A61"/>
    <w:rsid w:val="003D39AE"/>
    <w:rsid w:val="003D3E2F"/>
    <w:rsid w:val="003D40F4"/>
    <w:rsid w:val="003D425C"/>
    <w:rsid w:val="003D469D"/>
    <w:rsid w:val="003D5224"/>
    <w:rsid w:val="003D5375"/>
    <w:rsid w:val="003D5BF6"/>
    <w:rsid w:val="003D6787"/>
    <w:rsid w:val="003D67D0"/>
    <w:rsid w:val="003D6A5E"/>
    <w:rsid w:val="003D6CD0"/>
    <w:rsid w:val="003D71E5"/>
    <w:rsid w:val="003D72BB"/>
    <w:rsid w:val="003D7521"/>
    <w:rsid w:val="003D7E71"/>
    <w:rsid w:val="003E00CB"/>
    <w:rsid w:val="003E05A2"/>
    <w:rsid w:val="003E0C8D"/>
    <w:rsid w:val="003E1BB5"/>
    <w:rsid w:val="003E211A"/>
    <w:rsid w:val="003E256D"/>
    <w:rsid w:val="003E2711"/>
    <w:rsid w:val="003E280C"/>
    <w:rsid w:val="003E2F9F"/>
    <w:rsid w:val="003E3574"/>
    <w:rsid w:val="003E3EF0"/>
    <w:rsid w:val="003E421B"/>
    <w:rsid w:val="003E4B16"/>
    <w:rsid w:val="003E562C"/>
    <w:rsid w:val="003E589F"/>
    <w:rsid w:val="003E5C74"/>
    <w:rsid w:val="003E6552"/>
    <w:rsid w:val="003E72B7"/>
    <w:rsid w:val="003E75D0"/>
    <w:rsid w:val="003E776F"/>
    <w:rsid w:val="003E7B4F"/>
    <w:rsid w:val="003F0CFB"/>
    <w:rsid w:val="003F0D2C"/>
    <w:rsid w:val="003F0E90"/>
    <w:rsid w:val="003F12C6"/>
    <w:rsid w:val="003F1313"/>
    <w:rsid w:val="003F1DB3"/>
    <w:rsid w:val="003F231B"/>
    <w:rsid w:val="003F2BE1"/>
    <w:rsid w:val="003F372B"/>
    <w:rsid w:val="003F3CA0"/>
    <w:rsid w:val="003F3D2A"/>
    <w:rsid w:val="003F3F0B"/>
    <w:rsid w:val="003F4D27"/>
    <w:rsid w:val="003F4F3B"/>
    <w:rsid w:val="003F514C"/>
    <w:rsid w:val="003F51A2"/>
    <w:rsid w:val="003F551F"/>
    <w:rsid w:val="003F5D91"/>
    <w:rsid w:val="003F5E0F"/>
    <w:rsid w:val="003F6AD9"/>
    <w:rsid w:val="003F6C76"/>
    <w:rsid w:val="003F767C"/>
    <w:rsid w:val="004000E7"/>
    <w:rsid w:val="0040093A"/>
    <w:rsid w:val="0040133B"/>
    <w:rsid w:val="00401BC4"/>
    <w:rsid w:val="00402186"/>
    <w:rsid w:val="004025CC"/>
    <w:rsid w:val="0040272A"/>
    <w:rsid w:val="00403628"/>
    <w:rsid w:val="00403DAF"/>
    <w:rsid w:val="004045DF"/>
    <w:rsid w:val="00405102"/>
    <w:rsid w:val="00405AE9"/>
    <w:rsid w:val="00405B5E"/>
    <w:rsid w:val="00406238"/>
    <w:rsid w:val="004062E1"/>
    <w:rsid w:val="004062E6"/>
    <w:rsid w:val="00406710"/>
    <w:rsid w:val="004067C0"/>
    <w:rsid w:val="00406967"/>
    <w:rsid w:val="00406DA5"/>
    <w:rsid w:val="00406E7E"/>
    <w:rsid w:val="00407469"/>
    <w:rsid w:val="00407805"/>
    <w:rsid w:val="00407D63"/>
    <w:rsid w:val="00410011"/>
    <w:rsid w:val="00410766"/>
    <w:rsid w:val="004109BA"/>
    <w:rsid w:val="00410E0E"/>
    <w:rsid w:val="00411BC6"/>
    <w:rsid w:val="00411D2D"/>
    <w:rsid w:val="004124FA"/>
    <w:rsid w:val="0041277C"/>
    <w:rsid w:val="004127DA"/>
    <w:rsid w:val="00413D35"/>
    <w:rsid w:val="004144A2"/>
    <w:rsid w:val="00414924"/>
    <w:rsid w:val="00415442"/>
    <w:rsid w:val="00415C36"/>
    <w:rsid w:val="00415ECC"/>
    <w:rsid w:val="0041610E"/>
    <w:rsid w:val="00416273"/>
    <w:rsid w:val="00416D96"/>
    <w:rsid w:val="0041706F"/>
    <w:rsid w:val="004170A1"/>
    <w:rsid w:val="004202D2"/>
    <w:rsid w:val="004203FE"/>
    <w:rsid w:val="004207B8"/>
    <w:rsid w:val="004208E3"/>
    <w:rsid w:val="00420D77"/>
    <w:rsid w:val="004213DB"/>
    <w:rsid w:val="004215E0"/>
    <w:rsid w:val="00421667"/>
    <w:rsid w:val="00421C65"/>
    <w:rsid w:val="00421D01"/>
    <w:rsid w:val="00421D44"/>
    <w:rsid w:val="0042273F"/>
    <w:rsid w:val="00422A79"/>
    <w:rsid w:val="00423360"/>
    <w:rsid w:val="00423543"/>
    <w:rsid w:val="0042390B"/>
    <w:rsid w:val="00423922"/>
    <w:rsid w:val="00423CCA"/>
    <w:rsid w:val="00424551"/>
    <w:rsid w:val="004247F1"/>
    <w:rsid w:val="00424AB3"/>
    <w:rsid w:val="00424EFF"/>
    <w:rsid w:val="0042516F"/>
    <w:rsid w:val="0042585A"/>
    <w:rsid w:val="00425C47"/>
    <w:rsid w:val="00425FEF"/>
    <w:rsid w:val="00426094"/>
    <w:rsid w:val="004262EA"/>
    <w:rsid w:val="00426878"/>
    <w:rsid w:val="00427263"/>
    <w:rsid w:val="00430014"/>
    <w:rsid w:val="00430871"/>
    <w:rsid w:val="0043098C"/>
    <w:rsid w:val="004312E7"/>
    <w:rsid w:val="00431324"/>
    <w:rsid w:val="00431DC5"/>
    <w:rsid w:val="0043203D"/>
    <w:rsid w:val="0043263A"/>
    <w:rsid w:val="00432909"/>
    <w:rsid w:val="00432CFA"/>
    <w:rsid w:val="00432E3F"/>
    <w:rsid w:val="004331BF"/>
    <w:rsid w:val="004335F0"/>
    <w:rsid w:val="00433924"/>
    <w:rsid w:val="004341F9"/>
    <w:rsid w:val="004342BE"/>
    <w:rsid w:val="004343B6"/>
    <w:rsid w:val="0043459E"/>
    <w:rsid w:val="0043473A"/>
    <w:rsid w:val="004348B6"/>
    <w:rsid w:val="00434AB8"/>
    <w:rsid w:val="00434D50"/>
    <w:rsid w:val="0043541B"/>
    <w:rsid w:val="004354F4"/>
    <w:rsid w:val="004355C3"/>
    <w:rsid w:val="00435F30"/>
    <w:rsid w:val="004362A6"/>
    <w:rsid w:val="00436F0D"/>
    <w:rsid w:val="004376FC"/>
    <w:rsid w:val="0043796E"/>
    <w:rsid w:val="00440C89"/>
    <w:rsid w:val="0044139C"/>
    <w:rsid w:val="00441D15"/>
    <w:rsid w:val="00442A39"/>
    <w:rsid w:val="00443967"/>
    <w:rsid w:val="00443EA7"/>
    <w:rsid w:val="00444254"/>
    <w:rsid w:val="004445AF"/>
    <w:rsid w:val="00444B30"/>
    <w:rsid w:val="00444F2B"/>
    <w:rsid w:val="004455C4"/>
    <w:rsid w:val="00445B14"/>
    <w:rsid w:val="00445DF2"/>
    <w:rsid w:val="00445F83"/>
    <w:rsid w:val="0044635C"/>
    <w:rsid w:val="00446DC6"/>
    <w:rsid w:val="00446FA4"/>
    <w:rsid w:val="00447658"/>
    <w:rsid w:val="004477DC"/>
    <w:rsid w:val="004500CF"/>
    <w:rsid w:val="00451132"/>
    <w:rsid w:val="0045154A"/>
    <w:rsid w:val="004519D5"/>
    <w:rsid w:val="00451DB2"/>
    <w:rsid w:val="00452135"/>
    <w:rsid w:val="00452509"/>
    <w:rsid w:val="00452CA4"/>
    <w:rsid w:val="00452F50"/>
    <w:rsid w:val="004536F0"/>
    <w:rsid w:val="00453C95"/>
    <w:rsid w:val="004544B0"/>
    <w:rsid w:val="00454779"/>
    <w:rsid w:val="00454DFE"/>
    <w:rsid w:val="00455947"/>
    <w:rsid w:val="004560D4"/>
    <w:rsid w:val="00456BB7"/>
    <w:rsid w:val="00457427"/>
    <w:rsid w:val="00457A95"/>
    <w:rsid w:val="00457C22"/>
    <w:rsid w:val="00457C95"/>
    <w:rsid w:val="00457D85"/>
    <w:rsid w:val="004607AE"/>
    <w:rsid w:val="0046112C"/>
    <w:rsid w:val="00461606"/>
    <w:rsid w:val="00461899"/>
    <w:rsid w:val="00461C4D"/>
    <w:rsid w:val="00462F90"/>
    <w:rsid w:val="004636D3"/>
    <w:rsid w:val="00463C4D"/>
    <w:rsid w:val="0046400F"/>
    <w:rsid w:val="004641FD"/>
    <w:rsid w:val="004642D0"/>
    <w:rsid w:val="0046480F"/>
    <w:rsid w:val="00464DD9"/>
    <w:rsid w:val="004654DB"/>
    <w:rsid w:val="00466344"/>
    <w:rsid w:val="0046651D"/>
    <w:rsid w:val="00466946"/>
    <w:rsid w:val="004669D2"/>
    <w:rsid w:val="00466C25"/>
    <w:rsid w:val="00466D51"/>
    <w:rsid w:val="00467C58"/>
    <w:rsid w:val="004703A4"/>
    <w:rsid w:val="00470D8A"/>
    <w:rsid w:val="004714BD"/>
    <w:rsid w:val="004721FA"/>
    <w:rsid w:val="0047273E"/>
    <w:rsid w:val="004733CA"/>
    <w:rsid w:val="0047478A"/>
    <w:rsid w:val="0047485C"/>
    <w:rsid w:val="00474BBA"/>
    <w:rsid w:val="00474C2B"/>
    <w:rsid w:val="00475A48"/>
    <w:rsid w:val="00476046"/>
    <w:rsid w:val="004769F7"/>
    <w:rsid w:val="00477788"/>
    <w:rsid w:val="00477A02"/>
    <w:rsid w:val="00477AC1"/>
    <w:rsid w:val="00477E1A"/>
    <w:rsid w:val="0048154D"/>
    <w:rsid w:val="0048171F"/>
    <w:rsid w:val="0048182F"/>
    <w:rsid w:val="00481A07"/>
    <w:rsid w:val="00482776"/>
    <w:rsid w:val="00483649"/>
    <w:rsid w:val="0048475E"/>
    <w:rsid w:val="0048504A"/>
    <w:rsid w:val="00485751"/>
    <w:rsid w:val="00485C51"/>
    <w:rsid w:val="0048744A"/>
    <w:rsid w:val="00487CEA"/>
    <w:rsid w:val="004914D8"/>
    <w:rsid w:val="0049199E"/>
    <w:rsid w:val="00491B97"/>
    <w:rsid w:val="00491E6B"/>
    <w:rsid w:val="0049217E"/>
    <w:rsid w:val="00492185"/>
    <w:rsid w:val="00492495"/>
    <w:rsid w:val="00492610"/>
    <w:rsid w:val="004944D6"/>
    <w:rsid w:val="00494DA3"/>
    <w:rsid w:val="00494EA7"/>
    <w:rsid w:val="004951A5"/>
    <w:rsid w:val="00495CC2"/>
    <w:rsid w:val="00495FF9"/>
    <w:rsid w:val="00496067"/>
    <w:rsid w:val="0049642C"/>
    <w:rsid w:val="00496F95"/>
    <w:rsid w:val="00497540"/>
    <w:rsid w:val="00497B54"/>
    <w:rsid w:val="00497F80"/>
    <w:rsid w:val="004A044D"/>
    <w:rsid w:val="004A0495"/>
    <w:rsid w:val="004A0530"/>
    <w:rsid w:val="004A08F6"/>
    <w:rsid w:val="004A0909"/>
    <w:rsid w:val="004A0A54"/>
    <w:rsid w:val="004A1168"/>
    <w:rsid w:val="004A122C"/>
    <w:rsid w:val="004A1411"/>
    <w:rsid w:val="004A147E"/>
    <w:rsid w:val="004A18A2"/>
    <w:rsid w:val="004A18D1"/>
    <w:rsid w:val="004A1E1E"/>
    <w:rsid w:val="004A243F"/>
    <w:rsid w:val="004A4189"/>
    <w:rsid w:val="004A45AC"/>
    <w:rsid w:val="004A4641"/>
    <w:rsid w:val="004A467F"/>
    <w:rsid w:val="004A519C"/>
    <w:rsid w:val="004A533F"/>
    <w:rsid w:val="004A535D"/>
    <w:rsid w:val="004A5D59"/>
    <w:rsid w:val="004A6441"/>
    <w:rsid w:val="004A6576"/>
    <w:rsid w:val="004A7B39"/>
    <w:rsid w:val="004B0B27"/>
    <w:rsid w:val="004B1710"/>
    <w:rsid w:val="004B1C3B"/>
    <w:rsid w:val="004B2431"/>
    <w:rsid w:val="004B27D4"/>
    <w:rsid w:val="004B2DA4"/>
    <w:rsid w:val="004B3583"/>
    <w:rsid w:val="004B3955"/>
    <w:rsid w:val="004B3F60"/>
    <w:rsid w:val="004B3FAA"/>
    <w:rsid w:val="004B48E2"/>
    <w:rsid w:val="004B4972"/>
    <w:rsid w:val="004B4E3E"/>
    <w:rsid w:val="004B4E6C"/>
    <w:rsid w:val="004B5041"/>
    <w:rsid w:val="004B55EB"/>
    <w:rsid w:val="004B5637"/>
    <w:rsid w:val="004B7BC3"/>
    <w:rsid w:val="004B7DD8"/>
    <w:rsid w:val="004C0AA6"/>
    <w:rsid w:val="004C0B51"/>
    <w:rsid w:val="004C10A5"/>
    <w:rsid w:val="004C13EB"/>
    <w:rsid w:val="004C16A8"/>
    <w:rsid w:val="004C1860"/>
    <w:rsid w:val="004C1C4C"/>
    <w:rsid w:val="004C2000"/>
    <w:rsid w:val="004C22ED"/>
    <w:rsid w:val="004C2383"/>
    <w:rsid w:val="004C2390"/>
    <w:rsid w:val="004C29DE"/>
    <w:rsid w:val="004C2DD6"/>
    <w:rsid w:val="004C3E3D"/>
    <w:rsid w:val="004C4234"/>
    <w:rsid w:val="004C4350"/>
    <w:rsid w:val="004C4859"/>
    <w:rsid w:val="004C4875"/>
    <w:rsid w:val="004C5A25"/>
    <w:rsid w:val="004C5A85"/>
    <w:rsid w:val="004C5C2E"/>
    <w:rsid w:val="004C5E9A"/>
    <w:rsid w:val="004C6179"/>
    <w:rsid w:val="004C6294"/>
    <w:rsid w:val="004C62ED"/>
    <w:rsid w:val="004C6CA7"/>
    <w:rsid w:val="004C6EFA"/>
    <w:rsid w:val="004C740A"/>
    <w:rsid w:val="004C7800"/>
    <w:rsid w:val="004D0D97"/>
    <w:rsid w:val="004D0FB8"/>
    <w:rsid w:val="004D25AF"/>
    <w:rsid w:val="004D2609"/>
    <w:rsid w:val="004D28A7"/>
    <w:rsid w:val="004D2D1A"/>
    <w:rsid w:val="004D2DF4"/>
    <w:rsid w:val="004D30F1"/>
    <w:rsid w:val="004D318A"/>
    <w:rsid w:val="004D31D3"/>
    <w:rsid w:val="004D3678"/>
    <w:rsid w:val="004D3DC0"/>
    <w:rsid w:val="004D3EC0"/>
    <w:rsid w:val="004D4147"/>
    <w:rsid w:val="004D4250"/>
    <w:rsid w:val="004D4269"/>
    <w:rsid w:val="004D4492"/>
    <w:rsid w:val="004D5841"/>
    <w:rsid w:val="004D5D99"/>
    <w:rsid w:val="004D5EDE"/>
    <w:rsid w:val="004D62AC"/>
    <w:rsid w:val="004D6345"/>
    <w:rsid w:val="004D66EF"/>
    <w:rsid w:val="004D6848"/>
    <w:rsid w:val="004D6AA8"/>
    <w:rsid w:val="004D7EEC"/>
    <w:rsid w:val="004E0013"/>
    <w:rsid w:val="004E0717"/>
    <w:rsid w:val="004E0DBB"/>
    <w:rsid w:val="004E13D1"/>
    <w:rsid w:val="004E1871"/>
    <w:rsid w:val="004E1F31"/>
    <w:rsid w:val="004E2201"/>
    <w:rsid w:val="004E24ED"/>
    <w:rsid w:val="004E2B6B"/>
    <w:rsid w:val="004E2E54"/>
    <w:rsid w:val="004E3B61"/>
    <w:rsid w:val="004E3E13"/>
    <w:rsid w:val="004E3EA0"/>
    <w:rsid w:val="004E432C"/>
    <w:rsid w:val="004E4472"/>
    <w:rsid w:val="004E4621"/>
    <w:rsid w:val="004E51E9"/>
    <w:rsid w:val="004E57BE"/>
    <w:rsid w:val="004E5C4C"/>
    <w:rsid w:val="004E5D88"/>
    <w:rsid w:val="004E647B"/>
    <w:rsid w:val="004E67B4"/>
    <w:rsid w:val="004E6E1F"/>
    <w:rsid w:val="004E6F42"/>
    <w:rsid w:val="004E714F"/>
    <w:rsid w:val="004E72AE"/>
    <w:rsid w:val="004E7616"/>
    <w:rsid w:val="004E790F"/>
    <w:rsid w:val="004E7B0B"/>
    <w:rsid w:val="004F00F5"/>
    <w:rsid w:val="004F0844"/>
    <w:rsid w:val="004F0A65"/>
    <w:rsid w:val="004F1760"/>
    <w:rsid w:val="004F1A6C"/>
    <w:rsid w:val="004F22A9"/>
    <w:rsid w:val="004F2BFB"/>
    <w:rsid w:val="004F2E7E"/>
    <w:rsid w:val="004F3386"/>
    <w:rsid w:val="004F349E"/>
    <w:rsid w:val="004F3CB3"/>
    <w:rsid w:val="004F4314"/>
    <w:rsid w:val="004F4381"/>
    <w:rsid w:val="004F4494"/>
    <w:rsid w:val="004F4AF4"/>
    <w:rsid w:val="004F4B65"/>
    <w:rsid w:val="004F4CDB"/>
    <w:rsid w:val="004F5738"/>
    <w:rsid w:val="004F5DAD"/>
    <w:rsid w:val="004F6051"/>
    <w:rsid w:val="004F6A67"/>
    <w:rsid w:val="004F6AC2"/>
    <w:rsid w:val="004F6C1C"/>
    <w:rsid w:val="004F766D"/>
    <w:rsid w:val="004F7B52"/>
    <w:rsid w:val="00500249"/>
    <w:rsid w:val="00500708"/>
    <w:rsid w:val="00500A72"/>
    <w:rsid w:val="005012C7"/>
    <w:rsid w:val="0050154C"/>
    <w:rsid w:val="00501A23"/>
    <w:rsid w:val="00501D04"/>
    <w:rsid w:val="00502250"/>
    <w:rsid w:val="00502669"/>
    <w:rsid w:val="00502706"/>
    <w:rsid w:val="005032BF"/>
    <w:rsid w:val="00503834"/>
    <w:rsid w:val="00503A99"/>
    <w:rsid w:val="00504A15"/>
    <w:rsid w:val="00504BAB"/>
    <w:rsid w:val="00504D56"/>
    <w:rsid w:val="00505477"/>
    <w:rsid w:val="00505617"/>
    <w:rsid w:val="005058E7"/>
    <w:rsid w:val="00505A84"/>
    <w:rsid w:val="00505CE5"/>
    <w:rsid w:val="005060AF"/>
    <w:rsid w:val="00506512"/>
    <w:rsid w:val="005065DA"/>
    <w:rsid w:val="00506615"/>
    <w:rsid w:val="00506829"/>
    <w:rsid w:val="00506DF3"/>
    <w:rsid w:val="00506EA7"/>
    <w:rsid w:val="00507488"/>
    <w:rsid w:val="0050790B"/>
    <w:rsid w:val="005102FD"/>
    <w:rsid w:val="00510389"/>
    <w:rsid w:val="00510409"/>
    <w:rsid w:val="0051136E"/>
    <w:rsid w:val="00511776"/>
    <w:rsid w:val="00511786"/>
    <w:rsid w:val="005117DC"/>
    <w:rsid w:val="005123D5"/>
    <w:rsid w:val="00512FB1"/>
    <w:rsid w:val="00513710"/>
    <w:rsid w:val="005138F7"/>
    <w:rsid w:val="00513970"/>
    <w:rsid w:val="00513BE7"/>
    <w:rsid w:val="0051487D"/>
    <w:rsid w:val="00514F23"/>
    <w:rsid w:val="00515191"/>
    <w:rsid w:val="00515434"/>
    <w:rsid w:val="00515C87"/>
    <w:rsid w:val="00515D7A"/>
    <w:rsid w:val="00515DC9"/>
    <w:rsid w:val="00516D30"/>
    <w:rsid w:val="00517BC4"/>
    <w:rsid w:val="00517DC9"/>
    <w:rsid w:val="005215A9"/>
    <w:rsid w:val="005217CC"/>
    <w:rsid w:val="00521835"/>
    <w:rsid w:val="005218C5"/>
    <w:rsid w:val="00521A97"/>
    <w:rsid w:val="00521BA9"/>
    <w:rsid w:val="005223AF"/>
    <w:rsid w:val="005224A4"/>
    <w:rsid w:val="0052338D"/>
    <w:rsid w:val="00523450"/>
    <w:rsid w:val="005236C8"/>
    <w:rsid w:val="0052429C"/>
    <w:rsid w:val="00524502"/>
    <w:rsid w:val="0052466E"/>
    <w:rsid w:val="0052472A"/>
    <w:rsid w:val="00525766"/>
    <w:rsid w:val="0052589B"/>
    <w:rsid w:val="00525A8E"/>
    <w:rsid w:val="00525B00"/>
    <w:rsid w:val="00526090"/>
    <w:rsid w:val="005263EB"/>
    <w:rsid w:val="00526490"/>
    <w:rsid w:val="005266B1"/>
    <w:rsid w:val="00526BF7"/>
    <w:rsid w:val="00526EE5"/>
    <w:rsid w:val="00527043"/>
    <w:rsid w:val="00527CD5"/>
    <w:rsid w:val="00530B9C"/>
    <w:rsid w:val="00531503"/>
    <w:rsid w:val="00531EAD"/>
    <w:rsid w:val="005328F6"/>
    <w:rsid w:val="00533E14"/>
    <w:rsid w:val="005342DA"/>
    <w:rsid w:val="005343F6"/>
    <w:rsid w:val="00534B6E"/>
    <w:rsid w:val="00535152"/>
    <w:rsid w:val="005352ED"/>
    <w:rsid w:val="00535639"/>
    <w:rsid w:val="005361D4"/>
    <w:rsid w:val="00536486"/>
    <w:rsid w:val="00536EA7"/>
    <w:rsid w:val="0053757E"/>
    <w:rsid w:val="0053763F"/>
    <w:rsid w:val="00537B32"/>
    <w:rsid w:val="005403B7"/>
    <w:rsid w:val="00541788"/>
    <w:rsid w:val="00541C7D"/>
    <w:rsid w:val="00542419"/>
    <w:rsid w:val="005427A7"/>
    <w:rsid w:val="00542B0E"/>
    <w:rsid w:val="005433B9"/>
    <w:rsid w:val="005438F5"/>
    <w:rsid w:val="005439FC"/>
    <w:rsid w:val="00543A7A"/>
    <w:rsid w:val="0054427A"/>
    <w:rsid w:val="00544342"/>
    <w:rsid w:val="005444A1"/>
    <w:rsid w:val="00544741"/>
    <w:rsid w:val="00544D6E"/>
    <w:rsid w:val="0054591A"/>
    <w:rsid w:val="00545B9A"/>
    <w:rsid w:val="00545EAB"/>
    <w:rsid w:val="0054642C"/>
    <w:rsid w:val="005477D1"/>
    <w:rsid w:val="00547D0C"/>
    <w:rsid w:val="00550259"/>
    <w:rsid w:val="0055063A"/>
    <w:rsid w:val="00550F18"/>
    <w:rsid w:val="005514D6"/>
    <w:rsid w:val="00551834"/>
    <w:rsid w:val="00551961"/>
    <w:rsid w:val="00552C87"/>
    <w:rsid w:val="00552E19"/>
    <w:rsid w:val="00553358"/>
    <w:rsid w:val="00553C67"/>
    <w:rsid w:val="00553D4A"/>
    <w:rsid w:val="00553F04"/>
    <w:rsid w:val="00554012"/>
    <w:rsid w:val="00554227"/>
    <w:rsid w:val="005542F0"/>
    <w:rsid w:val="00554538"/>
    <w:rsid w:val="005545AA"/>
    <w:rsid w:val="005545AB"/>
    <w:rsid w:val="005549DA"/>
    <w:rsid w:val="00554CFF"/>
    <w:rsid w:val="005550A5"/>
    <w:rsid w:val="00555810"/>
    <w:rsid w:val="00555D3B"/>
    <w:rsid w:val="00556D9A"/>
    <w:rsid w:val="0055710B"/>
    <w:rsid w:val="005572BA"/>
    <w:rsid w:val="0055762A"/>
    <w:rsid w:val="005602C9"/>
    <w:rsid w:val="00560AF9"/>
    <w:rsid w:val="00560C10"/>
    <w:rsid w:val="00560FD7"/>
    <w:rsid w:val="005610A7"/>
    <w:rsid w:val="0056118F"/>
    <w:rsid w:val="005618BC"/>
    <w:rsid w:val="00561E19"/>
    <w:rsid w:val="00561E65"/>
    <w:rsid w:val="00561FC5"/>
    <w:rsid w:val="00562201"/>
    <w:rsid w:val="00562799"/>
    <w:rsid w:val="005630CA"/>
    <w:rsid w:val="0056372C"/>
    <w:rsid w:val="005651BF"/>
    <w:rsid w:val="00565359"/>
    <w:rsid w:val="00565647"/>
    <w:rsid w:val="00566145"/>
    <w:rsid w:val="0056614C"/>
    <w:rsid w:val="005668B1"/>
    <w:rsid w:val="00566A38"/>
    <w:rsid w:val="00566B9A"/>
    <w:rsid w:val="00567452"/>
    <w:rsid w:val="00567C3C"/>
    <w:rsid w:val="00570B62"/>
    <w:rsid w:val="005717DF"/>
    <w:rsid w:val="00573382"/>
    <w:rsid w:val="005735E6"/>
    <w:rsid w:val="0057372D"/>
    <w:rsid w:val="00573A42"/>
    <w:rsid w:val="00573A74"/>
    <w:rsid w:val="00574194"/>
    <w:rsid w:val="005741C6"/>
    <w:rsid w:val="0057476B"/>
    <w:rsid w:val="005747AE"/>
    <w:rsid w:val="00574E5F"/>
    <w:rsid w:val="005753A4"/>
    <w:rsid w:val="005755FF"/>
    <w:rsid w:val="00575B16"/>
    <w:rsid w:val="00575D06"/>
    <w:rsid w:val="00575D49"/>
    <w:rsid w:val="00576A18"/>
    <w:rsid w:val="00576D52"/>
    <w:rsid w:val="005813F4"/>
    <w:rsid w:val="005816F4"/>
    <w:rsid w:val="00581862"/>
    <w:rsid w:val="005818F9"/>
    <w:rsid w:val="00582108"/>
    <w:rsid w:val="0058266F"/>
    <w:rsid w:val="00582E97"/>
    <w:rsid w:val="005830AC"/>
    <w:rsid w:val="0058313D"/>
    <w:rsid w:val="00583251"/>
    <w:rsid w:val="005835E9"/>
    <w:rsid w:val="005855B2"/>
    <w:rsid w:val="0058572D"/>
    <w:rsid w:val="00585D4D"/>
    <w:rsid w:val="00585DC1"/>
    <w:rsid w:val="00585F43"/>
    <w:rsid w:val="005864EA"/>
    <w:rsid w:val="0058664E"/>
    <w:rsid w:val="00586D19"/>
    <w:rsid w:val="00586E9C"/>
    <w:rsid w:val="005872F3"/>
    <w:rsid w:val="00587E80"/>
    <w:rsid w:val="005904A3"/>
    <w:rsid w:val="0059102A"/>
    <w:rsid w:val="00591438"/>
    <w:rsid w:val="00591D68"/>
    <w:rsid w:val="005924F0"/>
    <w:rsid w:val="00592EC9"/>
    <w:rsid w:val="005935D5"/>
    <w:rsid w:val="00594060"/>
    <w:rsid w:val="00594837"/>
    <w:rsid w:val="00594844"/>
    <w:rsid w:val="00594A41"/>
    <w:rsid w:val="00594BA2"/>
    <w:rsid w:val="00594EED"/>
    <w:rsid w:val="00595C66"/>
    <w:rsid w:val="00596126"/>
    <w:rsid w:val="005962C3"/>
    <w:rsid w:val="005963A9"/>
    <w:rsid w:val="00596616"/>
    <w:rsid w:val="00596805"/>
    <w:rsid w:val="0059696A"/>
    <w:rsid w:val="00596DA3"/>
    <w:rsid w:val="00596F2E"/>
    <w:rsid w:val="00597164"/>
    <w:rsid w:val="005974CC"/>
    <w:rsid w:val="00597E8D"/>
    <w:rsid w:val="005A16EE"/>
    <w:rsid w:val="005A19D3"/>
    <w:rsid w:val="005A2977"/>
    <w:rsid w:val="005A2C37"/>
    <w:rsid w:val="005A30C2"/>
    <w:rsid w:val="005A3173"/>
    <w:rsid w:val="005A4196"/>
    <w:rsid w:val="005A440C"/>
    <w:rsid w:val="005A515D"/>
    <w:rsid w:val="005A53BF"/>
    <w:rsid w:val="005A5745"/>
    <w:rsid w:val="005A6650"/>
    <w:rsid w:val="005A6A17"/>
    <w:rsid w:val="005A6B31"/>
    <w:rsid w:val="005A70D9"/>
    <w:rsid w:val="005B018D"/>
    <w:rsid w:val="005B08C5"/>
    <w:rsid w:val="005B0ECE"/>
    <w:rsid w:val="005B10C7"/>
    <w:rsid w:val="005B1343"/>
    <w:rsid w:val="005B3BE8"/>
    <w:rsid w:val="005B476D"/>
    <w:rsid w:val="005B5A9C"/>
    <w:rsid w:val="005B604E"/>
    <w:rsid w:val="005B6220"/>
    <w:rsid w:val="005B635F"/>
    <w:rsid w:val="005B65EA"/>
    <w:rsid w:val="005B6DF2"/>
    <w:rsid w:val="005B7476"/>
    <w:rsid w:val="005B747E"/>
    <w:rsid w:val="005B7D9D"/>
    <w:rsid w:val="005C041F"/>
    <w:rsid w:val="005C15A5"/>
    <w:rsid w:val="005C1775"/>
    <w:rsid w:val="005C1A7B"/>
    <w:rsid w:val="005C1CC3"/>
    <w:rsid w:val="005C3697"/>
    <w:rsid w:val="005C36C9"/>
    <w:rsid w:val="005C3720"/>
    <w:rsid w:val="005C3A97"/>
    <w:rsid w:val="005C3B37"/>
    <w:rsid w:val="005C4074"/>
    <w:rsid w:val="005C4239"/>
    <w:rsid w:val="005C42F3"/>
    <w:rsid w:val="005C4412"/>
    <w:rsid w:val="005C4672"/>
    <w:rsid w:val="005C4DD5"/>
    <w:rsid w:val="005C4E48"/>
    <w:rsid w:val="005C4F20"/>
    <w:rsid w:val="005C57F5"/>
    <w:rsid w:val="005C6008"/>
    <w:rsid w:val="005C78F6"/>
    <w:rsid w:val="005C7BF0"/>
    <w:rsid w:val="005C7F45"/>
    <w:rsid w:val="005D099F"/>
    <w:rsid w:val="005D0D98"/>
    <w:rsid w:val="005D1233"/>
    <w:rsid w:val="005D13C4"/>
    <w:rsid w:val="005D1765"/>
    <w:rsid w:val="005D17C5"/>
    <w:rsid w:val="005D17F7"/>
    <w:rsid w:val="005D1A23"/>
    <w:rsid w:val="005D1A84"/>
    <w:rsid w:val="005D278B"/>
    <w:rsid w:val="005D2A08"/>
    <w:rsid w:val="005D2F0D"/>
    <w:rsid w:val="005D2FD9"/>
    <w:rsid w:val="005D348E"/>
    <w:rsid w:val="005D3BF5"/>
    <w:rsid w:val="005D4741"/>
    <w:rsid w:val="005D4AC2"/>
    <w:rsid w:val="005D5BA6"/>
    <w:rsid w:val="005D5E36"/>
    <w:rsid w:val="005D6562"/>
    <w:rsid w:val="005D6978"/>
    <w:rsid w:val="005D6FBD"/>
    <w:rsid w:val="005D70AF"/>
    <w:rsid w:val="005D73C2"/>
    <w:rsid w:val="005E0273"/>
    <w:rsid w:val="005E0299"/>
    <w:rsid w:val="005E0651"/>
    <w:rsid w:val="005E1265"/>
    <w:rsid w:val="005E146D"/>
    <w:rsid w:val="005E16E0"/>
    <w:rsid w:val="005E2605"/>
    <w:rsid w:val="005E2772"/>
    <w:rsid w:val="005E3719"/>
    <w:rsid w:val="005E3B62"/>
    <w:rsid w:val="005E436A"/>
    <w:rsid w:val="005E4E9B"/>
    <w:rsid w:val="005E5AA8"/>
    <w:rsid w:val="005E62BD"/>
    <w:rsid w:val="005E6D62"/>
    <w:rsid w:val="005F0012"/>
    <w:rsid w:val="005F18BC"/>
    <w:rsid w:val="005F19CE"/>
    <w:rsid w:val="005F1CE6"/>
    <w:rsid w:val="005F2395"/>
    <w:rsid w:val="005F27E7"/>
    <w:rsid w:val="005F2BDF"/>
    <w:rsid w:val="005F3888"/>
    <w:rsid w:val="005F4903"/>
    <w:rsid w:val="005F4E76"/>
    <w:rsid w:val="005F5B10"/>
    <w:rsid w:val="005F5C7F"/>
    <w:rsid w:val="005F5E86"/>
    <w:rsid w:val="005F5FC7"/>
    <w:rsid w:val="005F621D"/>
    <w:rsid w:val="005F6770"/>
    <w:rsid w:val="005F699D"/>
    <w:rsid w:val="005F6A8B"/>
    <w:rsid w:val="005F6D1B"/>
    <w:rsid w:val="005F710A"/>
    <w:rsid w:val="005F7132"/>
    <w:rsid w:val="005F7352"/>
    <w:rsid w:val="005F78EE"/>
    <w:rsid w:val="005F7A39"/>
    <w:rsid w:val="005F7D9F"/>
    <w:rsid w:val="00600920"/>
    <w:rsid w:val="00601115"/>
    <w:rsid w:val="00601227"/>
    <w:rsid w:val="00601324"/>
    <w:rsid w:val="006013DF"/>
    <w:rsid w:val="00601F25"/>
    <w:rsid w:val="00602AE3"/>
    <w:rsid w:val="00602EA2"/>
    <w:rsid w:val="00602F12"/>
    <w:rsid w:val="0060302B"/>
    <w:rsid w:val="00604720"/>
    <w:rsid w:val="00604C15"/>
    <w:rsid w:val="00604DE9"/>
    <w:rsid w:val="00604DF2"/>
    <w:rsid w:val="0060523B"/>
    <w:rsid w:val="00605FDC"/>
    <w:rsid w:val="00606008"/>
    <w:rsid w:val="006063BB"/>
    <w:rsid w:val="00606820"/>
    <w:rsid w:val="0060699F"/>
    <w:rsid w:val="006069BE"/>
    <w:rsid w:val="006071D9"/>
    <w:rsid w:val="00607282"/>
    <w:rsid w:val="006073E6"/>
    <w:rsid w:val="00607807"/>
    <w:rsid w:val="006078EC"/>
    <w:rsid w:val="00607D79"/>
    <w:rsid w:val="0061018A"/>
    <w:rsid w:val="00611306"/>
    <w:rsid w:val="006113AD"/>
    <w:rsid w:val="00611B6C"/>
    <w:rsid w:val="00612567"/>
    <w:rsid w:val="00613179"/>
    <w:rsid w:val="006131EA"/>
    <w:rsid w:val="00613264"/>
    <w:rsid w:val="006133E2"/>
    <w:rsid w:val="00613CA9"/>
    <w:rsid w:val="0061465B"/>
    <w:rsid w:val="006154C0"/>
    <w:rsid w:val="00615565"/>
    <w:rsid w:val="00615C42"/>
    <w:rsid w:val="006160DB"/>
    <w:rsid w:val="006164D8"/>
    <w:rsid w:val="006168B2"/>
    <w:rsid w:val="00616AFD"/>
    <w:rsid w:val="00620132"/>
    <w:rsid w:val="00620250"/>
    <w:rsid w:val="0062051F"/>
    <w:rsid w:val="00620744"/>
    <w:rsid w:val="00620878"/>
    <w:rsid w:val="006220D9"/>
    <w:rsid w:val="006231B9"/>
    <w:rsid w:val="00624039"/>
    <w:rsid w:val="0062407E"/>
    <w:rsid w:val="0062423B"/>
    <w:rsid w:val="00624328"/>
    <w:rsid w:val="00625121"/>
    <w:rsid w:val="00626054"/>
    <w:rsid w:val="00626C4B"/>
    <w:rsid w:val="00627A30"/>
    <w:rsid w:val="00627D77"/>
    <w:rsid w:val="00627DCA"/>
    <w:rsid w:val="00630084"/>
    <w:rsid w:val="006309FB"/>
    <w:rsid w:val="00630E34"/>
    <w:rsid w:val="00630F2D"/>
    <w:rsid w:val="00631394"/>
    <w:rsid w:val="00632931"/>
    <w:rsid w:val="00632BE5"/>
    <w:rsid w:val="006336C1"/>
    <w:rsid w:val="00633C49"/>
    <w:rsid w:val="00633E4E"/>
    <w:rsid w:val="00634AC3"/>
    <w:rsid w:val="00635579"/>
    <w:rsid w:val="00635665"/>
    <w:rsid w:val="00635A0B"/>
    <w:rsid w:val="00635E91"/>
    <w:rsid w:val="00635F81"/>
    <w:rsid w:val="00636F24"/>
    <w:rsid w:val="00636F27"/>
    <w:rsid w:val="00637AC7"/>
    <w:rsid w:val="00637BA2"/>
    <w:rsid w:val="00637F30"/>
    <w:rsid w:val="006402C9"/>
    <w:rsid w:val="00640A9F"/>
    <w:rsid w:val="00641968"/>
    <w:rsid w:val="00642950"/>
    <w:rsid w:val="00642ACC"/>
    <w:rsid w:val="00642D55"/>
    <w:rsid w:val="00643D49"/>
    <w:rsid w:val="00644216"/>
    <w:rsid w:val="0064432D"/>
    <w:rsid w:val="00644373"/>
    <w:rsid w:val="006446CD"/>
    <w:rsid w:val="00644BC5"/>
    <w:rsid w:val="00645174"/>
    <w:rsid w:val="00645325"/>
    <w:rsid w:val="00645DB3"/>
    <w:rsid w:val="00646328"/>
    <w:rsid w:val="00646802"/>
    <w:rsid w:val="0064682A"/>
    <w:rsid w:val="006471F5"/>
    <w:rsid w:val="00647323"/>
    <w:rsid w:val="006476AE"/>
    <w:rsid w:val="00650743"/>
    <w:rsid w:val="00650D99"/>
    <w:rsid w:val="00650ECB"/>
    <w:rsid w:val="00651AD3"/>
    <w:rsid w:val="00652804"/>
    <w:rsid w:val="00652E6C"/>
    <w:rsid w:val="00654690"/>
    <w:rsid w:val="006552AA"/>
    <w:rsid w:val="00656A9E"/>
    <w:rsid w:val="00656FE4"/>
    <w:rsid w:val="0065790D"/>
    <w:rsid w:val="00660840"/>
    <w:rsid w:val="00660D5B"/>
    <w:rsid w:val="006613F4"/>
    <w:rsid w:val="00661B29"/>
    <w:rsid w:val="00662486"/>
    <w:rsid w:val="00662BA1"/>
    <w:rsid w:val="0066328F"/>
    <w:rsid w:val="00663756"/>
    <w:rsid w:val="00663BF5"/>
    <w:rsid w:val="00663D36"/>
    <w:rsid w:val="00663DFF"/>
    <w:rsid w:val="0066431F"/>
    <w:rsid w:val="0066454F"/>
    <w:rsid w:val="006661C5"/>
    <w:rsid w:val="00666F85"/>
    <w:rsid w:val="00667382"/>
    <w:rsid w:val="00667844"/>
    <w:rsid w:val="00667B8E"/>
    <w:rsid w:val="00671180"/>
    <w:rsid w:val="0067197A"/>
    <w:rsid w:val="00673234"/>
    <w:rsid w:val="006733FD"/>
    <w:rsid w:val="00673623"/>
    <w:rsid w:val="006755B7"/>
    <w:rsid w:val="00676709"/>
    <w:rsid w:val="00676DA4"/>
    <w:rsid w:val="00676E07"/>
    <w:rsid w:val="00676F53"/>
    <w:rsid w:val="00680019"/>
    <w:rsid w:val="0068181B"/>
    <w:rsid w:val="00681B22"/>
    <w:rsid w:val="006824D2"/>
    <w:rsid w:val="00682A7D"/>
    <w:rsid w:val="006834EA"/>
    <w:rsid w:val="006834FB"/>
    <w:rsid w:val="00684546"/>
    <w:rsid w:val="00684C23"/>
    <w:rsid w:val="00684D06"/>
    <w:rsid w:val="006859E3"/>
    <w:rsid w:val="00685B04"/>
    <w:rsid w:val="00686088"/>
    <w:rsid w:val="00686826"/>
    <w:rsid w:val="0068779A"/>
    <w:rsid w:val="00687EA5"/>
    <w:rsid w:val="006908FB"/>
    <w:rsid w:val="0069098F"/>
    <w:rsid w:val="00690C4E"/>
    <w:rsid w:val="00690F39"/>
    <w:rsid w:val="0069130E"/>
    <w:rsid w:val="006918B8"/>
    <w:rsid w:val="0069216C"/>
    <w:rsid w:val="00692D7A"/>
    <w:rsid w:val="006938C5"/>
    <w:rsid w:val="00693AA2"/>
    <w:rsid w:val="00693B81"/>
    <w:rsid w:val="0069456E"/>
    <w:rsid w:val="00695184"/>
    <w:rsid w:val="00695594"/>
    <w:rsid w:val="00695F52"/>
    <w:rsid w:val="00696182"/>
    <w:rsid w:val="006973F2"/>
    <w:rsid w:val="006975F2"/>
    <w:rsid w:val="006A0683"/>
    <w:rsid w:val="006A13FF"/>
    <w:rsid w:val="006A1BD2"/>
    <w:rsid w:val="006A2145"/>
    <w:rsid w:val="006A21BF"/>
    <w:rsid w:val="006A2AC9"/>
    <w:rsid w:val="006A2E78"/>
    <w:rsid w:val="006A2F35"/>
    <w:rsid w:val="006A4156"/>
    <w:rsid w:val="006A54C8"/>
    <w:rsid w:val="006A57C4"/>
    <w:rsid w:val="006A594A"/>
    <w:rsid w:val="006A5A3F"/>
    <w:rsid w:val="006A5C20"/>
    <w:rsid w:val="006A5D81"/>
    <w:rsid w:val="006A659C"/>
    <w:rsid w:val="006A66C2"/>
    <w:rsid w:val="006A7A42"/>
    <w:rsid w:val="006A7E48"/>
    <w:rsid w:val="006B0C02"/>
    <w:rsid w:val="006B0D15"/>
    <w:rsid w:val="006B2E43"/>
    <w:rsid w:val="006B33D3"/>
    <w:rsid w:val="006B3980"/>
    <w:rsid w:val="006B3D37"/>
    <w:rsid w:val="006B4119"/>
    <w:rsid w:val="006B478C"/>
    <w:rsid w:val="006B503E"/>
    <w:rsid w:val="006B508B"/>
    <w:rsid w:val="006B59AD"/>
    <w:rsid w:val="006B5E9F"/>
    <w:rsid w:val="006B675B"/>
    <w:rsid w:val="006B6D44"/>
    <w:rsid w:val="006B6F70"/>
    <w:rsid w:val="006C0719"/>
    <w:rsid w:val="006C1F22"/>
    <w:rsid w:val="006C2ABF"/>
    <w:rsid w:val="006C367C"/>
    <w:rsid w:val="006C5C43"/>
    <w:rsid w:val="006C5F90"/>
    <w:rsid w:val="006C6061"/>
    <w:rsid w:val="006C67A2"/>
    <w:rsid w:val="006C684E"/>
    <w:rsid w:val="006C6DD1"/>
    <w:rsid w:val="006C7B0C"/>
    <w:rsid w:val="006C7E58"/>
    <w:rsid w:val="006D02C3"/>
    <w:rsid w:val="006D11A2"/>
    <w:rsid w:val="006D1702"/>
    <w:rsid w:val="006D17C1"/>
    <w:rsid w:val="006D183B"/>
    <w:rsid w:val="006D25EA"/>
    <w:rsid w:val="006D27A9"/>
    <w:rsid w:val="006D32D6"/>
    <w:rsid w:val="006D3686"/>
    <w:rsid w:val="006D3736"/>
    <w:rsid w:val="006D3AB1"/>
    <w:rsid w:val="006D3BA0"/>
    <w:rsid w:val="006D41F2"/>
    <w:rsid w:val="006D5AA5"/>
    <w:rsid w:val="006D5C48"/>
    <w:rsid w:val="006D6132"/>
    <w:rsid w:val="006D6618"/>
    <w:rsid w:val="006D673F"/>
    <w:rsid w:val="006D6E04"/>
    <w:rsid w:val="006D703A"/>
    <w:rsid w:val="006D71DE"/>
    <w:rsid w:val="006D78AC"/>
    <w:rsid w:val="006D7CD3"/>
    <w:rsid w:val="006E0A3E"/>
    <w:rsid w:val="006E0FAF"/>
    <w:rsid w:val="006E21B6"/>
    <w:rsid w:val="006E2252"/>
    <w:rsid w:val="006E2C3B"/>
    <w:rsid w:val="006E315D"/>
    <w:rsid w:val="006E32F6"/>
    <w:rsid w:val="006E37A1"/>
    <w:rsid w:val="006E3CA1"/>
    <w:rsid w:val="006E3F96"/>
    <w:rsid w:val="006E4476"/>
    <w:rsid w:val="006E45CC"/>
    <w:rsid w:val="006E4E43"/>
    <w:rsid w:val="006E54BE"/>
    <w:rsid w:val="006E6291"/>
    <w:rsid w:val="006E6349"/>
    <w:rsid w:val="006E70B9"/>
    <w:rsid w:val="006E76CB"/>
    <w:rsid w:val="006E77BE"/>
    <w:rsid w:val="006E7C38"/>
    <w:rsid w:val="006E7CC3"/>
    <w:rsid w:val="006F10B5"/>
    <w:rsid w:val="006F1179"/>
    <w:rsid w:val="006F165A"/>
    <w:rsid w:val="006F1C08"/>
    <w:rsid w:val="006F1D98"/>
    <w:rsid w:val="006F2A3F"/>
    <w:rsid w:val="006F336E"/>
    <w:rsid w:val="006F3CEC"/>
    <w:rsid w:val="006F41B8"/>
    <w:rsid w:val="006F442F"/>
    <w:rsid w:val="006F4D15"/>
    <w:rsid w:val="006F4DA9"/>
    <w:rsid w:val="006F4DE1"/>
    <w:rsid w:val="006F57C1"/>
    <w:rsid w:val="006F5944"/>
    <w:rsid w:val="006F603D"/>
    <w:rsid w:val="006F64F7"/>
    <w:rsid w:val="006F69C7"/>
    <w:rsid w:val="006F6D16"/>
    <w:rsid w:val="006F6D28"/>
    <w:rsid w:val="006F6EBE"/>
    <w:rsid w:val="006F6EF8"/>
    <w:rsid w:val="006F7A16"/>
    <w:rsid w:val="006F7A38"/>
    <w:rsid w:val="006F7CDF"/>
    <w:rsid w:val="00700414"/>
    <w:rsid w:val="007009F0"/>
    <w:rsid w:val="007021E5"/>
    <w:rsid w:val="00702D38"/>
    <w:rsid w:val="00703391"/>
    <w:rsid w:val="00703AD5"/>
    <w:rsid w:val="00703B12"/>
    <w:rsid w:val="00703E84"/>
    <w:rsid w:val="0070441D"/>
    <w:rsid w:val="00704525"/>
    <w:rsid w:val="007046F5"/>
    <w:rsid w:val="007055B4"/>
    <w:rsid w:val="0070564B"/>
    <w:rsid w:val="00705FAD"/>
    <w:rsid w:val="007068D4"/>
    <w:rsid w:val="00707200"/>
    <w:rsid w:val="00707761"/>
    <w:rsid w:val="00707E27"/>
    <w:rsid w:val="00707E86"/>
    <w:rsid w:val="00710347"/>
    <w:rsid w:val="007104FB"/>
    <w:rsid w:val="00710B5E"/>
    <w:rsid w:val="00710C86"/>
    <w:rsid w:val="00710DDF"/>
    <w:rsid w:val="00711374"/>
    <w:rsid w:val="007119FF"/>
    <w:rsid w:val="00711E4C"/>
    <w:rsid w:val="00712577"/>
    <w:rsid w:val="007125CD"/>
    <w:rsid w:val="0071260D"/>
    <w:rsid w:val="00713012"/>
    <w:rsid w:val="007130EF"/>
    <w:rsid w:val="00713139"/>
    <w:rsid w:val="0071321A"/>
    <w:rsid w:val="0071341B"/>
    <w:rsid w:val="00713667"/>
    <w:rsid w:val="00713941"/>
    <w:rsid w:val="0071396B"/>
    <w:rsid w:val="00713F1C"/>
    <w:rsid w:val="00714555"/>
    <w:rsid w:val="0071512C"/>
    <w:rsid w:val="007169B6"/>
    <w:rsid w:val="00717155"/>
    <w:rsid w:val="007178B1"/>
    <w:rsid w:val="007178E3"/>
    <w:rsid w:val="00717DBC"/>
    <w:rsid w:val="0072113A"/>
    <w:rsid w:val="007211B5"/>
    <w:rsid w:val="00721B38"/>
    <w:rsid w:val="0072213F"/>
    <w:rsid w:val="00722E18"/>
    <w:rsid w:val="00723193"/>
    <w:rsid w:val="00723203"/>
    <w:rsid w:val="007238FA"/>
    <w:rsid w:val="007240A2"/>
    <w:rsid w:val="0072470D"/>
    <w:rsid w:val="00724B99"/>
    <w:rsid w:val="00725308"/>
    <w:rsid w:val="0072576A"/>
    <w:rsid w:val="00725F0B"/>
    <w:rsid w:val="007265BF"/>
    <w:rsid w:val="00726845"/>
    <w:rsid w:val="00727662"/>
    <w:rsid w:val="007277A6"/>
    <w:rsid w:val="00727B50"/>
    <w:rsid w:val="0073028B"/>
    <w:rsid w:val="0073098C"/>
    <w:rsid w:val="00730AB8"/>
    <w:rsid w:val="0073193A"/>
    <w:rsid w:val="00732A17"/>
    <w:rsid w:val="007331A5"/>
    <w:rsid w:val="0073374D"/>
    <w:rsid w:val="00733AB5"/>
    <w:rsid w:val="00733EF2"/>
    <w:rsid w:val="00733F31"/>
    <w:rsid w:val="00733F6D"/>
    <w:rsid w:val="00735D94"/>
    <w:rsid w:val="0073610E"/>
    <w:rsid w:val="007370E4"/>
    <w:rsid w:val="007372C8"/>
    <w:rsid w:val="00737AF6"/>
    <w:rsid w:val="00737B3B"/>
    <w:rsid w:val="00737D95"/>
    <w:rsid w:val="00740B1B"/>
    <w:rsid w:val="00740DA1"/>
    <w:rsid w:val="007416E4"/>
    <w:rsid w:val="00741721"/>
    <w:rsid w:val="00741BC1"/>
    <w:rsid w:val="00741D32"/>
    <w:rsid w:val="00742955"/>
    <w:rsid w:val="00742A24"/>
    <w:rsid w:val="00742F4A"/>
    <w:rsid w:val="007430F1"/>
    <w:rsid w:val="007435E1"/>
    <w:rsid w:val="00743909"/>
    <w:rsid w:val="00743CEC"/>
    <w:rsid w:val="00743FAD"/>
    <w:rsid w:val="00744040"/>
    <w:rsid w:val="0074417F"/>
    <w:rsid w:val="007447A6"/>
    <w:rsid w:val="00744B8C"/>
    <w:rsid w:val="00744E3A"/>
    <w:rsid w:val="00744E83"/>
    <w:rsid w:val="00744EAC"/>
    <w:rsid w:val="00745A14"/>
    <w:rsid w:val="00745CCC"/>
    <w:rsid w:val="00746AE3"/>
    <w:rsid w:val="00746B86"/>
    <w:rsid w:val="007471E8"/>
    <w:rsid w:val="00750245"/>
    <w:rsid w:val="007503D7"/>
    <w:rsid w:val="007507DA"/>
    <w:rsid w:val="00751478"/>
    <w:rsid w:val="00751486"/>
    <w:rsid w:val="00751AA1"/>
    <w:rsid w:val="00751BD0"/>
    <w:rsid w:val="00751FA6"/>
    <w:rsid w:val="0075210A"/>
    <w:rsid w:val="007524ED"/>
    <w:rsid w:val="00753781"/>
    <w:rsid w:val="007539EB"/>
    <w:rsid w:val="00754569"/>
    <w:rsid w:val="0075479F"/>
    <w:rsid w:val="00754E5B"/>
    <w:rsid w:val="00754EA5"/>
    <w:rsid w:val="00755968"/>
    <w:rsid w:val="00756155"/>
    <w:rsid w:val="00757C55"/>
    <w:rsid w:val="00757D3F"/>
    <w:rsid w:val="0076000A"/>
    <w:rsid w:val="00760105"/>
    <w:rsid w:val="0076024C"/>
    <w:rsid w:val="00760F33"/>
    <w:rsid w:val="007610F7"/>
    <w:rsid w:val="007613F4"/>
    <w:rsid w:val="007623D2"/>
    <w:rsid w:val="00763096"/>
    <w:rsid w:val="0076312A"/>
    <w:rsid w:val="00763184"/>
    <w:rsid w:val="007634E4"/>
    <w:rsid w:val="00763B58"/>
    <w:rsid w:val="00764329"/>
    <w:rsid w:val="00764E1A"/>
    <w:rsid w:val="007651AD"/>
    <w:rsid w:val="00765636"/>
    <w:rsid w:val="007657E0"/>
    <w:rsid w:val="00765ABE"/>
    <w:rsid w:val="0076669B"/>
    <w:rsid w:val="00766994"/>
    <w:rsid w:val="00766ADA"/>
    <w:rsid w:val="00766C28"/>
    <w:rsid w:val="007670DF"/>
    <w:rsid w:val="0076775E"/>
    <w:rsid w:val="00767FCC"/>
    <w:rsid w:val="00770297"/>
    <w:rsid w:val="0077088C"/>
    <w:rsid w:val="00770A34"/>
    <w:rsid w:val="00770E19"/>
    <w:rsid w:val="0077149E"/>
    <w:rsid w:val="00771B56"/>
    <w:rsid w:val="00772ECC"/>
    <w:rsid w:val="00773E9C"/>
    <w:rsid w:val="00773EF2"/>
    <w:rsid w:val="00774844"/>
    <w:rsid w:val="00774B5C"/>
    <w:rsid w:val="00774FC2"/>
    <w:rsid w:val="007757F6"/>
    <w:rsid w:val="00775B96"/>
    <w:rsid w:val="007760D9"/>
    <w:rsid w:val="00776A93"/>
    <w:rsid w:val="00780A94"/>
    <w:rsid w:val="00781DFE"/>
    <w:rsid w:val="00781ECB"/>
    <w:rsid w:val="00782635"/>
    <w:rsid w:val="007828E9"/>
    <w:rsid w:val="0078303B"/>
    <w:rsid w:val="007830E3"/>
    <w:rsid w:val="00783ED3"/>
    <w:rsid w:val="007841D1"/>
    <w:rsid w:val="00784257"/>
    <w:rsid w:val="00785501"/>
    <w:rsid w:val="00785B05"/>
    <w:rsid w:val="00785C56"/>
    <w:rsid w:val="00785FC6"/>
    <w:rsid w:val="00786612"/>
    <w:rsid w:val="00786D25"/>
    <w:rsid w:val="007872FE"/>
    <w:rsid w:val="00787B3D"/>
    <w:rsid w:val="00790501"/>
    <w:rsid w:val="00790A7C"/>
    <w:rsid w:val="00790D92"/>
    <w:rsid w:val="0079141B"/>
    <w:rsid w:val="00791AB2"/>
    <w:rsid w:val="00791ABA"/>
    <w:rsid w:val="00791C89"/>
    <w:rsid w:val="00792417"/>
    <w:rsid w:val="00792435"/>
    <w:rsid w:val="00792B10"/>
    <w:rsid w:val="00792CF9"/>
    <w:rsid w:val="00792D4E"/>
    <w:rsid w:val="00792DF9"/>
    <w:rsid w:val="00795230"/>
    <w:rsid w:val="00795906"/>
    <w:rsid w:val="00795A5A"/>
    <w:rsid w:val="00795ADD"/>
    <w:rsid w:val="0079694F"/>
    <w:rsid w:val="00796B67"/>
    <w:rsid w:val="00796C23"/>
    <w:rsid w:val="00797108"/>
    <w:rsid w:val="00797200"/>
    <w:rsid w:val="007973DA"/>
    <w:rsid w:val="007979A6"/>
    <w:rsid w:val="00797FB6"/>
    <w:rsid w:val="007A005E"/>
    <w:rsid w:val="007A03BF"/>
    <w:rsid w:val="007A0AB1"/>
    <w:rsid w:val="007A105E"/>
    <w:rsid w:val="007A2C37"/>
    <w:rsid w:val="007A2E42"/>
    <w:rsid w:val="007A3728"/>
    <w:rsid w:val="007A38B0"/>
    <w:rsid w:val="007A4027"/>
    <w:rsid w:val="007A42B6"/>
    <w:rsid w:val="007A4BF9"/>
    <w:rsid w:val="007A5747"/>
    <w:rsid w:val="007A6715"/>
    <w:rsid w:val="007A6C69"/>
    <w:rsid w:val="007A78E8"/>
    <w:rsid w:val="007A7F77"/>
    <w:rsid w:val="007B0753"/>
    <w:rsid w:val="007B0C45"/>
    <w:rsid w:val="007B1215"/>
    <w:rsid w:val="007B1BD2"/>
    <w:rsid w:val="007B1F27"/>
    <w:rsid w:val="007B2A12"/>
    <w:rsid w:val="007B2EF8"/>
    <w:rsid w:val="007B3242"/>
    <w:rsid w:val="007B33D1"/>
    <w:rsid w:val="007B352D"/>
    <w:rsid w:val="007B3577"/>
    <w:rsid w:val="007B35BE"/>
    <w:rsid w:val="007B4028"/>
    <w:rsid w:val="007B44DE"/>
    <w:rsid w:val="007B45C1"/>
    <w:rsid w:val="007B4D3A"/>
    <w:rsid w:val="007B4F33"/>
    <w:rsid w:val="007B5DC9"/>
    <w:rsid w:val="007B634B"/>
    <w:rsid w:val="007B73CF"/>
    <w:rsid w:val="007C01CC"/>
    <w:rsid w:val="007C0293"/>
    <w:rsid w:val="007C0776"/>
    <w:rsid w:val="007C11A6"/>
    <w:rsid w:val="007C1540"/>
    <w:rsid w:val="007C1B71"/>
    <w:rsid w:val="007C1CC1"/>
    <w:rsid w:val="007C1F6D"/>
    <w:rsid w:val="007C24B5"/>
    <w:rsid w:val="007C3090"/>
    <w:rsid w:val="007C3168"/>
    <w:rsid w:val="007C36A4"/>
    <w:rsid w:val="007C467D"/>
    <w:rsid w:val="007C5030"/>
    <w:rsid w:val="007C5108"/>
    <w:rsid w:val="007C5958"/>
    <w:rsid w:val="007C5EFD"/>
    <w:rsid w:val="007C5F52"/>
    <w:rsid w:val="007C61C2"/>
    <w:rsid w:val="007C68F1"/>
    <w:rsid w:val="007C740D"/>
    <w:rsid w:val="007D00E5"/>
    <w:rsid w:val="007D073A"/>
    <w:rsid w:val="007D0745"/>
    <w:rsid w:val="007D0A70"/>
    <w:rsid w:val="007D284B"/>
    <w:rsid w:val="007D2DE2"/>
    <w:rsid w:val="007D350B"/>
    <w:rsid w:val="007D3EFB"/>
    <w:rsid w:val="007D40FB"/>
    <w:rsid w:val="007D4C5B"/>
    <w:rsid w:val="007D4D8E"/>
    <w:rsid w:val="007D4DAE"/>
    <w:rsid w:val="007D557B"/>
    <w:rsid w:val="007D7090"/>
    <w:rsid w:val="007D70B9"/>
    <w:rsid w:val="007D72AA"/>
    <w:rsid w:val="007D7AC1"/>
    <w:rsid w:val="007D7EF1"/>
    <w:rsid w:val="007E0355"/>
    <w:rsid w:val="007E0920"/>
    <w:rsid w:val="007E0A7A"/>
    <w:rsid w:val="007E0AE8"/>
    <w:rsid w:val="007E0B5D"/>
    <w:rsid w:val="007E168B"/>
    <w:rsid w:val="007E1C02"/>
    <w:rsid w:val="007E1EAB"/>
    <w:rsid w:val="007E2A7A"/>
    <w:rsid w:val="007E316B"/>
    <w:rsid w:val="007E36DE"/>
    <w:rsid w:val="007E3950"/>
    <w:rsid w:val="007E3BC0"/>
    <w:rsid w:val="007E3D10"/>
    <w:rsid w:val="007E490B"/>
    <w:rsid w:val="007E49B0"/>
    <w:rsid w:val="007E4D02"/>
    <w:rsid w:val="007E531E"/>
    <w:rsid w:val="007E587D"/>
    <w:rsid w:val="007E63F7"/>
    <w:rsid w:val="007E6701"/>
    <w:rsid w:val="007E6CFB"/>
    <w:rsid w:val="007E783D"/>
    <w:rsid w:val="007E7A4F"/>
    <w:rsid w:val="007F05A4"/>
    <w:rsid w:val="007F07FA"/>
    <w:rsid w:val="007F1284"/>
    <w:rsid w:val="007F16BA"/>
    <w:rsid w:val="007F1A1B"/>
    <w:rsid w:val="007F1DB2"/>
    <w:rsid w:val="007F20C9"/>
    <w:rsid w:val="007F2770"/>
    <w:rsid w:val="007F384C"/>
    <w:rsid w:val="007F4188"/>
    <w:rsid w:val="007F419B"/>
    <w:rsid w:val="007F512A"/>
    <w:rsid w:val="007F546C"/>
    <w:rsid w:val="007F5BAA"/>
    <w:rsid w:val="007F6719"/>
    <w:rsid w:val="007F72D0"/>
    <w:rsid w:val="007F78EA"/>
    <w:rsid w:val="00800141"/>
    <w:rsid w:val="00800326"/>
    <w:rsid w:val="008013BD"/>
    <w:rsid w:val="00801733"/>
    <w:rsid w:val="00801E61"/>
    <w:rsid w:val="00802257"/>
    <w:rsid w:val="008029FC"/>
    <w:rsid w:val="00802EBD"/>
    <w:rsid w:val="00802F2B"/>
    <w:rsid w:val="00803038"/>
    <w:rsid w:val="0080375C"/>
    <w:rsid w:val="00803C58"/>
    <w:rsid w:val="00803D4B"/>
    <w:rsid w:val="00803DD8"/>
    <w:rsid w:val="00803F75"/>
    <w:rsid w:val="008046B5"/>
    <w:rsid w:val="008050E2"/>
    <w:rsid w:val="00805797"/>
    <w:rsid w:val="008057EA"/>
    <w:rsid w:val="00805CFE"/>
    <w:rsid w:val="00805EF0"/>
    <w:rsid w:val="00806A86"/>
    <w:rsid w:val="008072C2"/>
    <w:rsid w:val="00810602"/>
    <w:rsid w:val="0081061C"/>
    <w:rsid w:val="00810A35"/>
    <w:rsid w:val="00810FAE"/>
    <w:rsid w:val="00810FDE"/>
    <w:rsid w:val="008110CA"/>
    <w:rsid w:val="00811A62"/>
    <w:rsid w:val="00812539"/>
    <w:rsid w:val="00812CE4"/>
    <w:rsid w:val="00812D01"/>
    <w:rsid w:val="008130C5"/>
    <w:rsid w:val="0081370A"/>
    <w:rsid w:val="00813B12"/>
    <w:rsid w:val="00813EC6"/>
    <w:rsid w:val="00814009"/>
    <w:rsid w:val="0081444F"/>
    <w:rsid w:val="00814614"/>
    <w:rsid w:val="00814631"/>
    <w:rsid w:val="00814DD3"/>
    <w:rsid w:val="008151AD"/>
    <w:rsid w:val="008158CB"/>
    <w:rsid w:val="00817310"/>
    <w:rsid w:val="00820E29"/>
    <w:rsid w:val="00820FF5"/>
    <w:rsid w:val="00821518"/>
    <w:rsid w:val="0082169E"/>
    <w:rsid w:val="0082262D"/>
    <w:rsid w:val="008226E4"/>
    <w:rsid w:val="00823100"/>
    <w:rsid w:val="0082326D"/>
    <w:rsid w:val="008232F6"/>
    <w:rsid w:val="0082392B"/>
    <w:rsid w:val="00823C1E"/>
    <w:rsid w:val="0082436F"/>
    <w:rsid w:val="008247CC"/>
    <w:rsid w:val="008247F8"/>
    <w:rsid w:val="0082558A"/>
    <w:rsid w:val="00825826"/>
    <w:rsid w:val="00825FD2"/>
    <w:rsid w:val="008264B8"/>
    <w:rsid w:val="008266BC"/>
    <w:rsid w:val="0082681B"/>
    <w:rsid w:val="00826A54"/>
    <w:rsid w:val="00827000"/>
    <w:rsid w:val="00827546"/>
    <w:rsid w:val="0082754A"/>
    <w:rsid w:val="0083038E"/>
    <w:rsid w:val="008314FC"/>
    <w:rsid w:val="0083178C"/>
    <w:rsid w:val="0083187A"/>
    <w:rsid w:val="00831E6E"/>
    <w:rsid w:val="0083241F"/>
    <w:rsid w:val="00832F5B"/>
    <w:rsid w:val="00833344"/>
    <w:rsid w:val="008337DB"/>
    <w:rsid w:val="00833BF8"/>
    <w:rsid w:val="0083401D"/>
    <w:rsid w:val="008341CC"/>
    <w:rsid w:val="00834927"/>
    <w:rsid w:val="00834AC5"/>
    <w:rsid w:val="00834AC8"/>
    <w:rsid w:val="00834B39"/>
    <w:rsid w:val="00834BEA"/>
    <w:rsid w:val="00835817"/>
    <w:rsid w:val="008358F4"/>
    <w:rsid w:val="00835977"/>
    <w:rsid w:val="0083620F"/>
    <w:rsid w:val="00836454"/>
    <w:rsid w:val="00836660"/>
    <w:rsid w:val="008373AF"/>
    <w:rsid w:val="00837AE5"/>
    <w:rsid w:val="00837B00"/>
    <w:rsid w:val="00837BE8"/>
    <w:rsid w:val="008401DA"/>
    <w:rsid w:val="00840430"/>
    <w:rsid w:val="008408D2"/>
    <w:rsid w:val="00841137"/>
    <w:rsid w:val="00842485"/>
    <w:rsid w:val="008424A4"/>
    <w:rsid w:val="0084276B"/>
    <w:rsid w:val="00842CA1"/>
    <w:rsid w:val="00842F84"/>
    <w:rsid w:val="0084447A"/>
    <w:rsid w:val="0084450E"/>
    <w:rsid w:val="00844B3C"/>
    <w:rsid w:val="008451F3"/>
    <w:rsid w:val="0084567C"/>
    <w:rsid w:val="00845902"/>
    <w:rsid w:val="00845A96"/>
    <w:rsid w:val="00846472"/>
    <w:rsid w:val="00846903"/>
    <w:rsid w:val="00847B18"/>
    <w:rsid w:val="00847DC7"/>
    <w:rsid w:val="00847FA4"/>
    <w:rsid w:val="00847FD7"/>
    <w:rsid w:val="0085033F"/>
    <w:rsid w:val="0085075C"/>
    <w:rsid w:val="00850837"/>
    <w:rsid w:val="0085083E"/>
    <w:rsid w:val="008509F3"/>
    <w:rsid w:val="00850CC1"/>
    <w:rsid w:val="00851041"/>
    <w:rsid w:val="008516D7"/>
    <w:rsid w:val="00851904"/>
    <w:rsid w:val="00852873"/>
    <w:rsid w:val="00852C76"/>
    <w:rsid w:val="00853790"/>
    <w:rsid w:val="00853DEE"/>
    <w:rsid w:val="00854333"/>
    <w:rsid w:val="008544E3"/>
    <w:rsid w:val="008548AF"/>
    <w:rsid w:val="00854CE6"/>
    <w:rsid w:val="008558F7"/>
    <w:rsid w:val="00856454"/>
    <w:rsid w:val="00856BC0"/>
    <w:rsid w:val="00856C3A"/>
    <w:rsid w:val="00857053"/>
    <w:rsid w:val="008572FC"/>
    <w:rsid w:val="00857581"/>
    <w:rsid w:val="0085763E"/>
    <w:rsid w:val="00860726"/>
    <w:rsid w:val="008607CD"/>
    <w:rsid w:val="00860F36"/>
    <w:rsid w:val="00861786"/>
    <w:rsid w:val="00861886"/>
    <w:rsid w:val="00861B3C"/>
    <w:rsid w:val="00861D99"/>
    <w:rsid w:val="0086295A"/>
    <w:rsid w:val="0086312A"/>
    <w:rsid w:val="00863439"/>
    <w:rsid w:val="0086405A"/>
    <w:rsid w:val="008655F9"/>
    <w:rsid w:val="00865B8B"/>
    <w:rsid w:val="00865BB1"/>
    <w:rsid w:val="008663C3"/>
    <w:rsid w:val="00866511"/>
    <w:rsid w:val="008667E5"/>
    <w:rsid w:val="00866C8B"/>
    <w:rsid w:val="00866CBA"/>
    <w:rsid w:val="00867DEE"/>
    <w:rsid w:val="00870603"/>
    <w:rsid w:val="00870838"/>
    <w:rsid w:val="00870E19"/>
    <w:rsid w:val="008718F5"/>
    <w:rsid w:val="00871C59"/>
    <w:rsid w:val="00871DF4"/>
    <w:rsid w:val="00871F13"/>
    <w:rsid w:val="00872161"/>
    <w:rsid w:val="008725B8"/>
    <w:rsid w:val="008725F5"/>
    <w:rsid w:val="00872708"/>
    <w:rsid w:val="00872728"/>
    <w:rsid w:val="0087407B"/>
    <w:rsid w:val="008749B9"/>
    <w:rsid w:val="00874EB1"/>
    <w:rsid w:val="00874F68"/>
    <w:rsid w:val="00875976"/>
    <w:rsid w:val="00875E42"/>
    <w:rsid w:val="00876128"/>
    <w:rsid w:val="008767D0"/>
    <w:rsid w:val="00877891"/>
    <w:rsid w:val="008805AF"/>
    <w:rsid w:val="00880949"/>
    <w:rsid w:val="00880AA9"/>
    <w:rsid w:val="00880B6C"/>
    <w:rsid w:val="00880BFB"/>
    <w:rsid w:val="008810F9"/>
    <w:rsid w:val="00881338"/>
    <w:rsid w:val="00881559"/>
    <w:rsid w:val="00881BD1"/>
    <w:rsid w:val="00881E59"/>
    <w:rsid w:val="008831AF"/>
    <w:rsid w:val="0088325D"/>
    <w:rsid w:val="00883398"/>
    <w:rsid w:val="00883B5D"/>
    <w:rsid w:val="00883F99"/>
    <w:rsid w:val="00884665"/>
    <w:rsid w:val="0088494B"/>
    <w:rsid w:val="00884AFB"/>
    <w:rsid w:val="008858C5"/>
    <w:rsid w:val="0088597E"/>
    <w:rsid w:val="008859FA"/>
    <w:rsid w:val="0088607B"/>
    <w:rsid w:val="00886AAE"/>
    <w:rsid w:val="00886CBA"/>
    <w:rsid w:val="008876BB"/>
    <w:rsid w:val="00887A44"/>
    <w:rsid w:val="00887BF1"/>
    <w:rsid w:val="00890454"/>
    <w:rsid w:val="00890E09"/>
    <w:rsid w:val="00890F04"/>
    <w:rsid w:val="00891539"/>
    <w:rsid w:val="0089161F"/>
    <w:rsid w:val="0089191D"/>
    <w:rsid w:val="00891AF0"/>
    <w:rsid w:val="008922CE"/>
    <w:rsid w:val="008927ED"/>
    <w:rsid w:val="008928EE"/>
    <w:rsid w:val="0089368A"/>
    <w:rsid w:val="0089392A"/>
    <w:rsid w:val="00893D63"/>
    <w:rsid w:val="00894336"/>
    <w:rsid w:val="00895BE4"/>
    <w:rsid w:val="00895EF4"/>
    <w:rsid w:val="00895F2E"/>
    <w:rsid w:val="0089605C"/>
    <w:rsid w:val="00897E90"/>
    <w:rsid w:val="008A126F"/>
    <w:rsid w:val="008A1317"/>
    <w:rsid w:val="008A170B"/>
    <w:rsid w:val="008A19F5"/>
    <w:rsid w:val="008A2424"/>
    <w:rsid w:val="008A2C66"/>
    <w:rsid w:val="008A3347"/>
    <w:rsid w:val="008A33F9"/>
    <w:rsid w:val="008A34CB"/>
    <w:rsid w:val="008A3923"/>
    <w:rsid w:val="008A3C55"/>
    <w:rsid w:val="008A48F4"/>
    <w:rsid w:val="008A51CA"/>
    <w:rsid w:val="008A5D2E"/>
    <w:rsid w:val="008A5F21"/>
    <w:rsid w:val="008A6F3A"/>
    <w:rsid w:val="008A7516"/>
    <w:rsid w:val="008A7595"/>
    <w:rsid w:val="008B009B"/>
    <w:rsid w:val="008B0E05"/>
    <w:rsid w:val="008B0F6C"/>
    <w:rsid w:val="008B1EFE"/>
    <w:rsid w:val="008B22FD"/>
    <w:rsid w:val="008B2337"/>
    <w:rsid w:val="008B23C8"/>
    <w:rsid w:val="008B3294"/>
    <w:rsid w:val="008B5759"/>
    <w:rsid w:val="008B57D9"/>
    <w:rsid w:val="008B6951"/>
    <w:rsid w:val="008B71A9"/>
    <w:rsid w:val="008B7415"/>
    <w:rsid w:val="008B74AD"/>
    <w:rsid w:val="008B7BBA"/>
    <w:rsid w:val="008B7C94"/>
    <w:rsid w:val="008B7D86"/>
    <w:rsid w:val="008C03BC"/>
    <w:rsid w:val="008C0702"/>
    <w:rsid w:val="008C0C5F"/>
    <w:rsid w:val="008C205C"/>
    <w:rsid w:val="008C231B"/>
    <w:rsid w:val="008C2DCC"/>
    <w:rsid w:val="008C304E"/>
    <w:rsid w:val="008C3DC6"/>
    <w:rsid w:val="008C42C6"/>
    <w:rsid w:val="008C44EC"/>
    <w:rsid w:val="008C4BC3"/>
    <w:rsid w:val="008C4F27"/>
    <w:rsid w:val="008C5157"/>
    <w:rsid w:val="008C57B8"/>
    <w:rsid w:val="008C61D0"/>
    <w:rsid w:val="008C76A5"/>
    <w:rsid w:val="008D01AA"/>
    <w:rsid w:val="008D0489"/>
    <w:rsid w:val="008D0E20"/>
    <w:rsid w:val="008D0E4B"/>
    <w:rsid w:val="008D284F"/>
    <w:rsid w:val="008D28C3"/>
    <w:rsid w:val="008D2927"/>
    <w:rsid w:val="008D2B87"/>
    <w:rsid w:val="008D2FE0"/>
    <w:rsid w:val="008D326D"/>
    <w:rsid w:val="008D3386"/>
    <w:rsid w:val="008D33C4"/>
    <w:rsid w:val="008D3750"/>
    <w:rsid w:val="008D3B72"/>
    <w:rsid w:val="008D3C6D"/>
    <w:rsid w:val="008D41A7"/>
    <w:rsid w:val="008D4726"/>
    <w:rsid w:val="008D50C0"/>
    <w:rsid w:val="008D50D0"/>
    <w:rsid w:val="008D52CF"/>
    <w:rsid w:val="008D54BB"/>
    <w:rsid w:val="008D5685"/>
    <w:rsid w:val="008D5CCB"/>
    <w:rsid w:val="008D6314"/>
    <w:rsid w:val="008D6BD9"/>
    <w:rsid w:val="008D70C8"/>
    <w:rsid w:val="008D744D"/>
    <w:rsid w:val="008D7472"/>
    <w:rsid w:val="008E0271"/>
    <w:rsid w:val="008E113C"/>
    <w:rsid w:val="008E12D1"/>
    <w:rsid w:val="008E12FD"/>
    <w:rsid w:val="008E1E16"/>
    <w:rsid w:val="008E2732"/>
    <w:rsid w:val="008E3269"/>
    <w:rsid w:val="008E3877"/>
    <w:rsid w:val="008E3E97"/>
    <w:rsid w:val="008E60AB"/>
    <w:rsid w:val="008E6596"/>
    <w:rsid w:val="008E67A6"/>
    <w:rsid w:val="008E6B0C"/>
    <w:rsid w:val="008E6F44"/>
    <w:rsid w:val="008E7CBD"/>
    <w:rsid w:val="008F0FF7"/>
    <w:rsid w:val="008F10AA"/>
    <w:rsid w:val="008F1156"/>
    <w:rsid w:val="008F1475"/>
    <w:rsid w:val="008F24AD"/>
    <w:rsid w:val="008F2636"/>
    <w:rsid w:val="008F2834"/>
    <w:rsid w:val="008F2D9B"/>
    <w:rsid w:val="008F3814"/>
    <w:rsid w:val="008F3BEC"/>
    <w:rsid w:val="008F3CA6"/>
    <w:rsid w:val="008F40CE"/>
    <w:rsid w:val="008F4496"/>
    <w:rsid w:val="008F510C"/>
    <w:rsid w:val="008F53F5"/>
    <w:rsid w:val="008F585E"/>
    <w:rsid w:val="008F5C67"/>
    <w:rsid w:val="008F61A9"/>
    <w:rsid w:val="008F6DFA"/>
    <w:rsid w:val="009002D5"/>
    <w:rsid w:val="0090073E"/>
    <w:rsid w:val="00900E36"/>
    <w:rsid w:val="00900EA0"/>
    <w:rsid w:val="009010E8"/>
    <w:rsid w:val="0090124F"/>
    <w:rsid w:val="0090159A"/>
    <w:rsid w:val="009017D3"/>
    <w:rsid w:val="00901A0E"/>
    <w:rsid w:val="009025E2"/>
    <w:rsid w:val="00902F6B"/>
    <w:rsid w:val="009034A2"/>
    <w:rsid w:val="009036FD"/>
    <w:rsid w:val="00903975"/>
    <w:rsid w:val="00904763"/>
    <w:rsid w:val="00904A19"/>
    <w:rsid w:val="00904F75"/>
    <w:rsid w:val="009058BE"/>
    <w:rsid w:val="009059CD"/>
    <w:rsid w:val="00906306"/>
    <w:rsid w:val="009064DF"/>
    <w:rsid w:val="00906920"/>
    <w:rsid w:val="00906E7D"/>
    <w:rsid w:val="0090714A"/>
    <w:rsid w:val="0090715F"/>
    <w:rsid w:val="00907270"/>
    <w:rsid w:val="0090740C"/>
    <w:rsid w:val="00907480"/>
    <w:rsid w:val="00907500"/>
    <w:rsid w:val="0090785B"/>
    <w:rsid w:val="00910036"/>
    <w:rsid w:val="009104CE"/>
    <w:rsid w:val="009105D4"/>
    <w:rsid w:val="009107FC"/>
    <w:rsid w:val="009108A2"/>
    <w:rsid w:val="009111DC"/>
    <w:rsid w:val="00911379"/>
    <w:rsid w:val="00912169"/>
    <w:rsid w:val="00912D25"/>
    <w:rsid w:val="00913563"/>
    <w:rsid w:val="009137B0"/>
    <w:rsid w:val="00913A1A"/>
    <w:rsid w:val="00913F94"/>
    <w:rsid w:val="00914189"/>
    <w:rsid w:val="009144E3"/>
    <w:rsid w:val="00915385"/>
    <w:rsid w:val="009153B6"/>
    <w:rsid w:val="009158F2"/>
    <w:rsid w:val="00915CC1"/>
    <w:rsid w:val="00915F29"/>
    <w:rsid w:val="00916E20"/>
    <w:rsid w:val="00916ECA"/>
    <w:rsid w:val="00916F9A"/>
    <w:rsid w:val="00917568"/>
    <w:rsid w:val="00917D02"/>
    <w:rsid w:val="0092021D"/>
    <w:rsid w:val="0092041B"/>
    <w:rsid w:val="009206C1"/>
    <w:rsid w:val="00920B8E"/>
    <w:rsid w:val="00920BDC"/>
    <w:rsid w:val="00920DFF"/>
    <w:rsid w:val="00921AEE"/>
    <w:rsid w:val="0092300F"/>
    <w:rsid w:val="0092319C"/>
    <w:rsid w:val="00923228"/>
    <w:rsid w:val="00923734"/>
    <w:rsid w:val="00923A4F"/>
    <w:rsid w:val="00924779"/>
    <w:rsid w:val="00924A19"/>
    <w:rsid w:val="00924E48"/>
    <w:rsid w:val="00925E8F"/>
    <w:rsid w:val="009269E3"/>
    <w:rsid w:val="00926BB9"/>
    <w:rsid w:val="00926F87"/>
    <w:rsid w:val="009272AA"/>
    <w:rsid w:val="00927470"/>
    <w:rsid w:val="00927635"/>
    <w:rsid w:val="009278E4"/>
    <w:rsid w:val="009278EF"/>
    <w:rsid w:val="00927C99"/>
    <w:rsid w:val="00927D20"/>
    <w:rsid w:val="00927D37"/>
    <w:rsid w:val="00930518"/>
    <w:rsid w:val="009308F7"/>
    <w:rsid w:val="00930B0F"/>
    <w:rsid w:val="00930D5F"/>
    <w:rsid w:val="00931C21"/>
    <w:rsid w:val="00931DFD"/>
    <w:rsid w:val="00931EA2"/>
    <w:rsid w:val="009326DB"/>
    <w:rsid w:val="00932AB4"/>
    <w:rsid w:val="00932C40"/>
    <w:rsid w:val="00933B1C"/>
    <w:rsid w:val="00933E2A"/>
    <w:rsid w:val="00934E85"/>
    <w:rsid w:val="009351AE"/>
    <w:rsid w:val="00936788"/>
    <w:rsid w:val="00936D73"/>
    <w:rsid w:val="00937151"/>
    <w:rsid w:val="00937947"/>
    <w:rsid w:val="0094002B"/>
    <w:rsid w:val="00941BAC"/>
    <w:rsid w:val="00941BB9"/>
    <w:rsid w:val="00941E4A"/>
    <w:rsid w:val="0094228B"/>
    <w:rsid w:val="00942534"/>
    <w:rsid w:val="009427B9"/>
    <w:rsid w:val="00942808"/>
    <w:rsid w:val="00942A90"/>
    <w:rsid w:val="00942B29"/>
    <w:rsid w:val="0094599E"/>
    <w:rsid w:val="0094664C"/>
    <w:rsid w:val="009469E3"/>
    <w:rsid w:val="00946D45"/>
    <w:rsid w:val="00946D8C"/>
    <w:rsid w:val="0094728C"/>
    <w:rsid w:val="009473C3"/>
    <w:rsid w:val="00947DD3"/>
    <w:rsid w:val="00950102"/>
    <w:rsid w:val="00950216"/>
    <w:rsid w:val="009504BC"/>
    <w:rsid w:val="00950A5F"/>
    <w:rsid w:val="00951272"/>
    <w:rsid w:val="00951DD0"/>
    <w:rsid w:val="00951E48"/>
    <w:rsid w:val="00951F8A"/>
    <w:rsid w:val="00952095"/>
    <w:rsid w:val="0095215C"/>
    <w:rsid w:val="00952283"/>
    <w:rsid w:val="00952510"/>
    <w:rsid w:val="0095330C"/>
    <w:rsid w:val="009535B9"/>
    <w:rsid w:val="00953C49"/>
    <w:rsid w:val="00954103"/>
    <w:rsid w:val="009543B5"/>
    <w:rsid w:val="0095467F"/>
    <w:rsid w:val="00954DA6"/>
    <w:rsid w:val="0095534E"/>
    <w:rsid w:val="009555BC"/>
    <w:rsid w:val="009559DE"/>
    <w:rsid w:val="00955F67"/>
    <w:rsid w:val="009562B6"/>
    <w:rsid w:val="009565D6"/>
    <w:rsid w:val="00956862"/>
    <w:rsid w:val="00956985"/>
    <w:rsid w:val="009573EB"/>
    <w:rsid w:val="00957452"/>
    <w:rsid w:val="00957A2A"/>
    <w:rsid w:val="00957A79"/>
    <w:rsid w:val="0096001B"/>
    <w:rsid w:val="009602B0"/>
    <w:rsid w:val="00960A4D"/>
    <w:rsid w:val="0096151C"/>
    <w:rsid w:val="009617D3"/>
    <w:rsid w:val="00961977"/>
    <w:rsid w:val="00962129"/>
    <w:rsid w:val="009623A7"/>
    <w:rsid w:val="00962709"/>
    <w:rsid w:val="009629F7"/>
    <w:rsid w:val="00962B17"/>
    <w:rsid w:val="00962BC2"/>
    <w:rsid w:val="009632D4"/>
    <w:rsid w:val="0096380A"/>
    <w:rsid w:val="00963FC0"/>
    <w:rsid w:val="0096422E"/>
    <w:rsid w:val="009647CA"/>
    <w:rsid w:val="00964FD1"/>
    <w:rsid w:val="0096503D"/>
    <w:rsid w:val="00965470"/>
    <w:rsid w:val="009655C0"/>
    <w:rsid w:val="009657D6"/>
    <w:rsid w:val="009661C9"/>
    <w:rsid w:val="00966A7F"/>
    <w:rsid w:val="0096739C"/>
    <w:rsid w:val="00967A39"/>
    <w:rsid w:val="00967AD5"/>
    <w:rsid w:val="009701AA"/>
    <w:rsid w:val="00970449"/>
    <w:rsid w:val="00970A09"/>
    <w:rsid w:val="00970ACA"/>
    <w:rsid w:val="00971160"/>
    <w:rsid w:val="009713BF"/>
    <w:rsid w:val="009715BF"/>
    <w:rsid w:val="009720DB"/>
    <w:rsid w:val="0097255F"/>
    <w:rsid w:val="009737E2"/>
    <w:rsid w:val="00973E6B"/>
    <w:rsid w:val="00974350"/>
    <w:rsid w:val="00974355"/>
    <w:rsid w:val="00974C2E"/>
    <w:rsid w:val="00974DF5"/>
    <w:rsid w:val="00975051"/>
    <w:rsid w:val="0097505D"/>
    <w:rsid w:val="00975CF5"/>
    <w:rsid w:val="00975FE7"/>
    <w:rsid w:val="00976392"/>
    <w:rsid w:val="00976448"/>
    <w:rsid w:val="00977C2B"/>
    <w:rsid w:val="00980371"/>
    <w:rsid w:val="00980388"/>
    <w:rsid w:val="00980E66"/>
    <w:rsid w:val="0098119C"/>
    <w:rsid w:val="00981534"/>
    <w:rsid w:val="00981D15"/>
    <w:rsid w:val="00981DB9"/>
    <w:rsid w:val="00981FF2"/>
    <w:rsid w:val="0098318C"/>
    <w:rsid w:val="009832F5"/>
    <w:rsid w:val="00983774"/>
    <w:rsid w:val="00984133"/>
    <w:rsid w:val="009848DF"/>
    <w:rsid w:val="00984BDF"/>
    <w:rsid w:val="0098559E"/>
    <w:rsid w:val="0098584D"/>
    <w:rsid w:val="00986765"/>
    <w:rsid w:val="0098760D"/>
    <w:rsid w:val="00987858"/>
    <w:rsid w:val="00990AA8"/>
    <w:rsid w:val="00990D9C"/>
    <w:rsid w:val="00990E29"/>
    <w:rsid w:val="00990ECC"/>
    <w:rsid w:val="00991940"/>
    <w:rsid w:val="00991F02"/>
    <w:rsid w:val="0099240F"/>
    <w:rsid w:val="00992605"/>
    <w:rsid w:val="009928D0"/>
    <w:rsid w:val="00992B2B"/>
    <w:rsid w:val="009941E2"/>
    <w:rsid w:val="0099457B"/>
    <w:rsid w:val="00994CD6"/>
    <w:rsid w:val="00995843"/>
    <w:rsid w:val="00995C19"/>
    <w:rsid w:val="009962F0"/>
    <w:rsid w:val="0099691B"/>
    <w:rsid w:val="00996BDC"/>
    <w:rsid w:val="0099797A"/>
    <w:rsid w:val="00997DC5"/>
    <w:rsid w:val="009A05A7"/>
    <w:rsid w:val="009A09A3"/>
    <w:rsid w:val="009A29C3"/>
    <w:rsid w:val="009A2B51"/>
    <w:rsid w:val="009A325B"/>
    <w:rsid w:val="009A437F"/>
    <w:rsid w:val="009A4A5B"/>
    <w:rsid w:val="009A55B3"/>
    <w:rsid w:val="009A65F4"/>
    <w:rsid w:val="009B0095"/>
    <w:rsid w:val="009B0259"/>
    <w:rsid w:val="009B0F86"/>
    <w:rsid w:val="009B15A3"/>
    <w:rsid w:val="009B21C9"/>
    <w:rsid w:val="009B30EB"/>
    <w:rsid w:val="009B3A9D"/>
    <w:rsid w:val="009B3F30"/>
    <w:rsid w:val="009B44AD"/>
    <w:rsid w:val="009B5FCA"/>
    <w:rsid w:val="009B6954"/>
    <w:rsid w:val="009B7152"/>
    <w:rsid w:val="009B73AA"/>
    <w:rsid w:val="009B7825"/>
    <w:rsid w:val="009C00B2"/>
    <w:rsid w:val="009C036E"/>
    <w:rsid w:val="009C05D8"/>
    <w:rsid w:val="009C08B6"/>
    <w:rsid w:val="009C0B4A"/>
    <w:rsid w:val="009C0C8A"/>
    <w:rsid w:val="009C0F96"/>
    <w:rsid w:val="009C13E6"/>
    <w:rsid w:val="009C1491"/>
    <w:rsid w:val="009C16FA"/>
    <w:rsid w:val="009C1904"/>
    <w:rsid w:val="009C19FB"/>
    <w:rsid w:val="009C20DB"/>
    <w:rsid w:val="009C20EE"/>
    <w:rsid w:val="009C21C2"/>
    <w:rsid w:val="009C2E30"/>
    <w:rsid w:val="009C3475"/>
    <w:rsid w:val="009C3CA2"/>
    <w:rsid w:val="009C45F9"/>
    <w:rsid w:val="009C510E"/>
    <w:rsid w:val="009C51D2"/>
    <w:rsid w:val="009C5350"/>
    <w:rsid w:val="009C585A"/>
    <w:rsid w:val="009C58DB"/>
    <w:rsid w:val="009C5F3A"/>
    <w:rsid w:val="009C626A"/>
    <w:rsid w:val="009C63E4"/>
    <w:rsid w:val="009C6CEC"/>
    <w:rsid w:val="009C7807"/>
    <w:rsid w:val="009C782E"/>
    <w:rsid w:val="009D0F89"/>
    <w:rsid w:val="009D22A3"/>
    <w:rsid w:val="009D23C5"/>
    <w:rsid w:val="009D3675"/>
    <w:rsid w:val="009D43BF"/>
    <w:rsid w:val="009D4B1E"/>
    <w:rsid w:val="009D50C3"/>
    <w:rsid w:val="009D5435"/>
    <w:rsid w:val="009D560E"/>
    <w:rsid w:val="009D5BEC"/>
    <w:rsid w:val="009D640C"/>
    <w:rsid w:val="009D6847"/>
    <w:rsid w:val="009D6B67"/>
    <w:rsid w:val="009D6EEC"/>
    <w:rsid w:val="009D7267"/>
    <w:rsid w:val="009D74D7"/>
    <w:rsid w:val="009E0024"/>
    <w:rsid w:val="009E035F"/>
    <w:rsid w:val="009E0708"/>
    <w:rsid w:val="009E07BA"/>
    <w:rsid w:val="009E09F1"/>
    <w:rsid w:val="009E0E6B"/>
    <w:rsid w:val="009E114D"/>
    <w:rsid w:val="009E1E1E"/>
    <w:rsid w:val="009E29A0"/>
    <w:rsid w:val="009E314F"/>
    <w:rsid w:val="009E365C"/>
    <w:rsid w:val="009E376F"/>
    <w:rsid w:val="009E39AA"/>
    <w:rsid w:val="009E48A5"/>
    <w:rsid w:val="009E49A3"/>
    <w:rsid w:val="009E5782"/>
    <w:rsid w:val="009E5A80"/>
    <w:rsid w:val="009E5F23"/>
    <w:rsid w:val="009E6052"/>
    <w:rsid w:val="009E6270"/>
    <w:rsid w:val="009E634D"/>
    <w:rsid w:val="009E6690"/>
    <w:rsid w:val="009E7501"/>
    <w:rsid w:val="009E79F6"/>
    <w:rsid w:val="009E7AB6"/>
    <w:rsid w:val="009F00FB"/>
    <w:rsid w:val="009F034C"/>
    <w:rsid w:val="009F1741"/>
    <w:rsid w:val="009F329D"/>
    <w:rsid w:val="009F33B1"/>
    <w:rsid w:val="009F35BD"/>
    <w:rsid w:val="009F39AC"/>
    <w:rsid w:val="009F3A72"/>
    <w:rsid w:val="009F450D"/>
    <w:rsid w:val="009F495E"/>
    <w:rsid w:val="009F4A9F"/>
    <w:rsid w:val="009F4AD7"/>
    <w:rsid w:val="009F50DC"/>
    <w:rsid w:val="009F55DC"/>
    <w:rsid w:val="009F6102"/>
    <w:rsid w:val="009F6352"/>
    <w:rsid w:val="009F65E9"/>
    <w:rsid w:val="009F696C"/>
    <w:rsid w:val="009F6B87"/>
    <w:rsid w:val="009F7629"/>
    <w:rsid w:val="009F7B3E"/>
    <w:rsid w:val="009F7E23"/>
    <w:rsid w:val="00A00209"/>
    <w:rsid w:val="00A00424"/>
    <w:rsid w:val="00A010F1"/>
    <w:rsid w:val="00A0130F"/>
    <w:rsid w:val="00A01A68"/>
    <w:rsid w:val="00A01B6B"/>
    <w:rsid w:val="00A02010"/>
    <w:rsid w:val="00A0232B"/>
    <w:rsid w:val="00A0428F"/>
    <w:rsid w:val="00A05A27"/>
    <w:rsid w:val="00A05A39"/>
    <w:rsid w:val="00A05CD7"/>
    <w:rsid w:val="00A06294"/>
    <w:rsid w:val="00A07385"/>
    <w:rsid w:val="00A10376"/>
    <w:rsid w:val="00A1050C"/>
    <w:rsid w:val="00A108DA"/>
    <w:rsid w:val="00A10A14"/>
    <w:rsid w:val="00A10EFD"/>
    <w:rsid w:val="00A115DB"/>
    <w:rsid w:val="00A116B8"/>
    <w:rsid w:val="00A11A0C"/>
    <w:rsid w:val="00A11E6F"/>
    <w:rsid w:val="00A12317"/>
    <w:rsid w:val="00A124CE"/>
    <w:rsid w:val="00A126F2"/>
    <w:rsid w:val="00A12779"/>
    <w:rsid w:val="00A12C5D"/>
    <w:rsid w:val="00A12FD3"/>
    <w:rsid w:val="00A131F0"/>
    <w:rsid w:val="00A13272"/>
    <w:rsid w:val="00A13367"/>
    <w:rsid w:val="00A13C19"/>
    <w:rsid w:val="00A13DE4"/>
    <w:rsid w:val="00A146A4"/>
    <w:rsid w:val="00A14977"/>
    <w:rsid w:val="00A14A93"/>
    <w:rsid w:val="00A14B04"/>
    <w:rsid w:val="00A14B18"/>
    <w:rsid w:val="00A14D28"/>
    <w:rsid w:val="00A15504"/>
    <w:rsid w:val="00A15819"/>
    <w:rsid w:val="00A16073"/>
    <w:rsid w:val="00A1628D"/>
    <w:rsid w:val="00A16A87"/>
    <w:rsid w:val="00A16D91"/>
    <w:rsid w:val="00A17395"/>
    <w:rsid w:val="00A1758D"/>
    <w:rsid w:val="00A17695"/>
    <w:rsid w:val="00A178F3"/>
    <w:rsid w:val="00A17B54"/>
    <w:rsid w:val="00A17C63"/>
    <w:rsid w:val="00A17C9C"/>
    <w:rsid w:val="00A17DD0"/>
    <w:rsid w:val="00A2091E"/>
    <w:rsid w:val="00A20FFA"/>
    <w:rsid w:val="00A21C1F"/>
    <w:rsid w:val="00A22508"/>
    <w:rsid w:val="00A22A90"/>
    <w:rsid w:val="00A2302C"/>
    <w:rsid w:val="00A23570"/>
    <w:rsid w:val="00A23AE7"/>
    <w:rsid w:val="00A23CFA"/>
    <w:rsid w:val="00A242FB"/>
    <w:rsid w:val="00A24518"/>
    <w:rsid w:val="00A246BD"/>
    <w:rsid w:val="00A24B35"/>
    <w:rsid w:val="00A24E1F"/>
    <w:rsid w:val="00A25765"/>
    <w:rsid w:val="00A25AD2"/>
    <w:rsid w:val="00A25BA9"/>
    <w:rsid w:val="00A25C01"/>
    <w:rsid w:val="00A2605A"/>
    <w:rsid w:val="00A2626E"/>
    <w:rsid w:val="00A2630C"/>
    <w:rsid w:val="00A2635F"/>
    <w:rsid w:val="00A2671A"/>
    <w:rsid w:val="00A2742C"/>
    <w:rsid w:val="00A27F8C"/>
    <w:rsid w:val="00A3020D"/>
    <w:rsid w:val="00A30286"/>
    <w:rsid w:val="00A30748"/>
    <w:rsid w:val="00A309F9"/>
    <w:rsid w:val="00A30DA7"/>
    <w:rsid w:val="00A310F8"/>
    <w:rsid w:val="00A31136"/>
    <w:rsid w:val="00A3154C"/>
    <w:rsid w:val="00A316FE"/>
    <w:rsid w:val="00A31AA5"/>
    <w:rsid w:val="00A31C94"/>
    <w:rsid w:val="00A324BE"/>
    <w:rsid w:val="00A33A6B"/>
    <w:rsid w:val="00A33A8A"/>
    <w:rsid w:val="00A33BDC"/>
    <w:rsid w:val="00A33E86"/>
    <w:rsid w:val="00A34073"/>
    <w:rsid w:val="00A346E4"/>
    <w:rsid w:val="00A3493E"/>
    <w:rsid w:val="00A35B9E"/>
    <w:rsid w:val="00A36227"/>
    <w:rsid w:val="00A364A8"/>
    <w:rsid w:val="00A368C0"/>
    <w:rsid w:val="00A36D2F"/>
    <w:rsid w:val="00A376AE"/>
    <w:rsid w:val="00A37F12"/>
    <w:rsid w:val="00A37F55"/>
    <w:rsid w:val="00A4019E"/>
    <w:rsid w:val="00A403D5"/>
    <w:rsid w:val="00A407BE"/>
    <w:rsid w:val="00A41545"/>
    <w:rsid w:val="00A416DB"/>
    <w:rsid w:val="00A41A45"/>
    <w:rsid w:val="00A41AD2"/>
    <w:rsid w:val="00A4234D"/>
    <w:rsid w:val="00A42430"/>
    <w:rsid w:val="00A4247A"/>
    <w:rsid w:val="00A42857"/>
    <w:rsid w:val="00A42F29"/>
    <w:rsid w:val="00A430FF"/>
    <w:rsid w:val="00A4355A"/>
    <w:rsid w:val="00A4409C"/>
    <w:rsid w:val="00A4470B"/>
    <w:rsid w:val="00A452A6"/>
    <w:rsid w:val="00A4560A"/>
    <w:rsid w:val="00A45903"/>
    <w:rsid w:val="00A45AB3"/>
    <w:rsid w:val="00A45DEA"/>
    <w:rsid w:val="00A46279"/>
    <w:rsid w:val="00A46F05"/>
    <w:rsid w:val="00A4714A"/>
    <w:rsid w:val="00A47281"/>
    <w:rsid w:val="00A47C6F"/>
    <w:rsid w:val="00A50867"/>
    <w:rsid w:val="00A50874"/>
    <w:rsid w:val="00A50B97"/>
    <w:rsid w:val="00A517BD"/>
    <w:rsid w:val="00A51C98"/>
    <w:rsid w:val="00A51E9B"/>
    <w:rsid w:val="00A51FD0"/>
    <w:rsid w:val="00A52519"/>
    <w:rsid w:val="00A52695"/>
    <w:rsid w:val="00A5333D"/>
    <w:rsid w:val="00A53954"/>
    <w:rsid w:val="00A53A4C"/>
    <w:rsid w:val="00A53ADC"/>
    <w:rsid w:val="00A53C13"/>
    <w:rsid w:val="00A54052"/>
    <w:rsid w:val="00A545E1"/>
    <w:rsid w:val="00A54973"/>
    <w:rsid w:val="00A55031"/>
    <w:rsid w:val="00A55AE5"/>
    <w:rsid w:val="00A55AFF"/>
    <w:rsid w:val="00A55FDB"/>
    <w:rsid w:val="00A562F4"/>
    <w:rsid w:val="00A56321"/>
    <w:rsid w:val="00A5644F"/>
    <w:rsid w:val="00A5680F"/>
    <w:rsid w:val="00A5702D"/>
    <w:rsid w:val="00A577D6"/>
    <w:rsid w:val="00A57863"/>
    <w:rsid w:val="00A57E69"/>
    <w:rsid w:val="00A60274"/>
    <w:rsid w:val="00A604A8"/>
    <w:rsid w:val="00A60504"/>
    <w:rsid w:val="00A60939"/>
    <w:rsid w:val="00A6099C"/>
    <w:rsid w:val="00A60E84"/>
    <w:rsid w:val="00A61930"/>
    <w:rsid w:val="00A61DF5"/>
    <w:rsid w:val="00A62115"/>
    <w:rsid w:val="00A6252C"/>
    <w:rsid w:val="00A62824"/>
    <w:rsid w:val="00A631E6"/>
    <w:rsid w:val="00A64472"/>
    <w:rsid w:val="00A64477"/>
    <w:rsid w:val="00A64BBD"/>
    <w:rsid w:val="00A66210"/>
    <w:rsid w:val="00A66272"/>
    <w:rsid w:val="00A672FF"/>
    <w:rsid w:val="00A67301"/>
    <w:rsid w:val="00A67535"/>
    <w:rsid w:val="00A67839"/>
    <w:rsid w:val="00A67C11"/>
    <w:rsid w:val="00A67D9B"/>
    <w:rsid w:val="00A7029B"/>
    <w:rsid w:val="00A70B01"/>
    <w:rsid w:val="00A71963"/>
    <w:rsid w:val="00A719A1"/>
    <w:rsid w:val="00A71A53"/>
    <w:rsid w:val="00A71CD4"/>
    <w:rsid w:val="00A71EBE"/>
    <w:rsid w:val="00A71ED8"/>
    <w:rsid w:val="00A72602"/>
    <w:rsid w:val="00A72B32"/>
    <w:rsid w:val="00A733F0"/>
    <w:rsid w:val="00A7373C"/>
    <w:rsid w:val="00A73C15"/>
    <w:rsid w:val="00A74F33"/>
    <w:rsid w:val="00A751D1"/>
    <w:rsid w:val="00A75275"/>
    <w:rsid w:val="00A76DB4"/>
    <w:rsid w:val="00A7783C"/>
    <w:rsid w:val="00A77A24"/>
    <w:rsid w:val="00A805C0"/>
    <w:rsid w:val="00A80B71"/>
    <w:rsid w:val="00A80EEC"/>
    <w:rsid w:val="00A810B9"/>
    <w:rsid w:val="00A810DD"/>
    <w:rsid w:val="00A82381"/>
    <w:rsid w:val="00A82BCA"/>
    <w:rsid w:val="00A82F03"/>
    <w:rsid w:val="00A8322D"/>
    <w:rsid w:val="00A83289"/>
    <w:rsid w:val="00A83ED9"/>
    <w:rsid w:val="00A84857"/>
    <w:rsid w:val="00A84F1F"/>
    <w:rsid w:val="00A85FD9"/>
    <w:rsid w:val="00A8654E"/>
    <w:rsid w:val="00A8656E"/>
    <w:rsid w:val="00A86695"/>
    <w:rsid w:val="00A8669C"/>
    <w:rsid w:val="00A90634"/>
    <w:rsid w:val="00A90899"/>
    <w:rsid w:val="00A908EC"/>
    <w:rsid w:val="00A90935"/>
    <w:rsid w:val="00A91413"/>
    <w:rsid w:val="00A91711"/>
    <w:rsid w:val="00A91D1A"/>
    <w:rsid w:val="00A91E58"/>
    <w:rsid w:val="00A91F65"/>
    <w:rsid w:val="00A91FCC"/>
    <w:rsid w:val="00A92343"/>
    <w:rsid w:val="00A92999"/>
    <w:rsid w:val="00A9304F"/>
    <w:rsid w:val="00A9389E"/>
    <w:rsid w:val="00A944D0"/>
    <w:rsid w:val="00A9463A"/>
    <w:rsid w:val="00A947C7"/>
    <w:rsid w:val="00A94903"/>
    <w:rsid w:val="00A951C5"/>
    <w:rsid w:val="00A95C00"/>
    <w:rsid w:val="00A95CD6"/>
    <w:rsid w:val="00A966FB"/>
    <w:rsid w:val="00A96CBE"/>
    <w:rsid w:val="00A96FC0"/>
    <w:rsid w:val="00A97153"/>
    <w:rsid w:val="00A972D0"/>
    <w:rsid w:val="00A975D1"/>
    <w:rsid w:val="00A97B8D"/>
    <w:rsid w:val="00A97D60"/>
    <w:rsid w:val="00A97FAA"/>
    <w:rsid w:val="00AA0593"/>
    <w:rsid w:val="00AA0913"/>
    <w:rsid w:val="00AA1087"/>
    <w:rsid w:val="00AA19BE"/>
    <w:rsid w:val="00AA1ABA"/>
    <w:rsid w:val="00AA1AD6"/>
    <w:rsid w:val="00AA20B5"/>
    <w:rsid w:val="00AA2624"/>
    <w:rsid w:val="00AA272C"/>
    <w:rsid w:val="00AA351B"/>
    <w:rsid w:val="00AA3A3D"/>
    <w:rsid w:val="00AA3FD6"/>
    <w:rsid w:val="00AA40DD"/>
    <w:rsid w:val="00AA4111"/>
    <w:rsid w:val="00AA4626"/>
    <w:rsid w:val="00AA4CD8"/>
    <w:rsid w:val="00AA59C7"/>
    <w:rsid w:val="00AA5A9E"/>
    <w:rsid w:val="00AA5EE7"/>
    <w:rsid w:val="00AA67F0"/>
    <w:rsid w:val="00AA6A66"/>
    <w:rsid w:val="00AA72C7"/>
    <w:rsid w:val="00AA72D7"/>
    <w:rsid w:val="00AA73F8"/>
    <w:rsid w:val="00AA773C"/>
    <w:rsid w:val="00AA7ECD"/>
    <w:rsid w:val="00AB0BB5"/>
    <w:rsid w:val="00AB1883"/>
    <w:rsid w:val="00AB2761"/>
    <w:rsid w:val="00AB2769"/>
    <w:rsid w:val="00AB28E3"/>
    <w:rsid w:val="00AB2D96"/>
    <w:rsid w:val="00AB2F92"/>
    <w:rsid w:val="00AB31BC"/>
    <w:rsid w:val="00AB38A8"/>
    <w:rsid w:val="00AB400D"/>
    <w:rsid w:val="00AB50DC"/>
    <w:rsid w:val="00AB552B"/>
    <w:rsid w:val="00AB5570"/>
    <w:rsid w:val="00AB5C75"/>
    <w:rsid w:val="00AB689B"/>
    <w:rsid w:val="00AB6ABA"/>
    <w:rsid w:val="00AB6ABC"/>
    <w:rsid w:val="00AB6C2A"/>
    <w:rsid w:val="00AB6C37"/>
    <w:rsid w:val="00AB7C11"/>
    <w:rsid w:val="00AB7E7A"/>
    <w:rsid w:val="00AB7ECD"/>
    <w:rsid w:val="00AC07FB"/>
    <w:rsid w:val="00AC0BF2"/>
    <w:rsid w:val="00AC0F02"/>
    <w:rsid w:val="00AC11EE"/>
    <w:rsid w:val="00AC131F"/>
    <w:rsid w:val="00AC1655"/>
    <w:rsid w:val="00AC18F0"/>
    <w:rsid w:val="00AC1904"/>
    <w:rsid w:val="00AC1C2B"/>
    <w:rsid w:val="00AC1EAC"/>
    <w:rsid w:val="00AC26D8"/>
    <w:rsid w:val="00AC2881"/>
    <w:rsid w:val="00AC3048"/>
    <w:rsid w:val="00AC3569"/>
    <w:rsid w:val="00AC360F"/>
    <w:rsid w:val="00AC441C"/>
    <w:rsid w:val="00AC462E"/>
    <w:rsid w:val="00AC487A"/>
    <w:rsid w:val="00AC48D7"/>
    <w:rsid w:val="00AC4960"/>
    <w:rsid w:val="00AC4EDF"/>
    <w:rsid w:val="00AC511C"/>
    <w:rsid w:val="00AC52C1"/>
    <w:rsid w:val="00AC5CFC"/>
    <w:rsid w:val="00AC6473"/>
    <w:rsid w:val="00AC67AD"/>
    <w:rsid w:val="00AC685B"/>
    <w:rsid w:val="00AC7437"/>
    <w:rsid w:val="00AC74BE"/>
    <w:rsid w:val="00AC78C0"/>
    <w:rsid w:val="00AC7A15"/>
    <w:rsid w:val="00AC7AC3"/>
    <w:rsid w:val="00AC7F1B"/>
    <w:rsid w:val="00AD0061"/>
    <w:rsid w:val="00AD0120"/>
    <w:rsid w:val="00AD07F4"/>
    <w:rsid w:val="00AD09C3"/>
    <w:rsid w:val="00AD0B92"/>
    <w:rsid w:val="00AD0F81"/>
    <w:rsid w:val="00AD1043"/>
    <w:rsid w:val="00AD183E"/>
    <w:rsid w:val="00AD18A9"/>
    <w:rsid w:val="00AD1D16"/>
    <w:rsid w:val="00AD232F"/>
    <w:rsid w:val="00AD241E"/>
    <w:rsid w:val="00AD2628"/>
    <w:rsid w:val="00AD287A"/>
    <w:rsid w:val="00AD2D1E"/>
    <w:rsid w:val="00AD3199"/>
    <w:rsid w:val="00AD460D"/>
    <w:rsid w:val="00AD4835"/>
    <w:rsid w:val="00AD496F"/>
    <w:rsid w:val="00AD4EF7"/>
    <w:rsid w:val="00AD5646"/>
    <w:rsid w:val="00AD5842"/>
    <w:rsid w:val="00AD61DE"/>
    <w:rsid w:val="00AD61E2"/>
    <w:rsid w:val="00AD63E5"/>
    <w:rsid w:val="00AD69E6"/>
    <w:rsid w:val="00AD6D31"/>
    <w:rsid w:val="00AD7117"/>
    <w:rsid w:val="00AD724D"/>
    <w:rsid w:val="00AD76F4"/>
    <w:rsid w:val="00AD7D45"/>
    <w:rsid w:val="00AE017F"/>
    <w:rsid w:val="00AE08FB"/>
    <w:rsid w:val="00AE0AB6"/>
    <w:rsid w:val="00AE0EC5"/>
    <w:rsid w:val="00AE0F0D"/>
    <w:rsid w:val="00AE1081"/>
    <w:rsid w:val="00AE167B"/>
    <w:rsid w:val="00AE2D8B"/>
    <w:rsid w:val="00AE2EAE"/>
    <w:rsid w:val="00AE3381"/>
    <w:rsid w:val="00AE33E6"/>
    <w:rsid w:val="00AE3729"/>
    <w:rsid w:val="00AE3AF8"/>
    <w:rsid w:val="00AE3C78"/>
    <w:rsid w:val="00AE3F8C"/>
    <w:rsid w:val="00AE40FF"/>
    <w:rsid w:val="00AE4BC0"/>
    <w:rsid w:val="00AE4D0F"/>
    <w:rsid w:val="00AE5D9C"/>
    <w:rsid w:val="00AE64D6"/>
    <w:rsid w:val="00AE654E"/>
    <w:rsid w:val="00AE6625"/>
    <w:rsid w:val="00AE7781"/>
    <w:rsid w:val="00AE781D"/>
    <w:rsid w:val="00AE7874"/>
    <w:rsid w:val="00AE78EA"/>
    <w:rsid w:val="00AF08BB"/>
    <w:rsid w:val="00AF0A3D"/>
    <w:rsid w:val="00AF224C"/>
    <w:rsid w:val="00AF2312"/>
    <w:rsid w:val="00AF246D"/>
    <w:rsid w:val="00AF3772"/>
    <w:rsid w:val="00AF378B"/>
    <w:rsid w:val="00AF445F"/>
    <w:rsid w:val="00AF4C12"/>
    <w:rsid w:val="00AF67EA"/>
    <w:rsid w:val="00AF719F"/>
    <w:rsid w:val="00AF799C"/>
    <w:rsid w:val="00AF7CAF"/>
    <w:rsid w:val="00B004A0"/>
    <w:rsid w:val="00B00CF2"/>
    <w:rsid w:val="00B00D70"/>
    <w:rsid w:val="00B00D7F"/>
    <w:rsid w:val="00B01787"/>
    <w:rsid w:val="00B01AE1"/>
    <w:rsid w:val="00B02AA8"/>
    <w:rsid w:val="00B03067"/>
    <w:rsid w:val="00B03E01"/>
    <w:rsid w:val="00B04F1D"/>
    <w:rsid w:val="00B0578C"/>
    <w:rsid w:val="00B05941"/>
    <w:rsid w:val="00B05E14"/>
    <w:rsid w:val="00B0675C"/>
    <w:rsid w:val="00B0683F"/>
    <w:rsid w:val="00B06935"/>
    <w:rsid w:val="00B07663"/>
    <w:rsid w:val="00B1008E"/>
    <w:rsid w:val="00B105DD"/>
    <w:rsid w:val="00B109FB"/>
    <w:rsid w:val="00B10E09"/>
    <w:rsid w:val="00B1119B"/>
    <w:rsid w:val="00B111F7"/>
    <w:rsid w:val="00B115BA"/>
    <w:rsid w:val="00B11649"/>
    <w:rsid w:val="00B12207"/>
    <w:rsid w:val="00B12598"/>
    <w:rsid w:val="00B12BE8"/>
    <w:rsid w:val="00B130E5"/>
    <w:rsid w:val="00B13C82"/>
    <w:rsid w:val="00B13CE9"/>
    <w:rsid w:val="00B148B2"/>
    <w:rsid w:val="00B14A47"/>
    <w:rsid w:val="00B150A5"/>
    <w:rsid w:val="00B16428"/>
    <w:rsid w:val="00B16965"/>
    <w:rsid w:val="00B200D2"/>
    <w:rsid w:val="00B20AA4"/>
    <w:rsid w:val="00B21017"/>
    <w:rsid w:val="00B21681"/>
    <w:rsid w:val="00B21974"/>
    <w:rsid w:val="00B2253D"/>
    <w:rsid w:val="00B23E0D"/>
    <w:rsid w:val="00B24039"/>
    <w:rsid w:val="00B245AB"/>
    <w:rsid w:val="00B247A1"/>
    <w:rsid w:val="00B24CDD"/>
    <w:rsid w:val="00B24E31"/>
    <w:rsid w:val="00B24ED3"/>
    <w:rsid w:val="00B25218"/>
    <w:rsid w:val="00B25479"/>
    <w:rsid w:val="00B25482"/>
    <w:rsid w:val="00B261A3"/>
    <w:rsid w:val="00B26454"/>
    <w:rsid w:val="00B26898"/>
    <w:rsid w:val="00B26EA0"/>
    <w:rsid w:val="00B26EF7"/>
    <w:rsid w:val="00B2723B"/>
    <w:rsid w:val="00B301E9"/>
    <w:rsid w:val="00B30396"/>
    <w:rsid w:val="00B3073D"/>
    <w:rsid w:val="00B30D67"/>
    <w:rsid w:val="00B30FA1"/>
    <w:rsid w:val="00B3184C"/>
    <w:rsid w:val="00B32AA4"/>
    <w:rsid w:val="00B33417"/>
    <w:rsid w:val="00B33EE9"/>
    <w:rsid w:val="00B34041"/>
    <w:rsid w:val="00B3438D"/>
    <w:rsid w:val="00B346E8"/>
    <w:rsid w:val="00B34BA3"/>
    <w:rsid w:val="00B34C64"/>
    <w:rsid w:val="00B34E25"/>
    <w:rsid w:val="00B34F84"/>
    <w:rsid w:val="00B35A3B"/>
    <w:rsid w:val="00B35B12"/>
    <w:rsid w:val="00B36110"/>
    <w:rsid w:val="00B365F0"/>
    <w:rsid w:val="00B36940"/>
    <w:rsid w:val="00B36C13"/>
    <w:rsid w:val="00B37A15"/>
    <w:rsid w:val="00B37BD7"/>
    <w:rsid w:val="00B409A6"/>
    <w:rsid w:val="00B40CDE"/>
    <w:rsid w:val="00B41271"/>
    <w:rsid w:val="00B41CAC"/>
    <w:rsid w:val="00B41D2A"/>
    <w:rsid w:val="00B42CAB"/>
    <w:rsid w:val="00B4336F"/>
    <w:rsid w:val="00B4381F"/>
    <w:rsid w:val="00B446A7"/>
    <w:rsid w:val="00B44876"/>
    <w:rsid w:val="00B44A41"/>
    <w:rsid w:val="00B44B46"/>
    <w:rsid w:val="00B45716"/>
    <w:rsid w:val="00B468B2"/>
    <w:rsid w:val="00B469FA"/>
    <w:rsid w:val="00B46D3B"/>
    <w:rsid w:val="00B47507"/>
    <w:rsid w:val="00B478D5"/>
    <w:rsid w:val="00B47A72"/>
    <w:rsid w:val="00B47EE6"/>
    <w:rsid w:val="00B5012F"/>
    <w:rsid w:val="00B50239"/>
    <w:rsid w:val="00B502B0"/>
    <w:rsid w:val="00B5047A"/>
    <w:rsid w:val="00B5123D"/>
    <w:rsid w:val="00B51B70"/>
    <w:rsid w:val="00B527F4"/>
    <w:rsid w:val="00B52A83"/>
    <w:rsid w:val="00B52E39"/>
    <w:rsid w:val="00B53369"/>
    <w:rsid w:val="00B53E3F"/>
    <w:rsid w:val="00B5400B"/>
    <w:rsid w:val="00B54056"/>
    <w:rsid w:val="00B545C5"/>
    <w:rsid w:val="00B54ABC"/>
    <w:rsid w:val="00B54CE8"/>
    <w:rsid w:val="00B550B8"/>
    <w:rsid w:val="00B5603E"/>
    <w:rsid w:val="00B56819"/>
    <w:rsid w:val="00B56835"/>
    <w:rsid w:val="00B56B94"/>
    <w:rsid w:val="00B56F21"/>
    <w:rsid w:val="00B56F7F"/>
    <w:rsid w:val="00B57631"/>
    <w:rsid w:val="00B577A1"/>
    <w:rsid w:val="00B57A16"/>
    <w:rsid w:val="00B57CF5"/>
    <w:rsid w:val="00B57EAD"/>
    <w:rsid w:val="00B57EB0"/>
    <w:rsid w:val="00B6030C"/>
    <w:rsid w:val="00B60446"/>
    <w:rsid w:val="00B6050B"/>
    <w:rsid w:val="00B605A9"/>
    <w:rsid w:val="00B610D6"/>
    <w:rsid w:val="00B610F3"/>
    <w:rsid w:val="00B614A2"/>
    <w:rsid w:val="00B61581"/>
    <w:rsid w:val="00B61931"/>
    <w:rsid w:val="00B61CB1"/>
    <w:rsid w:val="00B61E6B"/>
    <w:rsid w:val="00B62727"/>
    <w:rsid w:val="00B62ACB"/>
    <w:rsid w:val="00B638F8"/>
    <w:rsid w:val="00B63E64"/>
    <w:rsid w:val="00B64A19"/>
    <w:rsid w:val="00B64DE2"/>
    <w:rsid w:val="00B65454"/>
    <w:rsid w:val="00B65783"/>
    <w:rsid w:val="00B6582C"/>
    <w:rsid w:val="00B65841"/>
    <w:rsid w:val="00B65CC4"/>
    <w:rsid w:val="00B66104"/>
    <w:rsid w:val="00B66377"/>
    <w:rsid w:val="00B66816"/>
    <w:rsid w:val="00B66A36"/>
    <w:rsid w:val="00B674A0"/>
    <w:rsid w:val="00B6756D"/>
    <w:rsid w:val="00B67C9B"/>
    <w:rsid w:val="00B67E41"/>
    <w:rsid w:val="00B70319"/>
    <w:rsid w:val="00B70DFC"/>
    <w:rsid w:val="00B71581"/>
    <w:rsid w:val="00B71A8D"/>
    <w:rsid w:val="00B732D4"/>
    <w:rsid w:val="00B735D7"/>
    <w:rsid w:val="00B735FA"/>
    <w:rsid w:val="00B7390D"/>
    <w:rsid w:val="00B73977"/>
    <w:rsid w:val="00B74E6A"/>
    <w:rsid w:val="00B752E8"/>
    <w:rsid w:val="00B75B55"/>
    <w:rsid w:val="00B76927"/>
    <w:rsid w:val="00B76CA0"/>
    <w:rsid w:val="00B775F8"/>
    <w:rsid w:val="00B77999"/>
    <w:rsid w:val="00B77C75"/>
    <w:rsid w:val="00B800FD"/>
    <w:rsid w:val="00B8046C"/>
    <w:rsid w:val="00B80979"/>
    <w:rsid w:val="00B813AB"/>
    <w:rsid w:val="00B81B2E"/>
    <w:rsid w:val="00B82192"/>
    <w:rsid w:val="00B822AD"/>
    <w:rsid w:val="00B823A1"/>
    <w:rsid w:val="00B839FC"/>
    <w:rsid w:val="00B8419F"/>
    <w:rsid w:val="00B842D4"/>
    <w:rsid w:val="00B845F2"/>
    <w:rsid w:val="00B853CD"/>
    <w:rsid w:val="00B85AD3"/>
    <w:rsid w:val="00B85C1E"/>
    <w:rsid w:val="00B85E69"/>
    <w:rsid w:val="00B86964"/>
    <w:rsid w:val="00B8756F"/>
    <w:rsid w:val="00B875CD"/>
    <w:rsid w:val="00B902ED"/>
    <w:rsid w:val="00B90536"/>
    <w:rsid w:val="00B90E1E"/>
    <w:rsid w:val="00B91EF7"/>
    <w:rsid w:val="00B92453"/>
    <w:rsid w:val="00B92456"/>
    <w:rsid w:val="00B92A46"/>
    <w:rsid w:val="00B92EEB"/>
    <w:rsid w:val="00B92FB9"/>
    <w:rsid w:val="00B93861"/>
    <w:rsid w:val="00B93A54"/>
    <w:rsid w:val="00B93C2C"/>
    <w:rsid w:val="00B9572C"/>
    <w:rsid w:val="00B965D3"/>
    <w:rsid w:val="00B96676"/>
    <w:rsid w:val="00B96FEA"/>
    <w:rsid w:val="00B9745E"/>
    <w:rsid w:val="00B97691"/>
    <w:rsid w:val="00B97FEF"/>
    <w:rsid w:val="00BA05A2"/>
    <w:rsid w:val="00BA0612"/>
    <w:rsid w:val="00BA0616"/>
    <w:rsid w:val="00BA077C"/>
    <w:rsid w:val="00BA0B35"/>
    <w:rsid w:val="00BA0E5C"/>
    <w:rsid w:val="00BA198E"/>
    <w:rsid w:val="00BA1EB7"/>
    <w:rsid w:val="00BA35CF"/>
    <w:rsid w:val="00BA36D2"/>
    <w:rsid w:val="00BA3A46"/>
    <w:rsid w:val="00BA3A5F"/>
    <w:rsid w:val="00BA3C57"/>
    <w:rsid w:val="00BA4339"/>
    <w:rsid w:val="00BA451B"/>
    <w:rsid w:val="00BA464A"/>
    <w:rsid w:val="00BA4946"/>
    <w:rsid w:val="00BA4A22"/>
    <w:rsid w:val="00BA4B44"/>
    <w:rsid w:val="00BA5429"/>
    <w:rsid w:val="00BA6A57"/>
    <w:rsid w:val="00BA7A17"/>
    <w:rsid w:val="00BB0318"/>
    <w:rsid w:val="00BB092F"/>
    <w:rsid w:val="00BB0A1A"/>
    <w:rsid w:val="00BB0D75"/>
    <w:rsid w:val="00BB12F6"/>
    <w:rsid w:val="00BB1E17"/>
    <w:rsid w:val="00BB23FF"/>
    <w:rsid w:val="00BB2AA9"/>
    <w:rsid w:val="00BB3323"/>
    <w:rsid w:val="00BB3330"/>
    <w:rsid w:val="00BB4282"/>
    <w:rsid w:val="00BB4A54"/>
    <w:rsid w:val="00BB4AE7"/>
    <w:rsid w:val="00BB4B42"/>
    <w:rsid w:val="00BB511A"/>
    <w:rsid w:val="00BB6151"/>
    <w:rsid w:val="00BB6CD1"/>
    <w:rsid w:val="00BB7762"/>
    <w:rsid w:val="00BB7F9E"/>
    <w:rsid w:val="00BC0560"/>
    <w:rsid w:val="00BC0FDE"/>
    <w:rsid w:val="00BC1DC0"/>
    <w:rsid w:val="00BC22D0"/>
    <w:rsid w:val="00BC2E8E"/>
    <w:rsid w:val="00BC302F"/>
    <w:rsid w:val="00BC3240"/>
    <w:rsid w:val="00BC32BF"/>
    <w:rsid w:val="00BC3E5C"/>
    <w:rsid w:val="00BC3ECE"/>
    <w:rsid w:val="00BC4C6D"/>
    <w:rsid w:val="00BC53CB"/>
    <w:rsid w:val="00BC53DC"/>
    <w:rsid w:val="00BC5A85"/>
    <w:rsid w:val="00BC70A3"/>
    <w:rsid w:val="00BC76BD"/>
    <w:rsid w:val="00BD085B"/>
    <w:rsid w:val="00BD1D47"/>
    <w:rsid w:val="00BD2644"/>
    <w:rsid w:val="00BD273D"/>
    <w:rsid w:val="00BD289F"/>
    <w:rsid w:val="00BD2BA3"/>
    <w:rsid w:val="00BD3075"/>
    <w:rsid w:val="00BD35C0"/>
    <w:rsid w:val="00BD35D2"/>
    <w:rsid w:val="00BD39FC"/>
    <w:rsid w:val="00BD4834"/>
    <w:rsid w:val="00BD4945"/>
    <w:rsid w:val="00BD4B20"/>
    <w:rsid w:val="00BD500A"/>
    <w:rsid w:val="00BD523D"/>
    <w:rsid w:val="00BD54E7"/>
    <w:rsid w:val="00BD5593"/>
    <w:rsid w:val="00BD573A"/>
    <w:rsid w:val="00BD5A0C"/>
    <w:rsid w:val="00BD654A"/>
    <w:rsid w:val="00BD6561"/>
    <w:rsid w:val="00BD79B5"/>
    <w:rsid w:val="00BE00E2"/>
    <w:rsid w:val="00BE033E"/>
    <w:rsid w:val="00BE040C"/>
    <w:rsid w:val="00BE0481"/>
    <w:rsid w:val="00BE10F4"/>
    <w:rsid w:val="00BE125C"/>
    <w:rsid w:val="00BE155D"/>
    <w:rsid w:val="00BE16E9"/>
    <w:rsid w:val="00BE19B5"/>
    <w:rsid w:val="00BE1F79"/>
    <w:rsid w:val="00BE1FD3"/>
    <w:rsid w:val="00BE20D3"/>
    <w:rsid w:val="00BE27B2"/>
    <w:rsid w:val="00BE27DD"/>
    <w:rsid w:val="00BE2DC9"/>
    <w:rsid w:val="00BE353F"/>
    <w:rsid w:val="00BE355D"/>
    <w:rsid w:val="00BE3ADF"/>
    <w:rsid w:val="00BE45B3"/>
    <w:rsid w:val="00BE464D"/>
    <w:rsid w:val="00BE4AF3"/>
    <w:rsid w:val="00BE4FBA"/>
    <w:rsid w:val="00BE5E85"/>
    <w:rsid w:val="00BE6011"/>
    <w:rsid w:val="00BE68BF"/>
    <w:rsid w:val="00BE6916"/>
    <w:rsid w:val="00BE6D53"/>
    <w:rsid w:val="00BE734B"/>
    <w:rsid w:val="00BE74AE"/>
    <w:rsid w:val="00BF0AC0"/>
    <w:rsid w:val="00BF0C14"/>
    <w:rsid w:val="00BF1277"/>
    <w:rsid w:val="00BF148F"/>
    <w:rsid w:val="00BF1734"/>
    <w:rsid w:val="00BF1995"/>
    <w:rsid w:val="00BF1E86"/>
    <w:rsid w:val="00BF23B7"/>
    <w:rsid w:val="00BF266C"/>
    <w:rsid w:val="00BF344F"/>
    <w:rsid w:val="00BF34F5"/>
    <w:rsid w:val="00BF3877"/>
    <w:rsid w:val="00BF406B"/>
    <w:rsid w:val="00BF40FA"/>
    <w:rsid w:val="00BF4C36"/>
    <w:rsid w:val="00BF4F76"/>
    <w:rsid w:val="00BF50A0"/>
    <w:rsid w:val="00BF55C2"/>
    <w:rsid w:val="00BF5AD2"/>
    <w:rsid w:val="00BF5D63"/>
    <w:rsid w:val="00BF64D3"/>
    <w:rsid w:val="00BF6655"/>
    <w:rsid w:val="00BF788B"/>
    <w:rsid w:val="00BF78F7"/>
    <w:rsid w:val="00BF7B91"/>
    <w:rsid w:val="00C01363"/>
    <w:rsid w:val="00C01460"/>
    <w:rsid w:val="00C01517"/>
    <w:rsid w:val="00C02092"/>
    <w:rsid w:val="00C02540"/>
    <w:rsid w:val="00C02920"/>
    <w:rsid w:val="00C0295B"/>
    <w:rsid w:val="00C03DB5"/>
    <w:rsid w:val="00C04B3D"/>
    <w:rsid w:val="00C05E52"/>
    <w:rsid w:val="00C06081"/>
    <w:rsid w:val="00C062E8"/>
    <w:rsid w:val="00C066F1"/>
    <w:rsid w:val="00C102E5"/>
    <w:rsid w:val="00C10705"/>
    <w:rsid w:val="00C10982"/>
    <w:rsid w:val="00C1193E"/>
    <w:rsid w:val="00C12602"/>
    <w:rsid w:val="00C12649"/>
    <w:rsid w:val="00C12A1A"/>
    <w:rsid w:val="00C12C7C"/>
    <w:rsid w:val="00C13C38"/>
    <w:rsid w:val="00C14545"/>
    <w:rsid w:val="00C14648"/>
    <w:rsid w:val="00C1482E"/>
    <w:rsid w:val="00C14992"/>
    <w:rsid w:val="00C15B2E"/>
    <w:rsid w:val="00C15CED"/>
    <w:rsid w:val="00C15F18"/>
    <w:rsid w:val="00C15F5A"/>
    <w:rsid w:val="00C16284"/>
    <w:rsid w:val="00C164D9"/>
    <w:rsid w:val="00C16F93"/>
    <w:rsid w:val="00C17991"/>
    <w:rsid w:val="00C17A47"/>
    <w:rsid w:val="00C17A92"/>
    <w:rsid w:val="00C17C20"/>
    <w:rsid w:val="00C20000"/>
    <w:rsid w:val="00C20212"/>
    <w:rsid w:val="00C20412"/>
    <w:rsid w:val="00C21076"/>
    <w:rsid w:val="00C21748"/>
    <w:rsid w:val="00C21A71"/>
    <w:rsid w:val="00C22542"/>
    <w:rsid w:val="00C230BC"/>
    <w:rsid w:val="00C23744"/>
    <w:rsid w:val="00C23D52"/>
    <w:rsid w:val="00C24193"/>
    <w:rsid w:val="00C24BF5"/>
    <w:rsid w:val="00C25204"/>
    <w:rsid w:val="00C26345"/>
    <w:rsid w:val="00C2685E"/>
    <w:rsid w:val="00C26A33"/>
    <w:rsid w:val="00C26C2F"/>
    <w:rsid w:val="00C26EE2"/>
    <w:rsid w:val="00C2730D"/>
    <w:rsid w:val="00C27630"/>
    <w:rsid w:val="00C3000C"/>
    <w:rsid w:val="00C30A10"/>
    <w:rsid w:val="00C316DE"/>
    <w:rsid w:val="00C318F6"/>
    <w:rsid w:val="00C31DAF"/>
    <w:rsid w:val="00C32399"/>
    <w:rsid w:val="00C324BF"/>
    <w:rsid w:val="00C326C2"/>
    <w:rsid w:val="00C3300E"/>
    <w:rsid w:val="00C33DD5"/>
    <w:rsid w:val="00C358CF"/>
    <w:rsid w:val="00C35993"/>
    <w:rsid w:val="00C36AAC"/>
    <w:rsid w:val="00C36BF7"/>
    <w:rsid w:val="00C373A5"/>
    <w:rsid w:val="00C40308"/>
    <w:rsid w:val="00C412A7"/>
    <w:rsid w:val="00C4211A"/>
    <w:rsid w:val="00C42B48"/>
    <w:rsid w:val="00C42BA6"/>
    <w:rsid w:val="00C42F1D"/>
    <w:rsid w:val="00C43C19"/>
    <w:rsid w:val="00C43D95"/>
    <w:rsid w:val="00C4426D"/>
    <w:rsid w:val="00C44497"/>
    <w:rsid w:val="00C452A6"/>
    <w:rsid w:val="00C462B9"/>
    <w:rsid w:val="00C46873"/>
    <w:rsid w:val="00C46963"/>
    <w:rsid w:val="00C46C4A"/>
    <w:rsid w:val="00C474F6"/>
    <w:rsid w:val="00C475F5"/>
    <w:rsid w:val="00C50682"/>
    <w:rsid w:val="00C509F9"/>
    <w:rsid w:val="00C50CF4"/>
    <w:rsid w:val="00C50F49"/>
    <w:rsid w:val="00C50FE9"/>
    <w:rsid w:val="00C510E2"/>
    <w:rsid w:val="00C51158"/>
    <w:rsid w:val="00C5197F"/>
    <w:rsid w:val="00C51E29"/>
    <w:rsid w:val="00C52108"/>
    <w:rsid w:val="00C52292"/>
    <w:rsid w:val="00C522E3"/>
    <w:rsid w:val="00C52697"/>
    <w:rsid w:val="00C5282D"/>
    <w:rsid w:val="00C53194"/>
    <w:rsid w:val="00C5362D"/>
    <w:rsid w:val="00C53E5A"/>
    <w:rsid w:val="00C53FEF"/>
    <w:rsid w:val="00C54171"/>
    <w:rsid w:val="00C5417A"/>
    <w:rsid w:val="00C54342"/>
    <w:rsid w:val="00C54452"/>
    <w:rsid w:val="00C54837"/>
    <w:rsid w:val="00C54A0B"/>
    <w:rsid w:val="00C54FC5"/>
    <w:rsid w:val="00C5511F"/>
    <w:rsid w:val="00C552BF"/>
    <w:rsid w:val="00C552ED"/>
    <w:rsid w:val="00C55362"/>
    <w:rsid w:val="00C55472"/>
    <w:rsid w:val="00C557FC"/>
    <w:rsid w:val="00C55847"/>
    <w:rsid w:val="00C5641A"/>
    <w:rsid w:val="00C56877"/>
    <w:rsid w:val="00C56C85"/>
    <w:rsid w:val="00C56D5A"/>
    <w:rsid w:val="00C56F1C"/>
    <w:rsid w:val="00C57A47"/>
    <w:rsid w:val="00C57FF8"/>
    <w:rsid w:val="00C60747"/>
    <w:rsid w:val="00C61B0D"/>
    <w:rsid w:val="00C61C6C"/>
    <w:rsid w:val="00C6201A"/>
    <w:rsid w:val="00C624F9"/>
    <w:rsid w:val="00C62D9A"/>
    <w:rsid w:val="00C631C4"/>
    <w:rsid w:val="00C63478"/>
    <w:rsid w:val="00C63A93"/>
    <w:rsid w:val="00C63D0E"/>
    <w:rsid w:val="00C6480E"/>
    <w:rsid w:val="00C64C84"/>
    <w:rsid w:val="00C65451"/>
    <w:rsid w:val="00C66E74"/>
    <w:rsid w:val="00C66F94"/>
    <w:rsid w:val="00C67198"/>
    <w:rsid w:val="00C67462"/>
    <w:rsid w:val="00C67626"/>
    <w:rsid w:val="00C67918"/>
    <w:rsid w:val="00C67CDD"/>
    <w:rsid w:val="00C67D7E"/>
    <w:rsid w:val="00C67FF9"/>
    <w:rsid w:val="00C7036E"/>
    <w:rsid w:val="00C7039D"/>
    <w:rsid w:val="00C70622"/>
    <w:rsid w:val="00C70E12"/>
    <w:rsid w:val="00C713EF"/>
    <w:rsid w:val="00C71535"/>
    <w:rsid w:val="00C721C8"/>
    <w:rsid w:val="00C72365"/>
    <w:rsid w:val="00C72564"/>
    <w:rsid w:val="00C72859"/>
    <w:rsid w:val="00C72EDC"/>
    <w:rsid w:val="00C733DF"/>
    <w:rsid w:val="00C738F3"/>
    <w:rsid w:val="00C73C4F"/>
    <w:rsid w:val="00C74080"/>
    <w:rsid w:val="00C7437A"/>
    <w:rsid w:val="00C74ABD"/>
    <w:rsid w:val="00C74F2D"/>
    <w:rsid w:val="00C758BE"/>
    <w:rsid w:val="00C76E59"/>
    <w:rsid w:val="00C77B60"/>
    <w:rsid w:val="00C77BFE"/>
    <w:rsid w:val="00C80262"/>
    <w:rsid w:val="00C8161C"/>
    <w:rsid w:val="00C8162B"/>
    <w:rsid w:val="00C81BB2"/>
    <w:rsid w:val="00C81E6A"/>
    <w:rsid w:val="00C82186"/>
    <w:rsid w:val="00C82420"/>
    <w:rsid w:val="00C82569"/>
    <w:rsid w:val="00C82656"/>
    <w:rsid w:val="00C82F98"/>
    <w:rsid w:val="00C83C3C"/>
    <w:rsid w:val="00C83FD2"/>
    <w:rsid w:val="00C84780"/>
    <w:rsid w:val="00C84E8D"/>
    <w:rsid w:val="00C8550F"/>
    <w:rsid w:val="00C85A1A"/>
    <w:rsid w:val="00C85DD3"/>
    <w:rsid w:val="00C8686A"/>
    <w:rsid w:val="00C87042"/>
    <w:rsid w:val="00C874B4"/>
    <w:rsid w:val="00C874D1"/>
    <w:rsid w:val="00C8790F"/>
    <w:rsid w:val="00C87FBD"/>
    <w:rsid w:val="00C90261"/>
    <w:rsid w:val="00C904AA"/>
    <w:rsid w:val="00C90B68"/>
    <w:rsid w:val="00C9105F"/>
    <w:rsid w:val="00C91238"/>
    <w:rsid w:val="00C91479"/>
    <w:rsid w:val="00C91F1B"/>
    <w:rsid w:val="00C91F3F"/>
    <w:rsid w:val="00C91F50"/>
    <w:rsid w:val="00C927BD"/>
    <w:rsid w:val="00C92D13"/>
    <w:rsid w:val="00C92F21"/>
    <w:rsid w:val="00C932BF"/>
    <w:rsid w:val="00C932EF"/>
    <w:rsid w:val="00C9362E"/>
    <w:rsid w:val="00C93929"/>
    <w:rsid w:val="00C946F0"/>
    <w:rsid w:val="00C94801"/>
    <w:rsid w:val="00C94BA2"/>
    <w:rsid w:val="00C95F42"/>
    <w:rsid w:val="00C9641B"/>
    <w:rsid w:val="00C966C5"/>
    <w:rsid w:val="00C97209"/>
    <w:rsid w:val="00C97B7B"/>
    <w:rsid w:val="00CA0A98"/>
    <w:rsid w:val="00CA1277"/>
    <w:rsid w:val="00CA1954"/>
    <w:rsid w:val="00CA1A1F"/>
    <w:rsid w:val="00CA1B86"/>
    <w:rsid w:val="00CA1CC6"/>
    <w:rsid w:val="00CA1F39"/>
    <w:rsid w:val="00CA27A2"/>
    <w:rsid w:val="00CA2965"/>
    <w:rsid w:val="00CA2D34"/>
    <w:rsid w:val="00CA319B"/>
    <w:rsid w:val="00CA33D4"/>
    <w:rsid w:val="00CA34E2"/>
    <w:rsid w:val="00CA3BD2"/>
    <w:rsid w:val="00CA4131"/>
    <w:rsid w:val="00CA48B9"/>
    <w:rsid w:val="00CA5353"/>
    <w:rsid w:val="00CA54AB"/>
    <w:rsid w:val="00CA556F"/>
    <w:rsid w:val="00CA5E91"/>
    <w:rsid w:val="00CA634C"/>
    <w:rsid w:val="00CA6982"/>
    <w:rsid w:val="00CA7764"/>
    <w:rsid w:val="00CB12C2"/>
    <w:rsid w:val="00CB1FCA"/>
    <w:rsid w:val="00CB239A"/>
    <w:rsid w:val="00CB251C"/>
    <w:rsid w:val="00CB2CA9"/>
    <w:rsid w:val="00CB2D67"/>
    <w:rsid w:val="00CB2E0B"/>
    <w:rsid w:val="00CB3211"/>
    <w:rsid w:val="00CB340F"/>
    <w:rsid w:val="00CB3602"/>
    <w:rsid w:val="00CB3636"/>
    <w:rsid w:val="00CB4165"/>
    <w:rsid w:val="00CB4645"/>
    <w:rsid w:val="00CB4904"/>
    <w:rsid w:val="00CB5172"/>
    <w:rsid w:val="00CB5664"/>
    <w:rsid w:val="00CB570B"/>
    <w:rsid w:val="00CB5F94"/>
    <w:rsid w:val="00CB6028"/>
    <w:rsid w:val="00CB736B"/>
    <w:rsid w:val="00CB73C8"/>
    <w:rsid w:val="00CB74A8"/>
    <w:rsid w:val="00CB76F4"/>
    <w:rsid w:val="00CB7B02"/>
    <w:rsid w:val="00CC01A8"/>
    <w:rsid w:val="00CC0796"/>
    <w:rsid w:val="00CC0CEA"/>
    <w:rsid w:val="00CC11C6"/>
    <w:rsid w:val="00CC1F14"/>
    <w:rsid w:val="00CC204C"/>
    <w:rsid w:val="00CC255D"/>
    <w:rsid w:val="00CC29D5"/>
    <w:rsid w:val="00CC2C45"/>
    <w:rsid w:val="00CC3BE0"/>
    <w:rsid w:val="00CC3DF9"/>
    <w:rsid w:val="00CC5289"/>
    <w:rsid w:val="00CC52C9"/>
    <w:rsid w:val="00CC578D"/>
    <w:rsid w:val="00CC6134"/>
    <w:rsid w:val="00CC6142"/>
    <w:rsid w:val="00CC6519"/>
    <w:rsid w:val="00CC6B18"/>
    <w:rsid w:val="00CC7311"/>
    <w:rsid w:val="00CC777A"/>
    <w:rsid w:val="00CC777D"/>
    <w:rsid w:val="00CD036E"/>
    <w:rsid w:val="00CD06B8"/>
    <w:rsid w:val="00CD0BEC"/>
    <w:rsid w:val="00CD1323"/>
    <w:rsid w:val="00CD1601"/>
    <w:rsid w:val="00CD1A88"/>
    <w:rsid w:val="00CD1BC6"/>
    <w:rsid w:val="00CD1D50"/>
    <w:rsid w:val="00CD213D"/>
    <w:rsid w:val="00CD2283"/>
    <w:rsid w:val="00CD253A"/>
    <w:rsid w:val="00CD2E4C"/>
    <w:rsid w:val="00CD37EC"/>
    <w:rsid w:val="00CD571A"/>
    <w:rsid w:val="00CD578C"/>
    <w:rsid w:val="00CD5997"/>
    <w:rsid w:val="00CD5B2E"/>
    <w:rsid w:val="00CD5CDD"/>
    <w:rsid w:val="00CD621A"/>
    <w:rsid w:val="00CD6259"/>
    <w:rsid w:val="00CD63AE"/>
    <w:rsid w:val="00CD69CC"/>
    <w:rsid w:val="00CD6AF8"/>
    <w:rsid w:val="00CD6B55"/>
    <w:rsid w:val="00CD7221"/>
    <w:rsid w:val="00CD7A6F"/>
    <w:rsid w:val="00CE06B4"/>
    <w:rsid w:val="00CE0A90"/>
    <w:rsid w:val="00CE0ABE"/>
    <w:rsid w:val="00CE1FE5"/>
    <w:rsid w:val="00CE228F"/>
    <w:rsid w:val="00CE2673"/>
    <w:rsid w:val="00CE27F4"/>
    <w:rsid w:val="00CE2CC2"/>
    <w:rsid w:val="00CE2EBB"/>
    <w:rsid w:val="00CE389E"/>
    <w:rsid w:val="00CE3BB6"/>
    <w:rsid w:val="00CE3CEB"/>
    <w:rsid w:val="00CE4A6C"/>
    <w:rsid w:val="00CE4C3E"/>
    <w:rsid w:val="00CE5882"/>
    <w:rsid w:val="00CE5F7C"/>
    <w:rsid w:val="00CE65FE"/>
    <w:rsid w:val="00CE6D49"/>
    <w:rsid w:val="00CE6E98"/>
    <w:rsid w:val="00CE6F31"/>
    <w:rsid w:val="00CE75AE"/>
    <w:rsid w:val="00CE75CD"/>
    <w:rsid w:val="00CE7FBA"/>
    <w:rsid w:val="00CF01D2"/>
    <w:rsid w:val="00CF0222"/>
    <w:rsid w:val="00CF074E"/>
    <w:rsid w:val="00CF0808"/>
    <w:rsid w:val="00CF0B8B"/>
    <w:rsid w:val="00CF0E29"/>
    <w:rsid w:val="00CF12B1"/>
    <w:rsid w:val="00CF1D8A"/>
    <w:rsid w:val="00CF2B55"/>
    <w:rsid w:val="00CF2F88"/>
    <w:rsid w:val="00CF36E4"/>
    <w:rsid w:val="00CF3A0D"/>
    <w:rsid w:val="00CF430C"/>
    <w:rsid w:val="00CF74E7"/>
    <w:rsid w:val="00CF776D"/>
    <w:rsid w:val="00CF78E0"/>
    <w:rsid w:val="00CF7A1F"/>
    <w:rsid w:val="00D002D1"/>
    <w:rsid w:val="00D003B1"/>
    <w:rsid w:val="00D00BF8"/>
    <w:rsid w:val="00D01591"/>
    <w:rsid w:val="00D01593"/>
    <w:rsid w:val="00D015CB"/>
    <w:rsid w:val="00D01A2D"/>
    <w:rsid w:val="00D023B1"/>
    <w:rsid w:val="00D02562"/>
    <w:rsid w:val="00D029F1"/>
    <w:rsid w:val="00D02AD5"/>
    <w:rsid w:val="00D02E0B"/>
    <w:rsid w:val="00D02EC2"/>
    <w:rsid w:val="00D02FEE"/>
    <w:rsid w:val="00D03339"/>
    <w:rsid w:val="00D036F3"/>
    <w:rsid w:val="00D047C7"/>
    <w:rsid w:val="00D051EE"/>
    <w:rsid w:val="00D056CB"/>
    <w:rsid w:val="00D069F2"/>
    <w:rsid w:val="00D06EBB"/>
    <w:rsid w:val="00D06FA3"/>
    <w:rsid w:val="00D07261"/>
    <w:rsid w:val="00D0753C"/>
    <w:rsid w:val="00D10160"/>
    <w:rsid w:val="00D109E9"/>
    <w:rsid w:val="00D12066"/>
    <w:rsid w:val="00D12678"/>
    <w:rsid w:val="00D12822"/>
    <w:rsid w:val="00D12BEB"/>
    <w:rsid w:val="00D12F09"/>
    <w:rsid w:val="00D12FBE"/>
    <w:rsid w:val="00D132C2"/>
    <w:rsid w:val="00D1336B"/>
    <w:rsid w:val="00D15041"/>
    <w:rsid w:val="00D152C2"/>
    <w:rsid w:val="00D156DF"/>
    <w:rsid w:val="00D15C70"/>
    <w:rsid w:val="00D15DEF"/>
    <w:rsid w:val="00D160B5"/>
    <w:rsid w:val="00D165BF"/>
    <w:rsid w:val="00D166DE"/>
    <w:rsid w:val="00D169E8"/>
    <w:rsid w:val="00D16A93"/>
    <w:rsid w:val="00D16C07"/>
    <w:rsid w:val="00D17174"/>
    <w:rsid w:val="00D17957"/>
    <w:rsid w:val="00D17C2D"/>
    <w:rsid w:val="00D2003D"/>
    <w:rsid w:val="00D2022C"/>
    <w:rsid w:val="00D203B9"/>
    <w:rsid w:val="00D207D1"/>
    <w:rsid w:val="00D20AD7"/>
    <w:rsid w:val="00D210A1"/>
    <w:rsid w:val="00D21ABC"/>
    <w:rsid w:val="00D21C42"/>
    <w:rsid w:val="00D223C2"/>
    <w:rsid w:val="00D22589"/>
    <w:rsid w:val="00D2275F"/>
    <w:rsid w:val="00D227E2"/>
    <w:rsid w:val="00D227E9"/>
    <w:rsid w:val="00D22CE7"/>
    <w:rsid w:val="00D22E40"/>
    <w:rsid w:val="00D22F85"/>
    <w:rsid w:val="00D231E8"/>
    <w:rsid w:val="00D23376"/>
    <w:rsid w:val="00D2362D"/>
    <w:rsid w:val="00D23D34"/>
    <w:rsid w:val="00D2402E"/>
    <w:rsid w:val="00D24C59"/>
    <w:rsid w:val="00D250CB"/>
    <w:rsid w:val="00D26199"/>
    <w:rsid w:val="00D268FC"/>
    <w:rsid w:val="00D269EC"/>
    <w:rsid w:val="00D2751A"/>
    <w:rsid w:val="00D2770D"/>
    <w:rsid w:val="00D30153"/>
    <w:rsid w:val="00D303D8"/>
    <w:rsid w:val="00D30DD0"/>
    <w:rsid w:val="00D319C4"/>
    <w:rsid w:val="00D32B2B"/>
    <w:rsid w:val="00D32FA8"/>
    <w:rsid w:val="00D33C0F"/>
    <w:rsid w:val="00D355A3"/>
    <w:rsid w:val="00D35A01"/>
    <w:rsid w:val="00D35DE3"/>
    <w:rsid w:val="00D3609F"/>
    <w:rsid w:val="00D3647C"/>
    <w:rsid w:val="00D36724"/>
    <w:rsid w:val="00D3681D"/>
    <w:rsid w:val="00D37B93"/>
    <w:rsid w:val="00D4082A"/>
    <w:rsid w:val="00D409A1"/>
    <w:rsid w:val="00D4137F"/>
    <w:rsid w:val="00D421AB"/>
    <w:rsid w:val="00D42A40"/>
    <w:rsid w:val="00D42B73"/>
    <w:rsid w:val="00D42C17"/>
    <w:rsid w:val="00D4314A"/>
    <w:rsid w:val="00D435D3"/>
    <w:rsid w:val="00D43AFB"/>
    <w:rsid w:val="00D43DF7"/>
    <w:rsid w:val="00D44D33"/>
    <w:rsid w:val="00D4503E"/>
    <w:rsid w:val="00D46A00"/>
    <w:rsid w:val="00D47206"/>
    <w:rsid w:val="00D47F50"/>
    <w:rsid w:val="00D5091E"/>
    <w:rsid w:val="00D51113"/>
    <w:rsid w:val="00D518C4"/>
    <w:rsid w:val="00D51A18"/>
    <w:rsid w:val="00D51ADD"/>
    <w:rsid w:val="00D51CE7"/>
    <w:rsid w:val="00D51FB5"/>
    <w:rsid w:val="00D52719"/>
    <w:rsid w:val="00D53138"/>
    <w:rsid w:val="00D53AF9"/>
    <w:rsid w:val="00D544AA"/>
    <w:rsid w:val="00D54A1A"/>
    <w:rsid w:val="00D553C9"/>
    <w:rsid w:val="00D56021"/>
    <w:rsid w:val="00D56112"/>
    <w:rsid w:val="00D5649A"/>
    <w:rsid w:val="00D56814"/>
    <w:rsid w:val="00D56A82"/>
    <w:rsid w:val="00D56C99"/>
    <w:rsid w:val="00D57376"/>
    <w:rsid w:val="00D57AE1"/>
    <w:rsid w:val="00D57B7A"/>
    <w:rsid w:val="00D57D59"/>
    <w:rsid w:val="00D57F4B"/>
    <w:rsid w:val="00D6040A"/>
    <w:rsid w:val="00D60A70"/>
    <w:rsid w:val="00D61085"/>
    <w:rsid w:val="00D61097"/>
    <w:rsid w:val="00D6115B"/>
    <w:rsid w:val="00D612C4"/>
    <w:rsid w:val="00D61443"/>
    <w:rsid w:val="00D614D3"/>
    <w:rsid w:val="00D61D75"/>
    <w:rsid w:val="00D62820"/>
    <w:rsid w:val="00D6311C"/>
    <w:rsid w:val="00D632C1"/>
    <w:rsid w:val="00D634D9"/>
    <w:rsid w:val="00D634F5"/>
    <w:rsid w:val="00D64681"/>
    <w:rsid w:val="00D64C65"/>
    <w:rsid w:val="00D65814"/>
    <w:rsid w:val="00D65FE7"/>
    <w:rsid w:val="00D66678"/>
    <w:rsid w:val="00D66C1B"/>
    <w:rsid w:val="00D7101A"/>
    <w:rsid w:val="00D71914"/>
    <w:rsid w:val="00D7191E"/>
    <w:rsid w:val="00D71B71"/>
    <w:rsid w:val="00D71CB2"/>
    <w:rsid w:val="00D71FA6"/>
    <w:rsid w:val="00D72140"/>
    <w:rsid w:val="00D72720"/>
    <w:rsid w:val="00D72BFA"/>
    <w:rsid w:val="00D73303"/>
    <w:rsid w:val="00D73772"/>
    <w:rsid w:val="00D737BC"/>
    <w:rsid w:val="00D73D08"/>
    <w:rsid w:val="00D740E7"/>
    <w:rsid w:val="00D74DCC"/>
    <w:rsid w:val="00D74E75"/>
    <w:rsid w:val="00D74F0C"/>
    <w:rsid w:val="00D75050"/>
    <w:rsid w:val="00D75789"/>
    <w:rsid w:val="00D75AA3"/>
    <w:rsid w:val="00D7611F"/>
    <w:rsid w:val="00D763F7"/>
    <w:rsid w:val="00D76669"/>
    <w:rsid w:val="00D76CD4"/>
    <w:rsid w:val="00D772BB"/>
    <w:rsid w:val="00D7739C"/>
    <w:rsid w:val="00D77AE2"/>
    <w:rsid w:val="00D77AEF"/>
    <w:rsid w:val="00D77D78"/>
    <w:rsid w:val="00D80AFC"/>
    <w:rsid w:val="00D81036"/>
    <w:rsid w:val="00D82AA7"/>
    <w:rsid w:val="00D8360A"/>
    <w:rsid w:val="00D838DB"/>
    <w:rsid w:val="00D83EEA"/>
    <w:rsid w:val="00D840C5"/>
    <w:rsid w:val="00D840EC"/>
    <w:rsid w:val="00D843B2"/>
    <w:rsid w:val="00D84415"/>
    <w:rsid w:val="00D84B89"/>
    <w:rsid w:val="00D8516E"/>
    <w:rsid w:val="00D85188"/>
    <w:rsid w:val="00D85483"/>
    <w:rsid w:val="00D85495"/>
    <w:rsid w:val="00D85729"/>
    <w:rsid w:val="00D85768"/>
    <w:rsid w:val="00D86319"/>
    <w:rsid w:val="00D86893"/>
    <w:rsid w:val="00D877C3"/>
    <w:rsid w:val="00D879AA"/>
    <w:rsid w:val="00D908D9"/>
    <w:rsid w:val="00D9105A"/>
    <w:rsid w:val="00D9136A"/>
    <w:rsid w:val="00D91582"/>
    <w:rsid w:val="00D91858"/>
    <w:rsid w:val="00D92479"/>
    <w:rsid w:val="00D92886"/>
    <w:rsid w:val="00D93289"/>
    <w:rsid w:val="00D940A7"/>
    <w:rsid w:val="00D946EB"/>
    <w:rsid w:val="00D94A53"/>
    <w:rsid w:val="00D94C40"/>
    <w:rsid w:val="00D95BB5"/>
    <w:rsid w:val="00D96057"/>
    <w:rsid w:val="00D96156"/>
    <w:rsid w:val="00D96501"/>
    <w:rsid w:val="00D96A7F"/>
    <w:rsid w:val="00D96C8C"/>
    <w:rsid w:val="00D970A4"/>
    <w:rsid w:val="00D974EF"/>
    <w:rsid w:val="00D97676"/>
    <w:rsid w:val="00D9775F"/>
    <w:rsid w:val="00D97DB6"/>
    <w:rsid w:val="00DA0FFC"/>
    <w:rsid w:val="00DA10A4"/>
    <w:rsid w:val="00DA1218"/>
    <w:rsid w:val="00DA1F8B"/>
    <w:rsid w:val="00DA21F4"/>
    <w:rsid w:val="00DA248A"/>
    <w:rsid w:val="00DA2884"/>
    <w:rsid w:val="00DA2999"/>
    <w:rsid w:val="00DA3498"/>
    <w:rsid w:val="00DA4779"/>
    <w:rsid w:val="00DA4BF4"/>
    <w:rsid w:val="00DA5349"/>
    <w:rsid w:val="00DA567D"/>
    <w:rsid w:val="00DA58C6"/>
    <w:rsid w:val="00DA60FA"/>
    <w:rsid w:val="00DA6197"/>
    <w:rsid w:val="00DA65CC"/>
    <w:rsid w:val="00DA6664"/>
    <w:rsid w:val="00DA7095"/>
    <w:rsid w:val="00DA727B"/>
    <w:rsid w:val="00DB0217"/>
    <w:rsid w:val="00DB0744"/>
    <w:rsid w:val="00DB1C3D"/>
    <w:rsid w:val="00DB2624"/>
    <w:rsid w:val="00DB304C"/>
    <w:rsid w:val="00DB3CB7"/>
    <w:rsid w:val="00DB44D6"/>
    <w:rsid w:val="00DB4F07"/>
    <w:rsid w:val="00DB509A"/>
    <w:rsid w:val="00DB55B2"/>
    <w:rsid w:val="00DB5950"/>
    <w:rsid w:val="00DB5B4A"/>
    <w:rsid w:val="00DB5D12"/>
    <w:rsid w:val="00DB613A"/>
    <w:rsid w:val="00DB6429"/>
    <w:rsid w:val="00DB6439"/>
    <w:rsid w:val="00DB648B"/>
    <w:rsid w:val="00DB6503"/>
    <w:rsid w:val="00DB7C2D"/>
    <w:rsid w:val="00DB7F9B"/>
    <w:rsid w:val="00DC2E96"/>
    <w:rsid w:val="00DC3782"/>
    <w:rsid w:val="00DC39F4"/>
    <w:rsid w:val="00DC3E68"/>
    <w:rsid w:val="00DC3F0A"/>
    <w:rsid w:val="00DC426D"/>
    <w:rsid w:val="00DC4ADF"/>
    <w:rsid w:val="00DC4F3E"/>
    <w:rsid w:val="00DC571C"/>
    <w:rsid w:val="00DC5A31"/>
    <w:rsid w:val="00DC5DDE"/>
    <w:rsid w:val="00DC6AE0"/>
    <w:rsid w:val="00DC6B38"/>
    <w:rsid w:val="00DC6BD3"/>
    <w:rsid w:val="00DC736E"/>
    <w:rsid w:val="00DC7570"/>
    <w:rsid w:val="00DD0DB6"/>
    <w:rsid w:val="00DD136D"/>
    <w:rsid w:val="00DD194C"/>
    <w:rsid w:val="00DD2122"/>
    <w:rsid w:val="00DD2580"/>
    <w:rsid w:val="00DD3A78"/>
    <w:rsid w:val="00DD4512"/>
    <w:rsid w:val="00DD4B23"/>
    <w:rsid w:val="00DD4F80"/>
    <w:rsid w:val="00DD5072"/>
    <w:rsid w:val="00DD52A0"/>
    <w:rsid w:val="00DD60E1"/>
    <w:rsid w:val="00DD63AF"/>
    <w:rsid w:val="00DD72B9"/>
    <w:rsid w:val="00DE0155"/>
    <w:rsid w:val="00DE04B6"/>
    <w:rsid w:val="00DE1E57"/>
    <w:rsid w:val="00DE2867"/>
    <w:rsid w:val="00DE2A28"/>
    <w:rsid w:val="00DE35BD"/>
    <w:rsid w:val="00DE3DE4"/>
    <w:rsid w:val="00DE3F96"/>
    <w:rsid w:val="00DE45C3"/>
    <w:rsid w:val="00DE46F6"/>
    <w:rsid w:val="00DE5FD5"/>
    <w:rsid w:val="00DE6092"/>
    <w:rsid w:val="00DE6373"/>
    <w:rsid w:val="00DE63F2"/>
    <w:rsid w:val="00DE6B76"/>
    <w:rsid w:val="00DE6E16"/>
    <w:rsid w:val="00DE7B72"/>
    <w:rsid w:val="00DF0456"/>
    <w:rsid w:val="00DF08F1"/>
    <w:rsid w:val="00DF0A75"/>
    <w:rsid w:val="00DF0DD0"/>
    <w:rsid w:val="00DF0E14"/>
    <w:rsid w:val="00DF0FE2"/>
    <w:rsid w:val="00DF12F3"/>
    <w:rsid w:val="00DF1E73"/>
    <w:rsid w:val="00DF1FFA"/>
    <w:rsid w:val="00DF20E3"/>
    <w:rsid w:val="00DF2316"/>
    <w:rsid w:val="00DF245E"/>
    <w:rsid w:val="00DF27EF"/>
    <w:rsid w:val="00DF2AD7"/>
    <w:rsid w:val="00DF2FB3"/>
    <w:rsid w:val="00DF3DFA"/>
    <w:rsid w:val="00DF3E79"/>
    <w:rsid w:val="00DF3F4E"/>
    <w:rsid w:val="00DF4579"/>
    <w:rsid w:val="00DF467E"/>
    <w:rsid w:val="00DF49E0"/>
    <w:rsid w:val="00DF58BE"/>
    <w:rsid w:val="00DF67C0"/>
    <w:rsid w:val="00DF703E"/>
    <w:rsid w:val="00DF78FC"/>
    <w:rsid w:val="00DF7DE4"/>
    <w:rsid w:val="00DF7DF6"/>
    <w:rsid w:val="00E00075"/>
    <w:rsid w:val="00E00090"/>
    <w:rsid w:val="00E00575"/>
    <w:rsid w:val="00E00A07"/>
    <w:rsid w:val="00E00D57"/>
    <w:rsid w:val="00E014F7"/>
    <w:rsid w:val="00E01FF0"/>
    <w:rsid w:val="00E021FB"/>
    <w:rsid w:val="00E02208"/>
    <w:rsid w:val="00E02844"/>
    <w:rsid w:val="00E02A64"/>
    <w:rsid w:val="00E03630"/>
    <w:rsid w:val="00E03725"/>
    <w:rsid w:val="00E05345"/>
    <w:rsid w:val="00E05AA4"/>
    <w:rsid w:val="00E064BC"/>
    <w:rsid w:val="00E0672D"/>
    <w:rsid w:val="00E06B39"/>
    <w:rsid w:val="00E07604"/>
    <w:rsid w:val="00E11AE3"/>
    <w:rsid w:val="00E1249F"/>
    <w:rsid w:val="00E13674"/>
    <w:rsid w:val="00E1481A"/>
    <w:rsid w:val="00E14C63"/>
    <w:rsid w:val="00E15A0C"/>
    <w:rsid w:val="00E15C45"/>
    <w:rsid w:val="00E15DBA"/>
    <w:rsid w:val="00E15F17"/>
    <w:rsid w:val="00E16E4B"/>
    <w:rsid w:val="00E1768B"/>
    <w:rsid w:val="00E17C18"/>
    <w:rsid w:val="00E207B7"/>
    <w:rsid w:val="00E2137F"/>
    <w:rsid w:val="00E2163C"/>
    <w:rsid w:val="00E2205A"/>
    <w:rsid w:val="00E220F0"/>
    <w:rsid w:val="00E221CB"/>
    <w:rsid w:val="00E22B04"/>
    <w:rsid w:val="00E23AB9"/>
    <w:rsid w:val="00E24019"/>
    <w:rsid w:val="00E24732"/>
    <w:rsid w:val="00E24806"/>
    <w:rsid w:val="00E24CC9"/>
    <w:rsid w:val="00E251A1"/>
    <w:rsid w:val="00E252C0"/>
    <w:rsid w:val="00E25D83"/>
    <w:rsid w:val="00E25F75"/>
    <w:rsid w:val="00E26208"/>
    <w:rsid w:val="00E268D2"/>
    <w:rsid w:val="00E26A38"/>
    <w:rsid w:val="00E27063"/>
    <w:rsid w:val="00E2729E"/>
    <w:rsid w:val="00E27340"/>
    <w:rsid w:val="00E274E0"/>
    <w:rsid w:val="00E27602"/>
    <w:rsid w:val="00E277CB"/>
    <w:rsid w:val="00E30397"/>
    <w:rsid w:val="00E30485"/>
    <w:rsid w:val="00E304D2"/>
    <w:rsid w:val="00E308E9"/>
    <w:rsid w:val="00E31B9B"/>
    <w:rsid w:val="00E32505"/>
    <w:rsid w:val="00E325C6"/>
    <w:rsid w:val="00E32BD1"/>
    <w:rsid w:val="00E332CC"/>
    <w:rsid w:val="00E334F2"/>
    <w:rsid w:val="00E338CA"/>
    <w:rsid w:val="00E33B99"/>
    <w:rsid w:val="00E33C05"/>
    <w:rsid w:val="00E34BB1"/>
    <w:rsid w:val="00E34D09"/>
    <w:rsid w:val="00E35260"/>
    <w:rsid w:val="00E360FF"/>
    <w:rsid w:val="00E36451"/>
    <w:rsid w:val="00E36B05"/>
    <w:rsid w:val="00E37351"/>
    <w:rsid w:val="00E37D9A"/>
    <w:rsid w:val="00E37E6B"/>
    <w:rsid w:val="00E37F09"/>
    <w:rsid w:val="00E37F98"/>
    <w:rsid w:val="00E40070"/>
    <w:rsid w:val="00E40988"/>
    <w:rsid w:val="00E40BDD"/>
    <w:rsid w:val="00E40E49"/>
    <w:rsid w:val="00E40FA7"/>
    <w:rsid w:val="00E4113B"/>
    <w:rsid w:val="00E418A8"/>
    <w:rsid w:val="00E41AF6"/>
    <w:rsid w:val="00E41C58"/>
    <w:rsid w:val="00E41CFC"/>
    <w:rsid w:val="00E42575"/>
    <w:rsid w:val="00E43595"/>
    <w:rsid w:val="00E437EF"/>
    <w:rsid w:val="00E43D68"/>
    <w:rsid w:val="00E43F47"/>
    <w:rsid w:val="00E44146"/>
    <w:rsid w:val="00E441BB"/>
    <w:rsid w:val="00E44708"/>
    <w:rsid w:val="00E455A5"/>
    <w:rsid w:val="00E455D1"/>
    <w:rsid w:val="00E456F2"/>
    <w:rsid w:val="00E46C53"/>
    <w:rsid w:val="00E4796C"/>
    <w:rsid w:val="00E47C83"/>
    <w:rsid w:val="00E502DC"/>
    <w:rsid w:val="00E5198A"/>
    <w:rsid w:val="00E52CA0"/>
    <w:rsid w:val="00E53DE4"/>
    <w:rsid w:val="00E541C1"/>
    <w:rsid w:val="00E54A4D"/>
    <w:rsid w:val="00E55A89"/>
    <w:rsid w:val="00E5621A"/>
    <w:rsid w:val="00E56BB2"/>
    <w:rsid w:val="00E578F8"/>
    <w:rsid w:val="00E600E9"/>
    <w:rsid w:val="00E60DEF"/>
    <w:rsid w:val="00E60F98"/>
    <w:rsid w:val="00E6116B"/>
    <w:rsid w:val="00E6128A"/>
    <w:rsid w:val="00E61454"/>
    <w:rsid w:val="00E62712"/>
    <w:rsid w:val="00E62976"/>
    <w:rsid w:val="00E62CA0"/>
    <w:rsid w:val="00E64542"/>
    <w:rsid w:val="00E6522F"/>
    <w:rsid w:val="00E656E9"/>
    <w:rsid w:val="00E6592B"/>
    <w:rsid w:val="00E65CA3"/>
    <w:rsid w:val="00E66598"/>
    <w:rsid w:val="00E66861"/>
    <w:rsid w:val="00E66D89"/>
    <w:rsid w:val="00E66FDC"/>
    <w:rsid w:val="00E6789D"/>
    <w:rsid w:val="00E67A82"/>
    <w:rsid w:val="00E67F1E"/>
    <w:rsid w:val="00E67F37"/>
    <w:rsid w:val="00E70505"/>
    <w:rsid w:val="00E70E64"/>
    <w:rsid w:val="00E721E5"/>
    <w:rsid w:val="00E7265D"/>
    <w:rsid w:val="00E726A7"/>
    <w:rsid w:val="00E73146"/>
    <w:rsid w:val="00E73648"/>
    <w:rsid w:val="00E737FB"/>
    <w:rsid w:val="00E7459B"/>
    <w:rsid w:val="00E74824"/>
    <w:rsid w:val="00E75512"/>
    <w:rsid w:val="00E75B9F"/>
    <w:rsid w:val="00E76341"/>
    <w:rsid w:val="00E764BC"/>
    <w:rsid w:val="00E76579"/>
    <w:rsid w:val="00E81D38"/>
    <w:rsid w:val="00E82379"/>
    <w:rsid w:val="00E825F1"/>
    <w:rsid w:val="00E82EA1"/>
    <w:rsid w:val="00E84D99"/>
    <w:rsid w:val="00E851F9"/>
    <w:rsid w:val="00E852D8"/>
    <w:rsid w:val="00E856C0"/>
    <w:rsid w:val="00E86140"/>
    <w:rsid w:val="00E86CF1"/>
    <w:rsid w:val="00E9075B"/>
    <w:rsid w:val="00E90BDB"/>
    <w:rsid w:val="00E90C7D"/>
    <w:rsid w:val="00E9169B"/>
    <w:rsid w:val="00E916BB"/>
    <w:rsid w:val="00E91BE9"/>
    <w:rsid w:val="00E9232B"/>
    <w:rsid w:val="00E92364"/>
    <w:rsid w:val="00E92611"/>
    <w:rsid w:val="00E938AB"/>
    <w:rsid w:val="00E94CA9"/>
    <w:rsid w:val="00E94FB7"/>
    <w:rsid w:val="00E9504B"/>
    <w:rsid w:val="00E9525C"/>
    <w:rsid w:val="00E959C5"/>
    <w:rsid w:val="00E95BC9"/>
    <w:rsid w:val="00E96E48"/>
    <w:rsid w:val="00E973BB"/>
    <w:rsid w:val="00E9759B"/>
    <w:rsid w:val="00E97E0B"/>
    <w:rsid w:val="00EA052A"/>
    <w:rsid w:val="00EA0732"/>
    <w:rsid w:val="00EA0F4D"/>
    <w:rsid w:val="00EA100E"/>
    <w:rsid w:val="00EA1071"/>
    <w:rsid w:val="00EA10FA"/>
    <w:rsid w:val="00EA128F"/>
    <w:rsid w:val="00EA2030"/>
    <w:rsid w:val="00EA2132"/>
    <w:rsid w:val="00EA2AEA"/>
    <w:rsid w:val="00EA2C01"/>
    <w:rsid w:val="00EA2E53"/>
    <w:rsid w:val="00EA3095"/>
    <w:rsid w:val="00EA39B4"/>
    <w:rsid w:val="00EA3B95"/>
    <w:rsid w:val="00EA4875"/>
    <w:rsid w:val="00EA4AE4"/>
    <w:rsid w:val="00EA4B7F"/>
    <w:rsid w:val="00EA4DA3"/>
    <w:rsid w:val="00EA524F"/>
    <w:rsid w:val="00EA7309"/>
    <w:rsid w:val="00EA783C"/>
    <w:rsid w:val="00EA796B"/>
    <w:rsid w:val="00EA7EC6"/>
    <w:rsid w:val="00EA7EE3"/>
    <w:rsid w:val="00EB04A7"/>
    <w:rsid w:val="00EB07E8"/>
    <w:rsid w:val="00EB125E"/>
    <w:rsid w:val="00EB1325"/>
    <w:rsid w:val="00EB15F3"/>
    <w:rsid w:val="00EB2268"/>
    <w:rsid w:val="00EB26FE"/>
    <w:rsid w:val="00EB329D"/>
    <w:rsid w:val="00EB33F9"/>
    <w:rsid w:val="00EB38E5"/>
    <w:rsid w:val="00EB4074"/>
    <w:rsid w:val="00EB40B7"/>
    <w:rsid w:val="00EB40FF"/>
    <w:rsid w:val="00EB4F65"/>
    <w:rsid w:val="00EB5227"/>
    <w:rsid w:val="00EB6466"/>
    <w:rsid w:val="00EB6A4F"/>
    <w:rsid w:val="00EB6A75"/>
    <w:rsid w:val="00EB6CB0"/>
    <w:rsid w:val="00EB6F60"/>
    <w:rsid w:val="00EB7223"/>
    <w:rsid w:val="00EB73A8"/>
    <w:rsid w:val="00EB7AD6"/>
    <w:rsid w:val="00EB7B3D"/>
    <w:rsid w:val="00EC06F0"/>
    <w:rsid w:val="00EC0714"/>
    <w:rsid w:val="00EC094E"/>
    <w:rsid w:val="00EC0A89"/>
    <w:rsid w:val="00EC0C1E"/>
    <w:rsid w:val="00EC10E8"/>
    <w:rsid w:val="00EC14BD"/>
    <w:rsid w:val="00EC2CF7"/>
    <w:rsid w:val="00EC3886"/>
    <w:rsid w:val="00EC3A1C"/>
    <w:rsid w:val="00EC3A9B"/>
    <w:rsid w:val="00EC3DF0"/>
    <w:rsid w:val="00EC3E48"/>
    <w:rsid w:val="00EC4EC1"/>
    <w:rsid w:val="00EC5B82"/>
    <w:rsid w:val="00EC634D"/>
    <w:rsid w:val="00EC637E"/>
    <w:rsid w:val="00EC64B4"/>
    <w:rsid w:val="00EC66D7"/>
    <w:rsid w:val="00EC6976"/>
    <w:rsid w:val="00EC710A"/>
    <w:rsid w:val="00ED0590"/>
    <w:rsid w:val="00ED06EC"/>
    <w:rsid w:val="00ED09A8"/>
    <w:rsid w:val="00ED0A99"/>
    <w:rsid w:val="00ED0F48"/>
    <w:rsid w:val="00ED22DE"/>
    <w:rsid w:val="00ED2935"/>
    <w:rsid w:val="00ED2A7D"/>
    <w:rsid w:val="00ED32D2"/>
    <w:rsid w:val="00ED431F"/>
    <w:rsid w:val="00ED4487"/>
    <w:rsid w:val="00ED4667"/>
    <w:rsid w:val="00ED4869"/>
    <w:rsid w:val="00ED5C24"/>
    <w:rsid w:val="00ED6072"/>
    <w:rsid w:val="00ED6247"/>
    <w:rsid w:val="00ED6471"/>
    <w:rsid w:val="00EE094B"/>
    <w:rsid w:val="00EE0B42"/>
    <w:rsid w:val="00EE1F5A"/>
    <w:rsid w:val="00EE25CC"/>
    <w:rsid w:val="00EE29A4"/>
    <w:rsid w:val="00EE2BEE"/>
    <w:rsid w:val="00EE3447"/>
    <w:rsid w:val="00EE3640"/>
    <w:rsid w:val="00EE379B"/>
    <w:rsid w:val="00EE3872"/>
    <w:rsid w:val="00EE3CF2"/>
    <w:rsid w:val="00EE4511"/>
    <w:rsid w:val="00EE4881"/>
    <w:rsid w:val="00EE4E5B"/>
    <w:rsid w:val="00EE4F95"/>
    <w:rsid w:val="00EE51A7"/>
    <w:rsid w:val="00EE687A"/>
    <w:rsid w:val="00EE7209"/>
    <w:rsid w:val="00EE76FA"/>
    <w:rsid w:val="00EE78D8"/>
    <w:rsid w:val="00EF00AE"/>
    <w:rsid w:val="00EF0165"/>
    <w:rsid w:val="00EF03EB"/>
    <w:rsid w:val="00EF0A15"/>
    <w:rsid w:val="00EF0C34"/>
    <w:rsid w:val="00EF11BE"/>
    <w:rsid w:val="00EF1459"/>
    <w:rsid w:val="00EF187B"/>
    <w:rsid w:val="00EF1A75"/>
    <w:rsid w:val="00EF1D4E"/>
    <w:rsid w:val="00EF1EE8"/>
    <w:rsid w:val="00EF2050"/>
    <w:rsid w:val="00EF20D0"/>
    <w:rsid w:val="00EF224F"/>
    <w:rsid w:val="00EF2308"/>
    <w:rsid w:val="00EF29A0"/>
    <w:rsid w:val="00EF2C53"/>
    <w:rsid w:val="00EF2FEA"/>
    <w:rsid w:val="00EF3104"/>
    <w:rsid w:val="00EF336A"/>
    <w:rsid w:val="00EF377D"/>
    <w:rsid w:val="00EF3E91"/>
    <w:rsid w:val="00EF5464"/>
    <w:rsid w:val="00EF5980"/>
    <w:rsid w:val="00EF5E95"/>
    <w:rsid w:val="00EF643C"/>
    <w:rsid w:val="00EF7203"/>
    <w:rsid w:val="00EF73BC"/>
    <w:rsid w:val="00F00DCC"/>
    <w:rsid w:val="00F00DD4"/>
    <w:rsid w:val="00F012CC"/>
    <w:rsid w:val="00F0131B"/>
    <w:rsid w:val="00F016B1"/>
    <w:rsid w:val="00F01945"/>
    <w:rsid w:val="00F01A31"/>
    <w:rsid w:val="00F03171"/>
    <w:rsid w:val="00F037D9"/>
    <w:rsid w:val="00F0451E"/>
    <w:rsid w:val="00F0462D"/>
    <w:rsid w:val="00F04F66"/>
    <w:rsid w:val="00F0513D"/>
    <w:rsid w:val="00F0587F"/>
    <w:rsid w:val="00F05A09"/>
    <w:rsid w:val="00F05B0B"/>
    <w:rsid w:val="00F05BF4"/>
    <w:rsid w:val="00F06102"/>
    <w:rsid w:val="00F065AB"/>
    <w:rsid w:val="00F06FFC"/>
    <w:rsid w:val="00F07408"/>
    <w:rsid w:val="00F0755F"/>
    <w:rsid w:val="00F0779B"/>
    <w:rsid w:val="00F107C8"/>
    <w:rsid w:val="00F1254F"/>
    <w:rsid w:val="00F127F2"/>
    <w:rsid w:val="00F12C4F"/>
    <w:rsid w:val="00F12DCD"/>
    <w:rsid w:val="00F1474D"/>
    <w:rsid w:val="00F150A5"/>
    <w:rsid w:val="00F162C2"/>
    <w:rsid w:val="00F16304"/>
    <w:rsid w:val="00F164AF"/>
    <w:rsid w:val="00F16953"/>
    <w:rsid w:val="00F16A20"/>
    <w:rsid w:val="00F17BFB"/>
    <w:rsid w:val="00F17DDF"/>
    <w:rsid w:val="00F17F7E"/>
    <w:rsid w:val="00F207B9"/>
    <w:rsid w:val="00F21806"/>
    <w:rsid w:val="00F227E7"/>
    <w:rsid w:val="00F228E6"/>
    <w:rsid w:val="00F22B79"/>
    <w:rsid w:val="00F2388A"/>
    <w:rsid w:val="00F23DFC"/>
    <w:rsid w:val="00F23FD5"/>
    <w:rsid w:val="00F244D5"/>
    <w:rsid w:val="00F247AE"/>
    <w:rsid w:val="00F25496"/>
    <w:rsid w:val="00F26594"/>
    <w:rsid w:val="00F266DD"/>
    <w:rsid w:val="00F26A13"/>
    <w:rsid w:val="00F26EA5"/>
    <w:rsid w:val="00F26F4D"/>
    <w:rsid w:val="00F273B4"/>
    <w:rsid w:val="00F2779F"/>
    <w:rsid w:val="00F30775"/>
    <w:rsid w:val="00F308CF"/>
    <w:rsid w:val="00F30DE6"/>
    <w:rsid w:val="00F3111F"/>
    <w:rsid w:val="00F31422"/>
    <w:rsid w:val="00F314E8"/>
    <w:rsid w:val="00F31980"/>
    <w:rsid w:val="00F31A88"/>
    <w:rsid w:val="00F32D61"/>
    <w:rsid w:val="00F32FF4"/>
    <w:rsid w:val="00F332D5"/>
    <w:rsid w:val="00F33435"/>
    <w:rsid w:val="00F34031"/>
    <w:rsid w:val="00F340F7"/>
    <w:rsid w:val="00F342AB"/>
    <w:rsid w:val="00F34E28"/>
    <w:rsid w:val="00F34EFB"/>
    <w:rsid w:val="00F35FAA"/>
    <w:rsid w:val="00F36656"/>
    <w:rsid w:val="00F3699C"/>
    <w:rsid w:val="00F36F8E"/>
    <w:rsid w:val="00F37051"/>
    <w:rsid w:val="00F3726B"/>
    <w:rsid w:val="00F377AF"/>
    <w:rsid w:val="00F377CF"/>
    <w:rsid w:val="00F37B8D"/>
    <w:rsid w:val="00F37BFC"/>
    <w:rsid w:val="00F4027E"/>
    <w:rsid w:val="00F40CB5"/>
    <w:rsid w:val="00F4132E"/>
    <w:rsid w:val="00F419AB"/>
    <w:rsid w:val="00F41DAC"/>
    <w:rsid w:val="00F42309"/>
    <w:rsid w:val="00F43768"/>
    <w:rsid w:val="00F43BB9"/>
    <w:rsid w:val="00F43EE7"/>
    <w:rsid w:val="00F44340"/>
    <w:rsid w:val="00F44731"/>
    <w:rsid w:val="00F454BE"/>
    <w:rsid w:val="00F456C4"/>
    <w:rsid w:val="00F4575D"/>
    <w:rsid w:val="00F45BD8"/>
    <w:rsid w:val="00F45C98"/>
    <w:rsid w:val="00F45FD4"/>
    <w:rsid w:val="00F46724"/>
    <w:rsid w:val="00F46A43"/>
    <w:rsid w:val="00F46EFF"/>
    <w:rsid w:val="00F47278"/>
    <w:rsid w:val="00F472F5"/>
    <w:rsid w:val="00F47AC3"/>
    <w:rsid w:val="00F51880"/>
    <w:rsid w:val="00F52430"/>
    <w:rsid w:val="00F52581"/>
    <w:rsid w:val="00F536A5"/>
    <w:rsid w:val="00F5434E"/>
    <w:rsid w:val="00F547E6"/>
    <w:rsid w:val="00F5492D"/>
    <w:rsid w:val="00F550E6"/>
    <w:rsid w:val="00F550FB"/>
    <w:rsid w:val="00F5589D"/>
    <w:rsid w:val="00F55D5B"/>
    <w:rsid w:val="00F55DF2"/>
    <w:rsid w:val="00F56646"/>
    <w:rsid w:val="00F56DCB"/>
    <w:rsid w:val="00F57000"/>
    <w:rsid w:val="00F5748F"/>
    <w:rsid w:val="00F57658"/>
    <w:rsid w:val="00F57776"/>
    <w:rsid w:val="00F60C63"/>
    <w:rsid w:val="00F6252C"/>
    <w:rsid w:val="00F632D6"/>
    <w:rsid w:val="00F6336E"/>
    <w:rsid w:val="00F634F1"/>
    <w:rsid w:val="00F63603"/>
    <w:rsid w:val="00F64023"/>
    <w:rsid w:val="00F652D4"/>
    <w:rsid w:val="00F65EEB"/>
    <w:rsid w:val="00F65F53"/>
    <w:rsid w:val="00F662E4"/>
    <w:rsid w:val="00F6660F"/>
    <w:rsid w:val="00F66CBE"/>
    <w:rsid w:val="00F66F45"/>
    <w:rsid w:val="00F67867"/>
    <w:rsid w:val="00F704C8"/>
    <w:rsid w:val="00F70823"/>
    <w:rsid w:val="00F70A6F"/>
    <w:rsid w:val="00F7151B"/>
    <w:rsid w:val="00F71692"/>
    <w:rsid w:val="00F71766"/>
    <w:rsid w:val="00F71773"/>
    <w:rsid w:val="00F718AE"/>
    <w:rsid w:val="00F7211B"/>
    <w:rsid w:val="00F729C6"/>
    <w:rsid w:val="00F73536"/>
    <w:rsid w:val="00F7396B"/>
    <w:rsid w:val="00F740E7"/>
    <w:rsid w:val="00F74267"/>
    <w:rsid w:val="00F7429C"/>
    <w:rsid w:val="00F7432C"/>
    <w:rsid w:val="00F747C7"/>
    <w:rsid w:val="00F74FA6"/>
    <w:rsid w:val="00F75043"/>
    <w:rsid w:val="00F75C49"/>
    <w:rsid w:val="00F75EDE"/>
    <w:rsid w:val="00F761C5"/>
    <w:rsid w:val="00F764EA"/>
    <w:rsid w:val="00F769F3"/>
    <w:rsid w:val="00F7728F"/>
    <w:rsid w:val="00F773A8"/>
    <w:rsid w:val="00F775C1"/>
    <w:rsid w:val="00F775D1"/>
    <w:rsid w:val="00F776E6"/>
    <w:rsid w:val="00F77B26"/>
    <w:rsid w:val="00F77EA5"/>
    <w:rsid w:val="00F804B0"/>
    <w:rsid w:val="00F80745"/>
    <w:rsid w:val="00F80C58"/>
    <w:rsid w:val="00F80F6A"/>
    <w:rsid w:val="00F81CD2"/>
    <w:rsid w:val="00F82341"/>
    <w:rsid w:val="00F82AB1"/>
    <w:rsid w:val="00F82EBB"/>
    <w:rsid w:val="00F832E3"/>
    <w:rsid w:val="00F84292"/>
    <w:rsid w:val="00F84D49"/>
    <w:rsid w:val="00F85680"/>
    <w:rsid w:val="00F85B13"/>
    <w:rsid w:val="00F85C20"/>
    <w:rsid w:val="00F86342"/>
    <w:rsid w:val="00F8681F"/>
    <w:rsid w:val="00F86B32"/>
    <w:rsid w:val="00F86C58"/>
    <w:rsid w:val="00F86D21"/>
    <w:rsid w:val="00F87DDB"/>
    <w:rsid w:val="00F913D2"/>
    <w:rsid w:val="00F91962"/>
    <w:rsid w:val="00F93F25"/>
    <w:rsid w:val="00F94993"/>
    <w:rsid w:val="00F955DF"/>
    <w:rsid w:val="00F95AEC"/>
    <w:rsid w:val="00F95BCB"/>
    <w:rsid w:val="00F95FB5"/>
    <w:rsid w:val="00F961E0"/>
    <w:rsid w:val="00F962F1"/>
    <w:rsid w:val="00F96328"/>
    <w:rsid w:val="00F96335"/>
    <w:rsid w:val="00F965B2"/>
    <w:rsid w:val="00F96D3E"/>
    <w:rsid w:val="00F96E56"/>
    <w:rsid w:val="00F97882"/>
    <w:rsid w:val="00F97DBB"/>
    <w:rsid w:val="00FA08A8"/>
    <w:rsid w:val="00FA0E89"/>
    <w:rsid w:val="00FA12E5"/>
    <w:rsid w:val="00FA1F63"/>
    <w:rsid w:val="00FA2626"/>
    <w:rsid w:val="00FA27F9"/>
    <w:rsid w:val="00FA2845"/>
    <w:rsid w:val="00FA2E19"/>
    <w:rsid w:val="00FA3905"/>
    <w:rsid w:val="00FA5505"/>
    <w:rsid w:val="00FA55DF"/>
    <w:rsid w:val="00FA5D08"/>
    <w:rsid w:val="00FA5DFA"/>
    <w:rsid w:val="00FA5E1E"/>
    <w:rsid w:val="00FA6213"/>
    <w:rsid w:val="00FA66D0"/>
    <w:rsid w:val="00FA690F"/>
    <w:rsid w:val="00FA6D50"/>
    <w:rsid w:val="00FA6DDC"/>
    <w:rsid w:val="00FA6F63"/>
    <w:rsid w:val="00FA71AC"/>
    <w:rsid w:val="00FA7563"/>
    <w:rsid w:val="00FA7D52"/>
    <w:rsid w:val="00FB024F"/>
    <w:rsid w:val="00FB0D3B"/>
    <w:rsid w:val="00FB1319"/>
    <w:rsid w:val="00FB19C4"/>
    <w:rsid w:val="00FB1B8A"/>
    <w:rsid w:val="00FB260C"/>
    <w:rsid w:val="00FB277A"/>
    <w:rsid w:val="00FB2A5A"/>
    <w:rsid w:val="00FB2BC9"/>
    <w:rsid w:val="00FB2C6D"/>
    <w:rsid w:val="00FB2E06"/>
    <w:rsid w:val="00FB3186"/>
    <w:rsid w:val="00FB3643"/>
    <w:rsid w:val="00FB3CF5"/>
    <w:rsid w:val="00FB4045"/>
    <w:rsid w:val="00FB47EB"/>
    <w:rsid w:val="00FB4D0F"/>
    <w:rsid w:val="00FB4E9B"/>
    <w:rsid w:val="00FB5180"/>
    <w:rsid w:val="00FB5C1A"/>
    <w:rsid w:val="00FB69A2"/>
    <w:rsid w:val="00FB6B51"/>
    <w:rsid w:val="00FB6E97"/>
    <w:rsid w:val="00FB70B1"/>
    <w:rsid w:val="00FB78AD"/>
    <w:rsid w:val="00FB7EA2"/>
    <w:rsid w:val="00FC032B"/>
    <w:rsid w:val="00FC0B84"/>
    <w:rsid w:val="00FC0DCA"/>
    <w:rsid w:val="00FC13D3"/>
    <w:rsid w:val="00FC1AE4"/>
    <w:rsid w:val="00FC3249"/>
    <w:rsid w:val="00FC3860"/>
    <w:rsid w:val="00FC3D02"/>
    <w:rsid w:val="00FC44E6"/>
    <w:rsid w:val="00FC48CA"/>
    <w:rsid w:val="00FC4F73"/>
    <w:rsid w:val="00FC519D"/>
    <w:rsid w:val="00FC5227"/>
    <w:rsid w:val="00FC5282"/>
    <w:rsid w:val="00FC5618"/>
    <w:rsid w:val="00FC5A3F"/>
    <w:rsid w:val="00FC5AEA"/>
    <w:rsid w:val="00FC5BD3"/>
    <w:rsid w:val="00FC666A"/>
    <w:rsid w:val="00FC6EC3"/>
    <w:rsid w:val="00FC718D"/>
    <w:rsid w:val="00FC7EC9"/>
    <w:rsid w:val="00FD071C"/>
    <w:rsid w:val="00FD080B"/>
    <w:rsid w:val="00FD0DF2"/>
    <w:rsid w:val="00FD1265"/>
    <w:rsid w:val="00FD1553"/>
    <w:rsid w:val="00FD1569"/>
    <w:rsid w:val="00FD29A0"/>
    <w:rsid w:val="00FD3204"/>
    <w:rsid w:val="00FD356C"/>
    <w:rsid w:val="00FD3829"/>
    <w:rsid w:val="00FD4E05"/>
    <w:rsid w:val="00FD5121"/>
    <w:rsid w:val="00FD5248"/>
    <w:rsid w:val="00FD53DD"/>
    <w:rsid w:val="00FD5A29"/>
    <w:rsid w:val="00FD5C0D"/>
    <w:rsid w:val="00FD6244"/>
    <w:rsid w:val="00FD668F"/>
    <w:rsid w:val="00FD6A2E"/>
    <w:rsid w:val="00FD73C9"/>
    <w:rsid w:val="00FD7D45"/>
    <w:rsid w:val="00FD7F7F"/>
    <w:rsid w:val="00FE1376"/>
    <w:rsid w:val="00FE138C"/>
    <w:rsid w:val="00FE15F6"/>
    <w:rsid w:val="00FE1DD8"/>
    <w:rsid w:val="00FE23B0"/>
    <w:rsid w:val="00FE2538"/>
    <w:rsid w:val="00FE2A11"/>
    <w:rsid w:val="00FE3912"/>
    <w:rsid w:val="00FE4563"/>
    <w:rsid w:val="00FE492A"/>
    <w:rsid w:val="00FE4AA0"/>
    <w:rsid w:val="00FE61B7"/>
    <w:rsid w:val="00FE639B"/>
    <w:rsid w:val="00FE6926"/>
    <w:rsid w:val="00FE6E23"/>
    <w:rsid w:val="00FE7354"/>
    <w:rsid w:val="00FE7A4F"/>
    <w:rsid w:val="00FF0336"/>
    <w:rsid w:val="00FF054A"/>
    <w:rsid w:val="00FF06FA"/>
    <w:rsid w:val="00FF0868"/>
    <w:rsid w:val="00FF184A"/>
    <w:rsid w:val="00FF1A92"/>
    <w:rsid w:val="00FF226F"/>
    <w:rsid w:val="00FF2EFA"/>
    <w:rsid w:val="00FF3043"/>
    <w:rsid w:val="00FF35E3"/>
    <w:rsid w:val="00FF364C"/>
    <w:rsid w:val="00FF394A"/>
    <w:rsid w:val="00FF4E12"/>
    <w:rsid w:val="00FF5CCA"/>
    <w:rsid w:val="00FF5D16"/>
    <w:rsid w:val="00FF5D5F"/>
    <w:rsid w:val="00FF6068"/>
    <w:rsid w:val="00FF6189"/>
    <w:rsid w:val="00FF7496"/>
    <w:rsid w:val="00FF753F"/>
    <w:rsid w:val="1E1DF33F"/>
    <w:rsid w:val="2D50AE1E"/>
    <w:rsid w:val="34BF7FDF"/>
    <w:rsid w:val="38F0AA29"/>
    <w:rsid w:val="3C768B0D"/>
    <w:rsid w:val="4C47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68284"/>
  <w15:chartTrackingRefBased/>
  <w15:docId w15:val="{0A85959D-8AF9-4B41-AF79-335C7D3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1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5" w:unhideWhenUsed="1" w:qFormat="1"/>
    <w:lsdException w:name="heading 7" w:semiHidden="1" w:uiPriority="6" w:unhideWhenUsed="1"/>
    <w:lsdException w:name="heading 8" w:semiHidden="1" w:uiPriority="7" w:unhideWhenUsed="1"/>
    <w:lsdException w:name="heading 9" w:semiHidden="1" w:uiPriority="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3"/>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0" w:unhideWhenUsed="1"/>
    <w:lsdException w:name="footer" w:semiHidden="1"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 Body Text"/>
    <w:qFormat/>
    <w:rsid w:val="00403DAF"/>
    <w:pPr>
      <w:jc w:val="both"/>
    </w:pPr>
    <w:rPr>
      <w:lang w:val="en-NZ"/>
    </w:rPr>
  </w:style>
  <w:style w:type="paragraph" w:styleId="Heading1">
    <w:name w:val="heading 1"/>
    <w:next w:val="Normal"/>
    <w:link w:val="Heading1Char"/>
    <w:uiPriority w:val="4"/>
    <w:qFormat/>
    <w:rsid w:val="004343B6"/>
    <w:pPr>
      <w:keepNext/>
      <w:pageBreakBefore/>
      <w:numPr>
        <w:numId w:val="16"/>
      </w:numPr>
      <w:spacing w:line="252" w:lineRule="auto"/>
      <w:outlineLvl w:val="0"/>
    </w:pPr>
    <w:rPr>
      <w:b/>
      <w:color w:val="007E00" w:themeColor="accent3"/>
      <w:kern w:val="28"/>
      <w:sz w:val="40"/>
      <w:szCs w:val="48"/>
      <w:lang w:val="en-NZ"/>
    </w:rPr>
  </w:style>
  <w:style w:type="paragraph" w:styleId="Heading2">
    <w:name w:val="heading 2"/>
    <w:next w:val="Normal"/>
    <w:link w:val="Heading2Char"/>
    <w:uiPriority w:val="4"/>
    <w:qFormat/>
    <w:rsid w:val="0018594E"/>
    <w:pPr>
      <w:keepNext/>
      <w:numPr>
        <w:ilvl w:val="1"/>
        <w:numId w:val="16"/>
      </w:numPr>
      <w:spacing w:line="252" w:lineRule="auto"/>
      <w:ind w:left="1134"/>
      <w:outlineLvl w:val="1"/>
    </w:pPr>
    <w:rPr>
      <w:b/>
      <w:bCs/>
      <w:color w:val="007E00" w:themeColor="accent3"/>
      <w:sz w:val="36"/>
      <w:szCs w:val="36"/>
      <w:lang w:val="en-NZ"/>
    </w:rPr>
  </w:style>
  <w:style w:type="paragraph" w:styleId="Heading3">
    <w:name w:val="heading 3"/>
    <w:next w:val="Normal"/>
    <w:link w:val="Heading3Char"/>
    <w:uiPriority w:val="4"/>
    <w:qFormat/>
    <w:rsid w:val="00454DFE"/>
    <w:pPr>
      <w:keepNext/>
      <w:numPr>
        <w:ilvl w:val="2"/>
        <w:numId w:val="16"/>
      </w:numPr>
      <w:spacing w:line="240" w:lineRule="auto"/>
      <w:ind w:left="1134"/>
      <w:outlineLvl w:val="2"/>
    </w:pPr>
    <w:rPr>
      <w:b/>
      <w:color w:val="007E00" w:themeColor="accent3"/>
      <w:kern w:val="28"/>
      <w:sz w:val="32"/>
      <w:szCs w:val="28"/>
      <w:lang w:val="en-NZ"/>
    </w:rPr>
  </w:style>
  <w:style w:type="paragraph" w:styleId="Heading4">
    <w:name w:val="heading 4"/>
    <w:next w:val="Normal"/>
    <w:link w:val="Heading4Char"/>
    <w:uiPriority w:val="4"/>
    <w:qFormat/>
    <w:rsid w:val="00454DFE"/>
    <w:pPr>
      <w:keepNext/>
      <w:numPr>
        <w:ilvl w:val="3"/>
        <w:numId w:val="16"/>
      </w:numPr>
      <w:spacing w:line="240" w:lineRule="auto"/>
      <w:outlineLvl w:val="3"/>
    </w:pPr>
    <w:rPr>
      <w:b/>
      <w:bCs/>
      <w:color w:val="007E00" w:themeColor="accent3"/>
      <w:kern w:val="28"/>
      <w:sz w:val="28"/>
      <w:szCs w:val="28"/>
      <w:lang w:val="en-GB"/>
    </w:rPr>
  </w:style>
  <w:style w:type="paragraph" w:styleId="Heading5">
    <w:name w:val="heading 5"/>
    <w:basedOn w:val="Heading5NotNumbered"/>
    <w:next w:val="Normal"/>
    <w:link w:val="Heading5Char"/>
    <w:uiPriority w:val="4"/>
    <w:qFormat/>
    <w:rsid w:val="0052589B"/>
    <w:pPr>
      <w:numPr>
        <w:ilvl w:val="4"/>
        <w:numId w:val="16"/>
      </w:numPr>
    </w:pPr>
  </w:style>
  <w:style w:type="paragraph" w:styleId="Heading6">
    <w:name w:val="heading 6"/>
    <w:basedOn w:val="Heading7"/>
    <w:next w:val="Normal"/>
    <w:link w:val="Heading6Char"/>
    <w:uiPriority w:val="4"/>
    <w:qFormat/>
    <w:rsid w:val="0052589B"/>
    <w:pPr>
      <w:outlineLvl w:val="5"/>
    </w:pPr>
    <w:rPr>
      <w:color w:val="auto"/>
      <w:lang w:val="en-NZ"/>
    </w:rPr>
  </w:style>
  <w:style w:type="paragraph" w:styleId="Heading7">
    <w:name w:val="heading 7"/>
    <w:next w:val="Normal"/>
    <w:link w:val="Heading7Char"/>
    <w:uiPriority w:val="14"/>
    <w:semiHidden/>
    <w:rsid w:val="0052589B"/>
    <w:pPr>
      <w:keepNext/>
      <w:spacing w:before="360" w:after="60" w:line="240" w:lineRule="auto"/>
      <w:outlineLvl w:val="6"/>
    </w:pPr>
    <w:rPr>
      <w:rFonts w:cstheme="minorHAnsi"/>
      <w:b/>
      <w:bCs/>
      <w:color w:val="36424A" w:themeColor="accent2"/>
      <w:sz w:val="24"/>
      <w:szCs w:val="24"/>
    </w:rPr>
  </w:style>
  <w:style w:type="paragraph" w:styleId="Heading8">
    <w:name w:val="heading 8"/>
    <w:next w:val="Normal"/>
    <w:link w:val="Heading8Char"/>
    <w:uiPriority w:val="15"/>
    <w:semiHidden/>
    <w:rsid w:val="0052589B"/>
    <w:pPr>
      <w:keepNext/>
      <w:spacing w:before="360" w:after="60" w:line="204" w:lineRule="auto"/>
      <w:outlineLvl w:val="7"/>
    </w:pPr>
    <w:rPr>
      <w:rFonts w:asciiTheme="majorHAnsi" w:hAnsiTheme="majorHAnsi"/>
      <w:lang w:val="en-NZ"/>
    </w:rPr>
  </w:style>
  <w:style w:type="paragraph" w:styleId="Heading9">
    <w:name w:val="heading 9"/>
    <w:next w:val="Normal"/>
    <w:link w:val="Heading9Char"/>
    <w:uiPriority w:val="16"/>
    <w:semiHidden/>
    <w:rsid w:val="0052589B"/>
    <w:pPr>
      <w:spacing w:before="360" w:after="60" w:line="240" w:lineRule="auto"/>
      <w:outlineLvl w:val="8"/>
    </w:pPr>
    <w:rPr>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4"/>
    <w:rsid w:val="0052589B"/>
    <w:rPr>
      <w:b/>
      <w:bCs/>
      <w:color w:val="007E00" w:themeColor="accent3"/>
      <w:sz w:val="36"/>
      <w:szCs w:val="36"/>
      <w:lang w:val="en-NZ"/>
    </w:rPr>
  </w:style>
  <w:style w:type="paragraph" w:customStyle="1" w:styleId="Design-CoverTitleGREEN">
    <w:name w:val="Design- Cover Title (GREEN)"/>
    <w:link w:val="Design-CoverTitleGREENChar"/>
    <w:uiPriority w:val="23"/>
    <w:rsid w:val="0052589B"/>
    <w:pPr>
      <w:spacing w:before="120" w:after="120" w:line="192" w:lineRule="auto"/>
    </w:pPr>
    <w:rPr>
      <w:b/>
      <w:color w:val="007E00" w:themeColor="accent3"/>
      <w:sz w:val="56"/>
      <w:szCs w:val="96"/>
    </w:rPr>
  </w:style>
  <w:style w:type="paragraph" w:customStyle="1" w:styleId="Bullet1">
    <w:name w:val="Bullet 1"/>
    <w:basedOn w:val="Normal"/>
    <w:link w:val="Bullet1Char"/>
    <w:uiPriority w:val="99"/>
    <w:qFormat/>
    <w:rsid w:val="0052589B"/>
    <w:pPr>
      <w:spacing w:before="120" w:after="120"/>
      <w:ind w:left="851" w:hanging="426"/>
    </w:pPr>
  </w:style>
  <w:style w:type="paragraph" w:customStyle="1" w:styleId="Bullet2">
    <w:name w:val="Bullet 2"/>
    <w:basedOn w:val="Bullet1"/>
    <w:uiPriority w:val="3"/>
    <w:qFormat/>
    <w:rsid w:val="0052589B"/>
    <w:pPr>
      <w:ind w:left="1276"/>
    </w:pPr>
  </w:style>
  <w:style w:type="paragraph" w:customStyle="1" w:styleId="Bullet4">
    <w:name w:val="Bullet 4"/>
    <w:basedOn w:val="Bullet1"/>
    <w:uiPriority w:val="3"/>
    <w:rsid w:val="0052589B"/>
    <w:pPr>
      <w:ind w:left="2126"/>
    </w:pPr>
  </w:style>
  <w:style w:type="paragraph" w:customStyle="1" w:styleId="TableText">
    <w:name w:val="Table Text"/>
    <w:link w:val="TableTextChar"/>
    <w:uiPriority w:val="7"/>
    <w:rsid w:val="0052589B"/>
    <w:pPr>
      <w:spacing w:before="60" w:after="60" w:line="240" w:lineRule="auto"/>
    </w:pPr>
    <w:rPr>
      <w:sz w:val="21"/>
      <w:szCs w:val="20"/>
    </w:rPr>
  </w:style>
  <w:style w:type="character" w:customStyle="1" w:styleId="TableText-Italic">
    <w:name w:val="Table Text - Italic"/>
    <w:basedOn w:val="DefaultParagraphFont"/>
    <w:uiPriority w:val="7"/>
    <w:qFormat/>
    <w:rsid w:val="0052589B"/>
    <w:rPr>
      <w:i/>
      <w:color w:val="auto"/>
      <w:sz w:val="21"/>
      <w:lang w:val="en-NZ"/>
    </w:rPr>
  </w:style>
  <w:style w:type="paragraph" w:customStyle="1" w:styleId="Outline-Number">
    <w:name w:val="Outline - Number"/>
    <w:basedOn w:val="Bullet1"/>
    <w:uiPriority w:val="99"/>
    <w:semiHidden/>
    <w:rsid w:val="0052589B"/>
    <w:pPr>
      <w:ind w:left="0" w:firstLine="0"/>
    </w:pPr>
  </w:style>
  <w:style w:type="paragraph" w:customStyle="1" w:styleId="Outline-Alpha">
    <w:name w:val="Outline - Alpha"/>
    <w:basedOn w:val="Outline-Number"/>
    <w:uiPriority w:val="99"/>
    <w:semiHidden/>
    <w:rsid w:val="0052589B"/>
    <w:pPr>
      <w:numPr>
        <w:ilvl w:val="1"/>
      </w:numPr>
    </w:pPr>
  </w:style>
  <w:style w:type="numbering" w:customStyle="1" w:styleId="Outlines">
    <w:name w:val="Outlines"/>
    <w:uiPriority w:val="99"/>
    <w:rsid w:val="00FE1376"/>
    <w:pPr>
      <w:numPr>
        <w:numId w:val="1"/>
      </w:numPr>
    </w:pPr>
  </w:style>
  <w:style w:type="paragraph" w:styleId="Caption">
    <w:name w:val="caption"/>
    <w:aliases w:val="Table/Figure - Caption (ALWAYS ABOVE)"/>
    <w:basedOn w:val="Normal"/>
    <w:next w:val="TableFigure-TitleAfterCaption-AboveTable"/>
    <w:uiPriority w:val="5"/>
    <w:rsid w:val="0052589B"/>
    <w:pPr>
      <w:spacing w:before="120" w:after="120" w:line="240" w:lineRule="auto"/>
    </w:pPr>
    <w:rPr>
      <w:b/>
      <w:iCs/>
      <w:szCs w:val="18"/>
    </w:rPr>
  </w:style>
  <w:style w:type="character" w:styleId="CommentReference">
    <w:name w:val="annotation reference"/>
    <w:basedOn w:val="DefaultParagraphFont"/>
    <w:uiPriority w:val="99"/>
    <w:semiHidden/>
    <w:unhideWhenUsed/>
    <w:rsid w:val="0052589B"/>
    <w:rPr>
      <w:sz w:val="16"/>
      <w:szCs w:val="16"/>
    </w:rPr>
  </w:style>
  <w:style w:type="paragraph" w:customStyle="1" w:styleId="Design-CoverSubtitle">
    <w:name w:val="Design - Cover Subtitle"/>
    <w:basedOn w:val="Design-CoverTitleGREEN"/>
    <w:link w:val="Design-CoverSubtitleChar"/>
    <w:uiPriority w:val="24"/>
    <w:rsid w:val="0052589B"/>
    <w:rPr>
      <w:b w:val="0"/>
      <w:sz w:val="36"/>
      <w:szCs w:val="36"/>
      <w:lang w:val="en-GB"/>
    </w:rPr>
  </w:style>
  <w:style w:type="table" w:styleId="TableGrid">
    <w:name w:val="Table Grid"/>
    <w:basedOn w:val="TableNormal"/>
    <w:uiPriority w:val="39"/>
    <w:rsid w:val="0052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TitleAfterCaption-AboveTable">
    <w:name w:val="Table/Figure - Title (After Caption - Above Table)"/>
    <w:next w:val="Normal"/>
    <w:link w:val="TableFigure-TitleAfterCaption-AboveTableChar"/>
    <w:uiPriority w:val="5"/>
    <w:qFormat/>
    <w:rsid w:val="0052589B"/>
    <w:pPr>
      <w:spacing w:after="220" w:line="204" w:lineRule="auto"/>
    </w:pPr>
    <w:rPr>
      <w:i/>
      <w:lang w:val="en-NZ"/>
    </w:rPr>
  </w:style>
  <w:style w:type="character" w:customStyle="1" w:styleId="Design-CoverTitleGREENChar">
    <w:name w:val="Design- Cover Title (GREEN) Char"/>
    <w:basedOn w:val="DefaultParagraphFont"/>
    <w:link w:val="Design-CoverTitleGREEN"/>
    <w:uiPriority w:val="23"/>
    <w:rsid w:val="0052589B"/>
    <w:rPr>
      <w:b/>
      <w:color w:val="007E00" w:themeColor="accent3"/>
      <w:sz w:val="56"/>
      <w:szCs w:val="96"/>
    </w:rPr>
  </w:style>
  <w:style w:type="paragraph" w:customStyle="1" w:styleId="TableBullet1">
    <w:name w:val="Table Bullet 1"/>
    <w:basedOn w:val="Normal"/>
    <w:link w:val="TableBullet1Char"/>
    <w:uiPriority w:val="2"/>
    <w:qFormat/>
    <w:rsid w:val="0052589B"/>
    <w:pPr>
      <w:numPr>
        <w:ilvl w:val="1"/>
        <w:numId w:val="13"/>
      </w:numPr>
      <w:spacing w:after="60" w:line="240" w:lineRule="auto"/>
    </w:pPr>
    <w:rPr>
      <w:sz w:val="21"/>
    </w:rPr>
  </w:style>
  <w:style w:type="numbering" w:customStyle="1" w:styleId="TableBullets">
    <w:name w:val="Table Bullets"/>
    <w:uiPriority w:val="99"/>
    <w:rsid w:val="0052589B"/>
    <w:pPr>
      <w:numPr>
        <w:numId w:val="2"/>
      </w:numPr>
    </w:pPr>
  </w:style>
  <w:style w:type="table" w:styleId="PlainTable1">
    <w:name w:val="Plain Table 1"/>
    <w:basedOn w:val="TableNormal"/>
    <w:uiPriority w:val="41"/>
    <w:rsid w:val="0052589B"/>
    <w:pPr>
      <w:spacing w:before="120" w:after="120" w:line="240" w:lineRule="auto"/>
    </w:pPr>
    <w:rPr>
      <w:sz w:val="21"/>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258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Bold">
    <w:name w:val="Table Text - Bold"/>
    <w:basedOn w:val="DefaultParagraphFont"/>
    <w:uiPriority w:val="7"/>
    <w:qFormat/>
    <w:rsid w:val="0052589B"/>
    <w:rPr>
      <w:b/>
      <w:color w:val="auto"/>
      <w:sz w:val="21"/>
      <w:lang w:val="en-NZ"/>
    </w:rPr>
  </w:style>
  <w:style w:type="character" w:customStyle="1" w:styleId="Heading1Char">
    <w:name w:val="Heading 1 Char"/>
    <w:basedOn w:val="DefaultParagraphFont"/>
    <w:link w:val="Heading1"/>
    <w:uiPriority w:val="4"/>
    <w:rsid w:val="004343B6"/>
    <w:rPr>
      <w:b/>
      <w:color w:val="007E00" w:themeColor="accent3"/>
      <w:kern w:val="28"/>
      <w:sz w:val="40"/>
      <w:szCs w:val="48"/>
      <w:lang w:val="en-NZ"/>
    </w:rPr>
  </w:style>
  <w:style w:type="character" w:customStyle="1" w:styleId="Heading3Char">
    <w:name w:val="Heading 3 Char"/>
    <w:basedOn w:val="DefaultParagraphFont"/>
    <w:link w:val="Heading3"/>
    <w:uiPriority w:val="4"/>
    <w:rsid w:val="005058E7"/>
    <w:rPr>
      <w:b/>
      <w:color w:val="007E00" w:themeColor="accent3"/>
      <w:kern w:val="28"/>
      <w:sz w:val="32"/>
      <w:szCs w:val="28"/>
      <w:lang w:val="en-NZ"/>
    </w:rPr>
  </w:style>
  <w:style w:type="character" w:customStyle="1" w:styleId="Heading4Char">
    <w:name w:val="Heading 4 Char"/>
    <w:basedOn w:val="DefaultParagraphFont"/>
    <w:link w:val="Heading4"/>
    <w:uiPriority w:val="4"/>
    <w:rsid w:val="0052589B"/>
    <w:rPr>
      <w:b/>
      <w:bCs/>
      <w:color w:val="007E00" w:themeColor="accent3"/>
      <w:kern w:val="28"/>
      <w:sz w:val="28"/>
      <w:szCs w:val="28"/>
      <w:lang w:val="en-GB"/>
    </w:rPr>
  </w:style>
  <w:style w:type="character" w:customStyle="1" w:styleId="Heading5Char">
    <w:name w:val="Heading 5 Char"/>
    <w:basedOn w:val="DefaultParagraphFont"/>
    <w:link w:val="Heading5"/>
    <w:uiPriority w:val="4"/>
    <w:rsid w:val="0052589B"/>
    <w:rPr>
      <w:rFonts w:cstheme="minorHAnsi"/>
      <w:b/>
      <w:bCs/>
      <w:color w:val="007E00" w:themeColor="accent3"/>
      <w:sz w:val="24"/>
      <w:szCs w:val="24"/>
      <w:lang w:val="en-NZ"/>
    </w:rPr>
  </w:style>
  <w:style w:type="character" w:customStyle="1" w:styleId="Heading6Char">
    <w:name w:val="Heading 6 Char"/>
    <w:basedOn w:val="DefaultParagraphFont"/>
    <w:link w:val="Heading6"/>
    <w:uiPriority w:val="4"/>
    <w:rsid w:val="0052589B"/>
    <w:rPr>
      <w:rFonts w:cstheme="minorHAnsi"/>
      <w:b/>
      <w:bCs/>
      <w:sz w:val="24"/>
      <w:szCs w:val="24"/>
      <w:lang w:val="en-NZ"/>
    </w:rPr>
  </w:style>
  <w:style w:type="character" w:customStyle="1" w:styleId="Heading7Char">
    <w:name w:val="Heading 7 Char"/>
    <w:basedOn w:val="DefaultParagraphFont"/>
    <w:link w:val="Heading7"/>
    <w:uiPriority w:val="14"/>
    <w:semiHidden/>
    <w:rsid w:val="0052589B"/>
    <w:rPr>
      <w:rFonts w:cstheme="minorHAnsi"/>
      <w:b/>
      <w:bCs/>
      <w:color w:val="36424A" w:themeColor="accent2"/>
      <w:sz w:val="24"/>
      <w:szCs w:val="24"/>
    </w:rPr>
  </w:style>
  <w:style w:type="character" w:customStyle="1" w:styleId="Heading8Char">
    <w:name w:val="Heading 8 Char"/>
    <w:basedOn w:val="DefaultParagraphFont"/>
    <w:link w:val="Heading8"/>
    <w:uiPriority w:val="15"/>
    <w:semiHidden/>
    <w:rsid w:val="0052589B"/>
    <w:rPr>
      <w:rFonts w:asciiTheme="majorHAnsi" w:hAnsiTheme="majorHAnsi"/>
      <w:lang w:val="en-NZ"/>
    </w:rPr>
  </w:style>
  <w:style w:type="character" w:customStyle="1" w:styleId="Heading9Char">
    <w:name w:val="Heading 9 Char"/>
    <w:basedOn w:val="DefaultParagraphFont"/>
    <w:link w:val="Heading9"/>
    <w:uiPriority w:val="16"/>
    <w:semiHidden/>
    <w:rsid w:val="0052589B"/>
    <w:rPr>
      <w:b/>
      <w:bCs/>
      <w:lang w:val="en-NZ"/>
    </w:rPr>
  </w:style>
  <w:style w:type="paragraph" w:styleId="Header">
    <w:name w:val="header"/>
    <w:aliases w:val="Design- Header (Pine)"/>
    <w:basedOn w:val="Normal"/>
    <w:link w:val="HeaderChar"/>
    <w:uiPriority w:val="20"/>
    <w:rsid w:val="001467C6"/>
    <w:pPr>
      <w:tabs>
        <w:tab w:val="center" w:pos="4680"/>
        <w:tab w:val="right" w:pos="9360"/>
      </w:tabs>
      <w:spacing w:after="0" w:line="240" w:lineRule="auto"/>
      <w:ind w:right="851"/>
    </w:pPr>
    <w:rPr>
      <w:rFonts w:cstheme="minorHAnsi"/>
      <w:noProof/>
      <w:color w:val="007E00" w:themeColor="accent3"/>
      <w:sz w:val="20"/>
      <w:szCs w:val="16"/>
    </w:rPr>
  </w:style>
  <w:style w:type="character" w:customStyle="1" w:styleId="HeaderChar">
    <w:name w:val="Header Char"/>
    <w:aliases w:val="Design- Header (Pine) Char"/>
    <w:basedOn w:val="DefaultParagraphFont"/>
    <w:link w:val="Header"/>
    <w:uiPriority w:val="20"/>
    <w:rsid w:val="001467C6"/>
    <w:rPr>
      <w:rFonts w:cstheme="minorHAnsi"/>
      <w:noProof/>
      <w:color w:val="007E00" w:themeColor="accent3"/>
      <w:sz w:val="20"/>
      <w:szCs w:val="16"/>
      <w:lang w:val="en-NZ"/>
    </w:rPr>
  </w:style>
  <w:style w:type="paragraph" w:styleId="Footer">
    <w:name w:val="footer"/>
    <w:aliases w:val="Design- Footer"/>
    <w:basedOn w:val="Normal"/>
    <w:link w:val="FooterChar"/>
    <w:uiPriority w:val="99"/>
    <w:rsid w:val="001467C6"/>
    <w:pPr>
      <w:spacing w:after="0" w:line="240" w:lineRule="auto"/>
      <w:jc w:val="center"/>
    </w:pPr>
    <w:rPr>
      <w:noProof/>
      <w:color w:val="808080" w:themeColor="background1" w:themeShade="80"/>
      <w:sz w:val="20"/>
      <w:szCs w:val="18"/>
    </w:rPr>
  </w:style>
  <w:style w:type="character" w:customStyle="1" w:styleId="FooterChar">
    <w:name w:val="Footer Char"/>
    <w:aliases w:val="Design- Footer Char"/>
    <w:basedOn w:val="DefaultParagraphFont"/>
    <w:link w:val="Footer"/>
    <w:uiPriority w:val="99"/>
    <w:rsid w:val="001467C6"/>
    <w:rPr>
      <w:noProof/>
      <w:color w:val="808080" w:themeColor="background1" w:themeShade="80"/>
      <w:sz w:val="20"/>
      <w:szCs w:val="18"/>
      <w:lang w:val="en-NZ"/>
    </w:rPr>
  </w:style>
  <w:style w:type="character" w:customStyle="1" w:styleId="Design-CoverSubtitleChar">
    <w:name w:val="Design - Cover Subtitle Char"/>
    <w:basedOn w:val="Design-CoverTitleGREENChar"/>
    <w:link w:val="Design-CoverSubtitle"/>
    <w:uiPriority w:val="24"/>
    <w:rsid w:val="0052589B"/>
    <w:rPr>
      <w:b w:val="0"/>
      <w:color w:val="007E00" w:themeColor="accent3"/>
      <w:sz w:val="36"/>
      <w:szCs w:val="36"/>
      <w:lang w:val="en-GB"/>
    </w:rPr>
  </w:style>
  <w:style w:type="paragraph" w:styleId="TOCHeading">
    <w:name w:val="TOC Heading"/>
    <w:aliases w:val="Design- TOC Heading"/>
    <w:basedOn w:val="Heading1"/>
    <w:next w:val="Normal"/>
    <w:uiPriority w:val="39"/>
    <w:rsid w:val="0052589B"/>
    <w:pPr>
      <w:keepLines/>
      <w:pageBreakBefore w:val="0"/>
      <w:numPr>
        <w:numId w:val="0"/>
      </w:numPr>
      <w:spacing w:before="240" w:after="0" w:line="259" w:lineRule="auto"/>
      <w:outlineLvl w:val="9"/>
    </w:pPr>
    <w:rPr>
      <w:rFonts w:eastAsiaTheme="majorEastAsia" w:cstheme="majorBidi"/>
      <w:kern w:val="0"/>
      <w:sz w:val="32"/>
      <w:szCs w:val="32"/>
    </w:rPr>
  </w:style>
  <w:style w:type="paragraph" w:styleId="TOC2">
    <w:name w:val="toc 2"/>
    <w:uiPriority w:val="39"/>
    <w:rsid w:val="00421D01"/>
    <w:pPr>
      <w:tabs>
        <w:tab w:val="right" w:leader="dot" w:pos="9350"/>
      </w:tabs>
      <w:spacing w:after="80" w:line="240" w:lineRule="auto"/>
      <w:ind w:left="1077" w:hanging="544"/>
    </w:pPr>
    <w:rPr>
      <w:rFonts w:eastAsiaTheme="minorEastAsia" w:cs="Times New Roman"/>
      <w:noProof/>
      <w:sz w:val="21"/>
      <w:lang w:val="en-NZ"/>
    </w:rPr>
  </w:style>
  <w:style w:type="paragraph" w:styleId="TOC1">
    <w:name w:val="toc 1"/>
    <w:uiPriority w:val="39"/>
    <w:rsid w:val="00421D01"/>
    <w:pPr>
      <w:tabs>
        <w:tab w:val="left" w:pos="540"/>
        <w:tab w:val="right" w:leader="dot" w:pos="9350"/>
      </w:tabs>
      <w:spacing w:before="180" w:after="80" w:line="240" w:lineRule="auto"/>
      <w:ind w:left="720" w:hanging="720"/>
    </w:pPr>
    <w:rPr>
      <w:rFonts w:eastAsiaTheme="minorEastAsia" w:cs="Times New Roman"/>
      <w:b/>
      <w:noProof/>
      <w:sz w:val="21"/>
      <w:lang w:val="en-NZ"/>
    </w:rPr>
  </w:style>
  <w:style w:type="paragraph" w:styleId="TOC3">
    <w:name w:val="toc 3"/>
    <w:uiPriority w:val="43"/>
    <w:semiHidden/>
    <w:rsid w:val="0052589B"/>
    <w:pPr>
      <w:tabs>
        <w:tab w:val="right" w:leader="dot" w:pos="9350"/>
      </w:tabs>
      <w:spacing w:after="120" w:line="240" w:lineRule="auto"/>
      <w:ind w:left="1797" w:hanging="720"/>
    </w:pPr>
    <w:rPr>
      <w:rFonts w:eastAsiaTheme="minorEastAsia" w:cs="Times New Roman"/>
      <w:noProof/>
      <w:sz w:val="21"/>
      <w:lang w:val="en-NZ"/>
    </w:rPr>
  </w:style>
  <w:style w:type="paragraph" w:styleId="Quote">
    <w:name w:val="Quote"/>
    <w:aliases w:val="A+C Quote body text (More than 40 Words)"/>
    <w:basedOn w:val="Normal"/>
    <w:next w:val="Normal"/>
    <w:link w:val="QuoteChar"/>
    <w:uiPriority w:val="1"/>
    <w:qFormat/>
    <w:rsid w:val="00426094"/>
    <w:pPr>
      <w:spacing w:before="480" w:after="480" w:line="240" w:lineRule="auto"/>
      <w:ind w:left="425" w:right="425"/>
    </w:pPr>
    <w:rPr>
      <w:i/>
      <w:szCs w:val="28"/>
    </w:rPr>
  </w:style>
  <w:style w:type="character" w:customStyle="1" w:styleId="QuoteChar">
    <w:name w:val="Quote Char"/>
    <w:aliases w:val="A+C Quote body text (More than 40 Words) Char"/>
    <w:basedOn w:val="DefaultParagraphFont"/>
    <w:link w:val="Quote"/>
    <w:uiPriority w:val="1"/>
    <w:rsid w:val="00426094"/>
    <w:rPr>
      <w:i/>
      <w:szCs w:val="28"/>
      <w:lang w:val="en-NZ"/>
    </w:rPr>
  </w:style>
  <w:style w:type="character" w:styleId="Hyperlink">
    <w:name w:val="Hyperlink"/>
    <w:aliases w:val="A+C Hyperlink"/>
    <w:basedOn w:val="DefaultParagraphFont"/>
    <w:uiPriority w:val="99"/>
    <w:rsid w:val="0052589B"/>
    <w:rPr>
      <w:rFonts w:ascii="Arial" w:hAnsi="Arial"/>
      <w:b/>
      <w:color w:val="0070C0"/>
      <w:u w:val="single"/>
      <w:lang w:val="en-NZ"/>
    </w:rPr>
  </w:style>
  <w:style w:type="paragraph" w:customStyle="1" w:styleId="Design-CoverTitle">
    <w:name w:val="Design- Cover Title"/>
    <w:link w:val="Design-CoverTitleChar"/>
    <w:uiPriority w:val="24"/>
    <w:rsid w:val="00B3073D"/>
    <w:pPr>
      <w:spacing w:before="120" w:after="120" w:line="252" w:lineRule="auto"/>
    </w:pPr>
    <w:rPr>
      <w:b/>
      <w:color w:val="FFFFFF" w:themeColor="background1"/>
      <w:sz w:val="60"/>
      <w:szCs w:val="96"/>
      <w:lang w:val="en-NZ"/>
    </w:rPr>
  </w:style>
  <w:style w:type="paragraph" w:customStyle="1" w:styleId="Design-CoverSubtitle0">
    <w:name w:val="Design- Cover Subtitle"/>
    <w:basedOn w:val="Design-CoverTitle"/>
    <w:link w:val="Design-CoverSubtitleChar0"/>
    <w:uiPriority w:val="24"/>
    <w:rsid w:val="0052589B"/>
    <w:rPr>
      <w:b w:val="0"/>
      <w:sz w:val="36"/>
      <w:szCs w:val="36"/>
    </w:rPr>
  </w:style>
  <w:style w:type="paragraph" w:customStyle="1" w:styleId="Design-CoverDate">
    <w:name w:val="Design- Cover Date"/>
    <w:basedOn w:val="Design-CoverSubtitle0"/>
    <w:link w:val="Design-CoverDateChar"/>
    <w:uiPriority w:val="24"/>
    <w:semiHidden/>
    <w:rsid w:val="0052589B"/>
    <w:rPr>
      <w:i/>
      <w:iCs/>
      <w:color w:val="007E00" w:themeColor="accent3"/>
      <w:sz w:val="28"/>
      <w:szCs w:val="28"/>
    </w:rPr>
  </w:style>
  <w:style w:type="paragraph" w:customStyle="1" w:styleId="Design-TitlePageTitle">
    <w:name w:val="Design- Title Page Title"/>
    <w:uiPriority w:val="25"/>
    <w:rsid w:val="0052589B"/>
    <w:pPr>
      <w:spacing w:before="360" w:after="360" w:line="252" w:lineRule="auto"/>
    </w:pPr>
    <w:rPr>
      <w:rFonts w:asciiTheme="majorHAnsi" w:hAnsiTheme="majorHAnsi"/>
      <w:sz w:val="44"/>
      <w:szCs w:val="44"/>
    </w:rPr>
  </w:style>
  <w:style w:type="paragraph" w:customStyle="1" w:styleId="Design-CoverDate0">
    <w:name w:val="Design - Cover Date"/>
    <w:basedOn w:val="Design-CoverSubtitle"/>
    <w:link w:val="Design-CoverDateChar0"/>
    <w:uiPriority w:val="24"/>
    <w:rsid w:val="0052589B"/>
    <w:rPr>
      <w:i/>
      <w:iCs/>
      <w:sz w:val="28"/>
      <w:szCs w:val="28"/>
    </w:rPr>
  </w:style>
  <w:style w:type="paragraph" w:styleId="CommentSubject">
    <w:name w:val="annotation subject"/>
    <w:basedOn w:val="Normal"/>
    <w:next w:val="Normal"/>
    <w:link w:val="CommentSubjectChar"/>
    <w:uiPriority w:val="99"/>
    <w:semiHidden/>
    <w:rsid w:val="0052589B"/>
    <w:rPr>
      <w:b/>
      <w:bCs/>
    </w:rPr>
  </w:style>
  <w:style w:type="character" w:customStyle="1" w:styleId="CommentSubjectChar">
    <w:name w:val="Comment Subject Char"/>
    <w:basedOn w:val="DefaultParagraphFont"/>
    <w:link w:val="CommentSubject"/>
    <w:uiPriority w:val="99"/>
    <w:semiHidden/>
    <w:rsid w:val="0052589B"/>
    <w:rPr>
      <w:b/>
      <w:bCs/>
      <w:lang w:val="en-AU"/>
    </w:rPr>
  </w:style>
  <w:style w:type="paragraph" w:styleId="Bibliography">
    <w:name w:val="Bibliography"/>
    <w:basedOn w:val="Normal"/>
    <w:next w:val="Normal"/>
    <w:uiPriority w:val="37"/>
    <w:semiHidden/>
    <w:unhideWhenUsed/>
    <w:rsid w:val="0052589B"/>
  </w:style>
  <w:style w:type="paragraph" w:styleId="BlockText">
    <w:name w:val="Block Text"/>
    <w:basedOn w:val="Normal"/>
    <w:uiPriority w:val="99"/>
    <w:semiHidden/>
    <w:unhideWhenUsed/>
    <w:rsid w:val="0052589B"/>
    <w:pPr>
      <w:pBdr>
        <w:top w:val="single" w:sz="2" w:space="10" w:color="78B800" w:themeColor="accent1"/>
        <w:left w:val="single" w:sz="2" w:space="10" w:color="78B800" w:themeColor="accent1"/>
        <w:bottom w:val="single" w:sz="2" w:space="10" w:color="78B800" w:themeColor="accent1"/>
        <w:right w:val="single" w:sz="2" w:space="10" w:color="78B800" w:themeColor="accent1"/>
      </w:pBdr>
      <w:ind w:left="1152" w:right="1152"/>
    </w:pPr>
    <w:rPr>
      <w:rFonts w:eastAsiaTheme="minorEastAsia"/>
      <w:i/>
      <w:iCs/>
      <w:color w:val="78B800" w:themeColor="accent1"/>
    </w:rPr>
  </w:style>
  <w:style w:type="character" w:customStyle="1" w:styleId="Design-CoverDateChar0">
    <w:name w:val="Design - Cover Date Char"/>
    <w:basedOn w:val="Design-CoverSubtitleChar"/>
    <w:link w:val="Design-CoverDate0"/>
    <w:uiPriority w:val="24"/>
    <w:rsid w:val="0052589B"/>
    <w:rPr>
      <w:b w:val="0"/>
      <w:i/>
      <w:iCs/>
      <w:color w:val="007E00" w:themeColor="accent3"/>
      <w:sz w:val="28"/>
      <w:szCs w:val="28"/>
      <w:lang w:val="en-GB"/>
    </w:rPr>
  </w:style>
  <w:style w:type="paragraph" w:styleId="BodyTextFirstIndent">
    <w:name w:val="Body Text First Indent"/>
    <w:basedOn w:val="Normal"/>
    <w:link w:val="BodyTextFirstIndentChar"/>
    <w:uiPriority w:val="99"/>
    <w:semiHidden/>
    <w:unhideWhenUsed/>
    <w:rsid w:val="0052589B"/>
    <w:pPr>
      <w:ind w:firstLine="360"/>
    </w:pPr>
  </w:style>
  <w:style w:type="character" w:customStyle="1" w:styleId="BodyTextFirstIndentChar">
    <w:name w:val="Body Text First Indent Char"/>
    <w:basedOn w:val="DefaultParagraphFont"/>
    <w:link w:val="BodyTextFirstIndent"/>
    <w:uiPriority w:val="99"/>
    <w:semiHidden/>
    <w:rsid w:val="0052589B"/>
    <w:rPr>
      <w:lang w:val="en-AU"/>
    </w:rPr>
  </w:style>
  <w:style w:type="paragraph" w:styleId="BodyTextIndent">
    <w:name w:val="Body Text Indent"/>
    <w:basedOn w:val="Normal"/>
    <w:link w:val="BodyTextIndentChar"/>
    <w:uiPriority w:val="99"/>
    <w:semiHidden/>
    <w:unhideWhenUsed/>
    <w:rsid w:val="0052589B"/>
    <w:pPr>
      <w:spacing w:after="120"/>
      <w:ind w:left="360"/>
    </w:pPr>
  </w:style>
  <w:style w:type="character" w:customStyle="1" w:styleId="BodyTextIndentChar">
    <w:name w:val="Body Text Indent Char"/>
    <w:basedOn w:val="DefaultParagraphFont"/>
    <w:link w:val="BodyTextIndent"/>
    <w:uiPriority w:val="99"/>
    <w:semiHidden/>
    <w:rsid w:val="0052589B"/>
    <w:rPr>
      <w:lang w:val="en-AU"/>
    </w:rPr>
  </w:style>
  <w:style w:type="paragraph" w:styleId="BodyTextFirstIndent2">
    <w:name w:val="Body Text First Indent 2"/>
    <w:basedOn w:val="BodyTextIndent"/>
    <w:link w:val="BodyTextFirstIndent2Char"/>
    <w:uiPriority w:val="99"/>
    <w:semiHidden/>
    <w:unhideWhenUsed/>
    <w:rsid w:val="0052589B"/>
    <w:pPr>
      <w:spacing w:after="240"/>
      <w:ind w:firstLine="360"/>
    </w:pPr>
  </w:style>
  <w:style w:type="character" w:customStyle="1" w:styleId="BodyTextFirstIndent2Char">
    <w:name w:val="Body Text First Indent 2 Char"/>
    <w:basedOn w:val="BodyTextIndentChar"/>
    <w:link w:val="BodyTextFirstIndent2"/>
    <w:uiPriority w:val="99"/>
    <w:semiHidden/>
    <w:rsid w:val="0052589B"/>
    <w:rPr>
      <w:lang w:val="en-AU"/>
    </w:rPr>
  </w:style>
  <w:style w:type="paragraph" w:styleId="BodyTextIndent2">
    <w:name w:val="Body Text Indent 2"/>
    <w:basedOn w:val="Normal"/>
    <w:link w:val="BodyTextIndent2Char"/>
    <w:uiPriority w:val="99"/>
    <w:semiHidden/>
    <w:unhideWhenUsed/>
    <w:rsid w:val="0052589B"/>
    <w:pPr>
      <w:spacing w:after="120" w:line="480" w:lineRule="auto"/>
      <w:ind w:left="360"/>
    </w:pPr>
  </w:style>
  <w:style w:type="character" w:customStyle="1" w:styleId="BodyTextIndent2Char">
    <w:name w:val="Body Text Indent 2 Char"/>
    <w:basedOn w:val="DefaultParagraphFont"/>
    <w:link w:val="BodyTextIndent2"/>
    <w:uiPriority w:val="99"/>
    <w:semiHidden/>
    <w:rsid w:val="0052589B"/>
    <w:rPr>
      <w:lang w:val="en-AU"/>
    </w:rPr>
  </w:style>
  <w:style w:type="paragraph" w:styleId="BodyTextIndent3">
    <w:name w:val="Body Text Indent 3"/>
    <w:basedOn w:val="Normal"/>
    <w:link w:val="BodyTextIndent3Char"/>
    <w:uiPriority w:val="99"/>
    <w:semiHidden/>
    <w:unhideWhenUsed/>
    <w:rsid w:val="005258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589B"/>
    <w:rPr>
      <w:sz w:val="16"/>
      <w:szCs w:val="16"/>
      <w:lang w:val="en-AU"/>
    </w:rPr>
  </w:style>
  <w:style w:type="paragraph" w:styleId="Closing">
    <w:name w:val="Closing"/>
    <w:basedOn w:val="Normal"/>
    <w:link w:val="ClosingChar"/>
    <w:uiPriority w:val="99"/>
    <w:semiHidden/>
    <w:unhideWhenUsed/>
    <w:rsid w:val="0052589B"/>
    <w:pPr>
      <w:spacing w:after="0" w:line="240" w:lineRule="auto"/>
      <w:ind w:left="4320"/>
    </w:pPr>
  </w:style>
  <w:style w:type="character" w:customStyle="1" w:styleId="ClosingChar">
    <w:name w:val="Closing Char"/>
    <w:basedOn w:val="DefaultParagraphFont"/>
    <w:link w:val="Closing"/>
    <w:uiPriority w:val="99"/>
    <w:semiHidden/>
    <w:rsid w:val="0052589B"/>
    <w:rPr>
      <w:lang w:val="en-AU"/>
    </w:rPr>
  </w:style>
  <w:style w:type="paragraph" w:styleId="Date">
    <w:name w:val="Date"/>
    <w:basedOn w:val="Normal"/>
    <w:next w:val="Normal"/>
    <w:link w:val="DateChar"/>
    <w:uiPriority w:val="99"/>
    <w:semiHidden/>
    <w:unhideWhenUsed/>
    <w:rsid w:val="0052589B"/>
  </w:style>
  <w:style w:type="character" w:customStyle="1" w:styleId="DateChar">
    <w:name w:val="Date Char"/>
    <w:basedOn w:val="DefaultParagraphFont"/>
    <w:link w:val="Date"/>
    <w:uiPriority w:val="99"/>
    <w:semiHidden/>
    <w:rsid w:val="0052589B"/>
    <w:rPr>
      <w:lang w:val="en-AU"/>
    </w:rPr>
  </w:style>
  <w:style w:type="paragraph" w:styleId="E-mailSignature">
    <w:name w:val="E-mail Signature"/>
    <w:basedOn w:val="Normal"/>
    <w:link w:val="E-mailSignatureChar"/>
    <w:uiPriority w:val="99"/>
    <w:semiHidden/>
    <w:unhideWhenUsed/>
    <w:rsid w:val="0052589B"/>
    <w:pPr>
      <w:spacing w:after="0" w:line="240" w:lineRule="auto"/>
    </w:pPr>
  </w:style>
  <w:style w:type="character" w:customStyle="1" w:styleId="E-mailSignatureChar">
    <w:name w:val="E-mail Signature Char"/>
    <w:basedOn w:val="DefaultParagraphFont"/>
    <w:link w:val="E-mailSignature"/>
    <w:uiPriority w:val="99"/>
    <w:semiHidden/>
    <w:rsid w:val="0052589B"/>
    <w:rPr>
      <w:lang w:val="en-AU"/>
    </w:rPr>
  </w:style>
  <w:style w:type="paragraph" w:styleId="EndnoteText">
    <w:name w:val="endnote text"/>
    <w:basedOn w:val="Normal"/>
    <w:link w:val="EndnoteTextChar"/>
    <w:uiPriority w:val="99"/>
    <w:semiHidden/>
    <w:unhideWhenUsed/>
    <w:rsid w:val="0052589B"/>
    <w:pPr>
      <w:spacing w:after="0" w:line="240" w:lineRule="auto"/>
    </w:pPr>
  </w:style>
  <w:style w:type="character" w:customStyle="1" w:styleId="EndnoteTextChar">
    <w:name w:val="Endnote Text Char"/>
    <w:basedOn w:val="DefaultParagraphFont"/>
    <w:link w:val="EndnoteText"/>
    <w:uiPriority w:val="99"/>
    <w:semiHidden/>
    <w:rsid w:val="0052589B"/>
    <w:rPr>
      <w:lang w:val="en-AU"/>
    </w:rPr>
  </w:style>
  <w:style w:type="paragraph" w:styleId="EnvelopeAddress">
    <w:name w:val="envelope address"/>
    <w:basedOn w:val="Normal"/>
    <w:uiPriority w:val="99"/>
    <w:semiHidden/>
    <w:unhideWhenUsed/>
    <w:rsid w:val="0052589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589B"/>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rsid w:val="00403DAF"/>
    <w:pPr>
      <w:spacing w:after="0" w:line="240" w:lineRule="auto"/>
    </w:pPr>
    <w:rPr>
      <w:sz w:val="20"/>
    </w:rPr>
  </w:style>
  <w:style w:type="character" w:customStyle="1" w:styleId="FootnoteTextChar">
    <w:name w:val="Footnote Text Char"/>
    <w:basedOn w:val="DefaultParagraphFont"/>
    <w:link w:val="FootnoteText"/>
    <w:uiPriority w:val="99"/>
    <w:semiHidden/>
    <w:rsid w:val="00403DAF"/>
    <w:rPr>
      <w:sz w:val="20"/>
      <w:lang w:val="en-NZ"/>
    </w:rPr>
  </w:style>
  <w:style w:type="paragraph" w:styleId="HTMLAddress">
    <w:name w:val="HTML Address"/>
    <w:basedOn w:val="Normal"/>
    <w:link w:val="HTMLAddressChar"/>
    <w:uiPriority w:val="99"/>
    <w:semiHidden/>
    <w:unhideWhenUsed/>
    <w:rsid w:val="0052589B"/>
    <w:pPr>
      <w:spacing w:after="0" w:line="240" w:lineRule="auto"/>
    </w:pPr>
    <w:rPr>
      <w:i/>
      <w:iCs/>
    </w:rPr>
  </w:style>
  <w:style w:type="character" w:customStyle="1" w:styleId="HTMLAddressChar">
    <w:name w:val="HTML Address Char"/>
    <w:basedOn w:val="DefaultParagraphFont"/>
    <w:link w:val="HTMLAddress"/>
    <w:uiPriority w:val="99"/>
    <w:semiHidden/>
    <w:rsid w:val="0052589B"/>
    <w:rPr>
      <w:i/>
      <w:iCs/>
      <w:lang w:val="en-AU"/>
    </w:rPr>
  </w:style>
  <w:style w:type="paragraph" w:styleId="HTMLPreformatted">
    <w:name w:val="HTML Preformatted"/>
    <w:basedOn w:val="Normal"/>
    <w:link w:val="HTMLPreformattedChar"/>
    <w:uiPriority w:val="99"/>
    <w:semiHidden/>
    <w:unhideWhenUsed/>
    <w:rsid w:val="0052589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2589B"/>
    <w:rPr>
      <w:rFonts w:ascii="Consolas" w:hAnsi="Consolas"/>
      <w:lang w:val="en-AU"/>
    </w:rPr>
  </w:style>
  <w:style w:type="paragraph" w:styleId="Index1">
    <w:name w:val="index 1"/>
    <w:basedOn w:val="Normal"/>
    <w:next w:val="Normal"/>
    <w:uiPriority w:val="99"/>
    <w:semiHidden/>
    <w:unhideWhenUsed/>
    <w:rsid w:val="0052589B"/>
    <w:pPr>
      <w:spacing w:after="0" w:line="240" w:lineRule="auto"/>
      <w:ind w:left="200" w:hanging="200"/>
    </w:pPr>
  </w:style>
  <w:style w:type="paragraph" w:styleId="Index2">
    <w:name w:val="index 2"/>
    <w:basedOn w:val="Normal"/>
    <w:next w:val="Normal"/>
    <w:uiPriority w:val="99"/>
    <w:semiHidden/>
    <w:unhideWhenUsed/>
    <w:rsid w:val="0052589B"/>
    <w:pPr>
      <w:spacing w:after="0" w:line="240" w:lineRule="auto"/>
      <w:ind w:left="400" w:hanging="200"/>
    </w:pPr>
  </w:style>
  <w:style w:type="paragraph" w:styleId="Index3">
    <w:name w:val="index 3"/>
    <w:basedOn w:val="Normal"/>
    <w:next w:val="Normal"/>
    <w:uiPriority w:val="99"/>
    <w:semiHidden/>
    <w:unhideWhenUsed/>
    <w:rsid w:val="0052589B"/>
    <w:pPr>
      <w:spacing w:after="0" w:line="240" w:lineRule="auto"/>
      <w:ind w:left="600" w:hanging="200"/>
    </w:pPr>
  </w:style>
  <w:style w:type="paragraph" w:styleId="Index4">
    <w:name w:val="index 4"/>
    <w:basedOn w:val="Normal"/>
    <w:next w:val="Normal"/>
    <w:uiPriority w:val="99"/>
    <w:semiHidden/>
    <w:unhideWhenUsed/>
    <w:rsid w:val="0052589B"/>
    <w:pPr>
      <w:spacing w:after="0" w:line="240" w:lineRule="auto"/>
      <w:ind w:left="800" w:hanging="200"/>
    </w:pPr>
  </w:style>
  <w:style w:type="paragraph" w:styleId="Index5">
    <w:name w:val="index 5"/>
    <w:basedOn w:val="Normal"/>
    <w:next w:val="Normal"/>
    <w:uiPriority w:val="99"/>
    <w:semiHidden/>
    <w:unhideWhenUsed/>
    <w:rsid w:val="0052589B"/>
    <w:pPr>
      <w:spacing w:after="0" w:line="240" w:lineRule="auto"/>
      <w:ind w:left="1000" w:hanging="200"/>
    </w:pPr>
  </w:style>
  <w:style w:type="paragraph" w:styleId="Index6">
    <w:name w:val="index 6"/>
    <w:basedOn w:val="Normal"/>
    <w:next w:val="Normal"/>
    <w:uiPriority w:val="99"/>
    <w:semiHidden/>
    <w:unhideWhenUsed/>
    <w:rsid w:val="0052589B"/>
    <w:pPr>
      <w:spacing w:after="0" w:line="240" w:lineRule="auto"/>
      <w:ind w:left="1200" w:hanging="200"/>
    </w:pPr>
  </w:style>
  <w:style w:type="paragraph" w:styleId="Index7">
    <w:name w:val="index 7"/>
    <w:basedOn w:val="Normal"/>
    <w:next w:val="Normal"/>
    <w:uiPriority w:val="99"/>
    <w:semiHidden/>
    <w:unhideWhenUsed/>
    <w:rsid w:val="0052589B"/>
    <w:pPr>
      <w:spacing w:after="0" w:line="240" w:lineRule="auto"/>
      <w:ind w:left="1400" w:hanging="200"/>
    </w:pPr>
  </w:style>
  <w:style w:type="paragraph" w:styleId="Index8">
    <w:name w:val="index 8"/>
    <w:basedOn w:val="Normal"/>
    <w:next w:val="Normal"/>
    <w:uiPriority w:val="99"/>
    <w:semiHidden/>
    <w:unhideWhenUsed/>
    <w:rsid w:val="0052589B"/>
    <w:pPr>
      <w:spacing w:after="0" w:line="240" w:lineRule="auto"/>
      <w:ind w:left="1600" w:hanging="200"/>
    </w:pPr>
  </w:style>
  <w:style w:type="paragraph" w:styleId="Index9">
    <w:name w:val="index 9"/>
    <w:basedOn w:val="Normal"/>
    <w:next w:val="Normal"/>
    <w:uiPriority w:val="99"/>
    <w:semiHidden/>
    <w:unhideWhenUsed/>
    <w:rsid w:val="0052589B"/>
    <w:pPr>
      <w:spacing w:after="0" w:line="240" w:lineRule="auto"/>
      <w:ind w:left="1800" w:hanging="200"/>
    </w:pPr>
  </w:style>
  <w:style w:type="paragraph" w:styleId="IndexHeading">
    <w:name w:val="index heading"/>
    <w:basedOn w:val="Normal"/>
    <w:next w:val="Index1"/>
    <w:uiPriority w:val="99"/>
    <w:semiHidden/>
    <w:unhideWhenUsed/>
    <w:rsid w:val="0052589B"/>
    <w:rPr>
      <w:rFonts w:asciiTheme="majorHAnsi" w:eastAsiaTheme="majorEastAsia" w:hAnsiTheme="majorHAnsi" w:cstheme="majorBidi"/>
      <w:b/>
      <w:bCs/>
    </w:rPr>
  </w:style>
  <w:style w:type="paragraph" w:styleId="List">
    <w:name w:val="List"/>
    <w:basedOn w:val="Normal"/>
    <w:uiPriority w:val="99"/>
    <w:semiHidden/>
    <w:unhideWhenUsed/>
    <w:rsid w:val="0052589B"/>
    <w:pPr>
      <w:ind w:left="360" w:hanging="360"/>
      <w:contextualSpacing/>
    </w:pPr>
  </w:style>
  <w:style w:type="paragraph" w:styleId="List2">
    <w:name w:val="List 2"/>
    <w:basedOn w:val="Normal"/>
    <w:uiPriority w:val="99"/>
    <w:semiHidden/>
    <w:unhideWhenUsed/>
    <w:rsid w:val="0052589B"/>
    <w:pPr>
      <w:ind w:left="720" w:hanging="360"/>
      <w:contextualSpacing/>
    </w:pPr>
  </w:style>
  <w:style w:type="paragraph" w:styleId="List3">
    <w:name w:val="List 3"/>
    <w:basedOn w:val="Normal"/>
    <w:uiPriority w:val="99"/>
    <w:semiHidden/>
    <w:unhideWhenUsed/>
    <w:rsid w:val="0052589B"/>
    <w:pPr>
      <w:ind w:left="1080" w:hanging="360"/>
      <w:contextualSpacing/>
    </w:pPr>
  </w:style>
  <w:style w:type="paragraph" w:styleId="List4">
    <w:name w:val="List 4"/>
    <w:basedOn w:val="Normal"/>
    <w:uiPriority w:val="99"/>
    <w:semiHidden/>
    <w:unhideWhenUsed/>
    <w:rsid w:val="0052589B"/>
    <w:pPr>
      <w:ind w:left="1440" w:hanging="360"/>
      <w:contextualSpacing/>
    </w:pPr>
  </w:style>
  <w:style w:type="paragraph" w:styleId="List5">
    <w:name w:val="List 5"/>
    <w:basedOn w:val="Normal"/>
    <w:uiPriority w:val="99"/>
    <w:semiHidden/>
    <w:unhideWhenUsed/>
    <w:rsid w:val="0052589B"/>
    <w:pPr>
      <w:ind w:left="1800" w:hanging="360"/>
      <w:contextualSpacing/>
    </w:pPr>
  </w:style>
  <w:style w:type="paragraph" w:styleId="ListBullet">
    <w:name w:val="List Bullet"/>
    <w:basedOn w:val="Normal"/>
    <w:uiPriority w:val="99"/>
    <w:semiHidden/>
    <w:unhideWhenUsed/>
    <w:rsid w:val="0052589B"/>
    <w:pPr>
      <w:numPr>
        <w:numId w:val="4"/>
      </w:numPr>
      <w:contextualSpacing/>
    </w:pPr>
  </w:style>
  <w:style w:type="paragraph" w:styleId="ListBullet2">
    <w:name w:val="List Bullet 2"/>
    <w:basedOn w:val="Normal"/>
    <w:uiPriority w:val="99"/>
    <w:semiHidden/>
    <w:unhideWhenUsed/>
    <w:rsid w:val="0052589B"/>
    <w:pPr>
      <w:numPr>
        <w:numId w:val="5"/>
      </w:numPr>
      <w:contextualSpacing/>
    </w:pPr>
  </w:style>
  <w:style w:type="paragraph" w:styleId="ListBullet3">
    <w:name w:val="List Bullet 3"/>
    <w:basedOn w:val="Normal"/>
    <w:uiPriority w:val="99"/>
    <w:semiHidden/>
    <w:unhideWhenUsed/>
    <w:rsid w:val="0052589B"/>
    <w:pPr>
      <w:numPr>
        <w:numId w:val="6"/>
      </w:numPr>
      <w:contextualSpacing/>
    </w:pPr>
  </w:style>
  <w:style w:type="paragraph" w:styleId="ListBullet4">
    <w:name w:val="List Bullet 4"/>
    <w:basedOn w:val="Normal"/>
    <w:uiPriority w:val="99"/>
    <w:semiHidden/>
    <w:unhideWhenUsed/>
    <w:rsid w:val="0052589B"/>
    <w:pPr>
      <w:tabs>
        <w:tab w:val="num" w:pos="1440"/>
      </w:tabs>
      <w:ind w:left="1440" w:hanging="360"/>
      <w:contextualSpacing/>
    </w:pPr>
  </w:style>
  <w:style w:type="paragraph" w:styleId="ListBullet5">
    <w:name w:val="List Bullet 5"/>
    <w:basedOn w:val="Normal"/>
    <w:uiPriority w:val="99"/>
    <w:semiHidden/>
    <w:unhideWhenUsed/>
    <w:rsid w:val="0052589B"/>
    <w:pPr>
      <w:numPr>
        <w:numId w:val="7"/>
      </w:numPr>
      <w:contextualSpacing/>
    </w:pPr>
  </w:style>
  <w:style w:type="paragraph" w:styleId="ListContinue">
    <w:name w:val="List Continue"/>
    <w:basedOn w:val="Normal"/>
    <w:uiPriority w:val="99"/>
    <w:semiHidden/>
    <w:unhideWhenUsed/>
    <w:rsid w:val="0052589B"/>
    <w:pPr>
      <w:spacing w:after="120"/>
      <w:ind w:left="360"/>
      <w:contextualSpacing/>
    </w:pPr>
  </w:style>
  <w:style w:type="paragraph" w:styleId="ListContinue2">
    <w:name w:val="List Continue 2"/>
    <w:basedOn w:val="Normal"/>
    <w:uiPriority w:val="99"/>
    <w:semiHidden/>
    <w:unhideWhenUsed/>
    <w:rsid w:val="0052589B"/>
    <w:pPr>
      <w:spacing w:after="120"/>
      <w:ind w:left="720"/>
      <w:contextualSpacing/>
    </w:pPr>
  </w:style>
  <w:style w:type="paragraph" w:styleId="ListContinue3">
    <w:name w:val="List Continue 3"/>
    <w:basedOn w:val="Normal"/>
    <w:uiPriority w:val="99"/>
    <w:semiHidden/>
    <w:unhideWhenUsed/>
    <w:rsid w:val="0052589B"/>
    <w:pPr>
      <w:spacing w:after="120"/>
      <w:ind w:left="1080"/>
      <w:contextualSpacing/>
    </w:pPr>
  </w:style>
  <w:style w:type="paragraph" w:styleId="ListContinue4">
    <w:name w:val="List Continue 4"/>
    <w:basedOn w:val="Normal"/>
    <w:uiPriority w:val="99"/>
    <w:semiHidden/>
    <w:unhideWhenUsed/>
    <w:rsid w:val="0052589B"/>
    <w:pPr>
      <w:spacing w:after="120"/>
      <w:ind w:left="1440"/>
      <w:contextualSpacing/>
    </w:pPr>
  </w:style>
  <w:style w:type="paragraph" w:styleId="ListContinue5">
    <w:name w:val="List Continue 5"/>
    <w:basedOn w:val="Normal"/>
    <w:uiPriority w:val="99"/>
    <w:semiHidden/>
    <w:unhideWhenUsed/>
    <w:rsid w:val="0052589B"/>
    <w:pPr>
      <w:spacing w:after="120"/>
      <w:ind w:left="1800"/>
      <w:contextualSpacing/>
    </w:pPr>
  </w:style>
  <w:style w:type="paragraph" w:styleId="ListNumber">
    <w:name w:val="List Number"/>
    <w:basedOn w:val="Normal"/>
    <w:uiPriority w:val="99"/>
    <w:semiHidden/>
    <w:unhideWhenUsed/>
    <w:rsid w:val="0052589B"/>
    <w:pPr>
      <w:numPr>
        <w:numId w:val="8"/>
      </w:numPr>
      <w:contextualSpacing/>
    </w:pPr>
  </w:style>
  <w:style w:type="paragraph" w:styleId="ListNumber2">
    <w:name w:val="List Number 2"/>
    <w:basedOn w:val="Normal"/>
    <w:uiPriority w:val="99"/>
    <w:semiHidden/>
    <w:unhideWhenUsed/>
    <w:rsid w:val="0052589B"/>
    <w:pPr>
      <w:numPr>
        <w:numId w:val="9"/>
      </w:numPr>
      <w:contextualSpacing/>
    </w:pPr>
  </w:style>
  <w:style w:type="paragraph" w:styleId="ListNumber3">
    <w:name w:val="List Number 3"/>
    <w:basedOn w:val="Normal"/>
    <w:uiPriority w:val="99"/>
    <w:semiHidden/>
    <w:unhideWhenUsed/>
    <w:rsid w:val="0052589B"/>
    <w:pPr>
      <w:numPr>
        <w:numId w:val="10"/>
      </w:numPr>
      <w:contextualSpacing/>
    </w:pPr>
  </w:style>
  <w:style w:type="paragraph" w:styleId="ListNumber4">
    <w:name w:val="List Number 4"/>
    <w:basedOn w:val="Normal"/>
    <w:uiPriority w:val="99"/>
    <w:semiHidden/>
    <w:unhideWhenUsed/>
    <w:rsid w:val="0052589B"/>
    <w:pPr>
      <w:numPr>
        <w:numId w:val="11"/>
      </w:numPr>
      <w:contextualSpacing/>
    </w:pPr>
  </w:style>
  <w:style w:type="paragraph" w:styleId="ListNumber5">
    <w:name w:val="List Number 5"/>
    <w:basedOn w:val="Normal"/>
    <w:uiPriority w:val="99"/>
    <w:semiHidden/>
    <w:unhideWhenUsed/>
    <w:rsid w:val="0052589B"/>
    <w:pPr>
      <w:numPr>
        <w:numId w:val="12"/>
      </w:numPr>
      <w:contextualSpacing/>
    </w:pPr>
  </w:style>
  <w:style w:type="paragraph" w:styleId="MacroText">
    <w:name w:val="macro"/>
    <w:link w:val="MacroTextChar"/>
    <w:uiPriority w:val="99"/>
    <w:semiHidden/>
    <w:unhideWhenUsed/>
    <w:rsid w:val="0052589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FF0000"/>
    </w:rPr>
  </w:style>
  <w:style w:type="character" w:customStyle="1" w:styleId="MacroTextChar">
    <w:name w:val="Macro Text Char"/>
    <w:basedOn w:val="DefaultParagraphFont"/>
    <w:link w:val="MacroText"/>
    <w:uiPriority w:val="99"/>
    <w:semiHidden/>
    <w:rsid w:val="0052589B"/>
    <w:rPr>
      <w:rFonts w:ascii="Consolas" w:hAnsi="Consolas"/>
      <w:color w:val="FF0000"/>
    </w:rPr>
  </w:style>
  <w:style w:type="paragraph" w:styleId="MessageHeader">
    <w:name w:val="Message Header"/>
    <w:basedOn w:val="Normal"/>
    <w:link w:val="MessageHeaderChar"/>
    <w:uiPriority w:val="99"/>
    <w:semiHidden/>
    <w:unhideWhenUsed/>
    <w:rsid w:val="0052589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589B"/>
    <w:rPr>
      <w:rFonts w:asciiTheme="majorHAnsi" w:eastAsiaTheme="majorEastAsia" w:hAnsiTheme="majorHAnsi" w:cstheme="majorBidi"/>
      <w:sz w:val="24"/>
      <w:szCs w:val="24"/>
      <w:shd w:val="pct20" w:color="auto" w:fill="auto"/>
      <w:lang w:val="en-AU"/>
    </w:rPr>
  </w:style>
  <w:style w:type="paragraph" w:styleId="NormalIndent">
    <w:name w:val="Normal Indent"/>
    <w:basedOn w:val="Normal"/>
    <w:uiPriority w:val="99"/>
    <w:semiHidden/>
    <w:unhideWhenUsed/>
    <w:rsid w:val="0052589B"/>
    <w:pPr>
      <w:ind w:left="720"/>
    </w:pPr>
  </w:style>
  <w:style w:type="paragraph" w:styleId="NoteHeading">
    <w:name w:val="Note Heading"/>
    <w:basedOn w:val="Normal"/>
    <w:next w:val="Normal"/>
    <w:link w:val="NoteHeadingChar"/>
    <w:uiPriority w:val="99"/>
    <w:semiHidden/>
    <w:unhideWhenUsed/>
    <w:rsid w:val="0052589B"/>
    <w:pPr>
      <w:spacing w:after="0" w:line="240" w:lineRule="auto"/>
    </w:pPr>
  </w:style>
  <w:style w:type="character" w:customStyle="1" w:styleId="NoteHeadingChar">
    <w:name w:val="Note Heading Char"/>
    <w:basedOn w:val="DefaultParagraphFont"/>
    <w:link w:val="NoteHeading"/>
    <w:uiPriority w:val="99"/>
    <w:semiHidden/>
    <w:rsid w:val="0052589B"/>
    <w:rPr>
      <w:lang w:val="en-AU"/>
    </w:rPr>
  </w:style>
  <w:style w:type="paragraph" w:styleId="Salutation">
    <w:name w:val="Salutation"/>
    <w:basedOn w:val="Normal"/>
    <w:next w:val="Normal"/>
    <w:link w:val="SalutationChar"/>
    <w:uiPriority w:val="99"/>
    <w:semiHidden/>
    <w:unhideWhenUsed/>
    <w:rsid w:val="0052589B"/>
  </w:style>
  <w:style w:type="character" w:customStyle="1" w:styleId="SalutationChar">
    <w:name w:val="Salutation Char"/>
    <w:basedOn w:val="DefaultParagraphFont"/>
    <w:link w:val="Salutation"/>
    <w:uiPriority w:val="99"/>
    <w:semiHidden/>
    <w:rsid w:val="0052589B"/>
    <w:rPr>
      <w:lang w:val="en-AU"/>
    </w:rPr>
  </w:style>
  <w:style w:type="paragraph" w:styleId="Signature">
    <w:name w:val="Signature"/>
    <w:basedOn w:val="Normal"/>
    <w:link w:val="SignatureChar"/>
    <w:uiPriority w:val="99"/>
    <w:semiHidden/>
    <w:unhideWhenUsed/>
    <w:rsid w:val="0052589B"/>
    <w:pPr>
      <w:spacing w:after="0" w:line="240" w:lineRule="auto"/>
      <w:ind w:left="4320"/>
    </w:pPr>
  </w:style>
  <w:style w:type="character" w:customStyle="1" w:styleId="SignatureChar">
    <w:name w:val="Signature Char"/>
    <w:basedOn w:val="DefaultParagraphFont"/>
    <w:link w:val="Signature"/>
    <w:uiPriority w:val="99"/>
    <w:semiHidden/>
    <w:rsid w:val="0052589B"/>
    <w:rPr>
      <w:lang w:val="en-AU"/>
    </w:rPr>
  </w:style>
  <w:style w:type="paragraph" w:styleId="TableofAuthorities">
    <w:name w:val="table of authorities"/>
    <w:basedOn w:val="Normal"/>
    <w:next w:val="Normal"/>
    <w:uiPriority w:val="99"/>
    <w:semiHidden/>
    <w:unhideWhenUsed/>
    <w:rsid w:val="0052589B"/>
    <w:pPr>
      <w:spacing w:after="0"/>
      <w:ind w:left="200" w:hanging="200"/>
    </w:pPr>
  </w:style>
  <w:style w:type="paragraph" w:styleId="TableofFigures">
    <w:name w:val="table of figures"/>
    <w:basedOn w:val="TOC2"/>
    <w:next w:val="Normal"/>
    <w:uiPriority w:val="99"/>
    <w:semiHidden/>
    <w:rsid w:val="0052589B"/>
    <w:pPr>
      <w:spacing w:after="0"/>
    </w:pPr>
  </w:style>
  <w:style w:type="paragraph" w:styleId="TOAHeading">
    <w:name w:val="toa heading"/>
    <w:basedOn w:val="Normal"/>
    <w:next w:val="Normal"/>
    <w:uiPriority w:val="99"/>
    <w:semiHidden/>
    <w:unhideWhenUsed/>
    <w:rsid w:val="0052589B"/>
    <w:pPr>
      <w:spacing w:before="120"/>
    </w:pPr>
    <w:rPr>
      <w:rFonts w:asciiTheme="majorHAnsi" w:eastAsiaTheme="majorEastAsia" w:hAnsiTheme="majorHAnsi" w:cstheme="majorBidi"/>
      <w:b/>
      <w:bCs/>
      <w:sz w:val="24"/>
      <w:szCs w:val="24"/>
    </w:rPr>
  </w:style>
  <w:style w:type="paragraph" w:customStyle="1" w:styleId="Heading5NotNumbered">
    <w:name w:val="Heading 5 (Not Numbered)"/>
    <w:basedOn w:val="Heading6"/>
    <w:next w:val="Normal"/>
    <w:link w:val="Heading5NotNumberedChar"/>
    <w:uiPriority w:val="4"/>
    <w:rsid w:val="00454DFE"/>
    <w:pPr>
      <w:spacing w:before="0" w:after="240"/>
      <w:outlineLvl w:val="4"/>
    </w:pPr>
    <w:rPr>
      <w:color w:val="007E00" w:themeColor="accent3"/>
    </w:rPr>
  </w:style>
  <w:style w:type="paragraph" w:styleId="TOC6">
    <w:name w:val="toc 6"/>
    <w:basedOn w:val="Normal"/>
    <w:next w:val="Normal"/>
    <w:uiPriority w:val="43"/>
    <w:semiHidden/>
    <w:rsid w:val="0052589B"/>
    <w:pPr>
      <w:spacing w:after="120" w:line="240" w:lineRule="auto"/>
      <w:ind w:left="544" w:hanging="544"/>
    </w:pPr>
    <w:rPr>
      <w:b/>
      <w:color w:val="000000" w:themeColor="text1"/>
    </w:rPr>
  </w:style>
  <w:style w:type="paragraph" w:styleId="TOC8">
    <w:name w:val="toc 8"/>
    <w:basedOn w:val="Normal"/>
    <w:next w:val="Normal"/>
    <w:uiPriority w:val="43"/>
    <w:semiHidden/>
    <w:rsid w:val="0052589B"/>
    <w:pPr>
      <w:spacing w:after="100"/>
      <w:ind w:left="1400"/>
    </w:pPr>
  </w:style>
  <w:style w:type="paragraph" w:styleId="TOC9">
    <w:name w:val="toc 9"/>
    <w:basedOn w:val="Normal"/>
    <w:next w:val="Normal"/>
    <w:uiPriority w:val="43"/>
    <w:semiHidden/>
    <w:rsid w:val="0052589B"/>
    <w:pPr>
      <w:spacing w:after="100"/>
      <w:ind w:left="1600"/>
    </w:pPr>
  </w:style>
  <w:style w:type="character" w:customStyle="1" w:styleId="TableBullet1Char">
    <w:name w:val="Table Bullet 1 Char"/>
    <w:basedOn w:val="DefaultParagraphFont"/>
    <w:link w:val="TableBullet1"/>
    <w:uiPriority w:val="2"/>
    <w:rsid w:val="0052589B"/>
    <w:rPr>
      <w:sz w:val="21"/>
      <w:lang w:val="en-NZ"/>
    </w:rPr>
  </w:style>
  <w:style w:type="character" w:customStyle="1" w:styleId="Bullet1Char">
    <w:name w:val="Bullet 1 Char"/>
    <w:basedOn w:val="DefaultParagraphFont"/>
    <w:link w:val="Bullet1"/>
    <w:uiPriority w:val="3"/>
    <w:rsid w:val="0052589B"/>
    <w:rPr>
      <w:lang w:val="en-NZ"/>
    </w:rPr>
  </w:style>
  <w:style w:type="character" w:customStyle="1" w:styleId="TableFigure-TitleAfterCaption-AboveTableChar">
    <w:name w:val="Table/Figure - Title (After Caption - Above Table) Char"/>
    <w:basedOn w:val="DefaultParagraphFont"/>
    <w:link w:val="TableFigure-TitleAfterCaption-AboveTable"/>
    <w:uiPriority w:val="5"/>
    <w:rsid w:val="0052589B"/>
    <w:rPr>
      <w:i/>
      <w:lang w:val="en-NZ"/>
    </w:rPr>
  </w:style>
  <w:style w:type="character" w:styleId="UnresolvedMention">
    <w:name w:val="Unresolved Mention"/>
    <w:basedOn w:val="DefaultParagraphFont"/>
    <w:uiPriority w:val="99"/>
    <w:semiHidden/>
    <w:unhideWhenUsed/>
    <w:rsid w:val="0052589B"/>
    <w:rPr>
      <w:color w:val="605E5C"/>
      <w:shd w:val="clear" w:color="auto" w:fill="E1DFDD"/>
    </w:rPr>
  </w:style>
  <w:style w:type="character" w:customStyle="1" w:styleId="Design-CoverTitleChar">
    <w:name w:val="Design- Cover Title Char"/>
    <w:basedOn w:val="DefaultParagraphFont"/>
    <w:link w:val="Design-CoverTitle"/>
    <w:uiPriority w:val="24"/>
    <w:rsid w:val="00B3073D"/>
    <w:rPr>
      <w:b/>
      <w:color w:val="FFFFFF" w:themeColor="background1"/>
      <w:sz w:val="60"/>
      <w:szCs w:val="96"/>
      <w:lang w:val="en-NZ"/>
    </w:rPr>
  </w:style>
  <w:style w:type="character" w:customStyle="1" w:styleId="Design-CoverSubtitleChar0">
    <w:name w:val="Design- Cover Subtitle Char"/>
    <w:basedOn w:val="Design-CoverTitleChar"/>
    <w:link w:val="Design-CoverSubtitle0"/>
    <w:uiPriority w:val="24"/>
    <w:rsid w:val="0052589B"/>
    <w:rPr>
      <w:b w:val="0"/>
      <w:color w:val="FFFFFF" w:themeColor="background1"/>
      <w:sz w:val="36"/>
      <w:szCs w:val="36"/>
      <w:lang w:val="en-NZ"/>
    </w:rPr>
  </w:style>
  <w:style w:type="character" w:customStyle="1" w:styleId="Design-CoverDateChar">
    <w:name w:val="Design- Cover Date Char"/>
    <w:basedOn w:val="Design-CoverSubtitleChar0"/>
    <w:link w:val="Design-CoverDate"/>
    <w:uiPriority w:val="24"/>
    <w:semiHidden/>
    <w:rsid w:val="0052589B"/>
    <w:rPr>
      <w:b w:val="0"/>
      <w:i/>
      <w:iCs/>
      <w:color w:val="007E00" w:themeColor="accent3"/>
      <w:sz w:val="28"/>
      <w:szCs w:val="28"/>
      <w:lang w:val="en-NZ"/>
    </w:rPr>
  </w:style>
  <w:style w:type="paragraph" w:styleId="TOC4">
    <w:name w:val="toc 4"/>
    <w:basedOn w:val="Normal"/>
    <w:next w:val="Normal"/>
    <w:autoRedefine/>
    <w:uiPriority w:val="43"/>
    <w:semiHidden/>
    <w:rsid w:val="0052589B"/>
    <w:pPr>
      <w:spacing w:after="120" w:line="240" w:lineRule="auto"/>
      <w:ind w:left="1797" w:hanging="720"/>
    </w:pPr>
    <w:rPr>
      <w:color w:val="000000" w:themeColor="text1"/>
    </w:rPr>
  </w:style>
  <w:style w:type="character" w:customStyle="1" w:styleId="Heading5NotNumberedChar">
    <w:name w:val="Heading 5 (Not Numbered) Char"/>
    <w:basedOn w:val="Heading6Char"/>
    <w:link w:val="Heading5NotNumbered"/>
    <w:uiPriority w:val="4"/>
    <w:rsid w:val="00454DFE"/>
    <w:rPr>
      <w:rFonts w:cstheme="minorHAnsi"/>
      <w:b/>
      <w:bCs/>
      <w:color w:val="007E00" w:themeColor="accent3"/>
      <w:sz w:val="24"/>
      <w:szCs w:val="24"/>
      <w:lang w:val="en-NZ"/>
    </w:rPr>
  </w:style>
  <w:style w:type="paragraph" w:customStyle="1" w:styleId="Appendix">
    <w:name w:val="Appendix"/>
    <w:basedOn w:val="Normal"/>
    <w:next w:val="Normal"/>
    <w:link w:val="AppendixChar"/>
    <w:uiPriority w:val="5"/>
    <w:qFormat/>
    <w:rsid w:val="0052589B"/>
    <w:pPr>
      <w:pageBreakBefore/>
      <w:numPr>
        <w:numId w:val="3"/>
      </w:numPr>
      <w:outlineLvl w:val="0"/>
    </w:pPr>
    <w:rPr>
      <w:rFonts w:cstheme="minorHAnsi"/>
      <w:b/>
      <w:color w:val="36424A" w:themeColor="accent2"/>
      <w:sz w:val="40"/>
      <w:szCs w:val="24"/>
    </w:rPr>
  </w:style>
  <w:style w:type="paragraph" w:styleId="TOC5">
    <w:name w:val="toc 5"/>
    <w:basedOn w:val="Normal"/>
    <w:next w:val="Normal"/>
    <w:autoRedefine/>
    <w:uiPriority w:val="43"/>
    <w:semiHidden/>
    <w:rsid w:val="0052589B"/>
    <w:pPr>
      <w:tabs>
        <w:tab w:val="left" w:pos="1797"/>
        <w:tab w:val="right" w:leader="dot" w:pos="9019"/>
      </w:tabs>
      <w:spacing w:after="120" w:line="240" w:lineRule="auto"/>
      <w:ind w:left="1797" w:hanging="720"/>
    </w:pPr>
  </w:style>
  <w:style w:type="character" w:customStyle="1" w:styleId="AppendixChar">
    <w:name w:val="Appendix Char"/>
    <w:basedOn w:val="Heading7Char"/>
    <w:link w:val="Appendix"/>
    <w:uiPriority w:val="5"/>
    <w:rsid w:val="0052589B"/>
    <w:rPr>
      <w:rFonts w:cstheme="minorHAnsi"/>
      <w:b/>
      <w:bCs w:val="0"/>
      <w:color w:val="36424A" w:themeColor="accent2"/>
      <w:sz w:val="40"/>
      <w:szCs w:val="24"/>
      <w:lang w:val="en-NZ"/>
    </w:rPr>
  </w:style>
  <w:style w:type="paragraph" w:customStyle="1" w:styleId="ACBoldText">
    <w:name w:val="A+C Bold Text"/>
    <w:basedOn w:val="Normal"/>
    <w:next w:val="Normal"/>
    <w:link w:val="ACBoldTextChar"/>
    <w:uiPriority w:val="1"/>
    <w:rsid w:val="0052589B"/>
    <w:rPr>
      <w:b/>
      <w:bCs/>
    </w:rPr>
  </w:style>
  <w:style w:type="character" w:customStyle="1" w:styleId="ACBoldTextChar">
    <w:name w:val="A+C Bold Text Char"/>
    <w:basedOn w:val="DefaultParagraphFont"/>
    <w:link w:val="ACBoldText"/>
    <w:uiPriority w:val="1"/>
    <w:rsid w:val="0052589B"/>
    <w:rPr>
      <w:b/>
      <w:bCs/>
      <w:lang w:val="en-AU"/>
    </w:rPr>
  </w:style>
  <w:style w:type="paragraph" w:customStyle="1" w:styleId="TableFigure-NotesDescriptionaftertablefigure">
    <w:name w:val="Table/Figure - Notes / Description (after table/figure)"/>
    <w:basedOn w:val="Normal"/>
    <w:link w:val="TableFigure-NotesDescriptionaftertablefigureChar"/>
    <w:uiPriority w:val="6"/>
    <w:qFormat/>
    <w:rsid w:val="0052589B"/>
    <w:pPr>
      <w:spacing w:line="288" w:lineRule="auto"/>
    </w:pPr>
    <w:rPr>
      <w:sz w:val="18"/>
      <w:szCs w:val="18"/>
    </w:rPr>
  </w:style>
  <w:style w:type="character" w:customStyle="1" w:styleId="TableFigure-NotesDescriptionaftertablefigureChar">
    <w:name w:val="Table/Figure - Notes / Description (after table/figure) Char"/>
    <w:basedOn w:val="DefaultParagraphFont"/>
    <w:link w:val="TableFigure-NotesDescriptionaftertablefigure"/>
    <w:uiPriority w:val="6"/>
    <w:rsid w:val="0052589B"/>
    <w:rPr>
      <w:sz w:val="18"/>
      <w:szCs w:val="18"/>
      <w:lang w:val="en-AU"/>
    </w:rPr>
  </w:style>
  <w:style w:type="paragraph" w:customStyle="1" w:styleId="Heading1NoPageBreak">
    <w:name w:val="Heading 1 (No Page Break)"/>
    <w:basedOn w:val="Heading1"/>
    <w:next w:val="Normal"/>
    <w:uiPriority w:val="4"/>
    <w:qFormat/>
    <w:rsid w:val="0052589B"/>
    <w:pPr>
      <w:pageBreakBefore w:val="0"/>
    </w:pPr>
  </w:style>
  <w:style w:type="paragraph" w:customStyle="1" w:styleId="Heading1NotNumbered">
    <w:name w:val="Heading 1 (Not Numbered)"/>
    <w:basedOn w:val="Heading1"/>
    <w:next w:val="Normal"/>
    <w:uiPriority w:val="4"/>
    <w:rsid w:val="009C63E4"/>
    <w:pPr>
      <w:pageBreakBefore w:val="0"/>
      <w:numPr>
        <w:numId w:val="0"/>
      </w:numPr>
    </w:pPr>
  </w:style>
  <w:style w:type="paragraph" w:customStyle="1" w:styleId="Heading2NotNumbered">
    <w:name w:val="Heading 2 (Not Numbered)"/>
    <w:basedOn w:val="Heading2"/>
    <w:next w:val="Normal"/>
    <w:uiPriority w:val="4"/>
    <w:rsid w:val="0052589B"/>
    <w:pPr>
      <w:numPr>
        <w:ilvl w:val="0"/>
        <w:numId w:val="0"/>
      </w:numPr>
    </w:pPr>
  </w:style>
  <w:style w:type="paragraph" w:customStyle="1" w:styleId="Heading3NotNumbered">
    <w:name w:val="Heading 3 (Not Numbered)"/>
    <w:basedOn w:val="Heading3"/>
    <w:next w:val="Normal"/>
    <w:uiPriority w:val="4"/>
    <w:rsid w:val="0052589B"/>
    <w:pPr>
      <w:numPr>
        <w:ilvl w:val="0"/>
        <w:numId w:val="0"/>
      </w:numPr>
    </w:pPr>
  </w:style>
  <w:style w:type="paragraph" w:customStyle="1" w:styleId="Heading4NotNumbered">
    <w:name w:val="Heading 4 (Not Numbered)"/>
    <w:basedOn w:val="Heading4"/>
    <w:next w:val="Normal"/>
    <w:uiPriority w:val="4"/>
    <w:rsid w:val="0052589B"/>
    <w:pPr>
      <w:numPr>
        <w:ilvl w:val="0"/>
        <w:numId w:val="0"/>
      </w:numPr>
    </w:pPr>
    <w:rPr>
      <w:lang w:val="en-NZ"/>
    </w:rPr>
  </w:style>
  <w:style w:type="paragraph" w:customStyle="1" w:styleId="Design-InstructionsHeader">
    <w:name w:val="Design- Instructions Header"/>
    <w:basedOn w:val="Normal"/>
    <w:next w:val="Design-InstructionsBody"/>
    <w:uiPriority w:val="27"/>
    <w:rsid w:val="0052589B"/>
    <w:pPr>
      <w:pBdr>
        <w:top w:val="single" w:sz="6" w:space="3" w:color="77B800"/>
        <w:left w:val="single" w:sz="6" w:space="3" w:color="77B800"/>
        <w:bottom w:val="single" w:sz="6" w:space="3" w:color="77B800"/>
        <w:right w:val="single" w:sz="6" w:space="3" w:color="77B800"/>
      </w:pBdr>
      <w:spacing w:before="120" w:after="120" w:line="259" w:lineRule="auto"/>
    </w:pPr>
    <w:rPr>
      <w:rFonts w:eastAsia="Arial" w:cs="Times New Roman"/>
      <w:b/>
      <w:bCs/>
      <w:color w:val="007E00" w:themeColor="accent3"/>
    </w:rPr>
  </w:style>
  <w:style w:type="paragraph" w:customStyle="1" w:styleId="Design-InstructionsBody">
    <w:name w:val="Design- Instructions Body"/>
    <w:basedOn w:val="Normal"/>
    <w:next w:val="Normal"/>
    <w:uiPriority w:val="28"/>
    <w:rsid w:val="0052589B"/>
    <w:pPr>
      <w:pBdr>
        <w:top w:val="single" w:sz="6" w:space="3" w:color="77B800"/>
        <w:left w:val="single" w:sz="6" w:space="3" w:color="77B800"/>
        <w:bottom w:val="single" w:sz="6" w:space="3" w:color="77B800"/>
        <w:right w:val="single" w:sz="6" w:space="3" w:color="77B800"/>
      </w:pBdr>
      <w:shd w:val="clear" w:color="auto" w:fill="E7FFBD"/>
      <w:spacing w:before="120" w:after="120" w:line="259" w:lineRule="auto"/>
    </w:pPr>
    <w:rPr>
      <w:rFonts w:eastAsia="Arial" w:cs="Times New Roman"/>
      <w:color w:val="000000"/>
    </w:rPr>
  </w:style>
  <w:style w:type="paragraph" w:customStyle="1" w:styleId="Design-AcknowledgementofCountry">
    <w:name w:val="Design- Acknowledgement of Country"/>
    <w:basedOn w:val="Normal"/>
    <w:link w:val="Design-AcknowledgementofCountryChar"/>
    <w:uiPriority w:val="26"/>
    <w:rsid w:val="0052589B"/>
    <w:pPr>
      <w:jc w:val="left"/>
    </w:pPr>
    <w:rPr>
      <w:color w:val="000000" w:themeColor="text1"/>
      <w:sz w:val="21"/>
    </w:rPr>
  </w:style>
  <w:style w:type="character" w:customStyle="1" w:styleId="Design-AcknowledgementofCountryChar">
    <w:name w:val="Design- Acknowledgement of Country Char"/>
    <w:basedOn w:val="DefaultParagraphFont"/>
    <w:link w:val="Design-AcknowledgementofCountry"/>
    <w:uiPriority w:val="26"/>
    <w:rsid w:val="0052589B"/>
    <w:rPr>
      <w:color w:val="000000" w:themeColor="text1"/>
      <w:sz w:val="21"/>
      <w:lang w:val="en-AU"/>
    </w:rPr>
  </w:style>
  <w:style w:type="paragraph" w:customStyle="1" w:styleId="TableHeader-ColumnBlack">
    <w:name w:val="Table Header - Column (Black)"/>
    <w:basedOn w:val="Normal"/>
    <w:link w:val="TableHeader-ColumnBlackChar"/>
    <w:uiPriority w:val="7"/>
    <w:rsid w:val="0052589B"/>
    <w:pPr>
      <w:spacing w:before="80" w:after="80" w:line="256" w:lineRule="auto"/>
    </w:pPr>
    <w:rPr>
      <w:rFonts w:eastAsia="Arial" w:cs="Times New Roman"/>
      <w:b/>
      <w:color w:val="000000" w:themeColor="text1"/>
      <w:szCs w:val="24"/>
    </w:rPr>
  </w:style>
  <w:style w:type="paragraph" w:customStyle="1" w:styleId="TableHeader-ColumnWhite">
    <w:name w:val="Table Header - Column (White)"/>
    <w:basedOn w:val="TableHeader-ColumnBlack"/>
    <w:link w:val="TableHeader-ColumnWhiteChar"/>
    <w:uiPriority w:val="7"/>
    <w:rsid w:val="0052589B"/>
    <w:rPr>
      <w:bCs/>
      <w:color w:val="FFFFFF" w:themeColor="background1"/>
    </w:rPr>
  </w:style>
  <w:style w:type="character" w:customStyle="1" w:styleId="TableHeader-ColumnBlackChar">
    <w:name w:val="Table Header - Column (Black) Char"/>
    <w:basedOn w:val="DefaultParagraphFont"/>
    <w:link w:val="TableHeader-ColumnBlack"/>
    <w:uiPriority w:val="7"/>
    <w:rsid w:val="0052589B"/>
    <w:rPr>
      <w:rFonts w:eastAsia="Arial" w:cs="Times New Roman"/>
      <w:b/>
      <w:color w:val="000000" w:themeColor="text1"/>
      <w:szCs w:val="24"/>
      <w:lang w:val="en-AU"/>
    </w:rPr>
  </w:style>
  <w:style w:type="character" w:customStyle="1" w:styleId="TableHeader-ColumnWhiteChar">
    <w:name w:val="Table Header - Column (White) Char"/>
    <w:basedOn w:val="TableHeader-ColumnBlackChar"/>
    <w:link w:val="TableHeader-ColumnWhite"/>
    <w:uiPriority w:val="7"/>
    <w:rsid w:val="0052589B"/>
    <w:rPr>
      <w:rFonts w:eastAsia="Arial" w:cs="Times New Roman"/>
      <w:b/>
      <w:bCs/>
      <w:color w:val="FFFFFF" w:themeColor="background1"/>
      <w:szCs w:val="24"/>
      <w:lang w:val="en-AU"/>
    </w:rPr>
  </w:style>
  <w:style w:type="paragraph" w:customStyle="1" w:styleId="Bullet-Number">
    <w:name w:val="Bullet - Number"/>
    <w:basedOn w:val="Bullet1"/>
    <w:link w:val="Bullet-NumberChar"/>
    <w:uiPriority w:val="2"/>
    <w:qFormat/>
    <w:rsid w:val="00FE1376"/>
    <w:pPr>
      <w:ind w:left="425" w:hanging="425"/>
    </w:pPr>
  </w:style>
  <w:style w:type="numbering" w:customStyle="1" w:styleId="BullettedList">
    <w:name w:val="BullettedList"/>
    <w:uiPriority w:val="99"/>
    <w:rsid w:val="00FE1376"/>
    <w:pPr>
      <w:numPr>
        <w:numId w:val="14"/>
      </w:numPr>
    </w:pPr>
  </w:style>
  <w:style w:type="character" w:styleId="FootnoteReference">
    <w:name w:val="footnote reference"/>
    <w:basedOn w:val="DefaultParagraphFont"/>
    <w:uiPriority w:val="99"/>
    <w:semiHidden/>
    <w:rsid w:val="0052589B"/>
    <w:rPr>
      <w:vertAlign w:val="superscript"/>
    </w:rPr>
  </w:style>
  <w:style w:type="paragraph" w:customStyle="1" w:styleId="Heading1NotinTOCNotNumbered">
    <w:name w:val="Heading 1 (Not in TOC) (Not Numbered)"/>
    <w:basedOn w:val="Heading1NotNumbered"/>
    <w:next w:val="Normal"/>
    <w:uiPriority w:val="4"/>
    <w:rsid w:val="0052589B"/>
    <w:pPr>
      <w:outlineLvl w:val="9"/>
    </w:pPr>
  </w:style>
  <w:style w:type="paragraph" w:customStyle="1" w:styleId="Heading2NotinTOCNotNumbered">
    <w:name w:val="Heading 2 (Not in TOC) (Not Numbered)"/>
    <w:basedOn w:val="Heading2NotNumbered"/>
    <w:next w:val="Normal"/>
    <w:uiPriority w:val="4"/>
    <w:rsid w:val="0052589B"/>
  </w:style>
  <w:style w:type="character" w:styleId="EndnoteReference">
    <w:name w:val="endnote reference"/>
    <w:basedOn w:val="DefaultParagraphFont"/>
    <w:uiPriority w:val="99"/>
    <w:semiHidden/>
    <w:unhideWhenUsed/>
    <w:rsid w:val="0052589B"/>
    <w:rPr>
      <w:vertAlign w:val="superscript"/>
    </w:rPr>
  </w:style>
  <w:style w:type="paragraph" w:styleId="NoSpacing">
    <w:name w:val="No Spacing"/>
    <w:aliases w:val="A+C Body text (No Para Spacing)"/>
    <w:basedOn w:val="Normal"/>
    <w:link w:val="NoSpacingChar"/>
    <w:uiPriority w:val="1"/>
    <w:qFormat/>
    <w:rsid w:val="0052589B"/>
    <w:pPr>
      <w:spacing w:after="0" w:line="240" w:lineRule="auto"/>
    </w:pPr>
  </w:style>
  <w:style w:type="paragraph" w:customStyle="1" w:styleId="Design-HeaderGreyProjectName">
    <w:name w:val="Design- Header (Grey) Project Name"/>
    <w:basedOn w:val="Header"/>
    <w:uiPriority w:val="21"/>
    <w:rsid w:val="0052589B"/>
    <w:pPr>
      <w:contextualSpacing/>
    </w:pPr>
    <w:rPr>
      <w:color w:val="808080" w:themeColor="background1" w:themeShade="80"/>
    </w:rPr>
  </w:style>
  <w:style w:type="table" w:styleId="TableGrid1">
    <w:name w:val="Table Grid 1"/>
    <w:basedOn w:val="TableNormal"/>
    <w:uiPriority w:val="99"/>
    <w:semiHidden/>
    <w:unhideWhenUsed/>
    <w:rsid w:val="0052589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sign-CoverDatewhite">
    <w:name w:val="Design- Cover Date (white)"/>
    <w:basedOn w:val="Normal"/>
    <w:link w:val="Design-CoverDatewhiteChar"/>
    <w:uiPriority w:val="39"/>
    <w:rsid w:val="0052589B"/>
    <w:pPr>
      <w:spacing w:before="120" w:after="120" w:line="192" w:lineRule="auto"/>
      <w:jc w:val="left"/>
    </w:pPr>
    <w:rPr>
      <w:i/>
      <w:iCs/>
      <w:color w:val="FFFFFF" w:themeColor="background1"/>
      <w:sz w:val="28"/>
      <w:szCs w:val="28"/>
      <w:lang w:val="en-GB"/>
    </w:rPr>
  </w:style>
  <w:style w:type="paragraph" w:customStyle="1" w:styleId="Bullet3">
    <w:name w:val="Bullet 3"/>
    <w:basedOn w:val="Bullet1"/>
    <w:uiPriority w:val="3"/>
    <w:rsid w:val="0052589B"/>
    <w:pPr>
      <w:ind w:left="1701"/>
    </w:pPr>
  </w:style>
  <w:style w:type="paragraph" w:customStyle="1" w:styleId="Design-BackCoverText">
    <w:name w:val="Design- Back Cover Text"/>
    <w:basedOn w:val="Bullet1"/>
    <w:uiPriority w:val="25"/>
    <w:rsid w:val="0052589B"/>
    <w:pPr>
      <w:ind w:left="431" w:hanging="431"/>
    </w:pPr>
    <w:rPr>
      <w:color w:val="FFFFFF" w:themeColor="background1"/>
    </w:rPr>
  </w:style>
  <w:style w:type="character" w:customStyle="1" w:styleId="Design-CoverDatewhiteChar">
    <w:name w:val="Design- Cover Date (white) Char"/>
    <w:basedOn w:val="DefaultParagraphFont"/>
    <w:link w:val="Design-CoverDatewhite"/>
    <w:uiPriority w:val="39"/>
    <w:rsid w:val="0052589B"/>
    <w:rPr>
      <w:i/>
      <w:iCs/>
      <w:color w:val="FFFFFF" w:themeColor="background1"/>
      <w:sz w:val="28"/>
      <w:szCs w:val="28"/>
      <w:lang w:val="en-GB"/>
    </w:rPr>
  </w:style>
  <w:style w:type="paragraph" w:customStyle="1" w:styleId="ACQuoteLessthan40Words">
    <w:name w:val="A+C Quote (Less than 40 Words)"/>
    <w:basedOn w:val="Quote"/>
    <w:uiPriority w:val="1"/>
    <w:qFormat/>
    <w:rsid w:val="0052589B"/>
    <w:pPr>
      <w:ind w:left="0"/>
    </w:pPr>
  </w:style>
  <w:style w:type="table" w:styleId="ListTable2-Accent6">
    <w:name w:val="List Table 2 Accent 6"/>
    <w:basedOn w:val="TableNormal"/>
    <w:uiPriority w:val="47"/>
    <w:rsid w:val="0052589B"/>
    <w:pPr>
      <w:spacing w:after="0" w:line="240" w:lineRule="auto"/>
    </w:pPr>
    <w:tblPr>
      <w:tblStyleRowBandSize w:val="1"/>
      <w:tblStyleColBandSize w:val="1"/>
      <w:tblBorders>
        <w:top w:val="single" w:sz="4" w:space="0" w:color="B3DC9D" w:themeColor="accent6" w:themeTint="99"/>
        <w:bottom w:val="single" w:sz="4" w:space="0" w:color="B3DC9D" w:themeColor="accent6" w:themeTint="99"/>
        <w:insideH w:val="single" w:sz="4" w:space="0" w:color="B3DC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3DE" w:themeFill="accent6" w:themeFillTint="33"/>
      </w:tcPr>
    </w:tblStylePr>
    <w:tblStylePr w:type="band1Horz">
      <w:tblPr/>
      <w:tcPr>
        <w:shd w:val="clear" w:color="auto" w:fill="E5F3DE" w:themeFill="accent6" w:themeFillTint="33"/>
      </w:tcPr>
    </w:tblStylePr>
  </w:style>
  <w:style w:type="paragraph" w:customStyle="1" w:styleId="TOCHeader">
    <w:name w:val="TOC Header"/>
    <w:next w:val="Normal"/>
    <w:uiPriority w:val="43"/>
    <w:semiHidden/>
    <w:rsid w:val="0052589B"/>
    <w:rPr>
      <w:rFonts w:asciiTheme="majorHAnsi" w:hAnsiTheme="majorHAnsi"/>
      <w:color w:val="36424A" w:themeColor="accent2"/>
      <w:sz w:val="36"/>
      <w:szCs w:val="24"/>
    </w:rPr>
  </w:style>
  <w:style w:type="paragraph" w:styleId="CommentText">
    <w:name w:val="annotation text"/>
    <w:basedOn w:val="Normal"/>
    <w:link w:val="CommentTextChar"/>
    <w:uiPriority w:val="99"/>
    <w:semiHidden/>
    <w:rsid w:val="0052589B"/>
    <w:pPr>
      <w:spacing w:line="240" w:lineRule="auto"/>
    </w:pPr>
  </w:style>
  <w:style w:type="character" w:customStyle="1" w:styleId="CommentTextChar">
    <w:name w:val="Comment Text Char"/>
    <w:basedOn w:val="DefaultParagraphFont"/>
    <w:link w:val="CommentText"/>
    <w:uiPriority w:val="99"/>
    <w:semiHidden/>
    <w:rsid w:val="0052589B"/>
    <w:rPr>
      <w:lang w:val="en-AU"/>
    </w:rPr>
  </w:style>
  <w:style w:type="character" w:customStyle="1" w:styleId="NoSpacingChar">
    <w:name w:val="No Spacing Char"/>
    <w:aliases w:val="A+C Body text (No Para Spacing) Char"/>
    <w:basedOn w:val="DefaultParagraphFont"/>
    <w:link w:val="NoSpacing"/>
    <w:uiPriority w:val="1"/>
    <w:rsid w:val="0052589B"/>
    <w:rPr>
      <w:lang w:val="en-AU"/>
    </w:rPr>
  </w:style>
  <w:style w:type="paragraph" w:customStyle="1" w:styleId="Text">
    <w:name w:val="Text"/>
    <w:link w:val="TextChar"/>
    <w:semiHidden/>
    <w:qFormat/>
    <w:rsid w:val="0052589B"/>
    <w:pPr>
      <w:jc w:val="both"/>
    </w:pPr>
    <w:rPr>
      <w:szCs w:val="20"/>
      <w:lang w:val="en-NZ"/>
    </w:rPr>
  </w:style>
  <w:style w:type="character" w:customStyle="1" w:styleId="Text-Bold">
    <w:name w:val="Text - Bold"/>
    <w:basedOn w:val="DefaultParagraphFont"/>
    <w:uiPriority w:val="1"/>
    <w:semiHidden/>
    <w:rsid w:val="0052589B"/>
    <w:rPr>
      <w:b/>
      <w:color w:val="auto"/>
    </w:rPr>
  </w:style>
  <w:style w:type="paragraph" w:customStyle="1" w:styleId="CoverTitle">
    <w:name w:val="Cover Title"/>
    <w:link w:val="CoverTitleChar"/>
    <w:uiPriority w:val="98"/>
    <w:semiHidden/>
    <w:rsid w:val="00C066F1"/>
    <w:pPr>
      <w:spacing w:before="120" w:after="120" w:line="228" w:lineRule="auto"/>
    </w:pPr>
    <w:rPr>
      <w:b/>
      <w:color w:val="FFFFFF" w:themeColor="background1"/>
      <w:sz w:val="80"/>
      <w:szCs w:val="96"/>
    </w:rPr>
  </w:style>
  <w:style w:type="paragraph" w:customStyle="1" w:styleId="CoverSubtitle">
    <w:name w:val="Cover Subtitle"/>
    <w:basedOn w:val="CoverTitle"/>
    <w:link w:val="CoverSubtitleChar"/>
    <w:uiPriority w:val="39"/>
    <w:semiHidden/>
    <w:rsid w:val="0052589B"/>
    <w:rPr>
      <w:b w:val="0"/>
      <w:sz w:val="36"/>
      <w:szCs w:val="36"/>
      <w:lang w:val="en-GB"/>
    </w:rPr>
  </w:style>
  <w:style w:type="paragraph" w:customStyle="1" w:styleId="CoverDate">
    <w:name w:val="Cover Date"/>
    <w:basedOn w:val="CoverSubtitle"/>
    <w:link w:val="CoverDateChar"/>
    <w:uiPriority w:val="39"/>
    <w:semiHidden/>
    <w:rsid w:val="0052589B"/>
    <w:rPr>
      <w:i/>
      <w:iCs/>
      <w:sz w:val="28"/>
      <w:szCs w:val="28"/>
    </w:rPr>
  </w:style>
  <w:style w:type="character" w:customStyle="1" w:styleId="TextChar">
    <w:name w:val="Text Char"/>
    <w:basedOn w:val="DefaultParagraphFont"/>
    <w:link w:val="Text"/>
    <w:semiHidden/>
    <w:rsid w:val="0052589B"/>
    <w:rPr>
      <w:rFonts w:asciiTheme="minorHAnsi" w:hAnsiTheme="minorHAnsi"/>
      <w:szCs w:val="20"/>
      <w:lang w:val="en-NZ"/>
    </w:rPr>
  </w:style>
  <w:style w:type="character" w:customStyle="1" w:styleId="CoverTitleChar">
    <w:name w:val="Cover Title Char"/>
    <w:basedOn w:val="DefaultParagraphFont"/>
    <w:link w:val="CoverTitle"/>
    <w:uiPriority w:val="98"/>
    <w:semiHidden/>
    <w:rsid w:val="00C066F1"/>
    <w:rPr>
      <w:b/>
      <w:color w:val="FFFFFF" w:themeColor="background1"/>
      <w:sz w:val="80"/>
      <w:szCs w:val="96"/>
    </w:rPr>
  </w:style>
  <w:style w:type="character" w:customStyle="1" w:styleId="CoverSubtitleChar">
    <w:name w:val="Cover Subtitle Char"/>
    <w:basedOn w:val="CoverTitleChar"/>
    <w:link w:val="CoverSubtitle"/>
    <w:uiPriority w:val="39"/>
    <w:semiHidden/>
    <w:rsid w:val="0052589B"/>
    <w:rPr>
      <w:b w:val="0"/>
      <w:color w:val="FFFFFF" w:themeColor="background1"/>
      <w:sz w:val="36"/>
      <w:szCs w:val="36"/>
      <w:lang w:val="en-GB"/>
    </w:rPr>
  </w:style>
  <w:style w:type="character" w:customStyle="1" w:styleId="CoverDateChar">
    <w:name w:val="Cover Date Char"/>
    <w:basedOn w:val="CoverSubtitleChar"/>
    <w:link w:val="CoverDate"/>
    <w:uiPriority w:val="39"/>
    <w:semiHidden/>
    <w:rsid w:val="0052589B"/>
    <w:rPr>
      <w:b w:val="0"/>
      <w:i/>
      <w:iCs/>
      <w:color w:val="FFFFFF" w:themeColor="background1"/>
      <w:sz w:val="28"/>
      <w:szCs w:val="28"/>
      <w:lang w:val="en-GB"/>
    </w:rPr>
  </w:style>
  <w:style w:type="paragraph" w:customStyle="1" w:styleId="TableFigureTitle">
    <w:name w:val="Table/Figure Title"/>
    <w:basedOn w:val="Normal"/>
    <w:next w:val="TableFigure-Notes"/>
    <w:link w:val="TableFigureTitleChar"/>
    <w:uiPriority w:val="39"/>
    <w:semiHidden/>
    <w:rsid w:val="0052589B"/>
    <w:pPr>
      <w:spacing w:after="120" w:line="240" w:lineRule="auto"/>
    </w:pPr>
    <w:rPr>
      <w:i/>
      <w:szCs w:val="20"/>
    </w:rPr>
  </w:style>
  <w:style w:type="paragraph" w:customStyle="1" w:styleId="TableFigure-Notes">
    <w:name w:val="Table/Figure - Notes"/>
    <w:basedOn w:val="Normal"/>
    <w:link w:val="TableFigure-NotesChar"/>
    <w:uiPriority w:val="39"/>
    <w:semiHidden/>
    <w:rsid w:val="0052589B"/>
    <w:rPr>
      <w:sz w:val="18"/>
      <w:szCs w:val="18"/>
    </w:rPr>
  </w:style>
  <w:style w:type="character" w:customStyle="1" w:styleId="TableFigureTitleChar">
    <w:name w:val="Table/Figure Title Char"/>
    <w:basedOn w:val="DefaultParagraphFont"/>
    <w:link w:val="TableFigureTitle"/>
    <w:uiPriority w:val="39"/>
    <w:semiHidden/>
    <w:rsid w:val="0052589B"/>
    <w:rPr>
      <w:rFonts w:asciiTheme="minorHAnsi" w:hAnsiTheme="minorHAnsi"/>
      <w:i/>
      <w:szCs w:val="20"/>
      <w:lang w:val="en-AU"/>
    </w:rPr>
  </w:style>
  <w:style w:type="character" w:customStyle="1" w:styleId="TableFigure-NotesChar">
    <w:name w:val="Table/Figure - Notes Char"/>
    <w:basedOn w:val="DefaultParagraphFont"/>
    <w:link w:val="TableFigure-Notes"/>
    <w:uiPriority w:val="39"/>
    <w:semiHidden/>
    <w:rsid w:val="0052589B"/>
    <w:rPr>
      <w:rFonts w:asciiTheme="minorHAnsi" w:hAnsiTheme="minorHAnsi"/>
      <w:sz w:val="18"/>
      <w:szCs w:val="18"/>
      <w:lang w:val="en-AU"/>
    </w:rPr>
  </w:style>
  <w:style w:type="paragraph" w:customStyle="1" w:styleId="Bullet-NumberAlpha">
    <w:name w:val="Bullet - Number Alpha"/>
    <w:basedOn w:val="Bullet-Number"/>
    <w:link w:val="Bullet-NumberAlphaChar"/>
    <w:uiPriority w:val="2"/>
    <w:qFormat/>
    <w:rsid w:val="00FE1376"/>
    <w:pPr>
      <w:ind w:left="850"/>
    </w:pPr>
    <w:rPr>
      <w:lang w:val="en-AU"/>
    </w:rPr>
  </w:style>
  <w:style w:type="paragraph" w:customStyle="1" w:styleId="Bullet-NumberAlpha2">
    <w:name w:val="Bullet - Number Alpha 2"/>
    <w:basedOn w:val="Bullet-NumberAlpha"/>
    <w:link w:val="Bullet-NumberAlpha2Char"/>
    <w:uiPriority w:val="2"/>
    <w:qFormat/>
    <w:rsid w:val="00FE1376"/>
    <w:pPr>
      <w:ind w:left="1275"/>
    </w:pPr>
  </w:style>
  <w:style w:type="character" w:customStyle="1" w:styleId="Bullet-NumberChar">
    <w:name w:val="Bullet - Number Char"/>
    <w:basedOn w:val="Bullet1Char"/>
    <w:link w:val="Bullet-Number"/>
    <w:uiPriority w:val="2"/>
    <w:rsid w:val="00D46A00"/>
    <w:rPr>
      <w:lang w:val="en-NZ"/>
    </w:rPr>
  </w:style>
  <w:style w:type="character" w:customStyle="1" w:styleId="Bullet-NumberAlphaChar">
    <w:name w:val="Bullet - Number Alpha Char"/>
    <w:basedOn w:val="Bullet-NumberChar"/>
    <w:link w:val="Bullet-NumberAlpha"/>
    <w:uiPriority w:val="2"/>
    <w:rsid w:val="00D46A00"/>
    <w:rPr>
      <w:lang w:val="en-AU"/>
    </w:rPr>
  </w:style>
  <w:style w:type="character" w:customStyle="1" w:styleId="Bullet-NumberAlpha2Char">
    <w:name w:val="Bullet - Number Alpha 2 Char"/>
    <w:basedOn w:val="Bullet-NumberAlphaChar"/>
    <w:link w:val="Bullet-NumberAlpha2"/>
    <w:uiPriority w:val="2"/>
    <w:rsid w:val="00D46A00"/>
    <w:rPr>
      <w:lang w:val="en-AU"/>
    </w:rPr>
  </w:style>
  <w:style w:type="numbering" w:customStyle="1" w:styleId="Headings">
    <w:name w:val="Headings"/>
    <w:uiPriority w:val="99"/>
    <w:rsid w:val="00454DFE"/>
    <w:pPr>
      <w:numPr>
        <w:numId w:val="15"/>
      </w:numPr>
    </w:pPr>
  </w:style>
  <w:style w:type="character" w:styleId="PlaceholderText">
    <w:name w:val="Placeholder Text"/>
    <w:basedOn w:val="DefaultParagraphFont"/>
    <w:uiPriority w:val="99"/>
    <w:semiHidden/>
    <w:rsid w:val="00857581"/>
    <w:rPr>
      <w:color w:val="808080"/>
    </w:rPr>
  </w:style>
  <w:style w:type="table" w:customStyle="1" w:styleId="ACTableOption3">
    <w:name w:val="A+C Table Option 3"/>
    <w:basedOn w:val="ACTableOption1Default"/>
    <w:uiPriority w:val="99"/>
    <w:rsid w:val="00AD460D"/>
    <w:tblPr/>
    <w:tblStylePr w:type="firstRow">
      <w:pPr>
        <w:wordWrap/>
        <w:spacing w:beforeLines="0" w:before="120" w:beforeAutospacing="0" w:afterLines="0" w:after="120" w:afterAutospacing="0" w:line="240" w:lineRule="auto"/>
        <w:jc w:val="left"/>
      </w:pPr>
      <w:rPr>
        <w:rFonts w:ascii="Arial" w:hAnsi="Arial"/>
        <w:b/>
        <w:color w:val="auto"/>
        <w:sz w:val="21"/>
      </w:rPr>
      <w:tblPr/>
      <w:trPr>
        <w:tblHeader/>
      </w:trPr>
      <w:tcPr>
        <w:shd w:val="clear" w:color="auto" w:fill="D1E3B0" w:themeFill="accent5"/>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hemeFill="background1"/>
      </w:tcPr>
    </w:tblStylePr>
    <w:tblStylePr w:type="band2Horz">
      <w:rPr>
        <w:rFonts w:ascii="Arial" w:hAnsi="Arial"/>
        <w:sz w:val="21"/>
      </w:rPr>
      <w:tblPr/>
      <w:tcPr>
        <w:shd w:val="clear" w:color="auto" w:fill="EBECED" w:themeFill="accent4"/>
      </w:tcPr>
    </w:tblStylePr>
  </w:style>
  <w:style w:type="table" w:customStyle="1" w:styleId="ACTableOption4">
    <w:name w:val="A+C Table Option 4"/>
    <w:basedOn w:val="ACTableOption1Default"/>
    <w:uiPriority w:val="99"/>
    <w:rsid w:val="00AD460D"/>
    <w:tblPr/>
    <w:tblStylePr w:type="firstRow">
      <w:pPr>
        <w:wordWrap/>
        <w:spacing w:beforeLines="0" w:before="120" w:beforeAutospacing="0" w:afterLines="0" w:after="120" w:afterAutospacing="0"/>
        <w:jc w:val="left"/>
      </w:pPr>
      <w:rPr>
        <w:rFonts w:ascii="Arial" w:hAnsi="Arial"/>
        <w:b/>
        <w:color w:val="FFFFFF" w:themeColor="background1"/>
        <w:sz w:val="21"/>
      </w:rPr>
      <w:tblPr/>
      <w:trPr>
        <w:tblHeader/>
      </w:trPr>
      <w:tcPr>
        <w:shd w:val="clear" w:color="auto" w:fill="36424A" w:themeFill="background2"/>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hemeFill="background1"/>
      </w:tcPr>
    </w:tblStylePr>
    <w:tblStylePr w:type="band2Horz">
      <w:rPr>
        <w:rFonts w:ascii="Arial" w:hAnsi="Arial"/>
        <w:sz w:val="21"/>
      </w:rPr>
      <w:tblPr/>
      <w:tcPr>
        <w:shd w:val="clear" w:color="auto" w:fill="D1E3B0" w:themeFill="accent5"/>
      </w:tcPr>
    </w:tblStylePr>
  </w:style>
  <w:style w:type="table" w:customStyle="1" w:styleId="ACTableOption1Default">
    <w:name w:val="A+C Table Option 1 (Default)"/>
    <w:basedOn w:val="TableNormal"/>
    <w:uiPriority w:val="99"/>
    <w:rsid w:val="00AD460D"/>
    <w:pPr>
      <w:spacing w:before="60" w:after="60" w:line="240" w:lineRule="auto"/>
    </w:pPr>
    <w:rPr>
      <w:sz w:val="21"/>
      <w:szCs w:val="20"/>
    </w:rPr>
    <w:tblPr>
      <w:tblStyleRowBandSize w:val="1"/>
      <w:tblStyleColBandSize w:val="1"/>
      <w:tblBorders>
        <w:top w:val="single" w:sz="2" w:space="0" w:color="36424A" w:themeColor="accent2"/>
        <w:left w:val="single" w:sz="2" w:space="0" w:color="36424A" w:themeColor="accent2"/>
        <w:bottom w:val="single" w:sz="2" w:space="0" w:color="36424A" w:themeColor="accent2"/>
        <w:right w:val="single" w:sz="2" w:space="0" w:color="36424A" w:themeColor="accent2"/>
        <w:insideH w:val="single" w:sz="2" w:space="0" w:color="36424A" w:themeColor="accent2"/>
        <w:insideV w:val="single" w:sz="2" w:space="0" w:color="36424A" w:themeColor="accent2"/>
      </w:tblBorders>
    </w:tblPr>
    <w:trPr>
      <w:cantSplit/>
    </w:trPr>
    <w:tcPr>
      <w:vAlign w:val="center"/>
    </w:tcPr>
    <w:tblStylePr w:type="firstRow">
      <w:pPr>
        <w:wordWrap/>
        <w:spacing w:beforeLines="0" w:before="120" w:beforeAutospacing="0" w:afterLines="0" w:after="120" w:afterAutospacing="0"/>
        <w:jc w:val="left"/>
      </w:pPr>
      <w:rPr>
        <w:rFonts w:ascii="Arial" w:hAnsi="Arial"/>
        <w:b/>
        <w:color w:val="FFFFFF" w:themeColor="background1"/>
        <w:sz w:val="21"/>
      </w:rPr>
      <w:tblPr/>
      <w:trPr>
        <w:tblHeader/>
      </w:trPr>
      <w:tcPr>
        <w:shd w:val="clear" w:color="auto" w:fill="007E00" w:themeFill="accent3"/>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hemeFill="background1"/>
      </w:tcPr>
    </w:tblStylePr>
    <w:tblStylePr w:type="band2Horz">
      <w:rPr>
        <w:rFonts w:ascii="Arial" w:hAnsi="Arial"/>
        <w:sz w:val="21"/>
      </w:rPr>
      <w:tblPr/>
      <w:tcPr>
        <w:shd w:val="clear" w:color="auto" w:fill="EBECED" w:themeFill="text2"/>
      </w:tcPr>
    </w:tblStylePr>
  </w:style>
  <w:style w:type="table" w:customStyle="1" w:styleId="ACTableOption2">
    <w:name w:val="A+C Table Option 2"/>
    <w:basedOn w:val="ACTableOption1Default"/>
    <w:uiPriority w:val="99"/>
    <w:rsid w:val="00AD460D"/>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wordWrap/>
        <w:spacing w:beforeLines="0" w:before="120" w:beforeAutospacing="0" w:afterLines="0" w:after="120" w:afterAutospacing="0"/>
        <w:jc w:val="left"/>
      </w:pPr>
      <w:rPr>
        <w:rFonts w:ascii="Arial" w:hAnsi="Arial"/>
        <w:b/>
        <w:color w:val="000000" w:themeColor="text1"/>
        <w:sz w:val="21"/>
      </w:rPr>
      <w:tblPr/>
      <w:trPr>
        <w:tblHeader/>
      </w:trPr>
      <w:tcPr>
        <w:tcBorders>
          <w:top w:val="nil"/>
          <w:left w:val="nil"/>
          <w:bottom w:val="single" w:sz="18" w:space="0" w:color="78B800" w:themeColor="accent1"/>
          <w:right w:val="nil"/>
          <w:insideH w:val="nil"/>
          <w:insideV w:val="nil"/>
        </w:tcBorders>
        <w:shd w:val="clear" w:color="auto" w:fill="FFFFFF" w:themeFill="background1"/>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Pr/>
      <w:tcPr>
        <w:tcBorders>
          <w:top w:val="nil"/>
          <w:left w:val="single" w:sz="8" w:space="0" w:color="FFFFFF" w:themeColor="background1"/>
          <w:bottom w:val="nil"/>
          <w:right w:val="single" w:sz="8" w:space="0" w:color="FFFFFF" w:themeColor="background1"/>
          <w:insideH w:val="nil"/>
          <w:insideV w:val="nil"/>
          <w:tl2br w:val="nil"/>
          <w:tr2bl w:val="nil"/>
        </w:tcBorders>
      </w:tcPr>
    </w:tblStylePr>
    <w:tblStylePr w:type="band2Vert">
      <w:rPr>
        <w:rFonts w:ascii="Arial" w:hAnsi="Arial"/>
        <w:sz w:val="21"/>
      </w:rPr>
      <w:tblPr/>
      <w:tcPr>
        <w:tcBorders>
          <w:left w:val="single" w:sz="4" w:space="0" w:color="FFFFFF" w:themeColor="background1"/>
          <w:right w:val="single" w:sz="4" w:space="0" w:color="FFFFFF" w:themeColor="background1"/>
        </w:tcBorders>
      </w:tcPr>
    </w:tblStylePr>
    <w:tblStylePr w:type="band1Horz">
      <w:rPr>
        <w:rFonts w:ascii="Arial" w:hAnsi="Arial"/>
        <w:sz w:val="21"/>
      </w:rPr>
      <w:tblPr/>
      <w:tcPr>
        <w:shd w:val="clear" w:color="auto" w:fill="EBECED" w:themeFill="accent4"/>
      </w:tcPr>
    </w:tblStylePr>
    <w:tblStylePr w:type="band2Horz">
      <w:rPr>
        <w:rFonts w:ascii="Arial" w:hAnsi="Arial"/>
        <w:sz w:val="21"/>
      </w:rPr>
      <w:tblPr/>
      <w:tcPr>
        <w:shd w:val="clear" w:color="auto" w:fill="FFFFFF" w:themeFill="background1"/>
      </w:tcPr>
    </w:tblStylePr>
  </w:style>
  <w:style w:type="character" w:customStyle="1" w:styleId="TableTextChar">
    <w:name w:val="Table Text Char"/>
    <w:basedOn w:val="DefaultParagraphFont"/>
    <w:link w:val="TableText"/>
    <w:uiPriority w:val="7"/>
    <w:rsid w:val="00AD460D"/>
    <w:rPr>
      <w:sz w:val="21"/>
      <w:szCs w:val="20"/>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ullets"/>
    <w:basedOn w:val="Normal"/>
    <w:link w:val="ListParagraphChar"/>
    <w:uiPriority w:val="34"/>
    <w:qFormat/>
    <w:rsid w:val="00C91F50"/>
    <w:pPr>
      <w:ind w:left="720"/>
      <w:contextualSpacing/>
    </w:pPr>
  </w:style>
  <w:style w:type="paragraph" w:styleId="Revision">
    <w:name w:val="Revision"/>
    <w:hidden/>
    <w:uiPriority w:val="99"/>
    <w:semiHidden/>
    <w:rsid w:val="00503834"/>
    <w:pPr>
      <w:spacing w:after="0" w:line="240" w:lineRule="auto"/>
    </w:pPr>
    <w:rPr>
      <w:lang w:val="en-NZ"/>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locked/>
    <w:rsid w:val="009002D5"/>
    <w:rPr>
      <w:lang w:val="en-NZ"/>
    </w:rPr>
  </w:style>
  <w:style w:type="numbering" w:customStyle="1" w:styleId="Headings1">
    <w:name w:val="Headings1"/>
    <w:uiPriority w:val="99"/>
    <w:rsid w:val="0021410A"/>
  </w:style>
  <w:style w:type="numbering" w:customStyle="1" w:styleId="Headings2">
    <w:name w:val="Headings2"/>
    <w:uiPriority w:val="99"/>
    <w:rsid w:val="00880BFB"/>
  </w:style>
  <w:style w:type="numbering" w:customStyle="1" w:styleId="BullettedList1">
    <w:name w:val="BullettedList1"/>
    <w:uiPriority w:val="99"/>
    <w:rsid w:val="00796B67"/>
  </w:style>
  <w:style w:type="table" w:customStyle="1" w:styleId="GlossaryTable">
    <w:name w:val="Glossary Table"/>
    <w:basedOn w:val="TableNormal"/>
    <w:uiPriority w:val="99"/>
    <w:rsid w:val="00B845F2"/>
    <w:pPr>
      <w:spacing w:before="120" w:after="0" w:line="240" w:lineRule="auto"/>
    </w:pPr>
    <w:rPr>
      <w:color w:val="36424A"/>
      <w:sz w:val="21"/>
      <w:szCs w:val="20"/>
    </w:rPr>
    <w:tblPr>
      <w:tblStyleRowBandSize w:val="1"/>
      <w:tblStyleColBandSize w:val="1"/>
    </w:tblPr>
    <w:tcPr>
      <w:vAlign w:val="center"/>
    </w:tcPr>
    <w:tblStylePr w:type="firstRow">
      <w:pPr>
        <w:jc w:val="left"/>
      </w:pPr>
      <w:rPr>
        <w:rFonts w:ascii="Arial" w:hAnsi="Arial"/>
        <w:b w:val="0"/>
        <w:color w:val="FFFFFF"/>
        <w:sz w:val="21"/>
      </w:rPr>
      <w:tblPr/>
      <w:tcPr>
        <w:shd w:val="clear" w:color="auto" w:fill="78B800"/>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cPr>
    </w:tblStylePr>
    <w:tblStylePr w:type="band2Horz">
      <w:rPr>
        <w:rFonts w:ascii="Arial" w:hAnsi="Arial"/>
        <w:sz w:val="21"/>
      </w:rPr>
      <w:tblPr/>
      <w:tcPr>
        <w:shd w:val="clear" w:color="auto" w:fill="ECF3DF"/>
      </w:tcPr>
    </w:tblStylePr>
  </w:style>
  <w:style w:type="paragraph" w:customStyle="1" w:styleId="pf0">
    <w:name w:val="pf0"/>
    <w:basedOn w:val="Normal"/>
    <w:rsid w:val="00C87042"/>
    <w:pPr>
      <w:spacing w:before="100" w:beforeAutospacing="1" w:after="100" w:afterAutospacing="1" w:line="240" w:lineRule="auto"/>
      <w:jc w:val="left"/>
    </w:pPr>
    <w:rPr>
      <w:rFonts w:ascii="Times New Roman" w:eastAsia="Times New Roman" w:hAnsi="Times New Roman" w:cs="Times New Roman"/>
      <w:sz w:val="24"/>
      <w:szCs w:val="24"/>
      <w:lang w:eastAsia="en-NZ"/>
    </w:rPr>
  </w:style>
  <w:style w:type="character" w:customStyle="1" w:styleId="cf01">
    <w:name w:val="cf01"/>
    <w:basedOn w:val="DefaultParagraphFont"/>
    <w:rsid w:val="00C87042"/>
    <w:rPr>
      <w:rFonts w:ascii="Segoe UI" w:hAnsi="Segoe UI" w:cs="Segoe UI" w:hint="default"/>
      <w:b/>
      <w:bCs/>
      <w:sz w:val="18"/>
      <w:szCs w:val="18"/>
    </w:rPr>
  </w:style>
  <w:style w:type="character" w:customStyle="1" w:styleId="cf11">
    <w:name w:val="cf11"/>
    <w:basedOn w:val="DefaultParagraphFont"/>
    <w:rsid w:val="00C87042"/>
    <w:rPr>
      <w:rFonts w:ascii="Segoe UI" w:hAnsi="Segoe UI" w:cs="Segoe UI" w:hint="default"/>
      <w:sz w:val="18"/>
      <w:szCs w:val="18"/>
    </w:rPr>
  </w:style>
  <w:style w:type="character" w:styleId="Mention">
    <w:name w:val="Mention"/>
    <w:basedOn w:val="DefaultParagraphFont"/>
    <w:uiPriority w:val="99"/>
    <w:unhideWhenUsed/>
    <w:rsid w:val="0038417B"/>
    <w:rPr>
      <w:color w:val="2B579A"/>
      <w:shd w:val="clear" w:color="auto" w:fill="E1DFDD"/>
    </w:rPr>
  </w:style>
  <w:style w:type="character" w:styleId="FollowedHyperlink">
    <w:name w:val="FollowedHyperlink"/>
    <w:basedOn w:val="DefaultParagraphFont"/>
    <w:uiPriority w:val="99"/>
    <w:semiHidden/>
    <w:unhideWhenUsed/>
    <w:rsid w:val="00723203"/>
    <w:rPr>
      <w:color w:val="78B8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587">
      <w:bodyDiv w:val="1"/>
      <w:marLeft w:val="0"/>
      <w:marRight w:val="0"/>
      <w:marTop w:val="0"/>
      <w:marBottom w:val="0"/>
      <w:divBdr>
        <w:top w:val="none" w:sz="0" w:space="0" w:color="auto"/>
        <w:left w:val="none" w:sz="0" w:space="0" w:color="auto"/>
        <w:bottom w:val="none" w:sz="0" w:space="0" w:color="auto"/>
        <w:right w:val="none" w:sz="0" w:space="0" w:color="auto"/>
      </w:divBdr>
    </w:div>
    <w:div w:id="29495094">
      <w:bodyDiv w:val="1"/>
      <w:marLeft w:val="0"/>
      <w:marRight w:val="0"/>
      <w:marTop w:val="0"/>
      <w:marBottom w:val="0"/>
      <w:divBdr>
        <w:top w:val="none" w:sz="0" w:space="0" w:color="auto"/>
        <w:left w:val="none" w:sz="0" w:space="0" w:color="auto"/>
        <w:bottom w:val="none" w:sz="0" w:space="0" w:color="auto"/>
        <w:right w:val="none" w:sz="0" w:space="0" w:color="auto"/>
      </w:divBdr>
    </w:div>
    <w:div w:id="125658766">
      <w:bodyDiv w:val="1"/>
      <w:marLeft w:val="0"/>
      <w:marRight w:val="0"/>
      <w:marTop w:val="0"/>
      <w:marBottom w:val="0"/>
      <w:divBdr>
        <w:top w:val="none" w:sz="0" w:space="0" w:color="auto"/>
        <w:left w:val="none" w:sz="0" w:space="0" w:color="auto"/>
        <w:bottom w:val="none" w:sz="0" w:space="0" w:color="auto"/>
        <w:right w:val="none" w:sz="0" w:space="0" w:color="auto"/>
      </w:divBdr>
      <w:divsChild>
        <w:div w:id="1351837280">
          <w:marLeft w:val="446"/>
          <w:marRight w:val="0"/>
          <w:marTop w:val="0"/>
          <w:marBottom w:val="0"/>
          <w:divBdr>
            <w:top w:val="none" w:sz="0" w:space="0" w:color="auto"/>
            <w:left w:val="none" w:sz="0" w:space="0" w:color="auto"/>
            <w:bottom w:val="none" w:sz="0" w:space="0" w:color="auto"/>
            <w:right w:val="none" w:sz="0" w:space="0" w:color="auto"/>
          </w:divBdr>
        </w:div>
        <w:div w:id="1855072712">
          <w:marLeft w:val="446"/>
          <w:marRight w:val="0"/>
          <w:marTop w:val="0"/>
          <w:marBottom w:val="0"/>
          <w:divBdr>
            <w:top w:val="none" w:sz="0" w:space="0" w:color="auto"/>
            <w:left w:val="none" w:sz="0" w:space="0" w:color="auto"/>
            <w:bottom w:val="none" w:sz="0" w:space="0" w:color="auto"/>
            <w:right w:val="none" w:sz="0" w:space="0" w:color="auto"/>
          </w:divBdr>
        </w:div>
      </w:divsChild>
    </w:div>
    <w:div w:id="131294438">
      <w:bodyDiv w:val="1"/>
      <w:marLeft w:val="0"/>
      <w:marRight w:val="0"/>
      <w:marTop w:val="0"/>
      <w:marBottom w:val="0"/>
      <w:divBdr>
        <w:top w:val="none" w:sz="0" w:space="0" w:color="auto"/>
        <w:left w:val="none" w:sz="0" w:space="0" w:color="auto"/>
        <w:bottom w:val="none" w:sz="0" w:space="0" w:color="auto"/>
        <w:right w:val="none" w:sz="0" w:space="0" w:color="auto"/>
      </w:divBdr>
    </w:div>
    <w:div w:id="138159821">
      <w:bodyDiv w:val="1"/>
      <w:marLeft w:val="0"/>
      <w:marRight w:val="0"/>
      <w:marTop w:val="0"/>
      <w:marBottom w:val="0"/>
      <w:divBdr>
        <w:top w:val="none" w:sz="0" w:space="0" w:color="auto"/>
        <w:left w:val="none" w:sz="0" w:space="0" w:color="auto"/>
        <w:bottom w:val="none" w:sz="0" w:space="0" w:color="auto"/>
        <w:right w:val="none" w:sz="0" w:space="0" w:color="auto"/>
      </w:divBdr>
    </w:div>
    <w:div w:id="143401428">
      <w:bodyDiv w:val="1"/>
      <w:marLeft w:val="0"/>
      <w:marRight w:val="0"/>
      <w:marTop w:val="0"/>
      <w:marBottom w:val="0"/>
      <w:divBdr>
        <w:top w:val="none" w:sz="0" w:space="0" w:color="auto"/>
        <w:left w:val="none" w:sz="0" w:space="0" w:color="auto"/>
        <w:bottom w:val="none" w:sz="0" w:space="0" w:color="auto"/>
        <w:right w:val="none" w:sz="0" w:space="0" w:color="auto"/>
      </w:divBdr>
      <w:divsChild>
        <w:div w:id="26874670">
          <w:marLeft w:val="360"/>
          <w:marRight w:val="0"/>
          <w:marTop w:val="0"/>
          <w:marBottom w:val="0"/>
          <w:divBdr>
            <w:top w:val="none" w:sz="0" w:space="0" w:color="auto"/>
            <w:left w:val="none" w:sz="0" w:space="0" w:color="auto"/>
            <w:bottom w:val="none" w:sz="0" w:space="0" w:color="auto"/>
            <w:right w:val="none" w:sz="0" w:space="0" w:color="auto"/>
          </w:divBdr>
        </w:div>
        <w:div w:id="88089508">
          <w:marLeft w:val="360"/>
          <w:marRight w:val="0"/>
          <w:marTop w:val="200"/>
          <w:marBottom w:val="0"/>
          <w:divBdr>
            <w:top w:val="none" w:sz="0" w:space="0" w:color="auto"/>
            <w:left w:val="none" w:sz="0" w:space="0" w:color="auto"/>
            <w:bottom w:val="none" w:sz="0" w:space="0" w:color="auto"/>
            <w:right w:val="none" w:sz="0" w:space="0" w:color="auto"/>
          </w:divBdr>
        </w:div>
        <w:div w:id="388726456">
          <w:marLeft w:val="360"/>
          <w:marRight w:val="0"/>
          <w:marTop w:val="200"/>
          <w:marBottom w:val="0"/>
          <w:divBdr>
            <w:top w:val="none" w:sz="0" w:space="0" w:color="auto"/>
            <w:left w:val="none" w:sz="0" w:space="0" w:color="auto"/>
            <w:bottom w:val="none" w:sz="0" w:space="0" w:color="auto"/>
            <w:right w:val="none" w:sz="0" w:space="0" w:color="auto"/>
          </w:divBdr>
        </w:div>
        <w:div w:id="760875543">
          <w:marLeft w:val="360"/>
          <w:marRight w:val="0"/>
          <w:marTop w:val="200"/>
          <w:marBottom w:val="0"/>
          <w:divBdr>
            <w:top w:val="none" w:sz="0" w:space="0" w:color="auto"/>
            <w:left w:val="none" w:sz="0" w:space="0" w:color="auto"/>
            <w:bottom w:val="none" w:sz="0" w:space="0" w:color="auto"/>
            <w:right w:val="none" w:sz="0" w:space="0" w:color="auto"/>
          </w:divBdr>
        </w:div>
        <w:div w:id="1275941139">
          <w:marLeft w:val="360"/>
          <w:marRight w:val="0"/>
          <w:marTop w:val="200"/>
          <w:marBottom w:val="0"/>
          <w:divBdr>
            <w:top w:val="none" w:sz="0" w:space="0" w:color="auto"/>
            <w:left w:val="none" w:sz="0" w:space="0" w:color="auto"/>
            <w:bottom w:val="none" w:sz="0" w:space="0" w:color="auto"/>
            <w:right w:val="none" w:sz="0" w:space="0" w:color="auto"/>
          </w:divBdr>
        </w:div>
      </w:divsChild>
    </w:div>
    <w:div w:id="278609368">
      <w:bodyDiv w:val="1"/>
      <w:marLeft w:val="0"/>
      <w:marRight w:val="0"/>
      <w:marTop w:val="0"/>
      <w:marBottom w:val="0"/>
      <w:divBdr>
        <w:top w:val="none" w:sz="0" w:space="0" w:color="auto"/>
        <w:left w:val="none" w:sz="0" w:space="0" w:color="auto"/>
        <w:bottom w:val="none" w:sz="0" w:space="0" w:color="auto"/>
        <w:right w:val="none" w:sz="0" w:space="0" w:color="auto"/>
      </w:divBdr>
    </w:div>
    <w:div w:id="281038650">
      <w:bodyDiv w:val="1"/>
      <w:marLeft w:val="0"/>
      <w:marRight w:val="0"/>
      <w:marTop w:val="0"/>
      <w:marBottom w:val="0"/>
      <w:divBdr>
        <w:top w:val="none" w:sz="0" w:space="0" w:color="auto"/>
        <w:left w:val="none" w:sz="0" w:space="0" w:color="auto"/>
        <w:bottom w:val="none" w:sz="0" w:space="0" w:color="auto"/>
        <w:right w:val="none" w:sz="0" w:space="0" w:color="auto"/>
      </w:divBdr>
    </w:div>
    <w:div w:id="281888544">
      <w:bodyDiv w:val="1"/>
      <w:marLeft w:val="0"/>
      <w:marRight w:val="0"/>
      <w:marTop w:val="0"/>
      <w:marBottom w:val="0"/>
      <w:divBdr>
        <w:top w:val="none" w:sz="0" w:space="0" w:color="auto"/>
        <w:left w:val="none" w:sz="0" w:space="0" w:color="auto"/>
        <w:bottom w:val="none" w:sz="0" w:space="0" w:color="auto"/>
        <w:right w:val="none" w:sz="0" w:space="0" w:color="auto"/>
      </w:divBdr>
    </w:div>
    <w:div w:id="361593133">
      <w:bodyDiv w:val="1"/>
      <w:marLeft w:val="0"/>
      <w:marRight w:val="0"/>
      <w:marTop w:val="0"/>
      <w:marBottom w:val="0"/>
      <w:divBdr>
        <w:top w:val="none" w:sz="0" w:space="0" w:color="auto"/>
        <w:left w:val="none" w:sz="0" w:space="0" w:color="auto"/>
        <w:bottom w:val="none" w:sz="0" w:space="0" w:color="auto"/>
        <w:right w:val="none" w:sz="0" w:space="0" w:color="auto"/>
      </w:divBdr>
    </w:div>
    <w:div w:id="421999070">
      <w:bodyDiv w:val="1"/>
      <w:marLeft w:val="0"/>
      <w:marRight w:val="0"/>
      <w:marTop w:val="0"/>
      <w:marBottom w:val="0"/>
      <w:divBdr>
        <w:top w:val="none" w:sz="0" w:space="0" w:color="auto"/>
        <w:left w:val="none" w:sz="0" w:space="0" w:color="auto"/>
        <w:bottom w:val="none" w:sz="0" w:space="0" w:color="auto"/>
        <w:right w:val="none" w:sz="0" w:space="0" w:color="auto"/>
      </w:divBdr>
    </w:div>
    <w:div w:id="460155665">
      <w:bodyDiv w:val="1"/>
      <w:marLeft w:val="0"/>
      <w:marRight w:val="0"/>
      <w:marTop w:val="0"/>
      <w:marBottom w:val="0"/>
      <w:divBdr>
        <w:top w:val="none" w:sz="0" w:space="0" w:color="auto"/>
        <w:left w:val="none" w:sz="0" w:space="0" w:color="auto"/>
        <w:bottom w:val="none" w:sz="0" w:space="0" w:color="auto"/>
        <w:right w:val="none" w:sz="0" w:space="0" w:color="auto"/>
      </w:divBdr>
    </w:div>
    <w:div w:id="491945427">
      <w:bodyDiv w:val="1"/>
      <w:marLeft w:val="0"/>
      <w:marRight w:val="0"/>
      <w:marTop w:val="0"/>
      <w:marBottom w:val="0"/>
      <w:divBdr>
        <w:top w:val="none" w:sz="0" w:space="0" w:color="auto"/>
        <w:left w:val="none" w:sz="0" w:space="0" w:color="auto"/>
        <w:bottom w:val="none" w:sz="0" w:space="0" w:color="auto"/>
        <w:right w:val="none" w:sz="0" w:space="0" w:color="auto"/>
      </w:divBdr>
    </w:div>
    <w:div w:id="600723161">
      <w:bodyDiv w:val="1"/>
      <w:marLeft w:val="0"/>
      <w:marRight w:val="0"/>
      <w:marTop w:val="0"/>
      <w:marBottom w:val="0"/>
      <w:divBdr>
        <w:top w:val="none" w:sz="0" w:space="0" w:color="auto"/>
        <w:left w:val="none" w:sz="0" w:space="0" w:color="auto"/>
        <w:bottom w:val="none" w:sz="0" w:space="0" w:color="auto"/>
        <w:right w:val="none" w:sz="0" w:space="0" w:color="auto"/>
      </w:divBdr>
    </w:div>
    <w:div w:id="754088314">
      <w:bodyDiv w:val="1"/>
      <w:marLeft w:val="0"/>
      <w:marRight w:val="0"/>
      <w:marTop w:val="0"/>
      <w:marBottom w:val="0"/>
      <w:divBdr>
        <w:top w:val="none" w:sz="0" w:space="0" w:color="auto"/>
        <w:left w:val="none" w:sz="0" w:space="0" w:color="auto"/>
        <w:bottom w:val="none" w:sz="0" w:space="0" w:color="auto"/>
        <w:right w:val="none" w:sz="0" w:space="0" w:color="auto"/>
      </w:divBdr>
    </w:div>
    <w:div w:id="931471269">
      <w:bodyDiv w:val="1"/>
      <w:marLeft w:val="0"/>
      <w:marRight w:val="0"/>
      <w:marTop w:val="0"/>
      <w:marBottom w:val="0"/>
      <w:divBdr>
        <w:top w:val="none" w:sz="0" w:space="0" w:color="auto"/>
        <w:left w:val="none" w:sz="0" w:space="0" w:color="auto"/>
        <w:bottom w:val="none" w:sz="0" w:space="0" w:color="auto"/>
        <w:right w:val="none" w:sz="0" w:space="0" w:color="auto"/>
      </w:divBdr>
    </w:div>
    <w:div w:id="1033120018">
      <w:bodyDiv w:val="1"/>
      <w:marLeft w:val="0"/>
      <w:marRight w:val="0"/>
      <w:marTop w:val="0"/>
      <w:marBottom w:val="0"/>
      <w:divBdr>
        <w:top w:val="none" w:sz="0" w:space="0" w:color="auto"/>
        <w:left w:val="none" w:sz="0" w:space="0" w:color="auto"/>
        <w:bottom w:val="none" w:sz="0" w:space="0" w:color="auto"/>
        <w:right w:val="none" w:sz="0" w:space="0" w:color="auto"/>
      </w:divBdr>
    </w:div>
    <w:div w:id="1052071562">
      <w:bodyDiv w:val="1"/>
      <w:marLeft w:val="0"/>
      <w:marRight w:val="0"/>
      <w:marTop w:val="0"/>
      <w:marBottom w:val="0"/>
      <w:divBdr>
        <w:top w:val="none" w:sz="0" w:space="0" w:color="auto"/>
        <w:left w:val="none" w:sz="0" w:space="0" w:color="auto"/>
        <w:bottom w:val="none" w:sz="0" w:space="0" w:color="auto"/>
        <w:right w:val="none" w:sz="0" w:space="0" w:color="auto"/>
      </w:divBdr>
      <w:divsChild>
        <w:div w:id="614676214">
          <w:marLeft w:val="360"/>
          <w:marRight w:val="0"/>
          <w:marTop w:val="200"/>
          <w:marBottom w:val="0"/>
          <w:divBdr>
            <w:top w:val="none" w:sz="0" w:space="0" w:color="auto"/>
            <w:left w:val="none" w:sz="0" w:space="0" w:color="auto"/>
            <w:bottom w:val="none" w:sz="0" w:space="0" w:color="auto"/>
            <w:right w:val="none" w:sz="0" w:space="0" w:color="auto"/>
          </w:divBdr>
        </w:div>
        <w:div w:id="704982034">
          <w:marLeft w:val="360"/>
          <w:marRight w:val="0"/>
          <w:marTop w:val="200"/>
          <w:marBottom w:val="0"/>
          <w:divBdr>
            <w:top w:val="none" w:sz="0" w:space="0" w:color="auto"/>
            <w:left w:val="none" w:sz="0" w:space="0" w:color="auto"/>
            <w:bottom w:val="none" w:sz="0" w:space="0" w:color="auto"/>
            <w:right w:val="none" w:sz="0" w:space="0" w:color="auto"/>
          </w:divBdr>
        </w:div>
        <w:div w:id="709185365">
          <w:marLeft w:val="360"/>
          <w:marRight w:val="0"/>
          <w:marTop w:val="200"/>
          <w:marBottom w:val="0"/>
          <w:divBdr>
            <w:top w:val="none" w:sz="0" w:space="0" w:color="auto"/>
            <w:left w:val="none" w:sz="0" w:space="0" w:color="auto"/>
            <w:bottom w:val="none" w:sz="0" w:space="0" w:color="auto"/>
            <w:right w:val="none" w:sz="0" w:space="0" w:color="auto"/>
          </w:divBdr>
        </w:div>
        <w:div w:id="1035693494">
          <w:marLeft w:val="360"/>
          <w:marRight w:val="0"/>
          <w:marTop w:val="0"/>
          <w:marBottom w:val="0"/>
          <w:divBdr>
            <w:top w:val="none" w:sz="0" w:space="0" w:color="auto"/>
            <w:left w:val="none" w:sz="0" w:space="0" w:color="auto"/>
            <w:bottom w:val="none" w:sz="0" w:space="0" w:color="auto"/>
            <w:right w:val="none" w:sz="0" w:space="0" w:color="auto"/>
          </w:divBdr>
        </w:div>
        <w:div w:id="1181120849">
          <w:marLeft w:val="360"/>
          <w:marRight w:val="0"/>
          <w:marTop w:val="200"/>
          <w:marBottom w:val="0"/>
          <w:divBdr>
            <w:top w:val="none" w:sz="0" w:space="0" w:color="auto"/>
            <w:left w:val="none" w:sz="0" w:space="0" w:color="auto"/>
            <w:bottom w:val="none" w:sz="0" w:space="0" w:color="auto"/>
            <w:right w:val="none" w:sz="0" w:space="0" w:color="auto"/>
          </w:divBdr>
        </w:div>
      </w:divsChild>
    </w:div>
    <w:div w:id="1118328710">
      <w:bodyDiv w:val="1"/>
      <w:marLeft w:val="0"/>
      <w:marRight w:val="0"/>
      <w:marTop w:val="0"/>
      <w:marBottom w:val="0"/>
      <w:divBdr>
        <w:top w:val="none" w:sz="0" w:space="0" w:color="auto"/>
        <w:left w:val="none" w:sz="0" w:space="0" w:color="auto"/>
        <w:bottom w:val="none" w:sz="0" w:space="0" w:color="auto"/>
        <w:right w:val="none" w:sz="0" w:space="0" w:color="auto"/>
      </w:divBdr>
    </w:div>
    <w:div w:id="1137527309">
      <w:bodyDiv w:val="1"/>
      <w:marLeft w:val="0"/>
      <w:marRight w:val="0"/>
      <w:marTop w:val="0"/>
      <w:marBottom w:val="0"/>
      <w:divBdr>
        <w:top w:val="none" w:sz="0" w:space="0" w:color="auto"/>
        <w:left w:val="none" w:sz="0" w:space="0" w:color="auto"/>
        <w:bottom w:val="none" w:sz="0" w:space="0" w:color="auto"/>
        <w:right w:val="none" w:sz="0" w:space="0" w:color="auto"/>
      </w:divBdr>
    </w:div>
    <w:div w:id="1155608649">
      <w:bodyDiv w:val="1"/>
      <w:marLeft w:val="0"/>
      <w:marRight w:val="0"/>
      <w:marTop w:val="0"/>
      <w:marBottom w:val="0"/>
      <w:divBdr>
        <w:top w:val="none" w:sz="0" w:space="0" w:color="auto"/>
        <w:left w:val="none" w:sz="0" w:space="0" w:color="auto"/>
        <w:bottom w:val="none" w:sz="0" w:space="0" w:color="auto"/>
        <w:right w:val="none" w:sz="0" w:space="0" w:color="auto"/>
      </w:divBdr>
    </w:div>
    <w:div w:id="1315140745">
      <w:bodyDiv w:val="1"/>
      <w:marLeft w:val="0"/>
      <w:marRight w:val="0"/>
      <w:marTop w:val="0"/>
      <w:marBottom w:val="0"/>
      <w:divBdr>
        <w:top w:val="none" w:sz="0" w:space="0" w:color="auto"/>
        <w:left w:val="none" w:sz="0" w:space="0" w:color="auto"/>
        <w:bottom w:val="none" w:sz="0" w:space="0" w:color="auto"/>
        <w:right w:val="none" w:sz="0" w:space="0" w:color="auto"/>
      </w:divBdr>
    </w:div>
    <w:div w:id="1396973448">
      <w:bodyDiv w:val="1"/>
      <w:marLeft w:val="0"/>
      <w:marRight w:val="0"/>
      <w:marTop w:val="0"/>
      <w:marBottom w:val="0"/>
      <w:divBdr>
        <w:top w:val="none" w:sz="0" w:space="0" w:color="auto"/>
        <w:left w:val="none" w:sz="0" w:space="0" w:color="auto"/>
        <w:bottom w:val="none" w:sz="0" w:space="0" w:color="auto"/>
        <w:right w:val="none" w:sz="0" w:space="0" w:color="auto"/>
      </w:divBdr>
    </w:div>
    <w:div w:id="1464543680">
      <w:bodyDiv w:val="1"/>
      <w:marLeft w:val="0"/>
      <w:marRight w:val="0"/>
      <w:marTop w:val="0"/>
      <w:marBottom w:val="0"/>
      <w:divBdr>
        <w:top w:val="none" w:sz="0" w:space="0" w:color="auto"/>
        <w:left w:val="none" w:sz="0" w:space="0" w:color="auto"/>
        <w:bottom w:val="none" w:sz="0" w:space="0" w:color="auto"/>
        <w:right w:val="none" w:sz="0" w:space="0" w:color="auto"/>
      </w:divBdr>
    </w:div>
    <w:div w:id="1659071738">
      <w:bodyDiv w:val="1"/>
      <w:marLeft w:val="0"/>
      <w:marRight w:val="0"/>
      <w:marTop w:val="0"/>
      <w:marBottom w:val="0"/>
      <w:divBdr>
        <w:top w:val="none" w:sz="0" w:space="0" w:color="auto"/>
        <w:left w:val="none" w:sz="0" w:space="0" w:color="auto"/>
        <w:bottom w:val="none" w:sz="0" w:space="0" w:color="auto"/>
        <w:right w:val="none" w:sz="0" w:space="0" w:color="auto"/>
      </w:divBdr>
    </w:div>
    <w:div w:id="1677491092">
      <w:bodyDiv w:val="1"/>
      <w:marLeft w:val="0"/>
      <w:marRight w:val="0"/>
      <w:marTop w:val="0"/>
      <w:marBottom w:val="0"/>
      <w:divBdr>
        <w:top w:val="none" w:sz="0" w:space="0" w:color="auto"/>
        <w:left w:val="none" w:sz="0" w:space="0" w:color="auto"/>
        <w:bottom w:val="none" w:sz="0" w:space="0" w:color="auto"/>
        <w:right w:val="none" w:sz="0" w:space="0" w:color="auto"/>
      </w:divBdr>
    </w:div>
    <w:div w:id="1736003344">
      <w:bodyDiv w:val="1"/>
      <w:marLeft w:val="0"/>
      <w:marRight w:val="0"/>
      <w:marTop w:val="0"/>
      <w:marBottom w:val="0"/>
      <w:divBdr>
        <w:top w:val="none" w:sz="0" w:space="0" w:color="auto"/>
        <w:left w:val="none" w:sz="0" w:space="0" w:color="auto"/>
        <w:bottom w:val="none" w:sz="0" w:space="0" w:color="auto"/>
        <w:right w:val="none" w:sz="0" w:space="0" w:color="auto"/>
      </w:divBdr>
    </w:div>
    <w:div w:id="1800493066">
      <w:bodyDiv w:val="1"/>
      <w:marLeft w:val="0"/>
      <w:marRight w:val="0"/>
      <w:marTop w:val="0"/>
      <w:marBottom w:val="0"/>
      <w:divBdr>
        <w:top w:val="none" w:sz="0" w:space="0" w:color="auto"/>
        <w:left w:val="none" w:sz="0" w:space="0" w:color="auto"/>
        <w:bottom w:val="none" w:sz="0" w:space="0" w:color="auto"/>
        <w:right w:val="none" w:sz="0" w:space="0" w:color="auto"/>
      </w:divBdr>
    </w:div>
    <w:div w:id="1820610344">
      <w:bodyDiv w:val="1"/>
      <w:marLeft w:val="0"/>
      <w:marRight w:val="0"/>
      <w:marTop w:val="0"/>
      <w:marBottom w:val="0"/>
      <w:divBdr>
        <w:top w:val="none" w:sz="0" w:space="0" w:color="auto"/>
        <w:left w:val="none" w:sz="0" w:space="0" w:color="auto"/>
        <w:bottom w:val="none" w:sz="0" w:space="0" w:color="auto"/>
        <w:right w:val="none" w:sz="0" w:space="0" w:color="auto"/>
      </w:divBdr>
    </w:div>
    <w:div w:id="1829469566">
      <w:bodyDiv w:val="1"/>
      <w:marLeft w:val="0"/>
      <w:marRight w:val="0"/>
      <w:marTop w:val="0"/>
      <w:marBottom w:val="0"/>
      <w:divBdr>
        <w:top w:val="none" w:sz="0" w:space="0" w:color="auto"/>
        <w:left w:val="none" w:sz="0" w:space="0" w:color="auto"/>
        <w:bottom w:val="none" w:sz="0" w:space="0" w:color="auto"/>
        <w:right w:val="none" w:sz="0" w:space="0" w:color="auto"/>
      </w:divBdr>
    </w:div>
    <w:div w:id="1857577904">
      <w:bodyDiv w:val="1"/>
      <w:marLeft w:val="0"/>
      <w:marRight w:val="0"/>
      <w:marTop w:val="0"/>
      <w:marBottom w:val="0"/>
      <w:divBdr>
        <w:top w:val="none" w:sz="0" w:space="0" w:color="auto"/>
        <w:left w:val="none" w:sz="0" w:space="0" w:color="auto"/>
        <w:bottom w:val="none" w:sz="0" w:space="0" w:color="auto"/>
        <w:right w:val="none" w:sz="0" w:space="0" w:color="auto"/>
      </w:divBdr>
    </w:div>
    <w:div w:id="1857846411">
      <w:bodyDiv w:val="1"/>
      <w:marLeft w:val="0"/>
      <w:marRight w:val="0"/>
      <w:marTop w:val="0"/>
      <w:marBottom w:val="0"/>
      <w:divBdr>
        <w:top w:val="none" w:sz="0" w:space="0" w:color="auto"/>
        <w:left w:val="none" w:sz="0" w:space="0" w:color="auto"/>
        <w:bottom w:val="none" w:sz="0" w:space="0" w:color="auto"/>
        <w:right w:val="none" w:sz="0" w:space="0" w:color="auto"/>
      </w:divBdr>
    </w:div>
    <w:div w:id="1860318418">
      <w:bodyDiv w:val="1"/>
      <w:marLeft w:val="0"/>
      <w:marRight w:val="0"/>
      <w:marTop w:val="0"/>
      <w:marBottom w:val="0"/>
      <w:divBdr>
        <w:top w:val="none" w:sz="0" w:space="0" w:color="auto"/>
        <w:left w:val="none" w:sz="0" w:space="0" w:color="auto"/>
        <w:bottom w:val="none" w:sz="0" w:space="0" w:color="auto"/>
        <w:right w:val="none" w:sz="0" w:space="0" w:color="auto"/>
      </w:divBdr>
    </w:div>
    <w:div w:id="1947688591">
      <w:bodyDiv w:val="1"/>
      <w:marLeft w:val="0"/>
      <w:marRight w:val="0"/>
      <w:marTop w:val="0"/>
      <w:marBottom w:val="0"/>
      <w:divBdr>
        <w:top w:val="none" w:sz="0" w:space="0" w:color="auto"/>
        <w:left w:val="none" w:sz="0" w:space="0" w:color="auto"/>
        <w:bottom w:val="none" w:sz="0" w:space="0" w:color="auto"/>
        <w:right w:val="none" w:sz="0" w:space="0" w:color="auto"/>
      </w:divBdr>
    </w:div>
    <w:div w:id="1958636199">
      <w:bodyDiv w:val="1"/>
      <w:marLeft w:val="0"/>
      <w:marRight w:val="0"/>
      <w:marTop w:val="0"/>
      <w:marBottom w:val="0"/>
      <w:divBdr>
        <w:top w:val="none" w:sz="0" w:space="0" w:color="auto"/>
        <w:left w:val="none" w:sz="0" w:space="0" w:color="auto"/>
        <w:bottom w:val="none" w:sz="0" w:space="0" w:color="auto"/>
        <w:right w:val="none" w:sz="0" w:space="0" w:color="auto"/>
      </w:divBdr>
    </w:div>
    <w:div w:id="1967737321">
      <w:bodyDiv w:val="1"/>
      <w:marLeft w:val="0"/>
      <w:marRight w:val="0"/>
      <w:marTop w:val="0"/>
      <w:marBottom w:val="0"/>
      <w:divBdr>
        <w:top w:val="none" w:sz="0" w:space="0" w:color="auto"/>
        <w:left w:val="none" w:sz="0" w:space="0" w:color="auto"/>
        <w:bottom w:val="none" w:sz="0" w:space="0" w:color="auto"/>
        <w:right w:val="none" w:sz="0" w:space="0" w:color="auto"/>
      </w:divBdr>
    </w:div>
    <w:div w:id="1971783373">
      <w:bodyDiv w:val="1"/>
      <w:marLeft w:val="0"/>
      <w:marRight w:val="0"/>
      <w:marTop w:val="0"/>
      <w:marBottom w:val="0"/>
      <w:divBdr>
        <w:top w:val="none" w:sz="0" w:space="0" w:color="auto"/>
        <w:left w:val="none" w:sz="0" w:space="0" w:color="auto"/>
        <w:bottom w:val="none" w:sz="0" w:space="0" w:color="auto"/>
        <w:right w:val="none" w:sz="0" w:space="0" w:color="auto"/>
      </w:divBdr>
    </w:div>
    <w:div w:id="1982954996">
      <w:bodyDiv w:val="1"/>
      <w:marLeft w:val="0"/>
      <w:marRight w:val="0"/>
      <w:marTop w:val="0"/>
      <w:marBottom w:val="0"/>
      <w:divBdr>
        <w:top w:val="none" w:sz="0" w:space="0" w:color="auto"/>
        <w:left w:val="none" w:sz="0" w:space="0" w:color="auto"/>
        <w:bottom w:val="none" w:sz="0" w:space="0" w:color="auto"/>
        <w:right w:val="none" w:sz="0" w:space="0" w:color="auto"/>
      </w:divBdr>
    </w:div>
    <w:div w:id="2071421004">
      <w:bodyDiv w:val="1"/>
      <w:marLeft w:val="0"/>
      <w:marRight w:val="0"/>
      <w:marTop w:val="0"/>
      <w:marBottom w:val="0"/>
      <w:divBdr>
        <w:top w:val="none" w:sz="0" w:space="0" w:color="auto"/>
        <w:left w:val="none" w:sz="0" w:space="0" w:color="auto"/>
        <w:bottom w:val="none" w:sz="0" w:space="0" w:color="auto"/>
        <w:right w:val="none" w:sz="0" w:space="0" w:color="auto"/>
      </w:divBdr>
      <w:divsChild>
        <w:div w:id="72318308">
          <w:marLeft w:val="360"/>
          <w:marRight w:val="0"/>
          <w:marTop w:val="200"/>
          <w:marBottom w:val="0"/>
          <w:divBdr>
            <w:top w:val="none" w:sz="0" w:space="0" w:color="auto"/>
            <w:left w:val="none" w:sz="0" w:space="0" w:color="auto"/>
            <w:bottom w:val="none" w:sz="0" w:space="0" w:color="auto"/>
            <w:right w:val="none" w:sz="0" w:space="0" w:color="auto"/>
          </w:divBdr>
        </w:div>
        <w:div w:id="232199445">
          <w:marLeft w:val="360"/>
          <w:marRight w:val="0"/>
          <w:marTop w:val="200"/>
          <w:marBottom w:val="0"/>
          <w:divBdr>
            <w:top w:val="none" w:sz="0" w:space="0" w:color="auto"/>
            <w:left w:val="none" w:sz="0" w:space="0" w:color="auto"/>
            <w:bottom w:val="none" w:sz="0" w:space="0" w:color="auto"/>
            <w:right w:val="none" w:sz="0" w:space="0" w:color="auto"/>
          </w:divBdr>
        </w:div>
        <w:div w:id="1277567875">
          <w:marLeft w:val="360"/>
          <w:marRight w:val="0"/>
          <w:marTop w:val="200"/>
          <w:marBottom w:val="0"/>
          <w:divBdr>
            <w:top w:val="none" w:sz="0" w:space="0" w:color="auto"/>
            <w:left w:val="none" w:sz="0" w:space="0" w:color="auto"/>
            <w:bottom w:val="none" w:sz="0" w:space="0" w:color="auto"/>
            <w:right w:val="none" w:sz="0" w:space="0" w:color="auto"/>
          </w:divBdr>
        </w:div>
        <w:div w:id="1346908651">
          <w:marLeft w:val="360"/>
          <w:marRight w:val="0"/>
          <w:marTop w:val="0"/>
          <w:marBottom w:val="0"/>
          <w:divBdr>
            <w:top w:val="none" w:sz="0" w:space="0" w:color="auto"/>
            <w:left w:val="none" w:sz="0" w:space="0" w:color="auto"/>
            <w:bottom w:val="none" w:sz="0" w:space="0" w:color="auto"/>
            <w:right w:val="none" w:sz="0" w:space="0" w:color="auto"/>
          </w:divBdr>
        </w:div>
        <w:div w:id="1356885893">
          <w:marLeft w:val="360"/>
          <w:marRight w:val="0"/>
          <w:marTop w:val="200"/>
          <w:marBottom w:val="0"/>
          <w:divBdr>
            <w:top w:val="none" w:sz="0" w:space="0" w:color="auto"/>
            <w:left w:val="none" w:sz="0" w:space="0" w:color="auto"/>
            <w:bottom w:val="none" w:sz="0" w:space="0" w:color="auto"/>
            <w:right w:val="none" w:sz="0" w:space="0" w:color="auto"/>
          </w:divBdr>
        </w:div>
        <w:div w:id="14277756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hart" Target="charts/chart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ogle.ssi.govt.nz/map/definitions/permanently-and-severely.html" TargetMode="External"/><Relationship Id="rId25" Type="http://schemas.openxmlformats.org/officeDocument/2006/relationships/footer" Target="footer3.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7.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chart" Target="charts/chart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image" Target="media/image6.png"/><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rd.govt.nz/working-for-families/payment-types" TargetMode="External"/><Relationship Id="rId13" Type="http://schemas.openxmlformats.org/officeDocument/2006/relationships/hyperlink" Target="https://doi.org/10.1177/14687941211016158" TargetMode="External"/><Relationship Id="rId3" Type="http://schemas.openxmlformats.org/officeDocument/2006/relationships/hyperlink" Target="https://www.lancaster.ac.uk/fass/events/disabilityconference_archive/2008/papers/hosking2008.pdf" TargetMode="External"/><Relationship Id="rId7" Type="http://schemas.openxmlformats.org/officeDocument/2006/relationships/hyperlink" Target="https://neac.health.govt.nz/national-ethical-standards/part-two/7-informed-consent" TargetMode="External"/><Relationship Id="rId12" Type="http://schemas.openxmlformats.org/officeDocument/2006/relationships/hyperlink" Target="https://aus01.safelinks.protection.outlook.com/?url=https%3A%2F%2Fdoi.org%2F10.1186%2F1471-2288-14-21&amp;data=05%7C01%7CTamara.Qumseya001%40msd.govt.nz%7C2e79dbe4f1894de305bc08db9ec7d84f%7Ce40c4f5299bd4d4fbf7ed001a2ca6556%7C0%7C0%7C638278353386750365%7CUnknown%7CTWFpbGZsb3d8eyJWIjoiMC4wLjAwMDAiLCJQIjoiV2luMzIiLCJBTiI6Ik1haWwiLCJXVCI6Mn0%3D%7C3000%7C%7C%7C&amp;sdata=b3RTl8Cub6cH8sAQ7XjdASn4bsio0QaKFdQTiGbTcis%3D&amp;reserved=0" TargetMode="External"/><Relationship Id="rId2" Type="http://schemas.openxmlformats.org/officeDocument/2006/relationships/hyperlink" Target="https://www.growingup.co.nz/growing-up-report/the-impact-of-disability-on-young-people-and-their-family" TargetMode="External"/><Relationship Id="rId1" Type="http://schemas.openxmlformats.org/officeDocument/2006/relationships/hyperlink" Target="https://www.weag.govt.nz/assets/documents/WEAG-report/aed960c3ce/WEAG-Report.pdf" TargetMode="External"/><Relationship Id="rId6" Type="http://schemas.openxmlformats.org/officeDocument/2006/relationships/hyperlink" Target="https://doi.org/10.1057/dev.2008.17" TargetMode="External"/><Relationship Id="rId11" Type="http://schemas.openxmlformats.org/officeDocument/2006/relationships/hyperlink" Target="https://doi.org/10.1080/2159676X.2019.1628806" TargetMode="External"/><Relationship Id="rId5" Type="http://schemas.openxmlformats.org/officeDocument/2006/relationships/hyperlink" Target="https://wid.org/moving-from-disability-rights-to-disability-justice/" TargetMode="External"/><Relationship Id="rId10" Type="http://schemas.openxmlformats.org/officeDocument/2006/relationships/hyperlink" Target="https://cdn.auckland.ac.nz/assets/auckland/creative/our-research/doc/urban-research-network/housing-vulnerable-groups.pdf%20pg%2013" TargetMode="External"/><Relationship Id="rId4" Type="http://schemas.openxmlformats.org/officeDocument/2006/relationships/hyperlink" Target="http://hdl.handle.net/10523/8356" TargetMode="External"/><Relationship Id="rId9" Type="http://schemas.openxmlformats.org/officeDocument/2006/relationships/hyperlink" Target="https://forms.justice.govt.nz/search/Documents/WT/wt_DOC_150437272/Wai%202575%2C%20B022.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allenandclarke.sharepoint.com/sites/NZ/Work/MSD/2023%20In-depth%20follow%20upstudy%20low%20income%20w%20disability/04%20Deliverables/Qual%20Data/Data/Findings%20by%20subgroup%20spreadsheet-filled%20in%202011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910307898259703E-2"/>
          <c:y val="5.5555555555555552E-2"/>
          <c:w val="0.92278447121820617"/>
          <c:h val="0.73577136191309422"/>
        </c:manualLayout>
      </c:layout>
      <c:barChart>
        <c:barDir val="bar"/>
        <c:grouping val="stacked"/>
        <c:varyColors val="0"/>
        <c:ser>
          <c:idx val="0"/>
          <c:order val="0"/>
          <c:tx>
            <c:strRef>
              <c:f>'[Findings by subgroup spreadsheet-filled in 201123.xlsx]Graphs'!$A$3</c:f>
              <c:strCache>
                <c:ptCount val="1"/>
                <c:pt idx="0">
                  <c:v>Enough</c:v>
                </c:pt>
              </c:strCache>
            </c:strRef>
          </c:tx>
          <c:spPr>
            <a:gradFill rotWithShape="1">
              <a:gsLst>
                <a:gs pos="0">
                  <a:schemeClr val="accent3">
                    <a:shade val="58000"/>
                    <a:satMod val="103000"/>
                    <a:lumMod val="102000"/>
                    <a:tint val="94000"/>
                  </a:schemeClr>
                </a:gs>
                <a:gs pos="50000">
                  <a:schemeClr val="accent3">
                    <a:shade val="58000"/>
                    <a:satMod val="110000"/>
                    <a:lumMod val="100000"/>
                    <a:shade val="100000"/>
                  </a:schemeClr>
                </a:gs>
                <a:gs pos="100000">
                  <a:schemeClr val="accent3">
                    <a:shade val="5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'[Findings by subgroup spreadsheet-filled in 201123.xlsx]Graphs'!$B$3</c:f>
              <c:numCache>
                <c:formatCode>General</c:formatCode>
                <c:ptCount val="1"/>
                <c:pt idx="0">
                  <c:v>4</c:v>
                </c:pt>
              </c:numCache>
            </c:numRef>
          </c:val>
          <c:extLst>
            <c:ext xmlns:c16="http://schemas.microsoft.com/office/drawing/2014/chart" uri="{C3380CC4-5D6E-409C-BE32-E72D297353CC}">
              <c16:uniqueId val="{00000000-EE49-4605-AC55-07BD38C89BBD}"/>
            </c:ext>
          </c:extLst>
        </c:ser>
        <c:ser>
          <c:idx val="1"/>
          <c:order val="1"/>
          <c:tx>
            <c:strRef>
              <c:f>'[Findings by subgroup spreadsheet-filled in 201123.xlsx]Graphs'!$A$4</c:f>
              <c:strCache>
                <c:ptCount val="1"/>
                <c:pt idx="0">
                  <c:v>Just enough</c:v>
                </c:pt>
              </c:strCache>
            </c:strRef>
          </c:tx>
          <c:spPr>
            <a:gradFill rotWithShape="1">
              <a:gsLst>
                <a:gs pos="0">
                  <a:schemeClr val="accent3">
                    <a:shade val="86000"/>
                    <a:satMod val="103000"/>
                    <a:lumMod val="102000"/>
                    <a:tint val="94000"/>
                  </a:schemeClr>
                </a:gs>
                <a:gs pos="50000">
                  <a:schemeClr val="accent3">
                    <a:shade val="86000"/>
                    <a:satMod val="110000"/>
                    <a:lumMod val="100000"/>
                    <a:shade val="100000"/>
                  </a:schemeClr>
                </a:gs>
                <a:gs pos="100000">
                  <a:schemeClr val="accent3">
                    <a:shade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'[Findings by subgroup spreadsheet-filled in 201123.xlsx]Graphs'!$B$4</c:f>
              <c:numCache>
                <c:formatCode>General</c:formatCode>
                <c:ptCount val="1"/>
                <c:pt idx="0">
                  <c:v>18</c:v>
                </c:pt>
              </c:numCache>
            </c:numRef>
          </c:val>
          <c:extLst>
            <c:ext xmlns:c16="http://schemas.microsoft.com/office/drawing/2014/chart" uri="{C3380CC4-5D6E-409C-BE32-E72D297353CC}">
              <c16:uniqueId val="{00000001-EE49-4605-AC55-07BD38C89BBD}"/>
            </c:ext>
          </c:extLst>
        </c:ser>
        <c:ser>
          <c:idx val="2"/>
          <c:order val="2"/>
          <c:tx>
            <c:strRef>
              <c:f>'[Findings by subgroup spreadsheet-filled in 201123.xlsx]Graphs'!$A$5</c:f>
              <c:strCache>
                <c:ptCount val="1"/>
                <c:pt idx="0">
                  <c:v>Not quite enough</c:v>
                </c:pt>
              </c:strCache>
            </c:strRef>
          </c:tx>
          <c:spPr>
            <a:gradFill rotWithShape="1">
              <a:gsLst>
                <a:gs pos="0">
                  <a:schemeClr val="accent3">
                    <a:tint val="86000"/>
                    <a:satMod val="103000"/>
                    <a:lumMod val="102000"/>
                    <a:tint val="94000"/>
                  </a:schemeClr>
                </a:gs>
                <a:gs pos="50000">
                  <a:schemeClr val="accent3">
                    <a:tint val="86000"/>
                    <a:satMod val="110000"/>
                    <a:lumMod val="100000"/>
                    <a:shade val="100000"/>
                  </a:schemeClr>
                </a:gs>
                <a:gs pos="100000">
                  <a:schemeClr val="accent3">
                    <a:tint val="86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'[Findings by subgroup spreadsheet-filled in 201123.xlsx]Graphs'!$B$5</c:f>
              <c:numCache>
                <c:formatCode>General</c:formatCode>
                <c:ptCount val="1"/>
                <c:pt idx="0">
                  <c:v>3</c:v>
                </c:pt>
              </c:numCache>
            </c:numRef>
          </c:val>
          <c:extLst>
            <c:ext xmlns:c16="http://schemas.microsoft.com/office/drawing/2014/chart" uri="{C3380CC4-5D6E-409C-BE32-E72D297353CC}">
              <c16:uniqueId val="{00000002-EE49-4605-AC55-07BD38C89BBD}"/>
            </c:ext>
          </c:extLst>
        </c:ser>
        <c:ser>
          <c:idx val="3"/>
          <c:order val="3"/>
          <c:tx>
            <c:strRef>
              <c:f>'[Findings by subgroup spreadsheet-filled in 201123.xlsx]Graphs'!$A$6</c:f>
              <c:strCache>
                <c:ptCount val="1"/>
                <c:pt idx="0">
                  <c:v>Not enough</c:v>
                </c:pt>
              </c:strCache>
            </c:strRef>
          </c:tx>
          <c:spPr>
            <a:gradFill rotWithShape="1">
              <a:gsLst>
                <a:gs pos="0">
                  <a:schemeClr val="accent3">
                    <a:tint val="58000"/>
                    <a:satMod val="103000"/>
                    <a:lumMod val="102000"/>
                    <a:tint val="94000"/>
                  </a:schemeClr>
                </a:gs>
                <a:gs pos="50000">
                  <a:schemeClr val="accent3">
                    <a:tint val="58000"/>
                    <a:satMod val="110000"/>
                    <a:lumMod val="100000"/>
                    <a:shade val="100000"/>
                  </a:schemeClr>
                </a:gs>
                <a:gs pos="100000">
                  <a:schemeClr val="accent3">
                    <a:tint val="5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'[Findings by subgroup spreadsheet-filled in 201123.xlsx]Graphs'!$B$6</c:f>
              <c:numCache>
                <c:formatCode>General</c:formatCode>
                <c:ptCount val="1"/>
                <c:pt idx="0">
                  <c:v>10</c:v>
                </c:pt>
              </c:numCache>
            </c:numRef>
          </c:val>
          <c:extLst>
            <c:ext xmlns:c16="http://schemas.microsoft.com/office/drawing/2014/chart" uri="{C3380CC4-5D6E-409C-BE32-E72D297353CC}">
              <c16:uniqueId val="{00000003-EE49-4605-AC55-07BD38C89BBD}"/>
            </c:ext>
          </c:extLst>
        </c:ser>
        <c:dLbls>
          <c:dLblPos val="ctr"/>
          <c:showLegendKey val="0"/>
          <c:showVal val="1"/>
          <c:showCatName val="0"/>
          <c:showSerName val="0"/>
          <c:showPercent val="0"/>
          <c:showBubbleSize val="0"/>
        </c:dLbls>
        <c:gapWidth val="150"/>
        <c:overlap val="100"/>
        <c:axId val="459689488"/>
        <c:axId val="97409024"/>
      </c:barChart>
      <c:catAx>
        <c:axId val="459689488"/>
        <c:scaling>
          <c:orientation val="minMax"/>
        </c:scaling>
        <c:delete val="1"/>
        <c:axPos val="l"/>
        <c:numFmt formatCode="General" sourceLinked="0"/>
        <c:majorTickMark val="none"/>
        <c:minorTickMark val="none"/>
        <c:tickLblPos val="nextTo"/>
        <c:crossAx val="97409024"/>
        <c:crosses val="autoZero"/>
        <c:auto val="1"/>
        <c:lblAlgn val="ctr"/>
        <c:lblOffset val="100"/>
        <c:noMultiLvlLbl val="0"/>
      </c:catAx>
      <c:valAx>
        <c:axId val="97409024"/>
        <c:scaling>
          <c:orientation val="minMax"/>
          <c:max val="35"/>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968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Number of mentions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2839277137043893"/>
          <c:y val="7.5431568869232954E-2"/>
          <c:w val="0.6870281071395804"/>
          <c:h val="0.9048490554048767"/>
        </c:manualLayout>
      </c:layout>
      <c:barChart>
        <c:barDir val="bar"/>
        <c:grouping val="clustered"/>
        <c:varyColors val="0"/>
        <c:ser>
          <c:idx val="0"/>
          <c:order val="0"/>
          <c:tx>
            <c:strRef>
              <c:f>'[Findings by subgroup spreadsheet-filled in 201123.xlsx]Graphs'!$C$31</c:f>
              <c:strCache>
                <c:ptCount val="1"/>
                <c:pt idx="0">
                  <c:v>Number</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'[Findings by subgroup spreadsheet-filled in 201123.xlsx]Graphs'!$A$32:$B$55</c:f>
              <c:multiLvlStrCache>
                <c:ptCount val="24"/>
                <c:lvl>
                  <c:pt idx="0">
                    <c:v>Medical/ healthcare </c:v>
                  </c:pt>
                  <c:pt idx="1">
                    <c:v>Medication/ supplements </c:v>
                  </c:pt>
                  <c:pt idx="2">
                    <c:v>Equipment </c:v>
                  </c:pt>
                  <c:pt idx="3">
                    <c:v>Dental </c:v>
                  </c:pt>
                  <c:pt idx="5">
                    <c:v>Food </c:v>
                  </c:pt>
                  <c:pt idx="6">
                    <c:v>Clothing </c:v>
                  </c:pt>
                  <c:pt idx="7">
                    <c:v>Household contents </c:v>
                  </c:pt>
                  <c:pt idx="8">
                    <c:v>Phone/ internet </c:v>
                  </c:pt>
                  <c:pt idx="10">
                    <c:v>Transport </c:v>
                  </c:pt>
                  <c:pt idx="12">
                    <c:v>Rent/ mortgage </c:v>
                  </c:pt>
                  <c:pt idx="13">
                    <c:v>Insurance </c:v>
                  </c:pt>
                  <c:pt idx="14">
                    <c:v>Household service </c:v>
                  </c:pt>
                  <c:pt idx="16">
                    <c:v>Exercise </c:v>
                  </c:pt>
                  <c:pt idx="17">
                    <c:v>Personal care </c:v>
                  </c:pt>
                  <c:pt idx="18">
                    <c:v>Childcare </c:v>
                  </c:pt>
                  <c:pt idx="19">
                    <c:v>Adult education </c:v>
                  </c:pt>
                  <c:pt idx="20">
                    <c:v>Events </c:v>
                  </c:pt>
                  <c:pt idx="22">
                    <c:v>Contingency/ saving </c:v>
                  </c:pt>
                  <c:pt idx="23">
                    <c:v>Other once-mentioned</c:v>
                  </c:pt>
                </c:lvl>
                <c:lvl>
                  <c:pt idx="0">
                    <c:v>Medical treatment/ equipment</c:v>
                  </c:pt>
                  <c:pt idx="5">
                    <c:v>Regular shopping</c:v>
                  </c:pt>
                  <c:pt idx="10">
                    <c:v>Travel</c:v>
                  </c:pt>
                  <c:pt idx="12">
                    <c:v>Housing</c:v>
                  </c:pt>
                  <c:pt idx="16">
                    <c:v>Activities</c:v>
                  </c:pt>
                  <c:pt idx="22">
                    <c:v>Others</c:v>
                  </c:pt>
                </c:lvl>
              </c:multiLvlStrCache>
            </c:multiLvlStrRef>
          </c:cat>
          <c:val>
            <c:numRef>
              <c:f>'[Findings by subgroup spreadsheet-filled in 201123.xlsx]Graphs'!$C$32:$C$55</c:f>
              <c:numCache>
                <c:formatCode>General</c:formatCode>
                <c:ptCount val="24"/>
                <c:pt idx="0">
                  <c:v>24</c:v>
                </c:pt>
                <c:pt idx="1">
                  <c:v>19</c:v>
                </c:pt>
                <c:pt idx="2">
                  <c:v>15</c:v>
                </c:pt>
                <c:pt idx="3">
                  <c:v>13</c:v>
                </c:pt>
                <c:pt idx="5">
                  <c:v>20</c:v>
                </c:pt>
                <c:pt idx="6">
                  <c:v>13</c:v>
                </c:pt>
                <c:pt idx="7">
                  <c:v>10</c:v>
                </c:pt>
                <c:pt idx="8">
                  <c:v>10</c:v>
                </c:pt>
                <c:pt idx="10">
                  <c:v>19</c:v>
                </c:pt>
                <c:pt idx="12">
                  <c:v>13</c:v>
                </c:pt>
                <c:pt idx="13">
                  <c:v>9</c:v>
                </c:pt>
                <c:pt idx="14">
                  <c:v>9</c:v>
                </c:pt>
                <c:pt idx="16">
                  <c:v>16</c:v>
                </c:pt>
                <c:pt idx="17">
                  <c:v>9</c:v>
                </c:pt>
                <c:pt idx="18">
                  <c:v>6</c:v>
                </c:pt>
                <c:pt idx="19">
                  <c:v>6</c:v>
                </c:pt>
                <c:pt idx="20">
                  <c:v>6</c:v>
                </c:pt>
                <c:pt idx="22">
                  <c:v>5</c:v>
                </c:pt>
                <c:pt idx="23">
                  <c:v>5</c:v>
                </c:pt>
              </c:numCache>
            </c:numRef>
          </c:val>
          <c:extLst>
            <c:ext xmlns:c16="http://schemas.microsoft.com/office/drawing/2014/chart" uri="{C3380CC4-5D6E-409C-BE32-E72D297353CC}">
              <c16:uniqueId val="{00000000-61F3-4139-86CB-2655E43B5EA6}"/>
            </c:ext>
          </c:extLst>
        </c:ser>
        <c:dLbls>
          <c:dLblPos val="outEnd"/>
          <c:showLegendKey val="0"/>
          <c:showVal val="1"/>
          <c:showCatName val="0"/>
          <c:showSerName val="0"/>
          <c:showPercent val="0"/>
          <c:showBubbleSize val="0"/>
        </c:dLbls>
        <c:gapWidth val="100"/>
        <c:axId val="1396319872"/>
        <c:axId val="1396320352"/>
      </c:barChart>
      <c:catAx>
        <c:axId val="139631987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1100" b="0" i="0" u="none" strike="noStrike" kern="1200" baseline="0">
                <a:solidFill>
                  <a:schemeClr val="tx2"/>
                </a:solidFill>
                <a:latin typeface="+mn-lt"/>
                <a:ea typeface="+mn-ea"/>
                <a:cs typeface="+mn-cs"/>
              </a:defRPr>
            </a:pPr>
            <a:endParaRPr lang="en-US"/>
          </a:p>
        </c:txPr>
        <c:crossAx val="1396320352"/>
        <c:crosses val="autoZero"/>
        <c:auto val="1"/>
        <c:lblAlgn val="ctr"/>
        <c:lblOffset val="100"/>
        <c:noMultiLvlLbl val="0"/>
      </c:catAx>
      <c:valAx>
        <c:axId val="1396320352"/>
        <c:scaling>
          <c:orientation val="minMax"/>
          <c:max val="25"/>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96319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Allen + Clarke">
      <a:dk1>
        <a:sysClr val="windowText" lastClr="000000"/>
      </a:dk1>
      <a:lt1>
        <a:sysClr val="window" lastClr="FFFFFF"/>
      </a:lt1>
      <a:dk2>
        <a:srgbClr val="EBECED"/>
      </a:dk2>
      <a:lt2>
        <a:srgbClr val="36424A"/>
      </a:lt2>
      <a:accent1>
        <a:srgbClr val="78B800"/>
      </a:accent1>
      <a:accent2>
        <a:srgbClr val="36424A"/>
      </a:accent2>
      <a:accent3>
        <a:srgbClr val="007E00"/>
      </a:accent3>
      <a:accent4>
        <a:srgbClr val="EBECED"/>
      </a:accent4>
      <a:accent5>
        <a:srgbClr val="D1E3B0"/>
      </a:accent5>
      <a:accent6>
        <a:srgbClr val="82C65C"/>
      </a:accent6>
      <a:hlink>
        <a:srgbClr val="00B0F0"/>
      </a:hlink>
      <a:folHlink>
        <a:srgbClr val="78B800"/>
      </a:folHlink>
    </a:clrScheme>
    <a:fontScheme name="Allen + Clark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Ministry of Social Development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21" ma:contentTypeDescription="Create a new document." ma:contentTypeScope="" ma:versionID="3315a662c244827ef4b08ef994667200">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285478708868453d38f3e09fef08111a"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dexed="true"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Project xmlns="ea7a09f2-b8a1-4fbf-adfd-e286ce2b53cb">no</ArchiveProject>
    <Date xmlns="5f5abf06-34ba-4fcf-8754-5b64340556e4" xsi:nil="true"/>
    <lcf76f155ced4ddcb4097134ff3c332f xmlns="5f5abf06-34ba-4fcf-8754-5b64340556e4">
      <Terms xmlns="http://schemas.microsoft.com/office/infopath/2007/PartnerControls"/>
    </lcf76f155ced4ddcb4097134ff3c332f>
    <TaxCatchAll xmlns="ea7a09f2-b8a1-4fbf-adfd-e286ce2b53cb" xsi:nil="true"/>
    <SharedWithUsers xmlns="ea7a09f2-b8a1-4fbf-adfd-e286ce2b53cb">
      <UserInfo>
        <DisplayName>Robyn Bailey</DisplayName>
        <AccountId>17</AccountId>
        <AccountType/>
      </UserInfo>
      <UserInfo>
        <DisplayName>Rebecca Gray</DisplayName>
        <AccountId>13260</AccountId>
        <AccountType/>
      </UserInfo>
      <UserInfo>
        <DisplayName>Marnie Carter</DisplayName>
        <AccountId>72</AccountId>
        <AccountType/>
      </UserInfo>
      <UserInfo>
        <DisplayName>Jade Watene</DisplayName>
        <AccountId>9456</AccountId>
        <AccountType/>
      </UserInfo>
      <UserInfo>
        <DisplayName>Ned Hardie-Boys</DisplayName>
        <AccountId>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10642-15D9-4F5D-A967-91D8E52D3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C2712-1662-444B-898B-EE104B1A89D8}">
  <ds:schemaRefs>
    <ds:schemaRef ds:uri="http://schemas.microsoft.com/office/2006/metadata/properties"/>
    <ds:schemaRef ds:uri="http://schemas.microsoft.com/office/infopath/2007/PartnerControls"/>
    <ds:schemaRef ds:uri="ea7a09f2-b8a1-4fbf-adfd-e286ce2b53cb"/>
    <ds:schemaRef ds:uri="5f5abf06-34ba-4fcf-8754-5b64340556e4"/>
  </ds:schemaRefs>
</ds:datastoreItem>
</file>

<file path=customXml/itemProps4.xml><?xml version="1.0" encoding="utf-8"?>
<ds:datastoreItem xmlns:ds="http://schemas.openxmlformats.org/officeDocument/2006/customXml" ds:itemID="{4B5D7038-40E9-4607-B7E4-BC5D4067C9A6}">
  <ds:schemaRefs>
    <ds:schemaRef ds:uri="http://schemas.microsoft.com/sharepoint/v3/contenttype/forms"/>
  </ds:schemaRefs>
</ds:datastoreItem>
</file>

<file path=customXml/itemProps5.xml><?xml version="1.0" encoding="utf-8"?>
<ds:datastoreItem xmlns:ds="http://schemas.openxmlformats.org/officeDocument/2006/customXml" ds:itemID="{BFD7353F-FAB5-4711-9D80-6752E9A7AAF7}">
  <ds:schemaRefs>
    <ds:schemaRef ds:uri="http://schemas.openxmlformats.org/officeDocument/2006/bibliography"/>
  </ds:schemaRefs>
</ds:datastoreItem>
</file>

<file path=customXml/itemProps6.xml><?xml version="1.0" encoding="utf-8"?>
<ds:datastoreItem xmlns:ds="http://schemas.openxmlformats.org/officeDocument/2006/customXml" ds:itemID="{5FF2801E-7799-4F65-9F14-5BA1D7DA6E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127</Pages>
  <Words>32794</Words>
  <Characters>186926</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219282</CharactersWithSpaces>
  <SharedDoc>false</SharedDoc>
  <HLinks>
    <vt:vector size="402" baseType="variant">
      <vt:variant>
        <vt:i4>5242934</vt:i4>
      </vt:variant>
      <vt:variant>
        <vt:i4>330</vt:i4>
      </vt:variant>
      <vt:variant>
        <vt:i4>0</vt:i4>
      </vt:variant>
      <vt:variant>
        <vt:i4>5</vt:i4>
      </vt:variant>
      <vt:variant>
        <vt:lpwstr>mailto:rgray@allenandclarke.co.nz</vt:lpwstr>
      </vt:variant>
      <vt:variant>
        <vt:lpwstr/>
      </vt:variant>
      <vt:variant>
        <vt:i4>5242934</vt:i4>
      </vt:variant>
      <vt:variant>
        <vt:i4>327</vt:i4>
      </vt:variant>
      <vt:variant>
        <vt:i4>0</vt:i4>
      </vt:variant>
      <vt:variant>
        <vt:i4>5</vt:i4>
      </vt:variant>
      <vt:variant>
        <vt:lpwstr>mailto:rgray@allenandclarke.co.nz</vt:lpwstr>
      </vt:variant>
      <vt:variant>
        <vt:lpwstr/>
      </vt:variant>
      <vt:variant>
        <vt:i4>5242934</vt:i4>
      </vt:variant>
      <vt:variant>
        <vt:i4>324</vt:i4>
      </vt:variant>
      <vt:variant>
        <vt:i4>0</vt:i4>
      </vt:variant>
      <vt:variant>
        <vt:i4>5</vt:i4>
      </vt:variant>
      <vt:variant>
        <vt:lpwstr>mailto:rgray@allenandclarke.co.nz</vt:lpwstr>
      </vt:variant>
      <vt:variant>
        <vt:lpwstr/>
      </vt:variant>
      <vt:variant>
        <vt:i4>5242934</vt:i4>
      </vt:variant>
      <vt:variant>
        <vt:i4>321</vt:i4>
      </vt:variant>
      <vt:variant>
        <vt:i4>0</vt:i4>
      </vt:variant>
      <vt:variant>
        <vt:i4>5</vt:i4>
      </vt:variant>
      <vt:variant>
        <vt:lpwstr>mailto:rgray@allenandclarke.co.nz</vt:lpwstr>
      </vt:variant>
      <vt:variant>
        <vt:lpwstr/>
      </vt:variant>
      <vt:variant>
        <vt:i4>1638430</vt:i4>
      </vt:variant>
      <vt:variant>
        <vt:i4>318</vt:i4>
      </vt:variant>
      <vt:variant>
        <vt:i4>0</vt:i4>
      </vt:variant>
      <vt:variant>
        <vt:i4>5</vt:i4>
      </vt:variant>
      <vt:variant>
        <vt:lpwstr>https://doogle.ssi.govt.nz/map/definitions/permanently-and-severely.html</vt:lpwstr>
      </vt:variant>
      <vt:variant>
        <vt:lpwstr/>
      </vt:variant>
      <vt:variant>
        <vt:i4>1048626</vt:i4>
      </vt:variant>
      <vt:variant>
        <vt:i4>308</vt:i4>
      </vt:variant>
      <vt:variant>
        <vt:i4>0</vt:i4>
      </vt:variant>
      <vt:variant>
        <vt:i4>5</vt:i4>
      </vt:variant>
      <vt:variant>
        <vt:lpwstr/>
      </vt:variant>
      <vt:variant>
        <vt:lpwstr>_Toc166144145</vt:lpwstr>
      </vt:variant>
      <vt:variant>
        <vt:i4>1048626</vt:i4>
      </vt:variant>
      <vt:variant>
        <vt:i4>302</vt:i4>
      </vt:variant>
      <vt:variant>
        <vt:i4>0</vt:i4>
      </vt:variant>
      <vt:variant>
        <vt:i4>5</vt:i4>
      </vt:variant>
      <vt:variant>
        <vt:lpwstr/>
      </vt:variant>
      <vt:variant>
        <vt:lpwstr>_Toc166144144</vt:lpwstr>
      </vt:variant>
      <vt:variant>
        <vt:i4>1048626</vt:i4>
      </vt:variant>
      <vt:variant>
        <vt:i4>296</vt:i4>
      </vt:variant>
      <vt:variant>
        <vt:i4>0</vt:i4>
      </vt:variant>
      <vt:variant>
        <vt:i4>5</vt:i4>
      </vt:variant>
      <vt:variant>
        <vt:lpwstr/>
      </vt:variant>
      <vt:variant>
        <vt:lpwstr>_Toc166144143</vt:lpwstr>
      </vt:variant>
      <vt:variant>
        <vt:i4>1048626</vt:i4>
      </vt:variant>
      <vt:variant>
        <vt:i4>290</vt:i4>
      </vt:variant>
      <vt:variant>
        <vt:i4>0</vt:i4>
      </vt:variant>
      <vt:variant>
        <vt:i4>5</vt:i4>
      </vt:variant>
      <vt:variant>
        <vt:lpwstr/>
      </vt:variant>
      <vt:variant>
        <vt:lpwstr>_Toc166144142</vt:lpwstr>
      </vt:variant>
      <vt:variant>
        <vt:i4>1048626</vt:i4>
      </vt:variant>
      <vt:variant>
        <vt:i4>284</vt:i4>
      </vt:variant>
      <vt:variant>
        <vt:i4>0</vt:i4>
      </vt:variant>
      <vt:variant>
        <vt:i4>5</vt:i4>
      </vt:variant>
      <vt:variant>
        <vt:lpwstr/>
      </vt:variant>
      <vt:variant>
        <vt:lpwstr>_Toc166144141</vt:lpwstr>
      </vt:variant>
      <vt:variant>
        <vt:i4>1048626</vt:i4>
      </vt:variant>
      <vt:variant>
        <vt:i4>278</vt:i4>
      </vt:variant>
      <vt:variant>
        <vt:i4>0</vt:i4>
      </vt:variant>
      <vt:variant>
        <vt:i4>5</vt:i4>
      </vt:variant>
      <vt:variant>
        <vt:lpwstr/>
      </vt:variant>
      <vt:variant>
        <vt:lpwstr>_Toc166144140</vt:lpwstr>
      </vt:variant>
      <vt:variant>
        <vt:i4>1507378</vt:i4>
      </vt:variant>
      <vt:variant>
        <vt:i4>272</vt:i4>
      </vt:variant>
      <vt:variant>
        <vt:i4>0</vt:i4>
      </vt:variant>
      <vt:variant>
        <vt:i4>5</vt:i4>
      </vt:variant>
      <vt:variant>
        <vt:lpwstr/>
      </vt:variant>
      <vt:variant>
        <vt:lpwstr>_Toc166144139</vt:lpwstr>
      </vt:variant>
      <vt:variant>
        <vt:i4>1507378</vt:i4>
      </vt:variant>
      <vt:variant>
        <vt:i4>266</vt:i4>
      </vt:variant>
      <vt:variant>
        <vt:i4>0</vt:i4>
      </vt:variant>
      <vt:variant>
        <vt:i4>5</vt:i4>
      </vt:variant>
      <vt:variant>
        <vt:lpwstr/>
      </vt:variant>
      <vt:variant>
        <vt:lpwstr>_Toc166144138</vt:lpwstr>
      </vt:variant>
      <vt:variant>
        <vt:i4>1507378</vt:i4>
      </vt:variant>
      <vt:variant>
        <vt:i4>260</vt:i4>
      </vt:variant>
      <vt:variant>
        <vt:i4>0</vt:i4>
      </vt:variant>
      <vt:variant>
        <vt:i4>5</vt:i4>
      </vt:variant>
      <vt:variant>
        <vt:lpwstr/>
      </vt:variant>
      <vt:variant>
        <vt:lpwstr>_Toc166144137</vt:lpwstr>
      </vt:variant>
      <vt:variant>
        <vt:i4>1507378</vt:i4>
      </vt:variant>
      <vt:variant>
        <vt:i4>254</vt:i4>
      </vt:variant>
      <vt:variant>
        <vt:i4>0</vt:i4>
      </vt:variant>
      <vt:variant>
        <vt:i4>5</vt:i4>
      </vt:variant>
      <vt:variant>
        <vt:lpwstr/>
      </vt:variant>
      <vt:variant>
        <vt:lpwstr>_Toc166144136</vt:lpwstr>
      </vt:variant>
      <vt:variant>
        <vt:i4>1507378</vt:i4>
      </vt:variant>
      <vt:variant>
        <vt:i4>248</vt:i4>
      </vt:variant>
      <vt:variant>
        <vt:i4>0</vt:i4>
      </vt:variant>
      <vt:variant>
        <vt:i4>5</vt:i4>
      </vt:variant>
      <vt:variant>
        <vt:lpwstr/>
      </vt:variant>
      <vt:variant>
        <vt:lpwstr>_Toc166144135</vt:lpwstr>
      </vt:variant>
      <vt:variant>
        <vt:i4>1507378</vt:i4>
      </vt:variant>
      <vt:variant>
        <vt:i4>242</vt:i4>
      </vt:variant>
      <vt:variant>
        <vt:i4>0</vt:i4>
      </vt:variant>
      <vt:variant>
        <vt:i4>5</vt:i4>
      </vt:variant>
      <vt:variant>
        <vt:lpwstr/>
      </vt:variant>
      <vt:variant>
        <vt:lpwstr>_Toc166144134</vt:lpwstr>
      </vt:variant>
      <vt:variant>
        <vt:i4>1507378</vt:i4>
      </vt:variant>
      <vt:variant>
        <vt:i4>236</vt:i4>
      </vt:variant>
      <vt:variant>
        <vt:i4>0</vt:i4>
      </vt:variant>
      <vt:variant>
        <vt:i4>5</vt:i4>
      </vt:variant>
      <vt:variant>
        <vt:lpwstr/>
      </vt:variant>
      <vt:variant>
        <vt:lpwstr>_Toc166144133</vt:lpwstr>
      </vt:variant>
      <vt:variant>
        <vt:i4>1507378</vt:i4>
      </vt:variant>
      <vt:variant>
        <vt:i4>230</vt:i4>
      </vt:variant>
      <vt:variant>
        <vt:i4>0</vt:i4>
      </vt:variant>
      <vt:variant>
        <vt:i4>5</vt:i4>
      </vt:variant>
      <vt:variant>
        <vt:lpwstr/>
      </vt:variant>
      <vt:variant>
        <vt:lpwstr>_Toc166144132</vt:lpwstr>
      </vt:variant>
      <vt:variant>
        <vt:i4>1507378</vt:i4>
      </vt:variant>
      <vt:variant>
        <vt:i4>224</vt:i4>
      </vt:variant>
      <vt:variant>
        <vt:i4>0</vt:i4>
      </vt:variant>
      <vt:variant>
        <vt:i4>5</vt:i4>
      </vt:variant>
      <vt:variant>
        <vt:lpwstr/>
      </vt:variant>
      <vt:variant>
        <vt:lpwstr>_Toc166144131</vt:lpwstr>
      </vt:variant>
      <vt:variant>
        <vt:i4>1507378</vt:i4>
      </vt:variant>
      <vt:variant>
        <vt:i4>218</vt:i4>
      </vt:variant>
      <vt:variant>
        <vt:i4>0</vt:i4>
      </vt:variant>
      <vt:variant>
        <vt:i4>5</vt:i4>
      </vt:variant>
      <vt:variant>
        <vt:lpwstr/>
      </vt:variant>
      <vt:variant>
        <vt:lpwstr>_Toc166144130</vt:lpwstr>
      </vt:variant>
      <vt:variant>
        <vt:i4>1441842</vt:i4>
      </vt:variant>
      <vt:variant>
        <vt:i4>212</vt:i4>
      </vt:variant>
      <vt:variant>
        <vt:i4>0</vt:i4>
      </vt:variant>
      <vt:variant>
        <vt:i4>5</vt:i4>
      </vt:variant>
      <vt:variant>
        <vt:lpwstr/>
      </vt:variant>
      <vt:variant>
        <vt:lpwstr>_Toc166144129</vt:lpwstr>
      </vt:variant>
      <vt:variant>
        <vt:i4>1441842</vt:i4>
      </vt:variant>
      <vt:variant>
        <vt:i4>206</vt:i4>
      </vt:variant>
      <vt:variant>
        <vt:i4>0</vt:i4>
      </vt:variant>
      <vt:variant>
        <vt:i4>5</vt:i4>
      </vt:variant>
      <vt:variant>
        <vt:lpwstr/>
      </vt:variant>
      <vt:variant>
        <vt:lpwstr>_Toc166144128</vt:lpwstr>
      </vt:variant>
      <vt:variant>
        <vt:i4>1441842</vt:i4>
      </vt:variant>
      <vt:variant>
        <vt:i4>200</vt:i4>
      </vt:variant>
      <vt:variant>
        <vt:i4>0</vt:i4>
      </vt:variant>
      <vt:variant>
        <vt:i4>5</vt:i4>
      </vt:variant>
      <vt:variant>
        <vt:lpwstr/>
      </vt:variant>
      <vt:variant>
        <vt:lpwstr>_Toc166144127</vt:lpwstr>
      </vt:variant>
      <vt:variant>
        <vt:i4>1441842</vt:i4>
      </vt:variant>
      <vt:variant>
        <vt:i4>194</vt:i4>
      </vt:variant>
      <vt:variant>
        <vt:i4>0</vt:i4>
      </vt:variant>
      <vt:variant>
        <vt:i4>5</vt:i4>
      </vt:variant>
      <vt:variant>
        <vt:lpwstr/>
      </vt:variant>
      <vt:variant>
        <vt:lpwstr>_Toc166144126</vt:lpwstr>
      </vt:variant>
      <vt:variant>
        <vt:i4>1441842</vt:i4>
      </vt:variant>
      <vt:variant>
        <vt:i4>188</vt:i4>
      </vt:variant>
      <vt:variant>
        <vt:i4>0</vt:i4>
      </vt:variant>
      <vt:variant>
        <vt:i4>5</vt:i4>
      </vt:variant>
      <vt:variant>
        <vt:lpwstr/>
      </vt:variant>
      <vt:variant>
        <vt:lpwstr>_Toc166144125</vt:lpwstr>
      </vt:variant>
      <vt:variant>
        <vt:i4>1441842</vt:i4>
      </vt:variant>
      <vt:variant>
        <vt:i4>182</vt:i4>
      </vt:variant>
      <vt:variant>
        <vt:i4>0</vt:i4>
      </vt:variant>
      <vt:variant>
        <vt:i4>5</vt:i4>
      </vt:variant>
      <vt:variant>
        <vt:lpwstr/>
      </vt:variant>
      <vt:variant>
        <vt:lpwstr>_Toc166144124</vt:lpwstr>
      </vt:variant>
      <vt:variant>
        <vt:i4>1441842</vt:i4>
      </vt:variant>
      <vt:variant>
        <vt:i4>176</vt:i4>
      </vt:variant>
      <vt:variant>
        <vt:i4>0</vt:i4>
      </vt:variant>
      <vt:variant>
        <vt:i4>5</vt:i4>
      </vt:variant>
      <vt:variant>
        <vt:lpwstr/>
      </vt:variant>
      <vt:variant>
        <vt:lpwstr>_Toc166144123</vt:lpwstr>
      </vt:variant>
      <vt:variant>
        <vt:i4>1441842</vt:i4>
      </vt:variant>
      <vt:variant>
        <vt:i4>170</vt:i4>
      </vt:variant>
      <vt:variant>
        <vt:i4>0</vt:i4>
      </vt:variant>
      <vt:variant>
        <vt:i4>5</vt:i4>
      </vt:variant>
      <vt:variant>
        <vt:lpwstr/>
      </vt:variant>
      <vt:variant>
        <vt:lpwstr>_Toc166144122</vt:lpwstr>
      </vt:variant>
      <vt:variant>
        <vt:i4>1441842</vt:i4>
      </vt:variant>
      <vt:variant>
        <vt:i4>164</vt:i4>
      </vt:variant>
      <vt:variant>
        <vt:i4>0</vt:i4>
      </vt:variant>
      <vt:variant>
        <vt:i4>5</vt:i4>
      </vt:variant>
      <vt:variant>
        <vt:lpwstr/>
      </vt:variant>
      <vt:variant>
        <vt:lpwstr>_Toc166144121</vt:lpwstr>
      </vt:variant>
      <vt:variant>
        <vt:i4>1441842</vt:i4>
      </vt:variant>
      <vt:variant>
        <vt:i4>158</vt:i4>
      </vt:variant>
      <vt:variant>
        <vt:i4>0</vt:i4>
      </vt:variant>
      <vt:variant>
        <vt:i4>5</vt:i4>
      </vt:variant>
      <vt:variant>
        <vt:lpwstr/>
      </vt:variant>
      <vt:variant>
        <vt:lpwstr>_Toc166144120</vt:lpwstr>
      </vt:variant>
      <vt:variant>
        <vt:i4>1376306</vt:i4>
      </vt:variant>
      <vt:variant>
        <vt:i4>152</vt:i4>
      </vt:variant>
      <vt:variant>
        <vt:i4>0</vt:i4>
      </vt:variant>
      <vt:variant>
        <vt:i4>5</vt:i4>
      </vt:variant>
      <vt:variant>
        <vt:lpwstr/>
      </vt:variant>
      <vt:variant>
        <vt:lpwstr>_Toc166144119</vt:lpwstr>
      </vt:variant>
      <vt:variant>
        <vt:i4>1376306</vt:i4>
      </vt:variant>
      <vt:variant>
        <vt:i4>146</vt:i4>
      </vt:variant>
      <vt:variant>
        <vt:i4>0</vt:i4>
      </vt:variant>
      <vt:variant>
        <vt:i4>5</vt:i4>
      </vt:variant>
      <vt:variant>
        <vt:lpwstr/>
      </vt:variant>
      <vt:variant>
        <vt:lpwstr>_Toc166144118</vt:lpwstr>
      </vt:variant>
      <vt:variant>
        <vt:i4>1376306</vt:i4>
      </vt:variant>
      <vt:variant>
        <vt:i4>140</vt:i4>
      </vt:variant>
      <vt:variant>
        <vt:i4>0</vt:i4>
      </vt:variant>
      <vt:variant>
        <vt:i4>5</vt:i4>
      </vt:variant>
      <vt:variant>
        <vt:lpwstr/>
      </vt:variant>
      <vt:variant>
        <vt:lpwstr>_Toc166144117</vt:lpwstr>
      </vt:variant>
      <vt:variant>
        <vt:i4>1376306</vt:i4>
      </vt:variant>
      <vt:variant>
        <vt:i4>134</vt:i4>
      </vt:variant>
      <vt:variant>
        <vt:i4>0</vt:i4>
      </vt:variant>
      <vt:variant>
        <vt:i4>5</vt:i4>
      </vt:variant>
      <vt:variant>
        <vt:lpwstr/>
      </vt:variant>
      <vt:variant>
        <vt:lpwstr>_Toc166144116</vt:lpwstr>
      </vt:variant>
      <vt:variant>
        <vt:i4>1376306</vt:i4>
      </vt:variant>
      <vt:variant>
        <vt:i4>128</vt:i4>
      </vt:variant>
      <vt:variant>
        <vt:i4>0</vt:i4>
      </vt:variant>
      <vt:variant>
        <vt:i4>5</vt:i4>
      </vt:variant>
      <vt:variant>
        <vt:lpwstr/>
      </vt:variant>
      <vt:variant>
        <vt:lpwstr>_Toc166144115</vt:lpwstr>
      </vt:variant>
      <vt:variant>
        <vt:i4>1376306</vt:i4>
      </vt:variant>
      <vt:variant>
        <vt:i4>122</vt:i4>
      </vt:variant>
      <vt:variant>
        <vt:i4>0</vt:i4>
      </vt:variant>
      <vt:variant>
        <vt:i4>5</vt:i4>
      </vt:variant>
      <vt:variant>
        <vt:lpwstr/>
      </vt:variant>
      <vt:variant>
        <vt:lpwstr>_Toc166144114</vt:lpwstr>
      </vt:variant>
      <vt:variant>
        <vt:i4>1376306</vt:i4>
      </vt:variant>
      <vt:variant>
        <vt:i4>116</vt:i4>
      </vt:variant>
      <vt:variant>
        <vt:i4>0</vt:i4>
      </vt:variant>
      <vt:variant>
        <vt:i4>5</vt:i4>
      </vt:variant>
      <vt:variant>
        <vt:lpwstr/>
      </vt:variant>
      <vt:variant>
        <vt:lpwstr>_Toc166144113</vt:lpwstr>
      </vt:variant>
      <vt:variant>
        <vt:i4>1376306</vt:i4>
      </vt:variant>
      <vt:variant>
        <vt:i4>110</vt:i4>
      </vt:variant>
      <vt:variant>
        <vt:i4>0</vt:i4>
      </vt:variant>
      <vt:variant>
        <vt:i4>5</vt:i4>
      </vt:variant>
      <vt:variant>
        <vt:lpwstr/>
      </vt:variant>
      <vt:variant>
        <vt:lpwstr>_Toc166144112</vt:lpwstr>
      </vt:variant>
      <vt:variant>
        <vt:i4>1376306</vt:i4>
      </vt:variant>
      <vt:variant>
        <vt:i4>104</vt:i4>
      </vt:variant>
      <vt:variant>
        <vt:i4>0</vt:i4>
      </vt:variant>
      <vt:variant>
        <vt:i4>5</vt:i4>
      </vt:variant>
      <vt:variant>
        <vt:lpwstr/>
      </vt:variant>
      <vt:variant>
        <vt:lpwstr>_Toc166144111</vt:lpwstr>
      </vt:variant>
      <vt:variant>
        <vt:i4>1376306</vt:i4>
      </vt:variant>
      <vt:variant>
        <vt:i4>98</vt:i4>
      </vt:variant>
      <vt:variant>
        <vt:i4>0</vt:i4>
      </vt:variant>
      <vt:variant>
        <vt:i4>5</vt:i4>
      </vt:variant>
      <vt:variant>
        <vt:lpwstr/>
      </vt:variant>
      <vt:variant>
        <vt:lpwstr>_Toc166144110</vt:lpwstr>
      </vt:variant>
      <vt:variant>
        <vt:i4>1310770</vt:i4>
      </vt:variant>
      <vt:variant>
        <vt:i4>92</vt:i4>
      </vt:variant>
      <vt:variant>
        <vt:i4>0</vt:i4>
      </vt:variant>
      <vt:variant>
        <vt:i4>5</vt:i4>
      </vt:variant>
      <vt:variant>
        <vt:lpwstr/>
      </vt:variant>
      <vt:variant>
        <vt:lpwstr>_Toc166144109</vt:lpwstr>
      </vt:variant>
      <vt:variant>
        <vt:i4>1310770</vt:i4>
      </vt:variant>
      <vt:variant>
        <vt:i4>86</vt:i4>
      </vt:variant>
      <vt:variant>
        <vt:i4>0</vt:i4>
      </vt:variant>
      <vt:variant>
        <vt:i4>5</vt:i4>
      </vt:variant>
      <vt:variant>
        <vt:lpwstr/>
      </vt:variant>
      <vt:variant>
        <vt:lpwstr>_Toc166144108</vt:lpwstr>
      </vt:variant>
      <vt:variant>
        <vt:i4>1310770</vt:i4>
      </vt:variant>
      <vt:variant>
        <vt:i4>80</vt:i4>
      </vt:variant>
      <vt:variant>
        <vt:i4>0</vt:i4>
      </vt:variant>
      <vt:variant>
        <vt:i4>5</vt:i4>
      </vt:variant>
      <vt:variant>
        <vt:lpwstr/>
      </vt:variant>
      <vt:variant>
        <vt:lpwstr>_Toc166144107</vt:lpwstr>
      </vt:variant>
      <vt:variant>
        <vt:i4>1310770</vt:i4>
      </vt:variant>
      <vt:variant>
        <vt:i4>74</vt:i4>
      </vt:variant>
      <vt:variant>
        <vt:i4>0</vt:i4>
      </vt:variant>
      <vt:variant>
        <vt:i4>5</vt:i4>
      </vt:variant>
      <vt:variant>
        <vt:lpwstr/>
      </vt:variant>
      <vt:variant>
        <vt:lpwstr>_Toc166144106</vt:lpwstr>
      </vt:variant>
      <vt:variant>
        <vt:i4>1310770</vt:i4>
      </vt:variant>
      <vt:variant>
        <vt:i4>68</vt:i4>
      </vt:variant>
      <vt:variant>
        <vt:i4>0</vt:i4>
      </vt:variant>
      <vt:variant>
        <vt:i4>5</vt:i4>
      </vt:variant>
      <vt:variant>
        <vt:lpwstr/>
      </vt:variant>
      <vt:variant>
        <vt:lpwstr>_Toc166144105</vt:lpwstr>
      </vt:variant>
      <vt:variant>
        <vt:i4>1310770</vt:i4>
      </vt:variant>
      <vt:variant>
        <vt:i4>62</vt:i4>
      </vt:variant>
      <vt:variant>
        <vt:i4>0</vt:i4>
      </vt:variant>
      <vt:variant>
        <vt:i4>5</vt:i4>
      </vt:variant>
      <vt:variant>
        <vt:lpwstr/>
      </vt:variant>
      <vt:variant>
        <vt:lpwstr>_Toc166144104</vt:lpwstr>
      </vt:variant>
      <vt:variant>
        <vt:i4>1310770</vt:i4>
      </vt:variant>
      <vt:variant>
        <vt:i4>56</vt:i4>
      </vt:variant>
      <vt:variant>
        <vt:i4>0</vt:i4>
      </vt:variant>
      <vt:variant>
        <vt:i4>5</vt:i4>
      </vt:variant>
      <vt:variant>
        <vt:lpwstr/>
      </vt:variant>
      <vt:variant>
        <vt:lpwstr>_Toc166144103</vt:lpwstr>
      </vt:variant>
      <vt:variant>
        <vt:i4>1310770</vt:i4>
      </vt:variant>
      <vt:variant>
        <vt:i4>50</vt:i4>
      </vt:variant>
      <vt:variant>
        <vt:i4>0</vt:i4>
      </vt:variant>
      <vt:variant>
        <vt:i4>5</vt:i4>
      </vt:variant>
      <vt:variant>
        <vt:lpwstr/>
      </vt:variant>
      <vt:variant>
        <vt:lpwstr>_Toc166144102</vt:lpwstr>
      </vt:variant>
      <vt:variant>
        <vt:i4>1310770</vt:i4>
      </vt:variant>
      <vt:variant>
        <vt:i4>44</vt:i4>
      </vt:variant>
      <vt:variant>
        <vt:i4>0</vt:i4>
      </vt:variant>
      <vt:variant>
        <vt:i4>5</vt:i4>
      </vt:variant>
      <vt:variant>
        <vt:lpwstr/>
      </vt:variant>
      <vt:variant>
        <vt:lpwstr>_Toc166144101</vt:lpwstr>
      </vt:variant>
      <vt:variant>
        <vt:i4>1310770</vt:i4>
      </vt:variant>
      <vt:variant>
        <vt:i4>38</vt:i4>
      </vt:variant>
      <vt:variant>
        <vt:i4>0</vt:i4>
      </vt:variant>
      <vt:variant>
        <vt:i4>5</vt:i4>
      </vt:variant>
      <vt:variant>
        <vt:lpwstr/>
      </vt:variant>
      <vt:variant>
        <vt:lpwstr>_Toc166144100</vt:lpwstr>
      </vt:variant>
      <vt:variant>
        <vt:i4>1900595</vt:i4>
      </vt:variant>
      <vt:variant>
        <vt:i4>32</vt:i4>
      </vt:variant>
      <vt:variant>
        <vt:i4>0</vt:i4>
      </vt:variant>
      <vt:variant>
        <vt:i4>5</vt:i4>
      </vt:variant>
      <vt:variant>
        <vt:lpwstr/>
      </vt:variant>
      <vt:variant>
        <vt:lpwstr>_Toc166144099</vt:lpwstr>
      </vt:variant>
      <vt:variant>
        <vt:i4>1900595</vt:i4>
      </vt:variant>
      <vt:variant>
        <vt:i4>26</vt:i4>
      </vt:variant>
      <vt:variant>
        <vt:i4>0</vt:i4>
      </vt:variant>
      <vt:variant>
        <vt:i4>5</vt:i4>
      </vt:variant>
      <vt:variant>
        <vt:lpwstr/>
      </vt:variant>
      <vt:variant>
        <vt:lpwstr>_Toc166144098</vt:lpwstr>
      </vt:variant>
      <vt:variant>
        <vt:i4>1900595</vt:i4>
      </vt:variant>
      <vt:variant>
        <vt:i4>20</vt:i4>
      </vt:variant>
      <vt:variant>
        <vt:i4>0</vt:i4>
      </vt:variant>
      <vt:variant>
        <vt:i4>5</vt:i4>
      </vt:variant>
      <vt:variant>
        <vt:lpwstr/>
      </vt:variant>
      <vt:variant>
        <vt:lpwstr>_Toc166144097</vt:lpwstr>
      </vt:variant>
      <vt:variant>
        <vt:i4>1900595</vt:i4>
      </vt:variant>
      <vt:variant>
        <vt:i4>14</vt:i4>
      </vt:variant>
      <vt:variant>
        <vt:i4>0</vt:i4>
      </vt:variant>
      <vt:variant>
        <vt:i4>5</vt:i4>
      </vt:variant>
      <vt:variant>
        <vt:lpwstr/>
      </vt:variant>
      <vt:variant>
        <vt:lpwstr>_Toc166144096</vt:lpwstr>
      </vt:variant>
      <vt:variant>
        <vt:i4>1900595</vt:i4>
      </vt:variant>
      <vt:variant>
        <vt:i4>8</vt:i4>
      </vt:variant>
      <vt:variant>
        <vt:i4>0</vt:i4>
      </vt:variant>
      <vt:variant>
        <vt:i4>5</vt:i4>
      </vt:variant>
      <vt:variant>
        <vt:lpwstr/>
      </vt:variant>
      <vt:variant>
        <vt:lpwstr>_Toc166144095</vt:lpwstr>
      </vt:variant>
      <vt:variant>
        <vt:i4>1900595</vt:i4>
      </vt:variant>
      <vt:variant>
        <vt:i4>2</vt:i4>
      </vt:variant>
      <vt:variant>
        <vt:i4>0</vt:i4>
      </vt:variant>
      <vt:variant>
        <vt:i4>5</vt:i4>
      </vt:variant>
      <vt:variant>
        <vt:lpwstr/>
      </vt:variant>
      <vt:variant>
        <vt:lpwstr>_Toc166144094</vt:lpwstr>
      </vt:variant>
      <vt:variant>
        <vt:i4>6422596</vt:i4>
      </vt:variant>
      <vt:variant>
        <vt:i4>15</vt:i4>
      </vt:variant>
      <vt:variant>
        <vt:i4>0</vt:i4>
      </vt:variant>
      <vt:variant>
        <vt:i4>5</vt:i4>
      </vt:variant>
      <vt:variant>
        <vt:lpwstr>https://communityhousing.org.nz/Downloads/Transforming_Cities_Final_Report.pdf</vt:lpwstr>
      </vt:variant>
      <vt:variant>
        <vt:lpwstr/>
      </vt:variant>
      <vt:variant>
        <vt:i4>2359329</vt:i4>
      </vt:variant>
      <vt:variant>
        <vt:i4>12</vt:i4>
      </vt:variant>
      <vt:variant>
        <vt:i4>0</vt:i4>
      </vt:variant>
      <vt:variant>
        <vt:i4>5</vt:i4>
      </vt:variant>
      <vt:variant>
        <vt:lpwstr>https://cdn.auckland.ac.nz/assets/auckland/creative/our-research/doc/urban-research-network/housing-vulnerable-groups.pdf pg 13</vt:lpwstr>
      </vt:variant>
      <vt:variant>
        <vt:lpwstr/>
      </vt:variant>
      <vt:variant>
        <vt:i4>8192110</vt:i4>
      </vt:variant>
      <vt:variant>
        <vt:i4>9</vt:i4>
      </vt:variant>
      <vt:variant>
        <vt:i4>0</vt:i4>
      </vt:variant>
      <vt:variant>
        <vt:i4>5</vt:i4>
      </vt:variant>
      <vt:variant>
        <vt:lpwstr>https://forms.justice.govt.nz/search/Documents/WT/wt_DOC_150437272/Wai 2575%2C B022.pdf</vt:lpwstr>
      </vt:variant>
      <vt:variant>
        <vt:lpwstr/>
      </vt:variant>
      <vt:variant>
        <vt:i4>3539049</vt:i4>
      </vt:variant>
      <vt:variant>
        <vt:i4>6</vt:i4>
      </vt:variant>
      <vt:variant>
        <vt:i4>0</vt:i4>
      </vt:variant>
      <vt:variant>
        <vt:i4>5</vt:i4>
      </vt:variant>
      <vt:variant>
        <vt:lpwstr>https://www.ird.govt.nz/working-for-families/payment-types</vt:lpwstr>
      </vt:variant>
      <vt:variant>
        <vt:lpwstr/>
      </vt:variant>
      <vt:variant>
        <vt:i4>1179739</vt:i4>
      </vt:variant>
      <vt:variant>
        <vt:i4>3</vt:i4>
      </vt:variant>
      <vt:variant>
        <vt:i4>0</vt:i4>
      </vt:variant>
      <vt:variant>
        <vt:i4>5</vt:i4>
      </vt:variant>
      <vt:variant>
        <vt:lpwstr>https://doi.org/10.1177/14687941211016158</vt:lpwstr>
      </vt:variant>
      <vt:variant>
        <vt:lpwstr/>
      </vt:variant>
      <vt:variant>
        <vt:i4>6422566</vt:i4>
      </vt:variant>
      <vt:variant>
        <vt:i4>0</vt:i4>
      </vt:variant>
      <vt:variant>
        <vt:i4>0</vt:i4>
      </vt:variant>
      <vt:variant>
        <vt:i4>5</vt:i4>
      </vt:variant>
      <vt:variant>
        <vt:lpwstr>https://aus01.safelinks.protection.outlook.com/?url=https%3A%2F%2Fdoi.org%2F10.1186%2F1471-2288-14-21&amp;data=05%7C01%7CTamara.Qumseya001%40msd.govt.nz%7C2e79dbe4f1894de305bc08db9ec7d84f%7Ce40c4f5299bd4d4fbf7ed001a2ca6556%7C0%7C0%7C638278353386750365%7CUnknown%7CTWFpbGZsb3d8eyJWIjoiMC4wLjAwMDAiLCJQIjoiV2luMzIiLCJBTiI6Ik1haWwiLCJXVCI6Mn0%3D%7C3000%7C%7C%7C&amp;sdata=b3RTl8Cub6cH8sAQ7XjdASn4bsio0QaKFdQTiGbTcis%3D&amp;reserved=0</vt:lpwstr>
      </vt:variant>
      <vt:variant>
        <vt:lpwstr/>
      </vt:variant>
      <vt:variant>
        <vt:i4>5242934</vt:i4>
      </vt:variant>
      <vt:variant>
        <vt:i4>9</vt:i4>
      </vt:variant>
      <vt:variant>
        <vt:i4>0</vt:i4>
      </vt:variant>
      <vt:variant>
        <vt:i4>5</vt:i4>
      </vt:variant>
      <vt:variant>
        <vt:lpwstr>mailto:rgray@allenandclarke.co.nz</vt:lpwstr>
      </vt:variant>
      <vt:variant>
        <vt:lpwstr/>
      </vt:variant>
      <vt:variant>
        <vt:i4>8126507</vt:i4>
      </vt:variant>
      <vt:variant>
        <vt:i4>6</vt:i4>
      </vt:variant>
      <vt:variant>
        <vt:i4>0</vt:i4>
      </vt:variant>
      <vt:variant>
        <vt:i4>5</vt:i4>
      </vt:variant>
      <vt:variant>
        <vt:lpwstr>https://doi.org/10.1787/1eaa5e9c-en</vt:lpwstr>
      </vt:variant>
      <vt:variant>
        <vt:lpwstr/>
      </vt:variant>
      <vt:variant>
        <vt:i4>5767251</vt:i4>
      </vt:variant>
      <vt:variant>
        <vt:i4>3</vt:i4>
      </vt:variant>
      <vt:variant>
        <vt:i4>0</vt:i4>
      </vt:variant>
      <vt:variant>
        <vt:i4>5</vt:i4>
      </vt:variant>
      <vt:variant>
        <vt:lpwstr>https://www.whaikaha.govt.nz/news-and-events/news/report-finds-disabled-people-among-those-who-experience-persistent-disadvantage</vt:lpwstr>
      </vt:variant>
      <vt:variant>
        <vt:lpwstr/>
      </vt:variant>
      <vt:variant>
        <vt:i4>3014781</vt:i4>
      </vt:variant>
      <vt:variant>
        <vt:i4>0</vt:i4>
      </vt:variant>
      <vt:variant>
        <vt:i4>0</vt:i4>
      </vt:variant>
      <vt:variant>
        <vt:i4>5</vt:i4>
      </vt:variant>
      <vt:variant>
        <vt:lpwstr>https://www.growingup.co.nz/growing-up-report/the-impact-of-disability-on-young-people-and-their-family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n-Depth study on experiences of the income support system</dc:subject>
  <dc:creator>Rebecca Gray</dc:creator>
  <cp:keywords/>
  <dc:description/>
  <cp:lastModifiedBy>Tuli Mapuilesua</cp:lastModifiedBy>
  <cp:revision>5</cp:revision>
  <cp:lastPrinted>2025-08-22T01:06:00Z</cp:lastPrinted>
  <dcterms:created xsi:type="dcterms:W3CDTF">2025-07-29T21:45:00Z</dcterms:created>
  <dcterms:modified xsi:type="dcterms:W3CDTF">2025-08-22T01:06:00Z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0x0101000175C0B61E77FB4794DB78E7976197F1</vt:lpwstr>
  </property>
  <property fmtid="{D5CDD505-2E9C-101B-9397-08002B2CF9AE}" pid="4" name="_dlc_DocIdItemGuid">
    <vt:lpwstr>eb18bc47-dadd-4bfa-ae80-eba6816e9eaf</vt:lpwstr>
  </property>
  <property fmtid="{D5CDD505-2E9C-101B-9397-08002B2CF9AE}" pid="5" name="ClassificationContentMarkingHeaderShapeIds">
    <vt:lpwstr>2,3,4,5,6,7</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2024-01-15T22:48:23Z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aa00e2f9-ea84-41a8-a011-12579adbc431</vt:lpwstr>
  </property>
  <property fmtid="{D5CDD505-2E9C-101B-9397-08002B2CF9AE}" pid="14" name="MSIP_Label_f43e46a9-9901-46e9-bfae-bb6189d4cb66_ContentBits">
    <vt:lpwstr>1</vt:lpwstr>
  </property>
</Properties>
</file>