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8A474" w14:textId="77777777" w:rsidR="007C3BEC" w:rsidRDefault="005C21A5">
      <w:pPr>
        <w:pStyle w:val="Heading2"/>
        <w:spacing w:before="82"/>
      </w:pPr>
      <w:r>
        <w:t>In</w:t>
      </w:r>
      <w:r>
        <w:rPr>
          <w:spacing w:val="1"/>
        </w:rPr>
        <w:t xml:space="preserve"> </w:t>
      </w:r>
      <w:r>
        <w:rPr>
          <w:spacing w:val="-2"/>
        </w:rPr>
        <w:t>Confidence</w:t>
      </w:r>
    </w:p>
    <w:p w14:paraId="1219AA5E" w14:textId="77777777" w:rsidR="007C3BEC" w:rsidRDefault="005C21A5">
      <w:pPr>
        <w:pStyle w:val="BodyText"/>
        <w:spacing w:before="179" w:line="396" w:lineRule="auto"/>
        <w:ind w:left="140" w:right="3070"/>
      </w:pPr>
      <w:r>
        <w:t>Office</w:t>
      </w:r>
      <w:r>
        <w:rPr>
          <w:spacing w:val="-5"/>
        </w:rPr>
        <w:t xml:space="preserve"> </w:t>
      </w:r>
      <w:r>
        <w:t>of</w:t>
      </w:r>
      <w:r>
        <w:rPr>
          <w:spacing w:val="-4"/>
        </w:rPr>
        <w:t xml:space="preserve"> </w:t>
      </w:r>
      <w:r>
        <w:t>the</w:t>
      </w:r>
      <w:r>
        <w:rPr>
          <w:spacing w:val="-6"/>
        </w:rPr>
        <w:t xml:space="preserve"> </w:t>
      </w:r>
      <w:r>
        <w:t>Minister</w:t>
      </w:r>
      <w:r>
        <w:rPr>
          <w:spacing w:val="-5"/>
        </w:rPr>
        <w:t xml:space="preserve"> </w:t>
      </w:r>
      <w:r>
        <w:t>for</w:t>
      </w:r>
      <w:r>
        <w:rPr>
          <w:spacing w:val="-4"/>
        </w:rPr>
        <w:t xml:space="preserve"> </w:t>
      </w:r>
      <w:r>
        <w:t>Social</w:t>
      </w:r>
      <w:r>
        <w:rPr>
          <w:spacing w:val="-4"/>
        </w:rPr>
        <w:t xml:space="preserve"> </w:t>
      </w:r>
      <w:r>
        <w:t>Development</w:t>
      </w:r>
      <w:r>
        <w:rPr>
          <w:spacing w:val="-4"/>
        </w:rPr>
        <w:t xml:space="preserve"> </w:t>
      </w:r>
      <w:r>
        <w:t>and</w:t>
      </w:r>
      <w:r>
        <w:rPr>
          <w:spacing w:val="-4"/>
        </w:rPr>
        <w:t xml:space="preserve"> </w:t>
      </w:r>
      <w:r>
        <w:t>Employment Office of the Minister of Health</w:t>
      </w:r>
    </w:p>
    <w:p w14:paraId="7DA9A2C6" w14:textId="77777777" w:rsidR="007C3BEC" w:rsidRDefault="005C21A5">
      <w:pPr>
        <w:pStyle w:val="BodyText"/>
        <w:spacing w:before="1"/>
        <w:ind w:left="140"/>
      </w:pPr>
      <w:r>
        <w:t>Chair,</w:t>
      </w:r>
      <w:r>
        <w:rPr>
          <w:spacing w:val="-2"/>
        </w:rPr>
        <w:t xml:space="preserve"> </w:t>
      </w:r>
      <w:r>
        <w:t>Cabinet</w:t>
      </w:r>
      <w:r>
        <w:rPr>
          <w:spacing w:val="-1"/>
        </w:rPr>
        <w:t xml:space="preserve"> </w:t>
      </w:r>
      <w:r>
        <w:t>Legislation</w:t>
      </w:r>
      <w:r>
        <w:rPr>
          <w:spacing w:val="-1"/>
        </w:rPr>
        <w:t xml:space="preserve"> </w:t>
      </w:r>
      <w:r>
        <w:rPr>
          <w:spacing w:val="-2"/>
        </w:rPr>
        <w:t>Committee</w:t>
      </w:r>
    </w:p>
    <w:p w14:paraId="6FD682D5" w14:textId="77777777" w:rsidR="007C3BEC" w:rsidRDefault="007C3BEC">
      <w:pPr>
        <w:pStyle w:val="BodyText"/>
      </w:pPr>
    </w:p>
    <w:p w14:paraId="13661DCB" w14:textId="77777777" w:rsidR="007C3BEC" w:rsidRDefault="007C3BEC">
      <w:pPr>
        <w:pStyle w:val="BodyText"/>
        <w:spacing w:before="197"/>
      </w:pPr>
    </w:p>
    <w:p w14:paraId="4F91A453" w14:textId="77777777" w:rsidR="007C3BEC" w:rsidRDefault="005C21A5">
      <w:pPr>
        <w:pStyle w:val="Heading1"/>
      </w:pPr>
      <w:r>
        <w:t>Adjustment</w:t>
      </w:r>
      <w:r>
        <w:rPr>
          <w:spacing w:val="-5"/>
        </w:rPr>
        <w:t xml:space="preserve"> </w:t>
      </w:r>
      <w:r>
        <w:t>to</w:t>
      </w:r>
      <w:r>
        <w:rPr>
          <w:spacing w:val="-1"/>
        </w:rPr>
        <w:t xml:space="preserve"> </w:t>
      </w:r>
      <w:r>
        <w:t>the</w:t>
      </w:r>
      <w:r>
        <w:rPr>
          <w:spacing w:val="-5"/>
        </w:rPr>
        <w:t xml:space="preserve"> </w:t>
      </w:r>
      <w:r>
        <w:t>Residential</w:t>
      </w:r>
      <w:r>
        <w:rPr>
          <w:spacing w:val="-4"/>
        </w:rPr>
        <w:t xml:space="preserve"> </w:t>
      </w:r>
      <w:r>
        <w:t>Care</w:t>
      </w:r>
      <w:r>
        <w:rPr>
          <w:spacing w:val="-7"/>
        </w:rPr>
        <w:t xml:space="preserve"> </w:t>
      </w:r>
      <w:r>
        <w:t>Subsidy</w:t>
      </w:r>
      <w:r>
        <w:rPr>
          <w:spacing w:val="-5"/>
        </w:rPr>
        <w:t xml:space="preserve"> </w:t>
      </w:r>
      <w:r>
        <w:t>as</w:t>
      </w:r>
      <w:r>
        <w:rPr>
          <w:spacing w:val="-5"/>
        </w:rPr>
        <w:t xml:space="preserve"> </w:t>
      </w:r>
      <w:r>
        <w:t>part</w:t>
      </w:r>
      <w:r>
        <w:rPr>
          <w:spacing w:val="-5"/>
        </w:rPr>
        <w:t xml:space="preserve"> </w:t>
      </w:r>
      <w:r>
        <w:t>of</w:t>
      </w:r>
      <w:r>
        <w:rPr>
          <w:spacing w:val="-5"/>
        </w:rPr>
        <w:t xml:space="preserve"> </w:t>
      </w:r>
      <w:r>
        <w:t>the</w:t>
      </w:r>
      <w:r>
        <w:rPr>
          <w:spacing w:val="-2"/>
        </w:rPr>
        <w:t xml:space="preserve"> </w:t>
      </w:r>
      <w:r>
        <w:t>Annual General Adjustment 2026</w:t>
      </w:r>
    </w:p>
    <w:p w14:paraId="2159EB1B" w14:textId="77777777" w:rsidR="007C3BEC" w:rsidRDefault="007C3BEC">
      <w:pPr>
        <w:pStyle w:val="BodyText"/>
        <w:spacing w:before="39"/>
        <w:rPr>
          <w:rFonts w:ascii="Arial"/>
          <w:b/>
          <w:sz w:val="28"/>
        </w:rPr>
      </w:pPr>
    </w:p>
    <w:p w14:paraId="119D3451" w14:textId="77777777" w:rsidR="007C3BEC" w:rsidRDefault="005C21A5">
      <w:pPr>
        <w:pStyle w:val="Heading2"/>
      </w:pPr>
      <w:r>
        <w:rPr>
          <w:spacing w:val="-2"/>
        </w:rPr>
        <w:t>Proposal</w:t>
      </w:r>
    </w:p>
    <w:p w14:paraId="56ECC22B" w14:textId="77777777" w:rsidR="007C3BEC" w:rsidRDefault="005C21A5">
      <w:pPr>
        <w:pStyle w:val="ListParagraph"/>
        <w:numPr>
          <w:ilvl w:val="0"/>
          <w:numId w:val="2"/>
        </w:numPr>
        <w:tabs>
          <w:tab w:val="left" w:pos="635"/>
        </w:tabs>
        <w:spacing w:before="239"/>
        <w:ind w:right="288"/>
        <w:rPr>
          <w:sz w:val="24"/>
        </w:rPr>
      </w:pPr>
      <w:r>
        <w:rPr>
          <w:sz w:val="24"/>
        </w:rPr>
        <w:t>Every</w:t>
      </w:r>
      <w:r>
        <w:rPr>
          <w:spacing w:val="-3"/>
          <w:sz w:val="24"/>
        </w:rPr>
        <w:t xml:space="preserve"> </w:t>
      </w:r>
      <w:r>
        <w:rPr>
          <w:sz w:val="24"/>
        </w:rPr>
        <w:t>year,</w:t>
      </w:r>
      <w:r>
        <w:rPr>
          <w:spacing w:val="-3"/>
          <w:sz w:val="24"/>
        </w:rPr>
        <w:t xml:space="preserve"> </w:t>
      </w:r>
      <w:r>
        <w:rPr>
          <w:sz w:val="24"/>
        </w:rPr>
        <w:t>changes</w:t>
      </w:r>
      <w:r>
        <w:rPr>
          <w:spacing w:val="-4"/>
          <w:sz w:val="24"/>
        </w:rPr>
        <w:t xml:space="preserve"> </w:t>
      </w:r>
      <w:r>
        <w:rPr>
          <w:sz w:val="24"/>
        </w:rPr>
        <w:t>are</w:t>
      </w:r>
      <w:r>
        <w:rPr>
          <w:spacing w:val="-3"/>
          <w:sz w:val="24"/>
        </w:rPr>
        <w:t xml:space="preserve"> </w:t>
      </w:r>
      <w:r>
        <w:rPr>
          <w:sz w:val="24"/>
        </w:rPr>
        <w:t>made</w:t>
      </w:r>
      <w:r>
        <w:rPr>
          <w:spacing w:val="-4"/>
          <w:sz w:val="24"/>
        </w:rPr>
        <w:t xml:space="preserve"> </w:t>
      </w:r>
      <w:r>
        <w:rPr>
          <w:sz w:val="24"/>
        </w:rPr>
        <w:t>under</w:t>
      </w:r>
      <w:r>
        <w:rPr>
          <w:spacing w:val="-4"/>
          <w:sz w:val="24"/>
        </w:rPr>
        <w:t xml:space="preserve"> </w:t>
      </w:r>
      <w:r>
        <w:rPr>
          <w:sz w:val="24"/>
        </w:rPr>
        <w:t>the</w:t>
      </w:r>
      <w:r>
        <w:rPr>
          <w:spacing w:val="-3"/>
          <w:sz w:val="24"/>
        </w:rPr>
        <w:t xml:space="preserve"> </w:t>
      </w:r>
      <w:r>
        <w:rPr>
          <w:sz w:val="24"/>
        </w:rPr>
        <w:t>Residential</w:t>
      </w:r>
      <w:r>
        <w:rPr>
          <w:spacing w:val="-3"/>
          <w:sz w:val="24"/>
        </w:rPr>
        <w:t xml:space="preserve"> </w:t>
      </w:r>
      <w:r>
        <w:rPr>
          <w:sz w:val="24"/>
        </w:rPr>
        <w:t>Care</w:t>
      </w:r>
      <w:r>
        <w:rPr>
          <w:spacing w:val="-5"/>
          <w:sz w:val="24"/>
        </w:rPr>
        <w:t xml:space="preserve"> </w:t>
      </w:r>
      <w:r>
        <w:rPr>
          <w:sz w:val="24"/>
        </w:rPr>
        <w:t>and</w:t>
      </w:r>
      <w:r>
        <w:rPr>
          <w:spacing w:val="-1"/>
          <w:sz w:val="24"/>
        </w:rPr>
        <w:t xml:space="preserve"> </w:t>
      </w:r>
      <w:r>
        <w:rPr>
          <w:sz w:val="24"/>
        </w:rPr>
        <w:t>Disability</w:t>
      </w:r>
      <w:r>
        <w:rPr>
          <w:spacing w:val="-3"/>
          <w:sz w:val="24"/>
        </w:rPr>
        <w:t xml:space="preserve"> </w:t>
      </w:r>
      <w:r>
        <w:rPr>
          <w:sz w:val="24"/>
        </w:rPr>
        <w:t>Support</w:t>
      </w:r>
      <w:r>
        <w:rPr>
          <w:spacing w:val="-3"/>
          <w:sz w:val="24"/>
        </w:rPr>
        <w:t xml:space="preserve"> </w:t>
      </w:r>
      <w:r>
        <w:rPr>
          <w:sz w:val="24"/>
        </w:rPr>
        <w:t>Services</w:t>
      </w:r>
      <w:r>
        <w:rPr>
          <w:spacing w:val="-1"/>
          <w:sz w:val="24"/>
        </w:rPr>
        <w:t xml:space="preserve"> </w:t>
      </w:r>
      <w:r>
        <w:rPr>
          <w:sz w:val="24"/>
        </w:rPr>
        <w:t xml:space="preserve">Act 2018 (the Act) to reflect changes in the </w:t>
      </w:r>
      <w:proofErr w:type="gramStart"/>
      <w:r>
        <w:rPr>
          <w:sz w:val="24"/>
        </w:rPr>
        <w:t>All Groups</w:t>
      </w:r>
      <w:proofErr w:type="gramEnd"/>
      <w:r>
        <w:rPr>
          <w:sz w:val="24"/>
        </w:rPr>
        <w:t xml:space="preserve"> Consumers Price Index (CPI).</w:t>
      </w:r>
    </w:p>
    <w:p w14:paraId="53E1D50B" w14:textId="77777777" w:rsidR="007C3BEC" w:rsidRDefault="005C21A5">
      <w:pPr>
        <w:pStyle w:val="ListParagraph"/>
        <w:numPr>
          <w:ilvl w:val="0"/>
          <w:numId w:val="2"/>
        </w:numPr>
        <w:tabs>
          <w:tab w:val="left" w:pos="635"/>
        </w:tabs>
        <w:ind w:right="1082"/>
        <w:rPr>
          <w:sz w:val="24"/>
        </w:rPr>
      </w:pPr>
      <w:r>
        <w:rPr>
          <w:sz w:val="24"/>
        </w:rPr>
        <w:t>It</w:t>
      </w:r>
      <w:r>
        <w:rPr>
          <w:spacing w:val="-3"/>
          <w:sz w:val="24"/>
        </w:rPr>
        <w:t xml:space="preserve"> </w:t>
      </w:r>
      <w:r>
        <w:rPr>
          <w:sz w:val="24"/>
        </w:rPr>
        <w:t>is</w:t>
      </w:r>
      <w:r>
        <w:rPr>
          <w:spacing w:val="-4"/>
          <w:sz w:val="24"/>
        </w:rPr>
        <w:t xml:space="preserve"> </w:t>
      </w:r>
      <w:r>
        <w:rPr>
          <w:sz w:val="24"/>
        </w:rPr>
        <w:t>proposed</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Cabinet</w:t>
      </w:r>
      <w:r>
        <w:rPr>
          <w:spacing w:val="-3"/>
          <w:sz w:val="24"/>
        </w:rPr>
        <w:t xml:space="preserve"> </w:t>
      </w:r>
      <w:r>
        <w:rPr>
          <w:sz w:val="24"/>
        </w:rPr>
        <w:t>Legislation</w:t>
      </w:r>
      <w:r>
        <w:rPr>
          <w:spacing w:val="-3"/>
          <w:sz w:val="24"/>
        </w:rPr>
        <w:t xml:space="preserve"> </w:t>
      </w:r>
      <w:r>
        <w:rPr>
          <w:sz w:val="24"/>
        </w:rPr>
        <w:t>Committee</w:t>
      </w:r>
      <w:r>
        <w:rPr>
          <w:spacing w:val="-4"/>
          <w:sz w:val="24"/>
        </w:rPr>
        <w:t xml:space="preserve"> </w:t>
      </w:r>
      <w:proofErr w:type="spellStart"/>
      <w:r>
        <w:rPr>
          <w:sz w:val="24"/>
        </w:rPr>
        <w:t>authorise</w:t>
      </w:r>
      <w:proofErr w:type="spellEnd"/>
      <w:r>
        <w:rPr>
          <w:spacing w:val="-3"/>
          <w:sz w:val="24"/>
        </w:rPr>
        <w:t xml:space="preserve"> </w:t>
      </w:r>
      <w:r>
        <w:rPr>
          <w:sz w:val="24"/>
        </w:rPr>
        <w:t>the</w:t>
      </w:r>
      <w:r>
        <w:rPr>
          <w:spacing w:val="-2"/>
          <w:sz w:val="24"/>
        </w:rPr>
        <w:t xml:space="preserve"> </w:t>
      </w:r>
      <w:r>
        <w:rPr>
          <w:sz w:val="24"/>
        </w:rPr>
        <w:t>submission</w:t>
      </w:r>
      <w:r>
        <w:rPr>
          <w:spacing w:val="-3"/>
          <w:sz w:val="24"/>
        </w:rPr>
        <w:t xml:space="preserve"> </w:t>
      </w:r>
      <w:r>
        <w:rPr>
          <w:sz w:val="24"/>
        </w:rPr>
        <w:t>of</w:t>
      </w:r>
      <w:r>
        <w:rPr>
          <w:spacing w:val="-3"/>
          <w:sz w:val="24"/>
        </w:rPr>
        <w:t xml:space="preserve"> </w:t>
      </w:r>
      <w:r>
        <w:rPr>
          <w:sz w:val="24"/>
        </w:rPr>
        <w:t>the following amendment instruments to the Executive Council:</w:t>
      </w:r>
    </w:p>
    <w:p w14:paraId="19B6F6A4" w14:textId="77777777" w:rsidR="007C3BEC" w:rsidRDefault="005C21A5">
      <w:pPr>
        <w:pStyle w:val="ListParagraph"/>
        <w:numPr>
          <w:ilvl w:val="1"/>
          <w:numId w:val="2"/>
        </w:numPr>
        <w:tabs>
          <w:tab w:val="left" w:pos="1127"/>
        </w:tabs>
        <w:ind w:right="264"/>
        <w:rPr>
          <w:sz w:val="24"/>
        </w:rPr>
      </w:pPr>
      <w:r>
        <w:rPr>
          <w:sz w:val="24"/>
        </w:rPr>
        <w:t>The</w:t>
      </w:r>
      <w:r>
        <w:rPr>
          <w:spacing w:val="-5"/>
          <w:sz w:val="24"/>
        </w:rPr>
        <w:t xml:space="preserve"> </w:t>
      </w:r>
      <w:r>
        <w:rPr>
          <w:sz w:val="24"/>
        </w:rPr>
        <w:t>Residential</w:t>
      </w:r>
      <w:r>
        <w:rPr>
          <w:spacing w:val="-4"/>
          <w:sz w:val="24"/>
        </w:rPr>
        <w:t xml:space="preserve"> </w:t>
      </w:r>
      <w:r>
        <w:rPr>
          <w:sz w:val="24"/>
        </w:rPr>
        <w:t>Care</w:t>
      </w:r>
      <w:r>
        <w:rPr>
          <w:spacing w:val="-3"/>
          <w:sz w:val="24"/>
        </w:rPr>
        <w:t xml:space="preserve"> </w:t>
      </w:r>
      <w:r>
        <w:rPr>
          <w:sz w:val="24"/>
        </w:rPr>
        <w:t>and</w:t>
      </w:r>
      <w:r>
        <w:rPr>
          <w:spacing w:val="-2"/>
          <w:sz w:val="24"/>
        </w:rPr>
        <w:t xml:space="preserve"> </w:t>
      </w:r>
      <w:r>
        <w:rPr>
          <w:sz w:val="24"/>
        </w:rPr>
        <w:t>Disability</w:t>
      </w:r>
      <w:r>
        <w:rPr>
          <w:spacing w:val="-4"/>
          <w:sz w:val="24"/>
        </w:rPr>
        <w:t xml:space="preserve"> </w:t>
      </w:r>
      <w:r>
        <w:rPr>
          <w:sz w:val="24"/>
        </w:rPr>
        <w:t>Support</w:t>
      </w:r>
      <w:r>
        <w:rPr>
          <w:spacing w:val="-4"/>
          <w:sz w:val="24"/>
        </w:rPr>
        <w:t xml:space="preserve"> </w:t>
      </w:r>
      <w:r>
        <w:rPr>
          <w:sz w:val="24"/>
        </w:rPr>
        <w:t>Services</w:t>
      </w:r>
      <w:r>
        <w:rPr>
          <w:spacing w:val="-5"/>
          <w:sz w:val="24"/>
        </w:rPr>
        <w:t xml:space="preserve"> </w:t>
      </w:r>
      <w:r>
        <w:rPr>
          <w:sz w:val="24"/>
        </w:rPr>
        <w:t>(Annual</w:t>
      </w:r>
      <w:r>
        <w:rPr>
          <w:spacing w:val="-4"/>
          <w:sz w:val="24"/>
        </w:rPr>
        <w:t xml:space="preserve"> </w:t>
      </w:r>
      <w:r>
        <w:rPr>
          <w:sz w:val="24"/>
        </w:rPr>
        <w:t>Adjustment</w:t>
      </w:r>
      <w:r>
        <w:rPr>
          <w:spacing w:val="-4"/>
          <w:sz w:val="24"/>
        </w:rPr>
        <w:t xml:space="preserve"> </w:t>
      </w:r>
      <w:r>
        <w:rPr>
          <w:sz w:val="24"/>
        </w:rPr>
        <w:t>of</w:t>
      </w:r>
      <w:r>
        <w:rPr>
          <w:spacing w:val="-4"/>
          <w:sz w:val="24"/>
        </w:rPr>
        <w:t xml:space="preserve"> </w:t>
      </w:r>
      <w:r>
        <w:rPr>
          <w:sz w:val="24"/>
        </w:rPr>
        <w:t>Applicable Asset Thresholds and Income-from-assets Exemption) Regulations 2026</w:t>
      </w:r>
    </w:p>
    <w:p w14:paraId="1B20BDC8" w14:textId="77777777" w:rsidR="007C3BEC" w:rsidRDefault="005C21A5">
      <w:pPr>
        <w:pStyle w:val="ListParagraph"/>
        <w:numPr>
          <w:ilvl w:val="1"/>
          <w:numId w:val="2"/>
        </w:numPr>
        <w:tabs>
          <w:tab w:val="left" w:pos="1127"/>
        </w:tabs>
        <w:ind w:right="144"/>
        <w:rPr>
          <w:sz w:val="24"/>
        </w:rPr>
      </w:pPr>
      <w:r>
        <w:rPr>
          <w:sz w:val="24"/>
        </w:rPr>
        <w:t>The</w:t>
      </w:r>
      <w:r>
        <w:rPr>
          <w:spacing w:val="33"/>
          <w:sz w:val="24"/>
        </w:rPr>
        <w:t xml:space="preserve"> </w:t>
      </w:r>
      <w:r>
        <w:rPr>
          <w:sz w:val="24"/>
        </w:rPr>
        <w:t>Residential</w:t>
      </w:r>
      <w:r>
        <w:rPr>
          <w:spacing w:val="34"/>
          <w:sz w:val="24"/>
        </w:rPr>
        <w:t xml:space="preserve"> </w:t>
      </w:r>
      <w:r>
        <w:rPr>
          <w:sz w:val="24"/>
        </w:rPr>
        <w:t>Care</w:t>
      </w:r>
      <w:r>
        <w:rPr>
          <w:spacing w:val="32"/>
          <w:sz w:val="24"/>
        </w:rPr>
        <w:t xml:space="preserve"> </w:t>
      </w:r>
      <w:r>
        <w:rPr>
          <w:sz w:val="24"/>
        </w:rPr>
        <w:t>and</w:t>
      </w:r>
      <w:r>
        <w:rPr>
          <w:spacing w:val="34"/>
          <w:sz w:val="24"/>
        </w:rPr>
        <w:t xml:space="preserve"> </w:t>
      </w:r>
      <w:r>
        <w:rPr>
          <w:sz w:val="24"/>
        </w:rPr>
        <w:t>Disability</w:t>
      </w:r>
      <w:r>
        <w:rPr>
          <w:spacing w:val="31"/>
          <w:sz w:val="24"/>
        </w:rPr>
        <w:t xml:space="preserve"> </w:t>
      </w:r>
      <w:r>
        <w:rPr>
          <w:sz w:val="24"/>
        </w:rPr>
        <w:t>Support</w:t>
      </w:r>
      <w:r>
        <w:rPr>
          <w:spacing w:val="34"/>
          <w:sz w:val="24"/>
        </w:rPr>
        <w:t xml:space="preserve"> </w:t>
      </w:r>
      <w:r>
        <w:rPr>
          <w:sz w:val="24"/>
        </w:rPr>
        <w:t>Services</w:t>
      </w:r>
      <w:r>
        <w:rPr>
          <w:spacing w:val="34"/>
          <w:sz w:val="24"/>
        </w:rPr>
        <w:t xml:space="preserve"> </w:t>
      </w:r>
      <w:r>
        <w:rPr>
          <w:sz w:val="24"/>
        </w:rPr>
        <w:t>Amendment</w:t>
      </w:r>
      <w:r>
        <w:rPr>
          <w:spacing w:val="34"/>
          <w:sz w:val="24"/>
        </w:rPr>
        <w:t xml:space="preserve"> </w:t>
      </w:r>
      <w:r>
        <w:rPr>
          <w:sz w:val="24"/>
        </w:rPr>
        <w:t>Regulations</w:t>
      </w:r>
      <w:r>
        <w:rPr>
          <w:spacing w:val="34"/>
          <w:sz w:val="24"/>
        </w:rPr>
        <w:t xml:space="preserve"> </w:t>
      </w:r>
      <w:r>
        <w:rPr>
          <w:sz w:val="24"/>
        </w:rPr>
        <w:t>(No</w:t>
      </w:r>
      <w:r>
        <w:rPr>
          <w:spacing w:val="34"/>
          <w:sz w:val="24"/>
        </w:rPr>
        <w:t xml:space="preserve"> </w:t>
      </w:r>
      <w:r>
        <w:rPr>
          <w:sz w:val="24"/>
        </w:rPr>
        <w:t xml:space="preserve">2) </w:t>
      </w:r>
      <w:r>
        <w:rPr>
          <w:spacing w:val="-2"/>
          <w:sz w:val="24"/>
        </w:rPr>
        <w:t>2026.</w:t>
      </w:r>
    </w:p>
    <w:p w14:paraId="521D7114" w14:textId="77777777" w:rsidR="007C3BEC" w:rsidRDefault="005C21A5">
      <w:pPr>
        <w:pStyle w:val="ListParagraph"/>
        <w:numPr>
          <w:ilvl w:val="0"/>
          <w:numId w:val="2"/>
        </w:numPr>
        <w:tabs>
          <w:tab w:val="left" w:pos="635"/>
        </w:tabs>
        <w:ind w:right="201"/>
        <w:rPr>
          <w:sz w:val="24"/>
        </w:rPr>
      </w:pPr>
      <w:r>
        <w:rPr>
          <w:sz w:val="24"/>
        </w:rPr>
        <w:t>The adjustments made under paragraph 2.1 constitute an annual process that is required by section</w:t>
      </w:r>
      <w:r>
        <w:rPr>
          <w:spacing w:val="-3"/>
          <w:sz w:val="24"/>
        </w:rPr>
        <w:t xml:space="preserve"> </w:t>
      </w:r>
      <w:r>
        <w:rPr>
          <w:sz w:val="24"/>
        </w:rPr>
        <w:t>75</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Residential</w:t>
      </w:r>
      <w:r>
        <w:rPr>
          <w:spacing w:val="-3"/>
          <w:sz w:val="24"/>
        </w:rPr>
        <w:t xml:space="preserve"> </w:t>
      </w:r>
      <w:r>
        <w:rPr>
          <w:sz w:val="24"/>
        </w:rPr>
        <w:t>Care</w:t>
      </w:r>
      <w:r>
        <w:rPr>
          <w:spacing w:val="-5"/>
          <w:sz w:val="24"/>
        </w:rPr>
        <w:t xml:space="preserve"> </w:t>
      </w:r>
      <w:r>
        <w:rPr>
          <w:sz w:val="24"/>
        </w:rPr>
        <w:t>and</w:t>
      </w:r>
      <w:r>
        <w:rPr>
          <w:spacing w:val="-3"/>
          <w:sz w:val="24"/>
        </w:rPr>
        <w:t xml:space="preserve"> </w:t>
      </w:r>
      <w:r>
        <w:rPr>
          <w:sz w:val="24"/>
        </w:rPr>
        <w:t>Disability</w:t>
      </w:r>
      <w:r>
        <w:rPr>
          <w:spacing w:val="-3"/>
          <w:sz w:val="24"/>
        </w:rPr>
        <w:t xml:space="preserve"> </w:t>
      </w:r>
      <w:r>
        <w:rPr>
          <w:sz w:val="24"/>
        </w:rPr>
        <w:t>Support</w:t>
      </w:r>
      <w:r>
        <w:rPr>
          <w:spacing w:val="-3"/>
          <w:sz w:val="24"/>
        </w:rPr>
        <w:t xml:space="preserve"> </w:t>
      </w:r>
      <w:r>
        <w:rPr>
          <w:sz w:val="24"/>
        </w:rPr>
        <w:t>Services</w:t>
      </w:r>
      <w:r>
        <w:rPr>
          <w:spacing w:val="-4"/>
          <w:sz w:val="24"/>
        </w:rPr>
        <w:t xml:space="preserve"> </w:t>
      </w:r>
      <w:r>
        <w:rPr>
          <w:sz w:val="24"/>
        </w:rPr>
        <w:t>Act</w:t>
      </w:r>
      <w:r>
        <w:rPr>
          <w:spacing w:val="-3"/>
          <w:sz w:val="24"/>
        </w:rPr>
        <w:t xml:space="preserve"> </w:t>
      </w:r>
      <w:r>
        <w:rPr>
          <w:sz w:val="24"/>
        </w:rPr>
        <w:t>2018, with</w:t>
      </w:r>
      <w:r>
        <w:rPr>
          <w:spacing w:val="-3"/>
          <w:sz w:val="24"/>
        </w:rPr>
        <w:t xml:space="preserve"> </w:t>
      </w:r>
      <w:r>
        <w:rPr>
          <w:sz w:val="24"/>
        </w:rPr>
        <w:t>any</w:t>
      </w:r>
      <w:r>
        <w:rPr>
          <w:spacing w:val="-3"/>
          <w:sz w:val="24"/>
        </w:rPr>
        <w:t xml:space="preserve"> </w:t>
      </w:r>
      <w:r>
        <w:rPr>
          <w:sz w:val="24"/>
        </w:rPr>
        <w:t>changes taking effect from 1 July 2026.</w:t>
      </w:r>
    </w:p>
    <w:p w14:paraId="4E87FAC9" w14:textId="77777777" w:rsidR="007C3BEC" w:rsidRDefault="005C21A5">
      <w:pPr>
        <w:pStyle w:val="ListParagraph"/>
        <w:numPr>
          <w:ilvl w:val="0"/>
          <w:numId w:val="2"/>
        </w:numPr>
        <w:tabs>
          <w:tab w:val="left" w:pos="635"/>
        </w:tabs>
        <w:spacing w:before="241"/>
        <w:ind w:right="418"/>
        <w:rPr>
          <w:sz w:val="24"/>
        </w:rPr>
      </w:pPr>
      <w:r>
        <w:rPr>
          <w:sz w:val="24"/>
        </w:rPr>
        <w:t>The</w:t>
      </w:r>
      <w:r>
        <w:rPr>
          <w:spacing w:val="-5"/>
          <w:sz w:val="24"/>
        </w:rPr>
        <w:t xml:space="preserve"> </w:t>
      </w:r>
      <w:r>
        <w:rPr>
          <w:sz w:val="24"/>
        </w:rPr>
        <w:t>adjustments</w:t>
      </w:r>
      <w:r>
        <w:rPr>
          <w:spacing w:val="-4"/>
          <w:sz w:val="24"/>
        </w:rPr>
        <w:t xml:space="preserve"> </w:t>
      </w:r>
      <w:r>
        <w:rPr>
          <w:sz w:val="24"/>
        </w:rPr>
        <w:t>made</w:t>
      </w:r>
      <w:r>
        <w:rPr>
          <w:spacing w:val="-4"/>
          <w:sz w:val="24"/>
        </w:rPr>
        <w:t xml:space="preserve"> </w:t>
      </w:r>
      <w:r>
        <w:rPr>
          <w:sz w:val="24"/>
        </w:rPr>
        <w:t>by</w:t>
      </w:r>
      <w:r>
        <w:rPr>
          <w:spacing w:val="-2"/>
          <w:sz w:val="24"/>
        </w:rPr>
        <w:t xml:space="preserve"> </w:t>
      </w:r>
      <w:r>
        <w:rPr>
          <w:sz w:val="24"/>
        </w:rPr>
        <w:t>paragraph</w:t>
      </w:r>
      <w:r>
        <w:rPr>
          <w:spacing w:val="-3"/>
          <w:sz w:val="24"/>
        </w:rPr>
        <w:t xml:space="preserve"> </w:t>
      </w:r>
      <w:r>
        <w:rPr>
          <w:sz w:val="24"/>
        </w:rPr>
        <w:t>2.2</w:t>
      </w:r>
      <w:r>
        <w:rPr>
          <w:spacing w:val="-3"/>
          <w:sz w:val="24"/>
        </w:rPr>
        <w:t xml:space="preserve"> </w:t>
      </w:r>
      <w:r>
        <w:rPr>
          <w:sz w:val="24"/>
        </w:rPr>
        <w:t>occur</w:t>
      </w:r>
      <w:r>
        <w:rPr>
          <w:spacing w:val="-3"/>
          <w:sz w:val="24"/>
        </w:rPr>
        <w:t xml:space="preserve"> </w:t>
      </w:r>
      <w:r>
        <w:rPr>
          <w:sz w:val="24"/>
        </w:rPr>
        <w:t>when</w:t>
      </w:r>
      <w:r>
        <w:rPr>
          <w:spacing w:val="-3"/>
          <w:sz w:val="24"/>
        </w:rPr>
        <w:t xml:space="preserve"> </w:t>
      </w:r>
      <w:r>
        <w:rPr>
          <w:sz w:val="24"/>
        </w:rPr>
        <w:t>the</w:t>
      </w:r>
      <w:r>
        <w:rPr>
          <w:spacing w:val="-3"/>
          <w:sz w:val="24"/>
        </w:rPr>
        <w:t xml:space="preserve"> </w:t>
      </w:r>
      <w:r>
        <w:rPr>
          <w:sz w:val="24"/>
        </w:rPr>
        <w:t>cumulative</w:t>
      </w:r>
      <w:r>
        <w:rPr>
          <w:spacing w:val="-4"/>
          <w:sz w:val="24"/>
        </w:rPr>
        <w:t xml:space="preserve"> </w:t>
      </w:r>
      <w:r>
        <w:rPr>
          <w:sz w:val="24"/>
        </w:rPr>
        <w:t>change</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CPI</w:t>
      </w:r>
      <w:r>
        <w:rPr>
          <w:spacing w:val="-4"/>
          <w:sz w:val="24"/>
        </w:rPr>
        <w:t xml:space="preserve"> </w:t>
      </w:r>
      <w:r>
        <w:rPr>
          <w:sz w:val="24"/>
        </w:rPr>
        <w:t>Index triggers a $500 increase in gifting levels, as required by a Cabinet decision made in 2004 [CAB</w:t>
      </w:r>
      <w:r>
        <w:rPr>
          <w:spacing w:val="-2"/>
          <w:sz w:val="24"/>
        </w:rPr>
        <w:t xml:space="preserve"> </w:t>
      </w:r>
      <w:r>
        <w:rPr>
          <w:sz w:val="24"/>
        </w:rPr>
        <w:t>Min</w:t>
      </w:r>
      <w:r>
        <w:rPr>
          <w:spacing w:val="-2"/>
          <w:sz w:val="24"/>
        </w:rPr>
        <w:t xml:space="preserve"> </w:t>
      </w:r>
      <w:r>
        <w:rPr>
          <w:sz w:val="24"/>
        </w:rPr>
        <w:t>(04)</w:t>
      </w:r>
      <w:r>
        <w:rPr>
          <w:spacing w:val="-2"/>
          <w:sz w:val="24"/>
        </w:rPr>
        <w:t xml:space="preserve"> </w:t>
      </w:r>
      <w:r>
        <w:rPr>
          <w:sz w:val="24"/>
        </w:rPr>
        <w:t>30/08</w:t>
      </w:r>
      <w:r>
        <w:rPr>
          <w:spacing w:val="-2"/>
          <w:sz w:val="24"/>
        </w:rPr>
        <w:t xml:space="preserve"> </w:t>
      </w:r>
      <w:r>
        <w:rPr>
          <w:sz w:val="24"/>
        </w:rPr>
        <w:t>refers].</w:t>
      </w:r>
      <w:r>
        <w:rPr>
          <w:spacing w:val="-2"/>
          <w:sz w:val="24"/>
        </w:rPr>
        <w:t xml:space="preserve"> </w:t>
      </w:r>
      <w:r>
        <w:rPr>
          <w:sz w:val="24"/>
        </w:rPr>
        <w:t>The</w:t>
      </w:r>
      <w:r>
        <w:rPr>
          <w:spacing w:val="-4"/>
          <w:sz w:val="24"/>
        </w:rPr>
        <w:t xml:space="preserve"> </w:t>
      </w:r>
      <w:r>
        <w:rPr>
          <w:sz w:val="24"/>
        </w:rPr>
        <w:t>CPI</w:t>
      </w:r>
      <w:r>
        <w:rPr>
          <w:spacing w:val="-6"/>
          <w:sz w:val="24"/>
        </w:rPr>
        <w:t xml:space="preserve"> </w:t>
      </w:r>
      <w:r>
        <w:rPr>
          <w:sz w:val="24"/>
        </w:rPr>
        <w:t>for</w:t>
      </w:r>
      <w:r>
        <w:rPr>
          <w:spacing w:val="-2"/>
          <w:sz w:val="24"/>
        </w:rPr>
        <w:t xml:space="preserve"> </w:t>
      </w:r>
      <w:r>
        <w:rPr>
          <w:sz w:val="24"/>
        </w:rPr>
        <w:t>the</w:t>
      </w:r>
      <w:r>
        <w:rPr>
          <w:spacing w:val="-4"/>
          <w:sz w:val="24"/>
        </w:rPr>
        <w:t xml:space="preserve"> </w:t>
      </w:r>
      <w:r>
        <w:rPr>
          <w:sz w:val="24"/>
        </w:rPr>
        <w:t>year</w:t>
      </w:r>
      <w:r>
        <w:rPr>
          <w:spacing w:val="-1"/>
          <w:sz w:val="24"/>
        </w:rPr>
        <w:t xml:space="preserve"> </w:t>
      </w:r>
      <w:r>
        <w:rPr>
          <w:sz w:val="24"/>
        </w:rPr>
        <w:t>ending</w:t>
      </w:r>
      <w:r>
        <w:rPr>
          <w:spacing w:val="-2"/>
          <w:sz w:val="24"/>
        </w:rPr>
        <w:t xml:space="preserve"> </w:t>
      </w:r>
      <w:r>
        <w:rPr>
          <w:sz w:val="24"/>
        </w:rPr>
        <w:t>31</w:t>
      </w:r>
      <w:r>
        <w:rPr>
          <w:spacing w:val="-2"/>
          <w:sz w:val="24"/>
        </w:rPr>
        <w:t xml:space="preserve"> </w:t>
      </w:r>
      <w:r>
        <w:rPr>
          <w:sz w:val="24"/>
        </w:rPr>
        <w:t>March</w:t>
      </w:r>
      <w:r>
        <w:rPr>
          <w:spacing w:val="-2"/>
          <w:sz w:val="24"/>
        </w:rPr>
        <w:t xml:space="preserve"> </w:t>
      </w:r>
      <w:r>
        <w:rPr>
          <w:sz w:val="24"/>
        </w:rPr>
        <w:t>2026 was 3.08</w:t>
      </w:r>
      <w:r>
        <w:rPr>
          <w:spacing w:val="-2"/>
          <w:sz w:val="24"/>
        </w:rPr>
        <w:t xml:space="preserve"> </w:t>
      </w:r>
      <w:r>
        <w:rPr>
          <w:sz w:val="24"/>
        </w:rPr>
        <w:t>percent. This has triggered a $500 increase in gifting levels for 2026.</w:t>
      </w:r>
    </w:p>
    <w:p w14:paraId="51ACC7C9" w14:textId="77777777" w:rsidR="007C3BEC" w:rsidRDefault="005C21A5">
      <w:pPr>
        <w:pStyle w:val="ListParagraph"/>
        <w:numPr>
          <w:ilvl w:val="0"/>
          <w:numId w:val="2"/>
        </w:numPr>
        <w:tabs>
          <w:tab w:val="left" w:pos="635"/>
        </w:tabs>
        <w:rPr>
          <w:sz w:val="24"/>
        </w:rPr>
      </w:pPr>
      <w:r>
        <w:rPr>
          <w:sz w:val="24"/>
        </w:rPr>
        <w:t>The</w:t>
      </w:r>
      <w:r>
        <w:rPr>
          <w:spacing w:val="-6"/>
          <w:sz w:val="24"/>
        </w:rPr>
        <w:t xml:space="preserve"> </w:t>
      </w:r>
      <w:r>
        <w:rPr>
          <w:sz w:val="24"/>
        </w:rPr>
        <w:t>Amendment</w:t>
      </w:r>
      <w:r>
        <w:rPr>
          <w:spacing w:val="-1"/>
          <w:sz w:val="24"/>
        </w:rPr>
        <w:t xml:space="preserve"> </w:t>
      </w:r>
      <w:r>
        <w:rPr>
          <w:sz w:val="24"/>
        </w:rPr>
        <w:t>Regulations</w:t>
      </w:r>
      <w:r>
        <w:rPr>
          <w:spacing w:val="-2"/>
          <w:sz w:val="24"/>
        </w:rPr>
        <w:t xml:space="preserve"> </w:t>
      </w:r>
      <w:r>
        <w:rPr>
          <w:sz w:val="24"/>
        </w:rPr>
        <w:t>are</w:t>
      </w:r>
      <w:r>
        <w:rPr>
          <w:spacing w:val="-2"/>
          <w:sz w:val="24"/>
        </w:rPr>
        <w:t xml:space="preserve"> </w:t>
      </w:r>
      <w:r>
        <w:rPr>
          <w:sz w:val="24"/>
        </w:rPr>
        <w:t>required</w:t>
      </w:r>
      <w:r>
        <w:rPr>
          <w:spacing w:val="-1"/>
          <w:sz w:val="24"/>
        </w:rPr>
        <w:t xml:space="preserve"> </w:t>
      </w:r>
      <w:r>
        <w:rPr>
          <w:spacing w:val="-5"/>
          <w:sz w:val="24"/>
        </w:rPr>
        <w:t>to:</w:t>
      </w:r>
    </w:p>
    <w:p w14:paraId="6C7950E5" w14:textId="77777777" w:rsidR="007C3BEC" w:rsidRDefault="005C21A5">
      <w:pPr>
        <w:pStyle w:val="ListParagraph"/>
        <w:numPr>
          <w:ilvl w:val="1"/>
          <w:numId w:val="2"/>
        </w:numPr>
        <w:tabs>
          <w:tab w:val="left" w:pos="1127"/>
        </w:tabs>
        <w:ind w:right="153"/>
        <w:rPr>
          <w:sz w:val="24"/>
        </w:rPr>
      </w:pPr>
      <w:r>
        <w:rPr>
          <w:sz w:val="24"/>
        </w:rPr>
        <w:t>increase the asset thresholds used to determine financial eligibility for a Residential Care Subsidy</w:t>
      </w:r>
      <w:r>
        <w:rPr>
          <w:spacing w:val="-2"/>
          <w:sz w:val="24"/>
        </w:rPr>
        <w:t xml:space="preserve"> </w:t>
      </w:r>
      <w:r>
        <w:rPr>
          <w:sz w:val="24"/>
        </w:rPr>
        <w:t>by</w:t>
      </w:r>
      <w:r>
        <w:rPr>
          <w:spacing w:val="-2"/>
          <w:sz w:val="24"/>
        </w:rPr>
        <w:t xml:space="preserve"> </w:t>
      </w:r>
      <w:r>
        <w:rPr>
          <w:sz w:val="24"/>
        </w:rPr>
        <w:t>3.08</w:t>
      </w:r>
      <w:r>
        <w:rPr>
          <w:spacing w:val="-2"/>
          <w:sz w:val="24"/>
        </w:rPr>
        <w:t xml:space="preserve"> </w:t>
      </w:r>
      <w:r>
        <w:rPr>
          <w:sz w:val="24"/>
        </w:rPr>
        <w:t>percent from</w:t>
      </w:r>
      <w:r>
        <w:rPr>
          <w:spacing w:val="-2"/>
          <w:sz w:val="24"/>
        </w:rPr>
        <w:t xml:space="preserve"> </w:t>
      </w:r>
      <w:r>
        <w:rPr>
          <w:sz w:val="24"/>
        </w:rPr>
        <w:t>1</w:t>
      </w:r>
      <w:r>
        <w:rPr>
          <w:spacing w:val="-2"/>
          <w:sz w:val="24"/>
        </w:rPr>
        <w:t xml:space="preserve"> </w:t>
      </w:r>
      <w:r>
        <w:rPr>
          <w:sz w:val="24"/>
        </w:rPr>
        <w:t>July</w:t>
      </w:r>
      <w:r>
        <w:rPr>
          <w:spacing w:val="-2"/>
          <w:sz w:val="24"/>
        </w:rPr>
        <w:t xml:space="preserve"> </w:t>
      </w:r>
      <w:r>
        <w:rPr>
          <w:sz w:val="24"/>
        </w:rPr>
        <w:t>2026,</w:t>
      </w:r>
      <w:r>
        <w:rPr>
          <w:spacing w:val="-2"/>
          <w:sz w:val="24"/>
        </w:rPr>
        <w:t xml:space="preserve"> </w:t>
      </w:r>
      <w:r>
        <w:rPr>
          <w:sz w:val="24"/>
        </w:rPr>
        <w:t>in</w:t>
      </w:r>
      <w:r>
        <w:rPr>
          <w:spacing w:val="-2"/>
          <w:sz w:val="24"/>
        </w:rPr>
        <w:t xml:space="preserve"> </w:t>
      </w:r>
      <w:r>
        <w:rPr>
          <w:sz w:val="24"/>
        </w:rPr>
        <w:t>line</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increase</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CPI</w:t>
      </w:r>
      <w:r>
        <w:rPr>
          <w:spacing w:val="-5"/>
          <w:sz w:val="24"/>
        </w:rPr>
        <w:t xml:space="preserve"> </w:t>
      </w:r>
      <w:r>
        <w:rPr>
          <w:sz w:val="24"/>
        </w:rPr>
        <w:t>for</w:t>
      </w:r>
      <w:r>
        <w:rPr>
          <w:spacing w:val="-2"/>
          <w:sz w:val="24"/>
        </w:rPr>
        <w:t xml:space="preserve"> </w:t>
      </w:r>
      <w:r>
        <w:rPr>
          <w:sz w:val="24"/>
        </w:rPr>
        <w:t>the</w:t>
      </w:r>
      <w:r>
        <w:rPr>
          <w:spacing w:val="-4"/>
          <w:sz w:val="24"/>
        </w:rPr>
        <w:t xml:space="preserve"> </w:t>
      </w:r>
      <w:r>
        <w:rPr>
          <w:sz w:val="24"/>
        </w:rPr>
        <w:t>year ending 31 March 2026.</w:t>
      </w:r>
      <w:hyperlink w:anchor="_bookmark0" w:history="1">
        <w:r>
          <w:rPr>
            <w:sz w:val="24"/>
            <w:vertAlign w:val="superscript"/>
          </w:rPr>
          <w:t>1</w:t>
        </w:r>
      </w:hyperlink>
    </w:p>
    <w:p w14:paraId="05214A18" w14:textId="77777777" w:rsidR="007C3BEC" w:rsidRDefault="005C21A5">
      <w:pPr>
        <w:pStyle w:val="ListParagraph"/>
        <w:numPr>
          <w:ilvl w:val="1"/>
          <w:numId w:val="2"/>
        </w:numPr>
        <w:tabs>
          <w:tab w:val="left" w:pos="1127"/>
        </w:tabs>
        <w:ind w:right="170"/>
        <w:jc w:val="both"/>
        <w:rPr>
          <w:sz w:val="24"/>
        </w:rPr>
      </w:pPr>
      <w:r>
        <w:rPr>
          <w:sz w:val="24"/>
        </w:rPr>
        <w:t>increase the yearly income-from-assets exemptions used to assess a person’s contribution to</w:t>
      </w:r>
      <w:r>
        <w:rPr>
          <w:spacing w:val="-2"/>
          <w:sz w:val="24"/>
        </w:rPr>
        <w:t xml:space="preserve"> </w:t>
      </w:r>
      <w:r>
        <w:rPr>
          <w:sz w:val="24"/>
        </w:rPr>
        <w:t>their</w:t>
      </w:r>
      <w:r>
        <w:rPr>
          <w:spacing w:val="-2"/>
          <w:sz w:val="24"/>
        </w:rPr>
        <w:t xml:space="preserve"> </w:t>
      </w:r>
      <w:r>
        <w:rPr>
          <w:sz w:val="24"/>
        </w:rPr>
        <w:t>residential</w:t>
      </w:r>
      <w:r>
        <w:rPr>
          <w:spacing w:val="-2"/>
          <w:sz w:val="24"/>
        </w:rPr>
        <w:t xml:space="preserve"> </w:t>
      </w:r>
      <w:r>
        <w:rPr>
          <w:sz w:val="24"/>
        </w:rPr>
        <w:t>care</w:t>
      </w:r>
      <w:r>
        <w:rPr>
          <w:spacing w:val="-4"/>
          <w:sz w:val="24"/>
        </w:rPr>
        <w:t xml:space="preserve"> </w:t>
      </w:r>
      <w:r>
        <w:rPr>
          <w:sz w:val="24"/>
        </w:rPr>
        <w:t>by</w:t>
      </w:r>
      <w:r>
        <w:rPr>
          <w:spacing w:val="-1"/>
          <w:sz w:val="24"/>
        </w:rPr>
        <w:t xml:space="preserve"> </w:t>
      </w:r>
      <w:r>
        <w:rPr>
          <w:sz w:val="24"/>
        </w:rPr>
        <w:t>3.08</w:t>
      </w:r>
      <w:r>
        <w:rPr>
          <w:spacing w:val="-2"/>
          <w:sz w:val="24"/>
        </w:rPr>
        <w:t xml:space="preserve"> </w:t>
      </w:r>
      <w:r>
        <w:rPr>
          <w:sz w:val="24"/>
        </w:rPr>
        <w:t>percent from</w:t>
      </w:r>
      <w:r>
        <w:rPr>
          <w:spacing w:val="-2"/>
          <w:sz w:val="24"/>
        </w:rPr>
        <w:t xml:space="preserve"> </w:t>
      </w:r>
      <w:r>
        <w:rPr>
          <w:sz w:val="24"/>
        </w:rPr>
        <w:t>1</w:t>
      </w:r>
      <w:r>
        <w:rPr>
          <w:spacing w:val="-2"/>
          <w:sz w:val="24"/>
        </w:rPr>
        <w:t xml:space="preserve"> </w:t>
      </w:r>
      <w:r>
        <w:rPr>
          <w:sz w:val="24"/>
        </w:rPr>
        <w:t>July</w:t>
      </w:r>
      <w:r>
        <w:rPr>
          <w:spacing w:val="-2"/>
          <w:sz w:val="24"/>
        </w:rPr>
        <w:t xml:space="preserve"> </w:t>
      </w:r>
      <w:r>
        <w:rPr>
          <w:sz w:val="24"/>
        </w:rPr>
        <w:t>2026,</w:t>
      </w:r>
      <w:r>
        <w:rPr>
          <w:spacing w:val="-2"/>
          <w:sz w:val="24"/>
        </w:rPr>
        <w:t xml:space="preserve"> </w:t>
      </w:r>
      <w:r>
        <w:rPr>
          <w:sz w:val="24"/>
        </w:rPr>
        <w:t>in</w:t>
      </w:r>
      <w:r>
        <w:rPr>
          <w:spacing w:val="-2"/>
          <w:sz w:val="24"/>
        </w:rPr>
        <w:t xml:space="preserve"> </w:t>
      </w:r>
      <w:r>
        <w:rPr>
          <w:sz w:val="24"/>
        </w:rPr>
        <w:t>line</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CPI</w:t>
      </w:r>
      <w:r>
        <w:rPr>
          <w:spacing w:val="-5"/>
          <w:sz w:val="24"/>
        </w:rPr>
        <w:t xml:space="preserve"> </w:t>
      </w:r>
      <w:r>
        <w:rPr>
          <w:sz w:val="24"/>
        </w:rPr>
        <w:t>for</w:t>
      </w:r>
      <w:r>
        <w:rPr>
          <w:spacing w:val="-2"/>
          <w:sz w:val="24"/>
        </w:rPr>
        <w:t xml:space="preserve"> </w:t>
      </w:r>
      <w:r>
        <w:rPr>
          <w:sz w:val="24"/>
        </w:rPr>
        <w:t>the</w:t>
      </w:r>
      <w:r>
        <w:rPr>
          <w:spacing w:val="-4"/>
          <w:sz w:val="24"/>
        </w:rPr>
        <w:t xml:space="preserve"> </w:t>
      </w:r>
      <w:r>
        <w:rPr>
          <w:sz w:val="24"/>
        </w:rPr>
        <w:t>year ending 31 March 2026.</w:t>
      </w:r>
    </w:p>
    <w:p w14:paraId="69243995" w14:textId="77777777" w:rsidR="007C3BEC" w:rsidRDefault="005C21A5">
      <w:pPr>
        <w:pStyle w:val="ListParagraph"/>
        <w:numPr>
          <w:ilvl w:val="1"/>
          <w:numId w:val="2"/>
        </w:numPr>
        <w:tabs>
          <w:tab w:val="left" w:pos="1127"/>
        </w:tabs>
        <w:ind w:right="489"/>
        <w:rPr>
          <w:sz w:val="24"/>
        </w:rPr>
      </w:pPr>
      <w:r>
        <w:rPr>
          <w:sz w:val="24"/>
        </w:rPr>
        <w:t>adjust</w:t>
      </w:r>
      <w:r>
        <w:rPr>
          <w:spacing w:val="-2"/>
          <w:sz w:val="24"/>
        </w:rPr>
        <w:t xml:space="preserve"> </w:t>
      </w:r>
      <w:r>
        <w:rPr>
          <w:sz w:val="24"/>
        </w:rPr>
        <w:t>the</w:t>
      </w:r>
      <w:r>
        <w:rPr>
          <w:spacing w:val="-3"/>
          <w:sz w:val="24"/>
        </w:rPr>
        <w:t xml:space="preserve"> </w:t>
      </w:r>
      <w:r>
        <w:rPr>
          <w:sz w:val="24"/>
        </w:rPr>
        <w:t>allowable</w:t>
      </w:r>
      <w:r>
        <w:rPr>
          <w:spacing w:val="-3"/>
          <w:sz w:val="24"/>
        </w:rPr>
        <w:t xml:space="preserve"> </w:t>
      </w:r>
      <w:r>
        <w:rPr>
          <w:sz w:val="24"/>
        </w:rPr>
        <w:t>gifting</w:t>
      </w:r>
      <w:r>
        <w:rPr>
          <w:spacing w:val="-3"/>
          <w:sz w:val="24"/>
        </w:rPr>
        <w:t xml:space="preserve"> </w:t>
      </w:r>
      <w:r>
        <w:rPr>
          <w:sz w:val="24"/>
        </w:rPr>
        <w:t>amount</w:t>
      </w:r>
      <w:r>
        <w:rPr>
          <w:spacing w:val="-3"/>
          <w:sz w:val="24"/>
        </w:rPr>
        <w:t xml:space="preserve"> </w:t>
      </w:r>
      <w:r>
        <w:rPr>
          <w:sz w:val="24"/>
        </w:rPr>
        <w:t>over</w:t>
      </w:r>
      <w:r>
        <w:rPr>
          <w:spacing w:val="-3"/>
          <w:sz w:val="24"/>
        </w:rPr>
        <w:t xml:space="preserve"> </w:t>
      </w:r>
      <w:r>
        <w:rPr>
          <w:sz w:val="24"/>
        </w:rPr>
        <w:t>five</w:t>
      </w:r>
      <w:r>
        <w:rPr>
          <w:spacing w:val="-3"/>
          <w:sz w:val="24"/>
        </w:rPr>
        <w:t xml:space="preserve"> </w:t>
      </w:r>
      <w:r>
        <w:rPr>
          <w:sz w:val="24"/>
        </w:rPr>
        <w:t>years</w:t>
      </w:r>
      <w:r>
        <w:rPr>
          <w:spacing w:val="-1"/>
          <w:sz w:val="24"/>
        </w:rPr>
        <w:t xml:space="preserve"> </w:t>
      </w:r>
      <w:r>
        <w:rPr>
          <w:sz w:val="24"/>
        </w:rPr>
        <w:t>-</w:t>
      </w:r>
      <w:r>
        <w:rPr>
          <w:spacing w:val="-4"/>
          <w:sz w:val="24"/>
        </w:rPr>
        <w:t xml:space="preserve"> </w:t>
      </w:r>
      <w:r>
        <w:rPr>
          <w:sz w:val="24"/>
        </w:rPr>
        <w:t>the</w:t>
      </w:r>
      <w:r>
        <w:rPr>
          <w:spacing w:val="-3"/>
          <w:sz w:val="24"/>
        </w:rPr>
        <w:t xml:space="preserve"> </w:t>
      </w:r>
      <w:r>
        <w:rPr>
          <w:sz w:val="24"/>
        </w:rPr>
        <w:t>gifting</w:t>
      </w:r>
      <w:r>
        <w:rPr>
          <w:spacing w:val="-3"/>
          <w:sz w:val="24"/>
        </w:rPr>
        <w:t xml:space="preserve"> </w:t>
      </w:r>
      <w:r>
        <w:rPr>
          <w:sz w:val="24"/>
        </w:rPr>
        <w:t>period</w:t>
      </w:r>
      <w:r>
        <w:rPr>
          <w:spacing w:val="-3"/>
          <w:sz w:val="24"/>
        </w:rPr>
        <w:t xml:space="preserve"> </w:t>
      </w:r>
      <w:r>
        <w:rPr>
          <w:sz w:val="24"/>
        </w:rPr>
        <w:t>-</w:t>
      </w:r>
      <w:r>
        <w:rPr>
          <w:spacing w:val="-4"/>
          <w:sz w:val="24"/>
        </w:rPr>
        <w:t xml:space="preserve"> </w:t>
      </w:r>
      <w:r>
        <w:rPr>
          <w:sz w:val="24"/>
        </w:rPr>
        <w:t>from</w:t>
      </w:r>
      <w:r>
        <w:rPr>
          <w:spacing w:val="-3"/>
          <w:sz w:val="24"/>
        </w:rPr>
        <w:t xml:space="preserve"> </w:t>
      </w:r>
      <w:r>
        <w:rPr>
          <w:sz w:val="24"/>
        </w:rPr>
        <w:t>$8,000</w:t>
      </w:r>
      <w:r>
        <w:rPr>
          <w:spacing w:val="-3"/>
          <w:sz w:val="24"/>
        </w:rPr>
        <w:t xml:space="preserve"> </w:t>
      </w:r>
      <w:r>
        <w:rPr>
          <w:sz w:val="24"/>
        </w:rPr>
        <w:t>a year to $8,500 a year. Due to the adjustment of the allowable gifting amount, the maximum a person can gift in recognition of care will also increase from $40,000 to</w:t>
      </w:r>
    </w:p>
    <w:p w14:paraId="2DC1F22E" w14:textId="77777777" w:rsidR="007C3BEC" w:rsidRDefault="005C21A5">
      <w:pPr>
        <w:pStyle w:val="BodyText"/>
        <w:spacing w:before="1"/>
        <w:ind w:left="1127"/>
      </w:pPr>
      <w:r>
        <w:rPr>
          <w:spacing w:val="-2"/>
        </w:rPr>
        <w:t>$42,500.</w:t>
      </w:r>
    </w:p>
    <w:p w14:paraId="04749B84" w14:textId="77777777" w:rsidR="007C3BEC" w:rsidRDefault="005C21A5">
      <w:pPr>
        <w:pStyle w:val="BodyText"/>
        <w:spacing w:before="109"/>
        <w:rPr>
          <w:sz w:val="20"/>
        </w:rPr>
      </w:pPr>
      <w:r>
        <w:rPr>
          <w:noProof/>
          <w:sz w:val="20"/>
        </w:rPr>
        <mc:AlternateContent>
          <mc:Choice Requires="wps">
            <w:drawing>
              <wp:anchor distT="0" distB="0" distL="0" distR="0" simplePos="0" relativeHeight="487587840" behindDoc="1" locked="0" layoutInCell="1" allowOverlap="1" wp14:anchorId="642C8183" wp14:editId="1A716BB0">
                <wp:simplePos x="0" y="0"/>
                <wp:positionH relativeFrom="page">
                  <wp:posOffset>719327</wp:posOffset>
                </wp:positionH>
                <wp:positionV relativeFrom="paragraph">
                  <wp:posOffset>230549</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0933A5" id="Graphic 3" o:spid="_x0000_s1026" style="position:absolute;margin-left:56.65pt;margin-top:18.1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" path="m1829435,l,,,7620r1829435,l1829435,xe" fillcolor="black" stroked="f">
                <v:path arrowok="t"/>
                <w10:wrap type="topAndBottom" anchorx="page"/>
              </v:shape>
            </w:pict>
          </mc:Fallback>
        </mc:AlternateContent>
      </w:r>
    </w:p>
    <w:p w14:paraId="087ED167" w14:textId="77777777" w:rsidR="007C3BEC" w:rsidRDefault="005C21A5">
      <w:pPr>
        <w:spacing w:before="91"/>
        <w:ind w:left="140"/>
        <w:rPr>
          <w:sz w:val="20"/>
        </w:rPr>
      </w:pPr>
      <w:bookmarkStart w:id="0" w:name="_bookmark0"/>
      <w:bookmarkEnd w:id="0"/>
      <w:r>
        <w:rPr>
          <w:rFonts w:ascii="Arial"/>
          <w:position w:val="6"/>
          <w:sz w:val="12"/>
        </w:rPr>
        <w:t>1</w:t>
      </w:r>
      <w:r>
        <w:rPr>
          <w:rFonts w:ascii="Arial"/>
          <w:spacing w:val="40"/>
          <w:position w:val="6"/>
          <w:sz w:val="12"/>
        </w:rPr>
        <w:t xml:space="preserve"> </w:t>
      </w:r>
      <w:r>
        <w:rPr>
          <w:sz w:val="20"/>
        </w:rPr>
        <w:t>The</w:t>
      </w:r>
      <w:r>
        <w:rPr>
          <w:spacing w:val="33"/>
          <w:sz w:val="20"/>
        </w:rPr>
        <w:t xml:space="preserve"> </w:t>
      </w:r>
      <w:r>
        <w:rPr>
          <w:sz w:val="20"/>
        </w:rPr>
        <w:t>unrounded</w:t>
      </w:r>
      <w:r>
        <w:rPr>
          <w:spacing w:val="34"/>
          <w:sz w:val="20"/>
        </w:rPr>
        <w:t xml:space="preserve"> </w:t>
      </w:r>
      <w:r>
        <w:rPr>
          <w:sz w:val="20"/>
        </w:rPr>
        <w:t>CPI</w:t>
      </w:r>
      <w:r>
        <w:rPr>
          <w:spacing w:val="33"/>
          <w:sz w:val="20"/>
        </w:rPr>
        <w:t xml:space="preserve"> </w:t>
      </w:r>
      <w:proofErr w:type="gramStart"/>
      <w:r>
        <w:rPr>
          <w:sz w:val="20"/>
        </w:rPr>
        <w:t>actually</w:t>
      </w:r>
      <w:r>
        <w:rPr>
          <w:spacing w:val="32"/>
          <w:sz w:val="20"/>
        </w:rPr>
        <w:t xml:space="preserve"> </w:t>
      </w:r>
      <w:r>
        <w:rPr>
          <w:sz w:val="20"/>
        </w:rPr>
        <w:t>used</w:t>
      </w:r>
      <w:proofErr w:type="gramEnd"/>
      <w:r>
        <w:rPr>
          <w:spacing w:val="34"/>
          <w:sz w:val="20"/>
        </w:rPr>
        <w:t xml:space="preserve"> </w:t>
      </w:r>
      <w:r>
        <w:rPr>
          <w:sz w:val="20"/>
        </w:rPr>
        <w:t>is</w:t>
      </w:r>
      <w:r>
        <w:rPr>
          <w:spacing w:val="36"/>
          <w:sz w:val="20"/>
        </w:rPr>
        <w:t xml:space="preserve"> </w:t>
      </w:r>
      <w:r>
        <w:rPr>
          <w:sz w:val="20"/>
        </w:rPr>
        <w:t>3.0792918</w:t>
      </w:r>
      <w:r>
        <w:rPr>
          <w:spacing w:val="32"/>
          <w:sz w:val="20"/>
        </w:rPr>
        <w:t xml:space="preserve"> </w:t>
      </w:r>
      <w:r>
        <w:rPr>
          <w:sz w:val="20"/>
        </w:rPr>
        <w:t>percent,</w:t>
      </w:r>
      <w:r>
        <w:rPr>
          <w:spacing w:val="31"/>
          <w:sz w:val="20"/>
        </w:rPr>
        <w:t xml:space="preserve"> </w:t>
      </w:r>
      <w:r>
        <w:rPr>
          <w:sz w:val="20"/>
        </w:rPr>
        <w:t>applied</w:t>
      </w:r>
      <w:r>
        <w:rPr>
          <w:spacing w:val="34"/>
          <w:sz w:val="20"/>
        </w:rPr>
        <w:t xml:space="preserve"> </w:t>
      </w:r>
      <w:r>
        <w:rPr>
          <w:sz w:val="20"/>
        </w:rPr>
        <w:t>against</w:t>
      </w:r>
      <w:r>
        <w:rPr>
          <w:spacing w:val="33"/>
          <w:sz w:val="20"/>
        </w:rPr>
        <w:t xml:space="preserve"> </w:t>
      </w:r>
      <w:r>
        <w:rPr>
          <w:sz w:val="20"/>
        </w:rPr>
        <w:t>the</w:t>
      </w:r>
      <w:r>
        <w:rPr>
          <w:spacing w:val="33"/>
          <w:sz w:val="20"/>
        </w:rPr>
        <w:t xml:space="preserve"> </w:t>
      </w:r>
      <w:r>
        <w:rPr>
          <w:sz w:val="20"/>
        </w:rPr>
        <w:t>unrounded</w:t>
      </w:r>
      <w:r>
        <w:rPr>
          <w:spacing w:val="34"/>
          <w:sz w:val="20"/>
        </w:rPr>
        <w:t xml:space="preserve"> </w:t>
      </w:r>
      <w:r>
        <w:rPr>
          <w:sz w:val="20"/>
        </w:rPr>
        <w:t>threshold</w:t>
      </w:r>
      <w:r>
        <w:rPr>
          <w:spacing w:val="31"/>
          <w:sz w:val="20"/>
        </w:rPr>
        <w:t xml:space="preserve"> </w:t>
      </w:r>
      <w:r>
        <w:rPr>
          <w:sz w:val="20"/>
        </w:rPr>
        <w:t>amounts</w:t>
      </w:r>
      <w:r>
        <w:rPr>
          <w:spacing w:val="32"/>
          <w:sz w:val="20"/>
        </w:rPr>
        <w:t xml:space="preserve"> </w:t>
      </w:r>
      <w:r>
        <w:rPr>
          <w:sz w:val="20"/>
        </w:rPr>
        <w:t>before rounding up to the next whole dollar.</w:t>
      </w:r>
    </w:p>
    <w:p w14:paraId="0434039C" w14:textId="77777777" w:rsidR="007C3BEC" w:rsidRDefault="007C3BEC">
      <w:pPr>
        <w:rPr>
          <w:sz w:val="20"/>
        </w:rPr>
        <w:sectPr w:rsidR="007C3BEC">
          <w:headerReference w:type="default" r:id="rId7"/>
          <w:footerReference w:type="default" r:id="rId8"/>
          <w:type w:val="continuous"/>
          <w:pgSz w:w="11910" w:h="16850"/>
          <w:pgMar w:top="1160" w:right="992" w:bottom="480" w:left="992" w:header="303" w:footer="283" w:gutter="0"/>
          <w:pgNumType w:start="1"/>
          <w:cols w:space="720"/>
        </w:sectPr>
      </w:pPr>
    </w:p>
    <w:p w14:paraId="5A7B2B12" w14:textId="77777777" w:rsidR="007C3BEC" w:rsidRDefault="005C21A5">
      <w:pPr>
        <w:pStyle w:val="ListParagraph"/>
        <w:numPr>
          <w:ilvl w:val="0"/>
          <w:numId w:val="2"/>
        </w:numPr>
        <w:tabs>
          <w:tab w:val="left" w:pos="635"/>
        </w:tabs>
        <w:spacing w:before="81"/>
        <w:ind w:right="367"/>
        <w:rPr>
          <w:sz w:val="24"/>
        </w:rPr>
      </w:pPr>
      <w:r>
        <w:rPr>
          <w:sz w:val="24"/>
        </w:rPr>
        <w:t>An adjustment may also be made by separate amendment instruction when the cumulative change in the CPI Index triggers a $500 increase in gifting levels. An adjustment to the allowable</w:t>
      </w:r>
      <w:r>
        <w:rPr>
          <w:spacing w:val="-4"/>
          <w:sz w:val="24"/>
        </w:rPr>
        <w:t xml:space="preserve"> </w:t>
      </w:r>
      <w:r>
        <w:rPr>
          <w:sz w:val="24"/>
        </w:rPr>
        <w:t>gifting</w:t>
      </w:r>
      <w:r>
        <w:rPr>
          <w:spacing w:val="-4"/>
          <w:sz w:val="24"/>
        </w:rPr>
        <w:t xml:space="preserve"> </w:t>
      </w:r>
      <w:r>
        <w:rPr>
          <w:sz w:val="24"/>
        </w:rPr>
        <w:t>levels</w:t>
      </w:r>
      <w:r>
        <w:rPr>
          <w:spacing w:val="-2"/>
          <w:sz w:val="24"/>
        </w:rPr>
        <w:t xml:space="preserve"> </w:t>
      </w:r>
      <w:r>
        <w:rPr>
          <w:sz w:val="24"/>
        </w:rPr>
        <w:t>was</w:t>
      </w:r>
      <w:r>
        <w:rPr>
          <w:spacing w:val="-4"/>
          <w:sz w:val="24"/>
        </w:rPr>
        <w:t xml:space="preserve"> </w:t>
      </w:r>
      <w:r>
        <w:rPr>
          <w:sz w:val="24"/>
        </w:rPr>
        <w:t>last</w:t>
      </w:r>
      <w:r>
        <w:rPr>
          <w:spacing w:val="-4"/>
          <w:sz w:val="24"/>
        </w:rPr>
        <w:t xml:space="preserve"> </w:t>
      </w:r>
      <w:r>
        <w:rPr>
          <w:sz w:val="24"/>
        </w:rPr>
        <w:t>triggered</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September</w:t>
      </w:r>
      <w:r>
        <w:rPr>
          <w:spacing w:val="-4"/>
          <w:sz w:val="24"/>
        </w:rPr>
        <w:t xml:space="preserve"> </w:t>
      </w:r>
      <w:r>
        <w:rPr>
          <w:sz w:val="24"/>
        </w:rPr>
        <w:t>2023</w:t>
      </w:r>
      <w:r>
        <w:rPr>
          <w:spacing w:val="-4"/>
          <w:sz w:val="24"/>
        </w:rPr>
        <w:t xml:space="preserve"> </w:t>
      </w:r>
      <w:r>
        <w:rPr>
          <w:sz w:val="24"/>
        </w:rPr>
        <w:t>quarter,</w:t>
      </w:r>
      <w:r>
        <w:rPr>
          <w:spacing w:val="-1"/>
          <w:sz w:val="24"/>
        </w:rPr>
        <w:t xml:space="preserve"> </w:t>
      </w:r>
      <w:r>
        <w:rPr>
          <w:sz w:val="24"/>
        </w:rPr>
        <w:t>and</w:t>
      </w:r>
      <w:r>
        <w:rPr>
          <w:spacing w:val="-4"/>
          <w:sz w:val="24"/>
        </w:rPr>
        <w:t xml:space="preserve"> </w:t>
      </w:r>
      <w:r>
        <w:rPr>
          <w:sz w:val="24"/>
        </w:rPr>
        <w:t>the</w:t>
      </w:r>
      <w:r>
        <w:rPr>
          <w:spacing w:val="-4"/>
          <w:sz w:val="24"/>
        </w:rPr>
        <w:t xml:space="preserve"> </w:t>
      </w:r>
      <w:r>
        <w:rPr>
          <w:sz w:val="24"/>
        </w:rPr>
        <w:t>subsequent increase came into effect on 1 July 2024. The cumulative change in CPI since September 2023</w:t>
      </w:r>
      <w:hyperlink w:anchor="_bookmark1" w:history="1">
        <w:r>
          <w:rPr>
            <w:sz w:val="24"/>
            <w:vertAlign w:val="superscript"/>
          </w:rPr>
          <w:t>2</w:t>
        </w:r>
      </w:hyperlink>
      <w:r>
        <w:rPr>
          <w:sz w:val="24"/>
        </w:rPr>
        <w:t xml:space="preserve"> is 6.86 percent and implies an increase to March 2026 of $609. The $500 level was triggered in the December 2025 quarter.</w:t>
      </w:r>
    </w:p>
    <w:p w14:paraId="4230429B" w14:textId="77777777" w:rsidR="007C3BEC" w:rsidRDefault="007C3BEC">
      <w:pPr>
        <w:pStyle w:val="BodyText"/>
        <w:spacing w:before="126"/>
      </w:pPr>
    </w:p>
    <w:p w14:paraId="507811D2" w14:textId="77777777" w:rsidR="007C3BEC" w:rsidRDefault="005C21A5">
      <w:pPr>
        <w:pStyle w:val="Heading2"/>
      </w:pPr>
      <w:r>
        <w:rPr>
          <w:spacing w:val="-2"/>
        </w:rPr>
        <w:t>Background</w:t>
      </w:r>
    </w:p>
    <w:p w14:paraId="29507324" w14:textId="77777777" w:rsidR="007C3BEC" w:rsidRDefault="005C21A5">
      <w:pPr>
        <w:pStyle w:val="ListParagraph"/>
        <w:numPr>
          <w:ilvl w:val="0"/>
          <w:numId w:val="2"/>
        </w:numPr>
        <w:tabs>
          <w:tab w:val="left" w:pos="635"/>
        </w:tabs>
        <w:spacing w:before="236"/>
        <w:ind w:right="498"/>
        <w:rPr>
          <w:sz w:val="24"/>
        </w:rPr>
      </w:pPr>
      <w:r>
        <w:rPr>
          <w:sz w:val="24"/>
        </w:rPr>
        <w:t>The</w:t>
      </w:r>
      <w:r>
        <w:rPr>
          <w:spacing w:val="-5"/>
          <w:sz w:val="24"/>
        </w:rPr>
        <w:t xml:space="preserve"> </w:t>
      </w:r>
      <w:r>
        <w:rPr>
          <w:sz w:val="24"/>
        </w:rPr>
        <w:t>Residential</w:t>
      </w:r>
      <w:r>
        <w:rPr>
          <w:spacing w:val="-3"/>
          <w:sz w:val="24"/>
        </w:rPr>
        <w:t xml:space="preserve"> </w:t>
      </w:r>
      <w:r>
        <w:rPr>
          <w:sz w:val="24"/>
        </w:rPr>
        <w:t>Care</w:t>
      </w:r>
      <w:r>
        <w:rPr>
          <w:spacing w:val="-5"/>
          <w:sz w:val="24"/>
        </w:rPr>
        <w:t xml:space="preserve"> </w:t>
      </w:r>
      <w:r>
        <w:rPr>
          <w:sz w:val="24"/>
        </w:rPr>
        <w:t>Subsidy</w:t>
      </w:r>
      <w:r>
        <w:rPr>
          <w:spacing w:val="-3"/>
          <w:sz w:val="24"/>
        </w:rPr>
        <w:t xml:space="preserve"> </w:t>
      </w:r>
      <w:r>
        <w:rPr>
          <w:sz w:val="24"/>
        </w:rPr>
        <w:t>(RCS)</w:t>
      </w:r>
      <w:r>
        <w:rPr>
          <w:spacing w:val="-3"/>
          <w:sz w:val="24"/>
        </w:rPr>
        <w:t xml:space="preserve"> </w:t>
      </w:r>
      <w:r>
        <w:rPr>
          <w:sz w:val="24"/>
        </w:rPr>
        <w:t>provides</w:t>
      </w:r>
      <w:r>
        <w:rPr>
          <w:spacing w:val="-4"/>
          <w:sz w:val="24"/>
        </w:rPr>
        <w:t xml:space="preserve"> </w:t>
      </w:r>
      <w:r>
        <w:rPr>
          <w:sz w:val="24"/>
        </w:rPr>
        <w:t>financial</w:t>
      </w:r>
      <w:r>
        <w:rPr>
          <w:spacing w:val="-3"/>
          <w:sz w:val="24"/>
        </w:rPr>
        <w:t xml:space="preserve"> </w:t>
      </w:r>
      <w:r>
        <w:rPr>
          <w:sz w:val="24"/>
        </w:rPr>
        <w:t>assistance</w:t>
      </w:r>
      <w:r>
        <w:rPr>
          <w:spacing w:val="-4"/>
          <w:sz w:val="24"/>
        </w:rPr>
        <w:t xml:space="preserve"> </w:t>
      </w:r>
      <w:r>
        <w:rPr>
          <w:sz w:val="24"/>
        </w:rPr>
        <w:t>towards</w:t>
      </w:r>
      <w:r>
        <w:rPr>
          <w:spacing w:val="-2"/>
          <w:sz w:val="24"/>
        </w:rPr>
        <w:t xml:space="preserve"> </w:t>
      </w:r>
      <w:r>
        <w:rPr>
          <w:sz w:val="24"/>
        </w:rPr>
        <w:t>the</w:t>
      </w:r>
      <w:r>
        <w:rPr>
          <w:spacing w:val="-3"/>
          <w:sz w:val="24"/>
        </w:rPr>
        <w:t xml:space="preserve"> </w:t>
      </w:r>
      <w:r>
        <w:rPr>
          <w:sz w:val="24"/>
        </w:rPr>
        <w:t>cost</w:t>
      </w:r>
      <w:r>
        <w:rPr>
          <w:spacing w:val="-3"/>
          <w:sz w:val="24"/>
        </w:rPr>
        <w:t xml:space="preserve"> </w:t>
      </w:r>
      <w:r>
        <w:rPr>
          <w:sz w:val="24"/>
        </w:rPr>
        <w:t>of</w:t>
      </w:r>
      <w:r>
        <w:rPr>
          <w:spacing w:val="-3"/>
          <w:sz w:val="24"/>
        </w:rPr>
        <w:t xml:space="preserve"> </w:t>
      </w:r>
      <w:r>
        <w:rPr>
          <w:sz w:val="24"/>
        </w:rPr>
        <w:t>long-term residential care in a hospital or rest home.</w:t>
      </w:r>
    </w:p>
    <w:p w14:paraId="0E5DFB5B" w14:textId="77777777" w:rsidR="007C3BEC" w:rsidRDefault="005C21A5">
      <w:pPr>
        <w:pStyle w:val="ListParagraph"/>
        <w:numPr>
          <w:ilvl w:val="0"/>
          <w:numId w:val="2"/>
        </w:numPr>
        <w:tabs>
          <w:tab w:val="left" w:pos="635"/>
        </w:tabs>
        <w:spacing w:before="241"/>
        <w:ind w:right="373"/>
        <w:rPr>
          <w:sz w:val="24"/>
        </w:rPr>
      </w:pPr>
      <w:r>
        <w:rPr>
          <w:sz w:val="24"/>
        </w:rPr>
        <w:t>A person must first undergo an asset and income test, known as the financial means assessment,</w:t>
      </w:r>
      <w:r>
        <w:rPr>
          <w:spacing w:val="-3"/>
          <w:sz w:val="24"/>
        </w:rPr>
        <w:t xml:space="preserve"> </w:t>
      </w:r>
      <w:r>
        <w:rPr>
          <w:sz w:val="24"/>
        </w:rPr>
        <w:t>to</w:t>
      </w:r>
      <w:r>
        <w:rPr>
          <w:spacing w:val="-3"/>
          <w:sz w:val="24"/>
        </w:rPr>
        <w:t xml:space="preserve"> </w:t>
      </w:r>
      <w:r>
        <w:rPr>
          <w:sz w:val="24"/>
        </w:rPr>
        <w:t>determine</w:t>
      </w:r>
      <w:r>
        <w:rPr>
          <w:spacing w:val="-2"/>
          <w:sz w:val="24"/>
        </w:rPr>
        <w:t xml:space="preserve"> </w:t>
      </w:r>
      <w:r>
        <w:rPr>
          <w:sz w:val="24"/>
        </w:rPr>
        <w:t>if</w:t>
      </w:r>
      <w:r>
        <w:rPr>
          <w:spacing w:val="-3"/>
          <w:sz w:val="24"/>
        </w:rPr>
        <w:t xml:space="preserve"> </w:t>
      </w:r>
      <w:r>
        <w:rPr>
          <w:sz w:val="24"/>
        </w:rPr>
        <w:t>they</w:t>
      </w:r>
      <w:r>
        <w:rPr>
          <w:spacing w:val="-3"/>
          <w:sz w:val="24"/>
        </w:rPr>
        <w:t xml:space="preserve"> </w:t>
      </w:r>
      <w:r>
        <w:rPr>
          <w:sz w:val="24"/>
        </w:rPr>
        <w:t>are</w:t>
      </w:r>
      <w:r>
        <w:rPr>
          <w:spacing w:val="-3"/>
          <w:sz w:val="24"/>
        </w:rPr>
        <w:t xml:space="preserve"> </w:t>
      </w:r>
      <w:r>
        <w:rPr>
          <w:sz w:val="24"/>
        </w:rPr>
        <w:t>financially</w:t>
      </w:r>
      <w:r>
        <w:rPr>
          <w:spacing w:val="-3"/>
          <w:sz w:val="24"/>
        </w:rPr>
        <w:t xml:space="preserve"> </w:t>
      </w:r>
      <w:r>
        <w:rPr>
          <w:sz w:val="24"/>
        </w:rPr>
        <w:t>eligible</w:t>
      </w:r>
      <w:r>
        <w:rPr>
          <w:spacing w:val="-3"/>
          <w:sz w:val="24"/>
        </w:rPr>
        <w:t xml:space="preserve"> </w:t>
      </w:r>
      <w:r>
        <w:rPr>
          <w:sz w:val="24"/>
        </w:rPr>
        <w:t>to</w:t>
      </w:r>
      <w:r>
        <w:rPr>
          <w:spacing w:val="-3"/>
          <w:sz w:val="24"/>
        </w:rPr>
        <w:t xml:space="preserve"> </w:t>
      </w:r>
      <w:r>
        <w:rPr>
          <w:sz w:val="24"/>
        </w:rPr>
        <w:t>receive</w:t>
      </w:r>
      <w:r>
        <w:rPr>
          <w:spacing w:val="-3"/>
          <w:sz w:val="24"/>
        </w:rPr>
        <w:t xml:space="preserve"> </w:t>
      </w:r>
      <w:r>
        <w:rPr>
          <w:sz w:val="24"/>
        </w:rPr>
        <w:t>the</w:t>
      </w:r>
      <w:r>
        <w:rPr>
          <w:spacing w:val="-3"/>
          <w:sz w:val="24"/>
        </w:rPr>
        <w:t xml:space="preserve"> </w:t>
      </w:r>
      <w:r>
        <w:rPr>
          <w:sz w:val="24"/>
        </w:rPr>
        <w:t>RCS.</w:t>
      </w:r>
      <w:r>
        <w:rPr>
          <w:spacing w:val="-3"/>
          <w:sz w:val="24"/>
        </w:rPr>
        <w:t xml:space="preserve"> </w:t>
      </w:r>
      <w:r>
        <w:rPr>
          <w:sz w:val="24"/>
        </w:rPr>
        <w:t>If</w:t>
      </w:r>
      <w:r>
        <w:rPr>
          <w:spacing w:val="-4"/>
          <w:sz w:val="24"/>
        </w:rPr>
        <w:t xml:space="preserve"> </w:t>
      </w:r>
      <w:r>
        <w:rPr>
          <w:sz w:val="24"/>
        </w:rPr>
        <w:t>their</w:t>
      </w:r>
      <w:r>
        <w:rPr>
          <w:spacing w:val="-3"/>
          <w:sz w:val="24"/>
        </w:rPr>
        <w:t xml:space="preserve"> </w:t>
      </w:r>
      <w:r>
        <w:rPr>
          <w:sz w:val="24"/>
        </w:rPr>
        <w:t>assets</w:t>
      </w:r>
      <w:r>
        <w:rPr>
          <w:spacing w:val="-1"/>
          <w:sz w:val="24"/>
        </w:rPr>
        <w:t xml:space="preserve"> </w:t>
      </w:r>
      <w:r>
        <w:rPr>
          <w:sz w:val="24"/>
        </w:rPr>
        <w:t>are above</w:t>
      </w:r>
      <w:r>
        <w:rPr>
          <w:spacing w:val="-2"/>
          <w:sz w:val="24"/>
        </w:rPr>
        <w:t xml:space="preserve"> </w:t>
      </w:r>
      <w:r>
        <w:rPr>
          <w:sz w:val="24"/>
        </w:rPr>
        <w:t>the</w:t>
      </w:r>
      <w:r>
        <w:rPr>
          <w:spacing w:val="-2"/>
          <w:sz w:val="24"/>
        </w:rPr>
        <w:t xml:space="preserve"> </w:t>
      </w:r>
      <w:r>
        <w:rPr>
          <w:sz w:val="24"/>
        </w:rPr>
        <w:t>applicable</w:t>
      </w:r>
      <w:r>
        <w:rPr>
          <w:spacing w:val="-2"/>
          <w:sz w:val="24"/>
        </w:rPr>
        <w:t xml:space="preserve"> </w:t>
      </w:r>
      <w:r>
        <w:rPr>
          <w:sz w:val="24"/>
        </w:rPr>
        <w:t>threshold,</w:t>
      </w:r>
      <w:r>
        <w:rPr>
          <w:spacing w:val="-1"/>
          <w:sz w:val="24"/>
        </w:rPr>
        <w:t xml:space="preserve"> </w:t>
      </w:r>
      <w:r>
        <w:rPr>
          <w:sz w:val="24"/>
        </w:rPr>
        <w:t>they</w:t>
      </w:r>
      <w:r>
        <w:rPr>
          <w:spacing w:val="-1"/>
          <w:sz w:val="24"/>
        </w:rPr>
        <w:t xml:space="preserve"> </w:t>
      </w:r>
      <w:r>
        <w:rPr>
          <w:sz w:val="24"/>
        </w:rPr>
        <w:t>are</w:t>
      </w:r>
      <w:r>
        <w:rPr>
          <w:spacing w:val="-3"/>
          <w:sz w:val="24"/>
        </w:rPr>
        <w:t xml:space="preserve"> </w:t>
      </w:r>
      <w:r>
        <w:rPr>
          <w:sz w:val="24"/>
        </w:rPr>
        <w:t>not</w:t>
      </w:r>
      <w:r>
        <w:rPr>
          <w:spacing w:val="-1"/>
          <w:sz w:val="24"/>
        </w:rPr>
        <w:t xml:space="preserve"> </w:t>
      </w:r>
      <w:r>
        <w:rPr>
          <w:sz w:val="24"/>
        </w:rPr>
        <w:t>eligible</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RCS</w:t>
      </w:r>
      <w:r>
        <w:rPr>
          <w:spacing w:val="-1"/>
          <w:sz w:val="24"/>
        </w:rPr>
        <w:t xml:space="preserve"> </w:t>
      </w:r>
      <w:r>
        <w:rPr>
          <w:sz w:val="24"/>
        </w:rPr>
        <w:t>and</w:t>
      </w:r>
      <w:r>
        <w:rPr>
          <w:spacing w:val="-1"/>
          <w:sz w:val="24"/>
        </w:rPr>
        <w:t xml:space="preserve"> </w:t>
      </w:r>
      <w:r>
        <w:rPr>
          <w:sz w:val="24"/>
        </w:rPr>
        <w:t>must pay</w:t>
      </w:r>
      <w:r>
        <w:rPr>
          <w:spacing w:val="-1"/>
          <w:sz w:val="24"/>
        </w:rPr>
        <w:t xml:space="preserve"> </w:t>
      </w:r>
      <w:r>
        <w:rPr>
          <w:sz w:val="24"/>
        </w:rPr>
        <w:t>the</w:t>
      </w:r>
      <w:r>
        <w:rPr>
          <w:spacing w:val="-1"/>
          <w:sz w:val="24"/>
        </w:rPr>
        <w:t xml:space="preserve"> </w:t>
      </w:r>
      <w:r>
        <w:rPr>
          <w:sz w:val="24"/>
        </w:rPr>
        <w:t>maximum contribution rate, which is set equal to the contracted cost of rest home level care. If their assets are at, or below, the relevant threshold, they are financially eligible for the subsidy.</w:t>
      </w:r>
    </w:p>
    <w:p w14:paraId="46808C47" w14:textId="77777777" w:rsidR="007C3BEC" w:rsidRDefault="005C21A5">
      <w:pPr>
        <w:pStyle w:val="ListParagraph"/>
        <w:numPr>
          <w:ilvl w:val="0"/>
          <w:numId w:val="2"/>
        </w:numPr>
        <w:tabs>
          <w:tab w:val="left" w:pos="635"/>
        </w:tabs>
        <w:ind w:right="303"/>
        <w:jc w:val="both"/>
        <w:rPr>
          <w:sz w:val="24"/>
        </w:rPr>
      </w:pPr>
      <w:r>
        <w:rPr>
          <w:sz w:val="24"/>
        </w:rPr>
        <w:t>A</w:t>
      </w:r>
      <w:r>
        <w:rPr>
          <w:spacing w:val="-4"/>
          <w:sz w:val="24"/>
        </w:rPr>
        <w:t xml:space="preserve"> </w:t>
      </w:r>
      <w:r>
        <w:rPr>
          <w:sz w:val="24"/>
        </w:rPr>
        <w:t>person’s</w:t>
      </w:r>
      <w:r>
        <w:rPr>
          <w:spacing w:val="-4"/>
          <w:sz w:val="24"/>
        </w:rPr>
        <w:t xml:space="preserve"> </w:t>
      </w:r>
      <w:r>
        <w:rPr>
          <w:sz w:val="24"/>
        </w:rPr>
        <w:t>income</w:t>
      </w:r>
      <w:r>
        <w:rPr>
          <w:spacing w:val="-4"/>
          <w:sz w:val="24"/>
        </w:rPr>
        <w:t xml:space="preserve"> </w:t>
      </w:r>
      <w:r>
        <w:rPr>
          <w:sz w:val="24"/>
        </w:rPr>
        <w:t>is</w:t>
      </w:r>
      <w:r>
        <w:rPr>
          <w:spacing w:val="-4"/>
          <w:sz w:val="24"/>
        </w:rPr>
        <w:t xml:space="preserve"> </w:t>
      </w:r>
      <w:r>
        <w:rPr>
          <w:sz w:val="24"/>
        </w:rPr>
        <w:t>then</w:t>
      </w:r>
      <w:r>
        <w:rPr>
          <w:spacing w:val="-3"/>
          <w:sz w:val="24"/>
        </w:rPr>
        <w:t xml:space="preserve"> </w:t>
      </w:r>
      <w:r>
        <w:rPr>
          <w:sz w:val="24"/>
        </w:rPr>
        <w:t>assessed</w:t>
      </w:r>
      <w:r>
        <w:rPr>
          <w:spacing w:val="-3"/>
          <w:sz w:val="24"/>
        </w:rPr>
        <w:t xml:space="preserve"> </w:t>
      </w:r>
      <w:r>
        <w:rPr>
          <w:sz w:val="24"/>
        </w:rPr>
        <w:t>to</w:t>
      </w:r>
      <w:r>
        <w:rPr>
          <w:spacing w:val="-3"/>
          <w:sz w:val="24"/>
        </w:rPr>
        <w:t xml:space="preserve"> </w:t>
      </w:r>
      <w:r>
        <w:rPr>
          <w:sz w:val="24"/>
        </w:rPr>
        <w:t>determine</w:t>
      </w:r>
      <w:r>
        <w:rPr>
          <w:spacing w:val="-4"/>
          <w:sz w:val="24"/>
        </w:rPr>
        <w:t xml:space="preserve"> </w:t>
      </w:r>
      <w:r>
        <w:rPr>
          <w:sz w:val="24"/>
        </w:rPr>
        <w:t>the</w:t>
      </w:r>
      <w:r>
        <w:rPr>
          <w:spacing w:val="-3"/>
          <w:sz w:val="24"/>
        </w:rPr>
        <w:t xml:space="preserve"> </w:t>
      </w:r>
      <w:r>
        <w:rPr>
          <w:sz w:val="24"/>
        </w:rPr>
        <w:t>contribution</w:t>
      </w:r>
      <w:r>
        <w:rPr>
          <w:spacing w:val="-3"/>
          <w:sz w:val="24"/>
        </w:rPr>
        <w:t xml:space="preserve"> </w:t>
      </w:r>
      <w:r>
        <w:rPr>
          <w:sz w:val="24"/>
        </w:rPr>
        <w:t>they</w:t>
      </w:r>
      <w:r>
        <w:rPr>
          <w:spacing w:val="-3"/>
          <w:sz w:val="24"/>
        </w:rPr>
        <w:t xml:space="preserve"> </w:t>
      </w:r>
      <w:r>
        <w:rPr>
          <w:sz w:val="24"/>
        </w:rPr>
        <w:t>must</w:t>
      </w:r>
      <w:r>
        <w:rPr>
          <w:spacing w:val="-3"/>
          <w:sz w:val="24"/>
        </w:rPr>
        <w:t xml:space="preserve"> </w:t>
      </w:r>
      <w:r>
        <w:rPr>
          <w:sz w:val="24"/>
        </w:rPr>
        <w:t>make</w:t>
      </w:r>
      <w:r>
        <w:rPr>
          <w:spacing w:val="-4"/>
          <w:sz w:val="24"/>
        </w:rPr>
        <w:t xml:space="preserve"> </w:t>
      </w:r>
      <w:r>
        <w:rPr>
          <w:sz w:val="24"/>
        </w:rPr>
        <w:t>towards</w:t>
      </w:r>
      <w:r>
        <w:rPr>
          <w:spacing w:val="-4"/>
          <w:sz w:val="24"/>
        </w:rPr>
        <w:t xml:space="preserve"> </w:t>
      </w:r>
      <w:r>
        <w:rPr>
          <w:sz w:val="24"/>
        </w:rPr>
        <w:t>the cost</w:t>
      </w:r>
      <w:r>
        <w:rPr>
          <w:spacing w:val="-2"/>
          <w:sz w:val="24"/>
        </w:rPr>
        <w:t xml:space="preserve"> </w:t>
      </w:r>
      <w:r>
        <w:rPr>
          <w:sz w:val="24"/>
        </w:rPr>
        <w:t>of</w:t>
      </w:r>
      <w:r>
        <w:rPr>
          <w:spacing w:val="-2"/>
          <w:sz w:val="24"/>
        </w:rPr>
        <w:t xml:space="preserve"> </w:t>
      </w:r>
      <w:r>
        <w:rPr>
          <w:sz w:val="24"/>
        </w:rPr>
        <w:t>their</w:t>
      </w:r>
      <w:r>
        <w:rPr>
          <w:spacing w:val="-3"/>
          <w:sz w:val="24"/>
        </w:rPr>
        <w:t xml:space="preserve"> </w:t>
      </w:r>
      <w:r>
        <w:rPr>
          <w:sz w:val="24"/>
        </w:rPr>
        <w:t>care.</w:t>
      </w:r>
      <w:r>
        <w:rPr>
          <w:spacing w:val="-2"/>
          <w:sz w:val="24"/>
        </w:rPr>
        <w:t xml:space="preserve"> </w:t>
      </w:r>
      <w:r>
        <w:rPr>
          <w:sz w:val="24"/>
        </w:rPr>
        <w:t>The</w:t>
      </w:r>
      <w:r>
        <w:rPr>
          <w:spacing w:val="-3"/>
          <w:sz w:val="24"/>
        </w:rPr>
        <w:t xml:space="preserve"> </w:t>
      </w:r>
      <w:r>
        <w:rPr>
          <w:sz w:val="24"/>
        </w:rPr>
        <w:t>amount</w:t>
      </w:r>
      <w:r>
        <w:rPr>
          <w:spacing w:val="-2"/>
          <w:sz w:val="24"/>
        </w:rPr>
        <w:t xml:space="preserve"> </w:t>
      </w:r>
      <w:r>
        <w:rPr>
          <w:sz w:val="24"/>
        </w:rPr>
        <w:t>of</w:t>
      </w:r>
      <w:r>
        <w:rPr>
          <w:spacing w:val="-2"/>
          <w:sz w:val="24"/>
        </w:rPr>
        <w:t xml:space="preserve"> </w:t>
      </w:r>
      <w:proofErr w:type="gramStart"/>
      <w:r>
        <w:rPr>
          <w:sz w:val="24"/>
        </w:rPr>
        <w:t>subsidy</w:t>
      </w:r>
      <w:proofErr w:type="gramEnd"/>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difference</w:t>
      </w:r>
      <w:r>
        <w:rPr>
          <w:spacing w:val="-3"/>
          <w:sz w:val="24"/>
        </w:rPr>
        <w:t xml:space="preserve"> </w:t>
      </w:r>
      <w:r>
        <w:rPr>
          <w:sz w:val="24"/>
        </w:rPr>
        <w:t>between</w:t>
      </w:r>
      <w:r>
        <w:rPr>
          <w:spacing w:val="-2"/>
          <w:sz w:val="24"/>
        </w:rPr>
        <w:t xml:space="preserve"> </w:t>
      </w:r>
      <w:r>
        <w:rPr>
          <w:sz w:val="24"/>
        </w:rPr>
        <w:t>the</w:t>
      </w:r>
      <w:r>
        <w:rPr>
          <w:spacing w:val="-3"/>
          <w:sz w:val="24"/>
        </w:rPr>
        <w:t xml:space="preserve"> </w:t>
      </w:r>
      <w:r>
        <w:rPr>
          <w:sz w:val="24"/>
        </w:rPr>
        <w:t>cost of</w:t>
      </w:r>
      <w:r>
        <w:rPr>
          <w:spacing w:val="-2"/>
          <w:sz w:val="24"/>
        </w:rPr>
        <w:t xml:space="preserve"> </w:t>
      </w:r>
      <w:r>
        <w:rPr>
          <w:sz w:val="24"/>
        </w:rPr>
        <w:t>contracted</w:t>
      </w:r>
      <w:r>
        <w:rPr>
          <w:spacing w:val="-2"/>
          <w:sz w:val="24"/>
        </w:rPr>
        <w:t xml:space="preserve"> </w:t>
      </w:r>
      <w:r>
        <w:rPr>
          <w:sz w:val="24"/>
        </w:rPr>
        <w:t>care services and the amount a person is required to contribute.</w:t>
      </w:r>
    </w:p>
    <w:p w14:paraId="4C925ECD" w14:textId="77777777" w:rsidR="007C3BEC" w:rsidRDefault="005C21A5">
      <w:pPr>
        <w:pStyle w:val="ListParagraph"/>
        <w:numPr>
          <w:ilvl w:val="0"/>
          <w:numId w:val="2"/>
        </w:numPr>
        <w:tabs>
          <w:tab w:val="left" w:pos="635"/>
        </w:tabs>
        <w:ind w:right="560"/>
        <w:rPr>
          <w:sz w:val="24"/>
        </w:rPr>
      </w:pPr>
      <w:r>
        <w:rPr>
          <w:sz w:val="24"/>
        </w:rPr>
        <w:t xml:space="preserve">A person can gift up to a specified maximum </w:t>
      </w:r>
      <w:proofErr w:type="gramStart"/>
      <w:r>
        <w:rPr>
          <w:sz w:val="24"/>
        </w:rPr>
        <w:t>gifting amount</w:t>
      </w:r>
      <w:proofErr w:type="gramEnd"/>
      <w:r>
        <w:rPr>
          <w:sz w:val="24"/>
        </w:rPr>
        <w:t xml:space="preserve"> within the five-year period leading up to their</w:t>
      </w:r>
      <w:r>
        <w:rPr>
          <w:spacing w:val="-1"/>
          <w:sz w:val="24"/>
        </w:rPr>
        <w:t xml:space="preserve"> </w:t>
      </w:r>
      <w:r>
        <w:rPr>
          <w:sz w:val="24"/>
        </w:rPr>
        <w:t>application for the</w:t>
      </w:r>
      <w:r>
        <w:rPr>
          <w:spacing w:val="-2"/>
          <w:sz w:val="24"/>
        </w:rPr>
        <w:t xml:space="preserve"> </w:t>
      </w:r>
      <w:r>
        <w:rPr>
          <w:sz w:val="24"/>
        </w:rPr>
        <w:t>RCS, without it affecting their</w:t>
      </w:r>
      <w:r>
        <w:rPr>
          <w:spacing w:val="-1"/>
          <w:sz w:val="24"/>
        </w:rPr>
        <w:t xml:space="preserve"> </w:t>
      </w:r>
      <w:r>
        <w:rPr>
          <w:sz w:val="24"/>
        </w:rPr>
        <w:t>asset assessment. The maximum gifting amount is not always increased annually, instead it is increased in $500 increments</w:t>
      </w:r>
      <w:r>
        <w:rPr>
          <w:spacing w:val="-2"/>
          <w:sz w:val="24"/>
        </w:rPr>
        <w:t xml:space="preserve"> </w:t>
      </w:r>
      <w:r>
        <w:rPr>
          <w:sz w:val="24"/>
        </w:rPr>
        <w:t>(on</w:t>
      </w:r>
      <w:r>
        <w:rPr>
          <w:spacing w:val="-2"/>
          <w:sz w:val="24"/>
        </w:rPr>
        <w:t xml:space="preserve"> </w:t>
      </w:r>
      <w:r>
        <w:rPr>
          <w:sz w:val="24"/>
        </w:rPr>
        <w:t>1</w:t>
      </w:r>
      <w:r>
        <w:rPr>
          <w:spacing w:val="-3"/>
          <w:sz w:val="24"/>
        </w:rPr>
        <w:t xml:space="preserve"> </w:t>
      </w:r>
      <w:r>
        <w:rPr>
          <w:sz w:val="24"/>
        </w:rPr>
        <w:t>July)</w:t>
      </w:r>
      <w:r>
        <w:rPr>
          <w:spacing w:val="-2"/>
          <w:sz w:val="24"/>
        </w:rPr>
        <w:t xml:space="preserve"> </w:t>
      </w:r>
      <w:r>
        <w:rPr>
          <w:sz w:val="24"/>
        </w:rPr>
        <w:t>when</w:t>
      </w:r>
      <w:r>
        <w:rPr>
          <w:spacing w:val="-2"/>
          <w:sz w:val="24"/>
        </w:rPr>
        <w:t xml:space="preserve"> </w:t>
      </w:r>
      <w:r>
        <w:rPr>
          <w:sz w:val="24"/>
        </w:rPr>
        <w:t>triggered</w:t>
      </w:r>
      <w:r>
        <w:rPr>
          <w:spacing w:val="-2"/>
          <w:sz w:val="24"/>
        </w:rPr>
        <w:t xml:space="preserve"> </w:t>
      </w:r>
      <w:r>
        <w:rPr>
          <w:sz w:val="24"/>
        </w:rPr>
        <w:t>by</w:t>
      </w:r>
      <w:r>
        <w:rPr>
          <w:spacing w:val="-1"/>
          <w:sz w:val="24"/>
        </w:rPr>
        <w:t xml:space="preserve"> </w:t>
      </w:r>
      <w:r>
        <w:rPr>
          <w:sz w:val="24"/>
        </w:rPr>
        <w:t>cumulative</w:t>
      </w:r>
      <w:r>
        <w:rPr>
          <w:spacing w:val="-2"/>
          <w:sz w:val="24"/>
        </w:rPr>
        <w:t xml:space="preserve"> </w:t>
      </w:r>
      <w:r>
        <w:rPr>
          <w:sz w:val="24"/>
        </w:rPr>
        <w:t>changes</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CPI,</w:t>
      </w:r>
      <w:r>
        <w:rPr>
          <w:spacing w:val="-2"/>
          <w:sz w:val="24"/>
        </w:rPr>
        <w:t xml:space="preserve"> </w:t>
      </w:r>
      <w:r>
        <w:rPr>
          <w:sz w:val="24"/>
        </w:rPr>
        <w:t>as</w:t>
      </w:r>
      <w:r>
        <w:rPr>
          <w:spacing w:val="-3"/>
          <w:sz w:val="24"/>
        </w:rPr>
        <w:t xml:space="preserve"> </w:t>
      </w:r>
      <w:r>
        <w:rPr>
          <w:sz w:val="24"/>
        </w:rPr>
        <w:t>is</w:t>
      </w:r>
      <w:r>
        <w:rPr>
          <w:spacing w:val="-2"/>
          <w:sz w:val="24"/>
        </w:rPr>
        <w:t xml:space="preserve"> </w:t>
      </w:r>
      <w:r>
        <w:rPr>
          <w:sz w:val="24"/>
        </w:rPr>
        <w:t>the</w:t>
      </w:r>
      <w:r>
        <w:rPr>
          <w:spacing w:val="-2"/>
          <w:sz w:val="24"/>
        </w:rPr>
        <w:t xml:space="preserve"> </w:t>
      </w:r>
      <w:r>
        <w:rPr>
          <w:sz w:val="24"/>
        </w:rPr>
        <w:t>case</w:t>
      </w:r>
      <w:r>
        <w:rPr>
          <w:spacing w:val="-3"/>
          <w:sz w:val="24"/>
        </w:rPr>
        <w:t xml:space="preserve"> </w:t>
      </w:r>
      <w:r>
        <w:rPr>
          <w:sz w:val="24"/>
        </w:rPr>
        <w:t xml:space="preserve">this </w:t>
      </w:r>
      <w:r>
        <w:rPr>
          <w:spacing w:val="-2"/>
          <w:sz w:val="24"/>
        </w:rPr>
        <w:t>year.</w:t>
      </w:r>
    </w:p>
    <w:p w14:paraId="264BC49A" w14:textId="77777777" w:rsidR="007C3BEC" w:rsidRDefault="005C21A5">
      <w:pPr>
        <w:pStyle w:val="ListParagraph"/>
        <w:numPr>
          <w:ilvl w:val="0"/>
          <w:numId w:val="2"/>
        </w:numPr>
        <w:tabs>
          <w:tab w:val="left" w:pos="635"/>
        </w:tabs>
        <w:spacing w:before="241"/>
        <w:rPr>
          <w:sz w:val="24"/>
        </w:rPr>
      </w:pPr>
      <w:r>
        <w:rPr>
          <w:sz w:val="24"/>
        </w:rPr>
        <w:t>Currently,</w:t>
      </w:r>
      <w:r>
        <w:rPr>
          <w:spacing w:val="-1"/>
          <w:sz w:val="24"/>
        </w:rPr>
        <w:t xml:space="preserve"> </w:t>
      </w:r>
      <w:r>
        <w:rPr>
          <w:sz w:val="24"/>
        </w:rPr>
        <w:t>there are around</w:t>
      </w:r>
      <w:r>
        <w:rPr>
          <w:spacing w:val="-1"/>
          <w:sz w:val="24"/>
        </w:rPr>
        <w:t xml:space="preserve"> </w:t>
      </w:r>
      <w:r>
        <w:rPr>
          <w:sz w:val="24"/>
        </w:rPr>
        <w:t>20,200 people</w:t>
      </w:r>
      <w:r>
        <w:rPr>
          <w:spacing w:val="-2"/>
          <w:sz w:val="24"/>
        </w:rPr>
        <w:t xml:space="preserve"> </w:t>
      </w:r>
      <w:r>
        <w:rPr>
          <w:sz w:val="24"/>
        </w:rPr>
        <w:t>receiving</w:t>
      </w:r>
      <w:r>
        <w:rPr>
          <w:spacing w:val="-1"/>
          <w:sz w:val="24"/>
        </w:rPr>
        <w:t xml:space="preserve"> </w:t>
      </w:r>
      <w:r>
        <w:rPr>
          <w:sz w:val="24"/>
        </w:rPr>
        <w:t>the</w:t>
      </w:r>
      <w:r>
        <w:rPr>
          <w:spacing w:val="-1"/>
          <w:sz w:val="24"/>
        </w:rPr>
        <w:t xml:space="preserve"> </w:t>
      </w:r>
      <w:r>
        <w:rPr>
          <w:spacing w:val="-4"/>
          <w:sz w:val="24"/>
        </w:rPr>
        <w:t>RCS.</w:t>
      </w:r>
    </w:p>
    <w:p w14:paraId="43C21186" w14:textId="77777777" w:rsidR="007C3BEC" w:rsidRDefault="007C3BEC">
      <w:pPr>
        <w:pStyle w:val="BodyText"/>
        <w:spacing w:before="126"/>
      </w:pPr>
    </w:p>
    <w:p w14:paraId="072729C2" w14:textId="77777777" w:rsidR="007C3BEC" w:rsidRDefault="005C21A5">
      <w:pPr>
        <w:pStyle w:val="Heading2"/>
      </w:pPr>
      <w:r>
        <w:t>Residential</w:t>
      </w:r>
      <w:r>
        <w:rPr>
          <w:spacing w:val="-6"/>
        </w:rPr>
        <w:t xml:space="preserve"> </w:t>
      </w:r>
      <w:r>
        <w:t>Care</w:t>
      </w:r>
      <w:r>
        <w:rPr>
          <w:spacing w:val="-5"/>
        </w:rPr>
        <w:t xml:space="preserve"> </w:t>
      </w:r>
      <w:r>
        <w:t>Subsidy</w:t>
      </w:r>
      <w:r>
        <w:rPr>
          <w:spacing w:val="-4"/>
        </w:rPr>
        <w:t xml:space="preserve"> </w:t>
      </w:r>
      <w:r>
        <w:t>asset</w:t>
      </w:r>
      <w:r>
        <w:rPr>
          <w:spacing w:val="-3"/>
        </w:rPr>
        <w:t xml:space="preserve"> </w:t>
      </w:r>
      <w:r>
        <w:rPr>
          <w:spacing w:val="-2"/>
        </w:rPr>
        <w:t>thresholds</w:t>
      </w:r>
    </w:p>
    <w:p w14:paraId="0479B66C" w14:textId="77777777" w:rsidR="007C3BEC" w:rsidRDefault="005C21A5">
      <w:pPr>
        <w:pStyle w:val="ListParagraph"/>
        <w:numPr>
          <w:ilvl w:val="0"/>
          <w:numId w:val="2"/>
        </w:numPr>
        <w:tabs>
          <w:tab w:val="left" w:pos="635"/>
        </w:tabs>
        <w:spacing w:before="239"/>
        <w:ind w:right="274"/>
        <w:rPr>
          <w:sz w:val="24"/>
        </w:rPr>
      </w:pPr>
      <w:r>
        <w:rPr>
          <w:sz w:val="24"/>
        </w:rPr>
        <w:t>The asset thresholds are required by law to be adjusted annually on 1 July by the percentage increase</w:t>
      </w:r>
      <w:r>
        <w:rPr>
          <w:spacing w:val="-3"/>
          <w:sz w:val="24"/>
        </w:rPr>
        <w:t xml:space="preserve"> </w:t>
      </w:r>
      <w:r>
        <w:rPr>
          <w:sz w:val="24"/>
        </w:rPr>
        <w:t>in</w:t>
      </w:r>
      <w:r>
        <w:rPr>
          <w:spacing w:val="-2"/>
          <w:sz w:val="24"/>
        </w:rPr>
        <w:t xml:space="preserve"> </w:t>
      </w:r>
      <w:r>
        <w:rPr>
          <w:sz w:val="24"/>
        </w:rPr>
        <w:t>the</w:t>
      </w:r>
      <w:r>
        <w:rPr>
          <w:spacing w:val="-3"/>
          <w:sz w:val="24"/>
        </w:rPr>
        <w:t xml:space="preserve"> </w:t>
      </w:r>
      <w:proofErr w:type="gramStart"/>
      <w:r>
        <w:rPr>
          <w:sz w:val="24"/>
        </w:rPr>
        <w:t>All</w:t>
      </w:r>
      <w:r>
        <w:rPr>
          <w:spacing w:val="-2"/>
          <w:sz w:val="24"/>
        </w:rPr>
        <w:t xml:space="preserve"> </w:t>
      </w:r>
      <w:r>
        <w:rPr>
          <w:sz w:val="24"/>
        </w:rPr>
        <w:t>Groups</w:t>
      </w:r>
      <w:proofErr w:type="gramEnd"/>
      <w:r>
        <w:rPr>
          <w:spacing w:val="-2"/>
          <w:sz w:val="24"/>
        </w:rPr>
        <w:t xml:space="preserve"> </w:t>
      </w:r>
      <w:r>
        <w:rPr>
          <w:sz w:val="24"/>
        </w:rPr>
        <w:t>CPI</w:t>
      </w:r>
      <w:r>
        <w:rPr>
          <w:spacing w:val="-5"/>
          <w:sz w:val="24"/>
        </w:rPr>
        <w:t xml:space="preserve"> </w:t>
      </w:r>
      <w:r>
        <w:rPr>
          <w:sz w:val="24"/>
        </w:rPr>
        <w:t>for</w:t>
      </w:r>
      <w:r>
        <w:rPr>
          <w:spacing w:val="-4"/>
          <w:sz w:val="24"/>
        </w:rPr>
        <w:t xml:space="preserve"> </w:t>
      </w:r>
      <w:r>
        <w:rPr>
          <w:sz w:val="24"/>
        </w:rPr>
        <w:t>the</w:t>
      </w:r>
      <w:r>
        <w:rPr>
          <w:spacing w:val="-2"/>
          <w:sz w:val="24"/>
        </w:rPr>
        <w:t xml:space="preserve"> </w:t>
      </w:r>
      <w:r>
        <w:rPr>
          <w:sz w:val="24"/>
        </w:rPr>
        <w:t>year</w:t>
      </w:r>
      <w:r>
        <w:rPr>
          <w:spacing w:val="-1"/>
          <w:sz w:val="24"/>
        </w:rPr>
        <w:t xml:space="preserve"> </w:t>
      </w:r>
      <w:r>
        <w:rPr>
          <w:sz w:val="24"/>
        </w:rPr>
        <w:t>ending 31</w:t>
      </w:r>
      <w:r>
        <w:rPr>
          <w:spacing w:val="-2"/>
          <w:sz w:val="24"/>
        </w:rPr>
        <w:t xml:space="preserve"> </w:t>
      </w:r>
      <w:r>
        <w:rPr>
          <w:sz w:val="24"/>
        </w:rPr>
        <w:t>March,</w:t>
      </w:r>
      <w:r>
        <w:rPr>
          <w:spacing w:val="-2"/>
          <w:sz w:val="24"/>
        </w:rPr>
        <w:t xml:space="preserve"> </w:t>
      </w:r>
      <w:r>
        <w:rPr>
          <w:sz w:val="24"/>
        </w:rPr>
        <w:t>as</w:t>
      </w:r>
      <w:r>
        <w:rPr>
          <w:spacing w:val="-3"/>
          <w:sz w:val="24"/>
        </w:rPr>
        <w:t xml:space="preserve"> </w:t>
      </w:r>
      <w:r>
        <w:rPr>
          <w:sz w:val="24"/>
        </w:rPr>
        <w:t>set</w:t>
      </w:r>
      <w:r>
        <w:rPr>
          <w:spacing w:val="-2"/>
          <w:sz w:val="24"/>
        </w:rPr>
        <w:t xml:space="preserve"> </w:t>
      </w:r>
      <w:r>
        <w:rPr>
          <w:sz w:val="24"/>
        </w:rPr>
        <w:t>out</w:t>
      </w:r>
      <w:r>
        <w:rPr>
          <w:spacing w:val="-2"/>
          <w:sz w:val="24"/>
        </w:rPr>
        <w:t xml:space="preserve"> </w:t>
      </w:r>
      <w:r>
        <w:rPr>
          <w:sz w:val="24"/>
        </w:rPr>
        <w:t>in</w:t>
      </w:r>
      <w:r>
        <w:rPr>
          <w:spacing w:val="-2"/>
          <w:sz w:val="24"/>
        </w:rPr>
        <w:t xml:space="preserve"> </w:t>
      </w:r>
      <w:r>
        <w:rPr>
          <w:sz w:val="24"/>
        </w:rPr>
        <w:t>section</w:t>
      </w:r>
      <w:r>
        <w:rPr>
          <w:spacing w:val="-2"/>
          <w:sz w:val="24"/>
        </w:rPr>
        <w:t xml:space="preserve"> </w:t>
      </w:r>
      <w:r>
        <w:rPr>
          <w:sz w:val="24"/>
        </w:rPr>
        <w:t>75(1)</w:t>
      </w:r>
      <w:r>
        <w:rPr>
          <w:spacing w:val="-2"/>
          <w:sz w:val="24"/>
        </w:rPr>
        <w:t xml:space="preserve"> </w:t>
      </w:r>
      <w:r>
        <w:rPr>
          <w:sz w:val="24"/>
        </w:rPr>
        <w:t>of</w:t>
      </w:r>
      <w:r>
        <w:rPr>
          <w:spacing w:val="-4"/>
          <w:sz w:val="24"/>
        </w:rPr>
        <w:t xml:space="preserve"> </w:t>
      </w:r>
      <w:r>
        <w:rPr>
          <w:sz w:val="24"/>
        </w:rPr>
        <w:t xml:space="preserve">the </w:t>
      </w:r>
      <w:r>
        <w:rPr>
          <w:spacing w:val="-4"/>
          <w:sz w:val="24"/>
        </w:rPr>
        <w:t>Act.</w:t>
      </w:r>
    </w:p>
    <w:p w14:paraId="4C57F086" w14:textId="77777777" w:rsidR="007C3BEC" w:rsidRDefault="005C21A5">
      <w:pPr>
        <w:pStyle w:val="ListParagraph"/>
        <w:numPr>
          <w:ilvl w:val="0"/>
          <w:numId w:val="2"/>
        </w:numPr>
        <w:tabs>
          <w:tab w:val="left" w:pos="635"/>
        </w:tabs>
        <w:rPr>
          <w:sz w:val="24"/>
        </w:rPr>
      </w:pPr>
      <w:r>
        <w:rPr>
          <w:sz w:val="24"/>
        </w:rPr>
        <w:t>The</w:t>
      </w:r>
      <w:r>
        <w:rPr>
          <w:spacing w:val="-3"/>
          <w:sz w:val="24"/>
        </w:rPr>
        <w:t xml:space="preserve"> </w:t>
      </w:r>
      <w:r>
        <w:rPr>
          <w:sz w:val="24"/>
        </w:rPr>
        <w:t>Amendment</w:t>
      </w:r>
      <w:r>
        <w:rPr>
          <w:spacing w:val="-1"/>
          <w:sz w:val="24"/>
        </w:rPr>
        <w:t xml:space="preserve"> </w:t>
      </w:r>
      <w:r>
        <w:rPr>
          <w:sz w:val="24"/>
        </w:rPr>
        <w:t>Regulations</w:t>
      </w:r>
      <w:r>
        <w:rPr>
          <w:spacing w:val="-2"/>
          <w:sz w:val="24"/>
        </w:rPr>
        <w:t xml:space="preserve"> </w:t>
      </w:r>
      <w:r>
        <w:rPr>
          <w:sz w:val="24"/>
        </w:rPr>
        <w:t>are</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increase</w:t>
      </w:r>
      <w:r>
        <w:rPr>
          <w:spacing w:val="-1"/>
          <w:sz w:val="24"/>
        </w:rPr>
        <w:t xml:space="preserve"> </w:t>
      </w:r>
      <w:r>
        <w:rPr>
          <w:sz w:val="24"/>
        </w:rPr>
        <w:t>the</w:t>
      </w:r>
      <w:r>
        <w:rPr>
          <w:spacing w:val="-1"/>
          <w:sz w:val="24"/>
        </w:rPr>
        <w:t xml:space="preserve"> </w:t>
      </w:r>
      <w:r>
        <w:rPr>
          <w:sz w:val="24"/>
        </w:rPr>
        <w:t>asset</w:t>
      </w:r>
      <w:r>
        <w:rPr>
          <w:spacing w:val="-1"/>
          <w:sz w:val="24"/>
        </w:rPr>
        <w:t xml:space="preserve"> </w:t>
      </w:r>
      <w:r>
        <w:rPr>
          <w:sz w:val="24"/>
        </w:rPr>
        <w:t>thresholds</w:t>
      </w:r>
      <w:r>
        <w:rPr>
          <w:spacing w:val="-1"/>
          <w:sz w:val="24"/>
        </w:rPr>
        <w:t xml:space="preserve"> </w:t>
      </w:r>
      <w:r>
        <w:rPr>
          <w:sz w:val="24"/>
        </w:rPr>
        <w:t>in</w:t>
      </w:r>
      <w:r>
        <w:rPr>
          <w:spacing w:val="-1"/>
          <w:sz w:val="24"/>
        </w:rPr>
        <w:t xml:space="preserve"> </w:t>
      </w:r>
      <w:r>
        <w:rPr>
          <w:sz w:val="24"/>
        </w:rPr>
        <w:t>line</w:t>
      </w:r>
      <w:r>
        <w:rPr>
          <w:spacing w:val="-2"/>
          <w:sz w:val="24"/>
        </w:rPr>
        <w:t xml:space="preserve"> </w:t>
      </w:r>
      <w:r>
        <w:rPr>
          <w:sz w:val="24"/>
        </w:rPr>
        <w:t xml:space="preserve">with </w:t>
      </w:r>
      <w:r>
        <w:rPr>
          <w:spacing w:val="-5"/>
          <w:sz w:val="24"/>
        </w:rPr>
        <w:t>the</w:t>
      </w:r>
    </w:p>
    <w:p w14:paraId="64B333B9" w14:textId="77777777" w:rsidR="007C3BEC" w:rsidRDefault="005C21A5">
      <w:pPr>
        <w:pStyle w:val="BodyText"/>
        <w:ind w:left="635"/>
      </w:pPr>
      <w:r>
        <w:t>3.08</w:t>
      </w:r>
      <w:r>
        <w:rPr>
          <w:spacing w:val="-1"/>
        </w:rPr>
        <w:t xml:space="preserve"> </w:t>
      </w:r>
      <w:r>
        <w:t>percent increase</w:t>
      </w:r>
      <w:r>
        <w:rPr>
          <w:spacing w:val="-2"/>
        </w:rPr>
        <w:t xml:space="preserve"> </w:t>
      </w:r>
      <w:r>
        <w:t>in the</w:t>
      </w:r>
      <w:r>
        <w:rPr>
          <w:spacing w:val="-1"/>
        </w:rPr>
        <w:t xml:space="preserve"> </w:t>
      </w:r>
      <w:r>
        <w:t>CPI</w:t>
      </w:r>
      <w:r>
        <w:rPr>
          <w:spacing w:val="-3"/>
        </w:rPr>
        <w:t xml:space="preserve"> </w:t>
      </w:r>
      <w:r>
        <w:t>for</w:t>
      </w:r>
      <w:r>
        <w:rPr>
          <w:spacing w:val="-1"/>
        </w:rPr>
        <w:t xml:space="preserve"> </w:t>
      </w:r>
      <w:r>
        <w:t>the</w:t>
      </w:r>
      <w:r>
        <w:rPr>
          <w:spacing w:val="-2"/>
        </w:rPr>
        <w:t xml:space="preserve"> </w:t>
      </w:r>
      <w:r>
        <w:t>year</w:t>
      </w:r>
      <w:r>
        <w:rPr>
          <w:spacing w:val="-1"/>
        </w:rPr>
        <w:t xml:space="preserve"> </w:t>
      </w:r>
      <w:r>
        <w:t>ending 31</w:t>
      </w:r>
      <w:r>
        <w:rPr>
          <w:spacing w:val="-1"/>
        </w:rPr>
        <w:t xml:space="preserve"> </w:t>
      </w:r>
      <w:r>
        <w:t xml:space="preserve">March </w:t>
      </w:r>
      <w:r>
        <w:rPr>
          <w:spacing w:val="-2"/>
        </w:rPr>
        <w:t>2026.</w:t>
      </w:r>
    </w:p>
    <w:p w14:paraId="49D42164" w14:textId="77777777" w:rsidR="007C3BEC" w:rsidRDefault="005C21A5">
      <w:pPr>
        <w:pStyle w:val="ListParagraph"/>
        <w:numPr>
          <w:ilvl w:val="0"/>
          <w:numId w:val="2"/>
        </w:numPr>
        <w:tabs>
          <w:tab w:val="left" w:pos="635"/>
        </w:tabs>
        <w:ind w:right="371"/>
        <w:jc w:val="both"/>
        <w:rPr>
          <w:sz w:val="24"/>
        </w:rPr>
      </w:pPr>
      <w:r>
        <w:rPr>
          <w:sz w:val="24"/>
        </w:rPr>
        <w:t>In</w:t>
      </w:r>
      <w:r>
        <w:rPr>
          <w:spacing w:val="-2"/>
          <w:sz w:val="24"/>
        </w:rPr>
        <w:t xml:space="preserve"> </w:t>
      </w:r>
      <w:r>
        <w:rPr>
          <w:sz w:val="24"/>
        </w:rPr>
        <w:t>line</w:t>
      </w:r>
      <w:r>
        <w:rPr>
          <w:spacing w:val="-3"/>
          <w:sz w:val="24"/>
        </w:rPr>
        <w:t xml:space="preserve"> </w:t>
      </w:r>
      <w:r>
        <w:rPr>
          <w:sz w:val="24"/>
        </w:rPr>
        <w:t>with</w:t>
      </w:r>
      <w:r>
        <w:rPr>
          <w:spacing w:val="-2"/>
          <w:sz w:val="24"/>
        </w:rPr>
        <w:t xml:space="preserve"> </w:t>
      </w:r>
      <w:r>
        <w:rPr>
          <w:sz w:val="24"/>
        </w:rPr>
        <w:t>section</w:t>
      </w:r>
      <w:r>
        <w:rPr>
          <w:spacing w:val="-2"/>
          <w:sz w:val="24"/>
        </w:rPr>
        <w:t xml:space="preserve"> </w:t>
      </w:r>
      <w:r>
        <w:rPr>
          <w:sz w:val="24"/>
        </w:rPr>
        <w:t>75(4)</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Act</w:t>
      </w:r>
      <w:r>
        <w:rPr>
          <w:spacing w:val="-2"/>
          <w:sz w:val="24"/>
        </w:rPr>
        <w:t xml:space="preserve"> </w:t>
      </w:r>
      <w:r>
        <w:rPr>
          <w:sz w:val="24"/>
        </w:rPr>
        <w:t>the</w:t>
      </w:r>
      <w:r>
        <w:rPr>
          <w:spacing w:val="-3"/>
          <w:sz w:val="24"/>
        </w:rPr>
        <w:t xml:space="preserve"> </w:t>
      </w:r>
      <w:r>
        <w:rPr>
          <w:sz w:val="24"/>
        </w:rPr>
        <w:t>CPI</w:t>
      </w:r>
      <w:r>
        <w:rPr>
          <w:spacing w:val="-6"/>
          <w:sz w:val="24"/>
        </w:rPr>
        <w:t xml:space="preserve"> </w:t>
      </w:r>
      <w:r>
        <w:rPr>
          <w:sz w:val="24"/>
        </w:rPr>
        <w:t>increase</w:t>
      </w:r>
      <w:r>
        <w:rPr>
          <w:spacing w:val="-3"/>
          <w:sz w:val="24"/>
        </w:rPr>
        <w:t xml:space="preserve"> </w:t>
      </w:r>
      <w:r>
        <w:rPr>
          <w:sz w:val="24"/>
        </w:rPr>
        <w:t>has</w:t>
      </w:r>
      <w:r>
        <w:rPr>
          <w:spacing w:val="-3"/>
          <w:sz w:val="24"/>
        </w:rPr>
        <w:t xml:space="preserve"> </w:t>
      </w:r>
      <w:r>
        <w:rPr>
          <w:sz w:val="24"/>
        </w:rPr>
        <w:t>been</w:t>
      </w:r>
      <w:r>
        <w:rPr>
          <w:spacing w:val="-1"/>
          <w:sz w:val="24"/>
        </w:rPr>
        <w:t xml:space="preserve"> </w:t>
      </w:r>
      <w:r>
        <w:rPr>
          <w:sz w:val="24"/>
        </w:rPr>
        <w:t>applied</w:t>
      </w:r>
      <w:r>
        <w:rPr>
          <w:spacing w:val="-2"/>
          <w:sz w:val="24"/>
        </w:rPr>
        <w:t xml:space="preserve"> </w:t>
      </w:r>
      <w:r>
        <w:rPr>
          <w:sz w:val="24"/>
        </w:rPr>
        <w:t>against</w:t>
      </w:r>
      <w:r>
        <w:rPr>
          <w:spacing w:val="-2"/>
          <w:sz w:val="24"/>
        </w:rPr>
        <w:t xml:space="preserve"> </w:t>
      </w:r>
      <w:r>
        <w:rPr>
          <w:sz w:val="24"/>
        </w:rPr>
        <w:t>the</w:t>
      </w:r>
      <w:r>
        <w:rPr>
          <w:spacing w:val="-2"/>
          <w:sz w:val="24"/>
        </w:rPr>
        <w:t xml:space="preserve"> </w:t>
      </w:r>
      <w:r>
        <w:rPr>
          <w:sz w:val="24"/>
        </w:rPr>
        <w:t>unrounded opening value and then rounded up to the next whole dollar.</w:t>
      </w:r>
    </w:p>
    <w:p w14:paraId="6A11C35B" w14:textId="77777777" w:rsidR="007C3BEC" w:rsidRDefault="007C3BEC">
      <w:pPr>
        <w:pStyle w:val="BodyText"/>
        <w:rPr>
          <w:sz w:val="20"/>
        </w:rPr>
      </w:pPr>
    </w:p>
    <w:p w14:paraId="46806595" w14:textId="77777777" w:rsidR="007C3BEC" w:rsidRDefault="007C3BEC">
      <w:pPr>
        <w:pStyle w:val="BodyText"/>
        <w:rPr>
          <w:sz w:val="20"/>
        </w:rPr>
      </w:pPr>
    </w:p>
    <w:p w14:paraId="46C5D1B5" w14:textId="77777777" w:rsidR="007C3BEC" w:rsidRDefault="007C3BEC">
      <w:pPr>
        <w:pStyle w:val="BodyText"/>
        <w:rPr>
          <w:sz w:val="20"/>
        </w:rPr>
      </w:pPr>
    </w:p>
    <w:p w14:paraId="2E0AD8A8" w14:textId="77777777" w:rsidR="007C3BEC" w:rsidRDefault="007C3BEC">
      <w:pPr>
        <w:pStyle w:val="BodyText"/>
        <w:rPr>
          <w:sz w:val="20"/>
        </w:rPr>
      </w:pPr>
    </w:p>
    <w:p w14:paraId="71267EF1" w14:textId="77777777" w:rsidR="007C3BEC" w:rsidRDefault="007C3BEC">
      <w:pPr>
        <w:pStyle w:val="BodyText"/>
        <w:rPr>
          <w:sz w:val="20"/>
        </w:rPr>
      </w:pPr>
    </w:p>
    <w:p w14:paraId="6CE0E28D" w14:textId="77777777" w:rsidR="007C3BEC" w:rsidRDefault="007C3BEC">
      <w:pPr>
        <w:pStyle w:val="BodyText"/>
        <w:rPr>
          <w:sz w:val="20"/>
        </w:rPr>
      </w:pPr>
    </w:p>
    <w:p w14:paraId="0A6036EF" w14:textId="77777777" w:rsidR="007C3BEC" w:rsidRDefault="007C3BEC">
      <w:pPr>
        <w:pStyle w:val="BodyText"/>
        <w:rPr>
          <w:sz w:val="20"/>
        </w:rPr>
      </w:pPr>
    </w:p>
    <w:p w14:paraId="28281E1B" w14:textId="77777777" w:rsidR="007C3BEC" w:rsidRDefault="007C3BEC">
      <w:pPr>
        <w:pStyle w:val="BodyText"/>
        <w:rPr>
          <w:sz w:val="20"/>
        </w:rPr>
      </w:pPr>
    </w:p>
    <w:p w14:paraId="2617BCE3" w14:textId="77777777" w:rsidR="007C3BEC" w:rsidRDefault="007C3BEC">
      <w:pPr>
        <w:pStyle w:val="BodyText"/>
        <w:rPr>
          <w:sz w:val="20"/>
        </w:rPr>
      </w:pPr>
    </w:p>
    <w:p w14:paraId="77B62A73" w14:textId="77777777" w:rsidR="007C3BEC" w:rsidRDefault="005C21A5">
      <w:pPr>
        <w:pStyle w:val="BodyText"/>
        <w:spacing w:before="12"/>
        <w:rPr>
          <w:sz w:val="20"/>
        </w:rPr>
      </w:pPr>
      <w:r>
        <w:rPr>
          <w:noProof/>
          <w:sz w:val="20"/>
        </w:rPr>
        <mc:AlternateContent>
          <mc:Choice Requires="wps">
            <w:drawing>
              <wp:anchor distT="0" distB="0" distL="0" distR="0" simplePos="0" relativeHeight="487588352" behindDoc="1" locked="0" layoutInCell="1" allowOverlap="1" wp14:anchorId="0C3D0466" wp14:editId="1BDE7F25">
                <wp:simplePos x="0" y="0"/>
                <wp:positionH relativeFrom="page">
                  <wp:posOffset>719327</wp:posOffset>
                </wp:positionH>
                <wp:positionV relativeFrom="paragraph">
                  <wp:posOffset>169503</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148325" id="Graphic 7" o:spid="_x0000_s1026" style="position:absolute;margin-left:56.65pt;margin-top:13.3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" path="m1829435,l,,,7620r1829435,l1829435,xe" fillcolor="black" stroked="f">
                <v:path arrowok="t"/>
                <w10:wrap type="topAndBottom" anchorx="page"/>
              </v:shape>
            </w:pict>
          </mc:Fallback>
        </mc:AlternateContent>
      </w:r>
    </w:p>
    <w:p w14:paraId="228783C0" w14:textId="77777777" w:rsidR="007C3BEC" w:rsidRDefault="005C21A5">
      <w:pPr>
        <w:spacing w:before="91"/>
        <w:ind w:left="140"/>
        <w:rPr>
          <w:sz w:val="20"/>
        </w:rPr>
      </w:pPr>
      <w:bookmarkStart w:id="1" w:name="_bookmark1"/>
      <w:bookmarkEnd w:id="1"/>
      <w:r>
        <w:rPr>
          <w:sz w:val="20"/>
          <w:vertAlign w:val="superscript"/>
        </w:rPr>
        <w:t>2</w:t>
      </w:r>
      <w:r>
        <w:rPr>
          <w:spacing w:val="22"/>
          <w:sz w:val="20"/>
        </w:rPr>
        <w:t xml:space="preserve"> </w:t>
      </w:r>
      <w:r>
        <w:rPr>
          <w:sz w:val="20"/>
        </w:rPr>
        <w:t>The</w:t>
      </w:r>
      <w:r>
        <w:rPr>
          <w:spacing w:val="22"/>
          <w:sz w:val="20"/>
        </w:rPr>
        <w:t xml:space="preserve"> </w:t>
      </w:r>
      <w:r>
        <w:rPr>
          <w:sz w:val="20"/>
        </w:rPr>
        <w:t>cumulative</w:t>
      </w:r>
      <w:r>
        <w:rPr>
          <w:spacing w:val="22"/>
          <w:sz w:val="20"/>
        </w:rPr>
        <w:t xml:space="preserve"> </w:t>
      </w:r>
      <w:r>
        <w:rPr>
          <w:sz w:val="20"/>
        </w:rPr>
        <w:t>change</w:t>
      </w:r>
      <w:r>
        <w:rPr>
          <w:spacing w:val="20"/>
          <w:sz w:val="20"/>
        </w:rPr>
        <w:t xml:space="preserve"> </w:t>
      </w:r>
      <w:r>
        <w:rPr>
          <w:sz w:val="20"/>
        </w:rPr>
        <w:t>in</w:t>
      </w:r>
      <w:r>
        <w:rPr>
          <w:spacing w:val="22"/>
          <w:sz w:val="20"/>
        </w:rPr>
        <w:t xml:space="preserve"> </w:t>
      </w:r>
      <w:r>
        <w:rPr>
          <w:sz w:val="20"/>
        </w:rPr>
        <w:t>CPI,</w:t>
      </w:r>
      <w:r>
        <w:rPr>
          <w:spacing w:val="23"/>
          <w:sz w:val="20"/>
        </w:rPr>
        <w:t xml:space="preserve"> </w:t>
      </w:r>
      <w:r>
        <w:rPr>
          <w:sz w:val="20"/>
        </w:rPr>
        <w:t>used</w:t>
      </w:r>
      <w:r>
        <w:rPr>
          <w:spacing w:val="23"/>
          <w:sz w:val="20"/>
        </w:rPr>
        <w:t xml:space="preserve"> </w:t>
      </w:r>
      <w:r>
        <w:rPr>
          <w:sz w:val="20"/>
        </w:rPr>
        <w:t>to</w:t>
      </w:r>
      <w:r>
        <w:rPr>
          <w:spacing w:val="22"/>
          <w:sz w:val="20"/>
        </w:rPr>
        <w:t xml:space="preserve"> </w:t>
      </w:r>
      <w:r>
        <w:rPr>
          <w:sz w:val="20"/>
        </w:rPr>
        <w:t>assess</w:t>
      </w:r>
      <w:r>
        <w:rPr>
          <w:spacing w:val="21"/>
          <w:sz w:val="20"/>
        </w:rPr>
        <w:t xml:space="preserve"> </w:t>
      </w:r>
      <w:r>
        <w:rPr>
          <w:sz w:val="20"/>
        </w:rPr>
        <w:t>whether</w:t>
      </w:r>
      <w:r>
        <w:rPr>
          <w:spacing w:val="23"/>
          <w:sz w:val="20"/>
        </w:rPr>
        <w:t xml:space="preserve"> </w:t>
      </w:r>
      <w:r>
        <w:rPr>
          <w:sz w:val="20"/>
        </w:rPr>
        <w:t>an</w:t>
      </w:r>
      <w:r>
        <w:rPr>
          <w:spacing w:val="23"/>
          <w:sz w:val="20"/>
        </w:rPr>
        <w:t xml:space="preserve"> </w:t>
      </w:r>
      <w:r>
        <w:rPr>
          <w:sz w:val="20"/>
        </w:rPr>
        <w:t>adjustment</w:t>
      </w:r>
      <w:r>
        <w:rPr>
          <w:spacing w:val="22"/>
          <w:sz w:val="20"/>
        </w:rPr>
        <w:t xml:space="preserve"> </w:t>
      </w:r>
      <w:r>
        <w:rPr>
          <w:sz w:val="20"/>
        </w:rPr>
        <w:t>to</w:t>
      </w:r>
      <w:r>
        <w:rPr>
          <w:spacing w:val="22"/>
          <w:sz w:val="20"/>
        </w:rPr>
        <w:t xml:space="preserve"> </w:t>
      </w:r>
      <w:r>
        <w:rPr>
          <w:sz w:val="20"/>
        </w:rPr>
        <w:t>the</w:t>
      </w:r>
      <w:r>
        <w:rPr>
          <w:spacing w:val="22"/>
          <w:sz w:val="20"/>
        </w:rPr>
        <w:t xml:space="preserve"> </w:t>
      </w:r>
      <w:r>
        <w:rPr>
          <w:sz w:val="20"/>
        </w:rPr>
        <w:t>allowable</w:t>
      </w:r>
      <w:r>
        <w:rPr>
          <w:spacing w:val="19"/>
          <w:sz w:val="20"/>
        </w:rPr>
        <w:t xml:space="preserve"> </w:t>
      </w:r>
      <w:r>
        <w:rPr>
          <w:sz w:val="20"/>
        </w:rPr>
        <w:t>gifting</w:t>
      </w:r>
      <w:r>
        <w:rPr>
          <w:spacing w:val="23"/>
          <w:sz w:val="20"/>
        </w:rPr>
        <w:t xml:space="preserve"> </w:t>
      </w:r>
      <w:r>
        <w:rPr>
          <w:sz w:val="20"/>
        </w:rPr>
        <w:t>levels</w:t>
      </w:r>
      <w:r>
        <w:rPr>
          <w:spacing w:val="21"/>
          <w:sz w:val="20"/>
        </w:rPr>
        <w:t xml:space="preserve"> </w:t>
      </w:r>
      <w:r>
        <w:rPr>
          <w:sz w:val="20"/>
        </w:rPr>
        <w:t>is</w:t>
      </w:r>
      <w:r>
        <w:rPr>
          <w:spacing w:val="21"/>
          <w:sz w:val="20"/>
        </w:rPr>
        <w:t xml:space="preserve"> </w:t>
      </w:r>
      <w:r>
        <w:rPr>
          <w:sz w:val="20"/>
        </w:rPr>
        <w:t>required,</w:t>
      </w:r>
      <w:r>
        <w:rPr>
          <w:spacing w:val="23"/>
          <w:sz w:val="20"/>
        </w:rPr>
        <w:t xml:space="preserve"> </w:t>
      </w:r>
      <w:r>
        <w:rPr>
          <w:sz w:val="20"/>
        </w:rPr>
        <w:t>is calculated from September 2023 as this is when a $500 increase was last triggered.</w:t>
      </w:r>
    </w:p>
    <w:p w14:paraId="43D62DE6" w14:textId="77777777" w:rsidR="007C3BEC" w:rsidRDefault="007C3BEC">
      <w:pPr>
        <w:rPr>
          <w:sz w:val="20"/>
        </w:rPr>
        <w:sectPr w:rsidR="007C3BEC">
          <w:headerReference w:type="default" r:id="rId9"/>
          <w:footerReference w:type="default" r:id="rId10"/>
          <w:pgSz w:w="11910" w:h="16850"/>
          <w:pgMar w:top="1160" w:right="992" w:bottom="980" w:left="992" w:header="303" w:footer="789" w:gutter="0"/>
          <w:pgNumType w:start="2"/>
          <w:cols w:space="720"/>
        </w:sectPr>
      </w:pPr>
    </w:p>
    <w:p w14:paraId="0AAB9F88" w14:textId="77777777" w:rsidR="007C3BEC" w:rsidRDefault="005C21A5">
      <w:pPr>
        <w:pStyle w:val="ListParagraph"/>
        <w:numPr>
          <w:ilvl w:val="0"/>
          <w:numId w:val="2"/>
        </w:numPr>
        <w:tabs>
          <w:tab w:val="left" w:pos="635"/>
        </w:tabs>
        <w:spacing w:before="81"/>
        <w:ind w:right="821"/>
        <w:rPr>
          <w:sz w:val="24"/>
        </w:rPr>
      </w:pPr>
      <w:r>
        <w:rPr>
          <w:sz w:val="24"/>
        </w:rPr>
        <w:t>We</w:t>
      </w:r>
      <w:r>
        <w:rPr>
          <w:spacing w:val="-4"/>
          <w:sz w:val="24"/>
        </w:rPr>
        <w:t xml:space="preserve"> </w:t>
      </w:r>
      <w:r>
        <w:rPr>
          <w:sz w:val="24"/>
        </w:rPr>
        <w:t>are</w:t>
      </w:r>
      <w:r>
        <w:rPr>
          <w:spacing w:val="-4"/>
          <w:sz w:val="24"/>
        </w:rPr>
        <w:t xml:space="preserve"> </w:t>
      </w:r>
      <w:r>
        <w:rPr>
          <w:sz w:val="24"/>
        </w:rPr>
        <w:t>proposing</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Amendment</w:t>
      </w:r>
      <w:r>
        <w:rPr>
          <w:spacing w:val="-3"/>
          <w:sz w:val="24"/>
        </w:rPr>
        <w:t xml:space="preserve"> </w:t>
      </w:r>
      <w:r>
        <w:rPr>
          <w:sz w:val="24"/>
        </w:rPr>
        <w:t>Regulations</w:t>
      </w:r>
      <w:r>
        <w:rPr>
          <w:spacing w:val="-4"/>
          <w:sz w:val="24"/>
        </w:rPr>
        <w:t xml:space="preserve"> </w:t>
      </w:r>
      <w:r>
        <w:rPr>
          <w:sz w:val="24"/>
        </w:rPr>
        <w:t>make</w:t>
      </w:r>
      <w:r>
        <w:rPr>
          <w:spacing w:val="-4"/>
          <w:sz w:val="24"/>
        </w:rPr>
        <w:t xml:space="preserve"> </w:t>
      </w:r>
      <w:r>
        <w:rPr>
          <w:sz w:val="24"/>
        </w:rPr>
        <w:t>the</w:t>
      </w:r>
      <w:r>
        <w:rPr>
          <w:spacing w:val="-3"/>
          <w:sz w:val="24"/>
        </w:rPr>
        <w:t xml:space="preserve"> </w:t>
      </w:r>
      <w:r>
        <w:rPr>
          <w:sz w:val="24"/>
        </w:rPr>
        <w:t>following</w:t>
      </w:r>
      <w:r>
        <w:rPr>
          <w:spacing w:val="-3"/>
          <w:sz w:val="24"/>
        </w:rPr>
        <w:t xml:space="preserve"> </w:t>
      </w:r>
      <w:r>
        <w:rPr>
          <w:sz w:val="24"/>
        </w:rPr>
        <w:t>changes</w:t>
      </w:r>
      <w:r>
        <w:rPr>
          <w:spacing w:val="-4"/>
          <w:sz w:val="24"/>
        </w:rPr>
        <w:t xml:space="preserve"> </w:t>
      </w:r>
      <w:r>
        <w:rPr>
          <w:sz w:val="24"/>
        </w:rPr>
        <w:t>to</w:t>
      </w:r>
      <w:r>
        <w:rPr>
          <w:spacing w:val="-3"/>
          <w:sz w:val="24"/>
        </w:rPr>
        <w:t xml:space="preserve"> </w:t>
      </w:r>
      <w:r>
        <w:rPr>
          <w:sz w:val="24"/>
        </w:rPr>
        <w:t xml:space="preserve">asset </w:t>
      </w:r>
      <w:r>
        <w:rPr>
          <w:spacing w:val="-2"/>
          <w:sz w:val="24"/>
        </w:rPr>
        <w:t>thresholds:</w:t>
      </w:r>
    </w:p>
    <w:p w14:paraId="7513E91D" w14:textId="77777777" w:rsidR="007C3BEC" w:rsidRDefault="007C3BEC">
      <w:pPr>
        <w:pStyle w:val="BodyText"/>
        <w:spacing w:before="47"/>
        <w:rPr>
          <w:sz w:val="20"/>
        </w:rPr>
      </w:pPr>
    </w:p>
    <w:tbl>
      <w:tblPr>
        <w:tblW w:w="0" w:type="auto"/>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7"/>
        <w:gridCol w:w="2717"/>
        <w:gridCol w:w="1467"/>
        <w:gridCol w:w="1469"/>
      </w:tblGrid>
      <w:tr w:rsidR="007C3BEC" w14:paraId="1E0F11A7" w14:textId="77777777">
        <w:trPr>
          <w:trHeight w:val="678"/>
        </w:trPr>
        <w:tc>
          <w:tcPr>
            <w:tcW w:w="5434" w:type="dxa"/>
            <w:gridSpan w:val="2"/>
            <w:tcBorders>
              <w:top w:val="nil"/>
              <w:left w:val="nil"/>
            </w:tcBorders>
          </w:tcPr>
          <w:p w14:paraId="17E2ED08" w14:textId="77777777" w:rsidR="007C3BEC" w:rsidRDefault="007C3BEC">
            <w:pPr>
              <w:pStyle w:val="TableParagraph"/>
              <w:spacing w:before="0"/>
              <w:jc w:val="left"/>
              <w:rPr>
                <w:rFonts w:ascii="Times New Roman"/>
              </w:rPr>
            </w:pPr>
          </w:p>
        </w:tc>
        <w:tc>
          <w:tcPr>
            <w:tcW w:w="2936" w:type="dxa"/>
            <w:gridSpan w:val="2"/>
            <w:shd w:val="clear" w:color="auto" w:fill="DFDFDF"/>
          </w:tcPr>
          <w:p w14:paraId="77AC0A2B" w14:textId="77777777" w:rsidR="007C3BEC" w:rsidRDefault="005C21A5">
            <w:pPr>
              <w:pStyle w:val="TableParagraph"/>
              <w:spacing w:before="222"/>
              <w:ind w:left="655"/>
              <w:jc w:val="left"/>
              <w:rPr>
                <w:b/>
                <w:sz w:val="20"/>
              </w:rPr>
            </w:pPr>
            <w:r>
              <w:rPr>
                <w:b/>
                <w:sz w:val="20"/>
              </w:rPr>
              <w:t>Asset</w:t>
            </w:r>
            <w:r>
              <w:rPr>
                <w:b/>
                <w:spacing w:val="-10"/>
                <w:sz w:val="20"/>
              </w:rPr>
              <w:t xml:space="preserve"> </w:t>
            </w:r>
            <w:r>
              <w:rPr>
                <w:b/>
                <w:spacing w:val="-2"/>
                <w:sz w:val="20"/>
              </w:rPr>
              <w:t>thresholds</w:t>
            </w:r>
          </w:p>
        </w:tc>
      </w:tr>
      <w:tr w:rsidR="007C3BEC" w14:paraId="2DDD9DBE" w14:textId="77777777">
        <w:trPr>
          <w:trHeight w:val="681"/>
        </w:trPr>
        <w:tc>
          <w:tcPr>
            <w:tcW w:w="5434" w:type="dxa"/>
            <w:gridSpan w:val="2"/>
            <w:shd w:val="clear" w:color="auto" w:fill="DFDFDF"/>
          </w:tcPr>
          <w:p w14:paraId="4324FB3A" w14:textId="77777777" w:rsidR="007C3BEC" w:rsidRDefault="005C21A5">
            <w:pPr>
              <w:pStyle w:val="TableParagraph"/>
              <w:spacing w:before="225"/>
              <w:ind w:left="146"/>
              <w:jc w:val="left"/>
              <w:rPr>
                <w:b/>
                <w:sz w:val="20"/>
              </w:rPr>
            </w:pPr>
            <w:r>
              <w:rPr>
                <w:b/>
                <w:spacing w:val="-2"/>
                <w:sz w:val="20"/>
              </w:rPr>
              <w:t>Circumstance</w:t>
            </w:r>
          </w:p>
        </w:tc>
        <w:tc>
          <w:tcPr>
            <w:tcW w:w="1467" w:type="dxa"/>
            <w:shd w:val="clear" w:color="auto" w:fill="DFDFDF"/>
          </w:tcPr>
          <w:p w14:paraId="7CC6A573" w14:textId="77777777" w:rsidR="007C3BEC" w:rsidRDefault="005C21A5">
            <w:pPr>
              <w:pStyle w:val="TableParagraph"/>
              <w:spacing w:before="230"/>
              <w:ind w:right="98"/>
              <w:rPr>
                <w:b/>
                <w:sz w:val="20"/>
              </w:rPr>
            </w:pPr>
            <w:r>
              <w:rPr>
                <w:b/>
                <w:sz w:val="20"/>
              </w:rPr>
              <w:t>1</w:t>
            </w:r>
            <w:r>
              <w:rPr>
                <w:b/>
                <w:spacing w:val="-5"/>
                <w:sz w:val="20"/>
              </w:rPr>
              <w:t xml:space="preserve"> </w:t>
            </w:r>
            <w:r>
              <w:rPr>
                <w:b/>
                <w:sz w:val="20"/>
              </w:rPr>
              <w:t>July</w:t>
            </w:r>
            <w:r>
              <w:rPr>
                <w:b/>
                <w:spacing w:val="-3"/>
                <w:sz w:val="20"/>
              </w:rPr>
              <w:t xml:space="preserve"> </w:t>
            </w:r>
            <w:r>
              <w:rPr>
                <w:b/>
                <w:spacing w:val="-4"/>
                <w:sz w:val="20"/>
              </w:rPr>
              <w:t>2025</w:t>
            </w:r>
          </w:p>
        </w:tc>
        <w:tc>
          <w:tcPr>
            <w:tcW w:w="1469" w:type="dxa"/>
            <w:shd w:val="clear" w:color="auto" w:fill="DFDFDF"/>
          </w:tcPr>
          <w:p w14:paraId="6BC6349F" w14:textId="77777777" w:rsidR="007C3BEC" w:rsidRDefault="005C21A5">
            <w:pPr>
              <w:pStyle w:val="TableParagraph"/>
              <w:spacing w:before="230"/>
              <w:ind w:right="95"/>
              <w:rPr>
                <w:b/>
                <w:sz w:val="20"/>
              </w:rPr>
            </w:pPr>
            <w:r>
              <w:rPr>
                <w:b/>
                <w:sz w:val="20"/>
              </w:rPr>
              <w:t>1</w:t>
            </w:r>
            <w:r>
              <w:rPr>
                <w:b/>
                <w:spacing w:val="-5"/>
                <w:sz w:val="20"/>
              </w:rPr>
              <w:t xml:space="preserve"> </w:t>
            </w:r>
            <w:r>
              <w:rPr>
                <w:b/>
                <w:sz w:val="20"/>
              </w:rPr>
              <w:t>July</w:t>
            </w:r>
            <w:r>
              <w:rPr>
                <w:b/>
                <w:spacing w:val="-3"/>
                <w:sz w:val="20"/>
              </w:rPr>
              <w:t xml:space="preserve"> </w:t>
            </w:r>
            <w:r>
              <w:rPr>
                <w:b/>
                <w:spacing w:val="-4"/>
                <w:sz w:val="20"/>
              </w:rPr>
              <w:t>2026</w:t>
            </w:r>
          </w:p>
        </w:tc>
      </w:tr>
      <w:tr w:rsidR="007C3BEC" w14:paraId="5D21BD67" w14:textId="77777777">
        <w:trPr>
          <w:trHeight w:val="508"/>
        </w:trPr>
        <w:tc>
          <w:tcPr>
            <w:tcW w:w="5434" w:type="dxa"/>
            <w:gridSpan w:val="2"/>
          </w:tcPr>
          <w:p w14:paraId="29F93DBE" w14:textId="77777777" w:rsidR="007C3BEC" w:rsidRDefault="005C21A5">
            <w:pPr>
              <w:pStyle w:val="TableParagraph"/>
              <w:ind w:left="146"/>
              <w:jc w:val="left"/>
              <w:rPr>
                <w:sz w:val="20"/>
              </w:rPr>
            </w:pPr>
            <w:r>
              <w:rPr>
                <w:sz w:val="20"/>
              </w:rPr>
              <w:t>Single</w:t>
            </w:r>
            <w:r>
              <w:rPr>
                <w:spacing w:val="-10"/>
                <w:sz w:val="20"/>
              </w:rPr>
              <w:t xml:space="preserve"> </w:t>
            </w:r>
            <w:r>
              <w:rPr>
                <w:spacing w:val="-2"/>
                <w:sz w:val="20"/>
              </w:rPr>
              <w:t>person</w:t>
            </w:r>
          </w:p>
        </w:tc>
        <w:tc>
          <w:tcPr>
            <w:tcW w:w="1467" w:type="dxa"/>
          </w:tcPr>
          <w:p w14:paraId="59C272F2" w14:textId="77777777" w:rsidR="007C3BEC" w:rsidRDefault="005C21A5">
            <w:pPr>
              <w:pStyle w:val="TableParagraph"/>
              <w:ind w:right="98"/>
              <w:rPr>
                <w:sz w:val="20"/>
              </w:rPr>
            </w:pPr>
            <w:r>
              <w:rPr>
                <w:spacing w:val="-2"/>
                <w:sz w:val="20"/>
              </w:rPr>
              <w:t>$291,825</w:t>
            </w:r>
          </w:p>
        </w:tc>
        <w:tc>
          <w:tcPr>
            <w:tcW w:w="1469" w:type="dxa"/>
          </w:tcPr>
          <w:p w14:paraId="13C08E5A" w14:textId="77777777" w:rsidR="007C3BEC" w:rsidRDefault="005C21A5">
            <w:pPr>
              <w:pStyle w:val="TableParagraph"/>
              <w:ind w:right="96"/>
              <w:rPr>
                <w:sz w:val="20"/>
              </w:rPr>
            </w:pPr>
            <w:r>
              <w:rPr>
                <w:spacing w:val="-2"/>
                <w:sz w:val="20"/>
              </w:rPr>
              <w:t>$300,811</w:t>
            </w:r>
          </w:p>
        </w:tc>
      </w:tr>
      <w:tr w:rsidR="007C3BEC" w14:paraId="33A05E73" w14:textId="77777777">
        <w:trPr>
          <w:trHeight w:val="510"/>
        </w:trPr>
        <w:tc>
          <w:tcPr>
            <w:tcW w:w="5434" w:type="dxa"/>
            <w:gridSpan w:val="2"/>
          </w:tcPr>
          <w:p w14:paraId="726C06C9" w14:textId="77777777" w:rsidR="007C3BEC" w:rsidRDefault="005C21A5">
            <w:pPr>
              <w:pStyle w:val="TableParagraph"/>
              <w:spacing w:before="141"/>
              <w:ind w:left="146"/>
              <w:jc w:val="left"/>
              <w:rPr>
                <w:sz w:val="20"/>
              </w:rPr>
            </w:pPr>
            <w:r>
              <w:rPr>
                <w:sz w:val="20"/>
              </w:rPr>
              <w:t>Both</w:t>
            </w:r>
            <w:r>
              <w:rPr>
                <w:spacing w:val="-5"/>
                <w:sz w:val="20"/>
              </w:rPr>
              <w:t xml:space="preserve"> </w:t>
            </w:r>
            <w:r>
              <w:rPr>
                <w:sz w:val="20"/>
              </w:rPr>
              <w:t>partners</w:t>
            </w:r>
            <w:r>
              <w:rPr>
                <w:spacing w:val="-6"/>
                <w:sz w:val="20"/>
              </w:rPr>
              <w:t xml:space="preserve"> </w:t>
            </w:r>
            <w:r>
              <w:rPr>
                <w:sz w:val="20"/>
              </w:rPr>
              <w:t>in</w:t>
            </w:r>
            <w:r>
              <w:rPr>
                <w:spacing w:val="-5"/>
                <w:sz w:val="20"/>
              </w:rPr>
              <w:t xml:space="preserve"> </w:t>
            </w:r>
            <w:r>
              <w:rPr>
                <w:sz w:val="20"/>
              </w:rPr>
              <w:t>a</w:t>
            </w:r>
            <w:r>
              <w:rPr>
                <w:spacing w:val="-6"/>
                <w:sz w:val="20"/>
              </w:rPr>
              <w:t xml:space="preserve"> </w:t>
            </w:r>
            <w:r>
              <w:rPr>
                <w:sz w:val="20"/>
              </w:rPr>
              <w:t>couple</w:t>
            </w:r>
            <w:r>
              <w:rPr>
                <w:spacing w:val="-7"/>
                <w:sz w:val="20"/>
              </w:rPr>
              <w:t xml:space="preserve"> </w:t>
            </w:r>
            <w:r>
              <w:rPr>
                <w:sz w:val="20"/>
              </w:rPr>
              <w:t>are</w:t>
            </w:r>
            <w:r>
              <w:rPr>
                <w:spacing w:val="-6"/>
                <w:sz w:val="20"/>
              </w:rPr>
              <w:t xml:space="preserve"> </w:t>
            </w:r>
            <w:r>
              <w:rPr>
                <w:sz w:val="20"/>
              </w:rPr>
              <w:t>in</w:t>
            </w:r>
            <w:r>
              <w:rPr>
                <w:spacing w:val="-7"/>
                <w:sz w:val="20"/>
              </w:rPr>
              <w:t xml:space="preserve"> </w:t>
            </w:r>
            <w:r>
              <w:rPr>
                <w:sz w:val="20"/>
              </w:rPr>
              <w:t>residential</w:t>
            </w:r>
            <w:r>
              <w:rPr>
                <w:spacing w:val="-7"/>
                <w:sz w:val="20"/>
              </w:rPr>
              <w:t xml:space="preserve"> </w:t>
            </w:r>
            <w:r>
              <w:rPr>
                <w:spacing w:val="-4"/>
                <w:sz w:val="20"/>
              </w:rPr>
              <w:t>care</w:t>
            </w:r>
          </w:p>
        </w:tc>
        <w:tc>
          <w:tcPr>
            <w:tcW w:w="1467" w:type="dxa"/>
          </w:tcPr>
          <w:p w14:paraId="354D3C37" w14:textId="77777777" w:rsidR="007C3BEC" w:rsidRDefault="005C21A5">
            <w:pPr>
              <w:pStyle w:val="TableParagraph"/>
              <w:spacing w:before="141"/>
              <w:ind w:right="98"/>
              <w:rPr>
                <w:sz w:val="20"/>
              </w:rPr>
            </w:pPr>
            <w:r>
              <w:rPr>
                <w:spacing w:val="-2"/>
                <w:sz w:val="20"/>
              </w:rPr>
              <w:t>$291,825</w:t>
            </w:r>
          </w:p>
        </w:tc>
        <w:tc>
          <w:tcPr>
            <w:tcW w:w="1469" w:type="dxa"/>
          </w:tcPr>
          <w:p w14:paraId="6F0BD2BC" w14:textId="77777777" w:rsidR="007C3BEC" w:rsidRDefault="005C21A5">
            <w:pPr>
              <w:pStyle w:val="TableParagraph"/>
              <w:spacing w:before="141"/>
              <w:ind w:right="96"/>
              <w:rPr>
                <w:sz w:val="20"/>
              </w:rPr>
            </w:pPr>
            <w:r>
              <w:rPr>
                <w:spacing w:val="-2"/>
                <w:sz w:val="20"/>
              </w:rPr>
              <w:t>$300,811</w:t>
            </w:r>
          </w:p>
        </w:tc>
      </w:tr>
      <w:tr w:rsidR="007C3BEC" w14:paraId="515498DE" w14:textId="77777777">
        <w:trPr>
          <w:trHeight w:val="510"/>
        </w:trPr>
        <w:tc>
          <w:tcPr>
            <w:tcW w:w="2717" w:type="dxa"/>
            <w:vMerge w:val="restart"/>
          </w:tcPr>
          <w:p w14:paraId="2A5427D6" w14:textId="77777777" w:rsidR="007C3BEC" w:rsidRDefault="007C3BEC">
            <w:pPr>
              <w:pStyle w:val="TableParagraph"/>
              <w:spacing w:before="55"/>
              <w:jc w:val="left"/>
              <w:rPr>
                <w:rFonts w:ascii="Times New Roman"/>
                <w:sz w:val="20"/>
              </w:rPr>
            </w:pPr>
          </w:p>
          <w:p w14:paraId="79891036" w14:textId="77777777" w:rsidR="007C3BEC" w:rsidRDefault="005C21A5">
            <w:pPr>
              <w:pStyle w:val="TableParagraph"/>
              <w:spacing w:before="0"/>
              <w:ind w:left="146" w:right="389"/>
              <w:jc w:val="left"/>
              <w:rPr>
                <w:sz w:val="20"/>
              </w:rPr>
            </w:pPr>
            <w:r>
              <w:rPr>
                <w:sz w:val="20"/>
              </w:rPr>
              <w:t>One</w:t>
            </w:r>
            <w:r>
              <w:rPr>
                <w:spacing w:val="-11"/>
                <w:sz w:val="20"/>
              </w:rPr>
              <w:t xml:space="preserve"> </w:t>
            </w:r>
            <w:r>
              <w:rPr>
                <w:sz w:val="20"/>
              </w:rPr>
              <w:t>partner</w:t>
            </w:r>
            <w:r>
              <w:rPr>
                <w:spacing w:val="-10"/>
                <w:sz w:val="20"/>
              </w:rPr>
              <w:t xml:space="preserve"> </w:t>
            </w:r>
            <w:r>
              <w:rPr>
                <w:sz w:val="20"/>
              </w:rPr>
              <w:t>in</w:t>
            </w:r>
            <w:r>
              <w:rPr>
                <w:spacing w:val="-11"/>
                <w:sz w:val="20"/>
              </w:rPr>
              <w:t xml:space="preserve"> </w:t>
            </w:r>
            <w:r>
              <w:rPr>
                <w:sz w:val="20"/>
              </w:rPr>
              <w:t>a</w:t>
            </w:r>
            <w:r>
              <w:rPr>
                <w:spacing w:val="-11"/>
                <w:sz w:val="20"/>
              </w:rPr>
              <w:t xml:space="preserve"> </w:t>
            </w:r>
            <w:r>
              <w:rPr>
                <w:sz w:val="20"/>
              </w:rPr>
              <w:t>couple is in residential care</w:t>
            </w:r>
          </w:p>
        </w:tc>
        <w:tc>
          <w:tcPr>
            <w:tcW w:w="2717" w:type="dxa"/>
          </w:tcPr>
          <w:p w14:paraId="1A3FCECC" w14:textId="77777777" w:rsidR="007C3BEC" w:rsidRDefault="005C21A5">
            <w:pPr>
              <w:pStyle w:val="TableParagraph"/>
              <w:ind w:left="144"/>
              <w:jc w:val="left"/>
              <w:rPr>
                <w:sz w:val="20"/>
              </w:rPr>
            </w:pPr>
            <w:r>
              <w:rPr>
                <w:sz w:val="20"/>
              </w:rPr>
              <w:t>House</w:t>
            </w:r>
            <w:r>
              <w:rPr>
                <w:spacing w:val="-6"/>
                <w:sz w:val="20"/>
              </w:rPr>
              <w:t xml:space="preserve"> </w:t>
            </w:r>
            <w:r>
              <w:rPr>
                <w:sz w:val="20"/>
              </w:rPr>
              <w:t>and</w:t>
            </w:r>
            <w:r>
              <w:rPr>
                <w:spacing w:val="-6"/>
                <w:sz w:val="20"/>
              </w:rPr>
              <w:t xml:space="preserve"> </w:t>
            </w:r>
            <w:r>
              <w:rPr>
                <w:sz w:val="20"/>
              </w:rPr>
              <w:t>car</w:t>
            </w:r>
            <w:r>
              <w:rPr>
                <w:spacing w:val="-2"/>
                <w:sz w:val="20"/>
              </w:rPr>
              <w:t xml:space="preserve"> </w:t>
            </w:r>
            <w:proofErr w:type="gramStart"/>
            <w:r>
              <w:rPr>
                <w:sz w:val="20"/>
              </w:rPr>
              <w:t>not</w:t>
            </w:r>
            <w:r>
              <w:rPr>
                <w:spacing w:val="-3"/>
                <w:sz w:val="20"/>
              </w:rPr>
              <w:t xml:space="preserve"> </w:t>
            </w:r>
            <w:r>
              <w:rPr>
                <w:spacing w:val="-2"/>
                <w:sz w:val="20"/>
              </w:rPr>
              <w:t>exempt</w:t>
            </w:r>
            <w:proofErr w:type="gramEnd"/>
          </w:p>
        </w:tc>
        <w:tc>
          <w:tcPr>
            <w:tcW w:w="1467" w:type="dxa"/>
          </w:tcPr>
          <w:p w14:paraId="1CED203C" w14:textId="77777777" w:rsidR="007C3BEC" w:rsidRDefault="005C21A5">
            <w:pPr>
              <w:pStyle w:val="TableParagraph"/>
              <w:ind w:right="98"/>
              <w:rPr>
                <w:sz w:val="20"/>
              </w:rPr>
            </w:pPr>
            <w:r>
              <w:rPr>
                <w:spacing w:val="-2"/>
                <w:sz w:val="20"/>
              </w:rPr>
              <w:t>$291,825</w:t>
            </w:r>
          </w:p>
        </w:tc>
        <w:tc>
          <w:tcPr>
            <w:tcW w:w="1469" w:type="dxa"/>
          </w:tcPr>
          <w:p w14:paraId="4FFA5325" w14:textId="77777777" w:rsidR="007C3BEC" w:rsidRDefault="005C21A5">
            <w:pPr>
              <w:pStyle w:val="TableParagraph"/>
              <w:ind w:right="96"/>
              <w:rPr>
                <w:sz w:val="20"/>
              </w:rPr>
            </w:pPr>
            <w:r>
              <w:rPr>
                <w:spacing w:val="-2"/>
                <w:sz w:val="20"/>
              </w:rPr>
              <w:t>$300,811</w:t>
            </w:r>
          </w:p>
        </w:tc>
      </w:tr>
      <w:tr w:rsidR="007C3BEC" w14:paraId="63B29BF1" w14:textId="77777777">
        <w:trPr>
          <w:trHeight w:val="508"/>
        </w:trPr>
        <w:tc>
          <w:tcPr>
            <w:tcW w:w="2717" w:type="dxa"/>
            <w:vMerge/>
            <w:tcBorders>
              <w:top w:val="nil"/>
            </w:tcBorders>
          </w:tcPr>
          <w:p w14:paraId="3579621A" w14:textId="77777777" w:rsidR="007C3BEC" w:rsidRDefault="007C3BEC">
            <w:pPr>
              <w:rPr>
                <w:sz w:val="2"/>
                <w:szCs w:val="2"/>
              </w:rPr>
            </w:pPr>
          </w:p>
        </w:tc>
        <w:tc>
          <w:tcPr>
            <w:tcW w:w="2717" w:type="dxa"/>
          </w:tcPr>
          <w:p w14:paraId="0CB5570A" w14:textId="77777777" w:rsidR="007C3BEC" w:rsidRDefault="005C21A5">
            <w:pPr>
              <w:pStyle w:val="TableParagraph"/>
              <w:spacing w:before="139"/>
              <w:ind w:left="144"/>
              <w:jc w:val="left"/>
              <w:rPr>
                <w:sz w:val="20"/>
              </w:rPr>
            </w:pPr>
            <w:r>
              <w:rPr>
                <w:sz w:val="20"/>
              </w:rPr>
              <w:t>House</w:t>
            </w:r>
            <w:r>
              <w:rPr>
                <w:spacing w:val="-5"/>
                <w:sz w:val="20"/>
              </w:rPr>
              <w:t xml:space="preserve"> </w:t>
            </w:r>
            <w:r>
              <w:rPr>
                <w:sz w:val="20"/>
              </w:rPr>
              <w:t>and</w:t>
            </w:r>
            <w:r>
              <w:rPr>
                <w:spacing w:val="-6"/>
                <w:sz w:val="20"/>
              </w:rPr>
              <w:t xml:space="preserve"> </w:t>
            </w:r>
            <w:r>
              <w:rPr>
                <w:sz w:val="20"/>
              </w:rPr>
              <w:t>car</w:t>
            </w:r>
            <w:r>
              <w:rPr>
                <w:spacing w:val="-2"/>
                <w:sz w:val="20"/>
              </w:rPr>
              <w:t xml:space="preserve"> exempt</w:t>
            </w:r>
          </w:p>
        </w:tc>
        <w:tc>
          <w:tcPr>
            <w:tcW w:w="1467" w:type="dxa"/>
          </w:tcPr>
          <w:p w14:paraId="23D8DB13" w14:textId="77777777" w:rsidR="007C3BEC" w:rsidRDefault="005C21A5">
            <w:pPr>
              <w:pStyle w:val="TableParagraph"/>
              <w:spacing w:before="139"/>
              <w:ind w:right="98"/>
              <w:rPr>
                <w:sz w:val="20"/>
              </w:rPr>
            </w:pPr>
            <w:r>
              <w:rPr>
                <w:spacing w:val="-2"/>
                <w:sz w:val="20"/>
              </w:rPr>
              <w:t>$159,810</w:t>
            </w:r>
          </w:p>
        </w:tc>
        <w:tc>
          <w:tcPr>
            <w:tcW w:w="1469" w:type="dxa"/>
          </w:tcPr>
          <w:p w14:paraId="51592378" w14:textId="77777777" w:rsidR="007C3BEC" w:rsidRDefault="005C21A5">
            <w:pPr>
              <w:pStyle w:val="TableParagraph"/>
              <w:spacing w:before="139"/>
              <w:ind w:right="96"/>
              <w:rPr>
                <w:sz w:val="20"/>
              </w:rPr>
            </w:pPr>
            <w:r>
              <w:rPr>
                <w:spacing w:val="-2"/>
                <w:sz w:val="20"/>
              </w:rPr>
              <w:t>$164,731</w:t>
            </w:r>
          </w:p>
        </w:tc>
      </w:tr>
    </w:tbl>
    <w:p w14:paraId="56155539" w14:textId="77777777" w:rsidR="007C3BEC" w:rsidRDefault="007C3BEC">
      <w:pPr>
        <w:pStyle w:val="BodyText"/>
        <w:spacing w:before="128"/>
      </w:pPr>
    </w:p>
    <w:p w14:paraId="0B736266" w14:textId="77777777" w:rsidR="007C3BEC" w:rsidRDefault="005C21A5">
      <w:pPr>
        <w:pStyle w:val="Heading2"/>
        <w:spacing w:before="1"/>
      </w:pPr>
      <w:r>
        <w:t>Income-from-assets</w:t>
      </w:r>
      <w:r>
        <w:rPr>
          <w:spacing w:val="-14"/>
        </w:rPr>
        <w:t xml:space="preserve"> </w:t>
      </w:r>
      <w:r>
        <w:rPr>
          <w:spacing w:val="-2"/>
        </w:rPr>
        <w:t>exemptions</w:t>
      </w:r>
    </w:p>
    <w:p w14:paraId="64928BBD" w14:textId="77777777" w:rsidR="007C3BEC" w:rsidRDefault="005C21A5">
      <w:pPr>
        <w:pStyle w:val="ListParagraph"/>
        <w:numPr>
          <w:ilvl w:val="0"/>
          <w:numId w:val="2"/>
        </w:numPr>
        <w:tabs>
          <w:tab w:val="left" w:pos="635"/>
        </w:tabs>
        <w:spacing w:before="238"/>
        <w:ind w:right="308"/>
        <w:jc w:val="both"/>
        <w:rPr>
          <w:sz w:val="24"/>
        </w:rPr>
      </w:pPr>
      <w:r>
        <w:rPr>
          <w:sz w:val="24"/>
        </w:rPr>
        <w:t>When</w:t>
      </w:r>
      <w:r>
        <w:rPr>
          <w:spacing w:val="-2"/>
          <w:sz w:val="24"/>
        </w:rPr>
        <w:t xml:space="preserve"> </w:t>
      </w:r>
      <w:r>
        <w:rPr>
          <w:sz w:val="24"/>
        </w:rPr>
        <w:t>a</w:t>
      </w:r>
      <w:r>
        <w:rPr>
          <w:spacing w:val="-3"/>
          <w:sz w:val="24"/>
        </w:rPr>
        <w:t xml:space="preserve"> </w:t>
      </w:r>
      <w:r>
        <w:rPr>
          <w:sz w:val="24"/>
        </w:rPr>
        <w:t>person’s</w:t>
      </w:r>
      <w:r>
        <w:rPr>
          <w:spacing w:val="-3"/>
          <w:sz w:val="24"/>
        </w:rPr>
        <w:t xml:space="preserve"> </w:t>
      </w:r>
      <w:r>
        <w:rPr>
          <w:sz w:val="24"/>
        </w:rPr>
        <w:t>income</w:t>
      </w:r>
      <w:r>
        <w:rPr>
          <w:spacing w:val="-1"/>
          <w:sz w:val="24"/>
        </w:rPr>
        <w:t xml:space="preserve"> </w:t>
      </w:r>
      <w:r>
        <w:rPr>
          <w:sz w:val="24"/>
        </w:rPr>
        <w:t>is</w:t>
      </w:r>
      <w:r>
        <w:rPr>
          <w:spacing w:val="-3"/>
          <w:sz w:val="24"/>
        </w:rPr>
        <w:t xml:space="preserve"> </w:t>
      </w:r>
      <w:r>
        <w:rPr>
          <w:sz w:val="24"/>
        </w:rPr>
        <w:t>assessed,</w:t>
      </w:r>
      <w:r>
        <w:rPr>
          <w:spacing w:val="-2"/>
          <w:sz w:val="24"/>
        </w:rPr>
        <w:t xml:space="preserve"> </w:t>
      </w:r>
      <w:r>
        <w:rPr>
          <w:sz w:val="24"/>
        </w:rPr>
        <w:t>a</w:t>
      </w:r>
      <w:r>
        <w:rPr>
          <w:spacing w:val="-4"/>
          <w:sz w:val="24"/>
        </w:rPr>
        <w:t xml:space="preserve"> </w:t>
      </w:r>
      <w:r>
        <w:rPr>
          <w:sz w:val="24"/>
        </w:rPr>
        <w:t>portion</w:t>
      </w:r>
      <w:r>
        <w:rPr>
          <w:spacing w:val="-2"/>
          <w:sz w:val="24"/>
        </w:rPr>
        <w:t xml:space="preserve"> </w:t>
      </w:r>
      <w:r>
        <w:rPr>
          <w:sz w:val="24"/>
        </w:rPr>
        <w:t>of</w:t>
      </w:r>
      <w:r>
        <w:rPr>
          <w:spacing w:val="-1"/>
          <w:sz w:val="24"/>
        </w:rPr>
        <w:t xml:space="preserve"> </w:t>
      </w:r>
      <w:r>
        <w:rPr>
          <w:sz w:val="24"/>
        </w:rPr>
        <w:t>any</w:t>
      </w:r>
      <w:r>
        <w:rPr>
          <w:spacing w:val="-2"/>
          <w:sz w:val="24"/>
        </w:rPr>
        <w:t xml:space="preserve"> </w:t>
      </w:r>
      <w:r>
        <w:rPr>
          <w:sz w:val="24"/>
        </w:rPr>
        <w:t>income</w:t>
      </w:r>
      <w:r>
        <w:rPr>
          <w:spacing w:val="-3"/>
          <w:sz w:val="24"/>
        </w:rPr>
        <w:t xml:space="preserve"> </w:t>
      </w:r>
      <w:r>
        <w:rPr>
          <w:sz w:val="24"/>
        </w:rPr>
        <w:t>they</w:t>
      </w:r>
      <w:r>
        <w:rPr>
          <w:spacing w:val="-2"/>
          <w:sz w:val="24"/>
        </w:rPr>
        <w:t xml:space="preserve"> </w:t>
      </w:r>
      <w:r>
        <w:rPr>
          <w:sz w:val="24"/>
        </w:rPr>
        <w:t>receive</w:t>
      </w:r>
      <w:r>
        <w:rPr>
          <w:spacing w:val="-1"/>
          <w:sz w:val="24"/>
        </w:rPr>
        <w:t xml:space="preserve"> </w:t>
      </w:r>
      <w:r>
        <w:rPr>
          <w:sz w:val="24"/>
        </w:rPr>
        <w:t>from</w:t>
      </w:r>
      <w:r>
        <w:rPr>
          <w:spacing w:val="-2"/>
          <w:sz w:val="24"/>
        </w:rPr>
        <w:t xml:space="preserve"> </w:t>
      </w:r>
      <w:r>
        <w:rPr>
          <w:sz w:val="24"/>
        </w:rPr>
        <w:t>their</w:t>
      </w:r>
      <w:r>
        <w:rPr>
          <w:spacing w:val="-2"/>
          <w:sz w:val="24"/>
        </w:rPr>
        <w:t xml:space="preserve"> </w:t>
      </w:r>
      <w:r>
        <w:rPr>
          <w:sz w:val="24"/>
        </w:rPr>
        <w:t>assets</w:t>
      </w:r>
      <w:r>
        <w:rPr>
          <w:spacing w:val="-3"/>
          <w:sz w:val="24"/>
        </w:rPr>
        <w:t xml:space="preserve"> </w:t>
      </w:r>
      <w:r>
        <w:rPr>
          <w:sz w:val="24"/>
        </w:rPr>
        <w:t xml:space="preserve">is exempt from their income assessment. This amount is referred to as the “income-from-assets </w:t>
      </w:r>
      <w:r>
        <w:rPr>
          <w:spacing w:val="-2"/>
          <w:sz w:val="24"/>
        </w:rPr>
        <w:t>exemption”.</w:t>
      </w:r>
    </w:p>
    <w:p w14:paraId="6507C3B3" w14:textId="77777777" w:rsidR="007C3BEC" w:rsidRDefault="005C21A5">
      <w:pPr>
        <w:pStyle w:val="ListParagraph"/>
        <w:numPr>
          <w:ilvl w:val="0"/>
          <w:numId w:val="2"/>
        </w:numPr>
        <w:tabs>
          <w:tab w:val="left" w:pos="635"/>
        </w:tabs>
        <w:ind w:right="149"/>
        <w:rPr>
          <w:sz w:val="24"/>
        </w:rPr>
      </w:pPr>
      <w:r>
        <w:rPr>
          <w:sz w:val="24"/>
        </w:rPr>
        <w:t>The income-from-assets exemptions are required by law to be adjusted annually on 1 July by the</w:t>
      </w:r>
      <w:r>
        <w:rPr>
          <w:spacing w:val="-2"/>
          <w:sz w:val="24"/>
        </w:rPr>
        <w:t xml:space="preserve"> </w:t>
      </w:r>
      <w:r>
        <w:rPr>
          <w:sz w:val="24"/>
        </w:rPr>
        <w:t>percentage</w:t>
      </w:r>
      <w:r>
        <w:rPr>
          <w:spacing w:val="-4"/>
          <w:sz w:val="24"/>
        </w:rPr>
        <w:t xml:space="preserve"> </w:t>
      </w:r>
      <w:r>
        <w:rPr>
          <w:sz w:val="24"/>
        </w:rPr>
        <w:t>increase</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CPI</w:t>
      </w:r>
      <w:r>
        <w:rPr>
          <w:spacing w:val="-5"/>
          <w:sz w:val="24"/>
        </w:rPr>
        <w:t xml:space="preserve"> </w:t>
      </w:r>
      <w:r>
        <w:rPr>
          <w:sz w:val="24"/>
        </w:rPr>
        <w:t>for</w:t>
      </w:r>
      <w:r>
        <w:rPr>
          <w:spacing w:val="-4"/>
          <w:sz w:val="24"/>
        </w:rPr>
        <w:t xml:space="preserve"> </w:t>
      </w:r>
      <w:r>
        <w:rPr>
          <w:sz w:val="24"/>
        </w:rPr>
        <w:t>the</w:t>
      </w:r>
      <w:r>
        <w:rPr>
          <w:spacing w:val="-3"/>
          <w:sz w:val="24"/>
        </w:rPr>
        <w:t xml:space="preserve"> </w:t>
      </w:r>
      <w:r>
        <w:rPr>
          <w:sz w:val="24"/>
        </w:rPr>
        <w:t>year</w:t>
      </w:r>
      <w:r>
        <w:rPr>
          <w:spacing w:val="-2"/>
          <w:sz w:val="24"/>
        </w:rPr>
        <w:t xml:space="preserve"> </w:t>
      </w:r>
      <w:r>
        <w:rPr>
          <w:sz w:val="24"/>
        </w:rPr>
        <w:t>ending</w:t>
      </w:r>
      <w:r>
        <w:rPr>
          <w:spacing w:val="-2"/>
          <w:sz w:val="24"/>
        </w:rPr>
        <w:t xml:space="preserve"> </w:t>
      </w:r>
      <w:r>
        <w:rPr>
          <w:sz w:val="24"/>
        </w:rPr>
        <w:t>31</w:t>
      </w:r>
      <w:r>
        <w:rPr>
          <w:spacing w:val="-2"/>
          <w:sz w:val="24"/>
        </w:rPr>
        <w:t xml:space="preserve"> </w:t>
      </w:r>
      <w:r>
        <w:rPr>
          <w:sz w:val="24"/>
        </w:rPr>
        <w:t>March</w:t>
      </w:r>
      <w:r>
        <w:rPr>
          <w:spacing w:val="-2"/>
          <w:sz w:val="24"/>
        </w:rPr>
        <w:t xml:space="preserve"> </w:t>
      </w:r>
      <w:r>
        <w:rPr>
          <w:sz w:val="24"/>
        </w:rPr>
        <w:t>as</w:t>
      </w:r>
      <w:r>
        <w:rPr>
          <w:spacing w:val="-3"/>
          <w:sz w:val="24"/>
        </w:rPr>
        <w:t xml:space="preserve"> </w:t>
      </w:r>
      <w:r>
        <w:rPr>
          <w:sz w:val="24"/>
        </w:rPr>
        <w:t>required</w:t>
      </w:r>
      <w:r>
        <w:rPr>
          <w:spacing w:val="-2"/>
          <w:sz w:val="24"/>
        </w:rPr>
        <w:t xml:space="preserve"> </w:t>
      </w:r>
      <w:r>
        <w:rPr>
          <w:sz w:val="24"/>
        </w:rPr>
        <w:t>by</w:t>
      </w:r>
      <w:r>
        <w:rPr>
          <w:spacing w:val="-2"/>
          <w:sz w:val="24"/>
        </w:rPr>
        <w:t xml:space="preserve"> </w:t>
      </w:r>
      <w:r>
        <w:rPr>
          <w:sz w:val="24"/>
        </w:rPr>
        <w:t>section</w:t>
      </w:r>
      <w:r>
        <w:rPr>
          <w:spacing w:val="-2"/>
          <w:sz w:val="24"/>
        </w:rPr>
        <w:t xml:space="preserve"> </w:t>
      </w:r>
      <w:r>
        <w:rPr>
          <w:sz w:val="24"/>
        </w:rPr>
        <w:t>75(2)</w:t>
      </w:r>
      <w:r>
        <w:rPr>
          <w:spacing w:val="-2"/>
          <w:sz w:val="24"/>
        </w:rPr>
        <w:t xml:space="preserve"> </w:t>
      </w:r>
      <w:r>
        <w:rPr>
          <w:sz w:val="24"/>
        </w:rPr>
        <w:t>of the Act.</w:t>
      </w:r>
    </w:p>
    <w:p w14:paraId="75EB9566" w14:textId="77777777" w:rsidR="007C3BEC" w:rsidRDefault="005C21A5">
      <w:pPr>
        <w:pStyle w:val="ListParagraph"/>
        <w:numPr>
          <w:ilvl w:val="0"/>
          <w:numId w:val="2"/>
        </w:numPr>
        <w:tabs>
          <w:tab w:val="left" w:pos="635"/>
        </w:tabs>
        <w:spacing w:before="241"/>
        <w:ind w:right="307"/>
        <w:jc w:val="both"/>
        <w:rPr>
          <w:sz w:val="24"/>
        </w:rPr>
      </w:pPr>
      <w:r>
        <w:rPr>
          <w:sz w:val="24"/>
        </w:rPr>
        <w:t>In</w:t>
      </w:r>
      <w:r>
        <w:rPr>
          <w:spacing w:val="-2"/>
          <w:sz w:val="24"/>
        </w:rPr>
        <w:t xml:space="preserve"> </w:t>
      </w:r>
      <w:r>
        <w:rPr>
          <w:sz w:val="24"/>
        </w:rPr>
        <w:t>line</w:t>
      </w:r>
      <w:r>
        <w:rPr>
          <w:spacing w:val="-3"/>
          <w:sz w:val="24"/>
        </w:rPr>
        <w:t xml:space="preserve"> </w:t>
      </w:r>
      <w:r>
        <w:rPr>
          <w:sz w:val="24"/>
        </w:rPr>
        <w:t>with</w:t>
      </w:r>
      <w:r>
        <w:rPr>
          <w:spacing w:val="-2"/>
          <w:sz w:val="24"/>
        </w:rPr>
        <w:t xml:space="preserve"> </w:t>
      </w:r>
      <w:r>
        <w:rPr>
          <w:sz w:val="24"/>
        </w:rPr>
        <w:t>section</w:t>
      </w:r>
      <w:r>
        <w:rPr>
          <w:spacing w:val="-2"/>
          <w:sz w:val="24"/>
        </w:rPr>
        <w:t xml:space="preserve"> </w:t>
      </w:r>
      <w:r>
        <w:rPr>
          <w:sz w:val="24"/>
        </w:rPr>
        <w:t>75(4)</w:t>
      </w:r>
      <w:r>
        <w:rPr>
          <w:spacing w:val="-1"/>
          <w:sz w:val="24"/>
        </w:rPr>
        <w:t xml:space="preserve"> </w:t>
      </w:r>
      <w:r>
        <w:rPr>
          <w:sz w:val="24"/>
        </w:rPr>
        <w:t>of</w:t>
      </w:r>
      <w:r>
        <w:rPr>
          <w:spacing w:val="-2"/>
          <w:sz w:val="24"/>
        </w:rPr>
        <w:t xml:space="preserve"> </w:t>
      </w:r>
      <w:r>
        <w:rPr>
          <w:sz w:val="24"/>
        </w:rPr>
        <w:t>the</w:t>
      </w:r>
      <w:r>
        <w:rPr>
          <w:spacing w:val="-4"/>
          <w:sz w:val="24"/>
        </w:rPr>
        <w:t xml:space="preserve"> </w:t>
      </w:r>
      <w:r>
        <w:rPr>
          <w:sz w:val="24"/>
        </w:rPr>
        <w:t>Act,</w:t>
      </w:r>
      <w:r>
        <w:rPr>
          <w:spacing w:val="-2"/>
          <w:sz w:val="24"/>
        </w:rPr>
        <w:t xml:space="preserve"> </w:t>
      </w:r>
      <w:r>
        <w:rPr>
          <w:sz w:val="24"/>
        </w:rPr>
        <w:t>the</w:t>
      </w:r>
      <w:r>
        <w:rPr>
          <w:spacing w:val="-2"/>
          <w:sz w:val="24"/>
        </w:rPr>
        <w:t xml:space="preserve"> </w:t>
      </w:r>
      <w:r>
        <w:rPr>
          <w:sz w:val="24"/>
        </w:rPr>
        <w:t>CPI</w:t>
      </w:r>
      <w:r>
        <w:rPr>
          <w:spacing w:val="-6"/>
          <w:sz w:val="24"/>
        </w:rPr>
        <w:t xml:space="preserve"> </w:t>
      </w:r>
      <w:r>
        <w:rPr>
          <w:sz w:val="24"/>
        </w:rPr>
        <w:t>increase</w:t>
      </w:r>
      <w:r>
        <w:rPr>
          <w:spacing w:val="-3"/>
          <w:sz w:val="24"/>
        </w:rPr>
        <w:t xml:space="preserve"> </w:t>
      </w:r>
      <w:r>
        <w:rPr>
          <w:sz w:val="24"/>
        </w:rPr>
        <w:t>has</w:t>
      </w:r>
      <w:r>
        <w:rPr>
          <w:spacing w:val="-3"/>
          <w:sz w:val="24"/>
        </w:rPr>
        <w:t xml:space="preserve"> </w:t>
      </w:r>
      <w:r>
        <w:rPr>
          <w:sz w:val="24"/>
        </w:rPr>
        <w:t>been</w:t>
      </w:r>
      <w:r>
        <w:rPr>
          <w:spacing w:val="-2"/>
          <w:sz w:val="24"/>
        </w:rPr>
        <w:t xml:space="preserve"> </w:t>
      </w:r>
      <w:r>
        <w:rPr>
          <w:sz w:val="24"/>
        </w:rPr>
        <w:t>applied against</w:t>
      </w:r>
      <w:r>
        <w:rPr>
          <w:spacing w:val="-2"/>
          <w:sz w:val="24"/>
        </w:rPr>
        <w:t xml:space="preserve"> </w:t>
      </w:r>
      <w:r>
        <w:rPr>
          <w:sz w:val="24"/>
        </w:rPr>
        <w:t>the</w:t>
      </w:r>
      <w:r>
        <w:rPr>
          <w:spacing w:val="-3"/>
          <w:sz w:val="24"/>
        </w:rPr>
        <w:t xml:space="preserve"> </w:t>
      </w:r>
      <w:r>
        <w:rPr>
          <w:sz w:val="24"/>
        </w:rPr>
        <w:t>unrounded opening value and then rounded up to the next whole dollar.</w:t>
      </w:r>
    </w:p>
    <w:p w14:paraId="69CF4F0E" w14:textId="77777777" w:rsidR="007C3BEC" w:rsidRDefault="005C21A5">
      <w:pPr>
        <w:pStyle w:val="ListParagraph"/>
        <w:numPr>
          <w:ilvl w:val="0"/>
          <w:numId w:val="2"/>
        </w:numPr>
        <w:tabs>
          <w:tab w:val="left" w:pos="635"/>
        </w:tabs>
        <w:ind w:right="430"/>
        <w:jc w:val="both"/>
        <w:rPr>
          <w:sz w:val="24"/>
        </w:rPr>
      </w:pPr>
      <w:r>
        <w:rPr>
          <w:sz w:val="24"/>
        </w:rPr>
        <w:t>The</w:t>
      </w:r>
      <w:r>
        <w:rPr>
          <w:spacing w:val="-5"/>
          <w:sz w:val="24"/>
        </w:rPr>
        <w:t xml:space="preserve"> </w:t>
      </w:r>
      <w:r>
        <w:rPr>
          <w:sz w:val="24"/>
        </w:rPr>
        <w:t>Amendment</w:t>
      </w:r>
      <w:r>
        <w:rPr>
          <w:spacing w:val="-3"/>
          <w:sz w:val="24"/>
        </w:rPr>
        <w:t xml:space="preserve"> </w:t>
      </w:r>
      <w:r>
        <w:rPr>
          <w:sz w:val="24"/>
        </w:rPr>
        <w:t>Regulations</w:t>
      </w:r>
      <w:r>
        <w:rPr>
          <w:spacing w:val="-4"/>
          <w:sz w:val="24"/>
        </w:rPr>
        <w:t xml:space="preserve"> </w:t>
      </w:r>
      <w:r>
        <w:rPr>
          <w:sz w:val="24"/>
        </w:rPr>
        <w:t>are</w:t>
      </w:r>
      <w:r>
        <w:rPr>
          <w:spacing w:val="-4"/>
          <w:sz w:val="24"/>
        </w:rPr>
        <w:t xml:space="preserve"> </w:t>
      </w:r>
      <w:r>
        <w:rPr>
          <w:sz w:val="24"/>
        </w:rPr>
        <w:t>required</w:t>
      </w:r>
      <w:r>
        <w:rPr>
          <w:spacing w:val="-3"/>
          <w:sz w:val="24"/>
        </w:rPr>
        <w:t xml:space="preserve"> </w:t>
      </w:r>
      <w:r>
        <w:rPr>
          <w:sz w:val="24"/>
        </w:rPr>
        <w:t>to</w:t>
      </w:r>
      <w:r>
        <w:rPr>
          <w:spacing w:val="-3"/>
          <w:sz w:val="24"/>
        </w:rPr>
        <w:t xml:space="preserve"> </w:t>
      </w:r>
      <w:r>
        <w:rPr>
          <w:sz w:val="24"/>
        </w:rPr>
        <w:t>increase</w:t>
      </w:r>
      <w:r>
        <w:rPr>
          <w:spacing w:val="-4"/>
          <w:sz w:val="24"/>
        </w:rPr>
        <w:t xml:space="preserve"> </w:t>
      </w:r>
      <w:r>
        <w:rPr>
          <w:sz w:val="24"/>
        </w:rPr>
        <w:t>the</w:t>
      </w:r>
      <w:r>
        <w:rPr>
          <w:spacing w:val="-3"/>
          <w:sz w:val="24"/>
        </w:rPr>
        <w:t xml:space="preserve"> </w:t>
      </w:r>
      <w:r>
        <w:rPr>
          <w:sz w:val="24"/>
        </w:rPr>
        <w:t>income-from-assets</w:t>
      </w:r>
      <w:r>
        <w:rPr>
          <w:spacing w:val="-4"/>
          <w:sz w:val="24"/>
        </w:rPr>
        <w:t xml:space="preserve"> </w:t>
      </w:r>
      <w:r>
        <w:rPr>
          <w:sz w:val="24"/>
        </w:rPr>
        <w:t>exemptions</w:t>
      </w:r>
      <w:r>
        <w:rPr>
          <w:spacing w:val="-4"/>
          <w:sz w:val="24"/>
        </w:rPr>
        <w:t xml:space="preserve"> </w:t>
      </w:r>
      <w:r>
        <w:rPr>
          <w:sz w:val="24"/>
        </w:rPr>
        <w:t>in line with the 3.08 percent increase in the CPI for the year ending 31 March 2026.</w:t>
      </w:r>
    </w:p>
    <w:p w14:paraId="5118C698" w14:textId="77777777" w:rsidR="007C3BEC" w:rsidRDefault="005C21A5">
      <w:pPr>
        <w:pStyle w:val="ListParagraph"/>
        <w:numPr>
          <w:ilvl w:val="0"/>
          <w:numId w:val="2"/>
        </w:numPr>
        <w:tabs>
          <w:tab w:val="left" w:pos="635"/>
        </w:tabs>
        <w:ind w:right="145"/>
        <w:rPr>
          <w:sz w:val="24"/>
        </w:rPr>
      </w:pPr>
      <w:r>
        <w:rPr>
          <w:sz w:val="24"/>
        </w:rPr>
        <w:t>We</w:t>
      </w:r>
      <w:r>
        <w:rPr>
          <w:spacing w:val="-3"/>
          <w:sz w:val="24"/>
        </w:rPr>
        <w:t xml:space="preserve"> </w:t>
      </w:r>
      <w:proofErr w:type="gramStart"/>
      <w:r>
        <w:rPr>
          <w:sz w:val="24"/>
        </w:rPr>
        <w:t>are</w:t>
      </w:r>
      <w:r>
        <w:rPr>
          <w:spacing w:val="-3"/>
          <w:sz w:val="24"/>
        </w:rPr>
        <w:t xml:space="preserve"> </w:t>
      </w:r>
      <w:r>
        <w:rPr>
          <w:sz w:val="24"/>
        </w:rPr>
        <w:t>proposing</w:t>
      </w:r>
      <w:proofErr w:type="gramEnd"/>
      <w:r>
        <w:rPr>
          <w:spacing w:val="-2"/>
          <w:sz w:val="24"/>
        </w:rPr>
        <w:t xml:space="preserve"> </w:t>
      </w:r>
      <w:r>
        <w:rPr>
          <w:sz w:val="24"/>
        </w:rPr>
        <w:t>that</w:t>
      </w:r>
      <w:r>
        <w:rPr>
          <w:spacing w:val="-2"/>
          <w:sz w:val="24"/>
        </w:rPr>
        <w:t xml:space="preserve"> </w:t>
      </w:r>
      <w:r>
        <w:rPr>
          <w:sz w:val="24"/>
        </w:rPr>
        <w:t>the</w:t>
      </w:r>
      <w:r>
        <w:rPr>
          <w:spacing w:val="-3"/>
          <w:sz w:val="24"/>
        </w:rPr>
        <w:t xml:space="preserve"> </w:t>
      </w:r>
      <w:r>
        <w:rPr>
          <w:sz w:val="24"/>
        </w:rPr>
        <w:t>Amendment</w:t>
      </w:r>
      <w:r>
        <w:rPr>
          <w:spacing w:val="-2"/>
          <w:sz w:val="24"/>
        </w:rPr>
        <w:t xml:space="preserve"> </w:t>
      </w:r>
      <w:r>
        <w:rPr>
          <w:sz w:val="24"/>
        </w:rPr>
        <w:t>Regulations</w:t>
      </w:r>
      <w:r>
        <w:rPr>
          <w:spacing w:val="-3"/>
          <w:sz w:val="24"/>
        </w:rPr>
        <w:t xml:space="preserve"> </w:t>
      </w:r>
      <w:r>
        <w:rPr>
          <w:sz w:val="24"/>
        </w:rPr>
        <w:t>make</w:t>
      </w:r>
      <w:r>
        <w:rPr>
          <w:spacing w:val="-3"/>
          <w:sz w:val="24"/>
        </w:rPr>
        <w:t xml:space="preserve"> </w:t>
      </w:r>
      <w:r>
        <w:rPr>
          <w:sz w:val="24"/>
        </w:rPr>
        <w:t>the</w:t>
      </w:r>
      <w:r>
        <w:rPr>
          <w:spacing w:val="-2"/>
          <w:sz w:val="24"/>
        </w:rPr>
        <w:t xml:space="preserve"> </w:t>
      </w:r>
      <w:r>
        <w:rPr>
          <w:sz w:val="24"/>
        </w:rPr>
        <w:t>following</w:t>
      </w:r>
      <w:r>
        <w:rPr>
          <w:spacing w:val="-2"/>
          <w:sz w:val="24"/>
        </w:rPr>
        <w:t xml:space="preserve"> </w:t>
      </w:r>
      <w:r>
        <w:rPr>
          <w:sz w:val="24"/>
        </w:rPr>
        <w:t>changes</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income-from-assets exemptions:</w:t>
      </w:r>
    </w:p>
    <w:p w14:paraId="3E878E62" w14:textId="77777777" w:rsidR="007C3BEC" w:rsidRDefault="007C3BEC">
      <w:pPr>
        <w:pStyle w:val="BodyText"/>
        <w:spacing w:before="47"/>
        <w:rPr>
          <w:sz w:val="20"/>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52"/>
        <w:gridCol w:w="1469"/>
        <w:gridCol w:w="1466"/>
      </w:tblGrid>
      <w:tr w:rsidR="007C3BEC" w14:paraId="7644ED11" w14:textId="77777777">
        <w:trPr>
          <w:trHeight w:val="678"/>
        </w:trPr>
        <w:tc>
          <w:tcPr>
            <w:tcW w:w="5552" w:type="dxa"/>
            <w:tcBorders>
              <w:top w:val="nil"/>
              <w:left w:val="nil"/>
            </w:tcBorders>
          </w:tcPr>
          <w:p w14:paraId="716E2548" w14:textId="77777777" w:rsidR="007C3BEC" w:rsidRDefault="007C3BEC">
            <w:pPr>
              <w:pStyle w:val="TableParagraph"/>
              <w:spacing w:before="0"/>
              <w:jc w:val="left"/>
              <w:rPr>
                <w:rFonts w:ascii="Times New Roman"/>
              </w:rPr>
            </w:pPr>
          </w:p>
        </w:tc>
        <w:tc>
          <w:tcPr>
            <w:tcW w:w="2935" w:type="dxa"/>
            <w:gridSpan w:val="2"/>
            <w:shd w:val="clear" w:color="auto" w:fill="DFDFDF"/>
          </w:tcPr>
          <w:p w14:paraId="299939A3" w14:textId="77777777" w:rsidR="007C3BEC" w:rsidRDefault="005C21A5">
            <w:pPr>
              <w:pStyle w:val="TableParagraph"/>
              <w:spacing w:before="110"/>
              <w:ind w:left="911" w:right="138" w:hanging="761"/>
              <w:jc w:val="left"/>
              <w:rPr>
                <w:b/>
                <w:sz w:val="20"/>
              </w:rPr>
            </w:pPr>
            <w:r>
              <w:rPr>
                <w:b/>
                <w:sz w:val="20"/>
              </w:rPr>
              <w:t>Annual</w:t>
            </w:r>
            <w:r>
              <w:rPr>
                <w:b/>
                <w:spacing w:val="-14"/>
                <w:sz w:val="20"/>
              </w:rPr>
              <w:t xml:space="preserve"> </w:t>
            </w:r>
            <w:r>
              <w:rPr>
                <w:b/>
                <w:sz w:val="20"/>
              </w:rPr>
              <w:t xml:space="preserve">income-from-assets </w:t>
            </w:r>
            <w:r>
              <w:rPr>
                <w:b/>
                <w:spacing w:val="-2"/>
                <w:sz w:val="20"/>
              </w:rPr>
              <w:t>exemptions</w:t>
            </w:r>
          </w:p>
        </w:tc>
      </w:tr>
      <w:tr w:rsidR="007C3BEC" w14:paraId="77B44A1B" w14:textId="77777777">
        <w:trPr>
          <w:trHeight w:val="681"/>
        </w:trPr>
        <w:tc>
          <w:tcPr>
            <w:tcW w:w="5552" w:type="dxa"/>
            <w:shd w:val="clear" w:color="auto" w:fill="DFDFDF"/>
          </w:tcPr>
          <w:p w14:paraId="4D47909F" w14:textId="77777777" w:rsidR="007C3BEC" w:rsidRDefault="005C21A5">
            <w:pPr>
              <w:pStyle w:val="TableParagraph"/>
              <w:spacing w:before="225"/>
              <w:ind w:left="110"/>
              <w:jc w:val="left"/>
              <w:rPr>
                <w:b/>
                <w:sz w:val="20"/>
              </w:rPr>
            </w:pPr>
            <w:r>
              <w:rPr>
                <w:b/>
                <w:spacing w:val="-2"/>
                <w:sz w:val="20"/>
              </w:rPr>
              <w:t>Circumstance</w:t>
            </w:r>
          </w:p>
        </w:tc>
        <w:tc>
          <w:tcPr>
            <w:tcW w:w="1469" w:type="dxa"/>
            <w:shd w:val="clear" w:color="auto" w:fill="DFDFDF"/>
          </w:tcPr>
          <w:p w14:paraId="4D840FE2" w14:textId="77777777" w:rsidR="007C3BEC" w:rsidRDefault="005C21A5">
            <w:pPr>
              <w:pStyle w:val="TableParagraph"/>
              <w:spacing w:before="225"/>
              <w:ind w:right="98"/>
              <w:rPr>
                <w:b/>
                <w:sz w:val="20"/>
              </w:rPr>
            </w:pPr>
            <w:r>
              <w:rPr>
                <w:b/>
                <w:sz w:val="20"/>
              </w:rPr>
              <w:t>1</w:t>
            </w:r>
            <w:r>
              <w:rPr>
                <w:b/>
                <w:spacing w:val="-5"/>
                <w:sz w:val="20"/>
              </w:rPr>
              <w:t xml:space="preserve"> </w:t>
            </w:r>
            <w:r>
              <w:rPr>
                <w:b/>
                <w:sz w:val="20"/>
              </w:rPr>
              <w:t>July</w:t>
            </w:r>
            <w:r>
              <w:rPr>
                <w:b/>
                <w:spacing w:val="-3"/>
                <w:sz w:val="20"/>
              </w:rPr>
              <w:t xml:space="preserve"> </w:t>
            </w:r>
            <w:r>
              <w:rPr>
                <w:b/>
                <w:spacing w:val="-4"/>
                <w:sz w:val="20"/>
              </w:rPr>
              <w:t>2025</w:t>
            </w:r>
          </w:p>
        </w:tc>
        <w:tc>
          <w:tcPr>
            <w:tcW w:w="1466" w:type="dxa"/>
            <w:shd w:val="clear" w:color="auto" w:fill="DFDFDF"/>
          </w:tcPr>
          <w:p w14:paraId="5E622F0F" w14:textId="77777777" w:rsidR="007C3BEC" w:rsidRDefault="005C21A5">
            <w:pPr>
              <w:pStyle w:val="TableParagraph"/>
              <w:spacing w:before="225"/>
              <w:ind w:right="94"/>
              <w:rPr>
                <w:b/>
                <w:sz w:val="20"/>
              </w:rPr>
            </w:pPr>
            <w:r>
              <w:rPr>
                <w:b/>
                <w:sz w:val="20"/>
              </w:rPr>
              <w:t>1</w:t>
            </w:r>
            <w:r>
              <w:rPr>
                <w:b/>
                <w:spacing w:val="-5"/>
                <w:sz w:val="20"/>
              </w:rPr>
              <w:t xml:space="preserve"> </w:t>
            </w:r>
            <w:r>
              <w:rPr>
                <w:b/>
                <w:sz w:val="20"/>
              </w:rPr>
              <w:t>July</w:t>
            </w:r>
            <w:r>
              <w:rPr>
                <w:b/>
                <w:spacing w:val="-3"/>
                <w:sz w:val="20"/>
              </w:rPr>
              <w:t xml:space="preserve"> </w:t>
            </w:r>
            <w:r>
              <w:rPr>
                <w:b/>
                <w:spacing w:val="-4"/>
                <w:sz w:val="20"/>
              </w:rPr>
              <w:t>2026</w:t>
            </w:r>
          </w:p>
        </w:tc>
      </w:tr>
      <w:tr w:rsidR="007C3BEC" w14:paraId="448D11F9" w14:textId="77777777">
        <w:trPr>
          <w:trHeight w:val="510"/>
        </w:trPr>
        <w:tc>
          <w:tcPr>
            <w:tcW w:w="5552" w:type="dxa"/>
          </w:tcPr>
          <w:p w14:paraId="5A8BF115" w14:textId="77777777" w:rsidR="007C3BEC" w:rsidRDefault="005C21A5">
            <w:pPr>
              <w:pStyle w:val="TableParagraph"/>
              <w:ind w:left="110"/>
              <w:jc w:val="left"/>
              <w:rPr>
                <w:sz w:val="20"/>
              </w:rPr>
            </w:pPr>
            <w:r>
              <w:rPr>
                <w:sz w:val="20"/>
              </w:rPr>
              <w:t>Single</w:t>
            </w:r>
            <w:r>
              <w:rPr>
                <w:spacing w:val="-10"/>
                <w:sz w:val="20"/>
              </w:rPr>
              <w:t xml:space="preserve"> </w:t>
            </w:r>
            <w:r>
              <w:rPr>
                <w:spacing w:val="-2"/>
                <w:sz w:val="20"/>
              </w:rPr>
              <w:t>person</w:t>
            </w:r>
          </w:p>
        </w:tc>
        <w:tc>
          <w:tcPr>
            <w:tcW w:w="1469" w:type="dxa"/>
          </w:tcPr>
          <w:p w14:paraId="45AC9576" w14:textId="77777777" w:rsidR="007C3BEC" w:rsidRDefault="005C21A5">
            <w:pPr>
              <w:pStyle w:val="TableParagraph"/>
              <w:ind w:right="98"/>
              <w:rPr>
                <w:sz w:val="20"/>
              </w:rPr>
            </w:pPr>
            <w:r>
              <w:rPr>
                <w:spacing w:val="-2"/>
                <w:sz w:val="20"/>
              </w:rPr>
              <w:t>$1,267</w:t>
            </w:r>
          </w:p>
        </w:tc>
        <w:tc>
          <w:tcPr>
            <w:tcW w:w="1466" w:type="dxa"/>
          </w:tcPr>
          <w:p w14:paraId="08EE99C0" w14:textId="77777777" w:rsidR="007C3BEC" w:rsidRDefault="005C21A5">
            <w:pPr>
              <w:pStyle w:val="TableParagraph"/>
              <w:ind w:right="94"/>
              <w:rPr>
                <w:sz w:val="20"/>
              </w:rPr>
            </w:pPr>
            <w:r>
              <w:rPr>
                <w:spacing w:val="-2"/>
                <w:sz w:val="20"/>
              </w:rPr>
              <w:t>$1,306</w:t>
            </w:r>
          </w:p>
        </w:tc>
      </w:tr>
      <w:tr w:rsidR="007C3BEC" w14:paraId="77E3325E" w14:textId="77777777">
        <w:trPr>
          <w:trHeight w:val="508"/>
        </w:trPr>
        <w:tc>
          <w:tcPr>
            <w:tcW w:w="5552" w:type="dxa"/>
          </w:tcPr>
          <w:p w14:paraId="72F75246" w14:textId="77777777" w:rsidR="007C3BEC" w:rsidRDefault="005C21A5">
            <w:pPr>
              <w:pStyle w:val="TableParagraph"/>
              <w:ind w:left="110"/>
              <w:jc w:val="left"/>
              <w:rPr>
                <w:sz w:val="20"/>
              </w:rPr>
            </w:pPr>
            <w:r>
              <w:rPr>
                <w:sz w:val="20"/>
              </w:rPr>
              <w:t>Both</w:t>
            </w:r>
            <w:r>
              <w:rPr>
                <w:spacing w:val="-5"/>
                <w:sz w:val="20"/>
              </w:rPr>
              <w:t xml:space="preserve"> </w:t>
            </w:r>
            <w:r>
              <w:rPr>
                <w:sz w:val="20"/>
              </w:rPr>
              <w:t>partners</w:t>
            </w:r>
            <w:r>
              <w:rPr>
                <w:spacing w:val="-6"/>
                <w:sz w:val="20"/>
              </w:rPr>
              <w:t xml:space="preserve"> </w:t>
            </w:r>
            <w:r>
              <w:rPr>
                <w:sz w:val="20"/>
              </w:rPr>
              <w:t>in</w:t>
            </w:r>
            <w:r>
              <w:rPr>
                <w:spacing w:val="-5"/>
                <w:sz w:val="20"/>
              </w:rPr>
              <w:t xml:space="preserve"> </w:t>
            </w:r>
            <w:r>
              <w:rPr>
                <w:sz w:val="20"/>
              </w:rPr>
              <w:t>a</w:t>
            </w:r>
            <w:r>
              <w:rPr>
                <w:spacing w:val="-6"/>
                <w:sz w:val="20"/>
              </w:rPr>
              <w:t xml:space="preserve"> </w:t>
            </w:r>
            <w:r>
              <w:rPr>
                <w:sz w:val="20"/>
              </w:rPr>
              <w:t>couple</w:t>
            </w:r>
            <w:r>
              <w:rPr>
                <w:spacing w:val="-7"/>
                <w:sz w:val="20"/>
              </w:rPr>
              <w:t xml:space="preserve"> </w:t>
            </w:r>
            <w:r>
              <w:rPr>
                <w:sz w:val="20"/>
              </w:rPr>
              <w:t>are</w:t>
            </w:r>
            <w:r>
              <w:rPr>
                <w:spacing w:val="-6"/>
                <w:sz w:val="20"/>
              </w:rPr>
              <w:t xml:space="preserve"> </w:t>
            </w:r>
            <w:r>
              <w:rPr>
                <w:sz w:val="20"/>
              </w:rPr>
              <w:t>in</w:t>
            </w:r>
            <w:r>
              <w:rPr>
                <w:spacing w:val="-7"/>
                <w:sz w:val="20"/>
              </w:rPr>
              <w:t xml:space="preserve"> </w:t>
            </w:r>
            <w:r>
              <w:rPr>
                <w:sz w:val="20"/>
              </w:rPr>
              <w:t>residential</w:t>
            </w:r>
            <w:r>
              <w:rPr>
                <w:spacing w:val="-7"/>
                <w:sz w:val="20"/>
              </w:rPr>
              <w:t xml:space="preserve"> </w:t>
            </w:r>
            <w:r>
              <w:rPr>
                <w:spacing w:val="-4"/>
                <w:sz w:val="20"/>
              </w:rPr>
              <w:t>care</w:t>
            </w:r>
          </w:p>
        </w:tc>
        <w:tc>
          <w:tcPr>
            <w:tcW w:w="1469" w:type="dxa"/>
          </w:tcPr>
          <w:p w14:paraId="151C38F3" w14:textId="77777777" w:rsidR="007C3BEC" w:rsidRDefault="005C21A5">
            <w:pPr>
              <w:pStyle w:val="TableParagraph"/>
              <w:ind w:right="98"/>
              <w:rPr>
                <w:sz w:val="20"/>
              </w:rPr>
            </w:pPr>
            <w:r>
              <w:rPr>
                <w:spacing w:val="-2"/>
                <w:sz w:val="20"/>
              </w:rPr>
              <w:t>$2,534</w:t>
            </w:r>
          </w:p>
        </w:tc>
        <w:tc>
          <w:tcPr>
            <w:tcW w:w="1466" w:type="dxa"/>
          </w:tcPr>
          <w:p w14:paraId="76C17CF1" w14:textId="77777777" w:rsidR="007C3BEC" w:rsidRDefault="005C21A5">
            <w:pPr>
              <w:pStyle w:val="TableParagraph"/>
              <w:ind w:right="94"/>
              <w:rPr>
                <w:sz w:val="20"/>
              </w:rPr>
            </w:pPr>
            <w:r>
              <w:rPr>
                <w:spacing w:val="-2"/>
                <w:sz w:val="20"/>
              </w:rPr>
              <w:t>$2,612</w:t>
            </w:r>
          </w:p>
        </w:tc>
      </w:tr>
      <w:tr w:rsidR="007C3BEC" w14:paraId="0655D600" w14:textId="77777777">
        <w:trPr>
          <w:trHeight w:val="510"/>
        </w:trPr>
        <w:tc>
          <w:tcPr>
            <w:tcW w:w="5552" w:type="dxa"/>
          </w:tcPr>
          <w:p w14:paraId="62103410" w14:textId="77777777" w:rsidR="007C3BEC" w:rsidRDefault="005C21A5">
            <w:pPr>
              <w:pStyle w:val="TableParagraph"/>
              <w:spacing w:before="141"/>
              <w:ind w:left="110"/>
              <w:jc w:val="left"/>
              <w:rPr>
                <w:sz w:val="20"/>
              </w:rPr>
            </w:pPr>
            <w:r>
              <w:rPr>
                <w:sz w:val="20"/>
              </w:rPr>
              <w:t>One</w:t>
            </w:r>
            <w:r>
              <w:rPr>
                <w:spacing w:val="-7"/>
                <w:sz w:val="20"/>
              </w:rPr>
              <w:t xml:space="preserve"> </w:t>
            </w:r>
            <w:r>
              <w:rPr>
                <w:sz w:val="20"/>
              </w:rPr>
              <w:t>partner</w:t>
            </w:r>
            <w:r>
              <w:rPr>
                <w:spacing w:val="-5"/>
                <w:sz w:val="20"/>
              </w:rPr>
              <w:t xml:space="preserve"> </w:t>
            </w:r>
            <w:r>
              <w:rPr>
                <w:sz w:val="20"/>
              </w:rPr>
              <w:t>in</w:t>
            </w:r>
            <w:r>
              <w:rPr>
                <w:spacing w:val="-6"/>
                <w:sz w:val="20"/>
              </w:rPr>
              <w:t xml:space="preserve"> </w:t>
            </w:r>
            <w:r>
              <w:rPr>
                <w:sz w:val="20"/>
              </w:rPr>
              <w:t>a</w:t>
            </w:r>
            <w:r>
              <w:rPr>
                <w:spacing w:val="-7"/>
                <w:sz w:val="20"/>
              </w:rPr>
              <w:t xml:space="preserve"> </w:t>
            </w:r>
            <w:r>
              <w:rPr>
                <w:sz w:val="20"/>
              </w:rPr>
              <w:t>couple</w:t>
            </w:r>
            <w:r>
              <w:rPr>
                <w:spacing w:val="-4"/>
                <w:sz w:val="20"/>
              </w:rPr>
              <w:t xml:space="preserve"> </w:t>
            </w:r>
            <w:r>
              <w:rPr>
                <w:sz w:val="20"/>
              </w:rPr>
              <w:t>is</w:t>
            </w:r>
            <w:r>
              <w:rPr>
                <w:spacing w:val="-5"/>
                <w:sz w:val="20"/>
              </w:rPr>
              <w:t xml:space="preserve"> </w:t>
            </w:r>
            <w:r>
              <w:rPr>
                <w:sz w:val="20"/>
              </w:rPr>
              <w:t>in</w:t>
            </w:r>
            <w:r>
              <w:rPr>
                <w:spacing w:val="-6"/>
                <w:sz w:val="20"/>
              </w:rPr>
              <w:t xml:space="preserve"> </w:t>
            </w:r>
            <w:r>
              <w:rPr>
                <w:sz w:val="20"/>
              </w:rPr>
              <w:t>residential</w:t>
            </w:r>
            <w:r>
              <w:rPr>
                <w:spacing w:val="-5"/>
                <w:sz w:val="20"/>
              </w:rPr>
              <w:t xml:space="preserve"> </w:t>
            </w:r>
            <w:r>
              <w:rPr>
                <w:spacing w:val="-4"/>
                <w:sz w:val="20"/>
              </w:rPr>
              <w:t>care</w:t>
            </w:r>
          </w:p>
        </w:tc>
        <w:tc>
          <w:tcPr>
            <w:tcW w:w="1469" w:type="dxa"/>
          </w:tcPr>
          <w:p w14:paraId="22AA23A7" w14:textId="77777777" w:rsidR="007C3BEC" w:rsidRDefault="005C21A5">
            <w:pPr>
              <w:pStyle w:val="TableParagraph"/>
              <w:spacing w:before="141"/>
              <w:ind w:right="98"/>
              <w:rPr>
                <w:sz w:val="20"/>
              </w:rPr>
            </w:pPr>
            <w:r>
              <w:rPr>
                <w:spacing w:val="-2"/>
                <w:sz w:val="20"/>
              </w:rPr>
              <w:t>$3,801</w:t>
            </w:r>
          </w:p>
        </w:tc>
        <w:tc>
          <w:tcPr>
            <w:tcW w:w="1466" w:type="dxa"/>
          </w:tcPr>
          <w:p w14:paraId="74268F56" w14:textId="77777777" w:rsidR="007C3BEC" w:rsidRDefault="005C21A5">
            <w:pPr>
              <w:pStyle w:val="TableParagraph"/>
              <w:spacing w:before="141"/>
              <w:ind w:right="94"/>
              <w:rPr>
                <w:sz w:val="20"/>
              </w:rPr>
            </w:pPr>
            <w:r>
              <w:rPr>
                <w:spacing w:val="-2"/>
                <w:sz w:val="20"/>
              </w:rPr>
              <w:t>$3,918</w:t>
            </w:r>
          </w:p>
        </w:tc>
      </w:tr>
    </w:tbl>
    <w:p w14:paraId="25FF65F0" w14:textId="77777777" w:rsidR="007C3BEC" w:rsidRDefault="007C3BEC">
      <w:pPr>
        <w:pStyle w:val="TableParagraph"/>
        <w:rPr>
          <w:sz w:val="20"/>
        </w:rPr>
        <w:sectPr w:rsidR="007C3BEC">
          <w:pgSz w:w="11910" w:h="16850"/>
          <w:pgMar w:top="1160" w:right="992" w:bottom="980" w:left="992" w:header="303" w:footer="789" w:gutter="0"/>
          <w:cols w:space="720"/>
        </w:sectPr>
      </w:pPr>
    </w:p>
    <w:p w14:paraId="51F67AE8" w14:textId="77777777" w:rsidR="007C3BEC" w:rsidRDefault="005C21A5">
      <w:pPr>
        <w:pStyle w:val="Heading2"/>
        <w:spacing w:before="82"/>
      </w:pPr>
      <w:r>
        <w:t>The</w:t>
      </w:r>
      <w:r>
        <w:rPr>
          <w:spacing w:val="-5"/>
        </w:rPr>
        <w:t xml:space="preserve"> </w:t>
      </w:r>
      <w:r>
        <w:t>allowable</w:t>
      </w:r>
      <w:r>
        <w:rPr>
          <w:spacing w:val="-3"/>
        </w:rPr>
        <w:t xml:space="preserve"> </w:t>
      </w:r>
      <w:r>
        <w:t>gifting</w:t>
      </w:r>
      <w:r>
        <w:rPr>
          <w:spacing w:val="-3"/>
        </w:rPr>
        <w:t xml:space="preserve"> </w:t>
      </w:r>
      <w:r>
        <w:rPr>
          <w:spacing w:val="-2"/>
        </w:rPr>
        <w:t>amount</w:t>
      </w:r>
    </w:p>
    <w:p w14:paraId="77D6047F" w14:textId="77777777" w:rsidR="007C3BEC" w:rsidRDefault="005C21A5">
      <w:pPr>
        <w:pStyle w:val="ListParagraph"/>
        <w:numPr>
          <w:ilvl w:val="0"/>
          <w:numId w:val="2"/>
        </w:numPr>
        <w:tabs>
          <w:tab w:val="left" w:pos="633"/>
        </w:tabs>
        <w:spacing w:before="239"/>
        <w:ind w:left="633" w:right="358" w:hanging="493"/>
        <w:rPr>
          <w:sz w:val="24"/>
        </w:rPr>
      </w:pPr>
      <w:r>
        <w:rPr>
          <w:sz w:val="24"/>
        </w:rPr>
        <w:t>A</w:t>
      </w:r>
      <w:r>
        <w:rPr>
          <w:spacing w:val="-4"/>
          <w:sz w:val="24"/>
        </w:rPr>
        <w:t xml:space="preserve"> </w:t>
      </w:r>
      <w:r>
        <w:rPr>
          <w:sz w:val="24"/>
        </w:rPr>
        <w:t>person</w:t>
      </w:r>
      <w:r>
        <w:rPr>
          <w:spacing w:val="-3"/>
          <w:sz w:val="24"/>
        </w:rPr>
        <w:t xml:space="preserve"> </w:t>
      </w:r>
      <w:r>
        <w:rPr>
          <w:sz w:val="24"/>
        </w:rPr>
        <w:t>can</w:t>
      </w:r>
      <w:r>
        <w:rPr>
          <w:spacing w:val="-3"/>
          <w:sz w:val="24"/>
        </w:rPr>
        <w:t xml:space="preserve"> </w:t>
      </w:r>
      <w:r>
        <w:rPr>
          <w:sz w:val="24"/>
        </w:rPr>
        <w:t>currently</w:t>
      </w:r>
      <w:r>
        <w:rPr>
          <w:spacing w:val="-2"/>
          <w:sz w:val="24"/>
        </w:rPr>
        <w:t xml:space="preserve"> </w:t>
      </w:r>
      <w:r>
        <w:rPr>
          <w:sz w:val="24"/>
        </w:rPr>
        <w:t>gift</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$8,000</w:t>
      </w:r>
      <w:r>
        <w:rPr>
          <w:spacing w:val="-3"/>
          <w:sz w:val="24"/>
        </w:rPr>
        <w:t xml:space="preserve"> </w:t>
      </w:r>
      <w:r>
        <w:rPr>
          <w:sz w:val="24"/>
        </w:rPr>
        <w:t>a</w:t>
      </w:r>
      <w:r>
        <w:rPr>
          <w:spacing w:val="-4"/>
          <w:sz w:val="24"/>
        </w:rPr>
        <w:t xml:space="preserve"> </w:t>
      </w:r>
      <w:r>
        <w:rPr>
          <w:sz w:val="24"/>
        </w:rPr>
        <w:t>year</w:t>
      </w:r>
      <w:r>
        <w:rPr>
          <w:spacing w:val="-2"/>
          <w:sz w:val="24"/>
        </w:rPr>
        <w:t xml:space="preserve"> </w:t>
      </w:r>
      <w:r>
        <w:rPr>
          <w:sz w:val="24"/>
        </w:rPr>
        <w:t>within</w:t>
      </w:r>
      <w:r>
        <w:rPr>
          <w:spacing w:val="-3"/>
          <w:sz w:val="24"/>
        </w:rPr>
        <w:t xml:space="preserve"> </w:t>
      </w:r>
      <w:r>
        <w:rPr>
          <w:sz w:val="24"/>
        </w:rPr>
        <w:t>the</w:t>
      </w:r>
      <w:r>
        <w:rPr>
          <w:spacing w:val="-3"/>
          <w:sz w:val="24"/>
        </w:rPr>
        <w:t xml:space="preserve"> </w:t>
      </w:r>
      <w:r>
        <w:rPr>
          <w:sz w:val="24"/>
        </w:rPr>
        <w:t>five-year</w:t>
      </w:r>
      <w:r>
        <w:rPr>
          <w:spacing w:val="-3"/>
          <w:sz w:val="24"/>
        </w:rPr>
        <w:t xml:space="preserve"> </w:t>
      </w:r>
      <w:r>
        <w:rPr>
          <w:sz w:val="24"/>
        </w:rPr>
        <w:t>period</w:t>
      </w:r>
      <w:r>
        <w:rPr>
          <w:spacing w:val="-3"/>
          <w:sz w:val="24"/>
        </w:rPr>
        <w:t xml:space="preserve"> </w:t>
      </w:r>
      <w:proofErr w:type="gramStart"/>
      <w:r>
        <w:rPr>
          <w:sz w:val="24"/>
        </w:rPr>
        <w:t>leading</w:t>
      </w:r>
      <w:r>
        <w:rPr>
          <w:spacing w:val="-3"/>
          <w:sz w:val="24"/>
        </w:rPr>
        <w:t xml:space="preserve"> </w:t>
      </w:r>
      <w:r>
        <w:rPr>
          <w:sz w:val="24"/>
        </w:rPr>
        <w:t>up</w:t>
      </w:r>
      <w:proofErr w:type="gramEnd"/>
      <w:r>
        <w:rPr>
          <w:spacing w:val="-3"/>
          <w:sz w:val="24"/>
        </w:rPr>
        <w:t xml:space="preserve"> </w:t>
      </w:r>
      <w:r>
        <w:rPr>
          <w:sz w:val="24"/>
        </w:rPr>
        <w:t>to</w:t>
      </w:r>
      <w:r>
        <w:rPr>
          <w:spacing w:val="-3"/>
          <w:sz w:val="24"/>
        </w:rPr>
        <w:t xml:space="preserve"> </w:t>
      </w:r>
      <w:r>
        <w:rPr>
          <w:sz w:val="24"/>
        </w:rPr>
        <w:t>their application for the RCS without it affecting their asset assessment. This is referred to as</w:t>
      </w:r>
    </w:p>
    <w:p w14:paraId="687783C1" w14:textId="77777777" w:rsidR="007C3BEC" w:rsidRDefault="005C21A5">
      <w:pPr>
        <w:pStyle w:val="BodyText"/>
        <w:ind w:left="633" w:right="292"/>
      </w:pPr>
      <w:r>
        <w:t>“</w:t>
      </w:r>
      <w:proofErr w:type="gramStart"/>
      <w:r>
        <w:t>allowable</w:t>
      </w:r>
      <w:proofErr w:type="gramEnd"/>
      <w:r>
        <w:t xml:space="preserve"> gifting.” Allowable gifting includes a maximum amount of $40,000, within the five-year period. This could include assets, income, or cash an applicant has </w:t>
      </w:r>
      <w:proofErr w:type="gramStart"/>
      <w:r>
        <w:t>gifted</w:t>
      </w:r>
      <w:proofErr w:type="gramEnd"/>
      <w:r>
        <w:t xml:space="preserve"> a family member</w:t>
      </w:r>
      <w:r>
        <w:rPr>
          <w:spacing w:val="-2"/>
        </w:rPr>
        <w:t xml:space="preserve"> </w:t>
      </w:r>
      <w:r>
        <w:t>or</w:t>
      </w:r>
      <w:r>
        <w:rPr>
          <w:spacing w:val="-4"/>
        </w:rPr>
        <w:t xml:space="preserve"> </w:t>
      </w:r>
      <w:r>
        <w:t>to</w:t>
      </w:r>
      <w:r>
        <w:rPr>
          <w:spacing w:val="-2"/>
        </w:rPr>
        <w:t xml:space="preserve"> </w:t>
      </w:r>
      <w:r>
        <w:t>a</w:t>
      </w:r>
      <w:r>
        <w:rPr>
          <w:spacing w:val="-2"/>
        </w:rPr>
        <w:t xml:space="preserve"> </w:t>
      </w:r>
      <w:r>
        <w:t>person</w:t>
      </w:r>
      <w:r>
        <w:rPr>
          <w:spacing w:val="-2"/>
        </w:rPr>
        <w:t xml:space="preserve"> </w:t>
      </w:r>
      <w:r>
        <w:t>(or</w:t>
      </w:r>
      <w:r>
        <w:rPr>
          <w:spacing w:val="-2"/>
        </w:rPr>
        <w:t xml:space="preserve"> </w:t>
      </w:r>
      <w:r>
        <w:t>entity)</w:t>
      </w:r>
      <w:r>
        <w:rPr>
          <w:spacing w:val="-2"/>
        </w:rPr>
        <w:t xml:space="preserve"> </w:t>
      </w:r>
      <w:r>
        <w:t>in</w:t>
      </w:r>
      <w:r>
        <w:rPr>
          <w:spacing w:val="-2"/>
        </w:rPr>
        <w:t xml:space="preserve"> </w:t>
      </w:r>
      <w:r>
        <w:t>recognition</w:t>
      </w:r>
      <w:r>
        <w:rPr>
          <w:spacing w:val="-2"/>
        </w:rPr>
        <w:t xml:space="preserve"> </w:t>
      </w:r>
      <w:r>
        <w:t>of</w:t>
      </w:r>
      <w:r>
        <w:rPr>
          <w:spacing w:val="-1"/>
        </w:rPr>
        <w:t xml:space="preserve"> </w:t>
      </w:r>
      <w:proofErr w:type="gramStart"/>
      <w:r>
        <w:t>a</w:t>
      </w:r>
      <w:r>
        <w:rPr>
          <w:spacing w:val="-3"/>
        </w:rPr>
        <w:t xml:space="preserve"> </w:t>
      </w:r>
      <w:r>
        <w:t>high</w:t>
      </w:r>
      <w:proofErr w:type="gramEnd"/>
      <w:r>
        <w:rPr>
          <w:spacing w:val="-2"/>
        </w:rPr>
        <w:t xml:space="preserve"> </w:t>
      </w:r>
      <w:r>
        <w:t>level</w:t>
      </w:r>
      <w:r>
        <w:rPr>
          <w:spacing w:val="-2"/>
        </w:rPr>
        <w:t xml:space="preserve"> </w:t>
      </w:r>
      <w:r>
        <w:t>of</w:t>
      </w:r>
      <w:r>
        <w:rPr>
          <w:spacing w:val="-2"/>
        </w:rPr>
        <w:t xml:space="preserve"> </w:t>
      </w:r>
      <w:r>
        <w:t>care</w:t>
      </w:r>
      <w:r>
        <w:rPr>
          <w:spacing w:val="-4"/>
        </w:rPr>
        <w:t xml:space="preserve"> </w:t>
      </w:r>
      <w:r>
        <w:t>they have</w:t>
      </w:r>
      <w:r>
        <w:rPr>
          <w:spacing w:val="-3"/>
        </w:rPr>
        <w:t xml:space="preserve"> </w:t>
      </w:r>
      <w:r>
        <w:t>provided</w:t>
      </w:r>
      <w:r>
        <w:rPr>
          <w:spacing w:val="-2"/>
        </w:rPr>
        <w:t xml:space="preserve"> </w:t>
      </w:r>
      <w:r>
        <w:t>the applicant. The level of care must be determined to meet certain criteria.</w:t>
      </w:r>
    </w:p>
    <w:p w14:paraId="4C067AA0" w14:textId="77777777" w:rsidR="007C3BEC" w:rsidRDefault="005C21A5">
      <w:pPr>
        <w:pStyle w:val="ListParagraph"/>
        <w:numPr>
          <w:ilvl w:val="0"/>
          <w:numId w:val="2"/>
        </w:numPr>
        <w:tabs>
          <w:tab w:val="left" w:pos="635"/>
        </w:tabs>
        <w:spacing w:line="275" w:lineRule="exact"/>
        <w:rPr>
          <w:sz w:val="24"/>
        </w:rPr>
      </w:pPr>
      <w:r>
        <w:rPr>
          <w:sz w:val="24"/>
        </w:rPr>
        <w:t>In</w:t>
      </w:r>
      <w:r>
        <w:rPr>
          <w:spacing w:val="-2"/>
          <w:sz w:val="24"/>
        </w:rPr>
        <w:t xml:space="preserve"> </w:t>
      </w:r>
      <w:r>
        <w:rPr>
          <w:sz w:val="24"/>
        </w:rPr>
        <w:t>2004,</w:t>
      </w:r>
      <w:r>
        <w:rPr>
          <w:spacing w:val="-2"/>
          <w:sz w:val="24"/>
        </w:rPr>
        <w:t xml:space="preserve"> </w:t>
      </w:r>
      <w:r>
        <w:rPr>
          <w:sz w:val="24"/>
        </w:rPr>
        <w:t>Cabinet</w:t>
      </w:r>
      <w:r>
        <w:rPr>
          <w:spacing w:val="-1"/>
          <w:sz w:val="24"/>
        </w:rPr>
        <w:t xml:space="preserve"> </w:t>
      </w:r>
      <w:r>
        <w:rPr>
          <w:sz w:val="24"/>
        </w:rPr>
        <w:t>directed that</w:t>
      </w:r>
      <w:r>
        <w:rPr>
          <w:spacing w:val="-2"/>
          <w:sz w:val="24"/>
        </w:rPr>
        <w:t xml:space="preserve"> </w:t>
      </w:r>
      <w:r>
        <w:rPr>
          <w:sz w:val="24"/>
        </w:rPr>
        <w:t>the</w:t>
      </w:r>
      <w:r>
        <w:rPr>
          <w:spacing w:val="-1"/>
          <w:sz w:val="24"/>
        </w:rPr>
        <w:t xml:space="preserve"> </w:t>
      </w:r>
      <w:r>
        <w:rPr>
          <w:sz w:val="24"/>
        </w:rPr>
        <w:t>allowable</w:t>
      </w:r>
      <w:r>
        <w:rPr>
          <w:spacing w:val="-1"/>
          <w:sz w:val="24"/>
        </w:rPr>
        <w:t xml:space="preserve"> </w:t>
      </w:r>
      <w:r>
        <w:rPr>
          <w:sz w:val="24"/>
        </w:rPr>
        <w:t>gifting</w:t>
      </w:r>
      <w:r>
        <w:rPr>
          <w:spacing w:val="-1"/>
          <w:sz w:val="24"/>
        </w:rPr>
        <w:t xml:space="preserve"> </w:t>
      </w:r>
      <w:r>
        <w:rPr>
          <w:sz w:val="24"/>
        </w:rPr>
        <w:t>amount</w:t>
      </w:r>
      <w:r>
        <w:rPr>
          <w:spacing w:val="-2"/>
          <w:sz w:val="24"/>
        </w:rPr>
        <w:t xml:space="preserve"> </w:t>
      </w:r>
      <w:r>
        <w:rPr>
          <w:sz w:val="24"/>
        </w:rPr>
        <w:t>should</w:t>
      </w:r>
      <w:r>
        <w:rPr>
          <w:spacing w:val="-1"/>
          <w:sz w:val="24"/>
        </w:rPr>
        <w:t xml:space="preserve"> </w:t>
      </w:r>
      <w:r>
        <w:rPr>
          <w:sz w:val="24"/>
        </w:rPr>
        <w:t>be</w:t>
      </w:r>
      <w:r>
        <w:rPr>
          <w:spacing w:val="-2"/>
          <w:sz w:val="24"/>
        </w:rPr>
        <w:t xml:space="preserve"> </w:t>
      </w:r>
      <w:r>
        <w:rPr>
          <w:sz w:val="24"/>
        </w:rPr>
        <w:t>adjusted</w:t>
      </w:r>
      <w:r>
        <w:rPr>
          <w:spacing w:val="-1"/>
          <w:sz w:val="24"/>
        </w:rPr>
        <w:t xml:space="preserve"> </w:t>
      </w:r>
      <w:r>
        <w:rPr>
          <w:sz w:val="24"/>
        </w:rPr>
        <w:t>upwards</w:t>
      </w:r>
      <w:r>
        <w:rPr>
          <w:spacing w:val="-2"/>
          <w:sz w:val="24"/>
        </w:rPr>
        <w:t xml:space="preserve"> </w:t>
      </w:r>
      <w:r>
        <w:rPr>
          <w:spacing w:val="-5"/>
          <w:sz w:val="24"/>
        </w:rPr>
        <w:t>by</w:t>
      </w:r>
    </w:p>
    <w:p w14:paraId="2F9B1B1A" w14:textId="77777777" w:rsidR="007C3BEC" w:rsidRDefault="005C21A5">
      <w:pPr>
        <w:pStyle w:val="BodyText"/>
        <w:ind w:left="635" w:right="203"/>
      </w:pPr>
      <w:r>
        <w:t>$500</w:t>
      </w:r>
      <w:r>
        <w:rPr>
          <w:spacing w:val="-2"/>
        </w:rPr>
        <w:t xml:space="preserve"> </w:t>
      </w:r>
      <w:r>
        <w:t>when</w:t>
      </w:r>
      <w:r>
        <w:rPr>
          <w:spacing w:val="-2"/>
        </w:rPr>
        <w:t xml:space="preserve"> </w:t>
      </w:r>
      <w:r>
        <w:t>the</w:t>
      </w:r>
      <w:r>
        <w:rPr>
          <w:spacing w:val="-2"/>
        </w:rPr>
        <w:t xml:space="preserve"> </w:t>
      </w:r>
      <w:r>
        <w:t>cumulative</w:t>
      </w:r>
      <w:r>
        <w:rPr>
          <w:spacing w:val="-3"/>
        </w:rPr>
        <w:t xml:space="preserve"> </w:t>
      </w:r>
      <w:r>
        <w:t>change</w:t>
      </w:r>
      <w:r>
        <w:rPr>
          <w:spacing w:val="-3"/>
        </w:rPr>
        <w:t xml:space="preserve"> </w:t>
      </w:r>
      <w:r>
        <w:t>in</w:t>
      </w:r>
      <w:r>
        <w:rPr>
          <w:spacing w:val="-2"/>
        </w:rPr>
        <w:t xml:space="preserve"> </w:t>
      </w:r>
      <w:r>
        <w:t>the</w:t>
      </w:r>
      <w:r>
        <w:rPr>
          <w:spacing w:val="-3"/>
        </w:rPr>
        <w:t xml:space="preserve"> </w:t>
      </w:r>
      <w:r>
        <w:t>CPI</w:t>
      </w:r>
      <w:r>
        <w:rPr>
          <w:spacing w:val="-6"/>
        </w:rPr>
        <w:t xml:space="preserve"> </w:t>
      </w:r>
      <w:r>
        <w:t>over</w:t>
      </w:r>
      <w:r>
        <w:rPr>
          <w:spacing w:val="-1"/>
        </w:rPr>
        <w:t xml:space="preserve"> </w:t>
      </w:r>
      <w:r>
        <w:t>several</w:t>
      </w:r>
      <w:r>
        <w:rPr>
          <w:spacing w:val="-2"/>
        </w:rPr>
        <w:t xml:space="preserve"> </w:t>
      </w:r>
      <w:r>
        <w:t>years</w:t>
      </w:r>
      <w:r>
        <w:rPr>
          <w:spacing w:val="-3"/>
        </w:rPr>
        <w:t xml:space="preserve"> </w:t>
      </w:r>
      <w:r>
        <w:t>meets</w:t>
      </w:r>
      <w:r>
        <w:rPr>
          <w:spacing w:val="-3"/>
        </w:rPr>
        <w:t xml:space="preserve"> </w:t>
      </w:r>
      <w:r>
        <w:t>the</w:t>
      </w:r>
      <w:r>
        <w:rPr>
          <w:spacing w:val="-3"/>
        </w:rPr>
        <w:t xml:space="preserve"> </w:t>
      </w:r>
      <w:r>
        <w:t>$500</w:t>
      </w:r>
      <w:r>
        <w:rPr>
          <w:spacing w:val="-2"/>
        </w:rPr>
        <w:t xml:space="preserve"> </w:t>
      </w:r>
      <w:r>
        <w:t>threshold [CAB Min (04) 30/08 refers].</w:t>
      </w:r>
    </w:p>
    <w:p w14:paraId="6C6B7927" w14:textId="77777777" w:rsidR="007C3BEC" w:rsidRDefault="005C21A5">
      <w:pPr>
        <w:pStyle w:val="ListParagraph"/>
        <w:numPr>
          <w:ilvl w:val="0"/>
          <w:numId w:val="2"/>
        </w:numPr>
        <w:tabs>
          <w:tab w:val="left" w:pos="635"/>
        </w:tabs>
        <w:spacing w:before="239"/>
        <w:ind w:right="154"/>
        <w:rPr>
          <w:sz w:val="24"/>
        </w:rPr>
      </w:pPr>
      <w:r>
        <w:rPr>
          <w:sz w:val="24"/>
        </w:rPr>
        <w:t>An adjustment to the allowable gifting levels was last triggered in September 2023 and increased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subsequent</w:t>
      </w:r>
      <w:r>
        <w:rPr>
          <w:spacing w:val="-3"/>
          <w:sz w:val="24"/>
        </w:rPr>
        <w:t xml:space="preserve"> </w:t>
      </w:r>
      <w:r>
        <w:rPr>
          <w:sz w:val="24"/>
        </w:rPr>
        <w:t>AGA</w:t>
      </w:r>
      <w:r>
        <w:rPr>
          <w:spacing w:val="-4"/>
          <w:sz w:val="24"/>
        </w:rPr>
        <w:t xml:space="preserve"> </w:t>
      </w:r>
      <w:r>
        <w:rPr>
          <w:sz w:val="24"/>
        </w:rPr>
        <w:t>on</w:t>
      </w:r>
      <w:r>
        <w:rPr>
          <w:spacing w:val="-3"/>
          <w:sz w:val="24"/>
        </w:rPr>
        <w:t xml:space="preserve"> </w:t>
      </w:r>
      <w:r>
        <w:rPr>
          <w:sz w:val="24"/>
        </w:rPr>
        <w:t>1</w:t>
      </w:r>
      <w:r>
        <w:rPr>
          <w:spacing w:val="-3"/>
          <w:sz w:val="24"/>
        </w:rPr>
        <w:t xml:space="preserve"> </w:t>
      </w:r>
      <w:r>
        <w:rPr>
          <w:sz w:val="24"/>
        </w:rPr>
        <w:t>July</w:t>
      </w:r>
      <w:r>
        <w:rPr>
          <w:spacing w:val="-3"/>
          <w:sz w:val="24"/>
        </w:rPr>
        <w:t xml:space="preserve"> </w:t>
      </w:r>
      <w:r>
        <w:rPr>
          <w:sz w:val="24"/>
        </w:rPr>
        <w:t>2024.</w:t>
      </w:r>
      <w:r>
        <w:rPr>
          <w:spacing w:val="-1"/>
          <w:sz w:val="24"/>
        </w:rPr>
        <w:t xml:space="preserve"> </w:t>
      </w:r>
      <w:r>
        <w:rPr>
          <w:sz w:val="24"/>
        </w:rPr>
        <w:t>Increasing</w:t>
      </w:r>
      <w:r>
        <w:rPr>
          <w:spacing w:val="-3"/>
          <w:sz w:val="24"/>
        </w:rPr>
        <w:t xml:space="preserve"> </w:t>
      </w:r>
      <w:r>
        <w:rPr>
          <w:sz w:val="24"/>
        </w:rPr>
        <w:t>the</w:t>
      </w:r>
      <w:r>
        <w:rPr>
          <w:spacing w:val="-2"/>
          <w:sz w:val="24"/>
        </w:rPr>
        <w:t xml:space="preserve"> </w:t>
      </w:r>
      <w:r>
        <w:rPr>
          <w:sz w:val="24"/>
        </w:rPr>
        <w:t>allowable</w:t>
      </w:r>
      <w:r>
        <w:rPr>
          <w:spacing w:val="-3"/>
          <w:sz w:val="24"/>
        </w:rPr>
        <w:t xml:space="preserve"> </w:t>
      </w:r>
      <w:r>
        <w:rPr>
          <w:sz w:val="24"/>
        </w:rPr>
        <w:t>gifting</w:t>
      </w:r>
      <w:r>
        <w:rPr>
          <w:spacing w:val="-3"/>
          <w:sz w:val="24"/>
        </w:rPr>
        <w:t xml:space="preserve"> </w:t>
      </w:r>
      <w:r>
        <w:rPr>
          <w:sz w:val="24"/>
        </w:rPr>
        <w:t>levels</w:t>
      </w:r>
      <w:r>
        <w:rPr>
          <w:spacing w:val="-4"/>
          <w:sz w:val="24"/>
        </w:rPr>
        <w:t xml:space="preserve"> </w:t>
      </w:r>
      <w:r>
        <w:rPr>
          <w:sz w:val="24"/>
        </w:rPr>
        <w:t>by</w:t>
      </w:r>
      <w:r>
        <w:rPr>
          <w:spacing w:val="-3"/>
          <w:sz w:val="24"/>
        </w:rPr>
        <w:t xml:space="preserve"> </w:t>
      </w:r>
      <w:r>
        <w:rPr>
          <w:sz w:val="24"/>
        </w:rPr>
        <w:t>the cumulative percentage change in the CPI since September 2023 would result in a $609 increase, triggering the $500 adjustment for 1 July 2026.</w:t>
      </w:r>
    </w:p>
    <w:p w14:paraId="7213BCA9" w14:textId="77777777" w:rsidR="007C3BEC" w:rsidRDefault="005C21A5">
      <w:pPr>
        <w:pStyle w:val="ListParagraph"/>
        <w:numPr>
          <w:ilvl w:val="0"/>
          <w:numId w:val="2"/>
        </w:numPr>
        <w:tabs>
          <w:tab w:val="left" w:pos="635"/>
        </w:tabs>
        <w:spacing w:before="241"/>
        <w:ind w:right="165"/>
        <w:rPr>
          <w:sz w:val="24"/>
        </w:rPr>
      </w:pPr>
      <w:r>
        <w:rPr>
          <w:sz w:val="24"/>
        </w:rPr>
        <w:t>Accordingly, we are proposing the Amendment Regulations adjust the allowable gifting amount contained in the Residential Care and Disability Support Services Regulations 2018. This year, the maximum amount should be increased from $8,000 a year to $8,500 a year within the five-year period before a</w:t>
      </w:r>
      <w:r>
        <w:rPr>
          <w:spacing w:val="-1"/>
          <w:sz w:val="24"/>
        </w:rPr>
        <w:t xml:space="preserve"> </w:t>
      </w:r>
      <w:r>
        <w:rPr>
          <w:sz w:val="24"/>
        </w:rPr>
        <w:t>person’s</w:t>
      </w:r>
      <w:r>
        <w:rPr>
          <w:spacing w:val="-1"/>
          <w:sz w:val="24"/>
        </w:rPr>
        <w:t xml:space="preserve"> </w:t>
      </w:r>
      <w:r>
        <w:rPr>
          <w:sz w:val="24"/>
        </w:rPr>
        <w:t>application for the</w:t>
      </w:r>
      <w:r>
        <w:rPr>
          <w:spacing w:val="-2"/>
          <w:sz w:val="24"/>
        </w:rPr>
        <w:t xml:space="preserve"> </w:t>
      </w:r>
      <w:r>
        <w:rPr>
          <w:sz w:val="24"/>
        </w:rPr>
        <w:t>Residential Care</w:t>
      </w:r>
      <w:r>
        <w:rPr>
          <w:spacing w:val="-2"/>
          <w:sz w:val="24"/>
        </w:rPr>
        <w:t xml:space="preserve"> </w:t>
      </w:r>
      <w:r>
        <w:rPr>
          <w:sz w:val="24"/>
        </w:rPr>
        <w:t>Subsidy. The maximum</w:t>
      </w:r>
      <w:r>
        <w:rPr>
          <w:spacing w:val="-3"/>
          <w:sz w:val="24"/>
        </w:rPr>
        <w:t xml:space="preserve"> </w:t>
      </w:r>
      <w:r>
        <w:rPr>
          <w:sz w:val="24"/>
        </w:rPr>
        <w:t>gifting</w:t>
      </w:r>
      <w:r>
        <w:rPr>
          <w:spacing w:val="-3"/>
          <w:sz w:val="24"/>
        </w:rPr>
        <w:t xml:space="preserve"> </w:t>
      </w:r>
      <w:r>
        <w:rPr>
          <w:sz w:val="24"/>
        </w:rPr>
        <w:t>levels</w:t>
      </w:r>
      <w:r>
        <w:rPr>
          <w:spacing w:val="-4"/>
          <w:sz w:val="24"/>
        </w:rPr>
        <w:t xml:space="preserve"> </w:t>
      </w:r>
      <w:r>
        <w:rPr>
          <w:sz w:val="24"/>
        </w:rPr>
        <w:t>in</w:t>
      </w:r>
      <w:r>
        <w:rPr>
          <w:spacing w:val="-3"/>
          <w:sz w:val="24"/>
        </w:rPr>
        <w:t xml:space="preserve"> </w:t>
      </w:r>
      <w:r>
        <w:rPr>
          <w:sz w:val="24"/>
        </w:rPr>
        <w:t>recognition</w:t>
      </w:r>
      <w:r>
        <w:rPr>
          <w:spacing w:val="-3"/>
          <w:sz w:val="24"/>
        </w:rPr>
        <w:t xml:space="preserve"> </w:t>
      </w:r>
      <w:r>
        <w:rPr>
          <w:sz w:val="24"/>
        </w:rPr>
        <w:t>of</w:t>
      </w:r>
      <w:r>
        <w:rPr>
          <w:spacing w:val="-3"/>
          <w:sz w:val="24"/>
        </w:rPr>
        <w:t xml:space="preserve"> </w:t>
      </w:r>
      <w:r>
        <w:rPr>
          <w:sz w:val="24"/>
        </w:rPr>
        <w:t>care</w:t>
      </w:r>
      <w:r>
        <w:rPr>
          <w:spacing w:val="-3"/>
          <w:sz w:val="24"/>
        </w:rPr>
        <w:t xml:space="preserve"> </w:t>
      </w:r>
      <w:r>
        <w:rPr>
          <w:sz w:val="24"/>
        </w:rPr>
        <w:t>consequently</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increased</w:t>
      </w:r>
      <w:r>
        <w:rPr>
          <w:spacing w:val="-3"/>
          <w:sz w:val="24"/>
        </w:rPr>
        <w:t xml:space="preserve"> </w:t>
      </w:r>
      <w:r>
        <w:rPr>
          <w:sz w:val="24"/>
        </w:rPr>
        <w:t>from</w:t>
      </w:r>
      <w:r>
        <w:rPr>
          <w:spacing w:val="-3"/>
          <w:sz w:val="24"/>
        </w:rPr>
        <w:t xml:space="preserve"> </w:t>
      </w:r>
      <w:r>
        <w:rPr>
          <w:sz w:val="24"/>
        </w:rPr>
        <w:t>$40,000 to $42,500.</w:t>
      </w:r>
    </w:p>
    <w:p w14:paraId="7A398405" w14:textId="77777777" w:rsidR="007C3BEC" w:rsidRDefault="007C3BEC">
      <w:pPr>
        <w:pStyle w:val="BodyText"/>
        <w:spacing w:before="126"/>
      </w:pPr>
    </w:p>
    <w:p w14:paraId="0B8AB1ED" w14:textId="77777777" w:rsidR="007C3BEC" w:rsidRDefault="005C21A5">
      <w:pPr>
        <w:pStyle w:val="Heading2"/>
      </w:pPr>
      <w:r>
        <w:rPr>
          <w:spacing w:val="-2"/>
        </w:rPr>
        <w:t>Consultation</w:t>
      </w:r>
    </w:p>
    <w:p w14:paraId="62D8792F" w14:textId="77777777" w:rsidR="007C3BEC" w:rsidRDefault="005C21A5">
      <w:pPr>
        <w:pStyle w:val="ListParagraph"/>
        <w:numPr>
          <w:ilvl w:val="0"/>
          <w:numId w:val="2"/>
        </w:numPr>
        <w:tabs>
          <w:tab w:val="left" w:pos="635"/>
        </w:tabs>
        <w:spacing w:before="239"/>
        <w:ind w:right="160"/>
        <w:rPr>
          <w:sz w:val="24"/>
        </w:rPr>
      </w:pPr>
      <w:r>
        <w:rPr>
          <w:sz w:val="24"/>
        </w:rPr>
        <w:t>Health New Zealand will provide and fund the RCS. The Ministry of Social Development administers</w:t>
      </w:r>
      <w:r>
        <w:rPr>
          <w:spacing w:val="-4"/>
          <w:sz w:val="24"/>
        </w:rPr>
        <w:t xml:space="preserve"> </w:t>
      </w:r>
      <w:proofErr w:type="gramStart"/>
      <w:r>
        <w:rPr>
          <w:sz w:val="24"/>
        </w:rPr>
        <w:t>the</w:t>
      </w:r>
      <w:r>
        <w:rPr>
          <w:spacing w:val="-4"/>
          <w:sz w:val="24"/>
        </w:rPr>
        <w:t xml:space="preserve"> </w:t>
      </w:r>
      <w:r>
        <w:rPr>
          <w:sz w:val="24"/>
        </w:rPr>
        <w:t>Financial</w:t>
      </w:r>
      <w:proofErr w:type="gramEnd"/>
      <w:r>
        <w:rPr>
          <w:spacing w:val="-3"/>
          <w:sz w:val="24"/>
        </w:rPr>
        <w:t xml:space="preserve"> </w:t>
      </w:r>
      <w:r>
        <w:rPr>
          <w:sz w:val="24"/>
        </w:rPr>
        <w:t>Means</w:t>
      </w:r>
      <w:r>
        <w:rPr>
          <w:spacing w:val="-3"/>
          <w:sz w:val="24"/>
        </w:rPr>
        <w:t xml:space="preserve"> </w:t>
      </w:r>
      <w:r>
        <w:rPr>
          <w:sz w:val="24"/>
        </w:rPr>
        <w:t>Assessment.</w:t>
      </w:r>
      <w:r>
        <w:rPr>
          <w:spacing w:val="-3"/>
          <w:sz w:val="24"/>
        </w:rPr>
        <w:t xml:space="preserve"> </w:t>
      </w:r>
      <w:r>
        <w:rPr>
          <w:sz w:val="24"/>
        </w:rPr>
        <w:t>This</w:t>
      </w:r>
      <w:r>
        <w:rPr>
          <w:spacing w:val="-2"/>
          <w:sz w:val="24"/>
        </w:rPr>
        <w:t xml:space="preserve"> </w:t>
      </w:r>
      <w:r>
        <w:rPr>
          <w:sz w:val="24"/>
        </w:rPr>
        <w:t>paper</w:t>
      </w:r>
      <w:r>
        <w:rPr>
          <w:spacing w:val="-3"/>
          <w:sz w:val="24"/>
        </w:rPr>
        <w:t xml:space="preserve"> </w:t>
      </w:r>
      <w:r>
        <w:rPr>
          <w:sz w:val="24"/>
        </w:rPr>
        <w:t>was</w:t>
      </w:r>
      <w:r>
        <w:rPr>
          <w:spacing w:val="-4"/>
          <w:sz w:val="24"/>
        </w:rPr>
        <w:t xml:space="preserve"> </w:t>
      </w:r>
      <w:r>
        <w:rPr>
          <w:sz w:val="24"/>
        </w:rPr>
        <w:t>developed</w:t>
      </w:r>
      <w:r>
        <w:rPr>
          <w:spacing w:val="-3"/>
          <w:sz w:val="24"/>
        </w:rPr>
        <w:t xml:space="preserve"> </w:t>
      </w:r>
      <w:r>
        <w:rPr>
          <w:sz w:val="24"/>
        </w:rPr>
        <w:t>jointly</w:t>
      </w:r>
      <w:r>
        <w:rPr>
          <w:spacing w:val="-3"/>
          <w:sz w:val="24"/>
        </w:rPr>
        <w:t xml:space="preserve"> </w:t>
      </w:r>
      <w:r>
        <w:rPr>
          <w:sz w:val="24"/>
        </w:rPr>
        <w:t>by</w:t>
      </w:r>
      <w:r>
        <w:rPr>
          <w:spacing w:val="-2"/>
          <w:sz w:val="24"/>
        </w:rPr>
        <w:t xml:space="preserve"> </w:t>
      </w:r>
      <w:r>
        <w:rPr>
          <w:sz w:val="24"/>
        </w:rPr>
        <w:t>Health</w:t>
      </w:r>
      <w:r>
        <w:rPr>
          <w:spacing w:val="-3"/>
          <w:sz w:val="24"/>
        </w:rPr>
        <w:t xml:space="preserve"> </w:t>
      </w:r>
      <w:r>
        <w:rPr>
          <w:sz w:val="24"/>
        </w:rPr>
        <w:t>New Zealand,</w:t>
      </w:r>
      <w:r>
        <w:rPr>
          <w:spacing w:val="-3"/>
          <w:sz w:val="24"/>
        </w:rPr>
        <w:t xml:space="preserve"> </w:t>
      </w:r>
      <w:r>
        <w:rPr>
          <w:sz w:val="24"/>
        </w:rPr>
        <w:t>the</w:t>
      </w:r>
      <w:r>
        <w:rPr>
          <w:spacing w:val="-3"/>
          <w:sz w:val="24"/>
        </w:rPr>
        <w:t xml:space="preserve"> </w:t>
      </w:r>
      <w:r>
        <w:rPr>
          <w:sz w:val="24"/>
        </w:rPr>
        <w:t>Ministry</w:t>
      </w:r>
      <w:r>
        <w:rPr>
          <w:spacing w:val="-3"/>
          <w:sz w:val="24"/>
        </w:rPr>
        <w:t xml:space="preserve"> </w:t>
      </w:r>
      <w:r>
        <w:rPr>
          <w:sz w:val="24"/>
        </w:rPr>
        <w:t>of</w:t>
      </w:r>
      <w:r>
        <w:rPr>
          <w:spacing w:val="-2"/>
          <w:sz w:val="24"/>
        </w:rPr>
        <w:t xml:space="preserve"> </w:t>
      </w:r>
      <w:r>
        <w:rPr>
          <w:sz w:val="24"/>
        </w:rPr>
        <w:t>Health</w:t>
      </w:r>
      <w:r>
        <w:rPr>
          <w:spacing w:val="-2"/>
          <w:sz w:val="24"/>
        </w:rPr>
        <w:t xml:space="preserve"> </w:t>
      </w:r>
      <w:r>
        <w:rPr>
          <w:sz w:val="24"/>
        </w:rPr>
        <w:t>and</w:t>
      </w:r>
      <w:r>
        <w:rPr>
          <w:spacing w:val="-3"/>
          <w:sz w:val="24"/>
        </w:rPr>
        <w:t xml:space="preserve"> </w:t>
      </w:r>
      <w:r>
        <w:rPr>
          <w:sz w:val="24"/>
        </w:rPr>
        <w:t>the</w:t>
      </w:r>
      <w:r>
        <w:rPr>
          <w:spacing w:val="-3"/>
          <w:sz w:val="24"/>
        </w:rPr>
        <w:t xml:space="preserve"> </w:t>
      </w:r>
      <w:r>
        <w:rPr>
          <w:sz w:val="24"/>
        </w:rPr>
        <w:t>Ministry</w:t>
      </w:r>
      <w:r>
        <w:rPr>
          <w:spacing w:val="-1"/>
          <w:sz w:val="24"/>
        </w:rPr>
        <w:t xml:space="preserve"> </w:t>
      </w:r>
      <w:r>
        <w:rPr>
          <w:sz w:val="24"/>
        </w:rPr>
        <w:t>of</w:t>
      </w:r>
      <w:r>
        <w:rPr>
          <w:spacing w:val="-4"/>
          <w:sz w:val="24"/>
        </w:rPr>
        <w:t xml:space="preserve"> </w:t>
      </w:r>
      <w:r>
        <w:rPr>
          <w:sz w:val="24"/>
        </w:rPr>
        <w:t>Social</w:t>
      </w:r>
      <w:r>
        <w:rPr>
          <w:spacing w:val="-3"/>
          <w:sz w:val="24"/>
        </w:rPr>
        <w:t xml:space="preserve"> </w:t>
      </w:r>
      <w:r>
        <w:rPr>
          <w:sz w:val="24"/>
        </w:rPr>
        <w:t>Development.</w:t>
      </w:r>
      <w:r>
        <w:rPr>
          <w:spacing w:val="-1"/>
          <w:sz w:val="24"/>
        </w:rPr>
        <w:t xml:space="preserve"> </w:t>
      </w:r>
      <w:r>
        <w:rPr>
          <w:sz w:val="24"/>
        </w:rPr>
        <w:t>The</w:t>
      </w:r>
      <w:r>
        <w:rPr>
          <w:spacing w:val="-5"/>
          <w:sz w:val="24"/>
        </w:rPr>
        <w:t xml:space="preserve"> </w:t>
      </w:r>
      <w:r>
        <w:rPr>
          <w:sz w:val="24"/>
        </w:rPr>
        <w:t>Treasury</w:t>
      </w:r>
      <w:r>
        <w:rPr>
          <w:spacing w:val="-3"/>
          <w:sz w:val="24"/>
        </w:rPr>
        <w:t xml:space="preserve"> </w:t>
      </w:r>
      <w:r>
        <w:rPr>
          <w:sz w:val="24"/>
        </w:rPr>
        <w:t>and</w:t>
      </w:r>
      <w:r>
        <w:rPr>
          <w:spacing w:val="-3"/>
          <w:sz w:val="24"/>
        </w:rPr>
        <w:t xml:space="preserve"> </w:t>
      </w:r>
      <w:r>
        <w:rPr>
          <w:sz w:val="24"/>
        </w:rPr>
        <w:t xml:space="preserve">the Office for Seniors were consulted. The Department of Prime Minister and Cabinet </w:t>
      </w:r>
      <w:proofErr w:type="gramStart"/>
      <w:r>
        <w:rPr>
          <w:sz w:val="24"/>
        </w:rPr>
        <w:t>has</w:t>
      </w:r>
      <w:proofErr w:type="gramEnd"/>
      <w:r>
        <w:rPr>
          <w:sz w:val="24"/>
        </w:rPr>
        <w:t xml:space="preserve"> been </w:t>
      </w:r>
      <w:r>
        <w:rPr>
          <w:spacing w:val="-2"/>
          <w:sz w:val="24"/>
        </w:rPr>
        <w:t>informed.</w:t>
      </w:r>
    </w:p>
    <w:p w14:paraId="25ADE0BC" w14:textId="77777777" w:rsidR="007C3BEC" w:rsidRDefault="007C3BEC">
      <w:pPr>
        <w:pStyle w:val="BodyText"/>
        <w:spacing w:before="126"/>
      </w:pPr>
    </w:p>
    <w:p w14:paraId="1A934BEA" w14:textId="77777777" w:rsidR="007C3BEC" w:rsidRDefault="005C21A5">
      <w:pPr>
        <w:pStyle w:val="Heading2"/>
      </w:pPr>
      <w:r>
        <w:t>Financial</w:t>
      </w:r>
      <w:r>
        <w:rPr>
          <w:spacing w:val="-6"/>
        </w:rPr>
        <w:t xml:space="preserve"> </w:t>
      </w:r>
      <w:r>
        <w:rPr>
          <w:spacing w:val="-2"/>
        </w:rPr>
        <w:t>implications</w:t>
      </w:r>
    </w:p>
    <w:p w14:paraId="1FD40BA7" w14:textId="77777777" w:rsidR="007C3BEC" w:rsidRDefault="005C21A5">
      <w:pPr>
        <w:pStyle w:val="ListParagraph"/>
        <w:numPr>
          <w:ilvl w:val="0"/>
          <w:numId w:val="2"/>
        </w:numPr>
        <w:tabs>
          <w:tab w:val="left" w:pos="635"/>
        </w:tabs>
        <w:spacing w:before="239"/>
        <w:ind w:right="484"/>
        <w:rPr>
          <w:sz w:val="24"/>
        </w:rPr>
      </w:pPr>
      <w:r>
        <w:rPr>
          <w:sz w:val="24"/>
        </w:rPr>
        <w:t>Increasing the asset thresholds is estimated to increase the cost of the RCS by around $7 million</w:t>
      </w:r>
      <w:r>
        <w:rPr>
          <w:spacing w:val="-3"/>
          <w:sz w:val="24"/>
        </w:rPr>
        <w:t xml:space="preserve"> </w:t>
      </w:r>
      <w:r>
        <w:rPr>
          <w:sz w:val="24"/>
        </w:rPr>
        <w:t>a</w:t>
      </w:r>
      <w:r>
        <w:rPr>
          <w:spacing w:val="-3"/>
          <w:sz w:val="24"/>
        </w:rPr>
        <w:t xml:space="preserve"> </w:t>
      </w:r>
      <w:r>
        <w:rPr>
          <w:sz w:val="24"/>
        </w:rPr>
        <w:t>year</w:t>
      </w:r>
      <w:r>
        <w:rPr>
          <w:spacing w:val="-3"/>
          <w:sz w:val="24"/>
        </w:rPr>
        <w:t xml:space="preserve"> </w:t>
      </w:r>
      <w:r>
        <w:rPr>
          <w:sz w:val="24"/>
        </w:rPr>
        <w:t>out</w:t>
      </w:r>
      <w:r>
        <w:rPr>
          <w:spacing w:val="-3"/>
          <w:sz w:val="24"/>
        </w:rPr>
        <w:t xml:space="preserve"> </w:t>
      </w:r>
      <w:r>
        <w:rPr>
          <w:sz w:val="24"/>
        </w:rPr>
        <w:t>of</w:t>
      </w:r>
      <w:r>
        <w:rPr>
          <w:spacing w:val="-3"/>
          <w:sz w:val="24"/>
        </w:rPr>
        <w:t xml:space="preserve"> </w:t>
      </w:r>
      <w:r>
        <w:rPr>
          <w:sz w:val="24"/>
        </w:rPr>
        <w:t>forecast</w:t>
      </w:r>
      <w:r>
        <w:rPr>
          <w:spacing w:val="-1"/>
          <w:sz w:val="24"/>
        </w:rPr>
        <w:t xml:space="preserve"> </w:t>
      </w:r>
      <w:r>
        <w:rPr>
          <w:sz w:val="24"/>
        </w:rPr>
        <w:t>expenditure</w:t>
      </w:r>
      <w:r>
        <w:rPr>
          <w:spacing w:val="-3"/>
          <w:sz w:val="24"/>
        </w:rPr>
        <w:t xml:space="preserve"> </w:t>
      </w:r>
      <w:r>
        <w:rPr>
          <w:sz w:val="24"/>
        </w:rPr>
        <w:t>of</w:t>
      </w:r>
      <w:r>
        <w:rPr>
          <w:spacing w:val="-3"/>
          <w:sz w:val="24"/>
        </w:rPr>
        <w:t xml:space="preserve"> </w:t>
      </w:r>
      <w:r>
        <w:rPr>
          <w:sz w:val="24"/>
        </w:rPr>
        <w:t>over</w:t>
      </w:r>
      <w:r>
        <w:rPr>
          <w:spacing w:val="-1"/>
          <w:sz w:val="24"/>
        </w:rPr>
        <w:t xml:space="preserve"> </w:t>
      </w:r>
      <w:r>
        <w:rPr>
          <w:sz w:val="24"/>
        </w:rPr>
        <w:t>$1,900</w:t>
      </w:r>
      <w:r>
        <w:rPr>
          <w:spacing w:val="-3"/>
          <w:sz w:val="24"/>
        </w:rPr>
        <w:t xml:space="preserve"> </w:t>
      </w:r>
      <w:r>
        <w:rPr>
          <w:sz w:val="24"/>
        </w:rPr>
        <w:t>million</w:t>
      </w:r>
      <w:r>
        <w:rPr>
          <w:spacing w:val="-3"/>
          <w:sz w:val="24"/>
        </w:rPr>
        <w:t xml:space="preserve"> </w:t>
      </w:r>
      <w:r>
        <w:rPr>
          <w:sz w:val="24"/>
        </w:rPr>
        <w:t>of</w:t>
      </w:r>
      <w:r>
        <w:rPr>
          <w:spacing w:val="-3"/>
          <w:sz w:val="24"/>
        </w:rPr>
        <w:t xml:space="preserve"> </w:t>
      </w:r>
      <w:r>
        <w:rPr>
          <w:sz w:val="24"/>
        </w:rPr>
        <w:t>Health</w:t>
      </w:r>
      <w:r>
        <w:rPr>
          <w:spacing w:val="-3"/>
          <w:sz w:val="24"/>
        </w:rPr>
        <w:t xml:space="preserve"> </w:t>
      </w:r>
      <w:r>
        <w:rPr>
          <w:sz w:val="24"/>
        </w:rPr>
        <w:t>New</w:t>
      </w:r>
      <w:r>
        <w:rPr>
          <w:spacing w:val="-3"/>
          <w:sz w:val="24"/>
        </w:rPr>
        <w:t xml:space="preserve"> </w:t>
      </w:r>
      <w:r>
        <w:rPr>
          <w:sz w:val="24"/>
        </w:rPr>
        <w:t>Zealand</w:t>
      </w:r>
      <w:r>
        <w:rPr>
          <w:spacing w:val="-3"/>
          <w:sz w:val="24"/>
        </w:rPr>
        <w:t xml:space="preserve"> </w:t>
      </w:r>
      <w:r>
        <w:rPr>
          <w:sz w:val="24"/>
        </w:rPr>
        <w:t>on aged</w:t>
      </w:r>
      <w:r>
        <w:rPr>
          <w:spacing w:val="-1"/>
          <w:sz w:val="24"/>
        </w:rPr>
        <w:t xml:space="preserve"> </w:t>
      </w:r>
      <w:r>
        <w:rPr>
          <w:sz w:val="24"/>
        </w:rPr>
        <w:t>residential</w:t>
      </w:r>
      <w:r>
        <w:rPr>
          <w:spacing w:val="-1"/>
          <w:sz w:val="24"/>
        </w:rPr>
        <w:t xml:space="preserve"> </w:t>
      </w:r>
      <w:r>
        <w:rPr>
          <w:sz w:val="24"/>
        </w:rPr>
        <w:t>care.</w:t>
      </w:r>
      <w:r>
        <w:rPr>
          <w:spacing w:val="-1"/>
          <w:sz w:val="24"/>
        </w:rPr>
        <w:t xml:space="preserve"> </w:t>
      </w:r>
      <w:r>
        <w:rPr>
          <w:sz w:val="24"/>
        </w:rPr>
        <w:t>This</w:t>
      </w:r>
      <w:r>
        <w:rPr>
          <w:spacing w:val="-2"/>
          <w:sz w:val="24"/>
        </w:rPr>
        <w:t xml:space="preserve"> </w:t>
      </w:r>
      <w:r>
        <w:rPr>
          <w:sz w:val="24"/>
        </w:rPr>
        <w:t>cost</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met</w:t>
      </w:r>
      <w:r>
        <w:rPr>
          <w:spacing w:val="-1"/>
          <w:sz w:val="24"/>
        </w:rPr>
        <w:t xml:space="preserve"> </w:t>
      </w:r>
      <w:r>
        <w:rPr>
          <w:sz w:val="24"/>
        </w:rPr>
        <w:t>by Health</w:t>
      </w:r>
      <w:r>
        <w:rPr>
          <w:spacing w:val="-1"/>
          <w:sz w:val="24"/>
        </w:rPr>
        <w:t xml:space="preserve"> </w:t>
      </w:r>
      <w:r>
        <w:rPr>
          <w:sz w:val="24"/>
        </w:rPr>
        <w:t>New</w:t>
      </w:r>
      <w:r>
        <w:rPr>
          <w:spacing w:val="-2"/>
          <w:sz w:val="24"/>
        </w:rPr>
        <w:t xml:space="preserve"> </w:t>
      </w:r>
      <w:r>
        <w:rPr>
          <w:sz w:val="24"/>
        </w:rPr>
        <w:t>Zealand from</w:t>
      </w:r>
      <w:r>
        <w:rPr>
          <w:spacing w:val="-1"/>
          <w:sz w:val="24"/>
        </w:rPr>
        <w:t xml:space="preserve"> </w:t>
      </w:r>
      <w:r>
        <w:rPr>
          <w:sz w:val="24"/>
        </w:rPr>
        <w:t>funding</w:t>
      </w:r>
      <w:r>
        <w:rPr>
          <w:spacing w:val="-1"/>
          <w:sz w:val="24"/>
        </w:rPr>
        <w:t xml:space="preserve"> </w:t>
      </w:r>
      <w:r>
        <w:rPr>
          <w:sz w:val="24"/>
        </w:rPr>
        <w:t>for</w:t>
      </w:r>
      <w:r>
        <w:rPr>
          <w:spacing w:val="-2"/>
          <w:sz w:val="24"/>
        </w:rPr>
        <w:t xml:space="preserve"> </w:t>
      </w:r>
      <w:r>
        <w:rPr>
          <w:sz w:val="24"/>
        </w:rPr>
        <w:t>health and disability support services in 2026/27 and no annual specific changes to appropriations will be made for the increase in the thresholds.</w:t>
      </w:r>
    </w:p>
    <w:p w14:paraId="24CFCFA0" w14:textId="77777777" w:rsidR="007C3BEC" w:rsidRDefault="005C21A5">
      <w:pPr>
        <w:pStyle w:val="ListParagraph"/>
        <w:numPr>
          <w:ilvl w:val="0"/>
          <w:numId w:val="2"/>
        </w:numPr>
        <w:tabs>
          <w:tab w:val="left" w:pos="635"/>
        </w:tabs>
        <w:spacing w:before="241"/>
        <w:ind w:right="277"/>
        <w:rPr>
          <w:sz w:val="24"/>
        </w:rPr>
      </w:pPr>
      <w:r>
        <w:rPr>
          <w:sz w:val="24"/>
        </w:rPr>
        <w:t xml:space="preserve">Health New Zealand budgets for the yearly increases to the cost of aged residential care including the cost of the Residential Care Subsidy </w:t>
      </w:r>
      <w:proofErr w:type="gramStart"/>
      <w:r>
        <w:rPr>
          <w:sz w:val="24"/>
        </w:rPr>
        <w:t>as a result of</w:t>
      </w:r>
      <w:proofErr w:type="gramEnd"/>
      <w:r>
        <w:rPr>
          <w:sz w:val="24"/>
        </w:rPr>
        <w:t xml:space="preserve"> the Annual General Adjustment. Health New Zealand also pays the difference between what the resident is required to pay and the contracted cost of care. This means that the 1 April 2026 increase in New Zealand Superannuation reduces Health New Zealand expenditure on aged residential care</w:t>
      </w:r>
      <w:r>
        <w:rPr>
          <w:spacing w:val="-5"/>
          <w:sz w:val="24"/>
        </w:rPr>
        <w:t xml:space="preserve"> </w:t>
      </w:r>
      <w:r>
        <w:rPr>
          <w:sz w:val="24"/>
        </w:rPr>
        <w:t>by</w:t>
      </w:r>
      <w:r>
        <w:rPr>
          <w:spacing w:val="-3"/>
          <w:sz w:val="24"/>
        </w:rPr>
        <w:t xml:space="preserve"> </w:t>
      </w:r>
      <w:r>
        <w:rPr>
          <w:sz w:val="24"/>
        </w:rPr>
        <w:t>more</w:t>
      </w:r>
      <w:r>
        <w:rPr>
          <w:spacing w:val="-5"/>
          <w:sz w:val="24"/>
        </w:rPr>
        <w:t xml:space="preserve"> </w:t>
      </w:r>
      <w:r>
        <w:rPr>
          <w:sz w:val="24"/>
        </w:rPr>
        <w:t>than</w:t>
      </w:r>
      <w:r>
        <w:rPr>
          <w:spacing w:val="-3"/>
          <w:sz w:val="24"/>
        </w:rPr>
        <w:t xml:space="preserve"> </w:t>
      </w:r>
      <w:r>
        <w:rPr>
          <w:sz w:val="24"/>
        </w:rPr>
        <w:t>$13</w:t>
      </w:r>
      <w:r>
        <w:rPr>
          <w:spacing w:val="-3"/>
          <w:sz w:val="24"/>
        </w:rPr>
        <w:t xml:space="preserve"> </w:t>
      </w:r>
      <w:r>
        <w:rPr>
          <w:sz w:val="24"/>
        </w:rPr>
        <w:t>million.</w:t>
      </w:r>
      <w:r>
        <w:rPr>
          <w:spacing w:val="-3"/>
          <w:sz w:val="24"/>
        </w:rPr>
        <w:t xml:space="preserve"> </w:t>
      </w:r>
      <w:r>
        <w:rPr>
          <w:sz w:val="24"/>
        </w:rPr>
        <w:t>Health</w:t>
      </w:r>
      <w:r>
        <w:rPr>
          <w:spacing w:val="-3"/>
          <w:sz w:val="24"/>
        </w:rPr>
        <w:t xml:space="preserve"> </w:t>
      </w:r>
      <w:r>
        <w:rPr>
          <w:sz w:val="24"/>
        </w:rPr>
        <w:t>New</w:t>
      </w:r>
      <w:r>
        <w:rPr>
          <w:spacing w:val="-4"/>
          <w:sz w:val="24"/>
        </w:rPr>
        <w:t xml:space="preserve"> </w:t>
      </w:r>
      <w:r>
        <w:rPr>
          <w:sz w:val="24"/>
        </w:rPr>
        <w:t>Zealand</w:t>
      </w:r>
      <w:r>
        <w:rPr>
          <w:spacing w:val="-3"/>
          <w:sz w:val="24"/>
        </w:rPr>
        <w:t xml:space="preserve"> </w:t>
      </w:r>
      <w:r>
        <w:rPr>
          <w:sz w:val="24"/>
        </w:rPr>
        <w:t>can</w:t>
      </w:r>
      <w:r>
        <w:rPr>
          <w:spacing w:val="-3"/>
          <w:sz w:val="24"/>
        </w:rPr>
        <w:t xml:space="preserve"> </w:t>
      </w:r>
      <w:r>
        <w:rPr>
          <w:sz w:val="24"/>
        </w:rPr>
        <w:t>therefore</w:t>
      </w:r>
      <w:r>
        <w:rPr>
          <w:spacing w:val="-4"/>
          <w:sz w:val="24"/>
        </w:rPr>
        <w:t xml:space="preserve"> </w:t>
      </w:r>
      <w:r>
        <w:rPr>
          <w:sz w:val="24"/>
        </w:rPr>
        <w:t>accommodate</w:t>
      </w:r>
      <w:r>
        <w:rPr>
          <w:spacing w:val="-3"/>
          <w:sz w:val="24"/>
        </w:rPr>
        <w:t xml:space="preserve"> </w:t>
      </w:r>
      <w:r>
        <w:rPr>
          <w:sz w:val="24"/>
        </w:rPr>
        <w:t>the</w:t>
      </w:r>
      <w:r>
        <w:rPr>
          <w:spacing w:val="-4"/>
          <w:sz w:val="24"/>
        </w:rPr>
        <w:t xml:space="preserve"> </w:t>
      </w:r>
      <w:r>
        <w:rPr>
          <w:sz w:val="24"/>
        </w:rPr>
        <w:t>increases that this paper covers.</w:t>
      </w:r>
    </w:p>
    <w:p w14:paraId="535CEB51" w14:textId="77777777" w:rsidR="007C3BEC" w:rsidRDefault="007C3BEC">
      <w:pPr>
        <w:pStyle w:val="ListParagraph"/>
        <w:rPr>
          <w:sz w:val="24"/>
        </w:rPr>
        <w:sectPr w:rsidR="007C3BEC">
          <w:pgSz w:w="11910" w:h="16850"/>
          <w:pgMar w:top="1160" w:right="992" w:bottom="980" w:left="992" w:header="303" w:footer="789" w:gutter="0"/>
          <w:cols w:space="720"/>
        </w:sectPr>
      </w:pPr>
    </w:p>
    <w:p w14:paraId="2EBC5320" w14:textId="77777777" w:rsidR="007C3BEC" w:rsidRDefault="005C21A5">
      <w:pPr>
        <w:pStyle w:val="Heading2"/>
        <w:spacing w:before="82"/>
      </w:pPr>
      <w:r>
        <w:t>Timing</w:t>
      </w:r>
      <w:r>
        <w:rPr>
          <w:spacing w:val="-4"/>
        </w:rPr>
        <w:t xml:space="preserve"> </w:t>
      </w:r>
      <w:r>
        <w:t>and the</w:t>
      </w:r>
      <w:r>
        <w:rPr>
          <w:spacing w:val="-1"/>
        </w:rPr>
        <w:t xml:space="preserve"> </w:t>
      </w:r>
      <w:r>
        <w:t xml:space="preserve">28-day </w:t>
      </w:r>
      <w:r>
        <w:rPr>
          <w:spacing w:val="-4"/>
        </w:rPr>
        <w:t>rule</w:t>
      </w:r>
    </w:p>
    <w:p w14:paraId="09CDBE28" w14:textId="77777777" w:rsidR="007C3BEC" w:rsidRDefault="005C21A5">
      <w:pPr>
        <w:pStyle w:val="ListParagraph"/>
        <w:numPr>
          <w:ilvl w:val="0"/>
          <w:numId w:val="2"/>
        </w:numPr>
        <w:tabs>
          <w:tab w:val="left" w:pos="635"/>
        </w:tabs>
        <w:spacing w:before="239"/>
        <w:ind w:right="359"/>
        <w:jc w:val="both"/>
        <w:rPr>
          <w:sz w:val="24"/>
        </w:rPr>
      </w:pPr>
      <w:r>
        <w:rPr>
          <w:sz w:val="24"/>
        </w:rPr>
        <w:t>The</w:t>
      </w:r>
      <w:r>
        <w:rPr>
          <w:spacing w:val="-4"/>
          <w:sz w:val="24"/>
        </w:rPr>
        <w:t xml:space="preserve"> </w:t>
      </w:r>
      <w:r>
        <w:rPr>
          <w:sz w:val="24"/>
        </w:rPr>
        <w:t>Executive</w:t>
      </w:r>
      <w:r>
        <w:rPr>
          <w:spacing w:val="-3"/>
          <w:sz w:val="24"/>
        </w:rPr>
        <w:t xml:space="preserve"> </w:t>
      </w:r>
      <w:r>
        <w:rPr>
          <w:sz w:val="24"/>
        </w:rPr>
        <w:t>Council</w:t>
      </w:r>
      <w:r>
        <w:rPr>
          <w:spacing w:val="-2"/>
          <w:sz w:val="24"/>
        </w:rPr>
        <w:t xml:space="preserve"> </w:t>
      </w:r>
      <w:r>
        <w:rPr>
          <w:sz w:val="24"/>
        </w:rPr>
        <w:t>date</w:t>
      </w:r>
      <w:r>
        <w:rPr>
          <w:spacing w:val="-2"/>
          <w:sz w:val="24"/>
        </w:rPr>
        <w:t xml:space="preserve"> </w:t>
      </w:r>
      <w:r>
        <w:rPr>
          <w:sz w:val="24"/>
        </w:rPr>
        <w:t>will</w:t>
      </w:r>
      <w:r>
        <w:rPr>
          <w:spacing w:val="-2"/>
          <w:sz w:val="24"/>
        </w:rPr>
        <w:t xml:space="preserve"> </w:t>
      </w:r>
      <w:proofErr w:type="gramStart"/>
      <w:r>
        <w:rPr>
          <w:sz w:val="24"/>
        </w:rPr>
        <w:t>be</w:t>
      </w:r>
      <w:r>
        <w:rPr>
          <w:spacing w:val="-2"/>
          <w:sz w:val="24"/>
        </w:rPr>
        <w:t xml:space="preserve"> </w:t>
      </w:r>
      <w:r>
        <w:rPr>
          <w:sz w:val="24"/>
        </w:rPr>
        <w:t>on</w:t>
      </w:r>
      <w:proofErr w:type="gramEnd"/>
      <w:r>
        <w:rPr>
          <w:spacing w:val="-2"/>
          <w:sz w:val="24"/>
        </w:rPr>
        <w:t xml:space="preserve"> </w:t>
      </w:r>
      <w:r>
        <w:rPr>
          <w:sz w:val="24"/>
        </w:rPr>
        <w:t>25</w:t>
      </w:r>
      <w:r>
        <w:rPr>
          <w:spacing w:val="-2"/>
          <w:sz w:val="24"/>
        </w:rPr>
        <w:t xml:space="preserve"> </w:t>
      </w:r>
      <w:r>
        <w:rPr>
          <w:sz w:val="24"/>
        </w:rPr>
        <w:t>May</w:t>
      </w:r>
      <w:r>
        <w:rPr>
          <w:spacing w:val="-3"/>
          <w:sz w:val="24"/>
        </w:rPr>
        <w:t xml:space="preserve"> </w:t>
      </w:r>
      <w:r>
        <w:rPr>
          <w:sz w:val="24"/>
        </w:rPr>
        <w:t>2026.</w:t>
      </w:r>
      <w:r>
        <w:rPr>
          <w:spacing w:val="-2"/>
          <w:sz w:val="24"/>
        </w:rPr>
        <w:t xml:space="preserve"> </w:t>
      </w:r>
      <w:r>
        <w:rPr>
          <w:sz w:val="24"/>
        </w:rPr>
        <w:t>The</w:t>
      </w:r>
      <w:r>
        <w:rPr>
          <w:spacing w:val="-4"/>
          <w:sz w:val="24"/>
        </w:rPr>
        <w:t xml:space="preserve"> </w:t>
      </w:r>
      <w:r>
        <w:rPr>
          <w:sz w:val="24"/>
        </w:rPr>
        <w:t>Amendment</w:t>
      </w:r>
      <w:r>
        <w:rPr>
          <w:spacing w:val="-2"/>
          <w:sz w:val="24"/>
        </w:rPr>
        <w:t xml:space="preserve"> </w:t>
      </w:r>
      <w:r>
        <w:rPr>
          <w:sz w:val="24"/>
        </w:rPr>
        <w:t>Regulations</w:t>
      </w:r>
      <w:r>
        <w:rPr>
          <w:spacing w:val="-3"/>
          <w:sz w:val="24"/>
        </w:rPr>
        <w:t xml:space="preserve"> </w:t>
      </w:r>
      <w:r>
        <w:rPr>
          <w:sz w:val="24"/>
        </w:rPr>
        <w:t>will</w:t>
      </w:r>
      <w:r>
        <w:rPr>
          <w:spacing w:val="-2"/>
          <w:sz w:val="24"/>
        </w:rPr>
        <w:t xml:space="preserve"> </w:t>
      </w:r>
      <w:r>
        <w:rPr>
          <w:sz w:val="24"/>
        </w:rPr>
        <w:t xml:space="preserve">need to be </w:t>
      </w:r>
      <w:proofErr w:type="spellStart"/>
      <w:r>
        <w:rPr>
          <w:sz w:val="24"/>
        </w:rPr>
        <w:t>Gazetted</w:t>
      </w:r>
      <w:proofErr w:type="spellEnd"/>
      <w:r>
        <w:rPr>
          <w:sz w:val="24"/>
        </w:rPr>
        <w:t xml:space="preserve"> by 28 May 2026 to comply with the 28-day rule before</w:t>
      </w:r>
      <w:r>
        <w:rPr>
          <w:spacing w:val="-1"/>
          <w:sz w:val="24"/>
        </w:rPr>
        <w:t xml:space="preserve"> </w:t>
      </w:r>
      <w:r>
        <w:rPr>
          <w:sz w:val="24"/>
        </w:rPr>
        <w:t>the Regulations come into force on 1 July 2026.</w:t>
      </w:r>
    </w:p>
    <w:p w14:paraId="3504BB9B" w14:textId="77777777" w:rsidR="007C3BEC" w:rsidRDefault="007C3BEC">
      <w:pPr>
        <w:pStyle w:val="BodyText"/>
        <w:spacing w:before="85"/>
      </w:pPr>
    </w:p>
    <w:p w14:paraId="119DF032" w14:textId="77777777" w:rsidR="007C3BEC" w:rsidRDefault="005C21A5">
      <w:pPr>
        <w:pStyle w:val="Heading2"/>
      </w:pPr>
      <w:r>
        <w:rPr>
          <w:spacing w:val="-2"/>
        </w:rPr>
        <w:t>Compliance</w:t>
      </w:r>
    </w:p>
    <w:p w14:paraId="73145B31" w14:textId="77777777" w:rsidR="007C3BEC" w:rsidRDefault="005C21A5">
      <w:pPr>
        <w:pStyle w:val="ListParagraph"/>
        <w:numPr>
          <w:ilvl w:val="0"/>
          <w:numId w:val="2"/>
        </w:numPr>
        <w:tabs>
          <w:tab w:val="left" w:pos="635"/>
        </w:tabs>
        <w:spacing w:before="239"/>
        <w:rPr>
          <w:sz w:val="24"/>
        </w:rPr>
      </w:pPr>
      <w:r>
        <w:rPr>
          <w:sz w:val="24"/>
        </w:rPr>
        <w:t>The</w:t>
      </w:r>
      <w:r>
        <w:rPr>
          <w:spacing w:val="-5"/>
          <w:sz w:val="24"/>
        </w:rPr>
        <w:t xml:space="preserve"> </w:t>
      </w:r>
      <w:r>
        <w:rPr>
          <w:sz w:val="24"/>
        </w:rPr>
        <w:t>Amendment</w:t>
      </w:r>
      <w:r>
        <w:rPr>
          <w:spacing w:val="-1"/>
          <w:sz w:val="24"/>
        </w:rPr>
        <w:t xml:space="preserve"> </w:t>
      </w:r>
      <w:r>
        <w:rPr>
          <w:sz w:val="24"/>
        </w:rPr>
        <w:t>Regulations</w:t>
      </w:r>
      <w:r>
        <w:rPr>
          <w:spacing w:val="-2"/>
          <w:sz w:val="24"/>
        </w:rPr>
        <w:t xml:space="preserve"> </w:t>
      </w:r>
      <w:r>
        <w:rPr>
          <w:sz w:val="24"/>
        </w:rPr>
        <w:t>comply</w:t>
      </w:r>
      <w:r>
        <w:rPr>
          <w:spacing w:val="1"/>
          <w:sz w:val="24"/>
        </w:rPr>
        <w:t xml:space="preserve"> </w:t>
      </w:r>
      <w:r>
        <w:rPr>
          <w:spacing w:val="-2"/>
          <w:sz w:val="24"/>
        </w:rPr>
        <w:t>with:</w:t>
      </w:r>
    </w:p>
    <w:p w14:paraId="6EFB6D5F" w14:textId="77777777" w:rsidR="007C3BEC" w:rsidRDefault="005C21A5">
      <w:pPr>
        <w:pStyle w:val="ListParagraph"/>
        <w:numPr>
          <w:ilvl w:val="1"/>
          <w:numId w:val="2"/>
        </w:numPr>
        <w:tabs>
          <w:tab w:val="left" w:pos="1127"/>
        </w:tabs>
        <w:ind w:right="524"/>
        <w:rPr>
          <w:sz w:val="24"/>
        </w:rPr>
      </w:pPr>
      <w:r>
        <w:rPr>
          <w:sz w:val="24"/>
        </w:rPr>
        <w:t>the</w:t>
      </w:r>
      <w:r>
        <w:rPr>
          <w:spacing w:val="-3"/>
          <w:sz w:val="24"/>
        </w:rPr>
        <w:t xml:space="preserve"> </w:t>
      </w:r>
      <w:r>
        <w:rPr>
          <w:sz w:val="24"/>
        </w:rPr>
        <w:t>rights</w:t>
      </w:r>
      <w:r>
        <w:rPr>
          <w:spacing w:val="-4"/>
          <w:sz w:val="24"/>
        </w:rPr>
        <w:t xml:space="preserve"> </w:t>
      </w:r>
      <w:r>
        <w:rPr>
          <w:sz w:val="24"/>
        </w:rPr>
        <w:t>and</w:t>
      </w:r>
      <w:r>
        <w:rPr>
          <w:spacing w:val="-3"/>
          <w:sz w:val="24"/>
        </w:rPr>
        <w:t xml:space="preserve"> </w:t>
      </w:r>
      <w:r>
        <w:rPr>
          <w:sz w:val="24"/>
        </w:rPr>
        <w:t>freedoms</w:t>
      </w:r>
      <w:r>
        <w:rPr>
          <w:spacing w:val="-3"/>
          <w:sz w:val="24"/>
        </w:rPr>
        <w:t xml:space="preserve"> </w:t>
      </w:r>
      <w:r>
        <w:rPr>
          <w:sz w:val="24"/>
        </w:rPr>
        <w:t>contained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New</w:t>
      </w:r>
      <w:r>
        <w:rPr>
          <w:spacing w:val="-4"/>
          <w:sz w:val="24"/>
        </w:rPr>
        <w:t xml:space="preserve"> </w:t>
      </w:r>
      <w:r>
        <w:rPr>
          <w:sz w:val="24"/>
        </w:rPr>
        <w:t>Zealand</w:t>
      </w:r>
      <w:r>
        <w:rPr>
          <w:spacing w:val="-3"/>
          <w:sz w:val="24"/>
        </w:rPr>
        <w:t xml:space="preserve"> </w:t>
      </w:r>
      <w:r>
        <w:rPr>
          <w:sz w:val="24"/>
        </w:rPr>
        <w:t>Bill</w:t>
      </w:r>
      <w:r>
        <w:rPr>
          <w:spacing w:val="-3"/>
          <w:sz w:val="24"/>
        </w:rPr>
        <w:t xml:space="preserve"> </w:t>
      </w:r>
      <w:r>
        <w:rPr>
          <w:sz w:val="24"/>
        </w:rPr>
        <w:t>of</w:t>
      </w:r>
      <w:r>
        <w:rPr>
          <w:spacing w:val="-3"/>
          <w:sz w:val="24"/>
        </w:rPr>
        <w:t xml:space="preserve"> </w:t>
      </w:r>
      <w:r>
        <w:rPr>
          <w:sz w:val="24"/>
        </w:rPr>
        <w:t>Rights</w:t>
      </w:r>
      <w:r>
        <w:rPr>
          <w:spacing w:val="-4"/>
          <w:sz w:val="24"/>
        </w:rPr>
        <w:t xml:space="preserve"> </w:t>
      </w:r>
      <w:r>
        <w:rPr>
          <w:sz w:val="24"/>
        </w:rPr>
        <w:t>Act</w:t>
      </w:r>
      <w:r>
        <w:rPr>
          <w:spacing w:val="-3"/>
          <w:sz w:val="24"/>
        </w:rPr>
        <w:t xml:space="preserve"> </w:t>
      </w:r>
      <w:r>
        <w:rPr>
          <w:sz w:val="24"/>
        </w:rPr>
        <w:t>1990</w:t>
      </w:r>
      <w:r>
        <w:rPr>
          <w:spacing w:val="-3"/>
          <w:sz w:val="24"/>
        </w:rPr>
        <w:t xml:space="preserve"> </w:t>
      </w:r>
      <w:r>
        <w:rPr>
          <w:sz w:val="24"/>
        </w:rPr>
        <w:t>and</w:t>
      </w:r>
      <w:r>
        <w:rPr>
          <w:spacing w:val="-3"/>
          <w:sz w:val="24"/>
        </w:rPr>
        <w:t xml:space="preserve"> </w:t>
      </w:r>
      <w:r>
        <w:rPr>
          <w:sz w:val="24"/>
        </w:rPr>
        <w:t>the Human Rights Act 1993</w:t>
      </w:r>
    </w:p>
    <w:p w14:paraId="3E9FB80B" w14:textId="77777777" w:rsidR="007C3BEC" w:rsidRDefault="005C21A5">
      <w:pPr>
        <w:pStyle w:val="ListParagraph"/>
        <w:numPr>
          <w:ilvl w:val="1"/>
          <w:numId w:val="2"/>
        </w:numPr>
        <w:tabs>
          <w:tab w:val="left" w:pos="1126"/>
        </w:tabs>
        <w:spacing w:before="238"/>
        <w:ind w:left="1126" w:hanging="491"/>
        <w:rPr>
          <w:sz w:val="24"/>
        </w:rPr>
      </w:pPr>
      <w:r>
        <w:rPr>
          <w:sz w:val="24"/>
        </w:rPr>
        <w:t>the</w:t>
      </w:r>
      <w:r>
        <w:rPr>
          <w:spacing w:val="-4"/>
          <w:sz w:val="24"/>
        </w:rPr>
        <w:t xml:space="preserve"> </w:t>
      </w:r>
      <w:r>
        <w:rPr>
          <w:sz w:val="24"/>
        </w:rPr>
        <w:t>principles</w:t>
      </w:r>
      <w:r>
        <w:rPr>
          <w:spacing w:val="-2"/>
          <w:sz w:val="24"/>
        </w:rPr>
        <w:t xml:space="preserve"> </w:t>
      </w:r>
      <w:r>
        <w:rPr>
          <w:sz w:val="24"/>
        </w:rPr>
        <w:t>and</w:t>
      </w:r>
      <w:r>
        <w:rPr>
          <w:spacing w:val="-2"/>
          <w:sz w:val="24"/>
        </w:rPr>
        <w:t xml:space="preserve"> </w:t>
      </w:r>
      <w:r>
        <w:rPr>
          <w:sz w:val="24"/>
        </w:rPr>
        <w:t>guidelines</w:t>
      </w:r>
      <w:r>
        <w:rPr>
          <w:spacing w:val="-2"/>
          <w:sz w:val="24"/>
        </w:rPr>
        <w:t xml:space="preserve"> </w:t>
      </w:r>
      <w:r>
        <w:rPr>
          <w:sz w:val="24"/>
        </w:rPr>
        <w:t>set</w:t>
      </w:r>
      <w:r>
        <w:rPr>
          <w:spacing w:val="-1"/>
          <w:sz w:val="24"/>
        </w:rPr>
        <w:t xml:space="preserve"> </w:t>
      </w:r>
      <w:r>
        <w:rPr>
          <w:sz w:val="24"/>
        </w:rPr>
        <w:t>out</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Privacy</w:t>
      </w:r>
      <w:r>
        <w:rPr>
          <w:spacing w:val="1"/>
          <w:sz w:val="24"/>
        </w:rPr>
        <w:t xml:space="preserve"> </w:t>
      </w:r>
      <w:r>
        <w:rPr>
          <w:sz w:val="24"/>
        </w:rPr>
        <w:t>Act</w:t>
      </w:r>
      <w:r>
        <w:rPr>
          <w:spacing w:val="1"/>
          <w:sz w:val="24"/>
        </w:rPr>
        <w:t xml:space="preserve"> </w:t>
      </w:r>
      <w:r>
        <w:rPr>
          <w:spacing w:val="-4"/>
          <w:sz w:val="24"/>
        </w:rPr>
        <w:t>2020</w:t>
      </w:r>
    </w:p>
    <w:p w14:paraId="10645272" w14:textId="77777777" w:rsidR="007C3BEC" w:rsidRDefault="005C21A5">
      <w:pPr>
        <w:pStyle w:val="ListParagraph"/>
        <w:numPr>
          <w:ilvl w:val="1"/>
          <w:numId w:val="2"/>
        </w:numPr>
        <w:tabs>
          <w:tab w:val="left" w:pos="1126"/>
        </w:tabs>
        <w:ind w:left="1126" w:hanging="491"/>
        <w:rPr>
          <w:sz w:val="24"/>
        </w:rPr>
      </w:pPr>
      <w:proofErr w:type="gramStart"/>
      <w:r>
        <w:rPr>
          <w:sz w:val="24"/>
        </w:rPr>
        <w:t>the</w:t>
      </w:r>
      <w:r>
        <w:rPr>
          <w:spacing w:val="-4"/>
          <w:sz w:val="24"/>
        </w:rPr>
        <w:t xml:space="preserve"> </w:t>
      </w:r>
      <w:r>
        <w:rPr>
          <w:sz w:val="24"/>
        </w:rPr>
        <w:t>principles</w:t>
      </w:r>
      <w:proofErr w:type="gramEnd"/>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Treaty</w:t>
      </w:r>
      <w:r>
        <w:rPr>
          <w:spacing w:val="-2"/>
          <w:sz w:val="24"/>
        </w:rPr>
        <w:t xml:space="preserve"> </w:t>
      </w:r>
      <w:r>
        <w:rPr>
          <w:sz w:val="24"/>
        </w:rPr>
        <w:t>of</w:t>
      </w:r>
      <w:r>
        <w:rPr>
          <w:spacing w:val="-1"/>
          <w:sz w:val="24"/>
        </w:rPr>
        <w:t xml:space="preserve"> </w:t>
      </w:r>
      <w:r>
        <w:rPr>
          <w:spacing w:val="-2"/>
          <w:sz w:val="24"/>
        </w:rPr>
        <w:t>Waitangi</w:t>
      </w:r>
    </w:p>
    <w:p w14:paraId="73BB87B9" w14:textId="77777777" w:rsidR="007C3BEC" w:rsidRDefault="005C21A5">
      <w:pPr>
        <w:pStyle w:val="ListParagraph"/>
        <w:numPr>
          <w:ilvl w:val="1"/>
          <w:numId w:val="2"/>
        </w:numPr>
        <w:tabs>
          <w:tab w:val="left" w:pos="1126"/>
        </w:tabs>
        <w:ind w:left="1126" w:hanging="491"/>
        <w:rPr>
          <w:sz w:val="24"/>
        </w:rPr>
      </w:pPr>
      <w:r>
        <w:rPr>
          <w:sz w:val="24"/>
        </w:rPr>
        <w:t>relevant</w:t>
      </w:r>
      <w:r>
        <w:rPr>
          <w:spacing w:val="-4"/>
          <w:sz w:val="24"/>
        </w:rPr>
        <w:t xml:space="preserve"> </w:t>
      </w:r>
      <w:r>
        <w:rPr>
          <w:sz w:val="24"/>
        </w:rPr>
        <w:t>international</w:t>
      </w:r>
      <w:r>
        <w:rPr>
          <w:spacing w:val="-3"/>
          <w:sz w:val="24"/>
        </w:rPr>
        <w:t xml:space="preserve"> </w:t>
      </w:r>
      <w:r>
        <w:rPr>
          <w:sz w:val="24"/>
        </w:rPr>
        <w:t>standards</w:t>
      </w:r>
      <w:r>
        <w:rPr>
          <w:spacing w:val="-2"/>
          <w:sz w:val="24"/>
        </w:rPr>
        <w:t xml:space="preserve"> </w:t>
      </w:r>
      <w:r>
        <w:rPr>
          <w:sz w:val="24"/>
        </w:rPr>
        <w:t>and</w:t>
      </w:r>
      <w:r>
        <w:rPr>
          <w:spacing w:val="-2"/>
          <w:sz w:val="24"/>
        </w:rPr>
        <w:t xml:space="preserve"> </w:t>
      </w:r>
      <w:r>
        <w:rPr>
          <w:sz w:val="24"/>
        </w:rPr>
        <w:t>obligations;</w:t>
      </w:r>
      <w:r>
        <w:rPr>
          <w:spacing w:val="-2"/>
          <w:sz w:val="24"/>
        </w:rPr>
        <w:t xml:space="preserve"> </w:t>
      </w:r>
      <w:r>
        <w:rPr>
          <w:spacing w:val="-5"/>
          <w:sz w:val="24"/>
        </w:rPr>
        <w:t>and</w:t>
      </w:r>
    </w:p>
    <w:p w14:paraId="7C52B9C4" w14:textId="77777777" w:rsidR="007C3BEC" w:rsidRDefault="005C21A5">
      <w:pPr>
        <w:pStyle w:val="ListParagraph"/>
        <w:numPr>
          <w:ilvl w:val="1"/>
          <w:numId w:val="2"/>
        </w:numPr>
        <w:tabs>
          <w:tab w:val="left" w:pos="1126"/>
        </w:tabs>
        <w:ind w:left="1126" w:hanging="491"/>
        <w:rPr>
          <w:sz w:val="24"/>
        </w:rPr>
      </w:pPr>
      <w:r>
        <w:rPr>
          <w:sz w:val="24"/>
        </w:rPr>
        <w:t>Legislation</w:t>
      </w:r>
      <w:r>
        <w:rPr>
          <w:spacing w:val="-1"/>
          <w:sz w:val="24"/>
        </w:rPr>
        <w:t xml:space="preserve"> </w:t>
      </w:r>
      <w:r>
        <w:rPr>
          <w:sz w:val="24"/>
        </w:rPr>
        <w:t>Guidelines:</w:t>
      </w:r>
      <w:r>
        <w:rPr>
          <w:spacing w:val="-1"/>
          <w:sz w:val="24"/>
        </w:rPr>
        <w:t xml:space="preserve"> </w:t>
      </w:r>
      <w:proofErr w:type="gramStart"/>
      <w:r>
        <w:rPr>
          <w:sz w:val="24"/>
        </w:rPr>
        <w:t>2021</w:t>
      </w:r>
      <w:r>
        <w:rPr>
          <w:spacing w:val="-1"/>
          <w:sz w:val="24"/>
        </w:rPr>
        <w:t xml:space="preserve"> </w:t>
      </w:r>
      <w:r>
        <w:rPr>
          <w:sz w:val="24"/>
        </w:rPr>
        <w:t>Edition</w:t>
      </w:r>
      <w:proofErr w:type="gramEnd"/>
      <w:r>
        <w:rPr>
          <w:sz w:val="24"/>
        </w:rPr>
        <w:t>,</w:t>
      </w:r>
      <w:r>
        <w:rPr>
          <w:spacing w:val="-1"/>
          <w:sz w:val="24"/>
        </w:rPr>
        <w:t xml:space="preserve"> </w:t>
      </w:r>
      <w:r>
        <w:rPr>
          <w:sz w:val="24"/>
        </w:rPr>
        <w:t>published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Legislation</w:t>
      </w:r>
      <w:r>
        <w:rPr>
          <w:spacing w:val="-1"/>
          <w:sz w:val="24"/>
        </w:rPr>
        <w:t xml:space="preserve"> </w:t>
      </w:r>
      <w:r>
        <w:rPr>
          <w:sz w:val="24"/>
        </w:rPr>
        <w:t>Advisory</w:t>
      </w:r>
      <w:r>
        <w:rPr>
          <w:spacing w:val="-1"/>
          <w:sz w:val="24"/>
        </w:rPr>
        <w:t xml:space="preserve"> </w:t>
      </w:r>
      <w:r>
        <w:rPr>
          <w:spacing w:val="-2"/>
          <w:sz w:val="24"/>
        </w:rPr>
        <w:t>Committee.</w:t>
      </w:r>
    </w:p>
    <w:p w14:paraId="0CAD9442" w14:textId="77777777" w:rsidR="007C3BEC" w:rsidRDefault="007C3BEC">
      <w:pPr>
        <w:pStyle w:val="BodyText"/>
        <w:spacing w:before="126"/>
      </w:pPr>
    </w:p>
    <w:p w14:paraId="7A1D6BC9" w14:textId="77777777" w:rsidR="007C3BEC" w:rsidRDefault="005C21A5">
      <w:pPr>
        <w:pStyle w:val="Heading2"/>
        <w:spacing w:before="1"/>
      </w:pPr>
      <w:r>
        <w:t>Regulations</w:t>
      </w:r>
      <w:r>
        <w:rPr>
          <w:spacing w:val="-6"/>
        </w:rPr>
        <w:t xml:space="preserve"> </w:t>
      </w:r>
      <w:r>
        <w:t>Review</w:t>
      </w:r>
      <w:r>
        <w:rPr>
          <w:spacing w:val="-7"/>
        </w:rPr>
        <w:t xml:space="preserve"> </w:t>
      </w:r>
      <w:r>
        <w:rPr>
          <w:spacing w:val="-2"/>
        </w:rPr>
        <w:t>Committee</w:t>
      </w:r>
    </w:p>
    <w:p w14:paraId="55BCE69E" w14:textId="77777777" w:rsidR="007C3BEC" w:rsidRDefault="005C21A5">
      <w:pPr>
        <w:pStyle w:val="ListParagraph"/>
        <w:numPr>
          <w:ilvl w:val="0"/>
          <w:numId w:val="2"/>
        </w:numPr>
        <w:tabs>
          <w:tab w:val="left" w:pos="635"/>
        </w:tabs>
        <w:spacing w:before="238"/>
        <w:ind w:right="1036"/>
        <w:rPr>
          <w:sz w:val="24"/>
        </w:rPr>
      </w:pPr>
      <w:r>
        <w:rPr>
          <w:sz w:val="24"/>
        </w:rPr>
        <w:t>There</w:t>
      </w:r>
      <w:r>
        <w:rPr>
          <w:spacing w:val="-3"/>
          <w:sz w:val="24"/>
        </w:rPr>
        <w:t xml:space="preserve"> </w:t>
      </w:r>
      <w:r>
        <w:rPr>
          <w:sz w:val="24"/>
        </w:rPr>
        <w:t>are</w:t>
      </w:r>
      <w:r>
        <w:rPr>
          <w:spacing w:val="-5"/>
          <w:sz w:val="24"/>
        </w:rPr>
        <w:t xml:space="preserve"> </w:t>
      </w:r>
      <w:r>
        <w:rPr>
          <w:sz w:val="24"/>
        </w:rPr>
        <w:t>no</w:t>
      </w:r>
      <w:r>
        <w:rPr>
          <w:spacing w:val="-3"/>
          <w:sz w:val="24"/>
        </w:rPr>
        <w:t xml:space="preserve"> </w:t>
      </w:r>
      <w:r>
        <w:rPr>
          <w:sz w:val="24"/>
        </w:rPr>
        <w:t>grounds</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Regulations</w:t>
      </w:r>
      <w:r>
        <w:rPr>
          <w:spacing w:val="-3"/>
          <w:sz w:val="24"/>
        </w:rPr>
        <w:t xml:space="preserve"> </w:t>
      </w:r>
      <w:r>
        <w:rPr>
          <w:sz w:val="24"/>
        </w:rPr>
        <w:t>Review</w:t>
      </w:r>
      <w:r>
        <w:rPr>
          <w:spacing w:val="-4"/>
          <w:sz w:val="24"/>
        </w:rPr>
        <w:t xml:space="preserve"> </w:t>
      </w:r>
      <w:r>
        <w:rPr>
          <w:sz w:val="24"/>
        </w:rPr>
        <w:t>Committee</w:t>
      </w:r>
      <w:r>
        <w:rPr>
          <w:spacing w:val="-5"/>
          <w:sz w:val="24"/>
        </w:rPr>
        <w:t xml:space="preserve"> </w:t>
      </w:r>
      <w:r>
        <w:rPr>
          <w:sz w:val="24"/>
        </w:rPr>
        <w:t>to</w:t>
      </w:r>
      <w:r>
        <w:rPr>
          <w:spacing w:val="-3"/>
          <w:sz w:val="24"/>
        </w:rPr>
        <w:t xml:space="preserve"> </w:t>
      </w:r>
      <w:r>
        <w:rPr>
          <w:sz w:val="24"/>
        </w:rPr>
        <w:t>draw</w:t>
      </w:r>
      <w:r>
        <w:rPr>
          <w:spacing w:val="-4"/>
          <w:sz w:val="24"/>
        </w:rPr>
        <w:t xml:space="preserve"> </w:t>
      </w:r>
      <w:r>
        <w:rPr>
          <w:sz w:val="24"/>
        </w:rPr>
        <w:t>the</w:t>
      </w:r>
      <w:r>
        <w:rPr>
          <w:spacing w:val="-4"/>
          <w:sz w:val="24"/>
        </w:rPr>
        <w:t xml:space="preserve"> </w:t>
      </w:r>
      <w:r>
        <w:rPr>
          <w:sz w:val="24"/>
        </w:rPr>
        <w:t>Amendment Regulations to the attention of the House under Standing Order 327.</w:t>
      </w:r>
    </w:p>
    <w:p w14:paraId="4AE82B1E" w14:textId="77777777" w:rsidR="007C3BEC" w:rsidRDefault="007C3BEC">
      <w:pPr>
        <w:pStyle w:val="BodyText"/>
        <w:spacing w:before="126"/>
      </w:pPr>
    </w:p>
    <w:p w14:paraId="47CAF112" w14:textId="77777777" w:rsidR="007C3BEC" w:rsidRDefault="005C21A5">
      <w:pPr>
        <w:pStyle w:val="Heading2"/>
      </w:pPr>
      <w:r>
        <w:t>Certification</w:t>
      </w:r>
      <w:r>
        <w:rPr>
          <w:spacing w:val="-4"/>
        </w:rPr>
        <w:t xml:space="preserve"> </w:t>
      </w:r>
      <w:r>
        <w:t>by</w:t>
      </w:r>
      <w:r>
        <w:rPr>
          <w:spacing w:val="-5"/>
        </w:rPr>
        <w:t xml:space="preserve"> </w:t>
      </w:r>
      <w:r>
        <w:t>Parliamentary</w:t>
      </w:r>
      <w:r>
        <w:rPr>
          <w:spacing w:val="-6"/>
        </w:rPr>
        <w:t xml:space="preserve"> </w:t>
      </w:r>
      <w:r>
        <w:t>Counsel</w:t>
      </w:r>
      <w:r>
        <w:rPr>
          <w:spacing w:val="-3"/>
        </w:rPr>
        <w:t xml:space="preserve"> </w:t>
      </w:r>
      <w:r>
        <w:rPr>
          <w:spacing w:val="-2"/>
        </w:rPr>
        <w:t>Office</w:t>
      </w:r>
    </w:p>
    <w:p w14:paraId="4F8F0AD7" w14:textId="77777777" w:rsidR="007C3BEC" w:rsidRDefault="005C21A5">
      <w:pPr>
        <w:pStyle w:val="ListParagraph"/>
        <w:numPr>
          <w:ilvl w:val="0"/>
          <w:numId w:val="2"/>
        </w:numPr>
        <w:tabs>
          <w:tab w:val="left" w:pos="635"/>
        </w:tabs>
        <w:ind w:right="295"/>
        <w:rPr>
          <w:sz w:val="24"/>
        </w:rPr>
      </w:pPr>
      <w:r>
        <w:rPr>
          <w:sz w:val="24"/>
        </w:rPr>
        <w:t>The</w:t>
      </w:r>
      <w:r>
        <w:rPr>
          <w:spacing w:val="-5"/>
          <w:sz w:val="24"/>
        </w:rPr>
        <w:t xml:space="preserve"> </w:t>
      </w:r>
      <w:r>
        <w:rPr>
          <w:sz w:val="24"/>
        </w:rPr>
        <w:t>Parliamentary</w:t>
      </w:r>
      <w:r>
        <w:rPr>
          <w:spacing w:val="-3"/>
          <w:sz w:val="24"/>
        </w:rPr>
        <w:t xml:space="preserve"> </w:t>
      </w:r>
      <w:r>
        <w:rPr>
          <w:sz w:val="24"/>
        </w:rPr>
        <w:t>Counsel</w:t>
      </w:r>
      <w:r>
        <w:rPr>
          <w:spacing w:val="-3"/>
          <w:sz w:val="24"/>
        </w:rPr>
        <w:t xml:space="preserve"> </w:t>
      </w:r>
      <w:r>
        <w:rPr>
          <w:sz w:val="24"/>
        </w:rPr>
        <w:t>Office</w:t>
      </w:r>
      <w:r>
        <w:rPr>
          <w:spacing w:val="-4"/>
          <w:sz w:val="24"/>
        </w:rPr>
        <w:t xml:space="preserve"> </w:t>
      </w:r>
      <w:r>
        <w:rPr>
          <w:sz w:val="24"/>
        </w:rPr>
        <w:t>has</w:t>
      </w:r>
      <w:r>
        <w:rPr>
          <w:spacing w:val="-4"/>
          <w:sz w:val="24"/>
        </w:rPr>
        <w:t xml:space="preserve"> </w:t>
      </w:r>
      <w:r>
        <w:rPr>
          <w:sz w:val="24"/>
        </w:rPr>
        <w:t>certified</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Amendment</w:t>
      </w:r>
      <w:r>
        <w:rPr>
          <w:spacing w:val="-3"/>
          <w:sz w:val="24"/>
        </w:rPr>
        <w:t xml:space="preserve"> </w:t>
      </w:r>
      <w:r>
        <w:rPr>
          <w:sz w:val="24"/>
        </w:rPr>
        <w:t>Regulations</w:t>
      </w:r>
      <w:r>
        <w:rPr>
          <w:spacing w:val="-4"/>
          <w:sz w:val="24"/>
        </w:rPr>
        <w:t xml:space="preserve"> </w:t>
      </w:r>
      <w:r>
        <w:rPr>
          <w:sz w:val="24"/>
        </w:rPr>
        <w:t>are</w:t>
      </w:r>
      <w:r>
        <w:rPr>
          <w:spacing w:val="-5"/>
          <w:sz w:val="24"/>
        </w:rPr>
        <w:t xml:space="preserve"> </w:t>
      </w:r>
      <w:r>
        <w:rPr>
          <w:sz w:val="24"/>
        </w:rPr>
        <w:t>in</w:t>
      </w:r>
      <w:r>
        <w:rPr>
          <w:spacing w:val="-3"/>
          <w:sz w:val="24"/>
        </w:rPr>
        <w:t xml:space="preserve"> </w:t>
      </w:r>
      <w:r>
        <w:rPr>
          <w:sz w:val="24"/>
        </w:rPr>
        <w:t>order, for submission to the Executive Council.</w:t>
      </w:r>
    </w:p>
    <w:p w14:paraId="3D9FC900" w14:textId="77777777" w:rsidR="007C3BEC" w:rsidRDefault="007C3BEC">
      <w:pPr>
        <w:pStyle w:val="BodyText"/>
        <w:spacing w:before="126"/>
      </w:pPr>
    </w:p>
    <w:p w14:paraId="35EED83F" w14:textId="77777777" w:rsidR="007C3BEC" w:rsidRDefault="005C21A5">
      <w:pPr>
        <w:pStyle w:val="Heading2"/>
      </w:pPr>
      <w:r>
        <w:t>Regulatory</w:t>
      </w:r>
      <w:r>
        <w:rPr>
          <w:spacing w:val="-5"/>
        </w:rPr>
        <w:t xml:space="preserve"> </w:t>
      </w:r>
      <w:r>
        <w:t>impact</w:t>
      </w:r>
      <w:r>
        <w:rPr>
          <w:spacing w:val="-5"/>
        </w:rPr>
        <w:t xml:space="preserve"> </w:t>
      </w:r>
      <w:r>
        <w:rPr>
          <w:spacing w:val="-2"/>
        </w:rPr>
        <w:t>analysis</w:t>
      </w:r>
    </w:p>
    <w:p w14:paraId="26EABB29" w14:textId="77777777" w:rsidR="007C3BEC" w:rsidRDefault="005C21A5">
      <w:pPr>
        <w:pStyle w:val="ListParagraph"/>
        <w:numPr>
          <w:ilvl w:val="0"/>
          <w:numId w:val="2"/>
        </w:numPr>
        <w:tabs>
          <w:tab w:val="left" w:pos="635"/>
        </w:tabs>
        <w:spacing w:before="236"/>
        <w:ind w:right="254"/>
        <w:rPr>
          <w:sz w:val="24"/>
        </w:rPr>
      </w:pPr>
      <w:r>
        <w:rPr>
          <w:sz w:val="24"/>
        </w:rPr>
        <w:t>The</w:t>
      </w:r>
      <w:r>
        <w:rPr>
          <w:spacing w:val="-5"/>
          <w:sz w:val="24"/>
        </w:rPr>
        <w:t xml:space="preserve"> </w:t>
      </w:r>
      <w:r>
        <w:rPr>
          <w:sz w:val="24"/>
        </w:rPr>
        <w:t>Ministry</w:t>
      </w:r>
      <w:r>
        <w:rPr>
          <w:spacing w:val="-3"/>
          <w:sz w:val="24"/>
        </w:rPr>
        <w:t xml:space="preserve"> </w:t>
      </w:r>
      <w:r>
        <w:rPr>
          <w:sz w:val="24"/>
        </w:rPr>
        <w:t>for</w:t>
      </w:r>
      <w:r>
        <w:rPr>
          <w:spacing w:val="-3"/>
          <w:sz w:val="24"/>
        </w:rPr>
        <w:t xml:space="preserve"> </w:t>
      </w:r>
      <w:r>
        <w:rPr>
          <w:sz w:val="24"/>
        </w:rPr>
        <w:t>Regulation</w:t>
      </w:r>
      <w:r>
        <w:rPr>
          <w:spacing w:val="-3"/>
          <w:sz w:val="24"/>
        </w:rPr>
        <w:t xml:space="preserve"> </w:t>
      </w:r>
      <w:r>
        <w:rPr>
          <w:sz w:val="24"/>
        </w:rPr>
        <w:t>has</w:t>
      </w:r>
      <w:r>
        <w:rPr>
          <w:spacing w:val="-4"/>
          <w:sz w:val="24"/>
        </w:rPr>
        <w:t xml:space="preserve"> </w:t>
      </w:r>
      <w:r>
        <w:rPr>
          <w:sz w:val="24"/>
        </w:rPr>
        <w:t>determined</w:t>
      </w:r>
      <w:r>
        <w:rPr>
          <w:spacing w:val="-3"/>
          <w:sz w:val="24"/>
        </w:rPr>
        <w:t xml:space="preserve"> </w:t>
      </w:r>
      <w:r>
        <w:rPr>
          <w:sz w:val="24"/>
        </w:rPr>
        <w:t>that</w:t>
      </w:r>
      <w:r>
        <w:rPr>
          <w:spacing w:val="-3"/>
          <w:sz w:val="24"/>
        </w:rPr>
        <w:t xml:space="preserve"> </w:t>
      </w:r>
      <w:r>
        <w:rPr>
          <w:sz w:val="24"/>
        </w:rPr>
        <w:t>this</w:t>
      </w:r>
      <w:r>
        <w:rPr>
          <w:spacing w:val="-4"/>
          <w:sz w:val="24"/>
        </w:rPr>
        <w:t xml:space="preserve"> </w:t>
      </w:r>
      <w:r>
        <w:rPr>
          <w:sz w:val="24"/>
        </w:rPr>
        <w:t>proposal</w:t>
      </w:r>
      <w:r>
        <w:rPr>
          <w:spacing w:val="-3"/>
          <w:sz w:val="24"/>
        </w:rPr>
        <w:t xml:space="preserve"> </w:t>
      </w:r>
      <w:r>
        <w:rPr>
          <w:sz w:val="24"/>
        </w:rPr>
        <w:t>is</w:t>
      </w:r>
      <w:r>
        <w:rPr>
          <w:spacing w:val="-4"/>
          <w:sz w:val="24"/>
        </w:rPr>
        <w:t xml:space="preserve"> </w:t>
      </w:r>
      <w:r>
        <w:rPr>
          <w:sz w:val="24"/>
        </w:rPr>
        <w:t>exempt</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requirement to provide a Regulatory Impact Statement on the grounds that the economic, social, or environmental impacts are limited and easy to assess.</w:t>
      </w:r>
    </w:p>
    <w:p w14:paraId="161AD84F" w14:textId="77777777" w:rsidR="007C3BEC" w:rsidRDefault="005C21A5">
      <w:pPr>
        <w:pStyle w:val="ListParagraph"/>
        <w:numPr>
          <w:ilvl w:val="0"/>
          <w:numId w:val="2"/>
        </w:numPr>
        <w:tabs>
          <w:tab w:val="left" w:pos="635"/>
        </w:tabs>
        <w:ind w:right="225"/>
        <w:rPr>
          <w:sz w:val="24"/>
        </w:rPr>
      </w:pPr>
      <w:r>
        <w:rPr>
          <w:sz w:val="24"/>
        </w:rPr>
        <w:t>The</w:t>
      </w:r>
      <w:r>
        <w:rPr>
          <w:spacing w:val="-5"/>
          <w:sz w:val="24"/>
        </w:rPr>
        <w:t xml:space="preserve"> </w:t>
      </w:r>
      <w:r>
        <w:rPr>
          <w:sz w:val="24"/>
        </w:rPr>
        <w:t>Climate</w:t>
      </w:r>
      <w:r>
        <w:rPr>
          <w:spacing w:val="-4"/>
          <w:sz w:val="24"/>
        </w:rPr>
        <w:t xml:space="preserve"> </w:t>
      </w:r>
      <w:r>
        <w:rPr>
          <w:sz w:val="24"/>
        </w:rPr>
        <w:t>Implications</w:t>
      </w:r>
      <w:r>
        <w:rPr>
          <w:spacing w:val="-4"/>
          <w:sz w:val="24"/>
        </w:rPr>
        <w:t xml:space="preserve"> </w:t>
      </w:r>
      <w:r>
        <w:rPr>
          <w:sz w:val="24"/>
        </w:rPr>
        <w:t>of</w:t>
      </w:r>
      <w:r>
        <w:rPr>
          <w:spacing w:val="-3"/>
          <w:sz w:val="24"/>
        </w:rPr>
        <w:t xml:space="preserve"> </w:t>
      </w:r>
      <w:r>
        <w:rPr>
          <w:sz w:val="24"/>
        </w:rPr>
        <w:t>Policy</w:t>
      </w:r>
      <w:r>
        <w:rPr>
          <w:spacing w:val="-3"/>
          <w:sz w:val="24"/>
        </w:rPr>
        <w:t xml:space="preserve"> </w:t>
      </w:r>
      <w:r>
        <w:rPr>
          <w:sz w:val="24"/>
        </w:rPr>
        <w:t>Assessment</w:t>
      </w:r>
      <w:r>
        <w:rPr>
          <w:spacing w:val="-3"/>
          <w:sz w:val="24"/>
        </w:rPr>
        <w:t xml:space="preserve"> </w:t>
      </w:r>
      <w:r>
        <w:rPr>
          <w:sz w:val="24"/>
        </w:rPr>
        <w:t>(CIPA)</w:t>
      </w:r>
      <w:r>
        <w:rPr>
          <w:spacing w:val="-5"/>
          <w:sz w:val="24"/>
        </w:rPr>
        <w:t xml:space="preserve"> </w:t>
      </w:r>
      <w:r>
        <w:rPr>
          <w:sz w:val="24"/>
        </w:rPr>
        <w:t>team</w:t>
      </w:r>
      <w:r>
        <w:rPr>
          <w:spacing w:val="-3"/>
          <w:sz w:val="24"/>
        </w:rPr>
        <w:t xml:space="preserve"> </w:t>
      </w:r>
      <w:r>
        <w:rPr>
          <w:sz w:val="24"/>
        </w:rPr>
        <w:t>has</w:t>
      </w:r>
      <w:r>
        <w:rPr>
          <w:spacing w:val="-4"/>
          <w:sz w:val="24"/>
        </w:rPr>
        <w:t xml:space="preserve"> </w:t>
      </w:r>
      <w:r>
        <w:rPr>
          <w:sz w:val="24"/>
        </w:rPr>
        <w:t>been</w:t>
      </w:r>
      <w:r>
        <w:rPr>
          <w:spacing w:val="-3"/>
          <w:sz w:val="24"/>
        </w:rPr>
        <w:t xml:space="preserve"> </w:t>
      </w:r>
      <w:r>
        <w:rPr>
          <w:sz w:val="24"/>
        </w:rPr>
        <w:t>consulted</w:t>
      </w:r>
      <w:r>
        <w:rPr>
          <w:spacing w:val="-3"/>
          <w:sz w:val="24"/>
        </w:rPr>
        <w:t xml:space="preserve"> </w:t>
      </w:r>
      <w:r>
        <w:rPr>
          <w:sz w:val="24"/>
        </w:rPr>
        <w:t>and</w:t>
      </w:r>
      <w:r>
        <w:rPr>
          <w:spacing w:val="-3"/>
          <w:sz w:val="24"/>
        </w:rPr>
        <w:t xml:space="preserve"> </w:t>
      </w:r>
      <w:r>
        <w:rPr>
          <w:sz w:val="24"/>
        </w:rPr>
        <w:t>confirms that the CIPA requirements do not apply to this policy proposal, as the thresholds for significance are not met.</w:t>
      </w:r>
    </w:p>
    <w:p w14:paraId="1EE8FBF5" w14:textId="77777777" w:rsidR="007C3BEC" w:rsidRDefault="007C3BEC">
      <w:pPr>
        <w:pStyle w:val="BodyText"/>
        <w:spacing w:before="127"/>
      </w:pPr>
    </w:p>
    <w:p w14:paraId="6B16B4C0" w14:textId="77777777" w:rsidR="007C3BEC" w:rsidRDefault="005C21A5">
      <w:pPr>
        <w:pStyle w:val="Heading2"/>
      </w:pPr>
      <w:r>
        <w:rPr>
          <w:spacing w:val="-2"/>
        </w:rPr>
        <w:t>Publicity</w:t>
      </w:r>
    </w:p>
    <w:p w14:paraId="61212647" w14:textId="77777777" w:rsidR="007C3BEC" w:rsidRDefault="005C21A5">
      <w:pPr>
        <w:pStyle w:val="ListParagraph"/>
        <w:numPr>
          <w:ilvl w:val="0"/>
          <w:numId w:val="2"/>
        </w:numPr>
        <w:tabs>
          <w:tab w:val="left" w:pos="635"/>
        </w:tabs>
        <w:spacing w:before="239"/>
        <w:ind w:right="139"/>
        <w:rPr>
          <w:sz w:val="24"/>
        </w:rPr>
      </w:pPr>
      <w:r>
        <w:rPr>
          <w:sz w:val="24"/>
        </w:rPr>
        <w:t>The</w:t>
      </w:r>
      <w:r>
        <w:rPr>
          <w:spacing w:val="-5"/>
          <w:sz w:val="24"/>
        </w:rPr>
        <w:t xml:space="preserve"> </w:t>
      </w:r>
      <w:r>
        <w:rPr>
          <w:sz w:val="24"/>
        </w:rPr>
        <w:t>new</w:t>
      </w:r>
      <w:r>
        <w:rPr>
          <w:spacing w:val="-4"/>
          <w:sz w:val="24"/>
        </w:rPr>
        <w:t xml:space="preserve"> </w:t>
      </w:r>
      <w:r>
        <w:rPr>
          <w:sz w:val="24"/>
        </w:rPr>
        <w:t>income-from-assets</w:t>
      </w:r>
      <w:r>
        <w:rPr>
          <w:spacing w:val="-4"/>
          <w:sz w:val="24"/>
        </w:rPr>
        <w:t xml:space="preserve"> </w:t>
      </w:r>
      <w:r>
        <w:rPr>
          <w:sz w:val="24"/>
        </w:rPr>
        <w:t>exemptions</w:t>
      </w:r>
      <w:r>
        <w:rPr>
          <w:spacing w:val="-2"/>
          <w:sz w:val="24"/>
        </w:rPr>
        <w:t xml:space="preserve"> </w:t>
      </w:r>
      <w:r>
        <w:rPr>
          <w:sz w:val="24"/>
        </w:rPr>
        <w:t>and</w:t>
      </w:r>
      <w:r>
        <w:rPr>
          <w:spacing w:val="-3"/>
          <w:sz w:val="24"/>
        </w:rPr>
        <w:t xml:space="preserve"> </w:t>
      </w:r>
      <w:r>
        <w:rPr>
          <w:sz w:val="24"/>
        </w:rPr>
        <w:t>allowable</w:t>
      </w:r>
      <w:r>
        <w:rPr>
          <w:spacing w:val="-3"/>
          <w:sz w:val="24"/>
        </w:rPr>
        <w:t xml:space="preserve"> </w:t>
      </w:r>
      <w:r>
        <w:rPr>
          <w:sz w:val="24"/>
        </w:rPr>
        <w:t>gifting</w:t>
      </w:r>
      <w:r>
        <w:rPr>
          <w:spacing w:val="-3"/>
          <w:sz w:val="24"/>
        </w:rPr>
        <w:t xml:space="preserve"> </w:t>
      </w:r>
      <w:r>
        <w:rPr>
          <w:sz w:val="24"/>
        </w:rPr>
        <w:t>amount</w:t>
      </w:r>
      <w:r>
        <w:rPr>
          <w:spacing w:val="-2"/>
          <w:sz w:val="24"/>
        </w:rPr>
        <w:t xml:space="preserve"> </w:t>
      </w:r>
      <w:r>
        <w:rPr>
          <w:sz w:val="24"/>
        </w:rPr>
        <w:t>will</w:t>
      </w:r>
      <w:r>
        <w:rPr>
          <w:spacing w:val="-3"/>
          <w:sz w:val="24"/>
        </w:rPr>
        <w:t xml:space="preserve"> </w:t>
      </w:r>
      <w:r>
        <w:rPr>
          <w:sz w:val="24"/>
        </w:rPr>
        <w:t>be</w:t>
      </w:r>
      <w:r>
        <w:rPr>
          <w:spacing w:val="-4"/>
          <w:sz w:val="24"/>
        </w:rPr>
        <w:t xml:space="preserve"> </w:t>
      </w:r>
      <w:r>
        <w:rPr>
          <w:sz w:val="24"/>
        </w:rPr>
        <w:t>published</w:t>
      </w:r>
      <w:r>
        <w:rPr>
          <w:spacing w:val="-3"/>
          <w:sz w:val="24"/>
        </w:rPr>
        <w:t xml:space="preserve"> </w:t>
      </w:r>
      <w:r>
        <w:rPr>
          <w:sz w:val="24"/>
        </w:rPr>
        <w:t>in</w:t>
      </w:r>
      <w:r>
        <w:rPr>
          <w:spacing w:val="-3"/>
          <w:sz w:val="24"/>
        </w:rPr>
        <w:t xml:space="preserve"> </w:t>
      </w:r>
      <w:r>
        <w:rPr>
          <w:sz w:val="24"/>
        </w:rPr>
        <w:t>the New Zealand Gazette. Health New Zealand is required to notify residents of any changes to</w:t>
      </w:r>
      <w:r>
        <w:rPr>
          <w:spacing w:val="40"/>
          <w:sz w:val="24"/>
        </w:rPr>
        <w:t xml:space="preserve"> </w:t>
      </w:r>
      <w:r>
        <w:rPr>
          <w:sz w:val="24"/>
        </w:rPr>
        <w:t>the asset thresholds and allowable gifting amount. The changes to the asset thresholds,</w:t>
      </w:r>
    </w:p>
    <w:p w14:paraId="4FC66DCC" w14:textId="77777777" w:rsidR="007C3BEC" w:rsidRDefault="005C21A5">
      <w:pPr>
        <w:pStyle w:val="BodyText"/>
        <w:ind w:left="635"/>
      </w:pPr>
      <w:r>
        <w:t>income-from-assets exemptions, and allowable gifting amount will be set out in public brochures,</w:t>
      </w:r>
      <w:r>
        <w:rPr>
          <w:spacing w:val="-3"/>
        </w:rPr>
        <w:t xml:space="preserve"> </w:t>
      </w:r>
      <w:r>
        <w:t>updated</w:t>
      </w:r>
      <w:r>
        <w:rPr>
          <w:spacing w:val="-4"/>
        </w:rPr>
        <w:t xml:space="preserve"> </w:t>
      </w:r>
      <w:r>
        <w:t>on</w:t>
      </w:r>
      <w:r>
        <w:rPr>
          <w:spacing w:val="-3"/>
        </w:rPr>
        <w:t xml:space="preserve"> </w:t>
      </w:r>
      <w:r>
        <w:t>1</w:t>
      </w:r>
      <w:r>
        <w:rPr>
          <w:spacing w:val="-1"/>
        </w:rPr>
        <w:t xml:space="preserve"> </w:t>
      </w:r>
      <w:r>
        <w:t>July</w:t>
      </w:r>
      <w:r>
        <w:rPr>
          <w:spacing w:val="-2"/>
        </w:rPr>
        <w:t xml:space="preserve"> </w:t>
      </w:r>
      <w:r>
        <w:t>2026.</w:t>
      </w:r>
      <w:r>
        <w:rPr>
          <w:spacing w:val="-3"/>
        </w:rPr>
        <w:t xml:space="preserve"> </w:t>
      </w:r>
      <w:r>
        <w:t>Copies</w:t>
      </w:r>
      <w:r>
        <w:rPr>
          <w:spacing w:val="-4"/>
        </w:rPr>
        <w:t xml:space="preserve"> </w:t>
      </w:r>
      <w:r>
        <w:t>of</w:t>
      </w:r>
      <w:r>
        <w:rPr>
          <w:spacing w:val="-4"/>
        </w:rPr>
        <w:t xml:space="preserve"> </w:t>
      </w:r>
      <w:r>
        <w:t>the</w:t>
      </w:r>
      <w:r>
        <w:rPr>
          <w:spacing w:val="-3"/>
        </w:rPr>
        <w:t xml:space="preserve"> </w:t>
      </w:r>
      <w:r>
        <w:t>Amendment</w:t>
      </w:r>
      <w:r>
        <w:rPr>
          <w:spacing w:val="-3"/>
        </w:rPr>
        <w:t xml:space="preserve"> </w:t>
      </w:r>
      <w:r>
        <w:t>Regulations</w:t>
      </w:r>
      <w:r>
        <w:rPr>
          <w:spacing w:val="-1"/>
        </w:rPr>
        <w:t xml:space="preserve"> </w:t>
      </w:r>
      <w:r>
        <w:t>will</w:t>
      </w:r>
      <w:r>
        <w:rPr>
          <w:spacing w:val="-3"/>
        </w:rPr>
        <w:t xml:space="preserve"> </w:t>
      </w:r>
      <w:r>
        <w:t>be</w:t>
      </w:r>
      <w:r>
        <w:rPr>
          <w:spacing w:val="-4"/>
        </w:rPr>
        <w:t xml:space="preserve"> </w:t>
      </w:r>
      <w:r>
        <w:t>able</w:t>
      </w:r>
      <w:r>
        <w:rPr>
          <w:spacing w:val="-3"/>
        </w:rPr>
        <w:t xml:space="preserve"> </w:t>
      </w:r>
      <w:r>
        <w:t>to</w:t>
      </w:r>
      <w:r>
        <w:rPr>
          <w:spacing w:val="-3"/>
        </w:rPr>
        <w:t xml:space="preserve"> </w:t>
      </w:r>
      <w:r>
        <w:t xml:space="preserve">be accessed through the website: </w:t>
      </w:r>
      <w:hyperlink r:id="rId11">
        <w:r>
          <w:rPr>
            <w:u w:val="single"/>
          </w:rPr>
          <w:t>www.legislation.govt.nz</w:t>
        </w:r>
      </w:hyperlink>
      <w:r>
        <w:t>.</w:t>
      </w:r>
    </w:p>
    <w:p w14:paraId="0A6F1C8E" w14:textId="77777777" w:rsidR="007C3BEC" w:rsidRDefault="007C3BEC">
      <w:pPr>
        <w:pStyle w:val="BodyText"/>
        <w:sectPr w:rsidR="007C3BEC">
          <w:pgSz w:w="11910" w:h="16850"/>
          <w:pgMar w:top="1160" w:right="992" w:bottom="980" w:left="992" w:header="303" w:footer="789" w:gutter="0"/>
          <w:cols w:space="720"/>
        </w:sectPr>
      </w:pPr>
    </w:p>
    <w:p w14:paraId="63A72736" w14:textId="77777777" w:rsidR="007C3BEC" w:rsidRDefault="007C3BEC">
      <w:pPr>
        <w:pStyle w:val="BodyText"/>
      </w:pPr>
    </w:p>
    <w:p w14:paraId="1E98223A" w14:textId="77777777" w:rsidR="007C3BEC" w:rsidRDefault="007C3BEC">
      <w:pPr>
        <w:pStyle w:val="BodyText"/>
        <w:spacing w:before="205"/>
      </w:pPr>
    </w:p>
    <w:p w14:paraId="4D65DC38" w14:textId="77777777" w:rsidR="007C3BEC" w:rsidRDefault="005C21A5">
      <w:pPr>
        <w:pStyle w:val="Heading2"/>
      </w:pPr>
      <w:r>
        <w:t>Proactive</w:t>
      </w:r>
      <w:r>
        <w:rPr>
          <w:spacing w:val="-6"/>
        </w:rPr>
        <w:t xml:space="preserve"> </w:t>
      </w:r>
      <w:r>
        <w:rPr>
          <w:spacing w:val="-2"/>
        </w:rPr>
        <w:t>Release</w:t>
      </w:r>
    </w:p>
    <w:p w14:paraId="57BE1F51" w14:textId="77777777" w:rsidR="007C3BEC" w:rsidRDefault="005C21A5">
      <w:pPr>
        <w:pStyle w:val="ListParagraph"/>
        <w:numPr>
          <w:ilvl w:val="0"/>
          <w:numId w:val="2"/>
        </w:numPr>
        <w:tabs>
          <w:tab w:val="left" w:pos="635"/>
        </w:tabs>
        <w:spacing w:before="238"/>
        <w:ind w:right="304"/>
        <w:rPr>
          <w:sz w:val="24"/>
        </w:rPr>
      </w:pPr>
      <w:r>
        <w:rPr>
          <w:sz w:val="24"/>
        </w:rPr>
        <w:t>This</w:t>
      </w:r>
      <w:r>
        <w:rPr>
          <w:spacing w:val="-4"/>
          <w:sz w:val="24"/>
        </w:rPr>
        <w:t xml:space="preserve"> </w:t>
      </w:r>
      <w:r>
        <w:rPr>
          <w:sz w:val="24"/>
        </w:rPr>
        <w:t>paper</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proactively</w:t>
      </w:r>
      <w:r>
        <w:rPr>
          <w:spacing w:val="-3"/>
          <w:sz w:val="24"/>
        </w:rPr>
        <w:t xml:space="preserve"> </w:t>
      </w:r>
      <w:r>
        <w:rPr>
          <w:sz w:val="24"/>
        </w:rPr>
        <w:t>released,</w:t>
      </w:r>
      <w:r>
        <w:rPr>
          <w:spacing w:val="-3"/>
          <w:sz w:val="24"/>
        </w:rPr>
        <w:t xml:space="preserve"> </w:t>
      </w:r>
      <w:r>
        <w:rPr>
          <w:sz w:val="24"/>
        </w:rPr>
        <w:t>subject</w:t>
      </w:r>
      <w:r>
        <w:rPr>
          <w:spacing w:val="-3"/>
          <w:sz w:val="24"/>
        </w:rPr>
        <w:t xml:space="preserve"> </w:t>
      </w:r>
      <w:r>
        <w:rPr>
          <w:sz w:val="24"/>
        </w:rPr>
        <w:t>to</w:t>
      </w:r>
      <w:r>
        <w:rPr>
          <w:spacing w:val="-1"/>
          <w:sz w:val="24"/>
        </w:rPr>
        <w:t xml:space="preserve"> </w:t>
      </w:r>
      <w:r>
        <w:rPr>
          <w:sz w:val="24"/>
        </w:rPr>
        <w:t>any</w:t>
      </w:r>
      <w:r>
        <w:rPr>
          <w:spacing w:val="-3"/>
          <w:sz w:val="24"/>
        </w:rPr>
        <w:t xml:space="preserve"> </w:t>
      </w:r>
      <w:r>
        <w:rPr>
          <w:sz w:val="24"/>
        </w:rPr>
        <w:t>necessary</w:t>
      </w:r>
      <w:r>
        <w:rPr>
          <w:spacing w:val="-3"/>
          <w:sz w:val="24"/>
        </w:rPr>
        <w:t xml:space="preserve"> </w:t>
      </w:r>
      <w:r>
        <w:rPr>
          <w:sz w:val="24"/>
        </w:rPr>
        <w:t>redactions</w:t>
      </w:r>
      <w:r>
        <w:rPr>
          <w:spacing w:val="-4"/>
          <w:sz w:val="24"/>
        </w:rPr>
        <w:t xml:space="preserve"> </w:t>
      </w:r>
      <w:r>
        <w:rPr>
          <w:sz w:val="24"/>
        </w:rPr>
        <w:t>under</w:t>
      </w:r>
      <w:r>
        <w:rPr>
          <w:spacing w:val="-3"/>
          <w:sz w:val="24"/>
        </w:rPr>
        <w:t xml:space="preserve"> </w:t>
      </w:r>
      <w:r>
        <w:rPr>
          <w:sz w:val="24"/>
        </w:rPr>
        <w:t>the</w:t>
      </w:r>
      <w:r>
        <w:rPr>
          <w:spacing w:val="-5"/>
          <w:sz w:val="24"/>
        </w:rPr>
        <w:t xml:space="preserve"> </w:t>
      </w:r>
      <w:r>
        <w:rPr>
          <w:sz w:val="24"/>
        </w:rPr>
        <w:t>Official Information Act 1982, within 30 business days of decisions being confirmed by Cabinet (CO</w:t>
      </w:r>
    </w:p>
    <w:p w14:paraId="33C45180" w14:textId="77777777" w:rsidR="007C3BEC" w:rsidRDefault="005C21A5">
      <w:pPr>
        <w:pStyle w:val="BodyText"/>
        <w:ind w:left="635"/>
      </w:pPr>
      <w:r>
        <w:t>(23)</w:t>
      </w:r>
      <w:r>
        <w:rPr>
          <w:spacing w:val="-2"/>
        </w:rPr>
        <w:t xml:space="preserve"> </w:t>
      </w:r>
      <w:r>
        <w:rPr>
          <w:spacing w:val="-5"/>
        </w:rPr>
        <w:t>4).</w:t>
      </w:r>
    </w:p>
    <w:p w14:paraId="0D7764A2" w14:textId="77777777" w:rsidR="007C3BEC" w:rsidRDefault="007C3BEC">
      <w:pPr>
        <w:pStyle w:val="BodyText"/>
        <w:spacing w:before="126"/>
      </w:pPr>
    </w:p>
    <w:p w14:paraId="385C591E" w14:textId="77777777" w:rsidR="007C3BEC" w:rsidRDefault="005C21A5">
      <w:pPr>
        <w:pStyle w:val="Heading2"/>
        <w:spacing w:before="1"/>
      </w:pPr>
      <w:r>
        <w:rPr>
          <w:spacing w:val="-2"/>
        </w:rPr>
        <w:t>Recommendations</w:t>
      </w:r>
    </w:p>
    <w:p w14:paraId="49D3AB90" w14:textId="77777777" w:rsidR="007C3BEC" w:rsidRDefault="005C21A5">
      <w:pPr>
        <w:pStyle w:val="ListParagraph"/>
        <w:numPr>
          <w:ilvl w:val="0"/>
          <w:numId w:val="2"/>
        </w:numPr>
        <w:tabs>
          <w:tab w:val="left" w:pos="635"/>
        </w:tabs>
        <w:spacing w:before="238"/>
        <w:rPr>
          <w:sz w:val="24"/>
        </w:rPr>
      </w:pPr>
      <w:r>
        <w:rPr>
          <w:sz w:val="24"/>
        </w:rPr>
        <w:t>It</w:t>
      </w:r>
      <w:r>
        <w:rPr>
          <w:spacing w:val="-1"/>
          <w:sz w:val="24"/>
        </w:rPr>
        <w:t xml:space="preserve"> </w:t>
      </w:r>
      <w:r>
        <w:rPr>
          <w:sz w:val="24"/>
        </w:rPr>
        <w:t>is</w:t>
      </w:r>
      <w:r>
        <w:rPr>
          <w:spacing w:val="-2"/>
          <w:sz w:val="24"/>
        </w:rPr>
        <w:t xml:space="preserve"> </w:t>
      </w:r>
      <w:r>
        <w:rPr>
          <w:sz w:val="24"/>
        </w:rPr>
        <w:t>recommended</w:t>
      </w:r>
      <w:r>
        <w:rPr>
          <w:spacing w:val="-1"/>
          <w:sz w:val="24"/>
        </w:rPr>
        <w:t xml:space="preserve"> </w:t>
      </w:r>
      <w:r>
        <w:rPr>
          <w:sz w:val="24"/>
        </w:rPr>
        <w:t>that</w:t>
      </w:r>
      <w:r>
        <w:rPr>
          <w:spacing w:val="-2"/>
          <w:sz w:val="24"/>
        </w:rPr>
        <w:t xml:space="preserve"> </w:t>
      </w:r>
      <w:r>
        <w:rPr>
          <w:sz w:val="24"/>
        </w:rPr>
        <w:t>the</w:t>
      </w:r>
      <w:r>
        <w:rPr>
          <w:spacing w:val="-1"/>
          <w:sz w:val="24"/>
        </w:rPr>
        <w:t xml:space="preserve"> </w:t>
      </w:r>
      <w:r>
        <w:rPr>
          <w:spacing w:val="-2"/>
          <w:sz w:val="24"/>
        </w:rPr>
        <w:t>Committee:</w:t>
      </w:r>
    </w:p>
    <w:p w14:paraId="5869A115" w14:textId="77777777" w:rsidR="007C3BEC" w:rsidRDefault="005C21A5">
      <w:pPr>
        <w:pStyle w:val="ListParagraph"/>
        <w:numPr>
          <w:ilvl w:val="0"/>
          <w:numId w:val="1"/>
        </w:numPr>
        <w:tabs>
          <w:tab w:val="left" w:pos="1127"/>
        </w:tabs>
        <w:ind w:right="166"/>
        <w:rPr>
          <w:sz w:val="24"/>
        </w:rPr>
      </w:pPr>
      <w:r>
        <w:rPr>
          <w:b/>
          <w:sz w:val="24"/>
        </w:rPr>
        <w:t>note</w:t>
      </w:r>
      <w:r>
        <w:rPr>
          <w:b/>
          <w:spacing w:val="-5"/>
          <w:sz w:val="24"/>
        </w:rPr>
        <w:t xml:space="preserve"> </w:t>
      </w:r>
      <w:r>
        <w:rPr>
          <w:sz w:val="24"/>
        </w:rPr>
        <w:t>that</w:t>
      </w:r>
      <w:r>
        <w:rPr>
          <w:spacing w:val="-3"/>
          <w:sz w:val="24"/>
        </w:rPr>
        <w:t xml:space="preserve"> </w:t>
      </w:r>
      <w:r>
        <w:rPr>
          <w:sz w:val="24"/>
        </w:rPr>
        <w:t>sections</w:t>
      </w:r>
      <w:r>
        <w:rPr>
          <w:spacing w:val="-4"/>
          <w:sz w:val="24"/>
        </w:rPr>
        <w:t xml:space="preserve"> </w:t>
      </w:r>
      <w:r>
        <w:rPr>
          <w:sz w:val="24"/>
        </w:rPr>
        <w:t>75(1)</w:t>
      </w:r>
      <w:r>
        <w:rPr>
          <w:spacing w:val="-5"/>
          <w:sz w:val="24"/>
        </w:rPr>
        <w:t xml:space="preserve"> </w:t>
      </w:r>
      <w:r>
        <w:rPr>
          <w:sz w:val="24"/>
        </w:rPr>
        <w:t>and</w:t>
      </w:r>
      <w:r>
        <w:rPr>
          <w:spacing w:val="-3"/>
          <w:sz w:val="24"/>
        </w:rPr>
        <w:t xml:space="preserve"> </w:t>
      </w:r>
      <w:r>
        <w:rPr>
          <w:sz w:val="24"/>
        </w:rPr>
        <w:t>75(2)</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Residential</w:t>
      </w:r>
      <w:r>
        <w:rPr>
          <w:spacing w:val="-3"/>
          <w:sz w:val="24"/>
        </w:rPr>
        <w:t xml:space="preserve"> </w:t>
      </w:r>
      <w:r>
        <w:rPr>
          <w:sz w:val="24"/>
        </w:rPr>
        <w:t>Care</w:t>
      </w:r>
      <w:r>
        <w:rPr>
          <w:spacing w:val="-5"/>
          <w:sz w:val="24"/>
        </w:rPr>
        <w:t xml:space="preserve"> </w:t>
      </w:r>
      <w:r>
        <w:rPr>
          <w:sz w:val="24"/>
        </w:rPr>
        <w:t>and</w:t>
      </w:r>
      <w:r>
        <w:rPr>
          <w:spacing w:val="-1"/>
          <w:sz w:val="24"/>
        </w:rPr>
        <w:t xml:space="preserve"> </w:t>
      </w:r>
      <w:r>
        <w:rPr>
          <w:sz w:val="24"/>
        </w:rPr>
        <w:t>Disability</w:t>
      </w:r>
      <w:r>
        <w:rPr>
          <w:spacing w:val="-3"/>
          <w:sz w:val="24"/>
        </w:rPr>
        <w:t xml:space="preserve"> </w:t>
      </w:r>
      <w:r>
        <w:rPr>
          <w:sz w:val="24"/>
        </w:rPr>
        <w:t>Support</w:t>
      </w:r>
      <w:r>
        <w:rPr>
          <w:spacing w:val="-3"/>
          <w:sz w:val="24"/>
        </w:rPr>
        <w:t xml:space="preserve"> </w:t>
      </w:r>
      <w:r>
        <w:rPr>
          <w:sz w:val="24"/>
        </w:rPr>
        <w:t>Services Act 2018 require the asset thresholds and the income-from-assets exemptions to be increased on 1 July every year in line with “upwards movement (if any) in the index number of the CPI (all groups) for the year ending on the previous 31 March.”</w:t>
      </w:r>
    </w:p>
    <w:p w14:paraId="67558070" w14:textId="77777777" w:rsidR="007C3BEC" w:rsidRDefault="005C21A5">
      <w:pPr>
        <w:pStyle w:val="ListParagraph"/>
        <w:numPr>
          <w:ilvl w:val="0"/>
          <w:numId w:val="1"/>
        </w:numPr>
        <w:tabs>
          <w:tab w:val="left" w:pos="1127"/>
        </w:tabs>
        <w:spacing w:before="241"/>
        <w:ind w:right="535"/>
        <w:rPr>
          <w:sz w:val="24"/>
        </w:rPr>
      </w:pPr>
      <w:r>
        <w:rPr>
          <w:b/>
          <w:sz w:val="24"/>
        </w:rPr>
        <w:t>note</w:t>
      </w:r>
      <w:r>
        <w:rPr>
          <w:b/>
          <w:spacing w:val="-5"/>
          <w:sz w:val="24"/>
        </w:rPr>
        <w:t xml:space="preserve"> </w:t>
      </w:r>
      <w:r>
        <w:rPr>
          <w:sz w:val="24"/>
        </w:rPr>
        <w:t>that</w:t>
      </w:r>
      <w:r>
        <w:rPr>
          <w:spacing w:val="-3"/>
          <w:sz w:val="24"/>
        </w:rPr>
        <w:t xml:space="preserve"> </w:t>
      </w:r>
      <w:r>
        <w:rPr>
          <w:sz w:val="24"/>
        </w:rPr>
        <w:t>the</w:t>
      </w:r>
      <w:r>
        <w:rPr>
          <w:spacing w:val="-3"/>
          <w:sz w:val="24"/>
        </w:rPr>
        <w:t xml:space="preserve"> </w:t>
      </w:r>
      <w:r>
        <w:rPr>
          <w:sz w:val="24"/>
        </w:rPr>
        <w:t>Residential</w:t>
      </w:r>
      <w:r>
        <w:rPr>
          <w:spacing w:val="-3"/>
          <w:sz w:val="24"/>
        </w:rPr>
        <w:t xml:space="preserve"> </w:t>
      </w:r>
      <w:r>
        <w:rPr>
          <w:sz w:val="24"/>
        </w:rPr>
        <w:t>Care</w:t>
      </w:r>
      <w:r>
        <w:rPr>
          <w:spacing w:val="-5"/>
          <w:sz w:val="24"/>
        </w:rPr>
        <w:t xml:space="preserve"> </w:t>
      </w:r>
      <w:r>
        <w:rPr>
          <w:sz w:val="24"/>
        </w:rPr>
        <w:t>and</w:t>
      </w:r>
      <w:r>
        <w:rPr>
          <w:spacing w:val="-3"/>
          <w:sz w:val="24"/>
        </w:rPr>
        <w:t xml:space="preserve"> </w:t>
      </w:r>
      <w:r>
        <w:rPr>
          <w:sz w:val="24"/>
        </w:rPr>
        <w:t>Disability</w:t>
      </w:r>
      <w:r>
        <w:rPr>
          <w:spacing w:val="-3"/>
          <w:sz w:val="24"/>
        </w:rPr>
        <w:t xml:space="preserve"> </w:t>
      </w:r>
      <w:r>
        <w:rPr>
          <w:sz w:val="24"/>
        </w:rPr>
        <w:t>Support</w:t>
      </w:r>
      <w:r>
        <w:rPr>
          <w:spacing w:val="-3"/>
          <w:sz w:val="24"/>
        </w:rPr>
        <w:t xml:space="preserve"> </w:t>
      </w:r>
      <w:r>
        <w:rPr>
          <w:sz w:val="24"/>
        </w:rPr>
        <w:t>Services</w:t>
      </w:r>
      <w:r>
        <w:rPr>
          <w:spacing w:val="-4"/>
          <w:sz w:val="24"/>
        </w:rPr>
        <w:t xml:space="preserve"> </w:t>
      </w:r>
      <w:r>
        <w:rPr>
          <w:sz w:val="24"/>
        </w:rPr>
        <w:t>(Annual</w:t>
      </w:r>
      <w:r>
        <w:rPr>
          <w:spacing w:val="-3"/>
          <w:sz w:val="24"/>
        </w:rPr>
        <w:t xml:space="preserve"> </w:t>
      </w:r>
      <w:r>
        <w:rPr>
          <w:sz w:val="24"/>
        </w:rPr>
        <w:t>Adjustment</w:t>
      </w:r>
      <w:r>
        <w:rPr>
          <w:spacing w:val="-3"/>
          <w:sz w:val="24"/>
        </w:rPr>
        <w:t xml:space="preserve"> </w:t>
      </w:r>
      <w:r>
        <w:rPr>
          <w:sz w:val="24"/>
        </w:rPr>
        <w:t xml:space="preserve">of Applicable Asset Thresholds and Income-from-assets Exemption) Regulations 2026 </w:t>
      </w:r>
      <w:r>
        <w:rPr>
          <w:spacing w:val="-2"/>
          <w:sz w:val="24"/>
        </w:rPr>
        <w:t>increase:</w:t>
      </w:r>
    </w:p>
    <w:p w14:paraId="562D3269" w14:textId="77777777" w:rsidR="007C3BEC" w:rsidRDefault="005C21A5">
      <w:pPr>
        <w:pStyle w:val="ListParagraph"/>
        <w:numPr>
          <w:ilvl w:val="1"/>
          <w:numId w:val="1"/>
        </w:numPr>
        <w:tabs>
          <w:tab w:val="left" w:pos="1621"/>
        </w:tabs>
        <w:ind w:left="1621" w:hanging="494"/>
        <w:rPr>
          <w:sz w:val="24"/>
        </w:rPr>
      </w:pPr>
      <w:r>
        <w:rPr>
          <w:sz w:val="24"/>
        </w:rPr>
        <w:t>the</w:t>
      </w:r>
      <w:r>
        <w:rPr>
          <w:spacing w:val="-3"/>
          <w:sz w:val="24"/>
        </w:rPr>
        <w:t xml:space="preserve"> </w:t>
      </w:r>
      <w:r>
        <w:rPr>
          <w:sz w:val="24"/>
        </w:rPr>
        <w:t>asset</w:t>
      </w:r>
      <w:r>
        <w:rPr>
          <w:spacing w:val="-1"/>
          <w:sz w:val="24"/>
        </w:rPr>
        <w:t xml:space="preserve"> </w:t>
      </w:r>
      <w:r>
        <w:rPr>
          <w:sz w:val="24"/>
        </w:rPr>
        <w:t>thresholds</w:t>
      </w:r>
      <w:r>
        <w:rPr>
          <w:spacing w:val="-2"/>
          <w:sz w:val="24"/>
        </w:rPr>
        <w:t xml:space="preserve"> </w:t>
      </w:r>
      <w:r>
        <w:rPr>
          <w:sz w:val="24"/>
        </w:rPr>
        <w:t>used to</w:t>
      </w:r>
      <w:r>
        <w:rPr>
          <w:spacing w:val="-1"/>
          <w:sz w:val="24"/>
        </w:rPr>
        <w:t xml:space="preserve"> </w:t>
      </w:r>
      <w:r>
        <w:rPr>
          <w:sz w:val="24"/>
        </w:rPr>
        <w:t>determine</w:t>
      </w:r>
      <w:r>
        <w:rPr>
          <w:spacing w:val="-2"/>
          <w:sz w:val="24"/>
        </w:rPr>
        <w:t xml:space="preserve"> </w:t>
      </w:r>
      <w:r>
        <w:rPr>
          <w:sz w:val="24"/>
        </w:rPr>
        <w:t>financial</w:t>
      </w:r>
      <w:r>
        <w:rPr>
          <w:spacing w:val="-1"/>
          <w:sz w:val="24"/>
        </w:rPr>
        <w:t xml:space="preserve"> </w:t>
      </w:r>
      <w:r>
        <w:rPr>
          <w:sz w:val="24"/>
        </w:rPr>
        <w:t>eligibility</w:t>
      </w:r>
      <w:r>
        <w:rPr>
          <w:spacing w:val="-1"/>
          <w:sz w:val="24"/>
        </w:rPr>
        <w:t xml:space="preserve"> </w:t>
      </w:r>
      <w:r>
        <w:rPr>
          <w:sz w:val="24"/>
        </w:rPr>
        <w:t>in</w:t>
      </w:r>
      <w:r>
        <w:rPr>
          <w:spacing w:val="-1"/>
          <w:sz w:val="24"/>
        </w:rPr>
        <w:t xml:space="preserve"> </w:t>
      </w:r>
      <w:r>
        <w:rPr>
          <w:sz w:val="24"/>
        </w:rPr>
        <w:t>line</w:t>
      </w:r>
      <w:r>
        <w:rPr>
          <w:spacing w:val="-1"/>
          <w:sz w:val="24"/>
        </w:rPr>
        <w:t xml:space="preserve"> </w:t>
      </w:r>
      <w:r>
        <w:rPr>
          <w:sz w:val="24"/>
        </w:rPr>
        <w:t>with</w:t>
      </w:r>
      <w:r>
        <w:rPr>
          <w:spacing w:val="-1"/>
          <w:sz w:val="24"/>
        </w:rPr>
        <w:t xml:space="preserve"> </w:t>
      </w:r>
      <w:r>
        <w:rPr>
          <w:spacing w:val="-5"/>
          <w:sz w:val="24"/>
        </w:rPr>
        <w:t>the</w:t>
      </w:r>
    </w:p>
    <w:p w14:paraId="1EF3CB4D" w14:textId="77777777" w:rsidR="007C3BEC" w:rsidRDefault="005C21A5">
      <w:pPr>
        <w:pStyle w:val="BodyText"/>
        <w:ind w:left="1622"/>
      </w:pPr>
      <w:r>
        <w:t>3.08</w:t>
      </w:r>
      <w:r>
        <w:rPr>
          <w:spacing w:val="-1"/>
        </w:rPr>
        <w:t xml:space="preserve"> </w:t>
      </w:r>
      <w:r>
        <w:t>percent increase</w:t>
      </w:r>
      <w:r>
        <w:rPr>
          <w:spacing w:val="-1"/>
        </w:rPr>
        <w:t xml:space="preserve"> </w:t>
      </w:r>
      <w:r>
        <w:t>in</w:t>
      </w:r>
      <w:r>
        <w:rPr>
          <w:spacing w:val="-1"/>
        </w:rPr>
        <w:t xml:space="preserve"> </w:t>
      </w:r>
      <w:r>
        <w:t>the</w:t>
      </w:r>
      <w:r>
        <w:rPr>
          <w:spacing w:val="-1"/>
        </w:rPr>
        <w:t xml:space="preserve"> </w:t>
      </w:r>
      <w:r>
        <w:t>CPI</w:t>
      </w:r>
      <w:r>
        <w:rPr>
          <w:spacing w:val="-3"/>
        </w:rPr>
        <w:t xml:space="preserve"> </w:t>
      </w:r>
      <w:r>
        <w:t>for</w:t>
      </w:r>
      <w:r>
        <w:rPr>
          <w:spacing w:val="-1"/>
        </w:rPr>
        <w:t xml:space="preserve"> </w:t>
      </w:r>
      <w:r>
        <w:t>the</w:t>
      </w:r>
      <w:r>
        <w:rPr>
          <w:spacing w:val="-2"/>
        </w:rPr>
        <w:t xml:space="preserve"> </w:t>
      </w:r>
      <w:r>
        <w:t>year</w:t>
      </w:r>
      <w:r>
        <w:rPr>
          <w:spacing w:val="-1"/>
        </w:rPr>
        <w:t xml:space="preserve"> </w:t>
      </w:r>
      <w:r>
        <w:t>ending 31</w:t>
      </w:r>
      <w:r>
        <w:rPr>
          <w:spacing w:val="-1"/>
        </w:rPr>
        <w:t xml:space="preserve"> </w:t>
      </w:r>
      <w:r>
        <w:t xml:space="preserve">March </w:t>
      </w:r>
      <w:r>
        <w:rPr>
          <w:spacing w:val="-4"/>
        </w:rPr>
        <w:t>2026</w:t>
      </w:r>
    </w:p>
    <w:p w14:paraId="09CB04B2" w14:textId="77777777" w:rsidR="007C3BEC" w:rsidRDefault="005C21A5">
      <w:pPr>
        <w:pStyle w:val="ListParagraph"/>
        <w:numPr>
          <w:ilvl w:val="1"/>
          <w:numId w:val="1"/>
        </w:numPr>
        <w:tabs>
          <w:tab w:val="left" w:pos="1622"/>
        </w:tabs>
        <w:ind w:right="262"/>
        <w:rPr>
          <w:sz w:val="24"/>
        </w:rPr>
      </w:pPr>
      <w:r>
        <w:rPr>
          <w:sz w:val="24"/>
        </w:rPr>
        <w:t>the</w:t>
      </w:r>
      <w:r>
        <w:rPr>
          <w:spacing w:val="-4"/>
          <w:sz w:val="24"/>
        </w:rPr>
        <w:t xml:space="preserve"> </w:t>
      </w:r>
      <w:r>
        <w:rPr>
          <w:sz w:val="24"/>
        </w:rPr>
        <w:t>maximum</w:t>
      </w:r>
      <w:r>
        <w:rPr>
          <w:spacing w:val="-4"/>
          <w:sz w:val="24"/>
        </w:rPr>
        <w:t xml:space="preserve"> </w:t>
      </w:r>
      <w:r>
        <w:rPr>
          <w:sz w:val="24"/>
        </w:rPr>
        <w:t>income-from-assets</w:t>
      </w:r>
      <w:r>
        <w:rPr>
          <w:spacing w:val="-5"/>
          <w:sz w:val="24"/>
        </w:rPr>
        <w:t xml:space="preserve"> </w:t>
      </w:r>
      <w:r>
        <w:rPr>
          <w:sz w:val="24"/>
        </w:rPr>
        <w:t>exemptions</w:t>
      </w:r>
      <w:r>
        <w:rPr>
          <w:spacing w:val="-5"/>
          <w:sz w:val="24"/>
        </w:rPr>
        <w:t xml:space="preserve"> </w:t>
      </w:r>
      <w:r>
        <w:rPr>
          <w:sz w:val="24"/>
        </w:rPr>
        <w:t>per</w:t>
      </w:r>
      <w:r>
        <w:rPr>
          <w:spacing w:val="-3"/>
          <w:sz w:val="24"/>
        </w:rPr>
        <w:t xml:space="preserve"> </w:t>
      </w:r>
      <w:r>
        <w:rPr>
          <w:sz w:val="24"/>
        </w:rPr>
        <w:t>year</w:t>
      </w:r>
      <w:r>
        <w:rPr>
          <w:spacing w:val="-4"/>
          <w:sz w:val="24"/>
        </w:rPr>
        <w:t xml:space="preserve"> </w:t>
      </w:r>
      <w:r>
        <w:rPr>
          <w:sz w:val="24"/>
        </w:rPr>
        <w:t>in</w:t>
      </w:r>
      <w:r>
        <w:rPr>
          <w:spacing w:val="-4"/>
          <w:sz w:val="24"/>
        </w:rPr>
        <w:t xml:space="preserve"> </w:t>
      </w:r>
      <w:r>
        <w:rPr>
          <w:sz w:val="24"/>
        </w:rPr>
        <w:t>line</w:t>
      </w:r>
      <w:r>
        <w:rPr>
          <w:spacing w:val="-5"/>
          <w:sz w:val="24"/>
        </w:rPr>
        <w:t xml:space="preserve"> </w:t>
      </w:r>
      <w:r>
        <w:rPr>
          <w:sz w:val="24"/>
        </w:rPr>
        <w:t>with</w:t>
      </w:r>
      <w:r>
        <w:rPr>
          <w:spacing w:val="-4"/>
          <w:sz w:val="24"/>
        </w:rPr>
        <w:t xml:space="preserve"> </w:t>
      </w:r>
      <w:r>
        <w:rPr>
          <w:sz w:val="24"/>
        </w:rPr>
        <w:t>the</w:t>
      </w:r>
      <w:r>
        <w:rPr>
          <w:spacing w:val="-3"/>
          <w:sz w:val="24"/>
        </w:rPr>
        <w:t xml:space="preserve"> </w:t>
      </w:r>
      <w:r>
        <w:rPr>
          <w:sz w:val="24"/>
        </w:rPr>
        <w:t>3.08</w:t>
      </w:r>
      <w:r>
        <w:rPr>
          <w:spacing w:val="-2"/>
          <w:sz w:val="24"/>
        </w:rPr>
        <w:t xml:space="preserve"> </w:t>
      </w:r>
      <w:r>
        <w:rPr>
          <w:sz w:val="24"/>
        </w:rPr>
        <w:t>percent increase in the CPI for the year ending 31 March 2026</w:t>
      </w:r>
    </w:p>
    <w:p w14:paraId="4C7FCB39" w14:textId="77777777" w:rsidR="007C3BEC" w:rsidRDefault="005C21A5">
      <w:pPr>
        <w:pStyle w:val="ListParagraph"/>
        <w:numPr>
          <w:ilvl w:val="0"/>
          <w:numId w:val="1"/>
        </w:numPr>
        <w:tabs>
          <w:tab w:val="left" w:pos="1127"/>
        </w:tabs>
        <w:spacing w:before="241"/>
        <w:ind w:right="265"/>
        <w:rPr>
          <w:sz w:val="24"/>
        </w:rPr>
      </w:pPr>
      <w:r>
        <w:rPr>
          <w:b/>
          <w:sz w:val="24"/>
        </w:rPr>
        <w:t xml:space="preserve">note </w:t>
      </w:r>
      <w:r>
        <w:rPr>
          <w:sz w:val="24"/>
        </w:rPr>
        <w:t>that in 2004, Cabinet agreed that the allowable gifting amounts prescribed in the Residential Care and Disability Support Services Regulations 2018 should be reviewed annually</w:t>
      </w:r>
      <w:r>
        <w:rPr>
          <w:spacing w:val="-2"/>
          <w:sz w:val="24"/>
        </w:rPr>
        <w:t xml:space="preserve"> </w:t>
      </w:r>
      <w:r>
        <w:rPr>
          <w:sz w:val="24"/>
        </w:rPr>
        <w:t>for</w:t>
      </w:r>
      <w:r>
        <w:rPr>
          <w:spacing w:val="-4"/>
          <w:sz w:val="24"/>
        </w:rPr>
        <w:t xml:space="preserve"> </w:t>
      </w:r>
      <w:r>
        <w:rPr>
          <w:sz w:val="24"/>
        </w:rPr>
        <w:t>adjustment</w:t>
      </w:r>
      <w:r>
        <w:rPr>
          <w:spacing w:val="-2"/>
          <w:sz w:val="24"/>
        </w:rPr>
        <w:t xml:space="preserve"> </w:t>
      </w:r>
      <w:r>
        <w:rPr>
          <w:sz w:val="24"/>
        </w:rPr>
        <w:t>in</w:t>
      </w:r>
      <w:r>
        <w:rPr>
          <w:spacing w:val="-2"/>
          <w:sz w:val="24"/>
        </w:rPr>
        <w:t xml:space="preserve"> </w:t>
      </w:r>
      <w:r>
        <w:rPr>
          <w:sz w:val="24"/>
        </w:rPr>
        <w:t>line</w:t>
      </w:r>
      <w:r>
        <w:rPr>
          <w:spacing w:val="-3"/>
          <w:sz w:val="24"/>
        </w:rPr>
        <w:t xml:space="preserve"> </w:t>
      </w:r>
      <w:r>
        <w:rPr>
          <w:sz w:val="24"/>
        </w:rPr>
        <w:t>with</w:t>
      </w:r>
      <w:r>
        <w:rPr>
          <w:spacing w:val="-2"/>
          <w:sz w:val="24"/>
        </w:rPr>
        <w:t xml:space="preserve"> </w:t>
      </w:r>
      <w:r>
        <w:rPr>
          <w:sz w:val="24"/>
        </w:rPr>
        <w:t>the</w:t>
      </w:r>
      <w:r>
        <w:rPr>
          <w:spacing w:val="-2"/>
          <w:sz w:val="24"/>
        </w:rPr>
        <w:t xml:space="preserve"> </w:t>
      </w:r>
      <w:r>
        <w:rPr>
          <w:sz w:val="24"/>
        </w:rPr>
        <w:t>CPI</w:t>
      </w:r>
      <w:r>
        <w:rPr>
          <w:spacing w:val="-5"/>
          <w:sz w:val="24"/>
        </w:rPr>
        <w:t xml:space="preserve"> </w:t>
      </w:r>
      <w:r>
        <w:rPr>
          <w:sz w:val="24"/>
        </w:rPr>
        <w:t>and</w:t>
      </w:r>
      <w:r>
        <w:rPr>
          <w:spacing w:val="-2"/>
          <w:sz w:val="24"/>
        </w:rPr>
        <w:t xml:space="preserve"> </w:t>
      </w:r>
      <w:r>
        <w:rPr>
          <w:sz w:val="24"/>
        </w:rPr>
        <w:t>that</w:t>
      </w:r>
      <w:r>
        <w:rPr>
          <w:spacing w:val="-2"/>
          <w:sz w:val="24"/>
        </w:rPr>
        <w:t xml:space="preserve"> </w:t>
      </w:r>
      <w:r>
        <w:rPr>
          <w:sz w:val="24"/>
        </w:rPr>
        <w:t>such</w:t>
      </w:r>
      <w:r>
        <w:rPr>
          <w:spacing w:val="-2"/>
          <w:sz w:val="24"/>
        </w:rPr>
        <w:t xml:space="preserve"> </w:t>
      </w:r>
      <w:r>
        <w:rPr>
          <w:sz w:val="24"/>
        </w:rPr>
        <w:t>adjustments</w:t>
      </w:r>
      <w:r>
        <w:rPr>
          <w:spacing w:val="-3"/>
          <w:sz w:val="24"/>
        </w:rPr>
        <w:t xml:space="preserve"> </w:t>
      </w:r>
      <w:r>
        <w:rPr>
          <w:sz w:val="24"/>
        </w:rPr>
        <w:t>should</w:t>
      </w:r>
      <w:r>
        <w:rPr>
          <w:spacing w:val="-2"/>
          <w:sz w:val="24"/>
        </w:rPr>
        <w:t xml:space="preserve"> </w:t>
      </w:r>
      <w:r>
        <w:rPr>
          <w:sz w:val="24"/>
        </w:rPr>
        <w:t>be</w:t>
      </w:r>
      <w:r>
        <w:rPr>
          <w:spacing w:val="-3"/>
          <w:sz w:val="24"/>
        </w:rPr>
        <w:t xml:space="preserve"> </w:t>
      </w:r>
      <w:r>
        <w:rPr>
          <w:sz w:val="24"/>
        </w:rPr>
        <w:t>in</w:t>
      </w:r>
      <w:r>
        <w:rPr>
          <w:spacing w:val="-2"/>
          <w:sz w:val="24"/>
        </w:rPr>
        <w:t xml:space="preserve"> </w:t>
      </w:r>
      <w:r>
        <w:rPr>
          <w:sz w:val="24"/>
        </w:rPr>
        <w:t xml:space="preserve">$500 increments [CAB Min (04) 30/08 </w:t>
      </w:r>
      <w:proofErr w:type="gramStart"/>
      <w:r>
        <w:rPr>
          <w:sz w:val="24"/>
        </w:rPr>
        <w:t>refers]</w:t>
      </w:r>
      <w:proofErr w:type="gramEnd"/>
    </w:p>
    <w:p w14:paraId="5DA42A23" w14:textId="77777777" w:rsidR="007C3BEC" w:rsidRDefault="005C21A5">
      <w:pPr>
        <w:pStyle w:val="ListParagraph"/>
        <w:numPr>
          <w:ilvl w:val="0"/>
          <w:numId w:val="1"/>
        </w:numPr>
        <w:tabs>
          <w:tab w:val="left" w:pos="1127"/>
        </w:tabs>
        <w:ind w:right="194"/>
        <w:rPr>
          <w:sz w:val="24"/>
        </w:rPr>
      </w:pPr>
      <w:r>
        <w:rPr>
          <w:b/>
          <w:sz w:val="24"/>
        </w:rPr>
        <w:t xml:space="preserve">note </w:t>
      </w:r>
      <w:r>
        <w:rPr>
          <w:sz w:val="24"/>
        </w:rPr>
        <w:t>that the Residential Care and Disability Support Services Amendment Regulations (No 2) 2026 will increase the allowable gifting amount by $500, from $8,000 to $8,500, due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accumulated</w:t>
      </w:r>
      <w:r>
        <w:rPr>
          <w:spacing w:val="-2"/>
          <w:sz w:val="24"/>
        </w:rPr>
        <w:t xml:space="preserve"> </w:t>
      </w:r>
      <w:r>
        <w:rPr>
          <w:sz w:val="24"/>
        </w:rPr>
        <w:t>change</w:t>
      </w:r>
      <w:r>
        <w:rPr>
          <w:spacing w:val="-3"/>
          <w:sz w:val="24"/>
        </w:rPr>
        <w:t xml:space="preserve"> </w:t>
      </w:r>
      <w:r>
        <w:rPr>
          <w:sz w:val="24"/>
        </w:rPr>
        <w:t>based</w:t>
      </w:r>
      <w:r>
        <w:rPr>
          <w:spacing w:val="-2"/>
          <w:sz w:val="24"/>
        </w:rPr>
        <w:t xml:space="preserve"> </w:t>
      </w:r>
      <w:r>
        <w:rPr>
          <w:sz w:val="24"/>
        </w:rPr>
        <w:t>on</w:t>
      </w:r>
      <w:r>
        <w:rPr>
          <w:spacing w:val="-2"/>
          <w:sz w:val="24"/>
        </w:rPr>
        <w:t xml:space="preserve"> </w:t>
      </w:r>
      <w:r>
        <w:rPr>
          <w:sz w:val="24"/>
        </w:rPr>
        <w:t>movement</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CPI</w:t>
      </w:r>
      <w:r>
        <w:rPr>
          <w:spacing w:val="-6"/>
          <w:sz w:val="24"/>
        </w:rPr>
        <w:t xml:space="preserve"> </w:t>
      </w:r>
      <w:r>
        <w:rPr>
          <w:sz w:val="24"/>
        </w:rPr>
        <w:t>from</w:t>
      </w:r>
      <w:r>
        <w:rPr>
          <w:spacing w:val="-2"/>
          <w:sz w:val="24"/>
        </w:rPr>
        <w:t xml:space="preserve"> </w:t>
      </w:r>
      <w:r>
        <w:rPr>
          <w:sz w:val="24"/>
        </w:rPr>
        <w:t>1 October</w:t>
      </w:r>
      <w:r>
        <w:rPr>
          <w:spacing w:val="-3"/>
          <w:sz w:val="24"/>
        </w:rPr>
        <w:t xml:space="preserve"> </w:t>
      </w:r>
      <w:r>
        <w:rPr>
          <w:sz w:val="24"/>
        </w:rPr>
        <w:t>2023</w:t>
      </w:r>
      <w:r>
        <w:rPr>
          <w:spacing w:val="-2"/>
          <w:sz w:val="24"/>
        </w:rPr>
        <w:t xml:space="preserve"> </w:t>
      </w:r>
      <w:r>
        <w:rPr>
          <w:sz w:val="24"/>
        </w:rPr>
        <w:t>to</w:t>
      </w:r>
      <w:r>
        <w:rPr>
          <w:spacing w:val="-2"/>
          <w:sz w:val="24"/>
        </w:rPr>
        <w:t xml:space="preserve"> </w:t>
      </w:r>
      <w:r>
        <w:rPr>
          <w:sz w:val="24"/>
        </w:rPr>
        <w:t>31 March 2026 reaching $609</w:t>
      </w:r>
    </w:p>
    <w:p w14:paraId="7DF17826" w14:textId="77777777" w:rsidR="007C3BEC" w:rsidRDefault="005C21A5">
      <w:pPr>
        <w:pStyle w:val="ListParagraph"/>
        <w:numPr>
          <w:ilvl w:val="0"/>
          <w:numId w:val="1"/>
        </w:numPr>
        <w:tabs>
          <w:tab w:val="left" w:pos="1127"/>
        </w:tabs>
        <w:ind w:right="370"/>
        <w:rPr>
          <w:sz w:val="24"/>
        </w:rPr>
      </w:pPr>
      <w:r>
        <w:rPr>
          <w:b/>
          <w:sz w:val="24"/>
        </w:rPr>
        <w:t>note</w:t>
      </w:r>
      <w:r>
        <w:rPr>
          <w:b/>
          <w:spacing w:val="-6"/>
          <w:sz w:val="24"/>
        </w:rPr>
        <w:t xml:space="preserve"> </w:t>
      </w:r>
      <w:r>
        <w:rPr>
          <w:sz w:val="24"/>
        </w:rPr>
        <w:t>that</w:t>
      </w:r>
      <w:r>
        <w:rPr>
          <w:spacing w:val="-4"/>
          <w:sz w:val="24"/>
        </w:rPr>
        <w:t xml:space="preserve"> </w:t>
      </w:r>
      <w:r>
        <w:rPr>
          <w:sz w:val="24"/>
        </w:rPr>
        <w:t>the</w:t>
      </w:r>
      <w:r>
        <w:rPr>
          <w:spacing w:val="-4"/>
          <w:sz w:val="24"/>
        </w:rPr>
        <w:t xml:space="preserve"> </w:t>
      </w:r>
      <w:r>
        <w:rPr>
          <w:sz w:val="24"/>
        </w:rPr>
        <w:t>Residential</w:t>
      </w:r>
      <w:r>
        <w:rPr>
          <w:spacing w:val="-4"/>
          <w:sz w:val="24"/>
        </w:rPr>
        <w:t xml:space="preserve"> </w:t>
      </w:r>
      <w:r>
        <w:rPr>
          <w:sz w:val="24"/>
        </w:rPr>
        <w:t>Care</w:t>
      </w:r>
      <w:r>
        <w:rPr>
          <w:spacing w:val="-6"/>
          <w:sz w:val="24"/>
        </w:rPr>
        <w:t xml:space="preserve"> </w:t>
      </w:r>
      <w:r>
        <w:rPr>
          <w:sz w:val="24"/>
        </w:rPr>
        <w:t>and</w:t>
      </w:r>
      <w:r>
        <w:rPr>
          <w:spacing w:val="-4"/>
          <w:sz w:val="24"/>
        </w:rPr>
        <w:t xml:space="preserve"> </w:t>
      </w:r>
      <w:r>
        <w:rPr>
          <w:sz w:val="24"/>
        </w:rPr>
        <w:t>Disability</w:t>
      </w:r>
      <w:r>
        <w:rPr>
          <w:spacing w:val="-4"/>
          <w:sz w:val="24"/>
        </w:rPr>
        <w:t xml:space="preserve"> </w:t>
      </w:r>
      <w:r>
        <w:rPr>
          <w:sz w:val="24"/>
        </w:rPr>
        <w:t>Support</w:t>
      </w:r>
      <w:r>
        <w:rPr>
          <w:spacing w:val="-4"/>
          <w:sz w:val="24"/>
        </w:rPr>
        <w:t xml:space="preserve"> </w:t>
      </w:r>
      <w:r>
        <w:rPr>
          <w:sz w:val="24"/>
        </w:rPr>
        <w:t>Services</w:t>
      </w:r>
      <w:r>
        <w:rPr>
          <w:spacing w:val="-5"/>
          <w:sz w:val="24"/>
        </w:rPr>
        <w:t xml:space="preserve"> </w:t>
      </w:r>
      <w:r>
        <w:rPr>
          <w:sz w:val="24"/>
        </w:rPr>
        <w:t>Amendment</w:t>
      </w:r>
      <w:r>
        <w:rPr>
          <w:spacing w:val="-2"/>
          <w:sz w:val="24"/>
        </w:rPr>
        <w:t xml:space="preserve"> </w:t>
      </w:r>
      <w:r>
        <w:rPr>
          <w:sz w:val="24"/>
        </w:rPr>
        <w:t>Regulations (No 2) 2026 will increase the maximum gifting levels for recognition of care from</w:t>
      </w:r>
    </w:p>
    <w:p w14:paraId="339B382D" w14:textId="77777777" w:rsidR="007C3BEC" w:rsidRDefault="005C21A5">
      <w:pPr>
        <w:pStyle w:val="BodyText"/>
        <w:ind w:left="1127"/>
      </w:pPr>
      <w:r>
        <w:t>$40,000</w:t>
      </w:r>
      <w:r>
        <w:rPr>
          <w:spacing w:val="-3"/>
        </w:rPr>
        <w:t xml:space="preserve"> </w:t>
      </w:r>
      <w:r>
        <w:t>to</w:t>
      </w:r>
      <w:r>
        <w:rPr>
          <w:spacing w:val="-1"/>
        </w:rPr>
        <w:t xml:space="preserve"> </w:t>
      </w:r>
      <w:r>
        <w:t>$42,500</w:t>
      </w:r>
      <w:r>
        <w:rPr>
          <w:spacing w:val="-1"/>
        </w:rPr>
        <w:t xml:space="preserve"> </w:t>
      </w:r>
      <w:r>
        <w:t>for</w:t>
      </w:r>
      <w:r>
        <w:rPr>
          <w:spacing w:val="-1"/>
        </w:rPr>
        <w:t xml:space="preserve"> </w:t>
      </w:r>
      <w:r>
        <w:t>the</w:t>
      </w:r>
      <w:r>
        <w:rPr>
          <w:spacing w:val="-2"/>
        </w:rPr>
        <w:t xml:space="preserve"> </w:t>
      </w:r>
      <w:r>
        <w:t>five</w:t>
      </w:r>
      <w:r>
        <w:rPr>
          <w:spacing w:val="-3"/>
        </w:rPr>
        <w:t xml:space="preserve"> </w:t>
      </w:r>
      <w:r>
        <w:t>years</w:t>
      </w:r>
      <w:r>
        <w:rPr>
          <w:spacing w:val="-2"/>
        </w:rPr>
        <w:t xml:space="preserve"> </w:t>
      </w:r>
      <w:r>
        <w:t>prior</w:t>
      </w:r>
      <w:r>
        <w:rPr>
          <w:spacing w:val="-1"/>
        </w:rPr>
        <w:t xml:space="preserve"> </w:t>
      </w:r>
      <w:r>
        <w:t>to</w:t>
      </w:r>
      <w:r>
        <w:rPr>
          <w:spacing w:val="-1"/>
        </w:rPr>
        <w:t xml:space="preserve"> </w:t>
      </w:r>
      <w:r>
        <w:t>a</w:t>
      </w:r>
      <w:r>
        <w:rPr>
          <w:spacing w:val="-1"/>
        </w:rPr>
        <w:t xml:space="preserve"> </w:t>
      </w:r>
      <w:r>
        <w:t>person’s</w:t>
      </w:r>
      <w:r>
        <w:rPr>
          <w:spacing w:val="-2"/>
        </w:rPr>
        <w:t xml:space="preserve"> </w:t>
      </w:r>
      <w:r>
        <w:t>application</w:t>
      </w:r>
      <w:r>
        <w:rPr>
          <w:spacing w:val="-1"/>
        </w:rPr>
        <w:t xml:space="preserve"> </w:t>
      </w:r>
      <w:r>
        <w:t>for</w:t>
      </w:r>
      <w:r>
        <w:rPr>
          <w:spacing w:val="-1"/>
        </w:rPr>
        <w:t xml:space="preserve"> </w:t>
      </w:r>
      <w:r>
        <w:t>the</w:t>
      </w:r>
      <w:r>
        <w:rPr>
          <w:spacing w:val="1"/>
        </w:rPr>
        <w:t xml:space="preserve"> </w:t>
      </w:r>
      <w:r>
        <w:rPr>
          <w:spacing w:val="-2"/>
        </w:rPr>
        <w:t>Residential</w:t>
      </w:r>
    </w:p>
    <w:p w14:paraId="64C6DF40" w14:textId="77777777" w:rsidR="007C3BEC" w:rsidRDefault="005C21A5">
      <w:pPr>
        <w:pStyle w:val="BodyText"/>
        <w:ind w:left="1127"/>
      </w:pPr>
      <w:r>
        <w:t>Care</w:t>
      </w:r>
      <w:r>
        <w:rPr>
          <w:spacing w:val="-5"/>
        </w:rPr>
        <w:t xml:space="preserve"> </w:t>
      </w:r>
      <w:r>
        <w:t>Subsidy,</w:t>
      </w:r>
      <w:r>
        <w:rPr>
          <w:spacing w:val="-1"/>
        </w:rPr>
        <w:t xml:space="preserve"> </w:t>
      </w:r>
      <w:proofErr w:type="gramStart"/>
      <w:r>
        <w:t>as</w:t>
      </w:r>
      <w:r>
        <w:rPr>
          <w:spacing w:val="-1"/>
        </w:rPr>
        <w:t xml:space="preserve"> </w:t>
      </w:r>
      <w:r>
        <w:t>a</w:t>
      </w:r>
      <w:r>
        <w:rPr>
          <w:spacing w:val="-2"/>
        </w:rPr>
        <w:t xml:space="preserve"> </w:t>
      </w:r>
      <w:r>
        <w:t>consequence</w:t>
      </w:r>
      <w:r>
        <w:rPr>
          <w:spacing w:val="-1"/>
        </w:rPr>
        <w:t xml:space="preserve"> </w:t>
      </w:r>
      <w:r>
        <w:t>of</w:t>
      </w:r>
      <w:proofErr w:type="gramEnd"/>
      <w:r>
        <w:t xml:space="preserve"> adjusting</w:t>
      </w:r>
      <w:r>
        <w:rPr>
          <w:spacing w:val="-1"/>
        </w:rPr>
        <w:t xml:space="preserve"> </w:t>
      </w:r>
      <w:r>
        <w:t>the</w:t>
      </w:r>
      <w:r>
        <w:rPr>
          <w:spacing w:val="-1"/>
        </w:rPr>
        <w:t xml:space="preserve"> </w:t>
      </w:r>
      <w:r>
        <w:t>allowable</w:t>
      </w:r>
      <w:r>
        <w:rPr>
          <w:spacing w:val="-1"/>
        </w:rPr>
        <w:t xml:space="preserve"> </w:t>
      </w:r>
      <w:r>
        <w:t xml:space="preserve">gifting </w:t>
      </w:r>
      <w:r>
        <w:rPr>
          <w:spacing w:val="-2"/>
        </w:rPr>
        <w:t>amount</w:t>
      </w:r>
    </w:p>
    <w:p w14:paraId="3C6F9056" w14:textId="77777777" w:rsidR="007C3BEC" w:rsidRDefault="005C21A5">
      <w:pPr>
        <w:pStyle w:val="ListParagraph"/>
        <w:numPr>
          <w:ilvl w:val="0"/>
          <w:numId w:val="1"/>
        </w:numPr>
        <w:tabs>
          <w:tab w:val="left" w:pos="1127"/>
        </w:tabs>
        <w:ind w:right="143"/>
        <w:rPr>
          <w:sz w:val="24"/>
        </w:rPr>
      </w:pPr>
      <w:r>
        <w:rPr>
          <w:b/>
          <w:sz w:val="24"/>
        </w:rPr>
        <w:t xml:space="preserve">note </w:t>
      </w:r>
      <w:r>
        <w:rPr>
          <w:sz w:val="24"/>
        </w:rPr>
        <w:t>that the Residential Care and Disability Support Services (Annual Adjustment of Applicable Asset Thresholds and Income-from-assets Exemption) Regulations 2026 are estimated</w:t>
      </w:r>
      <w:r>
        <w:rPr>
          <w:spacing w:val="-2"/>
          <w:sz w:val="24"/>
        </w:rPr>
        <w:t xml:space="preserve"> </w:t>
      </w:r>
      <w:r>
        <w:rPr>
          <w:sz w:val="24"/>
        </w:rPr>
        <w:t>to</w:t>
      </w:r>
      <w:r>
        <w:rPr>
          <w:spacing w:val="-2"/>
          <w:sz w:val="24"/>
        </w:rPr>
        <w:t xml:space="preserve"> </w:t>
      </w:r>
      <w:r>
        <w:rPr>
          <w:sz w:val="24"/>
        </w:rPr>
        <w:t>increase</w:t>
      </w:r>
      <w:r>
        <w:rPr>
          <w:spacing w:val="-3"/>
          <w:sz w:val="24"/>
        </w:rPr>
        <w:t xml:space="preserve"> </w:t>
      </w:r>
      <w:r>
        <w:rPr>
          <w:sz w:val="24"/>
        </w:rPr>
        <w:t>the total</w:t>
      </w:r>
      <w:r>
        <w:rPr>
          <w:spacing w:val="-2"/>
          <w:sz w:val="24"/>
        </w:rPr>
        <w:t xml:space="preserve"> </w:t>
      </w:r>
      <w:r>
        <w:rPr>
          <w:sz w:val="24"/>
        </w:rPr>
        <w:t>cost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Residential</w:t>
      </w:r>
      <w:r>
        <w:rPr>
          <w:spacing w:val="-2"/>
          <w:sz w:val="24"/>
        </w:rPr>
        <w:t xml:space="preserve"> </w:t>
      </w:r>
      <w:r>
        <w:rPr>
          <w:sz w:val="24"/>
        </w:rPr>
        <w:t>Care</w:t>
      </w:r>
      <w:r>
        <w:rPr>
          <w:spacing w:val="-4"/>
          <w:sz w:val="24"/>
        </w:rPr>
        <w:t xml:space="preserve"> </w:t>
      </w:r>
      <w:r>
        <w:rPr>
          <w:sz w:val="24"/>
        </w:rPr>
        <w:t>Subsidy</w:t>
      </w:r>
      <w:r>
        <w:rPr>
          <w:spacing w:val="-2"/>
          <w:sz w:val="24"/>
        </w:rPr>
        <w:t xml:space="preserve"> </w:t>
      </w:r>
      <w:r>
        <w:rPr>
          <w:sz w:val="24"/>
        </w:rPr>
        <w:t>by</w:t>
      </w:r>
      <w:r>
        <w:rPr>
          <w:spacing w:val="-2"/>
          <w:sz w:val="24"/>
        </w:rPr>
        <w:t xml:space="preserve"> </w:t>
      </w:r>
      <w:r>
        <w:rPr>
          <w:sz w:val="24"/>
        </w:rPr>
        <w:t>around</w:t>
      </w:r>
      <w:r>
        <w:rPr>
          <w:spacing w:val="-2"/>
          <w:sz w:val="24"/>
        </w:rPr>
        <w:t xml:space="preserve"> </w:t>
      </w:r>
      <w:r>
        <w:rPr>
          <w:sz w:val="24"/>
        </w:rPr>
        <w:t>$7</w:t>
      </w:r>
      <w:r>
        <w:rPr>
          <w:spacing w:val="-2"/>
          <w:sz w:val="24"/>
        </w:rPr>
        <w:t xml:space="preserve"> </w:t>
      </w:r>
      <w:r>
        <w:rPr>
          <w:sz w:val="24"/>
        </w:rPr>
        <w:t>million</w:t>
      </w:r>
      <w:r>
        <w:rPr>
          <w:spacing w:val="-1"/>
          <w:sz w:val="24"/>
        </w:rPr>
        <w:t xml:space="preserve"> </w:t>
      </w:r>
      <w:r>
        <w:rPr>
          <w:sz w:val="24"/>
        </w:rPr>
        <w:t xml:space="preserve">a </w:t>
      </w:r>
      <w:r>
        <w:rPr>
          <w:spacing w:val="-4"/>
          <w:sz w:val="24"/>
        </w:rPr>
        <w:t>year</w:t>
      </w:r>
    </w:p>
    <w:p w14:paraId="1F011746" w14:textId="77777777" w:rsidR="007C3BEC" w:rsidRDefault="005C21A5">
      <w:pPr>
        <w:pStyle w:val="ListParagraph"/>
        <w:numPr>
          <w:ilvl w:val="0"/>
          <w:numId w:val="1"/>
        </w:numPr>
        <w:tabs>
          <w:tab w:val="left" w:pos="1127"/>
        </w:tabs>
        <w:spacing w:before="241"/>
        <w:ind w:right="520"/>
        <w:rPr>
          <w:sz w:val="24"/>
        </w:rPr>
      </w:pPr>
      <w:r>
        <w:rPr>
          <w:b/>
          <w:sz w:val="24"/>
        </w:rPr>
        <w:t xml:space="preserve">note </w:t>
      </w:r>
      <w:r>
        <w:rPr>
          <w:sz w:val="24"/>
        </w:rPr>
        <w:t>that the fiscal cost of increasing the asset thresholds and income-from-assets exemptions</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met</w:t>
      </w:r>
      <w:r>
        <w:rPr>
          <w:spacing w:val="-3"/>
          <w:sz w:val="24"/>
        </w:rPr>
        <w:t xml:space="preserve"> </w:t>
      </w:r>
      <w:r>
        <w:rPr>
          <w:sz w:val="24"/>
        </w:rPr>
        <w:t>by</w:t>
      </w:r>
      <w:r>
        <w:rPr>
          <w:spacing w:val="-2"/>
          <w:sz w:val="24"/>
        </w:rPr>
        <w:t xml:space="preserve"> </w:t>
      </w:r>
      <w:r>
        <w:rPr>
          <w:sz w:val="24"/>
        </w:rPr>
        <w:t>Health</w:t>
      </w:r>
      <w:r>
        <w:rPr>
          <w:spacing w:val="-3"/>
          <w:sz w:val="24"/>
        </w:rPr>
        <w:t xml:space="preserve"> </w:t>
      </w:r>
      <w:r>
        <w:rPr>
          <w:sz w:val="24"/>
        </w:rPr>
        <w:t>New</w:t>
      </w:r>
      <w:r>
        <w:rPr>
          <w:spacing w:val="-2"/>
          <w:sz w:val="24"/>
        </w:rPr>
        <w:t xml:space="preserve"> </w:t>
      </w:r>
      <w:r>
        <w:rPr>
          <w:sz w:val="24"/>
        </w:rPr>
        <w:t>Zealand</w:t>
      </w:r>
      <w:r>
        <w:rPr>
          <w:spacing w:val="-1"/>
          <w:sz w:val="24"/>
        </w:rPr>
        <w:t xml:space="preserve"> </w:t>
      </w:r>
      <w:r>
        <w:rPr>
          <w:sz w:val="24"/>
        </w:rPr>
        <w:t>from</w:t>
      </w:r>
      <w:r>
        <w:rPr>
          <w:spacing w:val="-3"/>
          <w:sz w:val="24"/>
        </w:rPr>
        <w:t xml:space="preserve"> </w:t>
      </w:r>
      <w:r>
        <w:rPr>
          <w:sz w:val="24"/>
        </w:rPr>
        <w:t>funding</w:t>
      </w:r>
      <w:r>
        <w:rPr>
          <w:spacing w:val="-3"/>
          <w:sz w:val="24"/>
        </w:rPr>
        <w:t xml:space="preserve"> </w:t>
      </w:r>
      <w:r>
        <w:rPr>
          <w:sz w:val="24"/>
        </w:rPr>
        <w:t>for</w:t>
      </w:r>
      <w:r>
        <w:rPr>
          <w:spacing w:val="-5"/>
          <w:sz w:val="24"/>
        </w:rPr>
        <w:t xml:space="preserve"> </w:t>
      </w:r>
      <w:r>
        <w:rPr>
          <w:sz w:val="24"/>
        </w:rPr>
        <w:t>health</w:t>
      </w:r>
      <w:r>
        <w:rPr>
          <w:spacing w:val="-3"/>
          <w:sz w:val="24"/>
        </w:rPr>
        <w:t xml:space="preserve"> </w:t>
      </w:r>
      <w:r>
        <w:rPr>
          <w:sz w:val="24"/>
        </w:rPr>
        <w:t>and</w:t>
      </w:r>
      <w:r>
        <w:rPr>
          <w:spacing w:val="-3"/>
          <w:sz w:val="24"/>
        </w:rPr>
        <w:t xml:space="preserve"> </w:t>
      </w:r>
      <w:r>
        <w:rPr>
          <w:sz w:val="24"/>
        </w:rPr>
        <w:t>disability support services in 2026/27 and no annual specific changes to appropriations will be made for the increase in the thresholds</w:t>
      </w:r>
    </w:p>
    <w:p w14:paraId="07E69EB7" w14:textId="77777777" w:rsidR="007C3BEC" w:rsidRDefault="007C3BEC">
      <w:pPr>
        <w:pStyle w:val="ListParagraph"/>
        <w:rPr>
          <w:sz w:val="24"/>
        </w:rPr>
        <w:sectPr w:rsidR="007C3BEC">
          <w:pgSz w:w="11910" w:h="16850"/>
          <w:pgMar w:top="1160" w:right="992" w:bottom="980" w:left="992" w:header="303" w:footer="789" w:gutter="0"/>
          <w:cols w:space="720"/>
        </w:sectPr>
      </w:pPr>
    </w:p>
    <w:p w14:paraId="3563947E" w14:textId="77777777" w:rsidR="007C3BEC" w:rsidRDefault="005C21A5">
      <w:pPr>
        <w:pStyle w:val="ListParagraph"/>
        <w:numPr>
          <w:ilvl w:val="0"/>
          <w:numId w:val="1"/>
        </w:numPr>
        <w:tabs>
          <w:tab w:val="left" w:pos="1127"/>
        </w:tabs>
        <w:spacing w:before="81"/>
        <w:ind w:right="218"/>
        <w:rPr>
          <w:sz w:val="24"/>
        </w:rPr>
      </w:pPr>
      <w:proofErr w:type="spellStart"/>
      <w:r>
        <w:rPr>
          <w:b/>
          <w:sz w:val="24"/>
        </w:rPr>
        <w:t>authorise</w:t>
      </w:r>
      <w:proofErr w:type="spellEnd"/>
      <w:r>
        <w:rPr>
          <w:b/>
          <w:spacing w:val="-4"/>
          <w:sz w:val="24"/>
        </w:rPr>
        <w:t xml:space="preserve"> </w:t>
      </w:r>
      <w:r>
        <w:rPr>
          <w:sz w:val="24"/>
        </w:rPr>
        <w:t>the</w:t>
      </w:r>
      <w:r>
        <w:rPr>
          <w:spacing w:val="-3"/>
          <w:sz w:val="24"/>
        </w:rPr>
        <w:t xml:space="preserve"> </w:t>
      </w:r>
      <w:r>
        <w:rPr>
          <w:sz w:val="24"/>
        </w:rPr>
        <w:t>submission</w:t>
      </w:r>
      <w:r>
        <w:rPr>
          <w:spacing w:val="-6"/>
          <w:sz w:val="24"/>
        </w:rPr>
        <w:t xml:space="preserve"> </w:t>
      </w:r>
      <w:r>
        <w:rPr>
          <w:sz w:val="24"/>
        </w:rPr>
        <w:t>to</w:t>
      </w:r>
      <w:r>
        <w:rPr>
          <w:spacing w:val="-3"/>
          <w:sz w:val="24"/>
        </w:rPr>
        <w:t xml:space="preserve"> </w:t>
      </w:r>
      <w:r>
        <w:rPr>
          <w:sz w:val="24"/>
        </w:rPr>
        <w:t>the</w:t>
      </w:r>
      <w:r>
        <w:rPr>
          <w:spacing w:val="-4"/>
          <w:sz w:val="24"/>
        </w:rPr>
        <w:t xml:space="preserve"> </w:t>
      </w:r>
      <w:r>
        <w:rPr>
          <w:sz w:val="24"/>
        </w:rPr>
        <w:t>Executive</w:t>
      </w:r>
      <w:r>
        <w:rPr>
          <w:spacing w:val="-4"/>
          <w:sz w:val="24"/>
        </w:rPr>
        <w:t xml:space="preserve"> </w:t>
      </w:r>
      <w:r>
        <w:rPr>
          <w:sz w:val="24"/>
        </w:rPr>
        <w:t>Council</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Residential</w:t>
      </w:r>
      <w:r>
        <w:rPr>
          <w:spacing w:val="-3"/>
          <w:sz w:val="24"/>
        </w:rPr>
        <w:t xml:space="preserve"> </w:t>
      </w:r>
      <w:r>
        <w:rPr>
          <w:sz w:val="24"/>
        </w:rPr>
        <w:t>Care</w:t>
      </w:r>
      <w:r>
        <w:rPr>
          <w:spacing w:val="-3"/>
          <w:sz w:val="24"/>
        </w:rPr>
        <w:t xml:space="preserve"> </w:t>
      </w:r>
      <w:r>
        <w:rPr>
          <w:sz w:val="24"/>
        </w:rPr>
        <w:t>and Disability Support</w:t>
      </w:r>
      <w:r>
        <w:rPr>
          <w:spacing w:val="-3"/>
          <w:sz w:val="24"/>
        </w:rPr>
        <w:t xml:space="preserve"> </w:t>
      </w:r>
      <w:r>
        <w:rPr>
          <w:sz w:val="24"/>
        </w:rPr>
        <w:t>Services</w:t>
      </w:r>
      <w:r>
        <w:rPr>
          <w:spacing w:val="-4"/>
          <w:sz w:val="24"/>
        </w:rPr>
        <w:t xml:space="preserve"> </w:t>
      </w:r>
      <w:r>
        <w:rPr>
          <w:sz w:val="24"/>
        </w:rPr>
        <w:t>(Annual</w:t>
      </w:r>
      <w:r>
        <w:rPr>
          <w:spacing w:val="-3"/>
          <w:sz w:val="24"/>
        </w:rPr>
        <w:t xml:space="preserve"> </w:t>
      </w:r>
      <w:r>
        <w:rPr>
          <w:sz w:val="24"/>
        </w:rPr>
        <w:t>Adjustment</w:t>
      </w:r>
      <w:r>
        <w:rPr>
          <w:spacing w:val="-3"/>
          <w:sz w:val="24"/>
        </w:rPr>
        <w:t xml:space="preserve"> </w:t>
      </w:r>
      <w:r>
        <w:rPr>
          <w:sz w:val="24"/>
        </w:rPr>
        <w:t>of</w:t>
      </w:r>
      <w:r>
        <w:rPr>
          <w:spacing w:val="-3"/>
          <w:sz w:val="24"/>
        </w:rPr>
        <w:t xml:space="preserve"> </w:t>
      </w:r>
      <w:r>
        <w:rPr>
          <w:sz w:val="24"/>
        </w:rPr>
        <w:t>Applicable</w:t>
      </w:r>
      <w:r>
        <w:rPr>
          <w:spacing w:val="-3"/>
          <w:sz w:val="24"/>
        </w:rPr>
        <w:t xml:space="preserve"> </w:t>
      </w:r>
      <w:r>
        <w:rPr>
          <w:sz w:val="24"/>
        </w:rPr>
        <w:t>Asset</w:t>
      </w:r>
      <w:r>
        <w:rPr>
          <w:spacing w:val="-3"/>
          <w:sz w:val="24"/>
        </w:rPr>
        <w:t xml:space="preserve"> </w:t>
      </w:r>
      <w:r>
        <w:rPr>
          <w:sz w:val="24"/>
        </w:rPr>
        <w:t>Thresholds</w:t>
      </w:r>
      <w:r>
        <w:rPr>
          <w:spacing w:val="-4"/>
          <w:sz w:val="24"/>
        </w:rPr>
        <w:t xml:space="preserve"> </w:t>
      </w:r>
      <w:r>
        <w:rPr>
          <w:sz w:val="24"/>
        </w:rPr>
        <w:t>and</w:t>
      </w:r>
      <w:r>
        <w:rPr>
          <w:spacing w:val="-1"/>
          <w:sz w:val="24"/>
        </w:rPr>
        <w:t xml:space="preserve"> </w:t>
      </w:r>
      <w:r>
        <w:rPr>
          <w:sz w:val="24"/>
        </w:rPr>
        <w:t>Income-from-assets Exemption) Regulations 2026 and Residential Care and Disability Support Services Amendment Regulations (No 2) 2026</w:t>
      </w:r>
    </w:p>
    <w:p w14:paraId="48448096" w14:textId="77777777" w:rsidR="007C3BEC" w:rsidRDefault="005C21A5">
      <w:pPr>
        <w:pStyle w:val="ListParagraph"/>
        <w:numPr>
          <w:ilvl w:val="0"/>
          <w:numId w:val="1"/>
        </w:numPr>
        <w:tabs>
          <w:tab w:val="left" w:pos="1127"/>
        </w:tabs>
        <w:ind w:right="300"/>
        <w:rPr>
          <w:sz w:val="24"/>
        </w:rPr>
      </w:pPr>
      <w:r>
        <w:rPr>
          <w:b/>
          <w:sz w:val="24"/>
        </w:rPr>
        <w:t xml:space="preserve">note </w:t>
      </w:r>
      <w:r>
        <w:rPr>
          <w:sz w:val="24"/>
        </w:rPr>
        <w:t>that the Residential Care and Disability Support Services (Annual Adjustment of Applicable</w:t>
      </w:r>
      <w:r>
        <w:rPr>
          <w:spacing w:val="-4"/>
          <w:sz w:val="24"/>
        </w:rPr>
        <w:t xml:space="preserve"> </w:t>
      </w:r>
      <w:r>
        <w:rPr>
          <w:sz w:val="24"/>
        </w:rPr>
        <w:t>Asset</w:t>
      </w:r>
      <w:r>
        <w:rPr>
          <w:spacing w:val="-4"/>
          <w:sz w:val="24"/>
        </w:rPr>
        <w:t xml:space="preserve"> </w:t>
      </w:r>
      <w:r>
        <w:rPr>
          <w:sz w:val="24"/>
        </w:rPr>
        <w:t>Thresholds</w:t>
      </w:r>
      <w:r>
        <w:rPr>
          <w:spacing w:val="-5"/>
          <w:sz w:val="24"/>
        </w:rPr>
        <w:t xml:space="preserve"> </w:t>
      </w:r>
      <w:r>
        <w:rPr>
          <w:sz w:val="24"/>
        </w:rPr>
        <w:t>and</w:t>
      </w:r>
      <w:r>
        <w:rPr>
          <w:spacing w:val="-4"/>
          <w:sz w:val="24"/>
        </w:rPr>
        <w:t xml:space="preserve"> </w:t>
      </w:r>
      <w:r>
        <w:rPr>
          <w:sz w:val="24"/>
        </w:rPr>
        <w:t>Income-from-assets</w:t>
      </w:r>
      <w:r>
        <w:rPr>
          <w:spacing w:val="-5"/>
          <w:sz w:val="24"/>
        </w:rPr>
        <w:t xml:space="preserve"> </w:t>
      </w:r>
      <w:r>
        <w:rPr>
          <w:sz w:val="24"/>
        </w:rPr>
        <w:t>Exemption)</w:t>
      </w:r>
      <w:r>
        <w:rPr>
          <w:spacing w:val="-4"/>
          <w:sz w:val="24"/>
        </w:rPr>
        <w:t xml:space="preserve"> </w:t>
      </w:r>
      <w:r>
        <w:rPr>
          <w:sz w:val="24"/>
        </w:rPr>
        <w:t>Regulations</w:t>
      </w:r>
      <w:r>
        <w:rPr>
          <w:spacing w:val="-4"/>
          <w:sz w:val="24"/>
        </w:rPr>
        <w:t xml:space="preserve"> </w:t>
      </w:r>
      <w:r>
        <w:rPr>
          <w:sz w:val="24"/>
        </w:rPr>
        <w:t>2026</w:t>
      </w:r>
      <w:r>
        <w:rPr>
          <w:spacing w:val="-4"/>
          <w:sz w:val="24"/>
        </w:rPr>
        <w:t xml:space="preserve"> </w:t>
      </w:r>
      <w:r>
        <w:rPr>
          <w:sz w:val="24"/>
        </w:rPr>
        <w:t>and Residential Care and Disability Support Services Amendment Regulations (No 2) 2026 will come into force on 1 July 2026.</w:t>
      </w:r>
    </w:p>
    <w:p w14:paraId="0705DA08" w14:textId="77777777" w:rsidR="007C3BEC" w:rsidRDefault="007C3BEC">
      <w:pPr>
        <w:pStyle w:val="BodyText"/>
        <w:rPr>
          <w:sz w:val="20"/>
        </w:rPr>
      </w:pPr>
    </w:p>
    <w:p w14:paraId="068A08BA" w14:textId="77777777" w:rsidR="007C3BEC" w:rsidRDefault="007C3BEC">
      <w:pPr>
        <w:pStyle w:val="BodyText"/>
        <w:rPr>
          <w:sz w:val="20"/>
        </w:rPr>
      </w:pPr>
    </w:p>
    <w:p w14:paraId="787D744D" w14:textId="77777777" w:rsidR="007C3BEC" w:rsidRDefault="007C3BEC">
      <w:pPr>
        <w:pStyle w:val="BodyText"/>
        <w:rPr>
          <w:sz w:val="20"/>
        </w:rPr>
      </w:pPr>
    </w:p>
    <w:p w14:paraId="7FE398AB" w14:textId="77777777" w:rsidR="007C3BEC" w:rsidRDefault="007C3BEC">
      <w:pPr>
        <w:pStyle w:val="BodyText"/>
        <w:rPr>
          <w:sz w:val="20"/>
        </w:rPr>
      </w:pPr>
    </w:p>
    <w:p w14:paraId="5964CB23" w14:textId="77777777" w:rsidR="007C3BEC" w:rsidRDefault="007C3BEC">
      <w:pPr>
        <w:pStyle w:val="BodyText"/>
        <w:rPr>
          <w:sz w:val="20"/>
        </w:rPr>
      </w:pPr>
    </w:p>
    <w:p w14:paraId="0AD1D0AA" w14:textId="77777777" w:rsidR="007C3BEC" w:rsidRDefault="007C3BEC">
      <w:pPr>
        <w:pStyle w:val="BodyText"/>
        <w:rPr>
          <w:sz w:val="20"/>
        </w:rPr>
      </w:pPr>
    </w:p>
    <w:p w14:paraId="2E3EC028" w14:textId="77777777" w:rsidR="007C3BEC" w:rsidRDefault="007C3BEC">
      <w:pPr>
        <w:pStyle w:val="BodyText"/>
        <w:spacing w:before="173"/>
        <w:rPr>
          <w:sz w:val="20"/>
        </w:rPr>
      </w:pPr>
    </w:p>
    <w:p w14:paraId="385E936D" w14:textId="77777777" w:rsidR="007C3BEC" w:rsidRDefault="007C3BEC">
      <w:pPr>
        <w:pStyle w:val="BodyText"/>
        <w:rPr>
          <w:sz w:val="20"/>
        </w:rPr>
        <w:sectPr w:rsidR="007C3BEC">
          <w:pgSz w:w="11910" w:h="16850"/>
          <w:pgMar w:top="1160" w:right="992" w:bottom="980" w:left="992" w:header="303" w:footer="789" w:gutter="0"/>
          <w:cols w:space="720"/>
        </w:sectPr>
      </w:pPr>
    </w:p>
    <w:p w14:paraId="1F4A8EB9" w14:textId="77777777" w:rsidR="007C3BEC" w:rsidRDefault="005C21A5">
      <w:pPr>
        <w:pStyle w:val="BodyText"/>
        <w:spacing w:before="90"/>
        <w:ind w:left="875"/>
      </w:pPr>
      <w:r>
        <w:t>Hon</w:t>
      </w:r>
      <w:r>
        <w:rPr>
          <w:spacing w:val="-1"/>
        </w:rPr>
        <w:t xml:space="preserve"> </w:t>
      </w:r>
      <w:r>
        <w:t xml:space="preserve">Louise </w:t>
      </w:r>
      <w:r>
        <w:rPr>
          <w:spacing w:val="-2"/>
        </w:rPr>
        <w:t>Upston</w:t>
      </w:r>
    </w:p>
    <w:p w14:paraId="0A5205AF" w14:textId="77777777" w:rsidR="007C3BEC" w:rsidRDefault="005C21A5">
      <w:pPr>
        <w:pStyle w:val="BodyText"/>
        <w:ind w:left="875"/>
      </w:pPr>
      <w:r>
        <w:t>Minister</w:t>
      </w:r>
      <w:r>
        <w:rPr>
          <w:spacing w:val="-2"/>
        </w:rPr>
        <w:t xml:space="preserve"> </w:t>
      </w:r>
      <w:r>
        <w:t>for</w:t>
      </w:r>
      <w:r>
        <w:rPr>
          <w:spacing w:val="-2"/>
        </w:rPr>
        <w:t xml:space="preserve"> </w:t>
      </w:r>
      <w:r>
        <w:t>Social</w:t>
      </w:r>
      <w:r>
        <w:rPr>
          <w:spacing w:val="-1"/>
        </w:rPr>
        <w:t xml:space="preserve"> </w:t>
      </w:r>
      <w:r>
        <w:t xml:space="preserve">Development and </w:t>
      </w:r>
      <w:r>
        <w:rPr>
          <w:spacing w:val="-2"/>
        </w:rPr>
        <w:t>Employment</w:t>
      </w:r>
    </w:p>
    <w:p w14:paraId="07B0C014" w14:textId="77777777" w:rsidR="007C3BEC" w:rsidRDefault="005C21A5">
      <w:pPr>
        <w:pStyle w:val="BodyText"/>
        <w:spacing w:before="90"/>
        <w:ind w:left="700" w:right="1513"/>
      </w:pPr>
      <w:r>
        <w:br w:type="column"/>
        <w:t>Hon</w:t>
      </w:r>
      <w:r>
        <w:rPr>
          <w:spacing w:val="-15"/>
        </w:rPr>
        <w:t xml:space="preserve"> </w:t>
      </w:r>
      <w:r>
        <w:t>Simeon</w:t>
      </w:r>
      <w:r>
        <w:rPr>
          <w:spacing w:val="-15"/>
        </w:rPr>
        <w:t xml:space="preserve"> </w:t>
      </w:r>
      <w:r>
        <w:t>Brown Minister of Health</w:t>
      </w:r>
    </w:p>
    <w:p w14:paraId="22C566E8" w14:textId="77777777" w:rsidR="007C3BEC" w:rsidRDefault="007C3BEC">
      <w:pPr>
        <w:pStyle w:val="BodyText"/>
        <w:sectPr w:rsidR="007C3BEC">
          <w:type w:val="continuous"/>
          <w:pgSz w:w="11910" w:h="16850"/>
          <w:pgMar w:top="1160" w:right="992" w:bottom="480" w:left="992" w:header="303" w:footer="789" w:gutter="0"/>
          <w:cols w:num="2" w:space="720" w:equalWidth="0">
            <w:col w:w="5748" w:space="40"/>
            <w:col w:w="4138"/>
          </w:cols>
        </w:sectPr>
      </w:pPr>
    </w:p>
    <w:p w14:paraId="0A098922" w14:textId="77777777" w:rsidR="007C3BEC" w:rsidRDefault="007C3BEC">
      <w:pPr>
        <w:pStyle w:val="BodyText"/>
      </w:pPr>
    </w:p>
    <w:p w14:paraId="2ADE8F55" w14:textId="77777777" w:rsidR="007C3BEC" w:rsidRDefault="007C3BEC">
      <w:pPr>
        <w:pStyle w:val="BodyText"/>
      </w:pPr>
    </w:p>
    <w:p w14:paraId="372D6946" w14:textId="77777777" w:rsidR="007C3BEC" w:rsidRDefault="005C21A5">
      <w:pPr>
        <w:pStyle w:val="BodyText"/>
        <w:ind w:left="861"/>
      </w:pPr>
      <w:proofErr w:type="spellStart"/>
      <w:r>
        <w:t>Authorised</w:t>
      </w:r>
      <w:proofErr w:type="spellEnd"/>
      <w:r>
        <w:rPr>
          <w:spacing w:val="-1"/>
        </w:rPr>
        <w:t xml:space="preserve"> </w:t>
      </w:r>
      <w:r>
        <w:t>for</w:t>
      </w:r>
      <w:r>
        <w:rPr>
          <w:spacing w:val="-1"/>
        </w:rPr>
        <w:t xml:space="preserve"> </w:t>
      </w:r>
      <w:proofErr w:type="spellStart"/>
      <w:r>
        <w:rPr>
          <w:spacing w:val="-2"/>
        </w:rPr>
        <w:t>lodgement</w:t>
      </w:r>
      <w:proofErr w:type="spellEnd"/>
    </w:p>
    <w:sectPr w:rsidR="007C3BEC">
      <w:type w:val="continuous"/>
      <w:pgSz w:w="11910" w:h="16850"/>
      <w:pgMar w:top="1160" w:right="992" w:bottom="480" w:left="992" w:header="303"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B3DA7" w14:textId="77777777" w:rsidR="005C21A5" w:rsidRDefault="005C21A5">
      <w:r>
        <w:separator/>
      </w:r>
    </w:p>
  </w:endnote>
  <w:endnote w:type="continuationSeparator" w:id="0">
    <w:p w14:paraId="7CA8ED1C" w14:textId="77777777" w:rsidR="005C21A5" w:rsidRDefault="005C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6C7F" w14:textId="77777777" w:rsidR="007C3BEC" w:rsidRDefault="005C21A5">
    <w:pPr>
      <w:pStyle w:val="BodyText"/>
      <w:spacing w:line="14" w:lineRule="auto"/>
      <w:rPr>
        <w:sz w:val="20"/>
      </w:rPr>
    </w:pPr>
    <w:r>
      <w:rPr>
        <w:noProof/>
        <w:sz w:val="20"/>
      </w:rPr>
      <mc:AlternateContent>
        <mc:Choice Requires="wps">
          <w:drawing>
            <wp:anchor distT="0" distB="0" distL="0" distR="0" simplePos="0" relativeHeight="487428608" behindDoc="1" locked="0" layoutInCell="1" allowOverlap="1" wp14:anchorId="4FD816EA" wp14:editId="2FF3F25D">
              <wp:simplePos x="0" y="0"/>
              <wp:positionH relativeFrom="page">
                <wp:posOffset>190500</wp:posOffset>
              </wp:positionH>
              <wp:positionV relativeFrom="page">
                <wp:posOffset>10374534</wp:posOffset>
              </wp:positionV>
              <wp:extent cx="178562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5620" cy="153670"/>
                      </a:xfrm>
                      <a:prstGeom prst="rect">
                        <a:avLst/>
                      </a:prstGeom>
                    </wps:spPr>
                    <wps:txbx>
                      <w:txbxContent>
                        <w:p w14:paraId="29982EF5" w14:textId="77777777" w:rsidR="007C3BEC" w:rsidRDefault="005C21A5">
                          <w:pPr>
                            <w:spacing w:before="14"/>
                            <w:ind w:left="20"/>
                            <w:rPr>
                              <w:rFonts w:ascii="Arial"/>
                              <w:sz w:val="18"/>
                            </w:rPr>
                          </w:pPr>
                          <w:r>
                            <w:rPr>
                              <w:rFonts w:ascii="Arial"/>
                              <w:sz w:val="18"/>
                            </w:rPr>
                            <w:t>72vh7ewzmz</w:t>
                          </w:r>
                          <w:r>
                            <w:rPr>
                              <w:rFonts w:ascii="Arial"/>
                              <w:spacing w:val="-5"/>
                              <w:sz w:val="18"/>
                            </w:rPr>
                            <w:t xml:space="preserve"> </w:t>
                          </w:r>
                          <w:r>
                            <w:rPr>
                              <w:rFonts w:ascii="Arial"/>
                              <w:sz w:val="18"/>
                            </w:rPr>
                            <w:t>2026-05-27</w:t>
                          </w:r>
                          <w:r>
                            <w:rPr>
                              <w:rFonts w:ascii="Arial"/>
                              <w:spacing w:val="-4"/>
                              <w:sz w:val="18"/>
                            </w:rPr>
                            <w:t xml:space="preserve"> </w:t>
                          </w:r>
                          <w:r>
                            <w:rPr>
                              <w:rFonts w:ascii="Arial"/>
                              <w:spacing w:val="-2"/>
                              <w:sz w:val="18"/>
                            </w:rPr>
                            <w:t>09:18:35</w:t>
                          </w:r>
                        </w:p>
                      </w:txbxContent>
                    </wps:txbx>
                    <wps:bodyPr wrap="square" lIns="0" tIns="0" rIns="0" bIns="0" rtlCol="0">
                      <a:noAutofit/>
                    </wps:bodyPr>
                  </wps:wsp>
                </a:graphicData>
              </a:graphic>
            </wp:anchor>
          </w:drawing>
        </mc:Choice>
        <mc:Fallback>
          <w:pict>
            <v:shapetype w14:anchorId="4FD816EA" id="_x0000_t202" coordsize="21600,21600" o:spt="202" path="m,l,21600r21600,l21600,xe">
              <v:stroke joinstyle="miter"/>
              <v:path gradientshapeok="t" o:connecttype="rect"/>
            </v:shapetype>
            <v:shape id="Textbox 2" o:spid="_x0000_s1027" type="#_x0000_t202" style="position:absolute;margin-left:15pt;margin-top:816.9pt;width:140.6pt;height:12.1pt;z-index:-1588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" filled="f" stroked="f">
              <v:textbox inset="0,0,0,0">
                <w:txbxContent>
                  <w:p w14:paraId="29982EF5" w14:textId="77777777" w:rsidR="007C3BEC" w:rsidRDefault="005C21A5">
                    <w:pPr>
                      <w:spacing w:before="14"/>
                      <w:ind w:left="20"/>
                      <w:rPr>
                        <w:rFonts w:ascii="Arial"/>
                        <w:sz w:val="18"/>
                      </w:rPr>
                    </w:pPr>
                    <w:r>
                      <w:rPr>
                        <w:rFonts w:ascii="Arial"/>
                        <w:sz w:val="18"/>
                      </w:rPr>
                      <w:t>72vh7ewzmz</w:t>
                    </w:r>
                    <w:r>
                      <w:rPr>
                        <w:rFonts w:ascii="Arial"/>
                        <w:spacing w:val="-5"/>
                        <w:sz w:val="18"/>
                      </w:rPr>
                      <w:t xml:space="preserve"> </w:t>
                    </w:r>
                    <w:r>
                      <w:rPr>
                        <w:rFonts w:ascii="Arial"/>
                        <w:sz w:val="18"/>
                      </w:rPr>
                      <w:t>2026-05-27</w:t>
                    </w:r>
                    <w:r>
                      <w:rPr>
                        <w:rFonts w:ascii="Arial"/>
                        <w:spacing w:val="-4"/>
                        <w:sz w:val="18"/>
                      </w:rPr>
                      <w:t xml:space="preserve"> </w:t>
                    </w:r>
                    <w:r>
                      <w:rPr>
                        <w:rFonts w:ascii="Arial"/>
                        <w:spacing w:val="-2"/>
                        <w:sz w:val="18"/>
                      </w:rPr>
                      <w:t>09:18:35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5D63" w14:textId="77777777" w:rsidR="007C3BEC" w:rsidRDefault="005C21A5">
    <w:pPr>
      <w:pStyle w:val="BodyText"/>
      <w:spacing w:line="14" w:lineRule="auto"/>
      <w:rPr>
        <w:sz w:val="20"/>
      </w:rPr>
    </w:pPr>
    <w:r>
      <w:rPr>
        <w:noProof/>
        <w:sz w:val="20"/>
      </w:rPr>
      <mc:AlternateContent>
        <mc:Choice Requires="wps">
          <w:drawing>
            <wp:anchor distT="0" distB="0" distL="0" distR="0" simplePos="0" relativeHeight="487429632" behindDoc="1" locked="0" layoutInCell="1" allowOverlap="1" wp14:anchorId="0D911998" wp14:editId="128F8EB9">
              <wp:simplePos x="0" y="0"/>
              <wp:positionH relativeFrom="page">
                <wp:posOffset>6732778</wp:posOffset>
              </wp:positionH>
              <wp:positionV relativeFrom="page">
                <wp:posOffset>10053109</wp:posOffset>
              </wp:positionV>
              <wp:extent cx="159385"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0C8CE6B0" w14:textId="77777777" w:rsidR="007C3BEC" w:rsidRDefault="005C21A5">
                          <w:pPr>
                            <w:spacing w:before="12"/>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Pr>
                              <w:rFonts w:ascii="Arial"/>
                              <w:spacing w:val="-10"/>
                              <w:sz w:val="20"/>
                            </w:rPr>
                            <w:t>2</w:t>
                          </w:r>
                          <w:r>
                            <w:rPr>
                              <w:rFonts w:ascii="Arial"/>
                              <w:spacing w:val="-10"/>
                              <w:sz w:val="20"/>
                            </w:rPr>
                            <w:fldChar w:fldCharType="end"/>
                          </w:r>
                        </w:p>
                      </w:txbxContent>
                    </wps:txbx>
                    <wps:bodyPr wrap="square" lIns="0" tIns="0" rIns="0" bIns="0" rtlCol="0">
                      <a:noAutofit/>
                    </wps:bodyPr>
                  </wps:wsp>
                </a:graphicData>
              </a:graphic>
            </wp:anchor>
          </w:drawing>
        </mc:Choice>
        <mc:Fallback>
          <w:pict>
            <v:shapetype w14:anchorId="0D911998" id="_x0000_t202" coordsize="21600,21600" o:spt="202" path="m,l,21600r21600,l21600,xe">
              <v:stroke joinstyle="miter"/>
              <v:path gradientshapeok="t" o:connecttype="rect"/>
            </v:shapetype>
            <v:shape id="Textbox 5" o:spid="_x0000_s1029" type="#_x0000_t202" style="position:absolute;margin-left:530.15pt;margin-top:791.6pt;width:12.55pt;height:13.15pt;z-index:-1588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" filled="f" stroked="f">
              <v:textbox inset="0,0,0,0">
                <w:txbxContent>
                  <w:p w14:paraId="0C8CE6B0" w14:textId="77777777" w:rsidR="007C3BEC" w:rsidRDefault="005C21A5">
                    <w:pPr>
                      <w:spacing w:before="12"/>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Pr>
                        <w:rFonts w:ascii="Arial"/>
                        <w:spacing w:val="-10"/>
                        <w:sz w:val="20"/>
                      </w:rPr>
                      <w:t>2</w:t>
                    </w:r>
                    <w:r>
                      <w:rPr>
                        <w:rFonts w:ascii="Arial"/>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30144" behindDoc="1" locked="0" layoutInCell="1" allowOverlap="1" wp14:anchorId="28631305" wp14:editId="7BDD690D">
              <wp:simplePos x="0" y="0"/>
              <wp:positionH relativeFrom="page">
                <wp:posOffset>190500</wp:posOffset>
              </wp:positionH>
              <wp:positionV relativeFrom="page">
                <wp:posOffset>10374534</wp:posOffset>
              </wp:positionV>
              <wp:extent cx="1785620"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5620" cy="153670"/>
                      </a:xfrm>
                      <a:prstGeom prst="rect">
                        <a:avLst/>
                      </a:prstGeom>
                    </wps:spPr>
                    <wps:txbx>
                      <w:txbxContent>
                        <w:p w14:paraId="4191BA08" w14:textId="77777777" w:rsidR="007C3BEC" w:rsidRDefault="005C21A5">
                          <w:pPr>
                            <w:spacing w:before="14"/>
                            <w:ind w:left="20"/>
                            <w:rPr>
                              <w:rFonts w:ascii="Arial"/>
                              <w:sz w:val="18"/>
                            </w:rPr>
                          </w:pPr>
                          <w:r>
                            <w:rPr>
                              <w:rFonts w:ascii="Arial"/>
                              <w:sz w:val="18"/>
                            </w:rPr>
                            <w:t>72vh7ewzmz</w:t>
                          </w:r>
                          <w:r>
                            <w:rPr>
                              <w:rFonts w:ascii="Arial"/>
                              <w:spacing w:val="-5"/>
                              <w:sz w:val="18"/>
                            </w:rPr>
                            <w:t xml:space="preserve"> </w:t>
                          </w:r>
                          <w:r>
                            <w:rPr>
                              <w:rFonts w:ascii="Arial"/>
                              <w:sz w:val="18"/>
                            </w:rPr>
                            <w:t>2026-05-27</w:t>
                          </w:r>
                          <w:r>
                            <w:rPr>
                              <w:rFonts w:ascii="Arial"/>
                              <w:spacing w:val="-4"/>
                              <w:sz w:val="18"/>
                            </w:rPr>
                            <w:t xml:space="preserve"> </w:t>
                          </w:r>
                          <w:r>
                            <w:rPr>
                              <w:rFonts w:ascii="Arial"/>
                              <w:spacing w:val="-2"/>
                              <w:sz w:val="18"/>
                            </w:rPr>
                            <w:t>09:18:35</w:t>
                          </w:r>
                        </w:p>
                      </w:txbxContent>
                    </wps:txbx>
                    <wps:bodyPr wrap="square" lIns="0" tIns="0" rIns="0" bIns="0" rtlCol="0">
                      <a:noAutofit/>
                    </wps:bodyPr>
                  </wps:wsp>
                </a:graphicData>
              </a:graphic>
            </wp:anchor>
          </w:drawing>
        </mc:Choice>
        <mc:Fallback>
          <w:pict>
            <v:shape w14:anchorId="28631305" id="Textbox 6" o:spid="_x0000_s1030" type="#_x0000_t202" style="position:absolute;margin-left:15pt;margin-top:816.9pt;width:140.6pt;height:12.1pt;z-index:-1588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" filled="f" stroked="f">
              <v:textbox inset="0,0,0,0">
                <w:txbxContent>
                  <w:p w14:paraId="4191BA08" w14:textId="77777777" w:rsidR="007C3BEC" w:rsidRDefault="005C21A5">
                    <w:pPr>
                      <w:spacing w:before="14"/>
                      <w:ind w:left="20"/>
                      <w:rPr>
                        <w:rFonts w:ascii="Arial"/>
                        <w:sz w:val="18"/>
                      </w:rPr>
                    </w:pPr>
                    <w:r>
                      <w:rPr>
                        <w:rFonts w:ascii="Arial"/>
                        <w:sz w:val="18"/>
                      </w:rPr>
                      <w:t>72vh7ewzmz</w:t>
                    </w:r>
                    <w:r>
                      <w:rPr>
                        <w:rFonts w:ascii="Arial"/>
                        <w:spacing w:val="-5"/>
                        <w:sz w:val="18"/>
                      </w:rPr>
                      <w:t xml:space="preserve"> </w:t>
                    </w:r>
                    <w:r>
                      <w:rPr>
                        <w:rFonts w:ascii="Arial"/>
                        <w:sz w:val="18"/>
                      </w:rPr>
                      <w:t>2026-05-27</w:t>
                    </w:r>
                    <w:r>
                      <w:rPr>
                        <w:rFonts w:ascii="Arial"/>
                        <w:spacing w:val="-4"/>
                        <w:sz w:val="18"/>
                      </w:rPr>
                      <w:t xml:space="preserve"> </w:t>
                    </w:r>
                    <w:r>
                      <w:rPr>
                        <w:rFonts w:ascii="Arial"/>
                        <w:spacing w:val="-2"/>
                        <w:sz w:val="18"/>
                      </w:rPr>
                      <w:t>09:18:35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A26E6" w14:textId="77777777" w:rsidR="005C21A5" w:rsidRDefault="005C21A5">
      <w:r>
        <w:separator/>
      </w:r>
    </w:p>
  </w:footnote>
  <w:footnote w:type="continuationSeparator" w:id="0">
    <w:p w14:paraId="74C729CC" w14:textId="77777777" w:rsidR="005C21A5" w:rsidRDefault="005C2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9087" w14:textId="77777777" w:rsidR="007C3BEC" w:rsidRDefault="005C21A5">
    <w:pPr>
      <w:pStyle w:val="BodyText"/>
      <w:spacing w:line="14" w:lineRule="auto"/>
      <w:rPr>
        <w:sz w:val="20"/>
      </w:rPr>
    </w:pPr>
    <w:r>
      <w:rPr>
        <w:noProof/>
        <w:sz w:val="20"/>
      </w:rPr>
      <mc:AlternateContent>
        <mc:Choice Requires="wps">
          <w:drawing>
            <wp:anchor distT="0" distB="0" distL="0" distR="0" simplePos="0" relativeHeight="487428096" behindDoc="1" locked="0" layoutInCell="1" allowOverlap="1" wp14:anchorId="74715A09" wp14:editId="3B97F67E">
              <wp:simplePos x="0" y="0"/>
              <wp:positionH relativeFrom="page">
                <wp:posOffset>3291966</wp:posOffset>
              </wp:positionH>
              <wp:positionV relativeFrom="page">
                <wp:posOffset>179424</wp:posOffset>
              </wp:positionV>
              <wp:extent cx="96837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8375" cy="180340"/>
                      </a:xfrm>
                      <a:prstGeom prst="rect">
                        <a:avLst/>
                      </a:prstGeom>
                    </wps:spPr>
                    <wps:txbx>
                      <w:txbxContent>
                        <w:p w14:paraId="78140770" w14:textId="77777777" w:rsidR="007C3BEC" w:rsidRDefault="005C21A5">
                          <w:pPr>
                            <w:spacing w:before="16"/>
                            <w:ind w:left="20"/>
                            <w:rPr>
                              <w:rFonts w:ascii="Calibri"/>
                              <w:sz w:val="20"/>
                            </w:rPr>
                          </w:pPr>
                          <w:r>
                            <w:rPr>
                              <w:rFonts w:ascii="Calibri"/>
                              <w:w w:val="105"/>
                              <w:sz w:val="20"/>
                            </w:rPr>
                            <w:t>IN-</w:t>
                          </w:r>
                          <w:r>
                            <w:rPr>
                              <w:rFonts w:ascii="Calibri"/>
                              <w:spacing w:val="-2"/>
                              <w:w w:val="110"/>
                              <w:sz w:val="20"/>
                            </w:rPr>
                            <w:t>CONFIDENCE</w:t>
                          </w:r>
                        </w:p>
                      </w:txbxContent>
                    </wps:txbx>
                    <wps:bodyPr wrap="square" lIns="0" tIns="0" rIns="0" bIns="0" rtlCol="0">
                      <a:noAutofit/>
                    </wps:bodyPr>
                  </wps:wsp>
                </a:graphicData>
              </a:graphic>
            </wp:anchor>
          </w:drawing>
        </mc:Choice>
        <mc:Fallback>
          <w:pict>
            <v:shapetype w14:anchorId="74715A09" id="_x0000_t202" coordsize="21600,21600" o:spt="202" path="m,l,21600r21600,l21600,xe">
              <v:stroke joinstyle="miter"/>
              <v:path gradientshapeok="t" o:connecttype="rect"/>
            </v:shapetype>
            <v:shape id="Textbox 1" o:spid="_x0000_s1026" type="#_x0000_t202" style="position:absolute;margin-left:259.2pt;margin-top:14.15pt;width:76.25pt;height:14.2pt;z-index:-1588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" filled="f" stroked="f">
              <v:textbox inset="0,0,0,0">
                <w:txbxContent>
                  <w:p w14:paraId="78140770" w14:textId="77777777" w:rsidR="007C3BEC" w:rsidRDefault="005C21A5">
                    <w:pPr>
                      <w:spacing w:before="16"/>
                      <w:ind w:left="20"/>
                      <w:rPr>
                        <w:rFonts w:ascii="Calibri"/>
                        <w:sz w:val="20"/>
                      </w:rPr>
                    </w:pPr>
                    <w:r>
                      <w:rPr>
                        <w:rFonts w:ascii="Calibri"/>
                        <w:w w:val="105"/>
                        <w:sz w:val="20"/>
                      </w:rPr>
                      <w:t>IN-</w:t>
                    </w:r>
                    <w:r>
                      <w:rPr>
                        <w:rFonts w:ascii="Calibri"/>
                        <w:spacing w:val="-2"/>
                        <w:w w:val="110"/>
                        <w:sz w:val="20"/>
                      </w:rPr>
                      <w:t>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2884" w14:textId="77777777" w:rsidR="007C3BEC" w:rsidRDefault="005C21A5">
    <w:pPr>
      <w:pStyle w:val="BodyText"/>
      <w:spacing w:line="14" w:lineRule="auto"/>
      <w:rPr>
        <w:sz w:val="20"/>
      </w:rPr>
    </w:pPr>
    <w:r>
      <w:rPr>
        <w:noProof/>
        <w:sz w:val="20"/>
      </w:rPr>
      <mc:AlternateContent>
        <mc:Choice Requires="wps">
          <w:drawing>
            <wp:anchor distT="0" distB="0" distL="0" distR="0" simplePos="0" relativeHeight="487429120" behindDoc="1" locked="0" layoutInCell="1" allowOverlap="1" wp14:anchorId="3CA5AE14" wp14:editId="3B141C5E">
              <wp:simplePos x="0" y="0"/>
              <wp:positionH relativeFrom="page">
                <wp:posOffset>3291966</wp:posOffset>
              </wp:positionH>
              <wp:positionV relativeFrom="page">
                <wp:posOffset>179424</wp:posOffset>
              </wp:positionV>
              <wp:extent cx="968375" cy="1803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8375" cy="180340"/>
                      </a:xfrm>
                      <a:prstGeom prst="rect">
                        <a:avLst/>
                      </a:prstGeom>
                    </wps:spPr>
                    <wps:txbx>
                      <w:txbxContent>
                        <w:p w14:paraId="29D5D71A" w14:textId="77777777" w:rsidR="007C3BEC" w:rsidRDefault="005C21A5">
                          <w:pPr>
                            <w:spacing w:before="16"/>
                            <w:ind w:left="20"/>
                            <w:rPr>
                              <w:rFonts w:ascii="Calibri"/>
                              <w:sz w:val="20"/>
                            </w:rPr>
                          </w:pPr>
                          <w:r>
                            <w:rPr>
                              <w:rFonts w:ascii="Calibri"/>
                              <w:w w:val="105"/>
                              <w:sz w:val="20"/>
                            </w:rPr>
                            <w:t>IN-</w:t>
                          </w:r>
                          <w:r>
                            <w:rPr>
                              <w:rFonts w:ascii="Calibri"/>
                              <w:spacing w:val="-2"/>
                              <w:w w:val="110"/>
                              <w:sz w:val="20"/>
                            </w:rPr>
                            <w:t>CONFIDENCE</w:t>
                          </w:r>
                        </w:p>
                      </w:txbxContent>
                    </wps:txbx>
                    <wps:bodyPr wrap="square" lIns="0" tIns="0" rIns="0" bIns="0" rtlCol="0">
                      <a:noAutofit/>
                    </wps:bodyPr>
                  </wps:wsp>
                </a:graphicData>
              </a:graphic>
            </wp:anchor>
          </w:drawing>
        </mc:Choice>
        <mc:Fallback>
          <w:pict>
            <v:shapetype w14:anchorId="3CA5AE14" id="_x0000_t202" coordsize="21600,21600" o:spt="202" path="m,l,21600r21600,l21600,xe">
              <v:stroke joinstyle="miter"/>
              <v:path gradientshapeok="t" o:connecttype="rect"/>
            </v:shapetype>
            <v:shape id="Textbox 4" o:spid="_x0000_s1028" type="#_x0000_t202" style="position:absolute;margin-left:259.2pt;margin-top:14.15pt;width:76.25pt;height:14.2pt;z-index:-1588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" filled="f" stroked="f">
              <v:textbox inset="0,0,0,0">
                <w:txbxContent>
                  <w:p w14:paraId="29D5D71A" w14:textId="77777777" w:rsidR="007C3BEC" w:rsidRDefault="005C21A5">
                    <w:pPr>
                      <w:spacing w:before="16"/>
                      <w:ind w:left="20"/>
                      <w:rPr>
                        <w:rFonts w:ascii="Calibri"/>
                        <w:sz w:val="20"/>
                      </w:rPr>
                    </w:pPr>
                    <w:r>
                      <w:rPr>
                        <w:rFonts w:ascii="Calibri"/>
                        <w:w w:val="105"/>
                        <w:sz w:val="20"/>
                      </w:rPr>
                      <w:t>IN-</w:t>
                    </w:r>
                    <w:r>
                      <w:rPr>
                        <w:rFonts w:ascii="Calibri"/>
                        <w:spacing w:val="-2"/>
                        <w:w w:val="110"/>
                        <w:sz w:val="20"/>
                      </w:rPr>
                      <w:t>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F55F0"/>
    <w:multiLevelType w:val="multilevel"/>
    <w:tmpl w:val="F15E2696"/>
    <w:lvl w:ilvl="0">
      <w:start w:val="1"/>
      <w:numFmt w:val="decimal"/>
      <w:lvlText w:val="%1"/>
      <w:lvlJc w:val="left"/>
      <w:pPr>
        <w:ind w:left="1127" w:hanging="49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622" w:hanging="49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42" w:hanging="495"/>
      </w:pPr>
      <w:rPr>
        <w:rFonts w:hint="default"/>
        <w:lang w:val="en-US" w:eastAsia="en-US" w:bidi="ar-SA"/>
      </w:rPr>
    </w:lvl>
    <w:lvl w:ilvl="3">
      <w:numFmt w:val="bullet"/>
      <w:lvlText w:val="•"/>
      <w:lvlJc w:val="left"/>
      <w:pPr>
        <w:ind w:left="3464" w:hanging="495"/>
      </w:pPr>
      <w:rPr>
        <w:rFonts w:hint="default"/>
        <w:lang w:val="en-US" w:eastAsia="en-US" w:bidi="ar-SA"/>
      </w:rPr>
    </w:lvl>
    <w:lvl w:ilvl="4">
      <w:numFmt w:val="bullet"/>
      <w:lvlText w:val="•"/>
      <w:lvlJc w:val="left"/>
      <w:pPr>
        <w:ind w:left="4387" w:hanging="495"/>
      </w:pPr>
      <w:rPr>
        <w:rFonts w:hint="default"/>
        <w:lang w:val="en-US" w:eastAsia="en-US" w:bidi="ar-SA"/>
      </w:rPr>
    </w:lvl>
    <w:lvl w:ilvl="5">
      <w:numFmt w:val="bullet"/>
      <w:lvlText w:val="•"/>
      <w:lvlJc w:val="left"/>
      <w:pPr>
        <w:ind w:left="5309" w:hanging="495"/>
      </w:pPr>
      <w:rPr>
        <w:rFonts w:hint="default"/>
        <w:lang w:val="en-US" w:eastAsia="en-US" w:bidi="ar-SA"/>
      </w:rPr>
    </w:lvl>
    <w:lvl w:ilvl="6">
      <w:numFmt w:val="bullet"/>
      <w:lvlText w:val="•"/>
      <w:lvlJc w:val="left"/>
      <w:pPr>
        <w:ind w:left="6232" w:hanging="495"/>
      </w:pPr>
      <w:rPr>
        <w:rFonts w:hint="default"/>
        <w:lang w:val="en-US" w:eastAsia="en-US" w:bidi="ar-SA"/>
      </w:rPr>
    </w:lvl>
    <w:lvl w:ilvl="7">
      <w:numFmt w:val="bullet"/>
      <w:lvlText w:val="•"/>
      <w:lvlJc w:val="left"/>
      <w:pPr>
        <w:ind w:left="7154" w:hanging="495"/>
      </w:pPr>
      <w:rPr>
        <w:rFonts w:hint="default"/>
        <w:lang w:val="en-US" w:eastAsia="en-US" w:bidi="ar-SA"/>
      </w:rPr>
    </w:lvl>
    <w:lvl w:ilvl="8">
      <w:numFmt w:val="bullet"/>
      <w:lvlText w:val="•"/>
      <w:lvlJc w:val="left"/>
      <w:pPr>
        <w:ind w:left="8077" w:hanging="495"/>
      </w:pPr>
      <w:rPr>
        <w:rFonts w:hint="default"/>
        <w:lang w:val="en-US" w:eastAsia="en-US" w:bidi="ar-SA"/>
      </w:rPr>
    </w:lvl>
  </w:abstractNum>
  <w:abstractNum w:abstractNumId="1" w15:restartNumberingAfterBreak="0">
    <w:nsid w:val="25A025BA"/>
    <w:multiLevelType w:val="multilevel"/>
    <w:tmpl w:val="BD8675D2"/>
    <w:lvl w:ilvl="0">
      <w:start w:val="1"/>
      <w:numFmt w:val="decimal"/>
      <w:lvlText w:val="%1"/>
      <w:lvlJc w:val="left"/>
      <w:pPr>
        <w:ind w:left="635" w:hanging="49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127" w:hanging="49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98" w:hanging="492"/>
      </w:pPr>
      <w:rPr>
        <w:rFonts w:hint="default"/>
        <w:lang w:val="en-US" w:eastAsia="en-US" w:bidi="ar-SA"/>
      </w:rPr>
    </w:lvl>
    <w:lvl w:ilvl="3">
      <w:numFmt w:val="bullet"/>
      <w:lvlText w:val="•"/>
      <w:lvlJc w:val="left"/>
      <w:pPr>
        <w:ind w:left="3076" w:hanging="492"/>
      </w:pPr>
      <w:rPr>
        <w:rFonts w:hint="default"/>
        <w:lang w:val="en-US" w:eastAsia="en-US" w:bidi="ar-SA"/>
      </w:rPr>
    </w:lvl>
    <w:lvl w:ilvl="4">
      <w:numFmt w:val="bullet"/>
      <w:lvlText w:val="•"/>
      <w:lvlJc w:val="left"/>
      <w:pPr>
        <w:ind w:left="4054" w:hanging="492"/>
      </w:pPr>
      <w:rPr>
        <w:rFonts w:hint="default"/>
        <w:lang w:val="en-US" w:eastAsia="en-US" w:bidi="ar-SA"/>
      </w:rPr>
    </w:lvl>
    <w:lvl w:ilvl="5">
      <w:numFmt w:val="bullet"/>
      <w:lvlText w:val="•"/>
      <w:lvlJc w:val="left"/>
      <w:pPr>
        <w:ind w:left="5032" w:hanging="492"/>
      </w:pPr>
      <w:rPr>
        <w:rFonts w:hint="default"/>
        <w:lang w:val="en-US" w:eastAsia="en-US" w:bidi="ar-SA"/>
      </w:rPr>
    </w:lvl>
    <w:lvl w:ilvl="6">
      <w:numFmt w:val="bullet"/>
      <w:lvlText w:val="•"/>
      <w:lvlJc w:val="left"/>
      <w:pPr>
        <w:ind w:left="6010" w:hanging="492"/>
      </w:pPr>
      <w:rPr>
        <w:rFonts w:hint="default"/>
        <w:lang w:val="en-US" w:eastAsia="en-US" w:bidi="ar-SA"/>
      </w:rPr>
    </w:lvl>
    <w:lvl w:ilvl="7">
      <w:numFmt w:val="bullet"/>
      <w:lvlText w:val="•"/>
      <w:lvlJc w:val="left"/>
      <w:pPr>
        <w:ind w:left="6988" w:hanging="492"/>
      </w:pPr>
      <w:rPr>
        <w:rFonts w:hint="default"/>
        <w:lang w:val="en-US" w:eastAsia="en-US" w:bidi="ar-SA"/>
      </w:rPr>
    </w:lvl>
    <w:lvl w:ilvl="8">
      <w:numFmt w:val="bullet"/>
      <w:lvlText w:val="•"/>
      <w:lvlJc w:val="left"/>
      <w:pPr>
        <w:ind w:left="7966" w:hanging="492"/>
      </w:pPr>
      <w:rPr>
        <w:rFonts w:hint="default"/>
        <w:lang w:val="en-US" w:eastAsia="en-US" w:bidi="ar-SA"/>
      </w:rPr>
    </w:lvl>
  </w:abstractNum>
  <w:num w:numId="1" w16cid:durableId="1841850989">
    <w:abstractNumId w:val="0"/>
  </w:num>
  <w:num w:numId="2" w16cid:durableId="1067264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C3BEC"/>
    <w:rsid w:val="001700C2"/>
    <w:rsid w:val="00337767"/>
    <w:rsid w:val="005C21A5"/>
    <w:rsid w:val="007C3BEC"/>
    <w:rsid w:val="00CC14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20FA0464"/>
  <w15:docId w15:val="{E9244FA2-9A59-443C-B3CE-E5493007E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right="292"/>
      <w:outlineLvl w:val="0"/>
    </w:pPr>
    <w:rPr>
      <w:rFonts w:ascii="Arial" w:eastAsia="Arial" w:hAnsi="Arial" w:cs="Arial"/>
      <w:b/>
      <w:bCs/>
      <w:sz w:val="28"/>
      <w:szCs w:val="28"/>
    </w:rPr>
  </w:style>
  <w:style w:type="paragraph" w:styleId="Heading2">
    <w:name w:val="heading 2"/>
    <w:basedOn w:val="Normal"/>
    <w:uiPriority w:val="9"/>
    <w:unhideWhenUsed/>
    <w:qFormat/>
    <w:pPr>
      <w:ind w:left="140"/>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40"/>
      <w:ind w:left="635" w:hanging="495"/>
    </w:pPr>
  </w:style>
  <w:style w:type="paragraph" w:customStyle="1" w:styleId="TableParagraph">
    <w:name w:val="Table Paragraph"/>
    <w:basedOn w:val="Normal"/>
    <w:uiPriority w:val="1"/>
    <w:qFormat/>
    <w:pPr>
      <w:spacing w:before="138"/>
      <w:jc w:val="righ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t.nz/"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2164</Words>
  <Characters>12341</Characters>
  <Application>Microsoft Office Word</Application>
  <DocSecurity>0</DocSecurity>
  <Lines>102</Lines>
  <Paragraphs>28</Paragraphs>
  <ScaleCrop>false</ScaleCrop>
  <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Ross</dc:creator>
  <cp:lastModifiedBy/>
  <cp:revision>1</cp:revision>
  <dcterms:created xsi:type="dcterms:W3CDTF">2026-06-29T19:27:00Z</dcterms:created>
  <dcterms:modified xsi:type="dcterms:W3CDTF">2026-06-29T19:27:00Z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2026-05-13T00:00:00Z</vt:filetime>
  </property>
  <property fmtid="{D5CDD505-2E9C-101B-9397-08002B2CF9AE}" pid="3" name="Creator">
    <vt:lpwstr>Microsoft® Word for Microsoft 365</vt:lpwstr>
  </property>
  <property fmtid="{D5CDD505-2E9C-101B-9397-08002B2CF9AE}" pid="4" name="LastSaved">
    <vt:filetime>2026-06-29T00:00:00Z</vt:filetime>
  </property>
  <property fmtid="{D5CDD505-2E9C-101B-9397-08002B2CF9AE}" pid="5" name="MSIP_Label_f43e46a9-9901-46e9-bfae-bb6189d4cb66_ActionId">
    <vt:lpwstr>bbb0008e-95f7-4485-a514-422d82845a65</vt:lpwstr>
  </property>
  <property fmtid="{D5CDD505-2E9C-101B-9397-08002B2CF9AE}" pid="6" name="MSIP_Label_f43e46a9-9901-46e9-bfae-bb6189d4cb66_ContentBits">
    <vt:lpwstr>1</vt:lpwstr>
  </property>
  <property fmtid="{D5CDD505-2E9C-101B-9397-08002B2CF9AE}" pid="7" name="MSIP_Label_f43e46a9-9901-46e9-bfae-bb6189d4cb66_Enabled">
    <vt:lpwstr>true</vt:lpwstr>
  </property>
  <property fmtid="{D5CDD505-2E9C-101B-9397-08002B2CF9AE}" pid="8" name="MSIP_Label_f43e46a9-9901-46e9-bfae-bb6189d4cb66_Method">
    <vt:lpwstr>Privileged</vt:lpwstr>
  </property>
  <property fmtid="{D5CDD505-2E9C-101B-9397-08002B2CF9AE}" pid="9" name="MSIP_Label_f43e46a9-9901-46e9-bfae-bb6189d4cb66_Name">
    <vt:lpwstr>In-confidence</vt:lpwstr>
  </property>
  <property fmtid="{D5CDD505-2E9C-101B-9397-08002B2CF9AE}" pid="10" name="MSIP_Label_f43e46a9-9901-46e9-bfae-bb6189d4cb66_SetDate">
    <vt:lpwstr>2026-05-13T01:40:09Z</vt:lpwstr>
  </property>
  <property fmtid="{D5CDD505-2E9C-101B-9397-08002B2CF9AE}" pid="11" name="MSIP_Label_f43e46a9-9901-46e9-bfae-bb6189d4cb66_SiteId">
    <vt:lpwstr>e40c4f52-99bd-4d4f-bf7e-d001a2ca6556</vt:lpwstr>
  </property>
  <property fmtid="{D5CDD505-2E9C-101B-9397-08002B2CF9AE}" pid="12" name="MSIP_Label_f43e46a9-9901-46e9-bfae-bb6189d4cb66_Tag">
    <vt:lpwstr>10, 0, 1, 1</vt:lpwstr>
  </property>
  <property fmtid="{D5CDD505-2E9C-101B-9397-08002B2CF9AE}" pid="13" name="Producer">
    <vt:lpwstr>Microsoft® Word for Microsoft 365; modified using iText® 5.5.12 ©2000-2017 iText Group NV (AGPL-version) (AGPL-version)</vt:lpwstr>
  </property>
</Properties>
</file>