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7949" w14:textId="77777777" w:rsidR="00D30A7C" w:rsidRDefault="00A42804">
      <w:pPr>
        <w:pStyle w:val="BodyText"/>
        <w:spacing w:before="81" w:line="398" w:lineRule="auto"/>
        <w:ind w:left="25" w:right="2210" w:firstLine="0"/>
      </w:pPr>
      <w:r>
        <w:t>Office</w:t>
      </w:r>
      <w:r>
        <w:rPr>
          <w:spacing w:val="-5"/>
        </w:rPr>
        <w:t xml:space="preserve"> </w:t>
      </w:r>
      <w:r>
        <w:t>of</w:t>
      </w:r>
      <w:r>
        <w:rPr>
          <w:spacing w:val="-6"/>
        </w:rPr>
        <w:t xml:space="preserve"> </w:t>
      </w:r>
      <w:r>
        <w:t>the</w:t>
      </w:r>
      <w:r>
        <w:rPr>
          <w:spacing w:val="-7"/>
        </w:rPr>
        <w:t xml:space="preserve"> </w:t>
      </w:r>
      <w:r>
        <w:t>Minister</w:t>
      </w:r>
      <w:r>
        <w:rPr>
          <w:spacing w:val="-5"/>
        </w:rPr>
        <w:t xml:space="preserve"> </w:t>
      </w:r>
      <w:r>
        <w:t>for</w:t>
      </w:r>
      <w:r>
        <w:rPr>
          <w:spacing w:val="-6"/>
        </w:rPr>
        <w:t xml:space="preserve"> </w:t>
      </w:r>
      <w:r>
        <w:t>Social</w:t>
      </w:r>
      <w:r>
        <w:rPr>
          <w:spacing w:val="-5"/>
        </w:rPr>
        <w:t xml:space="preserve"> </w:t>
      </w:r>
      <w:r>
        <w:t>Development</w:t>
      </w:r>
      <w:r>
        <w:rPr>
          <w:spacing w:val="-5"/>
        </w:rPr>
        <w:t xml:space="preserve"> </w:t>
      </w:r>
      <w:r>
        <w:t>and</w:t>
      </w:r>
      <w:r>
        <w:rPr>
          <w:spacing w:val="-5"/>
        </w:rPr>
        <w:t xml:space="preserve"> </w:t>
      </w:r>
      <w:r>
        <w:t>Employment Cabinet Social Outcomes Committee</w:t>
      </w:r>
    </w:p>
    <w:p w14:paraId="7C489CD0" w14:textId="77777777" w:rsidR="00D30A7C" w:rsidRDefault="00D30A7C">
      <w:pPr>
        <w:pStyle w:val="BodyText"/>
        <w:spacing w:before="161"/>
        <w:ind w:left="0" w:firstLine="0"/>
      </w:pPr>
    </w:p>
    <w:p w14:paraId="08B4D9B7" w14:textId="77777777" w:rsidR="00D30A7C" w:rsidRDefault="00A42804">
      <w:pPr>
        <w:pStyle w:val="Title"/>
      </w:pPr>
      <w:r>
        <w:t>Excluding</w:t>
      </w:r>
      <w:r>
        <w:rPr>
          <w:spacing w:val="-7"/>
        </w:rPr>
        <w:t xml:space="preserve"> </w:t>
      </w:r>
      <w:r>
        <w:t>Flexible</w:t>
      </w:r>
      <w:r>
        <w:rPr>
          <w:spacing w:val="-7"/>
        </w:rPr>
        <w:t xml:space="preserve"> </w:t>
      </w:r>
      <w:r>
        <w:t>Childcare</w:t>
      </w:r>
      <w:r>
        <w:rPr>
          <w:spacing w:val="-7"/>
        </w:rPr>
        <w:t xml:space="preserve"> </w:t>
      </w:r>
      <w:r>
        <w:t>Assistance</w:t>
      </w:r>
      <w:r>
        <w:rPr>
          <w:spacing w:val="-7"/>
        </w:rPr>
        <w:t xml:space="preserve"> </w:t>
      </w:r>
      <w:r>
        <w:t>and</w:t>
      </w:r>
      <w:r>
        <w:rPr>
          <w:spacing w:val="-7"/>
        </w:rPr>
        <w:t xml:space="preserve"> </w:t>
      </w:r>
      <w:r>
        <w:t>the</w:t>
      </w:r>
      <w:r>
        <w:rPr>
          <w:spacing w:val="-7"/>
        </w:rPr>
        <w:t xml:space="preserve"> </w:t>
      </w:r>
      <w:r>
        <w:t>Training</w:t>
      </w:r>
      <w:r>
        <w:rPr>
          <w:spacing w:val="-7"/>
        </w:rPr>
        <w:t xml:space="preserve"> </w:t>
      </w:r>
      <w:r>
        <w:t>Incentive Allowance from Youth Money Management</w:t>
      </w:r>
    </w:p>
    <w:p w14:paraId="1D110897" w14:textId="77777777" w:rsidR="00D30A7C" w:rsidRDefault="00A42804">
      <w:pPr>
        <w:pStyle w:val="Heading1"/>
        <w:spacing w:before="200"/>
      </w:pPr>
      <w:r>
        <w:rPr>
          <w:spacing w:val="-2"/>
        </w:rPr>
        <w:t>Proposal</w:t>
      </w:r>
    </w:p>
    <w:p w14:paraId="31834ACB" w14:textId="77777777" w:rsidR="00D30A7C" w:rsidRDefault="00A42804">
      <w:pPr>
        <w:pStyle w:val="ListParagraph"/>
        <w:numPr>
          <w:ilvl w:val="0"/>
          <w:numId w:val="2"/>
        </w:numPr>
        <w:tabs>
          <w:tab w:val="left" w:pos="745"/>
        </w:tabs>
        <w:ind w:right="248"/>
        <w:rPr>
          <w:sz w:val="24"/>
        </w:rPr>
      </w:pPr>
      <w:r>
        <w:rPr>
          <w:sz w:val="24"/>
        </w:rPr>
        <w:t>This</w:t>
      </w:r>
      <w:r>
        <w:rPr>
          <w:spacing w:val="-3"/>
          <w:sz w:val="24"/>
        </w:rPr>
        <w:t xml:space="preserve"> </w:t>
      </w:r>
      <w:r>
        <w:rPr>
          <w:sz w:val="24"/>
        </w:rPr>
        <w:t>paper</w:t>
      </w:r>
      <w:r>
        <w:rPr>
          <w:spacing w:val="-5"/>
          <w:sz w:val="24"/>
        </w:rPr>
        <w:t xml:space="preserve"> </w:t>
      </w:r>
      <w:r>
        <w:rPr>
          <w:sz w:val="24"/>
        </w:rPr>
        <w:t>seeks</w:t>
      </w:r>
      <w:r>
        <w:rPr>
          <w:spacing w:val="-5"/>
          <w:sz w:val="24"/>
        </w:rPr>
        <w:t xml:space="preserve"> </w:t>
      </w:r>
      <w:r>
        <w:rPr>
          <w:sz w:val="24"/>
        </w:rPr>
        <w:t>agreement</w:t>
      </w:r>
      <w:r>
        <w:rPr>
          <w:spacing w:val="-2"/>
          <w:sz w:val="24"/>
        </w:rPr>
        <w:t xml:space="preserve"> </w:t>
      </w:r>
      <w:r>
        <w:rPr>
          <w:sz w:val="24"/>
        </w:rPr>
        <w:t>to</w:t>
      </w:r>
      <w:r>
        <w:rPr>
          <w:spacing w:val="-5"/>
          <w:sz w:val="24"/>
        </w:rPr>
        <w:t xml:space="preserve"> </w:t>
      </w:r>
      <w:r>
        <w:rPr>
          <w:sz w:val="24"/>
        </w:rPr>
        <w:t>exclude</w:t>
      </w:r>
      <w:r>
        <w:rPr>
          <w:spacing w:val="-4"/>
          <w:sz w:val="24"/>
        </w:rPr>
        <w:t xml:space="preserve"> </w:t>
      </w:r>
      <w:r>
        <w:rPr>
          <w:sz w:val="24"/>
        </w:rPr>
        <w:t>Flexible</w:t>
      </w:r>
      <w:r>
        <w:rPr>
          <w:spacing w:val="-4"/>
          <w:sz w:val="24"/>
        </w:rPr>
        <w:t xml:space="preserve"> </w:t>
      </w:r>
      <w:r>
        <w:rPr>
          <w:sz w:val="24"/>
        </w:rPr>
        <w:t>Childcare</w:t>
      </w:r>
      <w:r>
        <w:rPr>
          <w:spacing w:val="-2"/>
          <w:sz w:val="24"/>
        </w:rPr>
        <w:t xml:space="preserve"> </w:t>
      </w:r>
      <w:r>
        <w:rPr>
          <w:sz w:val="24"/>
        </w:rPr>
        <w:t>Assistance</w:t>
      </w:r>
      <w:r>
        <w:rPr>
          <w:spacing w:val="-4"/>
          <w:sz w:val="24"/>
        </w:rPr>
        <w:t xml:space="preserve"> </w:t>
      </w:r>
      <w:r>
        <w:rPr>
          <w:sz w:val="24"/>
        </w:rPr>
        <w:t>(FCA)</w:t>
      </w:r>
      <w:r>
        <w:rPr>
          <w:spacing w:val="-5"/>
          <w:sz w:val="24"/>
        </w:rPr>
        <w:t xml:space="preserve"> </w:t>
      </w:r>
      <w:r>
        <w:rPr>
          <w:sz w:val="24"/>
        </w:rPr>
        <w:t>and</w:t>
      </w:r>
      <w:r>
        <w:rPr>
          <w:spacing w:val="-5"/>
          <w:sz w:val="24"/>
        </w:rPr>
        <w:t xml:space="preserve"> </w:t>
      </w:r>
      <w:r>
        <w:rPr>
          <w:sz w:val="24"/>
        </w:rPr>
        <w:t>the Training</w:t>
      </w:r>
      <w:r>
        <w:rPr>
          <w:spacing w:val="-1"/>
          <w:sz w:val="24"/>
        </w:rPr>
        <w:t xml:space="preserve"> </w:t>
      </w:r>
      <w:r>
        <w:rPr>
          <w:sz w:val="24"/>
        </w:rPr>
        <w:t>Incentive</w:t>
      </w:r>
      <w:r>
        <w:rPr>
          <w:spacing w:val="-3"/>
          <w:sz w:val="24"/>
        </w:rPr>
        <w:t xml:space="preserve"> </w:t>
      </w:r>
      <w:r>
        <w:rPr>
          <w:sz w:val="24"/>
        </w:rPr>
        <w:t>Allowance</w:t>
      </w:r>
      <w:r>
        <w:rPr>
          <w:spacing w:val="-3"/>
          <w:sz w:val="24"/>
        </w:rPr>
        <w:t xml:space="preserve"> </w:t>
      </w:r>
      <w:r>
        <w:rPr>
          <w:sz w:val="24"/>
        </w:rPr>
        <w:t>(TIA)</w:t>
      </w:r>
      <w:r>
        <w:rPr>
          <w:spacing w:val="-4"/>
          <w:sz w:val="24"/>
        </w:rPr>
        <w:t xml:space="preserve"> </w:t>
      </w:r>
      <w:r>
        <w:rPr>
          <w:sz w:val="24"/>
        </w:rPr>
        <w:t>payments</w:t>
      </w:r>
      <w:r>
        <w:rPr>
          <w:spacing w:val="-2"/>
          <w:sz w:val="24"/>
        </w:rPr>
        <w:t xml:space="preserve"> </w:t>
      </w:r>
      <w:r>
        <w:rPr>
          <w:sz w:val="24"/>
        </w:rPr>
        <w:t>from</w:t>
      </w:r>
      <w:r>
        <w:rPr>
          <w:spacing w:val="-5"/>
          <w:sz w:val="24"/>
        </w:rPr>
        <w:t xml:space="preserve"> </w:t>
      </w:r>
      <w:r>
        <w:rPr>
          <w:sz w:val="24"/>
        </w:rPr>
        <w:t>being</w:t>
      </w:r>
      <w:r>
        <w:rPr>
          <w:spacing w:val="-4"/>
          <w:sz w:val="24"/>
        </w:rPr>
        <w:t xml:space="preserve"> </w:t>
      </w:r>
      <w:r>
        <w:rPr>
          <w:sz w:val="24"/>
        </w:rPr>
        <w:t>paid</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Youth</w:t>
      </w:r>
      <w:r>
        <w:rPr>
          <w:spacing w:val="-4"/>
          <w:sz w:val="24"/>
        </w:rPr>
        <w:t xml:space="preserve"> </w:t>
      </w:r>
      <w:r>
        <w:rPr>
          <w:sz w:val="24"/>
        </w:rPr>
        <w:t>Money Management manner. This will enable both payments to be paid directly to the relevant client as is intended by the respective policy intents.</w:t>
      </w:r>
    </w:p>
    <w:p w14:paraId="14D92198" w14:textId="77777777" w:rsidR="00D30A7C" w:rsidRDefault="00A42804">
      <w:pPr>
        <w:pStyle w:val="Heading1"/>
      </w:pPr>
      <w:r>
        <w:t>Relation</w:t>
      </w:r>
      <w:r>
        <w:rPr>
          <w:spacing w:val="-4"/>
        </w:rPr>
        <w:t xml:space="preserve"> </w:t>
      </w:r>
      <w:r>
        <w:t>to</w:t>
      </w:r>
      <w:r>
        <w:rPr>
          <w:spacing w:val="-4"/>
        </w:rPr>
        <w:t xml:space="preserve"> </w:t>
      </w:r>
      <w:r>
        <w:t>government</w:t>
      </w:r>
      <w:r>
        <w:rPr>
          <w:spacing w:val="-2"/>
        </w:rPr>
        <w:t xml:space="preserve"> priorities</w:t>
      </w:r>
    </w:p>
    <w:p w14:paraId="68EA8182" w14:textId="77777777" w:rsidR="00D30A7C" w:rsidRDefault="00A42804">
      <w:pPr>
        <w:pStyle w:val="ListParagraph"/>
        <w:numPr>
          <w:ilvl w:val="0"/>
          <w:numId w:val="2"/>
        </w:numPr>
        <w:tabs>
          <w:tab w:val="left" w:pos="745"/>
        </w:tabs>
        <w:ind w:right="128"/>
        <w:rPr>
          <w:sz w:val="24"/>
        </w:rPr>
      </w:pPr>
      <w:r>
        <w:rPr>
          <w:sz w:val="24"/>
        </w:rPr>
        <w:t>Our Government is committed to addressing the rising cost of living, and to helping people enter and remain in employment. This proposal is to exclude FCA and TIA from</w:t>
      </w:r>
      <w:r>
        <w:rPr>
          <w:spacing w:val="-4"/>
          <w:sz w:val="24"/>
        </w:rPr>
        <w:t xml:space="preserve"> </w:t>
      </w:r>
      <w:r>
        <w:rPr>
          <w:sz w:val="24"/>
        </w:rPr>
        <w:t>being</w:t>
      </w:r>
      <w:r>
        <w:rPr>
          <w:spacing w:val="-5"/>
          <w:sz w:val="24"/>
        </w:rPr>
        <w:t xml:space="preserve"> </w:t>
      </w:r>
      <w:r>
        <w:rPr>
          <w:sz w:val="24"/>
        </w:rPr>
        <w:t>paid</w:t>
      </w:r>
      <w:r>
        <w:rPr>
          <w:spacing w:val="-4"/>
          <w:sz w:val="24"/>
        </w:rPr>
        <w:t xml:space="preserve"> </w:t>
      </w:r>
      <w:r>
        <w:rPr>
          <w:sz w:val="24"/>
        </w:rPr>
        <w:t>through</w:t>
      </w:r>
      <w:r>
        <w:rPr>
          <w:spacing w:val="-5"/>
          <w:sz w:val="24"/>
        </w:rPr>
        <w:t xml:space="preserve"> </w:t>
      </w:r>
      <w:r>
        <w:rPr>
          <w:sz w:val="24"/>
        </w:rPr>
        <w:t>the</w:t>
      </w:r>
      <w:r>
        <w:rPr>
          <w:spacing w:val="-4"/>
          <w:sz w:val="24"/>
        </w:rPr>
        <w:t xml:space="preserve"> </w:t>
      </w:r>
      <w:r>
        <w:rPr>
          <w:sz w:val="24"/>
        </w:rPr>
        <w:t>Ministry</w:t>
      </w:r>
      <w:r>
        <w:rPr>
          <w:spacing w:val="-5"/>
          <w:sz w:val="24"/>
        </w:rPr>
        <w:t xml:space="preserve"> </w:t>
      </w:r>
      <w:r>
        <w:rPr>
          <w:sz w:val="24"/>
        </w:rPr>
        <w:t>of</w:t>
      </w:r>
      <w:r>
        <w:rPr>
          <w:spacing w:val="-5"/>
          <w:sz w:val="24"/>
        </w:rPr>
        <w:t xml:space="preserve"> </w:t>
      </w:r>
      <w:r>
        <w:rPr>
          <w:sz w:val="24"/>
        </w:rPr>
        <w:t>Social</w:t>
      </w:r>
      <w:r>
        <w:rPr>
          <w:spacing w:val="-4"/>
          <w:sz w:val="24"/>
        </w:rPr>
        <w:t xml:space="preserve"> </w:t>
      </w:r>
      <w:r>
        <w:rPr>
          <w:sz w:val="24"/>
        </w:rPr>
        <w:t>Development</w:t>
      </w:r>
      <w:r>
        <w:rPr>
          <w:spacing w:val="-4"/>
          <w:sz w:val="24"/>
        </w:rPr>
        <w:t xml:space="preserve"> </w:t>
      </w:r>
      <w:r>
        <w:rPr>
          <w:sz w:val="24"/>
        </w:rPr>
        <w:t>(MSD)</w:t>
      </w:r>
      <w:r>
        <w:rPr>
          <w:spacing w:val="-5"/>
          <w:sz w:val="24"/>
        </w:rPr>
        <w:t xml:space="preserve"> </w:t>
      </w:r>
      <w:r>
        <w:rPr>
          <w:sz w:val="24"/>
        </w:rPr>
        <w:t>Youth</w:t>
      </w:r>
      <w:r>
        <w:rPr>
          <w:spacing w:val="-5"/>
          <w:sz w:val="24"/>
        </w:rPr>
        <w:t xml:space="preserve"> </w:t>
      </w:r>
      <w:r>
        <w:rPr>
          <w:sz w:val="24"/>
        </w:rPr>
        <w:t>Service’s Money Management process. This will support parents and caregivers to meet their obligations and prepare them for better employment outcomes.</w:t>
      </w:r>
    </w:p>
    <w:p w14:paraId="07774866" w14:textId="77777777" w:rsidR="00D30A7C" w:rsidRDefault="00A42804">
      <w:pPr>
        <w:pStyle w:val="Heading1"/>
      </w:pPr>
      <w:r>
        <w:t>Youth</w:t>
      </w:r>
      <w:r>
        <w:rPr>
          <w:spacing w:val="-2"/>
        </w:rPr>
        <w:t xml:space="preserve"> </w:t>
      </w:r>
      <w:r>
        <w:t>Money</w:t>
      </w:r>
      <w:r>
        <w:rPr>
          <w:spacing w:val="-4"/>
        </w:rPr>
        <w:t xml:space="preserve"> </w:t>
      </w:r>
      <w:r>
        <w:rPr>
          <w:spacing w:val="-2"/>
        </w:rPr>
        <w:t>Management</w:t>
      </w:r>
    </w:p>
    <w:p w14:paraId="06212150" w14:textId="77777777" w:rsidR="00D30A7C" w:rsidRDefault="00A42804">
      <w:pPr>
        <w:pStyle w:val="ListParagraph"/>
        <w:numPr>
          <w:ilvl w:val="0"/>
          <w:numId w:val="2"/>
        </w:numPr>
        <w:tabs>
          <w:tab w:val="left" w:pos="745"/>
        </w:tabs>
        <w:ind w:right="40"/>
        <w:rPr>
          <w:sz w:val="24"/>
        </w:rPr>
      </w:pPr>
      <w:r>
        <w:rPr>
          <w:sz w:val="24"/>
        </w:rPr>
        <w:t>MSD’s Youth Service uses Money Management to help some young people</w:t>
      </w:r>
      <w:r>
        <w:rPr>
          <w:sz w:val="24"/>
          <w:vertAlign w:val="superscript"/>
        </w:rPr>
        <w:t>1</w:t>
      </w:r>
      <w:r>
        <w:rPr>
          <w:sz w:val="24"/>
        </w:rPr>
        <w:t xml:space="preserve"> manage their MSD payments. However, Money Management is also the term that is used in the Social Security Amendment Bill (referred back to the House on 14 April 2025) to refer</w:t>
      </w:r>
      <w:r>
        <w:rPr>
          <w:spacing w:val="-3"/>
          <w:sz w:val="24"/>
        </w:rPr>
        <w:t xml:space="preserve"> </w:t>
      </w:r>
      <w:r>
        <w:rPr>
          <w:sz w:val="24"/>
        </w:rPr>
        <w:t>to</w:t>
      </w:r>
      <w:r>
        <w:rPr>
          <w:spacing w:val="-4"/>
          <w:sz w:val="24"/>
        </w:rPr>
        <w:t xml:space="preserve"> </w:t>
      </w:r>
      <w:r>
        <w:rPr>
          <w:sz w:val="24"/>
        </w:rPr>
        <w:t>one</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non-financial</w:t>
      </w:r>
      <w:r>
        <w:rPr>
          <w:spacing w:val="-1"/>
          <w:sz w:val="24"/>
        </w:rPr>
        <w:t xml:space="preserve"> </w:t>
      </w:r>
      <w:r>
        <w:rPr>
          <w:sz w:val="24"/>
        </w:rPr>
        <w:t>sanctions</w:t>
      </w:r>
      <w:r>
        <w:rPr>
          <w:spacing w:val="-4"/>
          <w:sz w:val="24"/>
        </w:rPr>
        <w:t xml:space="preserve"> </w:t>
      </w:r>
      <w:r>
        <w:rPr>
          <w:sz w:val="24"/>
        </w:rPr>
        <w:t>available</w:t>
      </w:r>
      <w:r>
        <w:rPr>
          <w:spacing w:val="-3"/>
          <w:sz w:val="24"/>
        </w:rPr>
        <w:t xml:space="preserve"> </w:t>
      </w:r>
      <w:r>
        <w:rPr>
          <w:sz w:val="24"/>
        </w:rPr>
        <w:t>under</w:t>
      </w:r>
      <w:r>
        <w:rPr>
          <w:spacing w:val="-4"/>
          <w:sz w:val="24"/>
        </w:rPr>
        <w:t xml:space="preserve"> </w:t>
      </w:r>
      <w:r>
        <w:rPr>
          <w:sz w:val="24"/>
        </w:rPr>
        <w:t>the</w:t>
      </w:r>
      <w:r>
        <w:rPr>
          <w:spacing w:val="-3"/>
          <w:sz w:val="24"/>
        </w:rPr>
        <w:t xml:space="preserve"> </w:t>
      </w:r>
      <w:r>
        <w:rPr>
          <w:sz w:val="24"/>
        </w:rPr>
        <w:t>Traffic</w:t>
      </w:r>
      <w:r>
        <w:rPr>
          <w:spacing w:val="-3"/>
          <w:sz w:val="24"/>
        </w:rPr>
        <w:t xml:space="preserve"> </w:t>
      </w:r>
      <w:r>
        <w:rPr>
          <w:sz w:val="24"/>
        </w:rPr>
        <w:t>Light</w:t>
      </w:r>
      <w:r>
        <w:rPr>
          <w:spacing w:val="-3"/>
          <w:sz w:val="24"/>
        </w:rPr>
        <w:t xml:space="preserve"> </w:t>
      </w:r>
      <w:r>
        <w:rPr>
          <w:sz w:val="24"/>
        </w:rPr>
        <w:t>System.</w:t>
      </w:r>
      <w:r>
        <w:rPr>
          <w:spacing w:val="-3"/>
          <w:sz w:val="24"/>
        </w:rPr>
        <w:t xml:space="preserve"> </w:t>
      </w:r>
      <w:r>
        <w:rPr>
          <w:sz w:val="24"/>
        </w:rPr>
        <w:t>In this paper, to avoid confusion, the term “Youth Money Management” is used to refer to the type administered by MSD’s Youth Service.</w:t>
      </w:r>
    </w:p>
    <w:p w14:paraId="4007ACA4" w14:textId="77777777" w:rsidR="00D30A7C" w:rsidRDefault="00A42804">
      <w:pPr>
        <w:pStyle w:val="ListParagraph"/>
        <w:numPr>
          <w:ilvl w:val="0"/>
          <w:numId w:val="2"/>
        </w:numPr>
        <w:tabs>
          <w:tab w:val="left" w:pos="745"/>
        </w:tabs>
        <w:spacing w:before="240"/>
        <w:ind w:right="198"/>
        <w:rPr>
          <w:sz w:val="24"/>
        </w:rPr>
      </w:pPr>
      <w:r>
        <w:rPr>
          <w:sz w:val="24"/>
        </w:rPr>
        <w:t>The intent of Youth Money Management is to discourage early reliance on benefits. After their accommodation, utility costs and lawful debts have been paid, the young person</w:t>
      </w:r>
      <w:r>
        <w:rPr>
          <w:spacing w:val="-3"/>
          <w:sz w:val="24"/>
        </w:rPr>
        <w:t xml:space="preserve"> </w:t>
      </w:r>
      <w:r>
        <w:rPr>
          <w:sz w:val="24"/>
        </w:rPr>
        <w:t>gets</w:t>
      </w:r>
      <w:r>
        <w:rPr>
          <w:spacing w:val="-3"/>
          <w:sz w:val="24"/>
        </w:rPr>
        <w:t xml:space="preserve"> </w:t>
      </w:r>
      <w:r>
        <w:rPr>
          <w:sz w:val="24"/>
        </w:rPr>
        <w:t>an</w:t>
      </w:r>
      <w:r>
        <w:rPr>
          <w:spacing w:val="-3"/>
          <w:sz w:val="24"/>
        </w:rPr>
        <w:t xml:space="preserve"> </w:t>
      </w:r>
      <w:r>
        <w:rPr>
          <w:sz w:val="24"/>
        </w:rPr>
        <w:t>in-hand</w:t>
      </w:r>
      <w:r>
        <w:rPr>
          <w:spacing w:val="-3"/>
          <w:sz w:val="24"/>
        </w:rPr>
        <w:t xml:space="preserve"> </w:t>
      </w:r>
      <w:r>
        <w:rPr>
          <w:sz w:val="24"/>
        </w:rPr>
        <w:t>allowance</w:t>
      </w:r>
      <w:r>
        <w:rPr>
          <w:spacing w:val="-1"/>
          <w:sz w:val="24"/>
        </w:rPr>
        <w:t xml:space="preserve"> </w:t>
      </w:r>
      <w:r>
        <w:rPr>
          <w:sz w:val="24"/>
        </w:rPr>
        <w:t>of</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$50</w:t>
      </w:r>
      <w:r>
        <w:rPr>
          <w:spacing w:val="-3"/>
          <w:sz w:val="24"/>
        </w:rPr>
        <w:t xml:space="preserve"> </w:t>
      </w:r>
      <w:r>
        <w:rPr>
          <w:sz w:val="24"/>
        </w:rPr>
        <w:t>per</w:t>
      </w:r>
      <w:r>
        <w:rPr>
          <w:spacing w:val="-3"/>
          <w:sz w:val="24"/>
        </w:rPr>
        <w:t xml:space="preserve"> </w:t>
      </w:r>
      <w:r>
        <w:rPr>
          <w:sz w:val="24"/>
        </w:rPr>
        <w:t>week.</w:t>
      </w:r>
      <w:r>
        <w:rPr>
          <w:spacing w:val="-3"/>
          <w:sz w:val="24"/>
        </w:rPr>
        <w:t xml:space="preserve"> </w:t>
      </w:r>
      <w:r>
        <w:rPr>
          <w:sz w:val="24"/>
        </w:rPr>
        <w:t>The</w:t>
      </w:r>
      <w:r>
        <w:rPr>
          <w:spacing w:val="-3"/>
          <w:sz w:val="24"/>
        </w:rPr>
        <w:t xml:space="preserve"> </w:t>
      </w:r>
      <w:r>
        <w:rPr>
          <w:sz w:val="24"/>
        </w:rPr>
        <w:t>remainder</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MSD payments are loaded on a payment card that can only be used to pay for standard living costs, such as food and toiletries from MSD-approved suppliers.</w:t>
      </w:r>
    </w:p>
    <w:p w14:paraId="0176DA5C" w14:textId="77777777" w:rsidR="00D30A7C" w:rsidRDefault="00A42804">
      <w:pPr>
        <w:pStyle w:val="Heading1"/>
      </w:pPr>
      <w:r>
        <w:t>Flexible</w:t>
      </w:r>
      <w:r>
        <w:rPr>
          <w:spacing w:val="-3"/>
        </w:rPr>
        <w:t xml:space="preserve"> </w:t>
      </w:r>
      <w:r>
        <w:t>Childcare</w:t>
      </w:r>
      <w:r>
        <w:rPr>
          <w:spacing w:val="-4"/>
        </w:rPr>
        <w:t xml:space="preserve"> </w:t>
      </w:r>
      <w:r>
        <w:t>Assistance</w:t>
      </w:r>
      <w:r>
        <w:rPr>
          <w:spacing w:val="-6"/>
        </w:rPr>
        <w:t xml:space="preserve"> </w:t>
      </w:r>
      <w:r>
        <w:rPr>
          <w:spacing w:val="-2"/>
        </w:rPr>
        <w:t>(FCA)</w:t>
      </w:r>
    </w:p>
    <w:p w14:paraId="47A3B98A" w14:textId="77777777" w:rsidR="00D30A7C" w:rsidRDefault="00A42804">
      <w:pPr>
        <w:pStyle w:val="ListParagraph"/>
        <w:numPr>
          <w:ilvl w:val="0"/>
          <w:numId w:val="2"/>
        </w:numPr>
        <w:tabs>
          <w:tab w:val="left" w:pos="745"/>
        </w:tabs>
        <w:ind w:right="41"/>
        <w:rPr>
          <w:sz w:val="24"/>
        </w:rPr>
      </w:pPr>
      <w:r>
        <w:rPr>
          <w:sz w:val="24"/>
        </w:rPr>
        <w:t>FCA is a form of childcare assistance administered by MSD. It is the only</w:t>
      </w:r>
      <w:r>
        <w:rPr>
          <w:spacing w:val="40"/>
          <w:sz w:val="24"/>
        </w:rPr>
        <w:t xml:space="preserve"> </w:t>
      </w:r>
      <w:r>
        <w:rPr>
          <w:sz w:val="24"/>
        </w:rPr>
        <w:t>government funding that provides direct support to caregivers for costs associated with informal childcare for their dependent children. It is granted to eligible</w:t>
      </w:r>
      <w:r>
        <w:rPr>
          <w:spacing w:val="40"/>
          <w:sz w:val="24"/>
        </w:rPr>
        <w:t xml:space="preserve"> </w:t>
      </w:r>
      <w:r>
        <w:rPr>
          <w:sz w:val="24"/>
        </w:rPr>
        <w:t>caregivers</w:t>
      </w:r>
      <w:r>
        <w:rPr>
          <w:spacing w:val="-3"/>
          <w:sz w:val="24"/>
        </w:rPr>
        <w:t xml:space="preserve"> </w:t>
      </w:r>
      <w:r>
        <w:rPr>
          <w:sz w:val="24"/>
        </w:rPr>
        <w:t>that</w:t>
      </w:r>
      <w:r>
        <w:rPr>
          <w:spacing w:val="-4"/>
          <w:sz w:val="24"/>
        </w:rPr>
        <w:t xml:space="preserve"> </w:t>
      </w:r>
      <w:r>
        <w:rPr>
          <w:sz w:val="24"/>
        </w:rPr>
        <w:t>MSD</w:t>
      </w:r>
      <w:r>
        <w:rPr>
          <w:spacing w:val="-4"/>
          <w:sz w:val="24"/>
        </w:rPr>
        <w:t xml:space="preserve"> </w:t>
      </w:r>
      <w:r>
        <w:rPr>
          <w:sz w:val="24"/>
        </w:rPr>
        <w:t>considers</w:t>
      </w:r>
      <w:r>
        <w:rPr>
          <w:spacing w:val="-4"/>
          <w:sz w:val="24"/>
        </w:rPr>
        <w:t xml:space="preserve"> </w:t>
      </w:r>
      <w:r>
        <w:rPr>
          <w:sz w:val="24"/>
        </w:rPr>
        <w:t>at</w:t>
      </w:r>
      <w:r>
        <w:rPr>
          <w:spacing w:val="-4"/>
          <w:sz w:val="24"/>
        </w:rPr>
        <w:t xml:space="preserve"> </w:t>
      </w:r>
      <w:r>
        <w:rPr>
          <w:sz w:val="24"/>
        </w:rPr>
        <w:t>risk</w:t>
      </w:r>
      <w:r>
        <w:rPr>
          <w:spacing w:val="-4"/>
          <w:sz w:val="24"/>
        </w:rPr>
        <w:t xml:space="preserve"> </w:t>
      </w:r>
      <w:r>
        <w:rPr>
          <w:sz w:val="24"/>
        </w:rPr>
        <w:t>of</w:t>
      </w:r>
      <w:r>
        <w:rPr>
          <w:spacing w:val="-4"/>
          <w:sz w:val="24"/>
        </w:rPr>
        <w:t xml:space="preserve"> </w:t>
      </w:r>
      <w:r>
        <w:rPr>
          <w:sz w:val="24"/>
        </w:rPr>
        <w:t>long-term</w:t>
      </w:r>
      <w:r>
        <w:rPr>
          <w:spacing w:val="-4"/>
          <w:sz w:val="24"/>
        </w:rPr>
        <w:t xml:space="preserve"> </w:t>
      </w:r>
      <w:r>
        <w:rPr>
          <w:sz w:val="24"/>
        </w:rPr>
        <w:t>benefit</w:t>
      </w:r>
      <w:r>
        <w:rPr>
          <w:spacing w:val="-4"/>
          <w:sz w:val="24"/>
        </w:rPr>
        <w:t xml:space="preserve"> </w:t>
      </w:r>
      <w:r>
        <w:rPr>
          <w:sz w:val="24"/>
        </w:rPr>
        <w:t>receipt,</w:t>
      </w:r>
      <w:r>
        <w:rPr>
          <w:spacing w:val="-2"/>
          <w:sz w:val="24"/>
        </w:rPr>
        <w:t xml:space="preserve"> </w:t>
      </w:r>
      <w:r>
        <w:rPr>
          <w:sz w:val="24"/>
        </w:rPr>
        <w:t>to</w:t>
      </w:r>
      <w:r>
        <w:rPr>
          <w:spacing w:val="-4"/>
          <w:sz w:val="24"/>
        </w:rPr>
        <w:t xml:space="preserve"> </w:t>
      </w:r>
      <w:r>
        <w:rPr>
          <w:sz w:val="24"/>
        </w:rPr>
        <w:t>help</w:t>
      </w:r>
      <w:r>
        <w:rPr>
          <w:spacing w:val="-4"/>
          <w:sz w:val="24"/>
        </w:rPr>
        <w:t xml:space="preserve"> </w:t>
      </w:r>
      <w:r>
        <w:rPr>
          <w:sz w:val="24"/>
        </w:rPr>
        <w:t>them</w:t>
      </w:r>
      <w:r>
        <w:rPr>
          <w:spacing w:val="-4"/>
          <w:sz w:val="24"/>
        </w:rPr>
        <w:t xml:space="preserve"> </w:t>
      </w:r>
      <w:r>
        <w:rPr>
          <w:sz w:val="24"/>
        </w:rPr>
        <w:t>obtain and retain employment.</w:t>
      </w:r>
    </w:p>
    <w:p w14:paraId="6F11ACDC" w14:textId="77777777" w:rsidR="00D30A7C" w:rsidRDefault="00A42804">
      <w:pPr>
        <w:pStyle w:val="ListParagraph"/>
        <w:numPr>
          <w:ilvl w:val="0"/>
          <w:numId w:val="2"/>
        </w:numPr>
        <w:tabs>
          <w:tab w:val="left" w:pos="745"/>
        </w:tabs>
        <w:spacing w:before="240"/>
        <w:ind w:right="126"/>
        <w:rPr>
          <w:sz w:val="24"/>
        </w:rPr>
      </w:pPr>
      <w:r>
        <w:rPr>
          <w:sz w:val="24"/>
        </w:rPr>
        <w:t>The informal childcare may be provided by family, friends, neighbours, or a babysitter. It is an important support for caregivers who are not</w:t>
      </w:r>
      <w:r>
        <w:rPr>
          <w:spacing w:val="-1"/>
          <w:sz w:val="24"/>
        </w:rPr>
        <w:t xml:space="preserve"> </w:t>
      </w:r>
      <w:r>
        <w:rPr>
          <w:sz w:val="24"/>
        </w:rPr>
        <w:t>able to access formal childcare,</w:t>
      </w:r>
      <w:r>
        <w:rPr>
          <w:spacing w:val="-3"/>
          <w:sz w:val="24"/>
        </w:rPr>
        <w:t xml:space="preserve"> </w:t>
      </w:r>
      <w:r>
        <w:rPr>
          <w:sz w:val="24"/>
        </w:rPr>
        <w:t>because</w:t>
      </w:r>
      <w:r>
        <w:rPr>
          <w:spacing w:val="-4"/>
          <w:sz w:val="24"/>
        </w:rPr>
        <w:t xml:space="preserve"> </w:t>
      </w:r>
      <w:r>
        <w:rPr>
          <w:sz w:val="24"/>
        </w:rPr>
        <w:t>their</w:t>
      </w:r>
      <w:r>
        <w:rPr>
          <w:spacing w:val="-5"/>
          <w:sz w:val="24"/>
        </w:rPr>
        <w:t xml:space="preserve"> </w:t>
      </w:r>
      <w:r>
        <w:rPr>
          <w:sz w:val="24"/>
        </w:rPr>
        <w:t>employment</w:t>
      </w:r>
      <w:r>
        <w:rPr>
          <w:spacing w:val="-4"/>
          <w:sz w:val="24"/>
        </w:rPr>
        <w:t xml:space="preserve"> </w:t>
      </w:r>
      <w:r>
        <w:rPr>
          <w:sz w:val="24"/>
        </w:rPr>
        <w:t>or</w:t>
      </w:r>
      <w:r>
        <w:rPr>
          <w:spacing w:val="-5"/>
          <w:sz w:val="24"/>
        </w:rPr>
        <w:t xml:space="preserve"> </w:t>
      </w:r>
      <w:r>
        <w:rPr>
          <w:sz w:val="24"/>
        </w:rPr>
        <w:t>training</w:t>
      </w:r>
      <w:r>
        <w:rPr>
          <w:spacing w:val="-3"/>
          <w:sz w:val="24"/>
        </w:rPr>
        <w:t xml:space="preserve"> </w:t>
      </w:r>
      <w:r>
        <w:rPr>
          <w:sz w:val="24"/>
        </w:rPr>
        <w:t>takes</w:t>
      </w:r>
      <w:r>
        <w:rPr>
          <w:spacing w:val="-5"/>
          <w:sz w:val="24"/>
        </w:rPr>
        <w:t xml:space="preserve"> </w:t>
      </w:r>
      <w:r>
        <w:rPr>
          <w:sz w:val="24"/>
        </w:rPr>
        <w:t>place</w:t>
      </w:r>
      <w:r>
        <w:rPr>
          <w:spacing w:val="-4"/>
          <w:sz w:val="24"/>
        </w:rPr>
        <w:t xml:space="preserve"> </w:t>
      </w:r>
      <w:r>
        <w:rPr>
          <w:sz w:val="24"/>
        </w:rPr>
        <w:t>outside</w:t>
      </w:r>
      <w:r>
        <w:rPr>
          <w:spacing w:val="-5"/>
          <w:sz w:val="24"/>
        </w:rPr>
        <w:t xml:space="preserve"> </w:t>
      </w:r>
      <w:r>
        <w:rPr>
          <w:sz w:val="24"/>
        </w:rPr>
        <w:t>standard</w:t>
      </w:r>
      <w:r>
        <w:rPr>
          <w:spacing w:val="-5"/>
          <w:sz w:val="24"/>
        </w:rPr>
        <w:t xml:space="preserve"> </w:t>
      </w:r>
      <w:r>
        <w:rPr>
          <w:sz w:val="24"/>
        </w:rPr>
        <w:t>business hours that formal childcare (generally provided by a licensed or certified early</w:t>
      </w:r>
    </w:p>
    <w:p w14:paraId="14217567" w14:textId="77777777" w:rsidR="00D30A7C" w:rsidRDefault="00A42804">
      <w:pPr>
        <w:pStyle w:val="BodyText"/>
        <w:spacing w:before="5"/>
        <w:ind w:left="0" w:firstLine="0"/>
        <w:rPr>
          <w:sz w:val="16"/>
        </w:rPr>
      </w:pPr>
      <w:r>
        <w:rPr>
          <w:noProof/>
          <w:sz w:val="16"/>
        </w:rPr>
        <mc:AlternateContent>
          <mc:Choice Requires="wpg">
            <w:drawing>
              <wp:anchor distT="0" distB="0" distL="0" distR="0" simplePos="0" relativeHeight="487587840" behindDoc="1" locked="0" layoutInCell="1" allowOverlap="1" wp14:anchorId="09CEFB55" wp14:editId="648C9430">
                <wp:simplePos x="0" y="0"/>
                <wp:positionH relativeFrom="page">
                  <wp:posOffset>913764</wp:posOffset>
                </wp:positionH>
                <wp:positionV relativeFrom="paragraph">
                  <wp:posOffset>135810</wp:posOffset>
                </wp:positionV>
                <wp:extent cx="1433830" cy="762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6" name="Graphic 6"/>
                        <wps:cNvSpPr/>
                        <wps:spPr>
                          <a:xfrm>
                            <a:off x="635" y="635"/>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35" y="635"/>
                            <a:ext cx="1432560" cy="6350"/>
                          </a:xfrm>
                          <a:custGeom>
                            <a:avLst/>
                            <a:gdLst/>
                            <a:ahLst/>
                            <a:cxnLst/>
                            <a:rect l="l" t="t" r="r" b="b"/>
                            <a:pathLst>
                              <a:path w="1432560" h="6350">
                                <a:moveTo>
                                  <a:pt x="0" y="6350"/>
                                </a:moveTo>
                                <a:lnTo>
                                  <a:pt x="1432560" y="6350"/>
                                </a:lnTo>
                                <a:lnTo>
                                  <a:pt x="14325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A84DF6" id="Group 5" o:spid="_x0000_s1026" style="position:absolute;margin-left:71.95pt;margin-top:10.7pt;width:112.9pt;height:.6pt;z-index:-15728640;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">
                <v:shape id="Graphic 6"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" path="m1432560,l,,,6350r1432560,l1432560,xe" fillcolor="black" stroked="f">
                  <v:path arrowok="t"/>
                </v:shape>
                <v:shape id="Graphic 7"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" path="m,6350r1432560,l1432560,,,,,6350xe" filled="f" strokeweight=".1pt">
                  <v:path arrowok="t"/>
                </v:shape>
                <w10:wrap type="topAndBottom" anchorx="page"/>
              </v:group>
            </w:pict>
          </mc:Fallback>
        </mc:AlternateContent>
      </w:r>
    </w:p>
    <w:p w14:paraId="62A19F19" w14:textId="77777777" w:rsidR="00D30A7C" w:rsidRDefault="00A42804">
      <w:pPr>
        <w:spacing w:before="56"/>
        <w:ind w:left="25"/>
        <w:rPr>
          <w:sz w:val="20"/>
        </w:rPr>
      </w:pPr>
      <w:r>
        <w:rPr>
          <w:sz w:val="20"/>
          <w:vertAlign w:val="superscript"/>
        </w:rPr>
        <w:t>1</w:t>
      </w:r>
      <w:r>
        <w:rPr>
          <w:spacing w:val="-3"/>
          <w:sz w:val="20"/>
        </w:rPr>
        <w:t xml:space="preserve"> </w:t>
      </w:r>
      <w:r>
        <w:rPr>
          <w:sz w:val="20"/>
        </w:rPr>
        <w:t>Young</w:t>
      </w:r>
      <w:r>
        <w:rPr>
          <w:spacing w:val="-2"/>
          <w:sz w:val="20"/>
        </w:rPr>
        <w:t xml:space="preserve"> </w:t>
      </w:r>
      <w:r>
        <w:rPr>
          <w:sz w:val="20"/>
        </w:rPr>
        <w:t>people</w:t>
      </w:r>
      <w:r>
        <w:rPr>
          <w:spacing w:val="-4"/>
          <w:sz w:val="20"/>
        </w:rPr>
        <w:t xml:space="preserve"> </w:t>
      </w:r>
      <w:r>
        <w:rPr>
          <w:sz w:val="20"/>
        </w:rPr>
        <w:t>in</w:t>
      </w:r>
      <w:r>
        <w:rPr>
          <w:spacing w:val="-3"/>
          <w:sz w:val="20"/>
        </w:rPr>
        <w:t xml:space="preserve"> </w:t>
      </w:r>
      <w:r>
        <w:rPr>
          <w:sz w:val="20"/>
        </w:rPr>
        <w:t>receipt</w:t>
      </w:r>
      <w:r>
        <w:rPr>
          <w:spacing w:val="-1"/>
          <w:sz w:val="20"/>
        </w:rPr>
        <w:t xml:space="preserve"> </w:t>
      </w:r>
      <w:r>
        <w:rPr>
          <w:sz w:val="20"/>
        </w:rPr>
        <w:t>of</w:t>
      </w:r>
      <w:r>
        <w:rPr>
          <w:spacing w:val="-4"/>
          <w:sz w:val="20"/>
        </w:rPr>
        <w:t xml:space="preserve"> </w:t>
      </w:r>
      <w:r>
        <w:rPr>
          <w:sz w:val="20"/>
        </w:rPr>
        <w:t>Youth</w:t>
      </w:r>
      <w:r>
        <w:rPr>
          <w:spacing w:val="-3"/>
          <w:sz w:val="20"/>
        </w:rPr>
        <w:t xml:space="preserve"> </w:t>
      </w:r>
      <w:r>
        <w:rPr>
          <w:sz w:val="20"/>
        </w:rPr>
        <w:t>Payment,</w:t>
      </w:r>
      <w:r>
        <w:rPr>
          <w:spacing w:val="-3"/>
          <w:sz w:val="20"/>
        </w:rPr>
        <w:t xml:space="preserve"> </w:t>
      </w:r>
      <w:r>
        <w:rPr>
          <w:sz w:val="20"/>
        </w:rPr>
        <w:t>Young</w:t>
      </w:r>
      <w:r>
        <w:rPr>
          <w:spacing w:val="-3"/>
          <w:sz w:val="20"/>
        </w:rPr>
        <w:t xml:space="preserve"> </w:t>
      </w:r>
      <w:r>
        <w:rPr>
          <w:sz w:val="20"/>
        </w:rPr>
        <w:t>Parent</w:t>
      </w:r>
      <w:r>
        <w:rPr>
          <w:spacing w:val="-1"/>
          <w:sz w:val="20"/>
        </w:rPr>
        <w:t xml:space="preserve"> </w:t>
      </w:r>
      <w:r>
        <w:rPr>
          <w:sz w:val="20"/>
        </w:rPr>
        <w:t>Payment</w:t>
      </w:r>
      <w:r>
        <w:rPr>
          <w:spacing w:val="-3"/>
          <w:sz w:val="20"/>
        </w:rPr>
        <w:t xml:space="preserve"> </w:t>
      </w:r>
      <w:r>
        <w:rPr>
          <w:sz w:val="20"/>
        </w:rPr>
        <w:t>and</w:t>
      </w:r>
      <w:r>
        <w:rPr>
          <w:spacing w:val="-3"/>
          <w:sz w:val="20"/>
        </w:rPr>
        <w:t xml:space="preserve"> </w:t>
      </w:r>
      <w:r>
        <w:rPr>
          <w:sz w:val="20"/>
        </w:rPr>
        <w:t>young</w:t>
      </w:r>
      <w:r>
        <w:rPr>
          <w:spacing w:val="-3"/>
          <w:sz w:val="20"/>
        </w:rPr>
        <w:t xml:space="preserve"> </w:t>
      </w:r>
      <w:r>
        <w:rPr>
          <w:sz w:val="20"/>
        </w:rPr>
        <w:t>partners</w:t>
      </w:r>
      <w:r>
        <w:rPr>
          <w:spacing w:val="-2"/>
          <w:sz w:val="20"/>
        </w:rPr>
        <w:t xml:space="preserve"> </w:t>
      </w:r>
      <w:r>
        <w:rPr>
          <w:sz w:val="20"/>
        </w:rPr>
        <w:t>(aged 16</w:t>
      </w:r>
      <w:r>
        <w:rPr>
          <w:spacing w:val="-3"/>
          <w:sz w:val="20"/>
        </w:rPr>
        <w:t xml:space="preserve"> </w:t>
      </w:r>
      <w:r>
        <w:rPr>
          <w:sz w:val="20"/>
        </w:rPr>
        <w:t>–</w:t>
      </w:r>
      <w:r>
        <w:rPr>
          <w:spacing w:val="-3"/>
          <w:sz w:val="20"/>
        </w:rPr>
        <w:t xml:space="preserve"> </w:t>
      </w:r>
      <w:r>
        <w:rPr>
          <w:sz w:val="20"/>
        </w:rPr>
        <w:t>19</w:t>
      </w:r>
      <w:r>
        <w:rPr>
          <w:spacing w:val="-3"/>
          <w:sz w:val="20"/>
        </w:rPr>
        <w:t xml:space="preserve"> </w:t>
      </w:r>
      <w:r>
        <w:rPr>
          <w:sz w:val="20"/>
        </w:rPr>
        <w:t>years)</w:t>
      </w:r>
      <w:r>
        <w:rPr>
          <w:spacing w:val="-2"/>
          <w:sz w:val="20"/>
        </w:rPr>
        <w:t xml:space="preserve"> </w:t>
      </w:r>
      <w:r>
        <w:rPr>
          <w:sz w:val="20"/>
        </w:rPr>
        <w:t>of people getting Jobseeker Support, Supported Living Payment or Emergency Benefit may be subject to Youth Money Management.</w:t>
      </w:r>
    </w:p>
    <w:p w14:paraId="6D616223" w14:textId="77777777" w:rsidR="00D30A7C" w:rsidRDefault="00D30A7C">
      <w:pPr>
        <w:rPr>
          <w:sz w:val="20"/>
        </w:rPr>
        <w:sectPr w:rsidR="00D30A7C">
          <w:headerReference w:type="default" r:id="rId7"/>
          <w:footerReference w:type="default" r:id="rId8"/>
          <w:type w:val="continuous"/>
          <w:pgSz w:w="11910" w:h="16840"/>
          <w:pgMar w:top="1340" w:right="1417" w:bottom="1180" w:left="1417" w:header="715" w:footer="983" w:gutter="0"/>
          <w:pgNumType w:start="1"/>
          <w:cols w:space="720"/>
        </w:sectPr>
      </w:pPr>
    </w:p>
    <w:p w14:paraId="4BFED3AC" w14:textId="77777777" w:rsidR="00D30A7C" w:rsidRDefault="00A42804">
      <w:pPr>
        <w:pStyle w:val="BodyText"/>
        <w:spacing w:before="81"/>
        <w:ind w:firstLine="0"/>
      </w:pPr>
      <w:r>
        <w:t>childhood service) is available, such as evenings or weekends. Informal childcare is also</w:t>
      </w:r>
      <w:r>
        <w:rPr>
          <w:spacing w:val="-3"/>
        </w:rPr>
        <w:t xml:space="preserve"> </w:t>
      </w:r>
      <w:r>
        <w:t>important</w:t>
      </w:r>
      <w:r>
        <w:rPr>
          <w:spacing w:val="-3"/>
        </w:rPr>
        <w:t xml:space="preserve"> </w:t>
      </w:r>
      <w:r>
        <w:t>for</w:t>
      </w:r>
      <w:r>
        <w:rPr>
          <w:spacing w:val="-4"/>
        </w:rPr>
        <w:t xml:space="preserve"> </w:t>
      </w:r>
      <w:r>
        <w:t>families living</w:t>
      </w:r>
      <w:r>
        <w:rPr>
          <w:spacing w:val="-3"/>
        </w:rPr>
        <w:t xml:space="preserve"> </w:t>
      </w:r>
      <w:r>
        <w:t>in</w:t>
      </w:r>
      <w:r>
        <w:rPr>
          <w:spacing w:val="-4"/>
        </w:rPr>
        <w:t xml:space="preserve"> </w:t>
      </w:r>
      <w:r>
        <w:t>rural</w:t>
      </w:r>
      <w:r>
        <w:rPr>
          <w:spacing w:val="-3"/>
        </w:rPr>
        <w:t xml:space="preserve"> </w:t>
      </w:r>
      <w:r>
        <w:t>areas,</w:t>
      </w:r>
      <w:r>
        <w:rPr>
          <w:spacing w:val="-4"/>
        </w:rPr>
        <w:t xml:space="preserve"> </w:t>
      </w:r>
      <w:r>
        <w:t>or</w:t>
      </w:r>
      <w:r>
        <w:rPr>
          <w:spacing w:val="-4"/>
        </w:rPr>
        <w:t xml:space="preserve"> </w:t>
      </w:r>
      <w:r>
        <w:t>where</w:t>
      </w:r>
      <w:r>
        <w:rPr>
          <w:spacing w:val="-5"/>
        </w:rPr>
        <w:t xml:space="preserve"> </w:t>
      </w:r>
      <w:r>
        <w:t>there</w:t>
      </w:r>
      <w:r>
        <w:rPr>
          <w:spacing w:val="-3"/>
        </w:rPr>
        <w:t xml:space="preserve"> </w:t>
      </w:r>
      <w:r>
        <w:t>are</w:t>
      </w:r>
      <w:r>
        <w:rPr>
          <w:spacing w:val="-5"/>
        </w:rPr>
        <w:t xml:space="preserve"> </w:t>
      </w:r>
      <w:r>
        <w:t>no</w:t>
      </w:r>
      <w:r>
        <w:rPr>
          <w:spacing w:val="-4"/>
        </w:rPr>
        <w:t xml:space="preserve"> </w:t>
      </w:r>
      <w:r>
        <w:t>places</w:t>
      </w:r>
      <w:r>
        <w:rPr>
          <w:spacing w:val="-2"/>
        </w:rPr>
        <w:t xml:space="preserve"> </w:t>
      </w:r>
      <w:r>
        <w:t>available in formal childcare services within a reasonable distance.</w:t>
      </w:r>
    </w:p>
    <w:p w14:paraId="0A0B4A2D" w14:textId="77777777" w:rsidR="00D30A7C" w:rsidRDefault="00A42804">
      <w:pPr>
        <w:pStyle w:val="ListParagraph"/>
        <w:numPr>
          <w:ilvl w:val="0"/>
          <w:numId w:val="2"/>
        </w:numPr>
        <w:tabs>
          <w:tab w:val="left" w:pos="745"/>
        </w:tabs>
        <w:spacing w:before="240"/>
        <w:ind w:right="340"/>
        <w:rPr>
          <w:sz w:val="24"/>
        </w:rPr>
      </w:pPr>
      <w:r>
        <w:rPr>
          <w:sz w:val="24"/>
        </w:rPr>
        <w:t>On 1 April 2024, the FCA eligibility criteria were expanded to include people receiving a main benefit, and people who are not sole parents who are entering or increasing their hours of employment, employment-related training or education. Previously, only sole parents who were exiting a specified main benefit for employment reasons were eligible for FCA. This expansion of FCA now includes beneficiary</w:t>
      </w:r>
      <w:r>
        <w:rPr>
          <w:spacing w:val="-2"/>
          <w:sz w:val="24"/>
        </w:rPr>
        <w:t xml:space="preserve"> </w:t>
      </w:r>
      <w:r>
        <w:rPr>
          <w:sz w:val="24"/>
        </w:rPr>
        <w:t>parents</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Youth</w:t>
      </w:r>
      <w:r>
        <w:rPr>
          <w:spacing w:val="-4"/>
          <w:sz w:val="24"/>
        </w:rPr>
        <w:t xml:space="preserve"> </w:t>
      </w:r>
      <w:r>
        <w:rPr>
          <w:sz w:val="24"/>
        </w:rPr>
        <w:t>Money</w:t>
      </w:r>
      <w:r>
        <w:rPr>
          <w:spacing w:val="-4"/>
          <w:sz w:val="24"/>
        </w:rPr>
        <w:t xml:space="preserve"> </w:t>
      </w:r>
      <w:r>
        <w:rPr>
          <w:sz w:val="24"/>
        </w:rPr>
        <w:t>Management,</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those</w:t>
      </w:r>
      <w:r>
        <w:rPr>
          <w:spacing w:val="-5"/>
          <w:sz w:val="24"/>
        </w:rPr>
        <w:t xml:space="preserve"> </w:t>
      </w:r>
      <w:r>
        <w:rPr>
          <w:sz w:val="24"/>
        </w:rPr>
        <w:t>in receipt of the Young Parent Payment. In January 2025, there were 1,400 people in receipt of the Young Parent Payment.</w:t>
      </w:r>
    </w:p>
    <w:p w14:paraId="6E2947E8" w14:textId="77777777" w:rsidR="00D30A7C" w:rsidRDefault="00A42804">
      <w:pPr>
        <w:pStyle w:val="ListParagraph"/>
        <w:numPr>
          <w:ilvl w:val="0"/>
          <w:numId w:val="2"/>
        </w:numPr>
        <w:tabs>
          <w:tab w:val="left" w:pos="745"/>
        </w:tabs>
        <w:spacing w:before="240"/>
        <w:ind w:right="94"/>
        <w:rPr>
          <w:sz w:val="24"/>
        </w:rPr>
      </w:pPr>
      <w:r>
        <w:rPr>
          <w:sz w:val="24"/>
        </w:rPr>
        <w:t>If they have high living costs or debts, young people under Youth Money Management may not currently be able to access the FCA payment to pay for childcare costs as intended by the FCA policy because the payment will instead be redirected</w:t>
      </w:r>
      <w:r>
        <w:rPr>
          <w:spacing w:val="-1"/>
          <w:sz w:val="24"/>
        </w:rPr>
        <w:t xml:space="preserve"> </w:t>
      </w:r>
      <w:r>
        <w:rPr>
          <w:sz w:val="24"/>
        </w:rPr>
        <w:t>to</w:t>
      </w:r>
      <w:r>
        <w:rPr>
          <w:spacing w:val="-4"/>
          <w:sz w:val="24"/>
        </w:rPr>
        <w:t xml:space="preserve"> </w:t>
      </w:r>
      <w:r>
        <w:rPr>
          <w:sz w:val="24"/>
        </w:rPr>
        <w:t>cover</w:t>
      </w:r>
      <w:r>
        <w:rPr>
          <w:spacing w:val="-3"/>
          <w:sz w:val="24"/>
        </w:rPr>
        <w:t xml:space="preserve"> </w:t>
      </w:r>
      <w:r>
        <w:rPr>
          <w:sz w:val="24"/>
        </w:rPr>
        <w:t>those</w:t>
      </w:r>
      <w:r>
        <w:rPr>
          <w:spacing w:val="-4"/>
          <w:sz w:val="24"/>
        </w:rPr>
        <w:t xml:space="preserve"> </w:t>
      </w:r>
      <w:r>
        <w:rPr>
          <w:sz w:val="24"/>
        </w:rPr>
        <w:t>costs</w:t>
      </w:r>
      <w:r>
        <w:rPr>
          <w:spacing w:val="-4"/>
          <w:sz w:val="24"/>
        </w:rPr>
        <w:t xml:space="preserve"> </w:t>
      </w:r>
      <w:r>
        <w:rPr>
          <w:sz w:val="24"/>
        </w:rPr>
        <w:t>or</w:t>
      </w:r>
      <w:r>
        <w:rPr>
          <w:spacing w:val="-4"/>
          <w:sz w:val="24"/>
        </w:rPr>
        <w:t xml:space="preserve"> </w:t>
      </w:r>
      <w:r>
        <w:rPr>
          <w:sz w:val="24"/>
        </w:rPr>
        <w:t>debts.</w:t>
      </w:r>
      <w:r>
        <w:rPr>
          <w:spacing w:val="-4"/>
          <w:sz w:val="24"/>
        </w:rPr>
        <w:t xml:space="preserve"> </w:t>
      </w:r>
      <w:r>
        <w:rPr>
          <w:sz w:val="24"/>
        </w:rPr>
        <w:t>This</w:t>
      </w:r>
      <w:r>
        <w:rPr>
          <w:spacing w:val="-2"/>
          <w:sz w:val="24"/>
        </w:rPr>
        <w:t xml:space="preserve"> </w:t>
      </w:r>
      <w:r>
        <w:rPr>
          <w:sz w:val="24"/>
        </w:rPr>
        <w:t>could</w:t>
      </w:r>
      <w:r>
        <w:rPr>
          <w:spacing w:val="-4"/>
          <w:sz w:val="24"/>
        </w:rPr>
        <w:t xml:space="preserve"> </w:t>
      </w:r>
      <w:r>
        <w:rPr>
          <w:sz w:val="24"/>
        </w:rPr>
        <w:t>be</w:t>
      </w:r>
      <w:r>
        <w:rPr>
          <w:spacing w:val="-4"/>
          <w:sz w:val="24"/>
        </w:rPr>
        <w:t xml:space="preserve"> </w:t>
      </w:r>
      <w:r>
        <w:rPr>
          <w:sz w:val="24"/>
        </w:rPr>
        <w:t>a</w:t>
      </w:r>
      <w:r>
        <w:rPr>
          <w:spacing w:val="-3"/>
          <w:sz w:val="24"/>
        </w:rPr>
        <w:t xml:space="preserve"> </w:t>
      </w:r>
      <w:r>
        <w:rPr>
          <w:sz w:val="24"/>
        </w:rPr>
        <w:t>barrier</w:t>
      </w:r>
      <w:r>
        <w:rPr>
          <w:spacing w:val="-4"/>
          <w:sz w:val="24"/>
        </w:rPr>
        <w:t xml:space="preserve"> </w:t>
      </w:r>
      <w:r>
        <w:rPr>
          <w:sz w:val="24"/>
        </w:rPr>
        <w:t>to</w:t>
      </w:r>
      <w:r>
        <w:rPr>
          <w:spacing w:val="-3"/>
          <w:sz w:val="24"/>
        </w:rPr>
        <w:t xml:space="preserve"> </w:t>
      </w:r>
      <w:r>
        <w:rPr>
          <w:sz w:val="24"/>
        </w:rPr>
        <w:t>these</w:t>
      </w:r>
      <w:r>
        <w:rPr>
          <w:spacing w:val="-4"/>
          <w:sz w:val="24"/>
        </w:rPr>
        <w:t xml:space="preserve"> </w:t>
      </w:r>
      <w:r>
        <w:rPr>
          <w:sz w:val="24"/>
        </w:rPr>
        <w:t>young</w:t>
      </w:r>
      <w:r>
        <w:rPr>
          <w:spacing w:val="-4"/>
          <w:sz w:val="24"/>
        </w:rPr>
        <w:t xml:space="preserve"> </w:t>
      </w:r>
      <w:r>
        <w:rPr>
          <w:sz w:val="24"/>
        </w:rPr>
        <w:t>parents entering or staying in employment or training. As such, I am seeking to have FCA payments excluded from Youth Money Management.</w:t>
      </w:r>
    </w:p>
    <w:p w14:paraId="40B88BE3" w14:textId="77777777" w:rsidR="00D30A7C" w:rsidRDefault="00A42804">
      <w:pPr>
        <w:pStyle w:val="ListParagraph"/>
        <w:numPr>
          <w:ilvl w:val="0"/>
          <w:numId w:val="2"/>
        </w:numPr>
        <w:tabs>
          <w:tab w:val="left" w:pos="745"/>
        </w:tabs>
        <w:spacing w:before="240"/>
        <w:ind w:right="179"/>
        <w:rPr>
          <w:sz w:val="24"/>
        </w:rPr>
      </w:pPr>
      <w:r>
        <w:rPr>
          <w:sz w:val="24"/>
        </w:rPr>
        <w:t>Although</w:t>
      </w:r>
      <w:r>
        <w:rPr>
          <w:spacing w:val="-3"/>
          <w:sz w:val="24"/>
        </w:rPr>
        <w:t xml:space="preserve"> </w:t>
      </w:r>
      <w:r>
        <w:rPr>
          <w:sz w:val="24"/>
        </w:rPr>
        <w:t>the</w:t>
      </w:r>
      <w:r>
        <w:rPr>
          <w:spacing w:val="-4"/>
          <w:sz w:val="24"/>
        </w:rPr>
        <w:t xml:space="preserve"> </w:t>
      </w:r>
      <w:r>
        <w:rPr>
          <w:sz w:val="24"/>
        </w:rPr>
        <w:t>number</w:t>
      </w:r>
      <w:r>
        <w:rPr>
          <w:spacing w:val="-3"/>
          <w:sz w:val="24"/>
        </w:rPr>
        <w:t xml:space="preserve"> </w:t>
      </w:r>
      <w:r>
        <w:rPr>
          <w:sz w:val="24"/>
        </w:rPr>
        <w:t>of</w:t>
      </w:r>
      <w:r>
        <w:rPr>
          <w:spacing w:val="-4"/>
          <w:sz w:val="24"/>
        </w:rPr>
        <w:t xml:space="preserve"> </w:t>
      </w:r>
      <w:r>
        <w:rPr>
          <w:sz w:val="24"/>
        </w:rPr>
        <w:t>people</w:t>
      </w:r>
      <w:r>
        <w:rPr>
          <w:spacing w:val="-3"/>
          <w:sz w:val="24"/>
        </w:rPr>
        <w:t xml:space="preserve"> </w:t>
      </w:r>
      <w:r>
        <w:rPr>
          <w:sz w:val="24"/>
        </w:rPr>
        <w:t>who</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affected</w:t>
      </w:r>
      <w:r>
        <w:rPr>
          <w:spacing w:val="-1"/>
          <w:sz w:val="24"/>
        </w:rPr>
        <w:t xml:space="preserve"> </w:t>
      </w:r>
      <w:r>
        <w:rPr>
          <w:sz w:val="24"/>
        </w:rPr>
        <w:t>by</w:t>
      </w:r>
      <w:r>
        <w:rPr>
          <w:spacing w:val="-4"/>
          <w:sz w:val="24"/>
        </w:rPr>
        <w:t xml:space="preserve"> </w:t>
      </w:r>
      <w:r>
        <w:rPr>
          <w:sz w:val="24"/>
        </w:rPr>
        <w:t>this</w:t>
      </w:r>
      <w:r>
        <w:rPr>
          <w:spacing w:val="-4"/>
          <w:sz w:val="24"/>
        </w:rPr>
        <w:t xml:space="preserve"> </w:t>
      </w:r>
      <w:r>
        <w:rPr>
          <w:sz w:val="24"/>
        </w:rPr>
        <w:t>change</w:t>
      </w:r>
      <w:r>
        <w:rPr>
          <w:spacing w:val="-3"/>
          <w:sz w:val="24"/>
        </w:rPr>
        <w:t xml:space="preserve"> </w:t>
      </w:r>
      <w:r>
        <w:rPr>
          <w:sz w:val="24"/>
        </w:rPr>
        <w:t>is</w:t>
      </w:r>
      <w:r>
        <w:rPr>
          <w:spacing w:val="-4"/>
          <w:sz w:val="24"/>
        </w:rPr>
        <w:t xml:space="preserve"> </w:t>
      </w:r>
      <w:r>
        <w:rPr>
          <w:sz w:val="24"/>
        </w:rPr>
        <w:t>expected</w:t>
      </w:r>
      <w:r>
        <w:rPr>
          <w:spacing w:val="-3"/>
          <w:sz w:val="24"/>
        </w:rPr>
        <w:t xml:space="preserve"> </w:t>
      </w:r>
      <w:r>
        <w:rPr>
          <w:sz w:val="24"/>
        </w:rPr>
        <w:t>to</w:t>
      </w:r>
      <w:r>
        <w:rPr>
          <w:spacing w:val="-4"/>
          <w:sz w:val="24"/>
        </w:rPr>
        <w:t xml:space="preserve"> </w:t>
      </w:r>
      <w:r>
        <w:rPr>
          <w:sz w:val="24"/>
        </w:rPr>
        <w:t>be small (likely to be fewer than 20 Youth Payment recipients per year), young parents are particularly vulnerable to long term unemployment, and I consider that it is important to support them as much as possible to obtain or retain employment.</w:t>
      </w:r>
    </w:p>
    <w:p w14:paraId="02DB6001" w14:textId="77777777" w:rsidR="00D30A7C" w:rsidRDefault="00A42804">
      <w:pPr>
        <w:pStyle w:val="Heading1"/>
      </w:pPr>
      <w:r>
        <w:t>Training</w:t>
      </w:r>
      <w:r>
        <w:rPr>
          <w:spacing w:val="-4"/>
        </w:rPr>
        <w:t xml:space="preserve"> </w:t>
      </w:r>
      <w:r>
        <w:t>Incentive</w:t>
      </w:r>
      <w:r>
        <w:rPr>
          <w:spacing w:val="-4"/>
        </w:rPr>
        <w:t xml:space="preserve"> </w:t>
      </w:r>
      <w:r>
        <w:t>Allowance</w:t>
      </w:r>
      <w:r>
        <w:rPr>
          <w:spacing w:val="-3"/>
        </w:rPr>
        <w:t xml:space="preserve"> </w:t>
      </w:r>
      <w:r>
        <w:rPr>
          <w:spacing w:val="-2"/>
        </w:rPr>
        <w:t>(TIA)</w:t>
      </w:r>
    </w:p>
    <w:p w14:paraId="34FEC65A" w14:textId="77777777" w:rsidR="00D30A7C" w:rsidRDefault="00A42804">
      <w:pPr>
        <w:pStyle w:val="ListParagraph"/>
        <w:numPr>
          <w:ilvl w:val="0"/>
          <w:numId w:val="2"/>
        </w:numPr>
        <w:tabs>
          <w:tab w:val="left" w:pos="745"/>
        </w:tabs>
        <w:ind w:right="48"/>
        <w:rPr>
          <w:sz w:val="24"/>
        </w:rPr>
      </w:pPr>
      <w:r>
        <w:rPr>
          <w:sz w:val="24"/>
        </w:rPr>
        <w:t>TIA</w:t>
      </w:r>
      <w:r>
        <w:rPr>
          <w:spacing w:val="-4"/>
          <w:sz w:val="24"/>
        </w:rPr>
        <w:t xml:space="preserve"> </w:t>
      </w:r>
      <w:r>
        <w:rPr>
          <w:sz w:val="24"/>
        </w:rPr>
        <w:t>is</w:t>
      </w:r>
      <w:r>
        <w:rPr>
          <w:spacing w:val="-4"/>
          <w:sz w:val="24"/>
        </w:rPr>
        <w:t xml:space="preserve"> </w:t>
      </w:r>
      <w:r>
        <w:rPr>
          <w:sz w:val="24"/>
        </w:rPr>
        <w:t>a</w:t>
      </w:r>
      <w:r>
        <w:rPr>
          <w:spacing w:val="-3"/>
          <w:sz w:val="24"/>
        </w:rPr>
        <w:t xml:space="preserve"> </w:t>
      </w:r>
      <w:r>
        <w:rPr>
          <w:sz w:val="24"/>
        </w:rPr>
        <w:t>payment</w:t>
      </w:r>
      <w:r>
        <w:rPr>
          <w:spacing w:val="-3"/>
          <w:sz w:val="24"/>
        </w:rPr>
        <w:t xml:space="preserve"> </w:t>
      </w:r>
      <w:r>
        <w:rPr>
          <w:sz w:val="24"/>
        </w:rPr>
        <w:t>to</w:t>
      </w:r>
      <w:r>
        <w:rPr>
          <w:spacing w:val="-4"/>
          <w:sz w:val="24"/>
        </w:rPr>
        <w:t xml:space="preserve"> </w:t>
      </w:r>
      <w:r>
        <w:rPr>
          <w:sz w:val="24"/>
        </w:rPr>
        <w:t>help</w:t>
      </w:r>
      <w:r>
        <w:rPr>
          <w:spacing w:val="-3"/>
          <w:sz w:val="24"/>
        </w:rPr>
        <w:t xml:space="preserve"> </w:t>
      </w:r>
      <w:r>
        <w:rPr>
          <w:sz w:val="24"/>
        </w:rPr>
        <w:t>eligible</w:t>
      </w:r>
      <w:r>
        <w:rPr>
          <w:spacing w:val="-3"/>
          <w:sz w:val="24"/>
        </w:rPr>
        <w:t xml:space="preserve"> </w:t>
      </w:r>
      <w:r>
        <w:rPr>
          <w:sz w:val="24"/>
        </w:rPr>
        <w:t>clients take</w:t>
      </w:r>
      <w:r>
        <w:rPr>
          <w:spacing w:val="-5"/>
          <w:sz w:val="24"/>
        </w:rPr>
        <w:t xml:space="preserve"> </w:t>
      </w:r>
      <w:r>
        <w:rPr>
          <w:sz w:val="24"/>
        </w:rPr>
        <w:t>up</w:t>
      </w:r>
      <w:r>
        <w:rPr>
          <w:spacing w:val="-4"/>
          <w:sz w:val="24"/>
        </w:rPr>
        <w:t xml:space="preserve"> </w:t>
      </w:r>
      <w:r>
        <w:rPr>
          <w:sz w:val="24"/>
        </w:rPr>
        <w:t>education</w:t>
      </w:r>
      <w:r>
        <w:rPr>
          <w:spacing w:val="-1"/>
          <w:sz w:val="24"/>
        </w:rPr>
        <w:t xml:space="preserve"> </w:t>
      </w:r>
      <w:r>
        <w:rPr>
          <w:sz w:val="24"/>
        </w:rPr>
        <w:t>or</w:t>
      </w:r>
      <w:r>
        <w:rPr>
          <w:spacing w:val="-4"/>
          <w:sz w:val="24"/>
        </w:rPr>
        <w:t xml:space="preserve"> </w:t>
      </w:r>
      <w:r>
        <w:rPr>
          <w:sz w:val="24"/>
        </w:rPr>
        <w:t>training</w:t>
      </w:r>
      <w:r>
        <w:rPr>
          <w:spacing w:val="-3"/>
          <w:sz w:val="24"/>
        </w:rPr>
        <w:t xml:space="preserve"> </w:t>
      </w:r>
      <w:r>
        <w:rPr>
          <w:sz w:val="24"/>
        </w:rPr>
        <w:t>to</w:t>
      </w:r>
      <w:r>
        <w:rPr>
          <w:spacing w:val="-4"/>
          <w:sz w:val="24"/>
        </w:rPr>
        <w:t xml:space="preserve"> </w:t>
      </w:r>
      <w:r>
        <w:rPr>
          <w:sz w:val="24"/>
        </w:rPr>
        <w:t>improve</w:t>
      </w:r>
      <w:r>
        <w:rPr>
          <w:spacing w:val="-3"/>
          <w:sz w:val="24"/>
        </w:rPr>
        <w:t xml:space="preserve"> </w:t>
      </w:r>
      <w:r>
        <w:rPr>
          <w:sz w:val="24"/>
        </w:rPr>
        <w:t>their employment skills and future employment outcomes. It can be paid in a lump sum (e.g. towards course fees) and/or as a regular payment (e.g. for weekly transport costs). To qualify for the TIA, a</w:t>
      </w:r>
      <w:r>
        <w:rPr>
          <w:spacing w:val="-1"/>
          <w:sz w:val="24"/>
        </w:rPr>
        <w:t xml:space="preserve"> </w:t>
      </w:r>
      <w:r>
        <w:rPr>
          <w:sz w:val="24"/>
        </w:rPr>
        <w:t>person must be</w:t>
      </w:r>
      <w:r>
        <w:rPr>
          <w:spacing w:val="-1"/>
          <w:sz w:val="24"/>
        </w:rPr>
        <w:t xml:space="preserve"> </w:t>
      </w:r>
      <w:r>
        <w:rPr>
          <w:sz w:val="24"/>
        </w:rPr>
        <w:t>a</w:t>
      </w:r>
      <w:r>
        <w:rPr>
          <w:spacing w:val="-1"/>
          <w:sz w:val="24"/>
        </w:rPr>
        <w:t xml:space="preserve"> </w:t>
      </w:r>
      <w:r>
        <w:rPr>
          <w:sz w:val="24"/>
        </w:rPr>
        <w:t>sole</w:t>
      </w:r>
      <w:r>
        <w:rPr>
          <w:spacing w:val="-1"/>
          <w:sz w:val="24"/>
        </w:rPr>
        <w:t xml:space="preserve"> </w:t>
      </w:r>
      <w:r>
        <w:rPr>
          <w:sz w:val="24"/>
        </w:rPr>
        <w:t>parent in receipt of Sole</w:t>
      </w:r>
      <w:r>
        <w:rPr>
          <w:spacing w:val="-1"/>
          <w:sz w:val="24"/>
        </w:rPr>
        <w:t xml:space="preserve"> </w:t>
      </w:r>
      <w:r>
        <w:rPr>
          <w:sz w:val="24"/>
        </w:rPr>
        <w:t>Parent Support, Emergency Benefit, Jobseeker Support (while completing part-time study), Youth Parent Payment, or Supported Living Payment.</w:t>
      </w:r>
    </w:p>
    <w:p w14:paraId="2D0C492F" w14:textId="77777777" w:rsidR="00D30A7C" w:rsidRDefault="00A42804">
      <w:pPr>
        <w:pStyle w:val="ListParagraph"/>
        <w:numPr>
          <w:ilvl w:val="0"/>
          <w:numId w:val="2"/>
        </w:numPr>
        <w:tabs>
          <w:tab w:val="left" w:pos="745"/>
        </w:tabs>
        <w:spacing w:before="241"/>
        <w:ind w:right="86"/>
        <w:rPr>
          <w:sz w:val="24"/>
        </w:rPr>
      </w:pPr>
      <w:r>
        <w:rPr>
          <w:sz w:val="24"/>
        </w:rPr>
        <w:t>Originally, the TIA was paid under the Employment and Work Readiness Assistance Programme</w:t>
      </w:r>
      <w:r>
        <w:rPr>
          <w:spacing w:val="-3"/>
          <w:sz w:val="24"/>
        </w:rPr>
        <w:t xml:space="preserve"> </w:t>
      </w:r>
      <w:r>
        <w:rPr>
          <w:sz w:val="24"/>
        </w:rPr>
        <w:t>(EWRAP),</w:t>
      </w:r>
      <w:r>
        <w:rPr>
          <w:spacing w:val="-4"/>
          <w:sz w:val="24"/>
        </w:rPr>
        <w:t xml:space="preserve"> </w:t>
      </w:r>
      <w:r>
        <w:rPr>
          <w:sz w:val="24"/>
        </w:rPr>
        <w:t>but</w:t>
      </w:r>
      <w:r>
        <w:rPr>
          <w:spacing w:val="-3"/>
          <w:sz w:val="24"/>
        </w:rPr>
        <w:t xml:space="preserve"> </w:t>
      </w:r>
      <w:r>
        <w:rPr>
          <w:sz w:val="24"/>
        </w:rPr>
        <w:t>since</w:t>
      </w:r>
      <w:r>
        <w:rPr>
          <w:spacing w:val="-5"/>
          <w:sz w:val="24"/>
        </w:rPr>
        <w:t xml:space="preserve"> </w:t>
      </w:r>
      <w:r>
        <w:rPr>
          <w:sz w:val="24"/>
        </w:rPr>
        <w:t>1</w:t>
      </w:r>
      <w:r>
        <w:rPr>
          <w:spacing w:val="-4"/>
          <w:sz w:val="24"/>
        </w:rPr>
        <w:t xml:space="preserve"> </w:t>
      </w:r>
      <w:r>
        <w:rPr>
          <w:sz w:val="24"/>
        </w:rPr>
        <w:t>July</w:t>
      </w:r>
      <w:r>
        <w:rPr>
          <w:spacing w:val="-4"/>
          <w:sz w:val="24"/>
        </w:rPr>
        <w:t xml:space="preserve"> </w:t>
      </w:r>
      <w:r>
        <w:rPr>
          <w:sz w:val="24"/>
        </w:rPr>
        <w:t>2021,</w:t>
      </w:r>
      <w:r>
        <w:rPr>
          <w:spacing w:val="-4"/>
          <w:sz w:val="24"/>
        </w:rPr>
        <w:t xml:space="preserve"> </w:t>
      </w:r>
      <w:r>
        <w:rPr>
          <w:sz w:val="24"/>
        </w:rPr>
        <w:t>it</w:t>
      </w:r>
      <w:r>
        <w:rPr>
          <w:spacing w:val="-3"/>
          <w:sz w:val="24"/>
        </w:rPr>
        <w:t xml:space="preserve"> </w:t>
      </w:r>
      <w:r>
        <w:rPr>
          <w:sz w:val="24"/>
        </w:rPr>
        <w:t>has</w:t>
      </w:r>
      <w:r>
        <w:rPr>
          <w:spacing w:val="-4"/>
          <w:sz w:val="24"/>
        </w:rPr>
        <w:t xml:space="preserve"> </w:t>
      </w:r>
      <w:r>
        <w:rPr>
          <w:sz w:val="24"/>
        </w:rPr>
        <w:t>been</w:t>
      </w:r>
      <w:r>
        <w:rPr>
          <w:spacing w:val="-4"/>
          <w:sz w:val="24"/>
        </w:rPr>
        <w:t xml:space="preserve"> </w:t>
      </w:r>
      <w:r>
        <w:rPr>
          <w:sz w:val="24"/>
        </w:rPr>
        <w:t>provided</w:t>
      </w:r>
      <w:r>
        <w:rPr>
          <w:spacing w:val="-3"/>
          <w:sz w:val="24"/>
        </w:rPr>
        <w:t xml:space="preserve"> </w:t>
      </w:r>
      <w:r>
        <w:rPr>
          <w:sz w:val="24"/>
        </w:rPr>
        <w:t>under</w:t>
      </w:r>
      <w:r>
        <w:rPr>
          <w:spacing w:val="-4"/>
          <w:sz w:val="24"/>
        </w:rPr>
        <w:t xml:space="preserve"> </w:t>
      </w:r>
      <w:r>
        <w:rPr>
          <w:sz w:val="24"/>
        </w:rPr>
        <w:t>the</w:t>
      </w:r>
      <w:r>
        <w:rPr>
          <w:spacing w:val="-3"/>
          <w:sz w:val="24"/>
        </w:rPr>
        <w:t xml:space="preserve"> </w:t>
      </w:r>
      <w:r>
        <w:rPr>
          <w:sz w:val="24"/>
        </w:rPr>
        <w:t>Training Incentive Allowance Programme. When that welfare programme was changed, the change to regulation 195(1)(c)</w:t>
      </w:r>
      <w:r>
        <w:rPr>
          <w:sz w:val="24"/>
          <w:vertAlign w:val="superscript"/>
        </w:rPr>
        <w:t>2</w:t>
      </w:r>
      <w:r>
        <w:rPr>
          <w:sz w:val="24"/>
        </w:rPr>
        <w:t xml:space="preserve"> of the Social Security Regulations 2018 was overlooked. This means that regular TIA payments are currently not exempted from Youth Money Management. For this reason, I am seeking to correct the wording of regulation 195(1)(c).</w:t>
      </w:r>
    </w:p>
    <w:p w14:paraId="4B605C6D" w14:textId="77777777" w:rsidR="00D30A7C" w:rsidRDefault="00A42804">
      <w:pPr>
        <w:pStyle w:val="Heading1"/>
      </w:pPr>
      <w:r>
        <w:rPr>
          <w:spacing w:val="-2"/>
        </w:rPr>
        <w:t>Implementation</w:t>
      </w:r>
    </w:p>
    <w:p w14:paraId="4AC69EF5" w14:textId="77777777" w:rsidR="00D30A7C" w:rsidRDefault="00A42804">
      <w:pPr>
        <w:pStyle w:val="ListParagraph"/>
        <w:numPr>
          <w:ilvl w:val="0"/>
          <w:numId w:val="2"/>
        </w:numPr>
        <w:tabs>
          <w:tab w:val="left" w:pos="745"/>
        </w:tabs>
        <w:ind w:right="213"/>
        <w:rPr>
          <w:sz w:val="24"/>
        </w:rPr>
      </w:pPr>
      <w:r>
        <w:rPr>
          <w:sz w:val="24"/>
        </w:rPr>
        <w:t>To</w:t>
      </w:r>
      <w:r>
        <w:rPr>
          <w:spacing w:val="-3"/>
          <w:sz w:val="24"/>
        </w:rPr>
        <w:t xml:space="preserve"> </w:t>
      </w:r>
      <w:r>
        <w:rPr>
          <w:sz w:val="24"/>
        </w:rPr>
        <w:t>allow</w:t>
      </w:r>
      <w:r>
        <w:rPr>
          <w:spacing w:val="-4"/>
          <w:sz w:val="24"/>
        </w:rPr>
        <w:t xml:space="preserve"> </w:t>
      </w:r>
      <w:r>
        <w:rPr>
          <w:sz w:val="24"/>
        </w:rPr>
        <w:t>sufficient</w:t>
      </w:r>
      <w:r>
        <w:rPr>
          <w:spacing w:val="-3"/>
          <w:sz w:val="24"/>
        </w:rPr>
        <w:t xml:space="preserve"> </w:t>
      </w:r>
      <w:r>
        <w:rPr>
          <w:sz w:val="24"/>
        </w:rPr>
        <w:t>time</w:t>
      </w:r>
      <w:r>
        <w:rPr>
          <w:spacing w:val="-1"/>
          <w:sz w:val="24"/>
        </w:rPr>
        <w:t xml:space="preserve"> </w:t>
      </w:r>
      <w:r>
        <w:rPr>
          <w:sz w:val="24"/>
        </w:rPr>
        <w:t>for</w:t>
      </w:r>
      <w:r>
        <w:rPr>
          <w:spacing w:val="-4"/>
          <w:sz w:val="24"/>
        </w:rPr>
        <w:t xml:space="preserve"> </w:t>
      </w:r>
      <w:r>
        <w:rPr>
          <w:sz w:val="24"/>
        </w:rPr>
        <w:t>changes</w:t>
      </w:r>
      <w:r>
        <w:rPr>
          <w:spacing w:val="-4"/>
          <w:sz w:val="24"/>
        </w:rPr>
        <w:t xml:space="preserve"> </w:t>
      </w:r>
      <w:r>
        <w:rPr>
          <w:sz w:val="24"/>
        </w:rPr>
        <w:t>to</w:t>
      </w:r>
      <w:r>
        <w:rPr>
          <w:spacing w:val="-4"/>
          <w:sz w:val="24"/>
        </w:rPr>
        <w:t xml:space="preserve"> </w:t>
      </w:r>
      <w:r>
        <w:rPr>
          <w:sz w:val="24"/>
        </w:rPr>
        <w:t>be</w:t>
      </w:r>
      <w:r>
        <w:rPr>
          <w:spacing w:val="-3"/>
          <w:sz w:val="24"/>
        </w:rPr>
        <w:t xml:space="preserve"> </w:t>
      </w:r>
      <w:r>
        <w:rPr>
          <w:sz w:val="24"/>
        </w:rPr>
        <w:t>made</w:t>
      </w:r>
      <w:r>
        <w:rPr>
          <w:spacing w:val="-4"/>
          <w:sz w:val="24"/>
        </w:rPr>
        <w:t xml:space="preserve"> </w:t>
      </w:r>
      <w:r>
        <w:rPr>
          <w:sz w:val="24"/>
        </w:rPr>
        <w:t>to</w:t>
      </w:r>
      <w:r>
        <w:rPr>
          <w:spacing w:val="-3"/>
          <w:sz w:val="24"/>
        </w:rPr>
        <w:t xml:space="preserve"> </w:t>
      </w:r>
      <w:r>
        <w:rPr>
          <w:sz w:val="24"/>
        </w:rPr>
        <w:t>MSD’s</w:t>
      </w:r>
      <w:r>
        <w:rPr>
          <w:spacing w:val="-4"/>
          <w:sz w:val="24"/>
        </w:rPr>
        <w:t xml:space="preserve"> </w:t>
      </w:r>
      <w:r>
        <w:rPr>
          <w:sz w:val="24"/>
        </w:rPr>
        <w:t>IT</w:t>
      </w:r>
      <w:r>
        <w:rPr>
          <w:spacing w:val="-4"/>
          <w:sz w:val="24"/>
        </w:rPr>
        <w:t xml:space="preserve"> </w:t>
      </w:r>
      <w:r>
        <w:rPr>
          <w:sz w:val="24"/>
        </w:rPr>
        <w:t>systems,</w:t>
      </w:r>
      <w:r>
        <w:rPr>
          <w:spacing w:val="-3"/>
          <w:sz w:val="24"/>
        </w:rPr>
        <w:t xml:space="preserve"> </w:t>
      </w:r>
      <w:r>
        <w:rPr>
          <w:sz w:val="24"/>
        </w:rPr>
        <w:t>it</w:t>
      </w:r>
      <w:r>
        <w:rPr>
          <w:spacing w:val="-4"/>
          <w:sz w:val="24"/>
        </w:rPr>
        <w:t xml:space="preserve"> </w:t>
      </w:r>
      <w:r>
        <w:rPr>
          <w:sz w:val="24"/>
        </w:rPr>
        <w:t>is</w:t>
      </w:r>
      <w:r>
        <w:rPr>
          <w:spacing w:val="-4"/>
          <w:sz w:val="24"/>
        </w:rPr>
        <w:t xml:space="preserve"> </w:t>
      </w:r>
      <w:r>
        <w:rPr>
          <w:sz w:val="24"/>
        </w:rPr>
        <w:t>proposed that FCA and TIA payments be excluded from Youth Money Management from</w:t>
      </w:r>
    </w:p>
    <w:p w14:paraId="40CD0348" w14:textId="77777777" w:rsidR="00D30A7C" w:rsidRDefault="00A42804">
      <w:pPr>
        <w:pStyle w:val="BodyText"/>
        <w:ind w:firstLine="0"/>
      </w:pPr>
      <w:r>
        <w:t>3</w:t>
      </w:r>
      <w:r>
        <w:rPr>
          <w:spacing w:val="-3"/>
        </w:rPr>
        <w:t xml:space="preserve"> </w:t>
      </w:r>
      <w:r>
        <w:t>November</w:t>
      </w:r>
      <w:r>
        <w:rPr>
          <w:spacing w:val="-2"/>
        </w:rPr>
        <w:t xml:space="preserve"> 2025.</w:t>
      </w:r>
    </w:p>
    <w:p w14:paraId="1403B8AD" w14:textId="77777777" w:rsidR="00D30A7C" w:rsidRDefault="00D30A7C">
      <w:pPr>
        <w:pStyle w:val="BodyText"/>
        <w:ind w:left="0" w:firstLine="0"/>
        <w:rPr>
          <w:sz w:val="20"/>
        </w:rPr>
      </w:pPr>
    </w:p>
    <w:p w14:paraId="6DD07E51" w14:textId="77777777" w:rsidR="00D30A7C" w:rsidRDefault="00D30A7C">
      <w:pPr>
        <w:pStyle w:val="BodyText"/>
        <w:ind w:left="0" w:firstLine="0"/>
        <w:rPr>
          <w:sz w:val="20"/>
        </w:rPr>
      </w:pPr>
    </w:p>
    <w:p w14:paraId="728ACF7A" w14:textId="77777777" w:rsidR="00D30A7C" w:rsidRDefault="00A42804">
      <w:pPr>
        <w:pStyle w:val="BodyText"/>
        <w:spacing w:before="39"/>
        <w:ind w:left="0" w:firstLine="0"/>
        <w:rPr>
          <w:sz w:val="20"/>
        </w:rPr>
      </w:pPr>
      <w:r>
        <w:rPr>
          <w:noProof/>
          <w:sz w:val="20"/>
        </w:rPr>
        <mc:AlternateContent>
          <mc:Choice Requires="wpg">
            <w:drawing>
              <wp:anchor distT="0" distB="0" distL="0" distR="0" simplePos="0" relativeHeight="487588352" behindDoc="1" locked="0" layoutInCell="1" allowOverlap="1" wp14:anchorId="001DEB01" wp14:editId="16CD389E">
                <wp:simplePos x="0" y="0"/>
                <wp:positionH relativeFrom="page">
                  <wp:posOffset>913764</wp:posOffset>
                </wp:positionH>
                <wp:positionV relativeFrom="paragraph">
                  <wp:posOffset>186193</wp:posOffset>
                </wp:positionV>
                <wp:extent cx="1433830" cy="762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9" name="Graphic 9"/>
                        <wps:cNvSpPr/>
                        <wps:spPr>
                          <a:xfrm>
                            <a:off x="635" y="635"/>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35" y="635"/>
                            <a:ext cx="1432560" cy="6350"/>
                          </a:xfrm>
                          <a:custGeom>
                            <a:avLst/>
                            <a:gdLst/>
                            <a:ahLst/>
                            <a:cxnLst/>
                            <a:rect l="l" t="t" r="r" b="b"/>
                            <a:pathLst>
                              <a:path w="1432560" h="6350">
                                <a:moveTo>
                                  <a:pt x="0" y="6350"/>
                                </a:moveTo>
                                <a:lnTo>
                                  <a:pt x="1432560" y="6350"/>
                                </a:lnTo>
                                <a:lnTo>
                                  <a:pt x="14325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0890C1" id="Group 8" o:spid="_x0000_s1026" style="position:absolute;margin-left:71.95pt;margin-top:14.65pt;width:112.9pt;height:.6pt;z-index:-15728128;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">
                <v:shape id="Graphic 9"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" path="m1432560,l,,,6350r1432560,l1432560,xe" fillcolor="black" stroked="f">
                  <v:path arrowok="t"/>
                </v:shape>
                <v:shape id="Graphic 10"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" path="m,6350r1432560,l1432560,,,,,6350xe" filled="f" strokeweight=".1pt">
                  <v:path arrowok="t"/>
                </v:shape>
                <w10:wrap type="topAndBottom" anchorx="page"/>
              </v:group>
            </w:pict>
          </mc:Fallback>
        </mc:AlternateContent>
      </w:r>
    </w:p>
    <w:p w14:paraId="52466472" w14:textId="77777777" w:rsidR="00D30A7C" w:rsidRDefault="00A42804">
      <w:pPr>
        <w:spacing w:before="56"/>
        <w:ind w:left="25" w:right="101"/>
        <w:rPr>
          <w:sz w:val="20"/>
        </w:rPr>
      </w:pPr>
      <w:r>
        <w:rPr>
          <w:sz w:val="20"/>
          <w:vertAlign w:val="superscript"/>
        </w:rPr>
        <w:t>2</w:t>
      </w:r>
      <w:r>
        <w:rPr>
          <w:sz w:val="20"/>
        </w:rPr>
        <w:t xml:space="preserve"> Regulation 195(1)(c) of the Social Security Regulations 2018 states that MSD may pay to or on account of a young</w:t>
      </w:r>
      <w:r>
        <w:rPr>
          <w:spacing w:val="-3"/>
          <w:sz w:val="20"/>
        </w:rPr>
        <w:t xml:space="preserve"> </w:t>
      </w:r>
      <w:r>
        <w:rPr>
          <w:sz w:val="20"/>
        </w:rPr>
        <w:t>person</w:t>
      </w:r>
      <w:r>
        <w:rPr>
          <w:spacing w:val="-2"/>
          <w:sz w:val="20"/>
        </w:rPr>
        <w:t xml:space="preserve"> </w:t>
      </w:r>
      <w:r>
        <w:rPr>
          <w:sz w:val="20"/>
        </w:rPr>
        <w:t>to</w:t>
      </w:r>
      <w:r>
        <w:rPr>
          <w:spacing w:val="-3"/>
          <w:sz w:val="20"/>
        </w:rPr>
        <w:t xml:space="preserve"> </w:t>
      </w:r>
      <w:r>
        <w:rPr>
          <w:sz w:val="20"/>
        </w:rPr>
        <w:t>whom</w:t>
      </w:r>
      <w:r>
        <w:rPr>
          <w:spacing w:val="-3"/>
          <w:sz w:val="20"/>
        </w:rPr>
        <w:t xml:space="preserve"> </w:t>
      </w:r>
      <w:r>
        <w:rPr>
          <w:sz w:val="20"/>
        </w:rPr>
        <w:t>regulation</w:t>
      </w:r>
      <w:r>
        <w:rPr>
          <w:spacing w:val="-3"/>
          <w:sz w:val="20"/>
        </w:rPr>
        <w:t xml:space="preserve"> </w:t>
      </w:r>
      <w:r>
        <w:rPr>
          <w:sz w:val="20"/>
        </w:rPr>
        <w:t>194</w:t>
      </w:r>
      <w:r>
        <w:rPr>
          <w:spacing w:val="-3"/>
          <w:sz w:val="20"/>
        </w:rPr>
        <w:t xml:space="preserve"> </w:t>
      </w:r>
      <w:r>
        <w:rPr>
          <w:sz w:val="20"/>
        </w:rPr>
        <w:t>applies,</w:t>
      </w:r>
      <w:r>
        <w:rPr>
          <w:spacing w:val="-3"/>
          <w:sz w:val="20"/>
        </w:rPr>
        <w:t xml:space="preserve"> </w:t>
      </w:r>
      <w:r>
        <w:rPr>
          <w:sz w:val="20"/>
        </w:rPr>
        <w:t>all</w:t>
      </w:r>
      <w:r>
        <w:rPr>
          <w:spacing w:val="-3"/>
          <w:sz w:val="20"/>
        </w:rPr>
        <w:t xml:space="preserve"> </w:t>
      </w:r>
      <w:r>
        <w:rPr>
          <w:sz w:val="20"/>
        </w:rPr>
        <w:t>or</w:t>
      </w:r>
      <w:r>
        <w:rPr>
          <w:spacing w:val="-2"/>
          <w:sz w:val="20"/>
        </w:rPr>
        <w:t xml:space="preserve"> </w:t>
      </w:r>
      <w:r>
        <w:rPr>
          <w:sz w:val="20"/>
        </w:rPr>
        <w:t>part</w:t>
      </w:r>
      <w:r>
        <w:rPr>
          <w:spacing w:val="-3"/>
          <w:sz w:val="20"/>
        </w:rPr>
        <w:t xml:space="preserve"> </w:t>
      </w:r>
      <w:r>
        <w:rPr>
          <w:sz w:val="20"/>
        </w:rPr>
        <w:t>of</w:t>
      </w:r>
      <w:r>
        <w:rPr>
          <w:spacing w:val="-4"/>
          <w:sz w:val="20"/>
        </w:rPr>
        <w:t xml:space="preserve"> </w:t>
      </w:r>
      <w:r>
        <w:rPr>
          <w:sz w:val="20"/>
        </w:rPr>
        <w:t>any</w:t>
      </w:r>
      <w:r>
        <w:rPr>
          <w:spacing w:val="-2"/>
          <w:sz w:val="20"/>
        </w:rPr>
        <w:t xml:space="preserve"> </w:t>
      </w:r>
      <w:r>
        <w:rPr>
          <w:sz w:val="20"/>
        </w:rPr>
        <w:t>payments</w:t>
      </w:r>
      <w:r>
        <w:rPr>
          <w:spacing w:val="-4"/>
          <w:sz w:val="20"/>
        </w:rPr>
        <w:t xml:space="preserve"> </w:t>
      </w:r>
      <w:r>
        <w:rPr>
          <w:sz w:val="20"/>
        </w:rPr>
        <w:t>of</w:t>
      </w:r>
      <w:r>
        <w:rPr>
          <w:spacing w:val="-4"/>
          <w:sz w:val="20"/>
        </w:rPr>
        <w:t xml:space="preserve"> </w:t>
      </w:r>
      <w:r>
        <w:rPr>
          <w:sz w:val="20"/>
        </w:rPr>
        <w:t>training</w:t>
      </w:r>
      <w:r>
        <w:rPr>
          <w:spacing w:val="-3"/>
          <w:sz w:val="20"/>
        </w:rPr>
        <w:t xml:space="preserve"> </w:t>
      </w:r>
      <w:r>
        <w:rPr>
          <w:sz w:val="20"/>
        </w:rPr>
        <w:t>incentive</w:t>
      </w:r>
      <w:r>
        <w:rPr>
          <w:spacing w:val="-2"/>
          <w:sz w:val="20"/>
        </w:rPr>
        <w:t xml:space="preserve"> </w:t>
      </w:r>
      <w:r>
        <w:rPr>
          <w:sz w:val="20"/>
        </w:rPr>
        <w:t>allowance</w:t>
      </w:r>
      <w:r>
        <w:rPr>
          <w:spacing w:val="-2"/>
          <w:sz w:val="20"/>
        </w:rPr>
        <w:t xml:space="preserve"> </w:t>
      </w:r>
      <w:r>
        <w:rPr>
          <w:sz w:val="20"/>
        </w:rPr>
        <w:t>under the employment readiness and work assistance programme.</w:t>
      </w:r>
    </w:p>
    <w:p w14:paraId="71883D42" w14:textId="77777777" w:rsidR="00D30A7C" w:rsidRDefault="00D30A7C">
      <w:pPr>
        <w:rPr>
          <w:sz w:val="20"/>
        </w:rPr>
        <w:sectPr w:rsidR="00D30A7C">
          <w:pgSz w:w="11910" w:h="16840"/>
          <w:pgMar w:top="1340" w:right="1417" w:bottom="1180" w:left="1417" w:header="715" w:footer="983" w:gutter="0"/>
          <w:cols w:space="720"/>
        </w:sectPr>
      </w:pPr>
    </w:p>
    <w:p w14:paraId="12A2F0A2" w14:textId="77777777" w:rsidR="00D30A7C" w:rsidRDefault="00A42804">
      <w:pPr>
        <w:pStyle w:val="Heading1"/>
        <w:spacing w:before="82"/>
      </w:pPr>
      <w:r>
        <w:t>Cost-of-living</w:t>
      </w:r>
      <w:r>
        <w:rPr>
          <w:spacing w:val="-8"/>
        </w:rPr>
        <w:t xml:space="preserve"> </w:t>
      </w:r>
      <w:r>
        <w:rPr>
          <w:spacing w:val="-2"/>
        </w:rPr>
        <w:t>Implications</w:t>
      </w:r>
    </w:p>
    <w:p w14:paraId="0FF640CF" w14:textId="77777777" w:rsidR="00D30A7C" w:rsidRDefault="00A42804">
      <w:pPr>
        <w:pStyle w:val="ListParagraph"/>
        <w:numPr>
          <w:ilvl w:val="0"/>
          <w:numId w:val="2"/>
        </w:numPr>
        <w:tabs>
          <w:tab w:val="left" w:pos="745"/>
        </w:tabs>
        <w:ind w:right="738"/>
        <w:rPr>
          <w:sz w:val="24"/>
        </w:rPr>
      </w:pPr>
      <w:r>
        <w:rPr>
          <w:sz w:val="24"/>
        </w:rPr>
        <w:t>The</w:t>
      </w:r>
      <w:r>
        <w:rPr>
          <w:spacing w:val="-3"/>
          <w:sz w:val="24"/>
        </w:rPr>
        <w:t xml:space="preserve"> </w:t>
      </w:r>
      <w:r>
        <w:rPr>
          <w:sz w:val="24"/>
        </w:rPr>
        <w:t>proposals</w:t>
      </w:r>
      <w:r>
        <w:rPr>
          <w:spacing w:val="-4"/>
          <w:sz w:val="24"/>
        </w:rPr>
        <w:t xml:space="preserve"> </w:t>
      </w:r>
      <w:r>
        <w:rPr>
          <w:sz w:val="24"/>
        </w:rPr>
        <w:t>discussed</w:t>
      </w:r>
      <w:r>
        <w:rPr>
          <w:spacing w:val="-3"/>
          <w:sz w:val="24"/>
        </w:rPr>
        <w:t xml:space="preserve"> </w:t>
      </w:r>
      <w:r>
        <w:rPr>
          <w:sz w:val="24"/>
        </w:rPr>
        <w:t>in</w:t>
      </w:r>
      <w:r>
        <w:rPr>
          <w:spacing w:val="-4"/>
          <w:sz w:val="24"/>
        </w:rPr>
        <w:t xml:space="preserve"> </w:t>
      </w:r>
      <w:r>
        <w:rPr>
          <w:sz w:val="24"/>
        </w:rPr>
        <w:t>this</w:t>
      </w:r>
      <w:r>
        <w:rPr>
          <w:spacing w:val="-4"/>
          <w:sz w:val="24"/>
        </w:rPr>
        <w:t xml:space="preserve"> </w:t>
      </w:r>
      <w:r>
        <w:rPr>
          <w:sz w:val="24"/>
        </w:rPr>
        <w:t>paper</w:t>
      </w:r>
      <w:r>
        <w:rPr>
          <w:spacing w:val="-3"/>
          <w:sz w:val="24"/>
        </w:rPr>
        <w:t xml:space="preserve"> </w:t>
      </w:r>
      <w:r>
        <w:rPr>
          <w:sz w:val="24"/>
        </w:rPr>
        <w:t>will</w:t>
      </w:r>
      <w:r>
        <w:rPr>
          <w:spacing w:val="-5"/>
          <w:sz w:val="24"/>
        </w:rPr>
        <w:t xml:space="preserve"> </w:t>
      </w:r>
      <w:r>
        <w:rPr>
          <w:sz w:val="24"/>
        </w:rPr>
        <w:t>help</w:t>
      </w:r>
      <w:r>
        <w:rPr>
          <w:spacing w:val="-3"/>
          <w:sz w:val="24"/>
        </w:rPr>
        <w:t xml:space="preserve"> </w:t>
      </w:r>
      <w:r>
        <w:rPr>
          <w:sz w:val="24"/>
        </w:rPr>
        <w:t>eligible</w:t>
      </w:r>
      <w:r>
        <w:rPr>
          <w:spacing w:val="-1"/>
          <w:sz w:val="24"/>
        </w:rPr>
        <w:t xml:space="preserve"> </w:t>
      </w:r>
      <w:r>
        <w:rPr>
          <w:sz w:val="24"/>
        </w:rPr>
        <w:t>clients</w:t>
      </w:r>
      <w:r>
        <w:rPr>
          <w:spacing w:val="-2"/>
          <w:sz w:val="24"/>
        </w:rPr>
        <w:t xml:space="preserve"> </w:t>
      </w:r>
      <w:r>
        <w:rPr>
          <w:sz w:val="24"/>
        </w:rPr>
        <w:t>with</w:t>
      </w:r>
      <w:r>
        <w:rPr>
          <w:spacing w:val="-4"/>
          <w:sz w:val="24"/>
        </w:rPr>
        <w:t xml:space="preserve"> </w:t>
      </w:r>
      <w:r>
        <w:rPr>
          <w:sz w:val="24"/>
        </w:rPr>
        <w:t>the</w:t>
      </w:r>
      <w:r>
        <w:rPr>
          <w:spacing w:val="-3"/>
          <w:sz w:val="24"/>
        </w:rPr>
        <w:t xml:space="preserve"> </w:t>
      </w:r>
      <w:r>
        <w:rPr>
          <w:sz w:val="24"/>
        </w:rPr>
        <w:t>costs</w:t>
      </w:r>
      <w:r>
        <w:rPr>
          <w:spacing w:val="-4"/>
          <w:sz w:val="24"/>
        </w:rPr>
        <w:t xml:space="preserve"> </w:t>
      </w:r>
      <w:r>
        <w:rPr>
          <w:sz w:val="24"/>
        </w:rPr>
        <w:t>of informal childcare, and the costs of education and training respectively.</w:t>
      </w:r>
    </w:p>
    <w:p w14:paraId="75210363" w14:textId="77777777" w:rsidR="00D30A7C" w:rsidRDefault="00A42804">
      <w:pPr>
        <w:pStyle w:val="Heading1"/>
      </w:pPr>
      <w:r>
        <w:t>Financial</w:t>
      </w:r>
      <w:r>
        <w:rPr>
          <w:spacing w:val="-3"/>
        </w:rPr>
        <w:t xml:space="preserve"> </w:t>
      </w:r>
      <w:r>
        <w:rPr>
          <w:spacing w:val="-2"/>
        </w:rPr>
        <w:t>Implications</w:t>
      </w:r>
    </w:p>
    <w:p w14:paraId="0E8BE407" w14:textId="77777777" w:rsidR="00D30A7C" w:rsidRDefault="00A42804">
      <w:pPr>
        <w:pStyle w:val="ListParagraph"/>
        <w:numPr>
          <w:ilvl w:val="0"/>
          <w:numId w:val="2"/>
        </w:numPr>
        <w:tabs>
          <w:tab w:val="left" w:pos="745"/>
        </w:tabs>
        <w:ind w:right="115"/>
        <w:rPr>
          <w:sz w:val="24"/>
        </w:rPr>
      </w:pPr>
      <w:r>
        <w:rPr>
          <w:sz w:val="24"/>
        </w:rPr>
        <w:t>Funding</w:t>
      </w:r>
      <w:r>
        <w:rPr>
          <w:spacing w:val="-4"/>
          <w:sz w:val="24"/>
        </w:rPr>
        <w:t xml:space="preserve"> </w:t>
      </w:r>
      <w:r>
        <w:rPr>
          <w:sz w:val="24"/>
        </w:rPr>
        <w:t>of</w:t>
      </w:r>
      <w:r>
        <w:rPr>
          <w:spacing w:val="-4"/>
          <w:sz w:val="24"/>
        </w:rPr>
        <w:t xml:space="preserve"> </w:t>
      </w:r>
      <w:r>
        <w:rPr>
          <w:sz w:val="24"/>
        </w:rPr>
        <w:t>$0.245m</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4"/>
          <w:sz w:val="24"/>
        </w:rPr>
        <w:t xml:space="preserve"> </w:t>
      </w:r>
      <w:r>
        <w:rPr>
          <w:sz w:val="24"/>
        </w:rPr>
        <w:t>make</w:t>
      </w:r>
      <w:r>
        <w:rPr>
          <w:spacing w:val="-3"/>
          <w:sz w:val="24"/>
        </w:rPr>
        <w:t xml:space="preserve"> </w:t>
      </w:r>
      <w:r>
        <w:rPr>
          <w:sz w:val="24"/>
        </w:rPr>
        <w:t>the</w:t>
      </w:r>
      <w:r>
        <w:rPr>
          <w:spacing w:val="-5"/>
          <w:sz w:val="24"/>
        </w:rPr>
        <w:t xml:space="preserve"> </w:t>
      </w:r>
      <w:r>
        <w:rPr>
          <w:sz w:val="24"/>
        </w:rPr>
        <w:t>changes</w:t>
      </w:r>
      <w:r>
        <w:rPr>
          <w:spacing w:val="-2"/>
          <w:sz w:val="24"/>
        </w:rPr>
        <w:t xml:space="preserve"> </w:t>
      </w:r>
      <w:r>
        <w:rPr>
          <w:sz w:val="24"/>
        </w:rPr>
        <w:t>to</w:t>
      </w:r>
      <w:r>
        <w:rPr>
          <w:spacing w:val="-4"/>
          <w:sz w:val="24"/>
        </w:rPr>
        <w:t xml:space="preserve"> </w:t>
      </w:r>
      <w:r>
        <w:rPr>
          <w:sz w:val="24"/>
        </w:rPr>
        <w:t>MSD’s</w:t>
      </w:r>
      <w:r>
        <w:rPr>
          <w:spacing w:val="-4"/>
          <w:sz w:val="24"/>
        </w:rPr>
        <w:t xml:space="preserve"> </w:t>
      </w:r>
      <w:r>
        <w:rPr>
          <w:sz w:val="24"/>
        </w:rPr>
        <w:t>IT</w:t>
      </w:r>
      <w:r>
        <w:rPr>
          <w:spacing w:val="-5"/>
          <w:sz w:val="24"/>
        </w:rPr>
        <w:t xml:space="preserve"> </w:t>
      </w:r>
      <w:r>
        <w:rPr>
          <w:sz w:val="24"/>
        </w:rPr>
        <w:t>systems</w:t>
      </w:r>
      <w:r>
        <w:rPr>
          <w:spacing w:val="-2"/>
          <w:sz w:val="24"/>
        </w:rPr>
        <w:t xml:space="preserve"> </w:t>
      </w:r>
      <w:r>
        <w:rPr>
          <w:sz w:val="24"/>
        </w:rPr>
        <w:t>to</w:t>
      </w:r>
      <w:r>
        <w:rPr>
          <w:spacing w:val="-4"/>
          <w:sz w:val="24"/>
        </w:rPr>
        <w:t xml:space="preserve"> </w:t>
      </w:r>
      <w:r>
        <w:rPr>
          <w:sz w:val="24"/>
        </w:rPr>
        <w:t>exclude FCA from Youth Money Management. This funding is proposed to be met from reprioritisation within Vote Social Development. No costs are associated with excluding TIA payments from Youth Money Management.</w:t>
      </w:r>
    </w:p>
    <w:p w14:paraId="27B7AC26" w14:textId="77777777" w:rsidR="00D30A7C" w:rsidRDefault="00A42804">
      <w:pPr>
        <w:pStyle w:val="Heading1"/>
      </w:pPr>
      <w:r>
        <w:t>Legislative</w:t>
      </w:r>
      <w:r>
        <w:rPr>
          <w:spacing w:val="-5"/>
        </w:rPr>
        <w:t xml:space="preserve"> </w:t>
      </w:r>
      <w:r>
        <w:rPr>
          <w:spacing w:val="-2"/>
        </w:rPr>
        <w:t>Implications</w:t>
      </w:r>
    </w:p>
    <w:p w14:paraId="4C53EBD8" w14:textId="77777777" w:rsidR="00D30A7C" w:rsidRDefault="00A42804">
      <w:pPr>
        <w:pStyle w:val="ListParagraph"/>
        <w:numPr>
          <w:ilvl w:val="0"/>
          <w:numId w:val="2"/>
        </w:numPr>
        <w:tabs>
          <w:tab w:val="left" w:pos="745"/>
        </w:tabs>
        <w:ind w:right="200"/>
        <w:rPr>
          <w:sz w:val="24"/>
        </w:rPr>
      </w:pPr>
      <w:r>
        <w:rPr>
          <w:sz w:val="24"/>
        </w:rPr>
        <w:t>Cabinet agreement is required to amend the Social Security Regulations 2018 to exempt FCA and TIA payments from being paid in a Youth Money Management manner.</w:t>
      </w:r>
      <w:r>
        <w:rPr>
          <w:spacing w:val="-4"/>
          <w:sz w:val="24"/>
        </w:rPr>
        <w:t xml:space="preserve"> </w:t>
      </w:r>
      <w:r>
        <w:rPr>
          <w:sz w:val="24"/>
        </w:rPr>
        <w:t>If</w:t>
      </w:r>
      <w:r>
        <w:rPr>
          <w:spacing w:val="-5"/>
          <w:sz w:val="24"/>
        </w:rPr>
        <w:t xml:space="preserve"> </w:t>
      </w:r>
      <w:r>
        <w:rPr>
          <w:sz w:val="24"/>
        </w:rPr>
        <w:t>you</w:t>
      </w:r>
      <w:r>
        <w:rPr>
          <w:spacing w:val="-5"/>
          <w:sz w:val="24"/>
        </w:rPr>
        <w:t xml:space="preserve"> </w:t>
      </w:r>
      <w:r>
        <w:rPr>
          <w:sz w:val="24"/>
        </w:rPr>
        <w:t>agree</w:t>
      </w:r>
      <w:r>
        <w:rPr>
          <w:spacing w:val="-4"/>
          <w:sz w:val="24"/>
        </w:rPr>
        <w:t xml:space="preserve"> </w:t>
      </w:r>
      <w:r>
        <w:rPr>
          <w:sz w:val="24"/>
        </w:rPr>
        <w:t>to</w:t>
      </w:r>
      <w:r>
        <w:rPr>
          <w:spacing w:val="-5"/>
          <w:sz w:val="24"/>
        </w:rPr>
        <w:t xml:space="preserve"> </w:t>
      </w:r>
      <w:r>
        <w:rPr>
          <w:sz w:val="24"/>
        </w:rPr>
        <w:t>these</w:t>
      </w:r>
      <w:r>
        <w:rPr>
          <w:spacing w:val="-4"/>
          <w:sz w:val="24"/>
        </w:rPr>
        <w:t xml:space="preserve"> </w:t>
      </w:r>
      <w:r>
        <w:rPr>
          <w:sz w:val="24"/>
        </w:rPr>
        <w:t>amendments,</w:t>
      </w:r>
      <w:r>
        <w:rPr>
          <w:spacing w:val="-4"/>
          <w:sz w:val="24"/>
        </w:rPr>
        <w:t xml:space="preserve"> </w:t>
      </w:r>
      <w:r>
        <w:rPr>
          <w:sz w:val="24"/>
        </w:rPr>
        <w:t>the</w:t>
      </w:r>
      <w:r>
        <w:rPr>
          <w:spacing w:val="-4"/>
          <w:sz w:val="24"/>
        </w:rPr>
        <w:t xml:space="preserve"> </w:t>
      </w:r>
      <w:r>
        <w:rPr>
          <w:sz w:val="24"/>
        </w:rPr>
        <w:t>Parliamentary</w:t>
      </w:r>
      <w:r>
        <w:rPr>
          <w:spacing w:val="-2"/>
          <w:sz w:val="24"/>
        </w:rPr>
        <w:t xml:space="preserve"> </w:t>
      </w:r>
      <w:r>
        <w:rPr>
          <w:sz w:val="24"/>
        </w:rPr>
        <w:t>Counsel</w:t>
      </w:r>
      <w:r>
        <w:rPr>
          <w:spacing w:val="-4"/>
          <w:sz w:val="24"/>
        </w:rPr>
        <w:t xml:space="preserve"> </w:t>
      </w:r>
      <w:r>
        <w:rPr>
          <w:sz w:val="24"/>
        </w:rPr>
        <w:t>Office</w:t>
      </w:r>
      <w:r>
        <w:rPr>
          <w:spacing w:val="-4"/>
          <w:sz w:val="24"/>
        </w:rPr>
        <w:t xml:space="preserve"> </w:t>
      </w:r>
      <w:r>
        <w:rPr>
          <w:sz w:val="24"/>
        </w:rPr>
        <w:t>will</w:t>
      </w:r>
      <w:r>
        <w:rPr>
          <w:spacing w:val="-5"/>
          <w:sz w:val="24"/>
        </w:rPr>
        <w:t xml:space="preserve"> </w:t>
      </w:r>
      <w:r>
        <w:rPr>
          <w:sz w:val="24"/>
        </w:rPr>
        <w:t>be instructed to draft changes to these regulations.</w:t>
      </w:r>
    </w:p>
    <w:p w14:paraId="4A8BA698" w14:textId="77777777" w:rsidR="00D30A7C" w:rsidRDefault="00A42804">
      <w:pPr>
        <w:pStyle w:val="Heading1"/>
      </w:pPr>
      <w:r>
        <w:t>Impact</w:t>
      </w:r>
      <w:r>
        <w:rPr>
          <w:spacing w:val="-3"/>
        </w:rPr>
        <w:t xml:space="preserve"> </w:t>
      </w:r>
      <w:r>
        <w:rPr>
          <w:spacing w:val="-2"/>
        </w:rPr>
        <w:t>Analysis</w:t>
      </w:r>
    </w:p>
    <w:p w14:paraId="6A82E8FC" w14:textId="77777777" w:rsidR="00D30A7C" w:rsidRDefault="00A42804">
      <w:pPr>
        <w:spacing w:before="160"/>
        <w:ind w:left="25"/>
        <w:rPr>
          <w:rFonts w:ascii="Arial"/>
          <w:b/>
          <w:sz w:val="20"/>
        </w:rPr>
      </w:pPr>
      <w:r>
        <w:rPr>
          <w:rFonts w:ascii="Arial"/>
          <w:b/>
          <w:sz w:val="20"/>
        </w:rPr>
        <w:t>Regulatory</w:t>
      </w:r>
      <w:r>
        <w:rPr>
          <w:rFonts w:ascii="Arial"/>
          <w:b/>
          <w:spacing w:val="-6"/>
          <w:sz w:val="20"/>
        </w:rPr>
        <w:t xml:space="preserve"> </w:t>
      </w:r>
      <w:r>
        <w:rPr>
          <w:rFonts w:ascii="Arial"/>
          <w:b/>
          <w:sz w:val="20"/>
        </w:rPr>
        <w:t>Impact</w:t>
      </w:r>
      <w:r>
        <w:rPr>
          <w:rFonts w:ascii="Arial"/>
          <w:b/>
          <w:spacing w:val="-6"/>
          <w:sz w:val="20"/>
        </w:rPr>
        <w:t xml:space="preserve"> </w:t>
      </w:r>
      <w:r>
        <w:rPr>
          <w:rFonts w:ascii="Arial"/>
          <w:b/>
          <w:spacing w:val="-2"/>
          <w:sz w:val="20"/>
        </w:rPr>
        <w:t>Statement</w:t>
      </w:r>
    </w:p>
    <w:p w14:paraId="3B310E99" w14:textId="77777777" w:rsidR="00D30A7C" w:rsidRDefault="00D30A7C">
      <w:pPr>
        <w:pStyle w:val="BodyText"/>
        <w:spacing w:before="17"/>
        <w:ind w:left="0" w:firstLine="0"/>
        <w:rPr>
          <w:rFonts w:ascii="Arial"/>
          <w:b/>
          <w:sz w:val="20"/>
        </w:rPr>
      </w:pPr>
    </w:p>
    <w:p w14:paraId="6409D181" w14:textId="77777777" w:rsidR="00D30A7C" w:rsidRDefault="00A42804">
      <w:pPr>
        <w:pStyle w:val="ListParagraph"/>
        <w:numPr>
          <w:ilvl w:val="0"/>
          <w:numId w:val="2"/>
        </w:numPr>
        <w:tabs>
          <w:tab w:val="left" w:pos="745"/>
        </w:tabs>
        <w:spacing w:before="0" w:line="237" w:lineRule="auto"/>
        <w:ind w:right="53"/>
        <w:rPr>
          <w:rFonts w:ascii="Calibri"/>
          <w:sz w:val="24"/>
        </w:rPr>
      </w:pPr>
      <w:r>
        <w:rPr>
          <w:sz w:val="24"/>
        </w:rPr>
        <w:t>The Ministry for Regulation has determined that this proposal is exempt from the requirement</w:t>
      </w:r>
      <w:r>
        <w:rPr>
          <w:spacing w:val="-3"/>
          <w:sz w:val="24"/>
        </w:rPr>
        <w:t xml:space="preserve"> </w:t>
      </w:r>
      <w:r>
        <w:rPr>
          <w:sz w:val="24"/>
        </w:rPr>
        <w:t>to</w:t>
      </w:r>
      <w:r>
        <w:rPr>
          <w:spacing w:val="-4"/>
          <w:sz w:val="24"/>
        </w:rPr>
        <w:t xml:space="preserve"> </w:t>
      </w:r>
      <w:r>
        <w:rPr>
          <w:sz w:val="24"/>
        </w:rPr>
        <w:t>provide</w:t>
      </w:r>
      <w:r>
        <w:rPr>
          <w:spacing w:val="-3"/>
          <w:sz w:val="24"/>
        </w:rPr>
        <w:t xml:space="preserve"> </w:t>
      </w:r>
      <w:r>
        <w:rPr>
          <w:sz w:val="24"/>
        </w:rPr>
        <w:t>a</w:t>
      </w:r>
      <w:r>
        <w:rPr>
          <w:spacing w:val="-5"/>
          <w:sz w:val="24"/>
        </w:rPr>
        <w:t xml:space="preserve"> </w:t>
      </w:r>
      <w:r>
        <w:rPr>
          <w:sz w:val="24"/>
        </w:rPr>
        <w:t>Regulatory</w:t>
      </w:r>
      <w:r>
        <w:rPr>
          <w:spacing w:val="-3"/>
          <w:sz w:val="24"/>
        </w:rPr>
        <w:t xml:space="preserve"> </w:t>
      </w:r>
      <w:r>
        <w:rPr>
          <w:sz w:val="24"/>
        </w:rPr>
        <w:t>Impact</w:t>
      </w:r>
      <w:r>
        <w:rPr>
          <w:spacing w:val="-1"/>
          <w:sz w:val="24"/>
        </w:rPr>
        <w:t xml:space="preserve"> </w:t>
      </w:r>
      <w:r>
        <w:rPr>
          <w:sz w:val="24"/>
        </w:rPr>
        <w:t>Statement</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grounds</w:t>
      </w:r>
      <w:r>
        <w:rPr>
          <w:spacing w:val="-4"/>
          <w:sz w:val="24"/>
        </w:rPr>
        <w:t xml:space="preserve"> </w:t>
      </w:r>
      <w:r>
        <w:rPr>
          <w:sz w:val="24"/>
        </w:rPr>
        <w:t>that</w:t>
      </w:r>
      <w:r>
        <w:rPr>
          <w:spacing w:val="-3"/>
          <w:sz w:val="24"/>
        </w:rPr>
        <w:t xml:space="preserve"> </w:t>
      </w:r>
      <w:r>
        <w:rPr>
          <w:sz w:val="24"/>
        </w:rPr>
        <w:t>it</w:t>
      </w:r>
      <w:r>
        <w:rPr>
          <w:spacing w:val="-5"/>
          <w:sz w:val="24"/>
        </w:rPr>
        <w:t xml:space="preserve"> </w:t>
      </w:r>
      <w:r>
        <w:rPr>
          <w:sz w:val="24"/>
        </w:rPr>
        <w:t>has</w:t>
      </w:r>
      <w:r>
        <w:rPr>
          <w:spacing w:val="-4"/>
          <w:sz w:val="24"/>
        </w:rPr>
        <w:t xml:space="preserve"> </w:t>
      </w:r>
      <w:r>
        <w:rPr>
          <w:sz w:val="24"/>
        </w:rPr>
        <w:t>no</w:t>
      </w:r>
      <w:r>
        <w:rPr>
          <w:spacing w:val="-4"/>
          <w:sz w:val="24"/>
        </w:rPr>
        <w:t xml:space="preserve"> </w:t>
      </w:r>
      <w:r>
        <w:rPr>
          <w:sz w:val="24"/>
        </w:rPr>
        <w:t>or only minor economic, social, or environmental impacts.</w:t>
      </w:r>
    </w:p>
    <w:p w14:paraId="67B73E78" w14:textId="77777777" w:rsidR="00D30A7C" w:rsidRDefault="00A42804">
      <w:pPr>
        <w:spacing w:before="242"/>
        <w:ind w:left="25"/>
        <w:rPr>
          <w:rFonts w:ascii="Arial"/>
          <w:b/>
          <w:sz w:val="20"/>
        </w:rPr>
      </w:pPr>
      <w:r>
        <w:rPr>
          <w:rFonts w:ascii="Arial"/>
          <w:b/>
          <w:sz w:val="20"/>
        </w:rPr>
        <w:t>Climate</w:t>
      </w:r>
      <w:r>
        <w:rPr>
          <w:rFonts w:ascii="Arial"/>
          <w:b/>
          <w:spacing w:val="-5"/>
          <w:sz w:val="20"/>
        </w:rPr>
        <w:t xml:space="preserve"> </w:t>
      </w:r>
      <w:r>
        <w:rPr>
          <w:rFonts w:ascii="Arial"/>
          <w:b/>
          <w:sz w:val="20"/>
        </w:rPr>
        <w:t>Implications</w:t>
      </w:r>
      <w:r>
        <w:rPr>
          <w:rFonts w:ascii="Arial"/>
          <w:b/>
          <w:spacing w:val="-4"/>
          <w:sz w:val="20"/>
        </w:rPr>
        <w:t xml:space="preserve"> </w:t>
      </w:r>
      <w:r>
        <w:rPr>
          <w:rFonts w:ascii="Arial"/>
          <w:b/>
          <w:sz w:val="20"/>
        </w:rPr>
        <w:t>of</w:t>
      </w:r>
      <w:r>
        <w:rPr>
          <w:rFonts w:ascii="Arial"/>
          <w:b/>
          <w:spacing w:val="-5"/>
          <w:sz w:val="20"/>
        </w:rPr>
        <w:t xml:space="preserve"> </w:t>
      </w:r>
      <w:r>
        <w:rPr>
          <w:rFonts w:ascii="Arial"/>
          <w:b/>
          <w:sz w:val="20"/>
        </w:rPr>
        <w:t>Policy</w:t>
      </w:r>
      <w:r>
        <w:rPr>
          <w:rFonts w:ascii="Arial"/>
          <w:b/>
          <w:spacing w:val="-4"/>
          <w:sz w:val="20"/>
        </w:rPr>
        <w:t xml:space="preserve"> </w:t>
      </w:r>
      <w:r>
        <w:rPr>
          <w:rFonts w:ascii="Arial"/>
          <w:b/>
          <w:spacing w:val="-2"/>
          <w:sz w:val="20"/>
        </w:rPr>
        <w:t>Assessment</w:t>
      </w:r>
    </w:p>
    <w:p w14:paraId="7BE45E0D" w14:textId="77777777" w:rsidR="00D30A7C" w:rsidRDefault="00A42804">
      <w:pPr>
        <w:pStyle w:val="ListParagraph"/>
        <w:numPr>
          <w:ilvl w:val="0"/>
          <w:numId w:val="2"/>
        </w:numPr>
        <w:tabs>
          <w:tab w:val="left" w:pos="745"/>
        </w:tabs>
        <w:spacing w:before="120"/>
        <w:ind w:right="80"/>
        <w:rPr>
          <w:sz w:val="24"/>
        </w:rPr>
      </w:pPr>
      <w:r>
        <w:rPr>
          <w:sz w:val="24"/>
        </w:rPr>
        <w:t>The Climate Implications of Policy Assessment (CIPA) team has been consulted and confirms</w:t>
      </w:r>
      <w:r>
        <w:rPr>
          <w:spacing w:val="-2"/>
          <w:sz w:val="24"/>
        </w:rPr>
        <w:t xml:space="preserve"> </w:t>
      </w:r>
      <w:r>
        <w:rPr>
          <w:sz w:val="24"/>
        </w:rPr>
        <w:t>that</w:t>
      </w:r>
      <w:r>
        <w:rPr>
          <w:spacing w:val="-3"/>
          <w:sz w:val="24"/>
        </w:rPr>
        <w:t xml:space="preserve"> </w:t>
      </w:r>
      <w:r>
        <w:rPr>
          <w:sz w:val="24"/>
        </w:rPr>
        <w:t>the</w:t>
      </w:r>
      <w:r>
        <w:rPr>
          <w:spacing w:val="-5"/>
          <w:sz w:val="24"/>
        </w:rPr>
        <w:t xml:space="preserve"> </w:t>
      </w:r>
      <w:r>
        <w:rPr>
          <w:sz w:val="24"/>
        </w:rPr>
        <w:t>CIPA</w:t>
      </w:r>
      <w:r>
        <w:rPr>
          <w:spacing w:val="-4"/>
          <w:sz w:val="24"/>
        </w:rPr>
        <w:t xml:space="preserve"> </w:t>
      </w:r>
      <w:r>
        <w:rPr>
          <w:sz w:val="24"/>
        </w:rPr>
        <w:t>requirements</w:t>
      </w:r>
      <w:r>
        <w:rPr>
          <w:spacing w:val="-2"/>
          <w:sz w:val="24"/>
        </w:rPr>
        <w:t xml:space="preserve"> </w:t>
      </w:r>
      <w:r>
        <w:rPr>
          <w:sz w:val="24"/>
        </w:rPr>
        <w:t>do</w:t>
      </w:r>
      <w:r>
        <w:rPr>
          <w:spacing w:val="-4"/>
          <w:sz w:val="24"/>
        </w:rPr>
        <w:t xml:space="preserve"> </w:t>
      </w:r>
      <w:r>
        <w:rPr>
          <w:sz w:val="24"/>
        </w:rPr>
        <w:t>not</w:t>
      </w:r>
      <w:r>
        <w:rPr>
          <w:spacing w:val="-3"/>
          <w:sz w:val="24"/>
        </w:rPr>
        <w:t xml:space="preserve"> </w:t>
      </w:r>
      <w:r>
        <w:rPr>
          <w:sz w:val="24"/>
        </w:rPr>
        <w:t>apply</w:t>
      </w:r>
      <w:r>
        <w:rPr>
          <w:spacing w:val="-4"/>
          <w:sz w:val="24"/>
        </w:rPr>
        <w:t xml:space="preserve"> </w:t>
      </w:r>
      <w:r>
        <w:rPr>
          <w:sz w:val="24"/>
        </w:rPr>
        <w:t>to</w:t>
      </w:r>
      <w:r>
        <w:rPr>
          <w:spacing w:val="-4"/>
          <w:sz w:val="24"/>
        </w:rPr>
        <w:t xml:space="preserve"> </w:t>
      </w:r>
      <w:r>
        <w:rPr>
          <w:sz w:val="24"/>
        </w:rPr>
        <w:t>this</w:t>
      </w:r>
      <w:r>
        <w:rPr>
          <w:spacing w:val="-2"/>
          <w:sz w:val="24"/>
        </w:rPr>
        <w:t xml:space="preserve"> </w:t>
      </w:r>
      <w:r>
        <w:rPr>
          <w:sz w:val="24"/>
        </w:rPr>
        <w:t>proposal</w:t>
      </w:r>
      <w:r>
        <w:rPr>
          <w:spacing w:val="-3"/>
          <w:sz w:val="24"/>
        </w:rPr>
        <w:t xml:space="preserve"> </w:t>
      </w:r>
      <w:r>
        <w:rPr>
          <w:sz w:val="24"/>
        </w:rPr>
        <w:t>as</w:t>
      </w:r>
      <w:r>
        <w:rPr>
          <w:spacing w:val="-4"/>
          <w:sz w:val="24"/>
        </w:rPr>
        <w:t xml:space="preserve"> </w:t>
      </w:r>
      <w:r>
        <w:rPr>
          <w:sz w:val="24"/>
        </w:rPr>
        <w:t>the</w:t>
      </w:r>
      <w:r>
        <w:rPr>
          <w:spacing w:val="-3"/>
          <w:sz w:val="24"/>
        </w:rPr>
        <w:t xml:space="preserve"> </w:t>
      </w:r>
      <w:r>
        <w:rPr>
          <w:sz w:val="24"/>
        </w:rPr>
        <w:t>threshold</w:t>
      </w:r>
      <w:r>
        <w:rPr>
          <w:spacing w:val="-4"/>
          <w:sz w:val="24"/>
        </w:rPr>
        <w:t xml:space="preserve"> </w:t>
      </w:r>
      <w:r>
        <w:rPr>
          <w:sz w:val="24"/>
        </w:rPr>
        <w:t>for significance is not met.</w:t>
      </w:r>
    </w:p>
    <w:p w14:paraId="02F91E79" w14:textId="77777777" w:rsidR="00D30A7C" w:rsidRDefault="00A42804">
      <w:pPr>
        <w:pStyle w:val="Heading1"/>
        <w:spacing w:before="239"/>
      </w:pPr>
      <w:r>
        <w:t>Population</w:t>
      </w:r>
      <w:r>
        <w:rPr>
          <w:spacing w:val="-4"/>
        </w:rPr>
        <w:t xml:space="preserve"> </w:t>
      </w:r>
      <w:r>
        <w:rPr>
          <w:spacing w:val="-2"/>
        </w:rPr>
        <w:t>Implications</w:t>
      </w:r>
    </w:p>
    <w:p w14:paraId="2A12C447" w14:textId="77777777" w:rsidR="00D30A7C" w:rsidRDefault="00A42804">
      <w:pPr>
        <w:pStyle w:val="ListParagraph"/>
        <w:numPr>
          <w:ilvl w:val="0"/>
          <w:numId w:val="2"/>
        </w:numPr>
        <w:tabs>
          <w:tab w:val="left" w:pos="745"/>
        </w:tabs>
        <w:spacing w:before="121"/>
        <w:ind w:right="88"/>
        <w:rPr>
          <w:sz w:val="24"/>
        </w:rPr>
      </w:pPr>
      <w:r>
        <w:rPr>
          <w:sz w:val="24"/>
        </w:rPr>
        <w:t>The majority (95%</w:t>
      </w:r>
      <w:r>
        <w:rPr>
          <w:sz w:val="24"/>
          <w:vertAlign w:val="superscript"/>
        </w:rPr>
        <w:t>3</w:t>
      </w:r>
      <w:r>
        <w:rPr>
          <w:sz w:val="24"/>
        </w:rPr>
        <w:t>) of Young Parent Payment recipients are female. More than half (58%)</w:t>
      </w:r>
      <w:r>
        <w:rPr>
          <w:spacing w:val="-4"/>
          <w:sz w:val="24"/>
        </w:rPr>
        <w:t xml:space="preserve"> </w:t>
      </w:r>
      <w:r>
        <w:rPr>
          <w:sz w:val="24"/>
        </w:rPr>
        <w:t>of</w:t>
      </w:r>
      <w:r>
        <w:rPr>
          <w:spacing w:val="-4"/>
          <w:sz w:val="24"/>
        </w:rPr>
        <w:t xml:space="preserve"> </w:t>
      </w:r>
      <w:r>
        <w:rPr>
          <w:sz w:val="24"/>
        </w:rPr>
        <w:t>recipients</w:t>
      </w:r>
      <w:r>
        <w:rPr>
          <w:spacing w:val="-2"/>
          <w:sz w:val="24"/>
        </w:rPr>
        <w:t xml:space="preserve"> </w:t>
      </w:r>
      <w:r>
        <w:rPr>
          <w:sz w:val="24"/>
        </w:rPr>
        <w:t>are</w:t>
      </w:r>
      <w:r>
        <w:rPr>
          <w:spacing w:val="-5"/>
          <w:sz w:val="24"/>
        </w:rPr>
        <w:t xml:space="preserve"> </w:t>
      </w:r>
      <w:r>
        <w:rPr>
          <w:sz w:val="24"/>
        </w:rPr>
        <w:t>Māori,</w:t>
      </w:r>
      <w:r>
        <w:rPr>
          <w:spacing w:val="-4"/>
          <w:sz w:val="24"/>
        </w:rPr>
        <w:t xml:space="preserve"> </w:t>
      </w:r>
      <w:r>
        <w:rPr>
          <w:sz w:val="24"/>
        </w:rPr>
        <w:t>16%</w:t>
      </w:r>
      <w:r>
        <w:rPr>
          <w:spacing w:val="-4"/>
          <w:sz w:val="24"/>
        </w:rPr>
        <w:t xml:space="preserve"> </w:t>
      </w:r>
      <w:r>
        <w:rPr>
          <w:sz w:val="24"/>
        </w:rPr>
        <w:t>are</w:t>
      </w:r>
      <w:r>
        <w:rPr>
          <w:spacing w:val="-3"/>
          <w:sz w:val="24"/>
        </w:rPr>
        <w:t xml:space="preserve"> </w:t>
      </w:r>
      <w:r>
        <w:rPr>
          <w:sz w:val="24"/>
        </w:rPr>
        <w:t>New</w:t>
      </w:r>
      <w:r>
        <w:rPr>
          <w:spacing w:val="-4"/>
          <w:sz w:val="24"/>
        </w:rPr>
        <w:t xml:space="preserve"> </w:t>
      </w:r>
      <w:r>
        <w:rPr>
          <w:sz w:val="24"/>
        </w:rPr>
        <w:t>Zealand</w:t>
      </w:r>
      <w:r>
        <w:rPr>
          <w:spacing w:val="-3"/>
          <w:sz w:val="24"/>
        </w:rPr>
        <w:t xml:space="preserve"> </w:t>
      </w:r>
      <w:r>
        <w:rPr>
          <w:sz w:val="24"/>
        </w:rPr>
        <w:t>European</w:t>
      </w:r>
      <w:r>
        <w:rPr>
          <w:spacing w:val="-3"/>
          <w:sz w:val="24"/>
        </w:rPr>
        <w:t xml:space="preserve"> </w:t>
      </w:r>
      <w:r>
        <w:rPr>
          <w:sz w:val="24"/>
        </w:rPr>
        <w:t>and</w:t>
      </w:r>
      <w:r>
        <w:rPr>
          <w:spacing w:val="-4"/>
          <w:sz w:val="24"/>
        </w:rPr>
        <w:t xml:space="preserve"> </w:t>
      </w:r>
      <w:r>
        <w:rPr>
          <w:sz w:val="24"/>
        </w:rPr>
        <w:t>12%</w:t>
      </w:r>
      <w:r>
        <w:rPr>
          <w:spacing w:val="-4"/>
          <w:sz w:val="24"/>
        </w:rPr>
        <w:t xml:space="preserve"> </w:t>
      </w:r>
      <w:r>
        <w:rPr>
          <w:sz w:val="24"/>
        </w:rPr>
        <w:t>are</w:t>
      </w:r>
      <w:r>
        <w:rPr>
          <w:spacing w:val="-3"/>
          <w:sz w:val="24"/>
        </w:rPr>
        <w:t xml:space="preserve"> </w:t>
      </w:r>
      <w:r>
        <w:rPr>
          <w:sz w:val="24"/>
        </w:rPr>
        <w:t>Pasifika.</w:t>
      </w:r>
    </w:p>
    <w:p w14:paraId="2D0093BD" w14:textId="77777777" w:rsidR="00D30A7C" w:rsidRDefault="00A42804">
      <w:pPr>
        <w:pStyle w:val="Heading1"/>
        <w:spacing w:before="239"/>
      </w:pPr>
      <w:r>
        <w:t>Human</w:t>
      </w:r>
      <w:r>
        <w:rPr>
          <w:spacing w:val="-3"/>
        </w:rPr>
        <w:t xml:space="preserve"> </w:t>
      </w:r>
      <w:r>
        <w:rPr>
          <w:spacing w:val="-2"/>
        </w:rPr>
        <w:t>Rights</w:t>
      </w:r>
    </w:p>
    <w:p w14:paraId="0A309022" w14:textId="77777777" w:rsidR="00D30A7C" w:rsidRDefault="00A42804">
      <w:pPr>
        <w:pStyle w:val="ListParagraph"/>
        <w:numPr>
          <w:ilvl w:val="0"/>
          <w:numId w:val="2"/>
        </w:numPr>
        <w:tabs>
          <w:tab w:val="left" w:pos="744"/>
        </w:tabs>
        <w:spacing w:before="121"/>
        <w:ind w:left="744" w:hanging="719"/>
        <w:rPr>
          <w:sz w:val="24"/>
        </w:rPr>
      </w:pPr>
      <w:r>
        <w:rPr>
          <w:sz w:val="24"/>
        </w:rPr>
        <w:t>There</w:t>
      </w:r>
      <w:r>
        <w:rPr>
          <w:spacing w:val="-3"/>
          <w:sz w:val="24"/>
        </w:rPr>
        <w:t xml:space="preserve"> </w:t>
      </w:r>
      <w:r>
        <w:rPr>
          <w:sz w:val="24"/>
        </w:rPr>
        <w:t>are</w:t>
      </w:r>
      <w:r>
        <w:rPr>
          <w:spacing w:val="-3"/>
          <w:sz w:val="24"/>
        </w:rPr>
        <w:t xml:space="preserve"> </w:t>
      </w:r>
      <w:r>
        <w:rPr>
          <w:sz w:val="24"/>
        </w:rPr>
        <w:t>no</w:t>
      </w:r>
      <w:r>
        <w:rPr>
          <w:spacing w:val="-4"/>
          <w:sz w:val="24"/>
        </w:rPr>
        <w:t xml:space="preserve"> </w:t>
      </w:r>
      <w:r>
        <w:rPr>
          <w:sz w:val="24"/>
        </w:rPr>
        <w:t>human</w:t>
      </w:r>
      <w:r>
        <w:rPr>
          <w:spacing w:val="-4"/>
          <w:sz w:val="24"/>
        </w:rPr>
        <w:t xml:space="preserve"> </w:t>
      </w:r>
      <w:r>
        <w:rPr>
          <w:sz w:val="24"/>
        </w:rPr>
        <w:t>rights</w:t>
      </w:r>
      <w:r>
        <w:rPr>
          <w:spacing w:val="-1"/>
          <w:sz w:val="24"/>
        </w:rPr>
        <w:t xml:space="preserve"> </w:t>
      </w:r>
      <w:r>
        <w:rPr>
          <w:sz w:val="24"/>
        </w:rPr>
        <w:t>implications</w:t>
      </w:r>
      <w:r>
        <w:rPr>
          <w:spacing w:val="-2"/>
          <w:sz w:val="24"/>
        </w:rPr>
        <w:t xml:space="preserve"> </w:t>
      </w:r>
      <w:r>
        <w:rPr>
          <w:sz w:val="24"/>
        </w:rPr>
        <w:t>arising</w:t>
      </w:r>
      <w:r>
        <w:rPr>
          <w:spacing w:val="-4"/>
          <w:sz w:val="24"/>
        </w:rPr>
        <w:t xml:space="preserve"> </w:t>
      </w:r>
      <w:r>
        <w:rPr>
          <w:sz w:val="24"/>
        </w:rPr>
        <w:t>from</w:t>
      </w:r>
      <w:r>
        <w:rPr>
          <w:spacing w:val="-3"/>
          <w:sz w:val="24"/>
        </w:rPr>
        <w:t xml:space="preserve"> </w:t>
      </w:r>
      <w:r>
        <w:rPr>
          <w:sz w:val="24"/>
        </w:rPr>
        <w:t>this</w:t>
      </w:r>
      <w:r>
        <w:rPr>
          <w:spacing w:val="-3"/>
          <w:sz w:val="24"/>
        </w:rPr>
        <w:t xml:space="preserve"> </w:t>
      </w:r>
      <w:r>
        <w:rPr>
          <w:spacing w:val="-2"/>
          <w:sz w:val="24"/>
        </w:rPr>
        <w:t>paper.</w:t>
      </w:r>
    </w:p>
    <w:p w14:paraId="04160CFF" w14:textId="77777777" w:rsidR="00D30A7C" w:rsidRDefault="00A42804">
      <w:pPr>
        <w:pStyle w:val="Heading1"/>
        <w:spacing w:before="239"/>
      </w:pPr>
      <w:r>
        <w:t>Use</w:t>
      </w:r>
      <w:r>
        <w:rPr>
          <w:spacing w:val="-2"/>
        </w:rPr>
        <w:t xml:space="preserve"> </w:t>
      </w:r>
      <w:r>
        <w:t>of</w:t>
      </w:r>
      <w:r>
        <w:rPr>
          <w:spacing w:val="-3"/>
        </w:rPr>
        <w:t xml:space="preserve"> </w:t>
      </w:r>
      <w:r>
        <w:t>external</w:t>
      </w:r>
      <w:r>
        <w:rPr>
          <w:spacing w:val="-2"/>
        </w:rPr>
        <w:t xml:space="preserve"> resources</w:t>
      </w:r>
    </w:p>
    <w:p w14:paraId="5CFD3F4B" w14:textId="77777777" w:rsidR="00D30A7C" w:rsidRDefault="00A42804">
      <w:pPr>
        <w:pStyle w:val="ListParagraph"/>
        <w:numPr>
          <w:ilvl w:val="0"/>
          <w:numId w:val="2"/>
        </w:numPr>
        <w:tabs>
          <w:tab w:val="left" w:pos="744"/>
        </w:tabs>
        <w:spacing w:before="121"/>
        <w:ind w:left="744" w:hanging="719"/>
        <w:rPr>
          <w:sz w:val="24"/>
        </w:rPr>
      </w:pPr>
      <w:r>
        <w:rPr>
          <w:sz w:val="24"/>
        </w:rPr>
        <w:t>No</w:t>
      </w:r>
      <w:r>
        <w:rPr>
          <w:spacing w:val="-4"/>
          <w:sz w:val="24"/>
        </w:rPr>
        <w:t xml:space="preserve"> </w:t>
      </w:r>
      <w:r>
        <w:rPr>
          <w:sz w:val="24"/>
        </w:rPr>
        <w:t>external</w:t>
      </w:r>
      <w:r>
        <w:rPr>
          <w:spacing w:val="-2"/>
          <w:sz w:val="24"/>
        </w:rPr>
        <w:t xml:space="preserve"> </w:t>
      </w:r>
      <w:r>
        <w:rPr>
          <w:sz w:val="24"/>
        </w:rPr>
        <w:t>resources</w:t>
      </w:r>
      <w:r>
        <w:rPr>
          <w:spacing w:val="-3"/>
          <w:sz w:val="24"/>
        </w:rPr>
        <w:t xml:space="preserve"> </w:t>
      </w:r>
      <w:r>
        <w:rPr>
          <w:sz w:val="24"/>
        </w:rPr>
        <w:t>were</w:t>
      </w:r>
      <w:r>
        <w:rPr>
          <w:spacing w:val="-3"/>
          <w:sz w:val="24"/>
        </w:rPr>
        <w:t xml:space="preserve"> </w:t>
      </w:r>
      <w:r>
        <w:rPr>
          <w:sz w:val="24"/>
        </w:rPr>
        <w:t>used</w:t>
      </w:r>
      <w:r>
        <w:rPr>
          <w:spacing w:val="-2"/>
          <w:sz w:val="24"/>
        </w:rPr>
        <w:t xml:space="preserve"> </w:t>
      </w:r>
      <w:r>
        <w:rPr>
          <w:sz w:val="24"/>
        </w:rPr>
        <w:t>in</w:t>
      </w:r>
      <w:r>
        <w:rPr>
          <w:spacing w:val="-3"/>
          <w:sz w:val="24"/>
        </w:rPr>
        <w:t xml:space="preserve"> </w:t>
      </w:r>
      <w:r>
        <w:rPr>
          <w:sz w:val="24"/>
        </w:rPr>
        <w:t>the</w:t>
      </w:r>
      <w:r>
        <w:rPr>
          <w:spacing w:val="-5"/>
          <w:sz w:val="24"/>
        </w:rPr>
        <w:t xml:space="preserve"> </w:t>
      </w:r>
      <w:r>
        <w:rPr>
          <w:sz w:val="24"/>
        </w:rPr>
        <w:t>development</w:t>
      </w:r>
      <w:r>
        <w:rPr>
          <w:spacing w:val="-2"/>
          <w:sz w:val="24"/>
        </w:rPr>
        <w:t xml:space="preserve"> </w:t>
      </w:r>
      <w:r>
        <w:rPr>
          <w:sz w:val="24"/>
        </w:rPr>
        <w:t>of</w:t>
      </w:r>
      <w:r>
        <w:rPr>
          <w:spacing w:val="-3"/>
          <w:sz w:val="24"/>
        </w:rPr>
        <w:t xml:space="preserve"> </w:t>
      </w:r>
      <w:r>
        <w:rPr>
          <w:sz w:val="24"/>
        </w:rPr>
        <w:t>this</w:t>
      </w:r>
      <w:r>
        <w:rPr>
          <w:spacing w:val="-1"/>
          <w:sz w:val="24"/>
        </w:rPr>
        <w:t xml:space="preserve"> </w:t>
      </w:r>
      <w:r>
        <w:rPr>
          <w:spacing w:val="-2"/>
          <w:sz w:val="24"/>
        </w:rPr>
        <w:t>paper.</w:t>
      </w:r>
    </w:p>
    <w:p w14:paraId="7A7203F9" w14:textId="77777777" w:rsidR="00D30A7C" w:rsidRDefault="00A42804">
      <w:pPr>
        <w:pStyle w:val="Heading1"/>
        <w:spacing w:before="239"/>
      </w:pPr>
      <w:r>
        <w:rPr>
          <w:spacing w:val="-2"/>
        </w:rPr>
        <w:t>Consultation</w:t>
      </w:r>
    </w:p>
    <w:p w14:paraId="030F5E99" w14:textId="77777777" w:rsidR="00D30A7C" w:rsidRDefault="00A42804">
      <w:pPr>
        <w:pStyle w:val="ListParagraph"/>
        <w:numPr>
          <w:ilvl w:val="0"/>
          <w:numId w:val="2"/>
        </w:numPr>
        <w:tabs>
          <w:tab w:val="left" w:pos="745"/>
        </w:tabs>
        <w:spacing w:before="121"/>
        <w:ind w:right="166"/>
        <w:rPr>
          <w:sz w:val="24"/>
        </w:rPr>
      </w:pPr>
      <w:r>
        <w:rPr>
          <w:sz w:val="24"/>
        </w:rPr>
        <w:t>The following agencies have been consulted: Oranga Tamariki, Treasury, Te Puni Kōkiri,</w:t>
      </w:r>
      <w:r>
        <w:rPr>
          <w:spacing w:val="-4"/>
          <w:sz w:val="24"/>
        </w:rPr>
        <w:t xml:space="preserve"> </w:t>
      </w:r>
      <w:r>
        <w:rPr>
          <w:sz w:val="24"/>
        </w:rPr>
        <w:t>Ministry</w:t>
      </w:r>
      <w:r>
        <w:rPr>
          <w:spacing w:val="-5"/>
          <w:sz w:val="24"/>
        </w:rPr>
        <w:t xml:space="preserve"> </w:t>
      </w:r>
      <w:r>
        <w:rPr>
          <w:sz w:val="24"/>
        </w:rPr>
        <w:t>for</w:t>
      </w:r>
      <w:r>
        <w:rPr>
          <w:spacing w:val="-5"/>
          <w:sz w:val="24"/>
        </w:rPr>
        <w:t xml:space="preserve"> </w:t>
      </w:r>
      <w:r>
        <w:rPr>
          <w:sz w:val="24"/>
        </w:rPr>
        <w:t>Pacific</w:t>
      </w:r>
      <w:r>
        <w:rPr>
          <w:spacing w:val="-4"/>
          <w:sz w:val="24"/>
        </w:rPr>
        <w:t xml:space="preserve"> </w:t>
      </w:r>
      <w:r>
        <w:rPr>
          <w:sz w:val="24"/>
        </w:rPr>
        <w:t>Peoples,</w:t>
      </w:r>
      <w:r>
        <w:rPr>
          <w:spacing w:val="-5"/>
          <w:sz w:val="24"/>
        </w:rPr>
        <w:t xml:space="preserve"> </w:t>
      </w:r>
      <w:r>
        <w:rPr>
          <w:sz w:val="24"/>
        </w:rPr>
        <w:t>Ministry</w:t>
      </w:r>
      <w:r>
        <w:rPr>
          <w:spacing w:val="-4"/>
          <w:sz w:val="24"/>
        </w:rPr>
        <w:t xml:space="preserve"> </w:t>
      </w:r>
      <w:r>
        <w:rPr>
          <w:sz w:val="24"/>
        </w:rPr>
        <w:t>for</w:t>
      </w:r>
      <w:r>
        <w:rPr>
          <w:spacing w:val="-5"/>
          <w:sz w:val="24"/>
        </w:rPr>
        <w:t xml:space="preserve"> </w:t>
      </w:r>
      <w:r>
        <w:rPr>
          <w:sz w:val="24"/>
        </w:rPr>
        <w:t>Women,</w:t>
      </w:r>
      <w:r>
        <w:rPr>
          <w:spacing w:val="-4"/>
          <w:sz w:val="24"/>
        </w:rPr>
        <w:t xml:space="preserve"> </w:t>
      </w:r>
      <w:r>
        <w:rPr>
          <w:sz w:val="24"/>
        </w:rPr>
        <w:t>Ministry</w:t>
      </w:r>
      <w:r>
        <w:rPr>
          <w:spacing w:val="-5"/>
          <w:sz w:val="24"/>
        </w:rPr>
        <w:t xml:space="preserve"> </w:t>
      </w:r>
      <w:r>
        <w:rPr>
          <w:sz w:val="24"/>
        </w:rPr>
        <w:t>of</w:t>
      </w:r>
      <w:r>
        <w:rPr>
          <w:spacing w:val="-5"/>
          <w:sz w:val="24"/>
        </w:rPr>
        <w:t xml:space="preserve"> </w:t>
      </w:r>
      <w:r>
        <w:rPr>
          <w:sz w:val="24"/>
        </w:rPr>
        <w:t>Education,</w:t>
      </w:r>
      <w:r>
        <w:rPr>
          <w:spacing w:val="-4"/>
          <w:sz w:val="24"/>
        </w:rPr>
        <w:t xml:space="preserve"> </w:t>
      </w:r>
      <w:r>
        <w:rPr>
          <w:sz w:val="24"/>
        </w:rPr>
        <w:t>Te Kawa</w:t>
      </w:r>
      <w:r>
        <w:rPr>
          <w:spacing w:val="-4"/>
          <w:sz w:val="24"/>
        </w:rPr>
        <w:t xml:space="preserve"> </w:t>
      </w:r>
      <w:r>
        <w:rPr>
          <w:sz w:val="24"/>
        </w:rPr>
        <w:t>Mataaho</w:t>
      </w:r>
      <w:r>
        <w:rPr>
          <w:spacing w:val="-2"/>
          <w:sz w:val="24"/>
        </w:rPr>
        <w:t xml:space="preserve"> </w:t>
      </w:r>
      <w:r>
        <w:rPr>
          <w:sz w:val="24"/>
        </w:rPr>
        <w:t>(Public</w:t>
      </w:r>
      <w:r>
        <w:rPr>
          <w:spacing w:val="-2"/>
          <w:sz w:val="24"/>
        </w:rPr>
        <w:t xml:space="preserve"> </w:t>
      </w:r>
      <w:r>
        <w:rPr>
          <w:sz w:val="24"/>
        </w:rPr>
        <w:t>Service</w:t>
      </w:r>
      <w:r>
        <w:rPr>
          <w:spacing w:val="-4"/>
          <w:sz w:val="24"/>
        </w:rPr>
        <w:t xml:space="preserve"> </w:t>
      </w:r>
      <w:r>
        <w:rPr>
          <w:sz w:val="24"/>
        </w:rPr>
        <w:t>Commission)</w:t>
      </w:r>
      <w:r>
        <w:rPr>
          <w:spacing w:val="-2"/>
          <w:sz w:val="24"/>
        </w:rPr>
        <w:t xml:space="preserve"> </w:t>
      </w:r>
      <w:r>
        <w:rPr>
          <w:sz w:val="24"/>
        </w:rPr>
        <w:t>and</w:t>
      </w:r>
      <w:r>
        <w:rPr>
          <w:spacing w:val="-3"/>
          <w:sz w:val="24"/>
        </w:rPr>
        <w:t xml:space="preserve"> </w:t>
      </w:r>
      <w:r>
        <w:rPr>
          <w:sz w:val="24"/>
        </w:rPr>
        <w:t>The</w:t>
      </w:r>
      <w:r>
        <w:rPr>
          <w:spacing w:val="-2"/>
          <w:sz w:val="24"/>
        </w:rPr>
        <w:t xml:space="preserve"> </w:t>
      </w:r>
      <w:r>
        <w:rPr>
          <w:sz w:val="24"/>
        </w:rPr>
        <w:t>Department</w:t>
      </w:r>
      <w:r>
        <w:rPr>
          <w:spacing w:val="-2"/>
          <w:sz w:val="24"/>
        </w:rPr>
        <w:t xml:space="preserve"> </w:t>
      </w:r>
      <w:r>
        <w:rPr>
          <w:sz w:val="24"/>
        </w:rPr>
        <w:t>of</w:t>
      </w:r>
      <w:r>
        <w:rPr>
          <w:spacing w:val="-3"/>
          <w:sz w:val="24"/>
        </w:rPr>
        <w:t xml:space="preserve"> </w:t>
      </w:r>
      <w:r>
        <w:rPr>
          <w:sz w:val="24"/>
        </w:rPr>
        <w:t>Prime</w:t>
      </w:r>
      <w:r>
        <w:rPr>
          <w:spacing w:val="-2"/>
          <w:sz w:val="24"/>
        </w:rPr>
        <w:t xml:space="preserve"> </w:t>
      </w:r>
      <w:r>
        <w:rPr>
          <w:sz w:val="24"/>
        </w:rPr>
        <w:t>Minister and Cabinet.</w:t>
      </w:r>
    </w:p>
    <w:p w14:paraId="7FACBFDC" w14:textId="77777777" w:rsidR="00D30A7C" w:rsidRDefault="00D30A7C">
      <w:pPr>
        <w:pStyle w:val="BodyText"/>
        <w:ind w:left="0" w:firstLine="0"/>
        <w:rPr>
          <w:sz w:val="20"/>
        </w:rPr>
      </w:pPr>
    </w:p>
    <w:p w14:paraId="2149688A" w14:textId="77777777" w:rsidR="00D30A7C" w:rsidRDefault="00D30A7C">
      <w:pPr>
        <w:pStyle w:val="BodyText"/>
        <w:ind w:left="0" w:firstLine="0"/>
        <w:rPr>
          <w:sz w:val="20"/>
        </w:rPr>
      </w:pPr>
    </w:p>
    <w:p w14:paraId="183C4C3A" w14:textId="77777777" w:rsidR="00D30A7C" w:rsidRDefault="00D30A7C">
      <w:pPr>
        <w:pStyle w:val="BodyText"/>
        <w:ind w:left="0" w:firstLine="0"/>
        <w:rPr>
          <w:sz w:val="20"/>
        </w:rPr>
      </w:pPr>
    </w:p>
    <w:p w14:paraId="5C451B98" w14:textId="77777777" w:rsidR="00D30A7C" w:rsidRDefault="00A42804">
      <w:pPr>
        <w:pStyle w:val="BodyText"/>
        <w:spacing w:before="125"/>
        <w:ind w:left="0" w:firstLine="0"/>
        <w:rPr>
          <w:sz w:val="20"/>
        </w:rPr>
      </w:pPr>
      <w:r>
        <w:rPr>
          <w:noProof/>
          <w:sz w:val="20"/>
        </w:rPr>
        <mc:AlternateContent>
          <mc:Choice Requires="wpg">
            <w:drawing>
              <wp:anchor distT="0" distB="0" distL="0" distR="0" simplePos="0" relativeHeight="487588864" behindDoc="1" locked="0" layoutInCell="1" allowOverlap="1" wp14:anchorId="5A01C22A" wp14:editId="1082B962">
                <wp:simplePos x="0" y="0"/>
                <wp:positionH relativeFrom="page">
                  <wp:posOffset>913764</wp:posOffset>
                </wp:positionH>
                <wp:positionV relativeFrom="paragraph">
                  <wp:posOffset>241039</wp:posOffset>
                </wp:positionV>
                <wp:extent cx="1433830" cy="762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12" name="Graphic 12"/>
                        <wps:cNvSpPr/>
                        <wps:spPr>
                          <a:xfrm>
                            <a:off x="635" y="635"/>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635" y="635"/>
                            <a:ext cx="1432560" cy="6350"/>
                          </a:xfrm>
                          <a:custGeom>
                            <a:avLst/>
                            <a:gdLst/>
                            <a:ahLst/>
                            <a:cxnLst/>
                            <a:rect l="l" t="t" r="r" b="b"/>
                            <a:pathLst>
                              <a:path w="1432560" h="6350">
                                <a:moveTo>
                                  <a:pt x="0" y="6350"/>
                                </a:moveTo>
                                <a:lnTo>
                                  <a:pt x="1432560" y="6350"/>
                                </a:lnTo>
                                <a:lnTo>
                                  <a:pt x="14325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88F5B2" id="Group 11" o:spid="_x0000_s1026" style="position:absolute;margin-left:71.95pt;margin-top:19pt;width:112.9pt;height:.6pt;z-index:-15727616;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">
                <v:shape id="Graphic 12"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" path="m1432560,l,,,6350r1432560,l1432560,xe" fillcolor="black" stroked="f">
                  <v:path arrowok="t"/>
                </v:shape>
                <v:shape id="Graphic 13"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" path="m,6350r1432560,l1432560,,,,,6350xe" filled="f" strokeweight=".1pt">
                  <v:path arrowok="t"/>
                </v:shape>
                <w10:wrap type="topAndBottom" anchorx="page"/>
              </v:group>
            </w:pict>
          </mc:Fallback>
        </mc:AlternateContent>
      </w:r>
    </w:p>
    <w:p w14:paraId="62407DD8" w14:textId="77777777" w:rsidR="00D30A7C" w:rsidRDefault="00A42804">
      <w:pPr>
        <w:spacing w:before="56"/>
        <w:ind w:left="25"/>
        <w:rPr>
          <w:sz w:val="20"/>
        </w:rPr>
      </w:pPr>
      <w:r>
        <w:rPr>
          <w:sz w:val="20"/>
          <w:vertAlign w:val="superscript"/>
        </w:rPr>
        <w:t>3</w:t>
      </w:r>
      <w:r>
        <w:rPr>
          <w:spacing w:val="-2"/>
          <w:sz w:val="20"/>
        </w:rPr>
        <w:t xml:space="preserve"> </w:t>
      </w:r>
      <w:r>
        <w:rPr>
          <w:sz w:val="20"/>
        </w:rPr>
        <w:t>As</w:t>
      </w:r>
      <w:r>
        <w:rPr>
          <w:spacing w:val="-3"/>
          <w:sz w:val="20"/>
        </w:rPr>
        <w:t xml:space="preserve"> </w:t>
      </w:r>
      <w:r>
        <w:rPr>
          <w:sz w:val="20"/>
        </w:rPr>
        <w:t>at April</w:t>
      </w:r>
      <w:r>
        <w:rPr>
          <w:spacing w:val="-2"/>
          <w:sz w:val="20"/>
        </w:rPr>
        <w:t xml:space="preserve"> 2024.</w:t>
      </w:r>
    </w:p>
    <w:p w14:paraId="5F28A953" w14:textId="77777777" w:rsidR="00D30A7C" w:rsidRDefault="00D30A7C">
      <w:pPr>
        <w:rPr>
          <w:sz w:val="20"/>
        </w:rPr>
        <w:sectPr w:rsidR="00D30A7C">
          <w:pgSz w:w="11910" w:h="16840"/>
          <w:pgMar w:top="1340" w:right="1417" w:bottom="1180" w:left="1417" w:header="715" w:footer="983" w:gutter="0"/>
          <w:cols w:space="720"/>
        </w:sectPr>
      </w:pPr>
    </w:p>
    <w:p w14:paraId="35F4B789" w14:textId="77777777" w:rsidR="00D30A7C" w:rsidRDefault="00A42804">
      <w:pPr>
        <w:pStyle w:val="Heading1"/>
        <w:spacing w:before="82"/>
      </w:pPr>
      <w:r>
        <w:rPr>
          <w:spacing w:val="-2"/>
        </w:rPr>
        <w:t>Communications</w:t>
      </w:r>
    </w:p>
    <w:p w14:paraId="0831C935" w14:textId="77777777" w:rsidR="00D30A7C" w:rsidRDefault="00A42804">
      <w:pPr>
        <w:pStyle w:val="ListParagraph"/>
        <w:numPr>
          <w:ilvl w:val="0"/>
          <w:numId w:val="2"/>
        </w:numPr>
        <w:tabs>
          <w:tab w:val="left" w:pos="745"/>
        </w:tabs>
        <w:ind w:right="292"/>
        <w:rPr>
          <w:sz w:val="24"/>
        </w:rPr>
      </w:pPr>
      <w:r>
        <w:rPr>
          <w:sz w:val="24"/>
        </w:rPr>
        <w:t>The</w:t>
      </w:r>
      <w:r>
        <w:rPr>
          <w:spacing w:val="-3"/>
          <w:sz w:val="24"/>
        </w:rPr>
        <w:t xml:space="preserve"> </w:t>
      </w:r>
      <w:r>
        <w:rPr>
          <w:sz w:val="24"/>
        </w:rPr>
        <w:t>exemption</w:t>
      </w:r>
      <w:r>
        <w:rPr>
          <w:spacing w:val="-3"/>
          <w:sz w:val="24"/>
        </w:rPr>
        <w:t xml:space="preserve"> </w:t>
      </w:r>
      <w:r>
        <w:rPr>
          <w:sz w:val="24"/>
        </w:rPr>
        <w:t>of</w:t>
      </w:r>
      <w:r>
        <w:rPr>
          <w:spacing w:val="-4"/>
          <w:sz w:val="24"/>
        </w:rPr>
        <w:t xml:space="preserve"> </w:t>
      </w:r>
      <w:r>
        <w:rPr>
          <w:sz w:val="24"/>
        </w:rPr>
        <w:t>FCA</w:t>
      </w:r>
      <w:r>
        <w:rPr>
          <w:spacing w:val="-4"/>
          <w:sz w:val="24"/>
        </w:rPr>
        <w:t xml:space="preserve"> </w:t>
      </w:r>
      <w:r>
        <w:rPr>
          <w:sz w:val="24"/>
        </w:rPr>
        <w:t>and</w:t>
      </w:r>
      <w:r>
        <w:rPr>
          <w:spacing w:val="-4"/>
          <w:sz w:val="24"/>
        </w:rPr>
        <w:t xml:space="preserve"> </w:t>
      </w:r>
      <w:r>
        <w:rPr>
          <w:sz w:val="24"/>
        </w:rPr>
        <w:t>TIA</w:t>
      </w:r>
      <w:r>
        <w:rPr>
          <w:spacing w:val="-4"/>
          <w:sz w:val="24"/>
        </w:rPr>
        <w:t xml:space="preserve"> </w:t>
      </w:r>
      <w:r>
        <w:rPr>
          <w:sz w:val="24"/>
        </w:rPr>
        <w:t>payments</w:t>
      </w:r>
      <w:r>
        <w:rPr>
          <w:spacing w:val="-2"/>
          <w:sz w:val="24"/>
        </w:rPr>
        <w:t xml:space="preserve"> </w:t>
      </w:r>
      <w:r>
        <w:rPr>
          <w:sz w:val="24"/>
        </w:rPr>
        <w:t>from</w:t>
      </w:r>
      <w:r>
        <w:rPr>
          <w:spacing w:val="-5"/>
          <w:sz w:val="24"/>
        </w:rPr>
        <w:t xml:space="preserve"> </w:t>
      </w:r>
      <w:r>
        <w:rPr>
          <w:sz w:val="24"/>
        </w:rPr>
        <w:t>Youth</w:t>
      </w:r>
      <w:r>
        <w:rPr>
          <w:spacing w:val="-4"/>
          <w:sz w:val="24"/>
        </w:rPr>
        <w:t xml:space="preserve"> </w:t>
      </w:r>
      <w:r>
        <w:rPr>
          <w:sz w:val="24"/>
        </w:rPr>
        <w:t>Money</w:t>
      </w:r>
      <w:r>
        <w:rPr>
          <w:spacing w:val="-4"/>
          <w:sz w:val="24"/>
        </w:rPr>
        <w:t xml:space="preserve"> </w:t>
      </w:r>
      <w:r>
        <w:rPr>
          <w:sz w:val="24"/>
        </w:rPr>
        <w:t>Management</w:t>
      </w:r>
      <w:r>
        <w:rPr>
          <w:spacing w:val="-3"/>
          <w:sz w:val="24"/>
        </w:rPr>
        <w:t xml:space="preserve"> </w:t>
      </w:r>
      <w:r>
        <w:rPr>
          <w:sz w:val="24"/>
        </w:rPr>
        <w:t>will</w:t>
      </w:r>
      <w:r>
        <w:rPr>
          <w:spacing w:val="-3"/>
          <w:sz w:val="24"/>
        </w:rPr>
        <w:t xml:space="preserve"> </w:t>
      </w:r>
      <w:r>
        <w:rPr>
          <w:sz w:val="24"/>
        </w:rPr>
        <w:t>be published on the MSD website and MSD’s operational policy guidance (which is available to staff and the public) will be updated. Recipients of Young Parent Payments will be informed directly.</w:t>
      </w:r>
    </w:p>
    <w:p w14:paraId="79009FD6" w14:textId="77777777" w:rsidR="00D30A7C" w:rsidRDefault="00A42804">
      <w:pPr>
        <w:pStyle w:val="Heading1"/>
      </w:pPr>
      <w:r>
        <w:t>Proactive</w:t>
      </w:r>
      <w:r>
        <w:rPr>
          <w:spacing w:val="-5"/>
        </w:rPr>
        <w:t xml:space="preserve"> </w:t>
      </w:r>
      <w:r>
        <w:rPr>
          <w:spacing w:val="-2"/>
        </w:rPr>
        <w:t>Release</w:t>
      </w:r>
    </w:p>
    <w:p w14:paraId="2800CDAE" w14:textId="77777777" w:rsidR="00D30A7C" w:rsidRDefault="00A42804">
      <w:pPr>
        <w:pStyle w:val="ListParagraph"/>
        <w:numPr>
          <w:ilvl w:val="0"/>
          <w:numId w:val="2"/>
        </w:numPr>
        <w:tabs>
          <w:tab w:val="left" w:pos="745"/>
        </w:tabs>
        <w:ind w:right="662"/>
        <w:rPr>
          <w:sz w:val="24"/>
        </w:rPr>
      </w:pPr>
      <w:r>
        <w:rPr>
          <w:sz w:val="24"/>
        </w:rPr>
        <w:t>I</w:t>
      </w:r>
      <w:r>
        <w:rPr>
          <w:spacing w:val="-4"/>
          <w:sz w:val="24"/>
        </w:rPr>
        <w:t xml:space="preserve"> </w:t>
      </w:r>
      <w:r>
        <w:rPr>
          <w:sz w:val="24"/>
        </w:rPr>
        <w:t>intend</w:t>
      </w:r>
      <w:r>
        <w:rPr>
          <w:spacing w:val="-3"/>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3"/>
          <w:sz w:val="24"/>
        </w:rPr>
        <w:t xml:space="preserve"> </w:t>
      </w:r>
      <w:r>
        <w:rPr>
          <w:sz w:val="24"/>
        </w:rPr>
        <w:t>this</w:t>
      </w:r>
      <w:r>
        <w:rPr>
          <w:spacing w:val="-2"/>
          <w:sz w:val="24"/>
        </w:rPr>
        <w:t xml:space="preserve"> </w:t>
      </w:r>
      <w:r>
        <w:rPr>
          <w:sz w:val="24"/>
        </w:rPr>
        <w:t>paper</w:t>
      </w:r>
      <w:r>
        <w:rPr>
          <w:spacing w:val="-4"/>
          <w:sz w:val="24"/>
        </w:rPr>
        <w:t xml:space="preserve"> </w:t>
      </w:r>
      <w:r>
        <w:rPr>
          <w:sz w:val="24"/>
        </w:rPr>
        <w:t>subject</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provisions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Official Information Act 1982.</w:t>
      </w:r>
    </w:p>
    <w:p w14:paraId="41DF4648" w14:textId="77777777" w:rsidR="00D30A7C" w:rsidRDefault="00A42804">
      <w:pPr>
        <w:pStyle w:val="Heading1"/>
      </w:pPr>
      <w:r>
        <w:rPr>
          <w:spacing w:val="-2"/>
        </w:rPr>
        <w:t>Recommendations</w:t>
      </w:r>
    </w:p>
    <w:p w14:paraId="2D98093B" w14:textId="77777777" w:rsidR="00D30A7C" w:rsidRDefault="00A42804">
      <w:pPr>
        <w:pStyle w:val="BodyText"/>
        <w:spacing w:before="119"/>
        <w:ind w:left="25" w:firstLine="0"/>
      </w:pPr>
      <w:r>
        <w:t>I</w:t>
      </w:r>
      <w:r>
        <w:rPr>
          <w:spacing w:val="-3"/>
        </w:rPr>
        <w:t xml:space="preserve"> </w:t>
      </w:r>
      <w:r>
        <w:t>recommend</w:t>
      </w:r>
      <w:r>
        <w:rPr>
          <w:spacing w:val="-1"/>
        </w:rPr>
        <w:t xml:space="preserve"> </w:t>
      </w:r>
      <w:r>
        <w:t>that</w:t>
      </w:r>
      <w:r>
        <w:rPr>
          <w:spacing w:val="-2"/>
        </w:rPr>
        <w:t xml:space="preserve"> </w:t>
      </w:r>
      <w:r>
        <w:t>the</w:t>
      </w:r>
      <w:r>
        <w:rPr>
          <w:spacing w:val="-3"/>
        </w:rPr>
        <w:t xml:space="preserve"> </w:t>
      </w:r>
      <w:r>
        <w:rPr>
          <w:spacing w:val="-2"/>
        </w:rPr>
        <w:t>Committee:</w:t>
      </w:r>
    </w:p>
    <w:p w14:paraId="3CA6E471" w14:textId="77777777" w:rsidR="00D30A7C" w:rsidRDefault="00A42804">
      <w:pPr>
        <w:pStyle w:val="ListParagraph"/>
        <w:numPr>
          <w:ilvl w:val="0"/>
          <w:numId w:val="1"/>
        </w:numPr>
        <w:tabs>
          <w:tab w:val="left" w:pos="382"/>
        </w:tabs>
        <w:spacing w:before="120"/>
        <w:ind w:left="382" w:hanging="357"/>
        <w:rPr>
          <w:sz w:val="24"/>
        </w:rPr>
      </w:pPr>
      <w:r>
        <w:rPr>
          <w:b/>
          <w:sz w:val="24"/>
        </w:rPr>
        <w:t>note</w:t>
      </w:r>
      <w:r>
        <w:rPr>
          <w:b/>
          <w:spacing w:val="-5"/>
          <w:sz w:val="24"/>
        </w:rPr>
        <w:t xml:space="preserve"> </w:t>
      </w:r>
      <w:r>
        <w:rPr>
          <w:sz w:val="24"/>
        </w:rPr>
        <w:t>that</w:t>
      </w:r>
      <w:r>
        <w:rPr>
          <w:spacing w:val="-3"/>
          <w:sz w:val="24"/>
        </w:rPr>
        <w:t xml:space="preserve"> </w:t>
      </w:r>
      <w:r>
        <w:rPr>
          <w:sz w:val="24"/>
        </w:rPr>
        <w:t>Flexible</w:t>
      </w:r>
      <w:r>
        <w:rPr>
          <w:spacing w:val="-3"/>
          <w:sz w:val="24"/>
        </w:rPr>
        <w:t xml:space="preserve"> </w:t>
      </w:r>
      <w:r>
        <w:rPr>
          <w:sz w:val="24"/>
        </w:rPr>
        <w:t>Childcare</w:t>
      </w:r>
      <w:r>
        <w:rPr>
          <w:spacing w:val="-2"/>
          <w:sz w:val="24"/>
        </w:rPr>
        <w:t xml:space="preserve"> </w:t>
      </w:r>
      <w:r>
        <w:rPr>
          <w:sz w:val="24"/>
        </w:rPr>
        <w:t>Assistance</w:t>
      </w:r>
      <w:r>
        <w:rPr>
          <w:spacing w:val="-3"/>
          <w:sz w:val="24"/>
        </w:rPr>
        <w:t xml:space="preserve"> </w:t>
      </w:r>
      <w:r>
        <w:rPr>
          <w:sz w:val="24"/>
        </w:rPr>
        <w:t>(FCA)</w:t>
      </w:r>
      <w:r>
        <w:rPr>
          <w:spacing w:val="-4"/>
          <w:sz w:val="24"/>
        </w:rPr>
        <w:t xml:space="preserve"> </w:t>
      </w:r>
      <w:r>
        <w:rPr>
          <w:sz w:val="24"/>
        </w:rPr>
        <w:t>was</w:t>
      </w:r>
      <w:r>
        <w:rPr>
          <w:spacing w:val="-4"/>
          <w:sz w:val="24"/>
        </w:rPr>
        <w:t xml:space="preserve"> </w:t>
      </w:r>
      <w:r>
        <w:rPr>
          <w:sz w:val="24"/>
        </w:rPr>
        <w:t>expanded</w:t>
      </w:r>
      <w:r>
        <w:rPr>
          <w:spacing w:val="-2"/>
          <w:sz w:val="24"/>
        </w:rPr>
        <w:t xml:space="preserve"> </w:t>
      </w:r>
      <w:r>
        <w:rPr>
          <w:sz w:val="24"/>
        </w:rPr>
        <w:t>on</w:t>
      </w:r>
      <w:r>
        <w:rPr>
          <w:spacing w:val="-4"/>
          <w:sz w:val="24"/>
        </w:rPr>
        <w:t xml:space="preserve"> </w:t>
      </w:r>
      <w:r>
        <w:rPr>
          <w:sz w:val="24"/>
        </w:rPr>
        <w:t>1</w:t>
      </w:r>
      <w:r>
        <w:rPr>
          <w:spacing w:val="-4"/>
          <w:sz w:val="24"/>
        </w:rPr>
        <w:t xml:space="preserve"> </w:t>
      </w:r>
      <w:r>
        <w:rPr>
          <w:sz w:val="24"/>
        </w:rPr>
        <w:t>April</w:t>
      </w:r>
      <w:r>
        <w:rPr>
          <w:spacing w:val="-2"/>
          <w:sz w:val="24"/>
        </w:rPr>
        <w:t xml:space="preserve"> 2024;</w:t>
      </w:r>
    </w:p>
    <w:p w14:paraId="69968BE1" w14:textId="77777777" w:rsidR="00D30A7C" w:rsidRDefault="00A42804">
      <w:pPr>
        <w:pStyle w:val="ListParagraph"/>
        <w:numPr>
          <w:ilvl w:val="0"/>
          <w:numId w:val="1"/>
        </w:numPr>
        <w:tabs>
          <w:tab w:val="left" w:pos="383"/>
        </w:tabs>
        <w:spacing w:before="240"/>
        <w:ind w:right="85"/>
        <w:rPr>
          <w:sz w:val="24"/>
        </w:rPr>
      </w:pPr>
      <w:r>
        <w:rPr>
          <w:b/>
          <w:sz w:val="24"/>
        </w:rPr>
        <w:t xml:space="preserve">note </w:t>
      </w:r>
      <w:r>
        <w:rPr>
          <w:sz w:val="24"/>
        </w:rPr>
        <w:t>that recipients of the Young Parent Payment, Youth Payment and partners aged 16- 19</w:t>
      </w:r>
      <w:r>
        <w:rPr>
          <w:spacing w:val="-5"/>
          <w:sz w:val="24"/>
        </w:rPr>
        <w:t xml:space="preserve"> </w:t>
      </w:r>
      <w:r>
        <w:rPr>
          <w:sz w:val="24"/>
        </w:rPr>
        <w:t>of</w:t>
      </w:r>
      <w:r>
        <w:rPr>
          <w:spacing w:val="-5"/>
          <w:sz w:val="24"/>
        </w:rPr>
        <w:t xml:space="preserve"> </w:t>
      </w:r>
      <w:r>
        <w:rPr>
          <w:sz w:val="24"/>
        </w:rPr>
        <w:t>recipients</w:t>
      </w:r>
      <w:r>
        <w:rPr>
          <w:spacing w:val="-3"/>
          <w:sz w:val="24"/>
        </w:rPr>
        <w:t xml:space="preserve"> </w:t>
      </w:r>
      <w:r>
        <w:rPr>
          <w:sz w:val="24"/>
        </w:rPr>
        <w:t>of</w:t>
      </w:r>
      <w:r>
        <w:rPr>
          <w:spacing w:val="-5"/>
          <w:sz w:val="24"/>
        </w:rPr>
        <w:t xml:space="preserve"> </w:t>
      </w:r>
      <w:r>
        <w:rPr>
          <w:sz w:val="24"/>
        </w:rPr>
        <w:t>Jobseeker</w:t>
      </w:r>
      <w:r>
        <w:rPr>
          <w:spacing w:val="-5"/>
          <w:sz w:val="24"/>
        </w:rPr>
        <w:t xml:space="preserve"> </w:t>
      </w:r>
      <w:r>
        <w:rPr>
          <w:sz w:val="24"/>
        </w:rPr>
        <w:t>Support,</w:t>
      </w:r>
      <w:r>
        <w:rPr>
          <w:spacing w:val="-5"/>
          <w:sz w:val="24"/>
        </w:rPr>
        <w:t xml:space="preserve"> </w:t>
      </w:r>
      <w:r>
        <w:rPr>
          <w:sz w:val="24"/>
        </w:rPr>
        <w:t>Supported</w:t>
      </w:r>
      <w:r>
        <w:rPr>
          <w:spacing w:val="-4"/>
          <w:sz w:val="24"/>
        </w:rPr>
        <w:t xml:space="preserve"> </w:t>
      </w:r>
      <w:r>
        <w:rPr>
          <w:sz w:val="24"/>
        </w:rPr>
        <w:t>Living</w:t>
      </w:r>
      <w:r>
        <w:rPr>
          <w:spacing w:val="-4"/>
          <w:sz w:val="24"/>
        </w:rPr>
        <w:t xml:space="preserve"> </w:t>
      </w:r>
      <w:r>
        <w:rPr>
          <w:sz w:val="24"/>
        </w:rPr>
        <w:t>Payment</w:t>
      </w:r>
      <w:r>
        <w:rPr>
          <w:spacing w:val="-4"/>
          <w:sz w:val="24"/>
        </w:rPr>
        <w:t xml:space="preserve"> </w:t>
      </w:r>
      <w:r>
        <w:rPr>
          <w:sz w:val="24"/>
        </w:rPr>
        <w:t>and</w:t>
      </w:r>
      <w:r>
        <w:rPr>
          <w:spacing w:val="-5"/>
          <w:sz w:val="24"/>
        </w:rPr>
        <w:t xml:space="preserve"> </w:t>
      </w:r>
      <w:r>
        <w:rPr>
          <w:sz w:val="24"/>
        </w:rPr>
        <w:t>Emergency</w:t>
      </w:r>
      <w:r>
        <w:rPr>
          <w:spacing w:val="-4"/>
          <w:sz w:val="24"/>
        </w:rPr>
        <w:t xml:space="preserve"> </w:t>
      </w:r>
      <w:r>
        <w:rPr>
          <w:sz w:val="24"/>
        </w:rPr>
        <w:t>Benefit who also receive FCA payments may not be able to use them as intended if they are paid using the Money Management manner as administered by the Ministry of Social Development’s Youth Service (the Youth Service);</w:t>
      </w:r>
    </w:p>
    <w:p w14:paraId="4F8125DB" w14:textId="77777777" w:rsidR="00D30A7C" w:rsidRDefault="00A42804">
      <w:pPr>
        <w:pStyle w:val="ListParagraph"/>
        <w:numPr>
          <w:ilvl w:val="0"/>
          <w:numId w:val="1"/>
        </w:numPr>
        <w:tabs>
          <w:tab w:val="left" w:pos="385"/>
        </w:tabs>
        <w:spacing w:before="240"/>
        <w:ind w:left="385" w:right="73" w:hanging="360"/>
        <w:rPr>
          <w:sz w:val="24"/>
        </w:rPr>
      </w:pPr>
      <w:r>
        <w:rPr>
          <w:b/>
          <w:sz w:val="24"/>
        </w:rPr>
        <w:t xml:space="preserve">agree </w:t>
      </w:r>
      <w:r>
        <w:rPr>
          <w:sz w:val="24"/>
        </w:rPr>
        <w:t>that FCA payments be excluded from being paid in a Money Management manner as</w:t>
      </w:r>
      <w:r>
        <w:rPr>
          <w:spacing w:val="-3"/>
          <w:sz w:val="24"/>
        </w:rPr>
        <w:t xml:space="preserve"> </w:t>
      </w:r>
      <w:r>
        <w:rPr>
          <w:sz w:val="24"/>
        </w:rPr>
        <w:t>administered by</w:t>
      </w:r>
      <w:r>
        <w:rPr>
          <w:spacing w:val="-3"/>
          <w:sz w:val="24"/>
        </w:rPr>
        <w:t xml:space="preserve"> </w:t>
      </w:r>
      <w:r>
        <w:rPr>
          <w:sz w:val="24"/>
        </w:rPr>
        <w:t>the</w:t>
      </w:r>
      <w:r>
        <w:rPr>
          <w:spacing w:val="-2"/>
          <w:sz w:val="24"/>
        </w:rPr>
        <w:t xml:space="preserve"> </w:t>
      </w:r>
      <w:r>
        <w:rPr>
          <w:sz w:val="24"/>
        </w:rPr>
        <w:t>Youth</w:t>
      </w:r>
      <w:r>
        <w:rPr>
          <w:spacing w:val="-2"/>
          <w:sz w:val="24"/>
        </w:rPr>
        <w:t xml:space="preserve"> </w:t>
      </w:r>
      <w:r>
        <w:rPr>
          <w:sz w:val="24"/>
        </w:rPr>
        <w:t>Service</w:t>
      </w:r>
      <w:r>
        <w:rPr>
          <w:spacing w:val="-4"/>
          <w:sz w:val="24"/>
        </w:rPr>
        <w:t xml:space="preserve"> </w:t>
      </w:r>
      <w:r>
        <w:rPr>
          <w:sz w:val="24"/>
        </w:rPr>
        <w:t>so</w:t>
      </w:r>
      <w:r>
        <w:rPr>
          <w:spacing w:val="-3"/>
          <w:sz w:val="24"/>
        </w:rPr>
        <w:t xml:space="preserve"> </w:t>
      </w:r>
      <w:r>
        <w:rPr>
          <w:sz w:val="24"/>
        </w:rPr>
        <w:t>that</w:t>
      </w:r>
      <w:r>
        <w:rPr>
          <w:spacing w:val="-2"/>
          <w:sz w:val="24"/>
        </w:rPr>
        <w:t xml:space="preserve"> </w:t>
      </w:r>
      <w:r>
        <w:rPr>
          <w:sz w:val="24"/>
        </w:rPr>
        <w:t>they</w:t>
      </w:r>
      <w:r>
        <w:rPr>
          <w:spacing w:val="-2"/>
          <w:sz w:val="24"/>
        </w:rPr>
        <w:t xml:space="preserve"> </w:t>
      </w:r>
      <w:r>
        <w:rPr>
          <w:sz w:val="24"/>
        </w:rPr>
        <w:t>can</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3"/>
          <w:sz w:val="24"/>
        </w:rPr>
        <w:t xml:space="preserve"> </w:t>
      </w:r>
      <w:r>
        <w:rPr>
          <w:sz w:val="24"/>
        </w:rPr>
        <w:t>costs</w:t>
      </w:r>
      <w:r>
        <w:rPr>
          <w:spacing w:val="-3"/>
          <w:sz w:val="24"/>
        </w:rPr>
        <w:t xml:space="preserve"> </w:t>
      </w:r>
      <w:r>
        <w:rPr>
          <w:sz w:val="24"/>
        </w:rPr>
        <w:t>of</w:t>
      </w:r>
      <w:r>
        <w:rPr>
          <w:spacing w:val="-3"/>
          <w:sz w:val="24"/>
        </w:rPr>
        <w:t xml:space="preserve"> </w:t>
      </w:r>
      <w:r>
        <w:rPr>
          <w:sz w:val="24"/>
        </w:rPr>
        <w:t>informal childcare as per the policy intent;</w:t>
      </w:r>
    </w:p>
    <w:p w14:paraId="28962AB6" w14:textId="77777777" w:rsidR="00D30A7C" w:rsidRDefault="00A42804">
      <w:pPr>
        <w:pStyle w:val="ListParagraph"/>
        <w:numPr>
          <w:ilvl w:val="0"/>
          <w:numId w:val="1"/>
        </w:numPr>
        <w:tabs>
          <w:tab w:val="left" w:pos="385"/>
        </w:tabs>
        <w:spacing w:before="240"/>
        <w:ind w:left="385" w:right="373" w:hanging="360"/>
        <w:rPr>
          <w:sz w:val="24"/>
        </w:rPr>
      </w:pPr>
      <w:r>
        <w:rPr>
          <w:b/>
          <w:sz w:val="24"/>
        </w:rPr>
        <w:t xml:space="preserve">note </w:t>
      </w:r>
      <w:r>
        <w:rPr>
          <w:sz w:val="24"/>
        </w:rPr>
        <w:t>that regulation 195(1)(c) of the Social Security Regulations 2018 refers to the Training</w:t>
      </w:r>
      <w:r>
        <w:rPr>
          <w:spacing w:val="-3"/>
          <w:sz w:val="24"/>
        </w:rPr>
        <w:t xml:space="preserve"> </w:t>
      </w:r>
      <w:r>
        <w:rPr>
          <w:sz w:val="24"/>
        </w:rPr>
        <w:t>Incentive</w:t>
      </w:r>
      <w:r>
        <w:rPr>
          <w:spacing w:val="-5"/>
          <w:sz w:val="24"/>
        </w:rPr>
        <w:t xml:space="preserve"> </w:t>
      </w:r>
      <w:r>
        <w:rPr>
          <w:sz w:val="24"/>
        </w:rPr>
        <w:t>Allowance</w:t>
      </w:r>
      <w:r>
        <w:rPr>
          <w:spacing w:val="-5"/>
          <w:sz w:val="24"/>
        </w:rPr>
        <w:t xml:space="preserve"> </w:t>
      </w:r>
      <w:r>
        <w:rPr>
          <w:sz w:val="24"/>
        </w:rPr>
        <w:t>(TIA)</w:t>
      </w:r>
      <w:r>
        <w:rPr>
          <w:spacing w:val="-6"/>
          <w:sz w:val="24"/>
        </w:rPr>
        <w:t xml:space="preserve"> </w:t>
      </w:r>
      <w:r>
        <w:rPr>
          <w:sz w:val="24"/>
        </w:rPr>
        <w:t>as</w:t>
      </w:r>
      <w:r>
        <w:rPr>
          <w:spacing w:val="-6"/>
          <w:sz w:val="24"/>
        </w:rPr>
        <w:t xml:space="preserve"> </w:t>
      </w:r>
      <w:r>
        <w:rPr>
          <w:sz w:val="24"/>
        </w:rPr>
        <w:t>being</w:t>
      </w:r>
      <w:r>
        <w:rPr>
          <w:spacing w:val="-6"/>
          <w:sz w:val="24"/>
        </w:rPr>
        <w:t xml:space="preserve"> </w:t>
      </w:r>
      <w:r>
        <w:rPr>
          <w:sz w:val="24"/>
        </w:rPr>
        <w:t>administered</w:t>
      </w:r>
      <w:r>
        <w:rPr>
          <w:spacing w:val="-3"/>
          <w:sz w:val="24"/>
        </w:rPr>
        <w:t xml:space="preserve"> </w:t>
      </w:r>
      <w:r>
        <w:rPr>
          <w:sz w:val="24"/>
        </w:rPr>
        <w:t>under</w:t>
      </w:r>
      <w:r>
        <w:rPr>
          <w:spacing w:val="-6"/>
          <w:sz w:val="24"/>
        </w:rPr>
        <w:t xml:space="preserve"> </w:t>
      </w:r>
      <w:r>
        <w:rPr>
          <w:sz w:val="24"/>
        </w:rPr>
        <w:t>the</w:t>
      </w:r>
      <w:r>
        <w:rPr>
          <w:spacing w:val="-5"/>
          <w:sz w:val="24"/>
        </w:rPr>
        <w:t xml:space="preserve"> </w:t>
      </w:r>
      <w:r>
        <w:rPr>
          <w:sz w:val="24"/>
        </w:rPr>
        <w:t>Employment</w:t>
      </w:r>
      <w:r>
        <w:rPr>
          <w:spacing w:val="-3"/>
          <w:sz w:val="24"/>
        </w:rPr>
        <w:t xml:space="preserve"> </w:t>
      </w:r>
      <w:r>
        <w:rPr>
          <w:sz w:val="24"/>
        </w:rPr>
        <w:t xml:space="preserve">and Work Readiness Assistance Programme instead of the Training Incentive Allowance </w:t>
      </w:r>
      <w:r>
        <w:rPr>
          <w:spacing w:val="-2"/>
          <w:sz w:val="24"/>
        </w:rPr>
        <w:t>Programme;</w:t>
      </w:r>
    </w:p>
    <w:p w14:paraId="23F14E07" w14:textId="77777777" w:rsidR="00D30A7C" w:rsidRDefault="00A42804">
      <w:pPr>
        <w:pStyle w:val="ListParagraph"/>
        <w:numPr>
          <w:ilvl w:val="0"/>
          <w:numId w:val="1"/>
        </w:numPr>
        <w:tabs>
          <w:tab w:val="left" w:pos="385"/>
        </w:tabs>
        <w:spacing w:before="240"/>
        <w:ind w:left="385" w:right="54" w:hanging="360"/>
        <w:rPr>
          <w:sz w:val="24"/>
        </w:rPr>
      </w:pPr>
      <w:r>
        <w:rPr>
          <w:b/>
          <w:sz w:val="24"/>
        </w:rPr>
        <w:t xml:space="preserve">agree </w:t>
      </w:r>
      <w:r>
        <w:rPr>
          <w:sz w:val="24"/>
        </w:rPr>
        <w:t>that TIA payments made under the Training Incentive Allowance Programme be excluded</w:t>
      </w:r>
      <w:r>
        <w:rPr>
          <w:spacing w:val="-3"/>
          <w:sz w:val="24"/>
        </w:rPr>
        <w:t xml:space="preserve"> </w:t>
      </w:r>
      <w:r>
        <w:rPr>
          <w:sz w:val="24"/>
        </w:rPr>
        <w:t>from</w:t>
      </w:r>
      <w:r>
        <w:rPr>
          <w:spacing w:val="-3"/>
          <w:sz w:val="24"/>
        </w:rPr>
        <w:t xml:space="preserve"> </w:t>
      </w:r>
      <w:r>
        <w:rPr>
          <w:sz w:val="24"/>
        </w:rPr>
        <w:t>being</w:t>
      </w:r>
      <w:r>
        <w:rPr>
          <w:spacing w:val="-4"/>
          <w:sz w:val="24"/>
        </w:rPr>
        <w:t xml:space="preserve"> </w:t>
      </w:r>
      <w:r>
        <w:rPr>
          <w:sz w:val="24"/>
        </w:rPr>
        <w:t>paid</w:t>
      </w:r>
      <w:r>
        <w:rPr>
          <w:spacing w:val="-3"/>
          <w:sz w:val="24"/>
        </w:rPr>
        <w:t xml:space="preserve"> </w:t>
      </w:r>
      <w:r>
        <w:rPr>
          <w:sz w:val="24"/>
        </w:rPr>
        <w:t>in</w:t>
      </w:r>
      <w:r>
        <w:rPr>
          <w:spacing w:val="-4"/>
          <w:sz w:val="24"/>
        </w:rPr>
        <w:t xml:space="preserve"> </w:t>
      </w:r>
      <w:r>
        <w:rPr>
          <w:sz w:val="24"/>
        </w:rPr>
        <w:t>a</w:t>
      </w:r>
      <w:r>
        <w:rPr>
          <w:spacing w:val="-5"/>
          <w:sz w:val="24"/>
        </w:rPr>
        <w:t xml:space="preserve"> </w:t>
      </w:r>
      <w:r>
        <w:rPr>
          <w:sz w:val="24"/>
        </w:rPr>
        <w:t>Money</w:t>
      </w:r>
      <w:r>
        <w:rPr>
          <w:spacing w:val="-4"/>
          <w:sz w:val="24"/>
        </w:rPr>
        <w:t xml:space="preserve"> </w:t>
      </w:r>
      <w:r>
        <w:rPr>
          <w:sz w:val="24"/>
        </w:rPr>
        <w:t>Management</w:t>
      </w:r>
      <w:r>
        <w:rPr>
          <w:spacing w:val="-1"/>
          <w:sz w:val="24"/>
        </w:rPr>
        <w:t xml:space="preserve"> </w:t>
      </w:r>
      <w:r>
        <w:rPr>
          <w:sz w:val="24"/>
        </w:rPr>
        <w:t>manner,</w:t>
      </w:r>
      <w:r>
        <w:rPr>
          <w:spacing w:val="-3"/>
          <w:sz w:val="24"/>
        </w:rPr>
        <w:t xml:space="preserve"> </w:t>
      </w:r>
      <w:r>
        <w:rPr>
          <w:sz w:val="24"/>
        </w:rPr>
        <w:t>as</w:t>
      </w:r>
      <w:r>
        <w:rPr>
          <w:spacing w:val="-4"/>
          <w:sz w:val="24"/>
        </w:rPr>
        <w:t xml:space="preserve"> </w:t>
      </w:r>
      <w:r>
        <w:rPr>
          <w:sz w:val="24"/>
        </w:rPr>
        <w:t>administered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 xml:space="preserve">Youth </w:t>
      </w:r>
      <w:r>
        <w:rPr>
          <w:spacing w:val="-2"/>
          <w:sz w:val="24"/>
        </w:rPr>
        <w:t>Service;</w:t>
      </w:r>
    </w:p>
    <w:p w14:paraId="7B4B2813" w14:textId="77777777" w:rsidR="00D30A7C" w:rsidRDefault="00A42804">
      <w:pPr>
        <w:pStyle w:val="ListParagraph"/>
        <w:numPr>
          <w:ilvl w:val="0"/>
          <w:numId w:val="1"/>
        </w:numPr>
        <w:tabs>
          <w:tab w:val="left" w:pos="383"/>
        </w:tabs>
        <w:spacing w:before="241"/>
        <w:ind w:right="52"/>
        <w:rPr>
          <w:sz w:val="24"/>
        </w:rPr>
      </w:pPr>
      <w:r>
        <w:rPr>
          <w:b/>
          <w:sz w:val="24"/>
        </w:rPr>
        <w:t>invite</w:t>
      </w:r>
      <w:r>
        <w:rPr>
          <w:b/>
          <w:spacing w:val="-5"/>
          <w:sz w:val="24"/>
        </w:rPr>
        <w:t xml:space="preserve"> </w:t>
      </w:r>
      <w:r>
        <w:rPr>
          <w:sz w:val="24"/>
        </w:rPr>
        <w:t>the</w:t>
      </w:r>
      <w:r>
        <w:rPr>
          <w:spacing w:val="-4"/>
          <w:sz w:val="24"/>
        </w:rPr>
        <w:t xml:space="preserve"> </w:t>
      </w:r>
      <w:r>
        <w:rPr>
          <w:sz w:val="24"/>
        </w:rPr>
        <w:t>Minister</w:t>
      </w:r>
      <w:r>
        <w:rPr>
          <w:spacing w:val="-5"/>
          <w:sz w:val="24"/>
        </w:rPr>
        <w:t xml:space="preserve"> </w:t>
      </w:r>
      <w:r>
        <w:rPr>
          <w:sz w:val="24"/>
        </w:rPr>
        <w:t>for</w:t>
      </w:r>
      <w:r>
        <w:rPr>
          <w:spacing w:val="-5"/>
          <w:sz w:val="24"/>
        </w:rPr>
        <w:t xml:space="preserve"> </w:t>
      </w:r>
      <w:r>
        <w:rPr>
          <w:sz w:val="24"/>
        </w:rPr>
        <w:t>Social</w:t>
      </w:r>
      <w:r>
        <w:rPr>
          <w:spacing w:val="-4"/>
          <w:sz w:val="24"/>
        </w:rPr>
        <w:t xml:space="preserve"> </w:t>
      </w:r>
      <w:r>
        <w:rPr>
          <w:sz w:val="24"/>
        </w:rPr>
        <w:t>Development</w:t>
      </w:r>
      <w:r>
        <w:rPr>
          <w:spacing w:val="-3"/>
          <w:sz w:val="24"/>
        </w:rPr>
        <w:t xml:space="preserve"> </w:t>
      </w:r>
      <w:r>
        <w:rPr>
          <w:sz w:val="24"/>
        </w:rPr>
        <w:t>and</w:t>
      </w:r>
      <w:r>
        <w:rPr>
          <w:spacing w:val="-5"/>
          <w:sz w:val="24"/>
        </w:rPr>
        <w:t xml:space="preserve"> </w:t>
      </w:r>
      <w:r>
        <w:rPr>
          <w:sz w:val="24"/>
        </w:rPr>
        <w:t>Employment</w:t>
      </w:r>
      <w:r>
        <w:rPr>
          <w:spacing w:val="-3"/>
          <w:sz w:val="24"/>
        </w:rPr>
        <w:t xml:space="preserve"> </w:t>
      </w:r>
      <w:r>
        <w:rPr>
          <w:sz w:val="24"/>
        </w:rPr>
        <w:t>to</w:t>
      </w:r>
      <w:r>
        <w:rPr>
          <w:spacing w:val="-5"/>
          <w:sz w:val="24"/>
        </w:rPr>
        <w:t xml:space="preserve"> </w:t>
      </w:r>
      <w:r>
        <w:rPr>
          <w:sz w:val="24"/>
        </w:rPr>
        <w:t>instruct</w:t>
      </w:r>
      <w:r>
        <w:rPr>
          <w:spacing w:val="-4"/>
          <w:sz w:val="24"/>
        </w:rPr>
        <w:t xml:space="preserve"> </w:t>
      </w:r>
      <w:r>
        <w:rPr>
          <w:sz w:val="24"/>
        </w:rPr>
        <w:t>the</w:t>
      </w:r>
      <w:r>
        <w:rPr>
          <w:spacing w:val="-4"/>
          <w:sz w:val="24"/>
        </w:rPr>
        <w:t xml:space="preserve"> </w:t>
      </w:r>
      <w:r>
        <w:rPr>
          <w:sz w:val="24"/>
        </w:rPr>
        <w:t>Parliamentary Counsel Office to draft the necessary changes to the Social Security Regulations 2018 to give effect to recommendations 3 and 5 (above).</w:t>
      </w:r>
    </w:p>
    <w:p w14:paraId="0D4D5053" w14:textId="77777777" w:rsidR="00D30A7C" w:rsidRDefault="00D30A7C">
      <w:pPr>
        <w:pStyle w:val="BodyText"/>
        <w:ind w:left="0" w:firstLine="0"/>
      </w:pPr>
    </w:p>
    <w:p w14:paraId="6A0F3786" w14:textId="77777777" w:rsidR="00D30A7C" w:rsidRDefault="00D30A7C">
      <w:pPr>
        <w:pStyle w:val="BodyText"/>
        <w:ind w:left="0" w:firstLine="0"/>
      </w:pPr>
    </w:p>
    <w:p w14:paraId="64D1F26F" w14:textId="77777777" w:rsidR="00D30A7C" w:rsidRDefault="00D30A7C">
      <w:pPr>
        <w:pStyle w:val="BodyText"/>
        <w:spacing w:before="37"/>
        <w:ind w:left="0" w:firstLine="0"/>
      </w:pPr>
    </w:p>
    <w:p w14:paraId="654E7599" w14:textId="77777777" w:rsidR="00D30A7C" w:rsidRDefault="00A42804">
      <w:pPr>
        <w:pStyle w:val="BodyText"/>
        <w:spacing w:before="1" w:line="448" w:lineRule="auto"/>
        <w:ind w:left="25" w:right="6208" w:firstLine="0"/>
      </w:pPr>
      <w:r>
        <w:t>Authorised</w:t>
      </w:r>
      <w:r>
        <w:rPr>
          <w:spacing w:val="-15"/>
        </w:rPr>
        <w:t xml:space="preserve"> </w:t>
      </w:r>
      <w:r>
        <w:t>for</w:t>
      </w:r>
      <w:r>
        <w:rPr>
          <w:spacing w:val="-15"/>
        </w:rPr>
        <w:t xml:space="preserve"> </w:t>
      </w:r>
      <w:r>
        <w:t>lodgement Hon Louise Upston</w:t>
      </w:r>
    </w:p>
    <w:p w14:paraId="0E02504B" w14:textId="77777777" w:rsidR="00D30A7C" w:rsidRDefault="00A42804">
      <w:pPr>
        <w:pStyle w:val="BodyText"/>
        <w:ind w:left="25" w:firstLine="0"/>
      </w:pPr>
      <w:r>
        <w:t>Minister</w:t>
      </w:r>
      <w:r>
        <w:rPr>
          <w:spacing w:val="-3"/>
        </w:rPr>
        <w:t xml:space="preserve"> </w:t>
      </w:r>
      <w:r>
        <w:t>for</w:t>
      </w:r>
      <w:r>
        <w:rPr>
          <w:spacing w:val="-4"/>
        </w:rPr>
        <w:t xml:space="preserve"> </w:t>
      </w:r>
      <w:r>
        <w:t>Social</w:t>
      </w:r>
      <w:r>
        <w:rPr>
          <w:spacing w:val="-3"/>
        </w:rPr>
        <w:t xml:space="preserve"> </w:t>
      </w:r>
      <w:r>
        <w:t>Development</w:t>
      </w:r>
      <w:r>
        <w:rPr>
          <w:spacing w:val="-3"/>
        </w:rPr>
        <w:t xml:space="preserve"> </w:t>
      </w:r>
      <w:r>
        <w:t>and</w:t>
      </w:r>
      <w:r>
        <w:rPr>
          <w:spacing w:val="-3"/>
        </w:rPr>
        <w:t xml:space="preserve"> </w:t>
      </w:r>
      <w:r>
        <w:rPr>
          <w:spacing w:val="-2"/>
        </w:rPr>
        <w:t>Employment</w:t>
      </w:r>
    </w:p>
    <w:sectPr w:rsidR="00D30A7C">
      <w:pgSz w:w="11910" w:h="16840"/>
      <w:pgMar w:top="1340" w:right="1417" w:bottom="1180" w:left="1417" w:header="715"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270F" w14:textId="77777777" w:rsidR="00A42804" w:rsidRDefault="00A42804">
      <w:r>
        <w:separator/>
      </w:r>
    </w:p>
  </w:endnote>
  <w:endnote w:type="continuationSeparator" w:id="0">
    <w:p w14:paraId="1DC5947D" w14:textId="77777777" w:rsidR="00A42804" w:rsidRDefault="00A4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BD0" w14:textId="77777777" w:rsidR="00D30A7C" w:rsidRDefault="00A42804">
    <w:pPr>
      <w:pStyle w:val="BodyText"/>
      <w:spacing w:line="14" w:lineRule="auto"/>
      <w:ind w:left="0" w:firstLine="0"/>
      <w:rPr>
        <w:sz w:val="20"/>
      </w:rPr>
    </w:pPr>
    <w:r>
      <w:rPr>
        <w:noProof/>
        <w:sz w:val="20"/>
      </w:rPr>
      <mc:AlternateContent>
        <mc:Choice Requires="wps">
          <w:drawing>
            <wp:anchor distT="0" distB="0" distL="0" distR="0" simplePos="0" relativeHeight="487517696" behindDoc="1" locked="0" layoutInCell="1" allowOverlap="1" wp14:anchorId="325439E1" wp14:editId="643D32CB">
              <wp:simplePos x="0" y="0"/>
              <wp:positionH relativeFrom="page">
                <wp:posOffset>6532880</wp:posOffset>
              </wp:positionH>
              <wp:positionV relativeFrom="page">
                <wp:posOffset>9928132</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11944FDA" w14:textId="77777777" w:rsidR="00D30A7C" w:rsidRDefault="00A42804">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325439E1" id="_x0000_t202" coordsize="21600,21600" o:spt="202" path="m,l,21600r21600,l21600,xe">
              <v:stroke joinstyle="miter"/>
              <v:path gradientshapeok="t" o:connecttype="rect"/>
            </v:shapetype>
            <v:shape id="Textbox 2" o:spid="_x0000_s1027" type="#_x0000_t202" style="position:absolute;margin-left:514.4pt;margin-top:781.75pt;width:13.15pt;height:14.3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" filled="f" stroked="f">
              <v:textbox inset="0,0,0,0">
                <w:txbxContent>
                  <w:p w14:paraId="11944FDA" w14:textId="77777777" w:rsidR="00D30A7C" w:rsidRDefault="00A42804">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18208" behindDoc="1" locked="0" layoutInCell="1" allowOverlap="1" wp14:anchorId="1AD28F95" wp14:editId="1ADB07F2">
              <wp:simplePos x="0" y="0"/>
              <wp:positionH relativeFrom="page">
                <wp:posOffset>3020060</wp:posOffset>
              </wp:positionH>
              <wp:positionV relativeFrom="page">
                <wp:posOffset>10088219</wp:posOffset>
              </wp:positionV>
              <wp:extent cx="148272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72A2CD6E" w14:textId="77777777" w:rsidR="00D30A7C" w:rsidRDefault="00A42804">
                          <w:pPr>
                            <w:spacing w:before="13"/>
                            <w:ind w:left="20"/>
                            <w:rPr>
                              <w:rFonts w:ascii="Arial"/>
                              <w:b/>
                              <w:sz w:val="20"/>
                            </w:rPr>
                          </w:pPr>
                          <w:r>
                            <w:rPr>
                              <w:rFonts w:ascii="Arial"/>
                              <w:b/>
                              <w:sz w:val="20"/>
                            </w:rPr>
                            <w:t>I</w:t>
                          </w:r>
                          <w:r>
                            <w:rPr>
                              <w:rFonts w:ascii="Arial"/>
                              <w:b/>
                              <w:spacing w:val="4"/>
                              <w:sz w:val="20"/>
                            </w:rPr>
                            <w:t xml:space="preserve"> </w:t>
                          </w:r>
                          <w:r>
                            <w:rPr>
                              <w:rFonts w:ascii="Arial"/>
                              <w:b/>
                              <w:sz w:val="20"/>
                            </w:rPr>
                            <w:t>N</w:t>
                          </w:r>
                          <w:r>
                            <w:rPr>
                              <w:rFonts w:ascii="Arial"/>
                              <w:b/>
                              <w:spacing w:val="31"/>
                              <w:sz w:val="20"/>
                            </w:rPr>
                            <w:t xml:space="preserve">  </w:t>
                          </w:r>
                          <w:r>
                            <w:rPr>
                              <w:rFonts w:ascii="Arial"/>
                              <w:b/>
                              <w:sz w:val="20"/>
                            </w:rPr>
                            <w:t>C</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w14:anchorId="1AD28F95" id="Textbox 3" o:spid="_x0000_s1028" type="#_x0000_t202" style="position:absolute;margin-left:237.8pt;margin-top:794.35pt;width:116.75pt;height:13.2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" filled="f" stroked="f">
              <v:textbox inset="0,0,0,0">
                <w:txbxContent>
                  <w:p w14:paraId="72A2CD6E" w14:textId="77777777" w:rsidR="00D30A7C" w:rsidRDefault="00A42804">
                    <w:pPr>
                      <w:spacing w:before="13"/>
                      <w:ind w:left="20"/>
                      <w:rPr>
                        <w:rFonts w:ascii="Arial"/>
                        <w:b/>
                        <w:sz w:val="20"/>
                      </w:rPr>
                    </w:pPr>
                    <w:r>
                      <w:rPr>
                        <w:rFonts w:ascii="Arial"/>
                        <w:b/>
                        <w:sz w:val="20"/>
                      </w:rPr>
                      <w:t>I</w:t>
                    </w:r>
                    <w:r>
                      <w:rPr>
                        <w:rFonts w:ascii="Arial"/>
                        <w:b/>
                        <w:spacing w:val="4"/>
                        <w:sz w:val="20"/>
                      </w:rPr>
                      <w:t xml:space="preserve"> </w:t>
                    </w:r>
                    <w:r>
                      <w:rPr>
                        <w:rFonts w:ascii="Arial"/>
                        <w:b/>
                        <w:sz w:val="20"/>
                      </w:rPr>
                      <w:t>N</w:t>
                    </w:r>
                    <w:r>
                      <w:rPr>
                        <w:rFonts w:ascii="Arial"/>
                        <w:b/>
                        <w:spacing w:val="31"/>
                        <w:sz w:val="20"/>
                      </w:rPr>
                      <w:t xml:space="preserve">  </w:t>
                    </w:r>
                    <w:r>
                      <w:rPr>
                        <w:rFonts w:ascii="Arial"/>
                        <w:b/>
                        <w:sz w:val="20"/>
                      </w:rPr>
                      <w:t>C</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v:textbox>
              <w10:wrap anchorx="page" anchory="page"/>
            </v:shape>
          </w:pict>
        </mc:Fallback>
      </mc:AlternateContent>
    </w:r>
    <w:r>
      <w:rPr>
        <w:noProof/>
        <w:sz w:val="20"/>
      </w:rPr>
      <mc:AlternateContent>
        <mc:Choice Requires="wps">
          <w:drawing>
            <wp:anchor distT="0" distB="0" distL="0" distR="0" simplePos="0" relativeHeight="487518720" behindDoc="1" locked="0" layoutInCell="1" allowOverlap="1" wp14:anchorId="5FCC86F5" wp14:editId="4462601C">
              <wp:simplePos x="0" y="0"/>
              <wp:positionH relativeFrom="page">
                <wp:posOffset>190500</wp:posOffset>
              </wp:positionH>
              <wp:positionV relativeFrom="page">
                <wp:posOffset>10372627</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7A93FDFB" w14:textId="77777777" w:rsidR="00D30A7C" w:rsidRDefault="00A42804">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2025-05-27</w:t>
                          </w:r>
                          <w:r>
                            <w:rPr>
                              <w:rFonts w:ascii="Arial"/>
                              <w:spacing w:val="-4"/>
                              <w:sz w:val="18"/>
                            </w:rPr>
                            <w:t xml:space="preserve"> </w:t>
                          </w:r>
                          <w:r>
                            <w:rPr>
                              <w:rFonts w:ascii="Arial"/>
                              <w:spacing w:val="-2"/>
                              <w:sz w:val="18"/>
                            </w:rPr>
                            <w:t>07:16:15</w:t>
                          </w:r>
                        </w:p>
                      </w:txbxContent>
                    </wps:txbx>
                    <wps:bodyPr wrap="square" lIns="0" tIns="0" rIns="0" bIns="0" rtlCol="0">
                      <a:noAutofit/>
                    </wps:bodyPr>
                  </wps:wsp>
                </a:graphicData>
              </a:graphic>
            </wp:anchor>
          </w:drawing>
        </mc:Choice>
        <mc:Fallback>
          <w:pict>
            <v:shape w14:anchorId="5FCC86F5" id="Textbox 4" o:spid="_x0000_s1029" type="#_x0000_t202" style="position:absolute;margin-left:15pt;margin-top:816.75pt;width:140.6pt;height:12.1pt;z-index:-157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7A93FDFB" w14:textId="77777777" w:rsidR="00D30A7C" w:rsidRDefault="00A42804">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2025-05-27</w:t>
                    </w:r>
                    <w:r>
                      <w:rPr>
                        <w:rFonts w:ascii="Arial"/>
                        <w:spacing w:val="-4"/>
                        <w:sz w:val="18"/>
                      </w:rPr>
                      <w:t xml:space="preserve"> </w:t>
                    </w:r>
                    <w:r>
                      <w:rPr>
                        <w:rFonts w:ascii="Arial"/>
                        <w:spacing w:val="-2"/>
                        <w:sz w:val="18"/>
                      </w:rPr>
                      <w:t>07:16:15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CB54" w14:textId="77777777" w:rsidR="00A42804" w:rsidRDefault="00A42804">
      <w:r>
        <w:separator/>
      </w:r>
    </w:p>
  </w:footnote>
  <w:footnote w:type="continuationSeparator" w:id="0">
    <w:p w14:paraId="1690B572" w14:textId="77777777" w:rsidR="00A42804" w:rsidRDefault="00A4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A945" w14:textId="77777777" w:rsidR="00D30A7C" w:rsidRDefault="00A42804">
    <w:pPr>
      <w:pStyle w:val="BodyText"/>
      <w:spacing w:line="14" w:lineRule="auto"/>
      <w:ind w:left="0" w:firstLine="0"/>
      <w:rPr>
        <w:sz w:val="20"/>
      </w:rPr>
    </w:pPr>
    <w:r>
      <w:rPr>
        <w:noProof/>
        <w:sz w:val="20"/>
      </w:rPr>
      <mc:AlternateContent>
        <mc:Choice Requires="wps">
          <w:drawing>
            <wp:anchor distT="0" distB="0" distL="0" distR="0" simplePos="0" relativeHeight="487517184" behindDoc="1" locked="0" layoutInCell="1" allowOverlap="1" wp14:anchorId="628C7621" wp14:editId="419CAAE0">
              <wp:simplePos x="0" y="0"/>
              <wp:positionH relativeFrom="page">
                <wp:posOffset>3039110</wp:posOffset>
              </wp:positionH>
              <wp:positionV relativeFrom="page">
                <wp:posOffset>441300</wp:posOffset>
              </wp:positionV>
              <wp:extent cx="148272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0D0DFCB9" w14:textId="77777777" w:rsidR="00D30A7C" w:rsidRDefault="00A42804">
                          <w:pPr>
                            <w:spacing w:before="13"/>
                            <w:ind w:left="20"/>
                            <w:rPr>
                              <w:rFonts w:ascii="Arial"/>
                              <w:b/>
                              <w:sz w:val="20"/>
                            </w:rPr>
                          </w:pPr>
                          <w:r>
                            <w:rPr>
                              <w:rFonts w:ascii="Arial"/>
                              <w:b/>
                              <w:sz w:val="20"/>
                            </w:rPr>
                            <w:t>I</w:t>
                          </w:r>
                          <w:r>
                            <w:rPr>
                              <w:rFonts w:ascii="Arial"/>
                              <w:b/>
                              <w:spacing w:val="4"/>
                              <w:sz w:val="20"/>
                            </w:rPr>
                            <w:t xml:space="preserve"> </w:t>
                          </w:r>
                          <w:r>
                            <w:rPr>
                              <w:rFonts w:ascii="Arial"/>
                              <w:b/>
                              <w:sz w:val="20"/>
                            </w:rPr>
                            <w:t>N</w:t>
                          </w:r>
                          <w:r>
                            <w:rPr>
                              <w:rFonts w:ascii="Arial"/>
                              <w:b/>
                              <w:spacing w:val="31"/>
                              <w:sz w:val="20"/>
                            </w:rPr>
                            <w:t xml:space="preserve">  </w:t>
                          </w:r>
                          <w:r>
                            <w:rPr>
                              <w:rFonts w:ascii="Arial"/>
                              <w:b/>
                              <w:sz w:val="20"/>
                            </w:rPr>
                            <w:t>C</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type w14:anchorId="628C7621" id="_x0000_t202" coordsize="21600,21600" o:spt="202" path="m,l,21600r21600,l21600,xe">
              <v:stroke joinstyle="miter"/>
              <v:path gradientshapeok="t" o:connecttype="rect"/>
            </v:shapetype>
            <v:shape id="Textbox 1" o:spid="_x0000_s1026" type="#_x0000_t202" style="position:absolute;margin-left:239.3pt;margin-top:34.75pt;width:116.75pt;height:13.2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" filled="f" stroked="f">
              <v:textbox inset="0,0,0,0">
                <w:txbxContent>
                  <w:p w14:paraId="0D0DFCB9" w14:textId="77777777" w:rsidR="00D30A7C" w:rsidRDefault="00A42804">
                    <w:pPr>
                      <w:spacing w:before="13"/>
                      <w:ind w:left="20"/>
                      <w:rPr>
                        <w:rFonts w:ascii="Arial"/>
                        <w:b/>
                        <w:sz w:val="20"/>
                      </w:rPr>
                    </w:pPr>
                    <w:r>
                      <w:rPr>
                        <w:rFonts w:ascii="Arial"/>
                        <w:b/>
                        <w:sz w:val="20"/>
                      </w:rPr>
                      <w:t>I</w:t>
                    </w:r>
                    <w:r>
                      <w:rPr>
                        <w:rFonts w:ascii="Arial"/>
                        <w:b/>
                        <w:spacing w:val="4"/>
                        <w:sz w:val="20"/>
                      </w:rPr>
                      <w:t xml:space="preserve"> </w:t>
                    </w:r>
                    <w:r>
                      <w:rPr>
                        <w:rFonts w:ascii="Arial"/>
                        <w:b/>
                        <w:sz w:val="20"/>
                      </w:rPr>
                      <w:t>N</w:t>
                    </w:r>
                    <w:r>
                      <w:rPr>
                        <w:rFonts w:ascii="Arial"/>
                        <w:b/>
                        <w:spacing w:val="31"/>
                        <w:sz w:val="20"/>
                      </w:rPr>
                      <w:t xml:space="preserve">  </w:t>
                    </w:r>
                    <w:r>
                      <w:rPr>
                        <w:rFonts w:ascii="Arial"/>
                        <w:b/>
                        <w:sz w:val="20"/>
                      </w:rPr>
                      <w:t>C</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303E2"/>
    <w:multiLevelType w:val="hybridMultilevel"/>
    <w:tmpl w:val="397CD658"/>
    <w:lvl w:ilvl="0" w:tplc="90B033C2">
      <w:start w:val="1"/>
      <w:numFmt w:val="decimal"/>
      <w:lvlText w:val="%1"/>
      <w:lvlJc w:val="left"/>
      <w:pPr>
        <w:ind w:left="745" w:hanging="720"/>
        <w:jc w:val="left"/>
      </w:pPr>
      <w:rPr>
        <w:rFonts w:hint="default"/>
        <w:spacing w:val="0"/>
        <w:w w:val="100"/>
        <w:lang w:val="en-US" w:eastAsia="en-US" w:bidi="ar-SA"/>
      </w:rPr>
    </w:lvl>
    <w:lvl w:ilvl="1" w:tplc="07523D54">
      <w:numFmt w:val="bullet"/>
      <w:lvlText w:val="•"/>
      <w:lvlJc w:val="left"/>
      <w:pPr>
        <w:ind w:left="1573" w:hanging="720"/>
      </w:pPr>
      <w:rPr>
        <w:rFonts w:hint="default"/>
        <w:lang w:val="en-US" w:eastAsia="en-US" w:bidi="ar-SA"/>
      </w:rPr>
    </w:lvl>
    <w:lvl w:ilvl="2" w:tplc="25B04102">
      <w:numFmt w:val="bullet"/>
      <w:lvlText w:val="•"/>
      <w:lvlJc w:val="left"/>
      <w:pPr>
        <w:ind w:left="2406" w:hanging="720"/>
      </w:pPr>
      <w:rPr>
        <w:rFonts w:hint="default"/>
        <w:lang w:val="en-US" w:eastAsia="en-US" w:bidi="ar-SA"/>
      </w:rPr>
    </w:lvl>
    <w:lvl w:ilvl="3" w:tplc="76DE93CA">
      <w:numFmt w:val="bullet"/>
      <w:lvlText w:val="•"/>
      <w:lvlJc w:val="left"/>
      <w:pPr>
        <w:ind w:left="3239" w:hanging="720"/>
      </w:pPr>
      <w:rPr>
        <w:rFonts w:hint="default"/>
        <w:lang w:val="en-US" w:eastAsia="en-US" w:bidi="ar-SA"/>
      </w:rPr>
    </w:lvl>
    <w:lvl w:ilvl="4" w:tplc="1032D00C">
      <w:numFmt w:val="bullet"/>
      <w:lvlText w:val="•"/>
      <w:lvlJc w:val="left"/>
      <w:pPr>
        <w:ind w:left="4072" w:hanging="720"/>
      </w:pPr>
      <w:rPr>
        <w:rFonts w:hint="default"/>
        <w:lang w:val="en-US" w:eastAsia="en-US" w:bidi="ar-SA"/>
      </w:rPr>
    </w:lvl>
    <w:lvl w:ilvl="5" w:tplc="0458F87A">
      <w:numFmt w:val="bullet"/>
      <w:lvlText w:val="•"/>
      <w:lvlJc w:val="left"/>
      <w:pPr>
        <w:ind w:left="4906" w:hanging="720"/>
      </w:pPr>
      <w:rPr>
        <w:rFonts w:hint="default"/>
        <w:lang w:val="en-US" w:eastAsia="en-US" w:bidi="ar-SA"/>
      </w:rPr>
    </w:lvl>
    <w:lvl w:ilvl="6" w:tplc="F404CE5A">
      <w:numFmt w:val="bullet"/>
      <w:lvlText w:val="•"/>
      <w:lvlJc w:val="left"/>
      <w:pPr>
        <w:ind w:left="5739" w:hanging="720"/>
      </w:pPr>
      <w:rPr>
        <w:rFonts w:hint="default"/>
        <w:lang w:val="en-US" w:eastAsia="en-US" w:bidi="ar-SA"/>
      </w:rPr>
    </w:lvl>
    <w:lvl w:ilvl="7" w:tplc="DE10C298">
      <w:numFmt w:val="bullet"/>
      <w:lvlText w:val="•"/>
      <w:lvlJc w:val="left"/>
      <w:pPr>
        <w:ind w:left="6572" w:hanging="720"/>
      </w:pPr>
      <w:rPr>
        <w:rFonts w:hint="default"/>
        <w:lang w:val="en-US" w:eastAsia="en-US" w:bidi="ar-SA"/>
      </w:rPr>
    </w:lvl>
    <w:lvl w:ilvl="8" w:tplc="D3C6EBF8">
      <w:numFmt w:val="bullet"/>
      <w:lvlText w:val="•"/>
      <w:lvlJc w:val="left"/>
      <w:pPr>
        <w:ind w:left="7405" w:hanging="720"/>
      </w:pPr>
      <w:rPr>
        <w:rFonts w:hint="default"/>
        <w:lang w:val="en-US" w:eastAsia="en-US" w:bidi="ar-SA"/>
      </w:rPr>
    </w:lvl>
  </w:abstractNum>
  <w:abstractNum w:abstractNumId="1" w15:restartNumberingAfterBreak="0">
    <w:nsid w:val="65CD43E1"/>
    <w:multiLevelType w:val="hybridMultilevel"/>
    <w:tmpl w:val="C06EE4D4"/>
    <w:lvl w:ilvl="0" w:tplc="4AE23FA8">
      <w:start w:val="1"/>
      <w:numFmt w:val="decimal"/>
      <w:lvlText w:val="%1"/>
      <w:lvlJc w:val="left"/>
      <w:pPr>
        <w:ind w:left="383" w:hanging="35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262B30C">
      <w:numFmt w:val="bullet"/>
      <w:lvlText w:val="•"/>
      <w:lvlJc w:val="left"/>
      <w:pPr>
        <w:ind w:left="1249" w:hanging="358"/>
      </w:pPr>
      <w:rPr>
        <w:rFonts w:hint="default"/>
        <w:lang w:val="en-US" w:eastAsia="en-US" w:bidi="ar-SA"/>
      </w:rPr>
    </w:lvl>
    <w:lvl w:ilvl="2" w:tplc="739CBC6A">
      <w:numFmt w:val="bullet"/>
      <w:lvlText w:val="•"/>
      <w:lvlJc w:val="left"/>
      <w:pPr>
        <w:ind w:left="2118" w:hanging="358"/>
      </w:pPr>
      <w:rPr>
        <w:rFonts w:hint="default"/>
        <w:lang w:val="en-US" w:eastAsia="en-US" w:bidi="ar-SA"/>
      </w:rPr>
    </w:lvl>
    <w:lvl w:ilvl="3" w:tplc="C54CAF76">
      <w:numFmt w:val="bullet"/>
      <w:lvlText w:val="•"/>
      <w:lvlJc w:val="left"/>
      <w:pPr>
        <w:ind w:left="2987" w:hanging="358"/>
      </w:pPr>
      <w:rPr>
        <w:rFonts w:hint="default"/>
        <w:lang w:val="en-US" w:eastAsia="en-US" w:bidi="ar-SA"/>
      </w:rPr>
    </w:lvl>
    <w:lvl w:ilvl="4" w:tplc="DE44559E">
      <w:numFmt w:val="bullet"/>
      <w:lvlText w:val="•"/>
      <w:lvlJc w:val="left"/>
      <w:pPr>
        <w:ind w:left="3856" w:hanging="358"/>
      </w:pPr>
      <w:rPr>
        <w:rFonts w:hint="default"/>
        <w:lang w:val="en-US" w:eastAsia="en-US" w:bidi="ar-SA"/>
      </w:rPr>
    </w:lvl>
    <w:lvl w:ilvl="5" w:tplc="1E0ADAD4">
      <w:numFmt w:val="bullet"/>
      <w:lvlText w:val="•"/>
      <w:lvlJc w:val="left"/>
      <w:pPr>
        <w:ind w:left="4726" w:hanging="358"/>
      </w:pPr>
      <w:rPr>
        <w:rFonts w:hint="default"/>
        <w:lang w:val="en-US" w:eastAsia="en-US" w:bidi="ar-SA"/>
      </w:rPr>
    </w:lvl>
    <w:lvl w:ilvl="6" w:tplc="A4E0C74E">
      <w:numFmt w:val="bullet"/>
      <w:lvlText w:val="•"/>
      <w:lvlJc w:val="left"/>
      <w:pPr>
        <w:ind w:left="5595" w:hanging="358"/>
      </w:pPr>
      <w:rPr>
        <w:rFonts w:hint="default"/>
        <w:lang w:val="en-US" w:eastAsia="en-US" w:bidi="ar-SA"/>
      </w:rPr>
    </w:lvl>
    <w:lvl w:ilvl="7" w:tplc="8A10F236">
      <w:numFmt w:val="bullet"/>
      <w:lvlText w:val="•"/>
      <w:lvlJc w:val="left"/>
      <w:pPr>
        <w:ind w:left="6464" w:hanging="358"/>
      </w:pPr>
      <w:rPr>
        <w:rFonts w:hint="default"/>
        <w:lang w:val="en-US" w:eastAsia="en-US" w:bidi="ar-SA"/>
      </w:rPr>
    </w:lvl>
    <w:lvl w:ilvl="8" w:tplc="B4081A02">
      <w:numFmt w:val="bullet"/>
      <w:lvlText w:val="•"/>
      <w:lvlJc w:val="left"/>
      <w:pPr>
        <w:ind w:left="7333" w:hanging="358"/>
      </w:pPr>
      <w:rPr>
        <w:rFonts w:hint="default"/>
        <w:lang w:val="en-US" w:eastAsia="en-US" w:bidi="ar-SA"/>
      </w:rPr>
    </w:lvl>
  </w:abstractNum>
  <w:num w:numId="1" w16cid:durableId="276759413">
    <w:abstractNumId w:val="1"/>
  </w:num>
  <w:num w:numId="2" w16cid:durableId="200929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30A7C"/>
    <w:rsid w:val="00A42804"/>
    <w:rsid w:val="00A937B5"/>
    <w:rsid w:val="00D30A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A519380"/>
  <w15:docId w15:val="{CC4EC0A4-72DF-4EFF-8E3D-BEF047F3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25"/>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5" w:hanging="720"/>
    </w:pPr>
    <w:rPr>
      <w:sz w:val="24"/>
      <w:szCs w:val="24"/>
    </w:rPr>
  </w:style>
  <w:style w:type="paragraph" w:styleId="Title">
    <w:name w:val="Title"/>
    <w:basedOn w:val="Normal"/>
    <w:uiPriority w:val="10"/>
    <w:qFormat/>
    <w:pPr>
      <w:ind w:left="25"/>
    </w:pPr>
    <w:rPr>
      <w:rFonts w:ascii="Arial" w:eastAsia="Arial" w:hAnsi="Arial" w:cs="Arial"/>
      <w:b/>
      <w:bCs/>
      <w:sz w:val="28"/>
      <w:szCs w:val="28"/>
    </w:rPr>
  </w:style>
  <w:style w:type="paragraph" w:styleId="ListParagraph">
    <w:name w:val="List Paragraph"/>
    <w:basedOn w:val="Normal"/>
    <w:uiPriority w:val="1"/>
    <w:qFormat/>
    <w:pPr>
      <w:spacing w:before="119"/>
      <w:ind w:left="745"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2025-07-02T21:06:00Z</dcterms:created>
  <dcterms:modified xsi:type="dcterms:W3CDTF">2025-07-02T21:06:00Z</dcterms:modified>
</cp:coreProperties>
</file>