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40E2" w14:textId="77777777" w:rsidR="0079212D" w:rsidRDefault="0079212D">
      <w:pPr>
        <w:pStyle w:val="BodyText"/>
        <w:spacing w:before="5"/>
        <w:ind w:left="0" w:firstLine="0"/>
      </w:pPr>
    </w:p>
    <w:p w14:paraId="5C48E2CF" w14:textId="77777777" w:rsidR="0079212D" w:rsidRDefault="00C50121">
      <w:pPr>
        <w:pStyle w:val="Heading1"/>
        <w:spacing w:before="0"/>
      </w:pPr>
      <w:r>
        <w:t xml:space="preserve">In </w:t>
      </w:r>
      <w:r>
        <w:rPr>
          <w:spacing w:val="-2"/>
        </w:rPr>
        <w:t>Confidence</w:t>
      </w:r>
    </w:p>
    <w:p w14:paraId="73320EB1" w14:textId="77777777" w:rsidR="0079212D" w:rsidRDefault="0079212D">
      <w:pPr>
        <w:pStyle w:val="BodyText"/>
        <w:spacing w:before="0"/>
        <w:ind w:left="0" w:firstLine="0"/>
        <w:rPr>
          <w:rFonts w:ascii="Arial"/>
          <w:b/>
        </w:rPr>
      </w:pPr>
    </w:p>
    <w:p w14:paraId="626A80ED" w14:textId="77777777" w:rsidR="0079212D" w:rsidRDefault="0079212D">
      <w:pPr>
        <w:pStyle w:val="BodyText"/>
        <w:spacing w:before="167"/>
        <w:ind w:left="0" w:firstLine="0"/>
        <w:rPr>
          <w:rFonts w:ascii="Arial"/>
          <w:b/>
        </w:rPr>
      </w:pPr>
    </w:p>
    <w:p w14:paraId="2AE10234" w14:textId="77777777" w:rsidR="0079212D" w:rsidRDefault="00C50121">
      <w:pPr>
        <w:pStyle w:val="BodyText"/>
        <w:spacing w:before="0" w:line="398" w:lineRule="auto"/>
        <w:ind w:left="100" w:right="2286" w:firstLine="0"/>
      </w:pPr>
      <w:r>
        <w:t>Office</w:t>
      </w:r>
      <w:r>
        <w:rPr>
          <w:spacing w:val="-6"/>
        </w:rPr>
        <w:t xml:space="preserve"> </w:t>
      </w:r>
      <w:r>
        <w:t>of</w:t>
      </w:r>
      <w:r>
        <w:rPr>
          <w:spacing w:val="-5"/>
        </w:rPr>
        <w:t xml:space="preserve"> </w:t>
      </w:r>
      <w:r>
        <w:t>the</w:t>
      </w:r>
      <w:r>
        <w:rPr>
          <w:spacing w:val="-7"/>
        </w:rPr>
        <w:t xml:space="preserve"> </w:t>
      </w:r>
      <w:r>
        <w:t>Minister</w:t>
      </w:r>
      <w:r>
        <w:rPr>
          <w:spacing w:val="-6"/>
        </w:rPr>
        <w:t xml:space="preserve"> </w:t>
      </w:r>
      <w:r>
        <w:t>for</w:t>
      </w:r>
      <w:r>
        <w:rPr>
          <w:spacing w:val="-3"/>
        </w:rPr>
        <w:t xml:space="preserve"> </w:t>
      </w:r>
      <w:r>
        <w:t>Social</w:t>
      </w:r>
      <w:r>
        <w:rPr>
          <w:spacing w:val="-5"/>
        </w:rPr>
        <w:t xml:space="preserve"> </w:t>
      </w:r>
      <w:r>
        <w:t>Development</w:t>
      </w:r>
      <w:r>
        <w:rPr>
          <w:spacing w:val="-5"/>
        </w:rPr>
        <w:t xml:space="preserve"> </w:t>
      </w:r>
      <w:r>
        <w:t>and</w:t>
      </w:r>
      <w:r>
        <w:rPr>
          <w:spacing w:val="-4"/>
        </w:rPr>
        <w:t xml:space="preserve"> </w:t>
      </w:r>
      <w:r>
        <w:t>Employment Cabinet Legislation Committee</w:t>
      </w:r>
    </w:p>
    <w:p w14:paraId="151E5345" w14:textId="77777777" w:rsidR="0079212D" w:rsidRDefault="0079212D">
      <w:pPr>
        <w:pStyle w:val="BodyText"/>
        <w:spacing w:before="180"/>
        <w:ind w:left="0" w:firstLine="0"/>
      </w:pPr>
    </w:p>
    <w:p w14:paraId="476D3164" w14:textId="77777777" w:rsidR="0079212D" w:rsidRDefault="00C50121">
      <w:pPr>
        <w:pStyle w:val="Title"/>
        <w:spacing w:line="242" w:lineRule="auto"/>
      </w:pPr>
      <w:r>
        <w:t>Social</w:t>
      </w:r>
      <w:r>
        <w:rPr>
          <w:spacing w:val="-7"/>
        </w:rPr>
        <w:t xml:space="preserve"> </w:t>
      </w:r>
      <w:r>
        <w:t>Workers</w:t>
      </w:r>
      <w:r>
        <w:rPr>
          <w:spacing w:val="-8"/>
        </w:rPr>
        <w:t xml:space="preserve"> </w:t>
      </w:r>
      <w:r>
        <w:t>Registration</w:t>
      </w:r>
      <w:r>
        <w:rPr>
          <w:spacing w:val="-6"/>
        </w:rPr>
        <w:t xml:space="preserve"> </w:t>
      </w:r>
      <w:r>
        <w:t>Legislation</w:t>
      </w:r>
      <w:r>
        <w:rPr>
          <w:spacing w:val="-2"/>
        </w:rPr>
        <w:t xml:space="preserve"> </w:t>
      </w:r>
      <w:r>
        <w:t>Amendment</w:t>
      </w:r>
      <w:r>
        <w:rPr>
          <w:spacing w:val="-7"/>
        </w:rPr>
        <w:t xml:space="preserve"> </w:t>
      </w:r>
      <w:r>
        <w:t>Bill:</w:t>
      </w:r>
      <w:r>
        <w:rPr>
          <w:spacing w:val="-5"/>
        </w:rPr>
        <w:t xml:space="preserve"> </w:t>
      </w:r>
      <w:r>
        <w:t>Approval for Introduction</w:t>
      </w:r>
    </w:p>
    <w:p w14:paraId="430CB36D" w14:textId="77777777" w:rsidR="0079212D" w:rsidRDefault="00C50121">
      <w:pPr>
        <w:pStyle w:val="Heading1"/>
        <w:spacing w:before="236"/>
      </w:pPr>
      <w:r>
        <w:rPr>
          <w:spacing w:val="-2"/>
        </w:rPr>
        <w:t>Proposal</w:t>
      </w:r>
    </w:p>
    <w:p w14:paraId="594C3E3A" w14:textId="77777777" w:rsidR="0079212D" w:rsidRDefault="00C50121">
      <w:pPr>
        <w:pStyle w:val="ListParagraph"/>
        <w:numPr>
          <w:ilvl w:val="0"/>
          <w:numId w:val="2"/>
        </w:numPr>
        <w:tabs>
          <w:tab w:val="left" w:pos="820"/>
        </w:tabs>
        <w:ind w:right="121"/>
        <w:rPr>
          <w:sz w:val="24"/>
        </w:rPr>
      </w:pPr>
      <w:r>
        <w:rPr>
          <w:sz w:val="24"/>
        </w:rPr>
        <w:t>This paper seeks approval for the introduction of the attached Social Workers Registration Legislation Amendment Bill (the Bill) to give effect to policy previously agreed by Cabinet. The Bill amends section 2(2) of the Social Workers Registration Legislat</w:t>
      </w:r>
      <w:r>
        <w:rPr>
          <w:sz w:val="24"/>
        </w:rPr>
        <w:t>ion Act 2019 (SWRL Act) to delay the repeal of the experience pathway for social worker registration until 28 February 2028. The Bill is part of the 2023 Legislation</w:t>
      </w:r>
      <w:r>
        <w:rPr>
          <w:spacing w:val="-3"/>
          <w:sz w:val="24"/>
        </w:rPr>
        <w:t xml:space="preserve"> </w:t>
      </w:r>
      <w:r>
        <w:rPr>
          <w:sz w:val="24"/>
        </w:rPr>
        <w:t>Programme</w:t>
      </w:r>
      <w:r>
        <w:rPr>
          <w:spacing w:val="-4"/>
          <w:sz w:val="24"/>
        </w:rPr>
        <w:t xml:space="preserve"> </w:t>
      </w:r>
      <w:r>
        <w:rPr>
          <w:sz w:val="24"/>
        </w:rPr>
        <w:t>as</w:t>
      </w:r>
      <w:r>
        <w:rPr>
          <w:spacing w:val="-3"/>
          <w:sz w:val="24"/>
        </w:rPr>
        <w:t xml:space="preserve"> </w:t>
      </w:r>
      <w:r>
        <w:rPr>
          <w:sz w:val="24"/>
        </w:rPr>
        <w:t>a</w:t>
      </w:r>
      <w:r>
        <w:rPr>
          <w:spacing w:val="-4"/>
          <w:sz w:val="24"/>
        </w:rPr>
        <w:t xml:space="preserve"> </w:t>
      </w:r>
      <w:r>
        <w:rPr>
          <w:sz w:val="24"/>
        </w:rPr>
        <w:t>category</w:t>
      </w:r>
      <w:r>
        <w:rPr>
          <w:spacing w:val="-3"/>
          <w:sz w:val="24"/>
        </w:rPr>
        <w:t xml:space="preserve"> </w:t>
      </w:r>
      <w:r>
        <w:rPr>
          <w:sz w:val="24"/>
        </w:rPr>
        <w:t>three</w:t>
      </w:r>
      <w:r>
        <w:rPr>
          <w:spacing w:val="-4"/>
          <w:sz w:val="24"/>
        </w:rPr>
        <w:t xml:space="preserve"> </w:t>
      </w:r>
      <w:r>
        <w:rPr>
          <w:sz w:val="24"/>
        </w:rPr>
        <w:t>priority</w:t>
      </w:r>
      <w:r>
        <w:rPr>
          <w:spacing w:val="-3"/>
          <w:sz w:val="24"/>
        </w:rPr>
        <w:t xml:space="preserve"> </w:t>
      </w:r>
      <w:r>
        <w:rPr>
          <w:sz w:val="24"/>
        </w:rPr>
        <w:t>(to</w:t>
      </w:r>
      <w:r>
        <w:rPr>
          <w:spacing w:val="-3"/>
          <w:sz w:val="24"/>
        </w:rPr>
        <w:t xml:space="preserve"> </w:t>
      </w:r>
      <w:r>
        <w:rPr>
          <w:sz w:val="24"/>
        </w:rPr>
        <w:t>be</w:t>
      </w:r>
      <w:r>
        <w:rPr>
          <w:spacing w:val="-5"/>
          <w:sz w:val="24"/>
        </w:rPr>
        <w:t xml:space="preserve"> </w:t>
      </w:r>
      <w:r>
        <w:rPr>
          <w:sz w:val="24"/>
        </w:rPr>
        <w:t>passed</w:t>
      </w:r>
      <w:r>
        <w:rPr>
          <w:spacing w:val="-3"/>
          <w:sz w:val="24"/>
        </w:rPr>
        <w:t xml:space="preserve"> </w:t>
      </w:r>
      <w:r>
        <w:rPr>
          <w:sz w:val="24"/>
        </w:rPr>
        <w:t>if</w:t>
      </w:r>
      <w:r>
        <w:rPr>
          <w:spacing w:val="-4"/>
          <w:sz w:val="24"/>
        </w:rPr>
        <w:t xml:space="preserve"> </w:t>
      </w:r>
      <w:r>
        <w:rPr>
          <w:sz w:val="24"/>
        </w:rPr>
        <w:t>possible</w:t>
      </w:r>
      <w:r>
        <w:rPr>
          <w:spacing w:val="-4"/>
          <w:sz w:val="24"/>
        </w:rPr>
        <w:t xml:space="preserve"> </w:t>
      </w:r>
      <w:r>
        <w:rPr>
          <w:sz w:val="24"/>
        </w:rPr>
        <w:t>before</w:t>
      </w:r>
      <w:r>
        <w:rPr>
          <w:spacing w:val="-4"/>
          <w:sz w:val="24"/>
        </w:rPr>
        <w:t xml:space="preserve"> </w:t>
      </w:r>
      <w:r>
        <w:rPr>
          <w:sz w:val="24"/>
        </w:rPr>
        <w:t>the 2023 general e</w:t>
      </w:r>
      <w:r>
        <w:rPr>
          <w:sz w:val="24"/>
        </w:rPr>
        <w:t>lection) [SWC-23-MIN-0002 and CAB-23-MIN-0026 refer].</w:t>
      </w:r>
    </w:p>
    <w:p w14:paraId="5CFC2AE8" w14:textId="77777777" w:rsidR="0079212D" w:rsidRDefault="00C50121">
      <w:pPr>
        <w:pStyle w:val="Heading1"/>
      </w:pPr>
      <w:r>
        <w:rPr>
          <w:spacing w:val="-2"/>
        </w:rPr>
        <w:t>Policy</w:t>
      </w:r>
    </w:p>
    <w:p w14:paraId="5106FF71" w14:textId="77777777" w:rsidR="0079212D" w:rsidRDefault="00C50121">
      <w:pPr>
        <w:pStyle w:val="ListParagraph"/>
        <w:numPr>
          <w:ilvl w:val="0"/>
          <w:numId w:val="2"/>
        </w:numPr>
        <w:tabs>
          <w:tab w:val="left" w:pos="820"/>
        </w:tabs>
        <w:spacing w:before="239"/>
        <w:ind w:right="113"/>
        <w:rPr>
          <w:sz w:val="24"/>
        </w:rPr>
      </w:pPr>
      <w:r>
        <w:rPr>
          <w:sz w:val="24"/>
        </w:rPr>
        <w:t>Social</w:t>
      </w:r>
      <w:r>
        <w:rPr>
          <w:spacing w:val="-4"/>
          <w:sz w:val="24"/>
        </w:rPr>
        <w:t xml:space="preserve"> </w:t>
      </w:r>
      <w:r>
        <w:rPr>
          <w:sz w:val="24"/>
        </w:rPr>
        <w:t>workers</w:t>
      </w:r>
      <w:r>
        <w:rPr>
          <w:spacing w:val="-4"/>
          <w:sz w:val="24"/>
        </w:rPr>
        <w:t xml:space="preserve"> </w:t>
      </w:r>
      <w:r>
        <w:rPr>
          <w:sz w:val="24"/>
        </w:rPr>
        <w:t>provide</w:t>
      </w:r>
      <w:r>
        <w:rPr>
          <w:spacing w:val="-5"/>
          <w:sz w:val="24"/>
        </w:rPr>
        <w:t xml:space="preserve"> </w:t>
      </w:r>
      <w:r>
        <w:rPr>
          <w:sz w:val="24"/>
        </w:rPr>
        <w:t>an</w:t>
      </w:r>
      <w:r>
        <w:rPr>
          <w:spacing w:val="-4"/>
          <w:sz w:val="24"/>
        </w:rPr>
        <w:t xml:space="preserve"> </w:t>
      </w:r>
      <w:r>
        <w:rPr>
          <w:sz w:val="24"/>
        </w:rPr>
        <w:t>essential</w:t>
      </w:r>
      <w:r>
        <w:rPr>
          <w:spacing w:val="-4"/>
          <w:sz w:val="24"/>
        </w:rPr>
        <w:t xml:space="preserve"> </w:t>
      </w:r>
      <w:r>
        <w:rPr>
          <w:sz w:val="24"/>
        </w:rPr>
        <w:t>frontline</w:t>
      </w:r>
      <w:r>
        <w:rPr>
          <w:spacing w:val="-5"/>
          <w:sz w:val="24"/>
        </w:rPr>
        <w:t xml:space="preserve"> </w:t>
      </w:r>
      <w:r>
        <w:rPr>
          <w:sz w:val="24"/>
        </w:rPr>
        <w:t>service</w:t>
      </w:r>
      <w:r>
        <w:rPr>
          <w:spacing w:val="-5"/>
          <w:sz w:val="24"/>
        </w:rPr>
        <w:t xml:space="preserve"> </w:t>
      </w:r>
      <w:r>
        <w:rPr>
          <w:sz w:val="24"/>
        </w:rPr>
        <w:t>to</w:t>
      </w:r>
      <w:r>
        <w:rPr>
          <w:spacing w:val="-4"/>
          <w:sz w:val="24"/>
        </w:rPr>
        <w:t xml:space="preserve"> </w:t>
      </w:r>
      <w:proofErr w:type="spellStart"/>
      <w:r>
        <w:rPr>
          <w:sz w:val="24"/>
        </w:rPr>
        <w:t>marginalised</w:t>
      </w:r>
      <w:proofErr w:type="spellEnd"/>
      <w:r>
        <w:rPr>
          <w:spacing w:val="-2"/>
          <w:sz w:val="24"/>
        </w:rPr>
        <w:t xml:space="preserve"> </w:t>
      </w:r>
      <w:r>
        <w:rPr>
          <w:sz w:val="24"/>
        </w:rPr>
        <w:t>and</w:t>
      </w:r>
      <w:r>
        <w:rPr>
          <w:spacing w:val="-4"/>
          <w:sz w:val="24"/>
        </w:rPr>
        <w:t xml:space="preserve"> </w:t>
      </w:r>
      <w:r>
        <w:rPr>
          <w:sz w:val="24"/>
        </w:rPr>
        <w:t>under-served communities, and a social worker workforce that is responsive to increasingly complex and diverse needs is crucial. The Social Workers Registration Act 2003 (2003 Act) sets out occupational regulation for social workers to ensure professionali</w:t>
      </w:r>
      <w:r>
        <w:rPr>
          <w:sz w:val="24"/>
        </w:rPr>
        <w:t xml:space="preserve">sm and public safety through competency standards and accountability </w:t>
      </w:r>
      <w:r>
        <w:rPr>
          <w:spacing w:val="-2"/>
          <w:sz w:val="24"/>
        </w:rPr>
        <w:t>mechanisms.</w:t>
      </w:r>
    </w:p>
    <w:p w14:paraId="148260E1" w14:textId="77777777" w:rsidR="0079212D" w:rsidRDefault="00C50121">
      <w:pPr>
        <w:pStyle w:val="ListParagraph"/>
        <w:numPr>
          <w:ilvl w:val="0"/>
          <w:numId w:val="2"/>
        </w:numPr>
        <w:tabs>
          <w:tab w:val="left" w:pos="820"/>
        </w:tabs>
        <w:ind w:right="274"/>
        <w:rPr>
          <w:sz w:val="24"/>
        </w:rPr>
      </w:pPr>
      <w:r>
        <w:rPr>
          <w:sz w:val="24"/>
        </w:rPr>
        <w:t xml:space="preserve">To be eligible for registration, applicants must have a qualification prescribed (a prescribed qualification) under a scope of practice set by the Social Workers Registration </w:t>
      </w:r>
      <w:r>
        <w:rPr>
          <w:sz w:val="24"/>
        </w:rPr>
        <w:t>Board (SWRB). Section 13 of the 2003 Act (section 13) provides an alternative</w:t>
      </w:r>
      <w:r>
        <w:rPr>
          <w:spacing w:val="-5"/>
          <w:sz w:val="24"/>
        </w:rPr>
        <w:t xml:space="preserve"> </w:t>
      </w:r>
      <w:r>
        <w:rPr>
          <w:sz w:val="24"/>
        </w:rPr>
        <w:t>pathway</w:t>
      </w:r>
      <w:r>
        <w:rPr>
          <w:spacing w:val="-4"/>
          <w:sz w:val="24"/>
        </w:rPr>
        <w:t xml:space="preserve"> </w:t>
      </w:r>
      <w:r>
        <w:rPr>
          <w:sz w:val="24"/>
        </w:rPr>
        <w:t>to</w:t>
      </w:r>
      <w:r>
        <w:rPr>
          <w:spacing w:val="-4"/>
          <w:sz w:val="24"/>
        </w:rPr>
        <w:t xml:space="preserve"> </w:t>
      </w:r>
      <w:r>
        <w:rPr>
          <w:sz w:val="24"/>
        </w:rPr>
        <w:t>registration</w:t>
      </w:r>
      <w:r>
        <w:rPr>
          <w:spacing w:val="-4"/>
          <w:sz w:val="24"/>
        </w:rPr>
        <w:t xml:space="preserve"> </w:t>
      </w:r>
      <w:r>
        <w:rPr>
          <w:sz w:val="24"/>
        </w:rPr>
        <w:t>for</w:t>
      </w:r>
      <w:r>
        <w:rPr>
          <w:spacing w:val="-4"/>
          <w:sz w:val="24"/>
        </w:rPr>
        <w:t xml:space="preserve"> </w:t>
      </w:r>
      <w:r>
        <w:rPr>
          <w:sz w:val="24"/>
        </w:rPr>
        <w:t>people</w:t>
      </w:r>
      <w:r>
        <w:rPr>
          <w:spacing w:val="-4"/>
          <w:sz w:val="24"/>
        </w:rPr>
        <w:t xml:space="preserve"> </w:t>
      </w:r>
      <w:r>
        <w:rPr>
          <w:sz w:val="24"/>
        </w:rPr>
        <w:t>with</w:t>
      </w:r>
      <w:r>
        <w:rPr>
          <w:spacing w:val="-2"/>
          <w:sz w:val="24"/>
        </w:rPr>
        <w:t xml:space="preserve"> </w:t>
      </w:r>
      <w:r>
        <w:rPr>
          <w:sz w:val="24"/>
        </w:rPr>
        <w:t>extensive</w:t>
      </w:r>
      <w:r>
        <w:rPr>
          <w:spacing w:val="-5"/>
          <w:sz w:val="24"/>
        </w:rPr>
        <w:t xml:space="preserve"> </w:t>
      </w:r>
      <w:r>
        <w:rPr>
          <w:sz w:val="24"/>
        </w:rPr>
        <w:t>practical</w:t>
      </w:r>
      <w:r>
        <w:rPr>
          <w:spacing w:val="-4"/>
          <w:sz w:val="24"/>
        </w:rPr>
        <w:t xml:space="preserve"> </w:t>
      </w:r>
      <w:r>
        <w:rPr>
          <w:sz w:val="24"/>
        </w:rPr>
        <w:t>experience</w:t>
      </w:r>
      <w:r>
        <w:rPr>
          <w:spacing w:val="-1"/>
          <w:sz w:val="24"/>
        </w:rPr>
        <w:t xml:space="preserve"> </w:t>
      </w:r>
      <w:r>
        <w:rPr>
          <w:sz w:val="24"/>
        </w:rPr>
        <w:t>but without a prescribed qualification. This is called the experience pathway. Social workers applying thro</w:t>
      </w:r>
      <w:r>
        <w:rPr>
          <w:sz w:val="24"/>
        </w:rPr>
        <w:t>ugh this pathway usually have at least 10 to 15 years of practical experience which is used to demonstrate they meet the professional competency standards set by SWRB.</w:t>
      </w:r>
    </w:p>
    <w:p w14:paraId="68CB4E82" w14:textId="77777777" w:rsidR="0079212D" w:rsidRDefault="00C50121">
      <w:pPr>
        <w:pStyle w:val="ListParagraph"/>
        <w:numPr>
          <w:ilvl w:val="0"/>
          <w:numId w:val="2"/>
        </w:numPr>
        <w:tabs>
          <w:tab w:val="left" w:pos="820"/>
        </w:tabs>
        <w:spacing w:before="241"/>
        <w:ind w:right="311"/>
        <w:rPr>
          <w:sz w:val="24"/>
        </w:rPr>
      </w:pPr>
      <w:r>
        <w:rPr>
          <w:sz w:val="24"/>
        </w:rPr>
        <w:t>All applicants must meet the competency standards set by SWRB and the fit and proper tes</w:t>
      </w:r>
      <w:r>
        <w:rPr>
          <w:sz w:val="24"/>
        </w:rPr>
        <w:t xml:space="preserve">t, which ensures the safety of social workers to </w:t>
      </w:r>
      <w:proofErr w:type="spellStart"/>
      <w:r>
        <w:rPr>
          <w:sz w:val="24"/>
        </w:rPr>
        <w:t>practise</w:t>
      </w:r>
      <w:proofErr w:type="spellEnd"/>
      <w:r>
        <w:rPr>
          <w:sz w:val="24"/>
        </w:rPr>
        <w:t>. There is no evidence to suggest that experienced social workers without a prescribed qualification, who otherwise meet SWRB competency standards and registration requirements,</w:t>
      </w:r>
      <w:r>
        <w:rPr>
          <w:spacing w:val="-2"/>
          <w:sz w:val="24"/>
        </w:rPr>
        <w:t xml:space="preserve"> </w:t>
      </w:r>
      <w:r>
        <w:rPr>
          <w:sz w:val="24"/>
        </w:rPr>
        <w:t>are</w:t>
      </w:r>
      <w:r>
        <w:rPr>
          <w:spacing w:val="-4"/>
          <w:sz w:val="24"/>
        </w:rPr>
        <w:t xml:space="preserve"> </w:t>
      </w:r>
      <w:r>
        <w:rPr>
          <w:sz w:val="24"/>
        </w:rPr>
        <w:t>less</w:t>
      </w:r>
      <w:r>
        <w:rPr>
          <w:spacing w:val="-2"/>
          <w:sz w:val="24"/>
        </w:rPr>
        <w:t xml:space="preserve"> </w:t>
      </w:r>
      <w:r>
        <w:rPr>
          <w:sz w:val="24"/>
        </w:rPr>
        <w:t>safe</w:t>
      </w:r>
      <w:r>
        <w:rPr>
          <w:spacing w:val="-2"/>
          <w:sz w:val="24"/>
        </w:rPr>
        <w:t xml:space="preserve"> </w:t>
      </w:r>
      <w:r>
        <w:rPr>
          <w:sz w:val="24"/>
        </w:rPr>
        <w:t>or</w:t>
      </w:r>
      <w:r>
        <w:rPr>
          <w:spacing w:val="-3"/>
          <w:sz w:val="24"/>
        </w:rPr>
        <w:t xml:space="preserve"> </w:t>
      </w:r>
      <w:r>
        <w:rPr>
          <w:sz w:val="24"/>
        </w:rPr>
        <w:t>comp</w:t>
      </w:r>
      <w:r>
        <w:rPr>
          <w:sz w:val="24"/>
        </w:rPr>
        <w:t>etent</w:t>
      </w:r>
      <w:r>
        <w:rPr>
          <w:spacing w:val="-2"/>
          <w:sz w:val="24"/>
        </w:rPr>
        <w:t xml:space="preserve"> </w:t>
      </w:r>
      <w:r>
        <w:rPr>
          <w:sz w:val="24"/>
        </w:rPr>
        <w:t>than</w:t>
      </w:r>
      <w:r>
        <w:rPr>
          <w:spacing w:val="-1"/>
          <w:sz w:val="24"/>
        </w:rPr>
        <w:t xml:space="preserve"> </w:t>
      </w:r>
      <w:r>
        <w:rPr>
          <w:sz w:val="24"/>
        </w:rPr>
        <w:t>academically</w:t>
      </w:r>
      <w:r>
        <w:rPr>
          <w:spacing w:val="-2"/>
          <w:sz w:val="24"/>
        </w:rPr>
        <w:t xml:space="preserve"> </w:t>
      </w:r>
      <w:r>
        <w:rPr>
          <w:sz w:val="24"/>
        </w:rPr>
        <w:t>qualified</w:t>
      </w:r>
      <w:r>
        <w:rPr>
          <w:spacing w:val="-2"/>
          <w:sz w:val="24"/>
        </w:rPr>
        <w:t xml:space="preserve"> </w:t>
      </w:r>
      <w:r>
        <w:rPr>
          <w:sz w:val="24"/>
        </w:rPr>
        <w:t>social workers. For example, there is no evidence to suggest a disproportionate number of social workers</w:t>
      </w:r>
      <w:r>
        <w:rPr>
          <w:spacing w:val="-4"/>
          <w:sz w:val="24"/>
        </w:rPr>
        <w:t xml:space="preserve"> </w:t>
      </w:r>
      <w:r>
        <w:rPr>
          <w:sz w:val="24"/>
        </w:rPr>
        <w:t>registered</w:t>
      </w:r>
      <w:r>
        <w:rPr>
          <w:spacing w:val="-4"/>
          <w:sz w:val="24"/>
        </w:rPr>
        <w:t xml:space="preserve"> </w:t>
      </w:r>
      <w:r>
        <w:rPr>
          <w:sz w:val="24"/>
        </w:rPr>
        <w:t>through</w:t>
      </w:r>
      <w:r>
        <w:rPr>
          <w:spacing w:val="-4"/>
          <w:sz w:val="24"/>
        </w:rPr>
        <w:t xml:space="preserve"> </w:t>
      </w:r>
      <w:r>
        <w:rPr>
          <w:sz w:val="24"/>
        </w:rPr>
        <w:t>the</w:t>
      </w:r>
      <w:r>
        <w:rPr>
          <w:spacing w:val="-4"/>
          <w:sz w:val="24"/>
        </w:rPr>
        <w:t xml:space="preserve"> </w:t>
      </w:r>
      <w:r>
        <w:rPr>
          <w:sz w:val="24"/>
        </w:rPr>
        <w:t>experience</w:t>
      </w:r>
      <w:r>
        <w:rPr>
          <w:spacing w:val="-5"/>
          <w:sz w:val="24"/>
        </w:rPr>
        <w:t xml:space="preserve"> </w:t>
      </w:r>
      <w:r>
        <w:rPr>
          <w:sz w:val="24"/>
        </w:rPr>
        <w:t>pathway</w:t>
      </w:r>
      <w:r>
        <w:rPr>
          <w:spacing w:val="-4"/>
          <w:sz w:val="24"/>
        </w:rPr>
        <w:t xml:space="preserve"> </w:t>
      </w:r>
      <w:r>
        <w:rPr>
          <w:sz w:val="24"/>
        </w:rPr>
        <w:t>end</w:t>
      </w:r>
      <w:r>
        <w:rPr>
          <w:spacing w:val="-4"/>
          <w:sz w:val="24"/>
        </w:rPr>
        <w:t xml:space="preserve"> </w:t>
      </w:r>
      <w:r>
        <w:rPr>
          <w:sz w:val="24"/>
        </w:rPr>
        <w:t>up</w:t>
      </w:r>
      <w:r>
        <w:rPr>
          <w:spacing w:val="-4"/>
          <w:sz w:val="24"/>
        </w:rPr>
        <w:t xml:space="preserve"> </w:t>
      </w:r>
      <w:r>
        <w:rPr>
          <w:sz w:val="24"/>
        </w:rPr>
        <w:t>in</w:t>
      </w:r>
      <w:r>
        <w:rPr>
          <w:spacing w:val="-4"/>
          <w:sz w:val="24"/>
        </w:rPr>
        <w:t xml:space="preserve"> </w:t>
      </w:r>
      <w:r>
        <w:rPr>
          <w:sz w:val="24"/>
        </w:rPr>
        <w:t>disciplinary</w:t>
      </w:r>
      <w:r>
        <w:rPr>
          <w:spacing w:val="-4"/>
          <w:sz w:val="24"/>
        </w:rPr>
        <w:t xml:space="preserve"> </w:t>
      </w:r>
      <w:r>
        <w:rPr>
          <w:sz w:val="24"/>
        </w:rPr>
        <w:t>processes, compared to those registered with a presc</w:t>
      </w:r>
      <w:r>
        <w:rPr>
          <w:sz w:val="24"/>
        </w:rPr>
        <w:t>ribed qualification.</w:t>
      </w:r>
    </w:p>
    <w:p w14:paraId="5A8FC8F6" w14:textId="77777777" w:rsidR="0079212D" w:rsidRDefault="0079212D">
      <w:pPr>
        <w:rPr>
          <w:sz w:val="24"/>
        </w:rPr>
        <w:sectPr w:rsidR="0079212D">
          <w:headerReference w:type="default" r:id="rId7"/>
          <w:footerReference w:type="default" r:id="rId8"/>
          <w:type w:val="continuous"/>
          <w:pgSz w:w="11910" w:h="16840"/>
          <w:pgMar w:top="1340" w:right="1340" w:bottom="1180" w:left="1340" w:header="715" w:footer="984" w:gutter="0"/>
          <w:pgNumType w:start="1"/>
          <w:cols w:space="720"/>
        </w:sectPr>
      </w:pPr>
    </w:p>
    <w:p w14:paraId="591D693F" w14:textId="77777777" w:rsidR="0079212D" w:rsidRDefault="00C50121">
      <w:pPr>
        <w:pStyle w:val="ListParagraph"/>
        <w:numPr>
          <w:ilvl w:val="0"/>
          <w:numId w:val="2"/>
        </w:numPr>
        <w:tabs>
          <w:tab w:val="left" w:pos="820"/>
        </w:tabs>
        <w:spacing w:before="81"/>
        <w:ind w:right="102"/>
        <w:rPr>
          <w:sz w:val="24"/>
        </w:rPr>
      </w:pPr>
      <w:r>
        <w:rPr>
          <w:sz w:val="24"/>
        </w:rPr>
        <w:t>The SWRL Act repealed section 13 with a delayed commencement date. The repeal was</w:t>
      </w:r>
      <w:r>
        <w:rPr>
          <w:spacing w:val="-3"/>
          <w:sz w:val="24"/>
        </w:rPr>
        <w:t xml:space="preserve"> </w:t>
      </w:r>
      <w:r>
        <w:rPr>
          <w:sz w:val="24"/>
        </w:rPr>
        <w:t>agreed</w:t>
      </w:r>
      <w:r>
        <w:rPr>
          <w:spacing w:val="-3"/>
          <w:sz w:val="24"/>
        </w:rPr>
        <w:t xml:space="preserve"> </w:t>
      </w:r>
      <w:r>
        <w:rPr>
          <w:sz w:val="24"/>
        </w:rPr>
        <w:t>to</w:t>
      </w:r>
      <w:r>
        <w:rPr>
          <w:spacing w:val="-3"/>
          <w:sz w:val="24"/>
        </w:rPr>
        <w:t xml:space="preserve"> </w:t>
      </w:r>
      <w:r>
        <w:rPr>
          <w:sz w:val="24"/>
        </w:rPr>
        <w:t>by</w:t>
      </w:r>
      <w:r>
        <w:rPr>
          <w:spacing w:val="-3"/>
          <w:sz w:val="24"/>
        </w:rPr>
        <w:t xml:space="preserve"> </w:t>
      </w:r>
      <w:r>
        <w:rPr>
          <w:sz w:val="24"/>
        </w:rPr>
        <w:t>Cabinet</w:t>
      </w:r>
      <w:r>
        <w:rPr>
          <w:spacing w:val="-1"/>
          <w:sz w:val="24"/>
        </w:rPr>
        <w:t xml:space="preserve"> </w:t>
      </w:r>
      <w:r>
        <w:rPr>
          <w:sz w:val="24"/>
        </w:rPr>
        <w:t>in</w:t>
      </w:r>
      <w:r>
        <w:rPr>
          <w:spacing w:val="-3"/>
          <w:sz w:val="24"/>
        </w:rPr>
        <w:t xml:space="preserve"> </w:t>
      </w:r>
      <w:r>
        <w:rPr>
          <w:sz w:val="24"/>
        </w:rPr>
        <w:t>2017</w:t>
      </w:r>
      <w:r>
        <w:rPr>
          <w:spacing w:val="-3"/>
          <w:sz w:val="24"/>
        </w:rPr>
        <w:t xml:space="preserve"> </w:t>
      </w:r>
      <w:r>
        <w:rPr>
          <w:sz w:val="24"/>
        </w:rPr>
        <w:t>[CAB-17-MIN-0234</w:t>
      </w:r>
      <w:r>
        <w:rPr>
          <w:spacing w:val="-3"/>
          <w:sz w:val="24"/>
        </w:rPr>
        <w:t xml:space="preserve"> </w:t>
      </w:r>
      <w:r>
        <w:rPr>
          <w:sz w:val="24"/>
        </w:rPr>
        <w:t>refers]</w:t>
      </w:r>
      <w:r>
        <w:rPr>
          <w:spacing w:val="-4"/>
          <w:sz w:val="24"/>
        </w:rPr>
        <w:t xml:space="preserve"> </w:t>
      </w:r>
      <w:r>
        <w:rPr>
          <w:sz w:val="24"/>
        </w:rPr>
        <w:t>and</w:t>
      </w:r>
      <w:r>
        <w:rPr>
          <w:spacing w:val="-3"/>
          <w:sz w:val="24"/>
        </w:rPr>
        <w:t xml:space="preserve"> </w:t>
      </w:r>
      <w:r>
        <w:rPr>
          <w:sz w:val="24"/>
        </w:rPr>
        <w:t>is</w:t>
      </w:r>
      <w:r>
        <w:rPr>
          <w:spacing w:val="-3"/>
          <w:sz w:val="24"/>
        </w:rPr>
        <w:t xml:space="preserve"> </w:t>
      </w:r>
      <w:r>
        <w:rPr>
          <w:sz w:val="24"/>
        </w:rPr>
        <w:t>due</w:t>
      </w:r>
      <w:r>
        <w:rPr>
          <w:spacing w:val="-4"/>
          <w:sz w:val="24"/>
        </w:rPr>
        <w:t xml:space="preserve"> </w:t>
      </w:r>
      <w:r>
        <w:rPr>
          <w:sz w:val="24"/>
        </w:rPr>
        <w:t>to</w:t>
      </w:r>
      <w:r>
        <w:rPr>
          <w:spacing w:val="-1"/>
          <w:sz w:val="24"/>
        </w:rPr>
        <w:t xml:space="preserve"> </w:t>
      </w:r>
      <w:r>
        <w:rPr>
          <w:sz w:val="24"/>
        </w:rPr>
        <w:t>take</w:t>
      </w:r>
      <w:r>
        <w:rPr>
          <w:spacing w:val="-5"/>
          <w:sz w:val="24"/>
        </w:rPr>
        <w:t xml:space="preserve"> </w:t>
      </w:r>
      <w:r>
        <w:rPr>
          <w:sz w:val="24"/>
        </w:rPr>
        <w:t>effect on 28 February 2024, removing the ability for people without a prescribed qualification to app</w:t>
      </w:r>
      <w:r>
        <w:rPr>
          <w:sz w:val="24"/>
        </w:rPr>
        <w:t>ly to register as a social worker based on their practical</w:t>
      </w:r>
      <w:r>
        <w:rPr>
          <w:spacing w:val="40"/>
          <w:sz w:val="24"/>
        </w:rPr>
        <w:t xml:space="preserve"> </w:t>
      </w:r>
      <w:r>
        <w:rPr>
          <w:sz w:val="24"/>
        </w:rPr>
        <w:t xml:space="preserve">experience. Social workers already registered under the experience pathway prior to the repeal date will continue to have their registration </w:t>
      </w:r>
      <w:proofErr w:type="spellStart"/>
      <w:r>
        <w:rPr>
          <w:sz w:val="24"/>
        </w:rPr>
        <w:t>recognised</w:t>
      </w:r>
      <w:proofErr w:type="spellEnd"/>
      <w:r>
        <w:rPr>
          <w:sz w:val="24"/>
        </w:rPr>
        <w:t>.</w:t>
      </w:r>
    </w:p>
    <w:p w14:paraId="585B7498" w14:textId="77777777" w:rsidR="0079212D" w:rsidRDefault="00C50121">
      <w:pPr>
        <w:pStyle w:val="ListParagraph"/>
        <w:numPr>
          <w:ilvl w:val="0"/>
          <w:numId w:val="2"/>
        </w:numPr>
        <w:tabs>
          <w:tab w:val="left" w:pos="820"/>
        </w:tabs>
        <w:ind w:right="162"/>
        <w:rPr>
          <w:sz w:val="24"/>
        </w:rPr>
      </w:pPr>
      <w:r>
        <w:rPr>
          <w:sz w:val="24"/>
        </w:rPr>
        <w:t>The decision to repeal the experience pathwa</w:t>
      </w:r>
      <w:r>
        <w:rPr>
          <w:sz w:val="24"/>
        </w:rPr>
        <w:t xml:space="preserve">y was based on the view that </w:t>
      </w:r>
      <w:proofErr w:type="spellStart"/>
      <w:r>
        <w:rPr>
          <w:sz w:val="24"/>
        </w:rPr>
        <w:t>professionalisation</w:t>
      </w:r>
      <w:proofErr w:type="spellEnd"/>
      <w:r>
        <w:rPr>
          <w:sz w:val="24"/>
        </w:rPr>
        <w:t xml:space="preserve"> of social workers would be accomplished by </w:t>
      </w:r>
      <w:proofErr w:type="spellStart"/>
      <w:r>
        <w:rPr>
          <w:sz w:val="24"/>
        </w:rPr>
        <w:t>emphasising</w:t>
      </w:r>
      <w:proofErr w:type="spellEnd"/>
      <w:r>
        <w:rPr>
          <w:sz w:val="24"/>
        </w:rPr>
        <w:t xml:space="preserve"> academic</w:t>
      </w:r>
      <w:r>
        <w:rPr>
          <w:spacing w:val="-5"/>
          <w:sz w:val="24"/>
        </w:rPr>
        <w:t xml:space="preserve"> </w:t>
      </w:r>
      <w:r>
        <w:rPr>
          <w:sz w:val="24"/>
        </w:rPr>
        <w:t>achievement</w:t>
      </w:r>
      <w:r>
        <w:rPr>
          <w:spacing w:val="-3"/>
          <w:sz w:val="24"/>
        </w:rPr>
        <w:t xml:space="preserve"> </w:t>
      </w:r>
      <w:r>
        <w:rPr>
          <w:sz w:val="24"/>
        </w:rPr>
        <w:t>as</w:t>
      </w:r>
      <w:r>
        <w:rPr>
          <w:spacing w:val="-2"/>
          <w:sz w:val="24"/>
        </w:rPr>
        <w:t xml:space="preserve"> </w:t>
      </w:r>
      <w:r>
        <w:rPr>
          <w:sz w:val="24"/>
        </w:rPr>
        <w:t>part</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registration</w:t>
      </w:r>
      <w:r>
        <w:rPr>
          <w:spacing w:val="-4"/>
          <w:sz w:val="24"/>
        </w:rPr>
        <w:t xml:space="preserve"> </w:t>
      </w:r>
      <w:r>
        <w:rPr>
          <w:sz w:val="24"/>
        </w:rPr>
        <w:t>process.</w:t>
      </w:r>
      <w:r>
        <w:rPr>
          <w:spacing w:val="-4"/>
          <w:sz w:val="24"/>
        </w:rPr>
        <w:t xml:space="preserve"> </w:t>
      </w:r>
      <w:r>
        <w:rPr>
          <w:sz w:val="24"/>
        </w:rPr>
        <w:t>This</w:t>
      </w:r>
      <w:r>
        <w:rPr>
          <w:spacing w:val="-4"/>
          <w:sz w:val="24"/>
        </w:rPr>
        <w:t xml:space="preserve"> </w:t>
      </w:r>
      <w:r>
        <w:rPr>
          <w:sz w:val="24"/>
        </w:rPr>
        <w:t>was</w:t>
      </w:r>
      <w:r>
        <w:rPr>
          <w:spacing w:val="-4"/>
          <w:sz w:val="24"/>
        </w:rPr>
        <w:t xml:space="preserve"> </w:t>
      </w:r>
      <w:r>
        <w:rPr>
          <w:sz w:val="24"/>
        </w:rPr>
        <w:t>underpinned</w:t>
      </w:r>
      <w:r>
        <w:rPr>
          <w:spacing w:val="-4"/>
          <w:sz w:val="24"/>
        </w:rPr>
        <w:t xml:space="preserve"> </w:t>
      </w:r>
      <w:r>
        <w:rPr>
          <w:sz w:val="24"/>
        </w:rPr>
        <w:t>by</w:t>
      </w:r>
      <w:r>
        <w:rPr>
          <w:spacing w:val="-4"/>
          <w:sz w:val="24"/>
        </w:rPr>
        <w:t xml:space="preserve"> </w:t>
      </w:r>
      <w:r>
        <w:rPr>
          <w:sz w:val="24"/>
        </w:rPr>
        <w:t xml:space="preserve">an assumption that there would be sufficient supply to meet future demand for social </w:t>
      </w:r>
      <w:r>
        <w:rPr>
          <w:spacing w:val="-2"/>
          <w:sz w:val="24"/>
        </w:rPr>
        <w:t>workers.</w:t>
      </w:r>
    </w:p>
    <w:p w14:paraId="4794DBD6" w14:textId="77777777" w:rsidR="0079212D" w:rsidRDefault="0079212D">
      <w:pPr>
        <w:pStyle w:val="BodyText"/>
        <w:spacing w:before="85"/>
        <w:ind w:left="0" w:firstLine="0"/>
      </w:pPr>
    </w:p>
    <w:p w14:paraId="34C27ACF" w14:textId="77777777" w:rsidR="0079212D" w:rsidRDefault="00C50121">
      <w:pPr>
        <w:spacing w:before="1" w:line="259" w:lineRule="auto"/>
        <w:ind w:left="100" w:right="20"/>
        <w:rPr>
          <w:rFonts w:ascii="Arial"/>
          <w:i/>
          <w:sz w:val="24"/>
        </w:rPr>
      </w:pPr>
      <w:r>
        <w:rPr>
          <w:rFonts w:ascii="Arial"/>
          <w:i/>
          <w:sz w:val="24"/>
        </w:rPr>
        <w:t>The</w:t>
      </w:r>
      <w:r>
        <w:rPr>
          <w:rFonts w:ascii="Arial"/>
          <w:i/>
          <w:spacing w:val="-4"/>
          <w:sz w:val="24"/>
        </w:rPr>
        <w:t xml:space="preserve"> </w:t>
      </w:r>
      <w:r>
        <w:rPr>
          <w:rFonts w:ascii="Arial"/>
          <w:i/>
          <w:sz w:val="24"/>
        </w:rPr>
        <w:t>social</w:t>
      </w:r>
      <w:r>
        <w:rPr>
          <w:rFonts w:ascii="Arial"/>
          <w:i/>
          <w:spacing w:val="-4"/>
          <w:sz w:val="24"/>
        </w:rPr>
        <w:t xml:space="preserve"> </w:t>
      </w:r>
      <w:r>
        <w:rPr>
          <w:rFonts w:ascii="Arial"/>
          <w:i/>
          <w:sz w:val="24"/>
        </w:rPr>
        <w:t>work</w:t>
      </w:r>
      <w:r>
        <w:rPr>
          <w:rFonts w:ascii="Arial"/>
          <w:i/>
          <w:spacing w:val="-4"/>
          <w:sz w:val="24"/>
        </w:rPr>
        <w:t xml:space="preserve"> </w:t>
      </w:r>
      <w:r>
        <w:rPr>
          <w:rFonts w:ascii="Arial"/>
          <w:i/>
          <w:sz w:val="24"/>
        </w:rPr>
        <w:t>sector</w:t>
      </w:r>
      <w:r>
        <w:rPr>
          <w:rFonts w:ascii="Arial"/>
          <w:i/>
          <w:spacing w:val="-6"/>
          <w:sz w:val="24"/>
        </w:rPr>
        <w:t xml:space="preserve"> </w:t>
      </w:r>
      <w:r>
        <w:rPr>
          <w:rFonts w:ascii="Arial"/>
          <w:i/>
          <w:sz w:val="24"/>
        </w:rPr>
        <w:t>has</w:t>
      </w:r>
      <w:r>
        <w:rPr>
          <w:rFonts w:ascii="Arial"/>
          <w:i/>
          <w:spacing w:val="-4"/>
          <w:sz w:val="24"/>
        </w:rPr>
        <w:t xml:space="preserve"> </w:t>
      </w:r>
      <w:r>
        <w:rPr>
          <w:rFonts w:ascii="Arial"/>
          <w:i/>
          <w:sz w:val="24"/>
        </w:rPr>
        <w:t>undergone significant</w:t>
      </w:r>
      <w:r>
        <w:rPr>
          <w:rFonts w:ascii="Arial"/>
          <w:i/>
          <w:spacing w:val="-4"/>
          <w:sz w:val="24"/>
        </w:rPr>
        <w:t xml:space="preserve"> </w:t>
      </w:r>
      <w:r>
        <w:rPr>
          <w:rFonts w:ascii="Arial"/>
          <w:i/>
          <w:sz w:val="24"/>
        </w:rPr>
        <w:t>changes</w:t>
      </w:r>
      <w:r>
        <w:rPr>
          <w:rFonts w:ascii="Arial"/>
          <w:i/>
          <w:spacing w:val="-4"/>
          <w:sz w:val="24"/>
        </w:rPr>
        <w:t xml:space="preserve"> </w:t>
      </w:r>
      <w:r>
        <w:rPr>
          <w:rFonts w:ascii="Arial"/>
          <w:i/>
          <w:sz w:val="24"/>
        </w:rPr>
        <w:t>since</w:t>
      </w:r>
      <w:r>
        <w:rPr>
          <w:rFonts w:ascii="Arial"/>
          <w:i/>
          <w:spacing w:val="-4"/>
          <w:sz w:val="24"/>
        </w:rPr>
        <w:t xml:space="preserve"> </w:t>
      </w:r>
      <w:r>
        <w:rPr>
          <w:rFonts w:ascii="Arial"/>
          <w:i/>
          <w:sz w:val="24"/>
        </w:rPr>
        <w:t>the</w:t>
      </w:r>
      <w:r>
        <w:rPr>
          <w:rFonts w:ascii="Arial"/>
          <w:i/>
          <w:spacing w:val="-5"/>
          <w:sz w:val="24"/>
        </w:rPr>
        <w:t xml:space="preserve"> </w:t>
      </w:r>
      <w:r>
        <w:rPr>
          <w:rFonts w:ascii="Arial"/>
          <w:i/>
          <w:sz w:val="24"/>
        </w:rPr>
        <w:t>original</w:t>
      </w:r>
      <w:r>
        <w:rPr>
          <w:rFonts w:ascii="Arial"/>
          <w:i/>
          <w:spacing w:val="-4"/>
          <w:sz w:val="24"/>
        </w:rPr>
        <w:t xml:space="preserve"> </w:t>
      </w:r>
      <w:r>
        <w:rPr>
          <w:rFonts w:ascii="Arial"/>
          <w:i/>
          <w:sz w:val="24"/>
        </w:rPr>
        <w:t xml:space="preserve">decision to repeal section </w:t>
      </w:r>
      <w:proofErr w:type="gramStart"/>
      <w:r>
        <w:rPr>
          <w:rFonts w:ascii="Arial"/>
          <w:i/>
          <w:sz w:val="24"/>
        </w:rPr>
        <w:t>13</w:t>
      </w:r>
      <w:proofErr w:type="gramEnd"/>
    </w:p>
    <w:p w14:paraId="23EE176A" w14:textId="77777777" w:rsidR="0079212D" w:rsidRDefault="00C50121">
      <w:pPr>
        <w:pStyle w:val="ListParagraph"/>
        <w:numPr>
          <w:ilvl w:val="0"/>
          <w:numId w:val="2"/>
        </w:numPr>
        <w:tabs>
          <w:tab w:val="left" w:pos="820"/>
        </w:tabs>
        <w:spacing w:before="159"/>
        <w:ind w:right="151"/>
        <w:rPr>
          <w:sz w:val="24"/>
        </w:rPr>
      </w:pPr>
      <w:r>
        <w:rPr>
          <w:sz w:val="24"/>
        </w:rPr>
        <w:t>Recent Cabinet decisions to extend the</w:t>
      </w:r>
      <w:r>
        <w:rPr>
          <w:spacing w:val="-1"/>
          <w:sz w:val="24"/>
        </w:rPr>
        <w:t xml:space="preserve"> </w:t>
      </w:r>
      <w:r>
        <w:rPr>
          <w:sz w:val="24"/>
        </w:rPr>
        <w:t>social worker pa</w:t>
      </w:r>
      <w:r>
        <w:rPr>
          <w:sz w:val="24"/>
        </w:rPr>
        <w:t xml:space="preserve">y equity settlement across the government-funded sector (the pay equity settlement) [SWC-22-MIN-0196 refers] provides a financial incentive for people to register as social workers. This provides an opportunity to increase the quality and safety of social </w:t>
      </w:r>
      <w:r>
        <w:rPr>
          <w:sz w:val="24"/>
        </w:rPr>
        <w:t>services by bringing these practitioners</w:t>
      </w:r>
      <w:r>
        <w:rPr>
          <w:spacing w:val="-5"/>
          <w:sz w:val="24"/>
        </w:rPr>
        <w:t xml:space="preserve"> </w:t>
      </w:r>
      <w:r>
        <w:rPr>
          <w:sz w:val="24"/>
        </w:rPr>
        <w:t>under</w:t>
      </w:r>
      <w:r>
        <w:rPr>
          <w:spacing w:val="-5"/>
          <w:sz w:val="24"/>
        </w:rPr>
        <w:t xml:space="preserve"> </w:t>
      </w:r>
      <w:r>
        <w:rPr>
          <w:sz w:val="24"/>
        </w:rPr>
        <w:t>existing</w:t>
      </w:r>
      <w:r>
        <w:rPr>
          <w:spacing w:val="-5"/>
          <w:sz w:val="24"/>
        </w:rPr>
        <w:t xml:space="preserve"> </w:t>
      </w:r>
      <w:r>
        <w:rPr>
          <w:sz w:val="24"/>
        </w:rPr>
        <w:t>oversight</w:t>
      </w:r>
      <w:r>
        <w:rPr>
          <w:spacing w:val="-5"/>
          <w:sz w:val="24"/>
        </w:rPr>
        <w:t xml:space="preserve"> </w:t>
      </w:r>
      <w:r>
        <w:rPr>
          <w:sz w:val="24"/>
        </w:rPr>
        <w:t>and</w:t>
      </w:r>
      <w:r>
        <w:rPr>
          <w:spacing w:val="-5"/>
          <w:sz w:val="24"/>
        </w:rPr>
        <w:t xml:space="preserve"> </w:t>
      </w:r>
      <w:r>
        <w:rPr>
          <w:sz w:val="24"/>
        </w:rPr>
        <w:t>accountability</w:t>
      </w:r>
      <w:r>
        <w:rPr>
          <w:spacing w:val="-5"/>
          <w:sz w:val="24"/>
        </w:rPr>
        <w:t xml:space="preserve"> </w:t>
      </w:r>
      <w:r>
        <w:rPr>
          <w:sz w:val="24"/>
        </w:rPr>
        <w:t>mechanisms</w:t>
      </w:r>
      <w:r>
        <w:rPr>
          <w:spacing w:val="-2"/>
          <w:sz w:val="24"/>
        </w:rPr>
        <w:t xml:space="preserve"> </w:t>
      </w:r>
      <w:r>
        <w:rPr>
          <w:sz w:val="24"/>
        </w:rPr>
        <w:t>administered</w:t>
      </w:r>
      <w:r>
        <w:rPr>
          <w:spacing w:val="-5"/>
          <w:sz w:val="24"/>
        </w:rPr>
        <w:t xml:space="preserve"> </w:t>
      </w:r>
      <w:r>
        <w:rPr>
          <w:sz w:val="24"/>
        </w:rPr>
        <w:t xml:space="preserve">by </w:t>
      </w:r>
      <w:r>
        <w:rPr>
          <w:spacing w:val="-2"/>
          <w:sz w:val="24"/>
        </w:rPr>
        <w:t>SWRB.</w:t>
      </w:r>
    </w:p>
    <w:p w14:paraId="00050A8A" w14:textId="77777777" w:rsidR="0079212D" w:rsidRDefault="00C50121">
      <w:pPr>
        <w:pStyle w:val="ListParagraph"/>
        <w:numPr>
          <w:ilvl w:val="0"/>
          <w:numId w:val="2"/>
        </w:numPr>
        <w:tabs>
          <w:tab w:val="left" w:pos="820"/>
        </w:tabs>
        <w:ind w:right="229"/>
        <w:rPr>
          <w:sz w:val="24"/>
        </w:rPr>
      </w:pPr>
      <w:r>
        <w:rPr>
          <w:sz w:val="24"/>
        </w:rPr>
        <w:t>In addition, workforce pressures of increased demand for social work services exacerbated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impacts</w:t>
      </w:r>
      <w:r>
        <w:rPr>
          <w:spacing w:val="-1"/>
          <w:sz w:val="24"/>
        </w:rPr>
        <w:t xml:space="preserve"> </w:t>
      </w:r>
      <w:r>
        <w:rPr>
          <w:sz w:val="24"/>
        </w:rPr>
        <w:t>of COVID-19,</w:t>
      </w:r>
      <w:r>
        <w:rPr>
          <w:spacing w:val="-1"/>
          <w:sz w:val="24"/>
        </w:rPr>
        <w:t xml:space="preserve"> </w:t>
      </w:r>
      <w:r>
        <w:rPr>
          <w:sz w:val="24"/>
        </w:rPr>
        <w:t>an ageing</w:t>
      </w:r>
      <w:r>
        <w:rPr>
          <w:spacing w:val="-1"/>
          <w:sz w:val="24"/>
        </w:rPr>
        <w:t xml:space="preserve"> </w:t>
      </w:r>
      <w:r>
        <w:rPr>
          <w:sz w:val="24"/>
        </w:rPr>
        <w:t>workforce,</w:t>
      </w:r>
      <w:r>
        <w:rPr>
          <w:spacing w:val="-1"/>
          <w:sz w:val="24"/>
        </w:rPr>
        <w:t xml:space="preserve"> </w:t>
      </w:r>
      <w:r>
        <w:rPr>
          <w:sz w:val="24"/>
        </w:rPr>
        <w:t>and reduced</w:t>
      </w:r>
      <w:r>
        <w:rPr>
          <w:spacing w:val="-1"/>
          <w:sz w:val="24"/>
        </w:rPr>
        <w:t xml:space="preserve"> </w:t>
      </w:r>
      <w:r>
        <w:rPr>
          <w:sz w:val="24"/>
        </w:rPr>
        <w:t>student enrolments and completion of prescribed qualifications are compounding existing workforce</w:t>
      </w:r>
      <w:r>
        <w:rPr>
          <w:spacing w:val="-4"/>
          <w:sz w:val="24"/>
        </w:rPr>
        <w:t xml:space="preserve"> </w:t>
      </w:r>
      <w:r>
        <w:rPr>
          <w:sz w:val="24"/>
        </w:rPr>
        <w:t>shortages.</w:t>
      </w:r>
      <w:r>
        <w:rPr>
          <w:spacing w:val="-3"/>
          <w:sz w:val="24"/>
        </w:rPr>
        <w:t xml:space="preserve"> </w:t>
      </w:r>
      <w:r>
        <w:rPr>
          <w:sz w:val="24"/>
        </w:rPr>
        <w:t>Repealing</w:t>
      </w:r>
      <w:r>
        <w:rPr>
          <w:spacing w:val="-3"/>
          <w:sz w:val="24"/>
        </w:rPr>
        <w:t xml:space="preserve"> </w:t>
      </w:r>
      <w:r>
        <w:rPr>
          <w:sz w:val="24"/>
        </w:rPr>
        <w:t>the</w:t>
      </w:r>
      <w:r>
        <w:rPr>
          <w:spacing w:val="-3"/>
          <w:sz w:val="24"/>
        </w:rPr>
        <w:t xml:space="preserve"> </w:t>
      </w:r>
      <w:r>
        <w:rPr>
          <w:sz w:val="24"/>
        </w:rPr>
        <w:t>experience</w:t>
      </w:r>
      <w:r>
        <w:rPr>
          <w:spacing w:val="-4"/>
          <w:sz w:val="24"/>
        </w:rPr>
        <w:t xml:space="preserve"> </w:t>
      </w:r>
      <w:r>
        <w:rPr>
          <w:sz w:val="24"/>
        </w:rPr>
        <w:t>pathway in</w:t>
      </w:r>
      <w:r>
        <w:rPr>
          <w:spacing w:val="-3"/>
          <w:sz w:val="24"/>
        </w:rPr>
        <w:t xml:space="preserve"> </w:t>
      </w:r>
      <w:r>
        <w:rPr>
          <w:sz w:val="24"/>
        </w:rPr>
        <w:t>2024</w:t>
      </w:r>
      <w:r>
        <w:rPr>
          <w:spacing w:val="-3"/>
          <w:sz w:val="24"/>
        </w:rPr>
        <w:t xml:space="preserve"> </w:t>
      </w:r>
      <w:r>
        <w:rPr>
          <w:sz w:val="24"/>
        </w:rPr>
        <w:t>will</w:t>
      </w:r>
      <w:r>
        <w:rPr>
          <w:spacing w:val="-3"/>
          <w:sz w:val="24"/>
        </w:rPr>
        <w:t xml:space="preserve"> </w:t>
      </w:r>
      <w:r>
        <w:rPr>
          <w:sz w:val="24"/>
        </w:rPr>
        <w:t>further</w:t>
      </w:r>
      <w:r>
        <w:rPr>
          <w:spacing w:val="-3"/>
          <w:sz w:val="24"/>
        </w:rPr>
        <w:t xml:space="preserve"> </w:t>
      </w:r>
      <w:r>
        <w:rPr>
          <w:sz w:val="24"/>
        </w:rPr>
        <w:t>limit</w:t>
      </w:r>
      <w:r>
        <w:rPr>
          <w:spacing w:val="-3"/>
          <w:sz w:val="24"/>
        </w:rPr>
        <w:t xml:space="preserve"> </w:t>
      </w:r>
      <w:r>
        <w:rPr>
          <w:sz w:val="24"/>
        </w:rPr>
        <w:t>the pipeline of social workers into the workforce and is likely to exacerbate workforce shortages in coming years.</w:t>
      </w:r>
    </w:p>
    <w:p w14:paraId="5C71F91E" w14:textId="77777777" w:rsidR="0079212D" w:rsidRDefault="00C50121">
      <w:pPr>
        <w:pStyle w:val="ListParagraph"/>
        <w:numPr>
          <w:ilvl w:val="0"/>
          <w:numId w:val="2"/>
        </w:numPr>
        <w:tabs>
          <w:tab w:val="left" w:pos="820"/>
        </w:tabs>
        <w:ind w:right="127"/>
        <w:rPr>
          <w:sz w:val="24"/>
        </w:rPr>
      </w:pPr>
      <w:r>
        <w:rPr>
          <w:sz w:val="24"/>
        </w:rPr>
        <w:t>There has also been increasing recognition of the value of indigenous (Te Ao Māori) practice in social work, which the experience pathway sup</w:t>
      </w:r>
      <w:r>
        <w:rPr>
          <w:sz w:val="24"/>
        </w:rPr>
        <w:t>ports. Around a quarter of social workers registered under the experience pathway over the past 13 years have identified</w:t>
      </w:r>
      <w:r>
        <w:rPr>
          <w:spacing w:val="-3"/>
          <w:sz w:val="24"/>
        </w:rPr>
        <w:t xml:space="preserve"> </w:t>
      </w:r>
      <w:r>
        <w:rPr>
          <w:sz w:val="24"/>
        </w:rPr>
        <w:t>as</w:t>
      </w:r>
      <w:r>
        <w:rPr>
          <w:spacing w:val="-4"/>
          <w:sz w:val="24"/>
        </w:rPr>
        <w:t xml:space="preserve"> </w:t>
      </w:r>
      <w:r>
        <w:rPr>
          <w:sz w:val="24"/>
        </w:rPr>
        <w:t>Māori.</w:t>
      </w:r>
      <w:r>
        <w:rPr>
          <w:spacing w:val="-2"/>
          <w:sz w:val="24"/>
        </w:rPr>
        <w:t xml:space="preserve"> </w:t>
      </w:r>
      <w:r>
        <w:rPr>
          <w:sz w:val="24"/>
        </w:rPr>
        <w:t>SWRB</w:t>
      </w:r>
      <w:r>
        <w:rPr>
          <w:spacing w:val="-3"/>
          <w:sz w:val="24"/>
        </w:rPr>
        <w:t xml:space="preserve"> </w:t>
      </w:r>
      <w:r>
        <w:rPr>
          <w:sz w:val="24"/>
        </w:rPr>
        <w:t>have</w:t>
      </w:r>
      <w:r>
        <w:rPr>
          <w:spacing w:val="-4"/>
          <w:sz w:val="24"/>
        </w:rPr>
        <w:t xml:space="preserve"> </w:t>
      </w:r>
      <w:r>
        <w:rPr>
          <w:sz w:val="24"/>
        </w:rPr>
        <w:t>been</w:t>
      </w:r>
      <w:r>
        <w:rPr>
          <w:spacing w:val="-3"/>
          <w:sz w:val="24"/>
        </w:rPr>
        <w:t xml:space="preserve"> </w:t>
      </w:r>
      <w:r>
        <w:rPr>
          <w:sz w:val="24"/>
        </w:rPr>
        <w:t>working</w:t>
      </w:r>
      <w:r>
        <w:rPr>
          <w:spacing w:val="-3"/>
          <w:sz w:val="24"/>
        </w:rPr>
        <w:t xml:space="preserve"> </w:t>
      </w:r>
      <w:r>
        <w:rPr>
          <w:sz w:val="24"/>
        </w:rPr>
        <w:t>with</w:t>
      </w:r>
      <w:r>
        <w:rPr>
          <w:spacing w:val="-3"/>
          <w:sz w:val="24"/>
        </w:rPr>
        <w:t xml:space="preserve"> </w:t>
      </w:r>
      <w:r>
        <w:rPr>
          <w:sz w:val="24"/>
        </w:rPr>
        <w:t>Māori</w:t>
      </w:r>
      <w:r>
        <w:rPr>
          <w:spacing w:val="-3"/>
          <w:sz w:val="24"/>
        </w:rPr>
        <w:t xml:space="preserve"> </w:t>
      </w:r>
      <w:r>
        <w:rPr>
          <w:sz w:val="24"/>
        </w:rPr>
        <w:t>social</w:t>
      </w:r>
      <w:r>
        <w:rPr>
          <w:spacing w:val="-3"/>
          <w:sz w:val="24"/>
        </w:rPr>
        <w:t xml:space="preserve"> </w:t>
      </w:r>
      <w:r>
        <w:rPr>
          <w:sz w:val="24"/>
        </w:rPr>
        <w:t>workers</w:t>
      </w:r>
      <w:r>
        <w:rPr>
          <w:spacing w:val="-2"/>
          <w:sz w:val="24"/>
        </w:rPr>
        <w:t xml:space="preserve"> </w:t>
      </w:r>
      <w:r>
        <w:rPr>
          <w:sz w:val="24"/>
        </w:rPr>
        <w:t>to</w:t>
      </w:r>
      <w:r>
        <w:rPr>
          <w:spacing w:val="-3"/>
          <w:sz w:val="24"/>
        </w:rPr>
        <w:t xml:space="preserve"> </w:t>
      </w:r>
      <w:r>
        <w:rPr>
          <w:sz w:val="24"/>
        </w:rPr>
        <w:t>make</w:t>
      </w:r>
      <w:r>
        <w:rPr>
          <w:spacing w:val="-4"/>
          <w:sz w:val="24"/>
        </w:rPr>
        <w:t xml:space="preserve"> </w:t>
      </w:r>
      <w:r>
        <w:rPr>
          <w:sz w:val="24"/>
        </w:rPr>
        <w:t>the application process for the experience pathway more holistic, cu</w:t>
      </w:r>
      <w:r>
        <w:rPr>
          <w:sz w:val="24"/>
        </w:rPr>
        <w:t>lturally responsive, and accessible. This pathway also provides a mechanism for addressing inequity and contributing to a more diverse and representative social worker workforce, while longer-term work on entry pathways into the social work sector are bein</w:t>
      </w:r>
      <w:r>
        <w:rPr>
          <w:sz w:val="24"/>
        </w:rPr>
        <w:t>g considered.</w:t>
      </w:r>
    </w:p>
    <w:p w14:paraId="1B6EDB74" w14:textId="77777777" w:rsidR="0079212D" w:rsidRDefault="0079212D">
      <w:pPr>
        <w:pStyle w:val="BodyText"/>
        <w:spacing w:before="86"/>
        <w:ind w:left="0" w:firstLine="0"/>
      </w:pPr>
    </w:p>
    <w:p w14:paraId="06E5B388" w14:textId="77777777" w:rsidR="0079212D" w:rsidRDefault="00C50121">
      <w:pPr>
        <w:spacing w:line="259" w:lineRule="auto"/>
        <w:ind w:left="100" w:right="20"/>
        <w:rPr>
          <w:rFonts w:ascii="Arial"/>
          <w:i/>
          <w:sz w:val="24"/>
        </w:rPr>
      </w:pPr>
      <w:r>
        <w:rPr>
          <w:rFonts w:ascii="Arial"/>
          <w:i/>
          <w:sz w:val="24"/>
        </w:rPr>
        <w:t>The</w:t>
      </w:r>
      <w:r>
        <w:rPr>
          <w:rFonts w:ascii="Arial"/>
          <w:i/>
          <w:spacing w:val="-4"/>
          <w:sz w:val="24"/>
        </w:rPr>
        <w:t xml:space="preserve"> </w:t>
      </w:r>
      <w:r>
        <w:rPr>
          <w:rFonts w:ascii="Arial"/>
          <w:i/>
          <w:sz w:val="24"/>
        </w:rPr>
        <w:t>Social</w:t>
      </w:r>
      <w:r>
        <w:rPr>
          <w:rFonts w:ascii="Arial"/>
          <w:i/>
          <w:spacing w:val="-4"/>
          <w:sz w:val="24"/>
        </w:rPr>
        <w:t xml:space="preserve"> </w:t>
      </w:r>
      <w:r>
        <w:rPr>
          <w:rFonts w:ascii="Arial"/>
          <w:i/>
          <w:sz w:val="24"/>
        </w:rPr>
        <w:t>Workers</w:t>
      </w:r>
      <w:r>
        <w:rPr>
          <w:rFonts w:ascii="Arial"/>
          <w:i/>
          <w:spacing w:val="-4"/>
          <w:sz w:val="24"/>
        </w:rPr>
        <w:t xml:space="preserve"> </w:t>
      </w:r>
      <w:r>
        <w:rPr>
          <w:rFonts w:ascii="Arial"/>
          <w:i/>
          <w:sz w:val="24"/>
        </w:rPr>
        <w:t>Registration</w:t>
      </w:r>
      <w:r>
        <w:rPr>
          <w:rFonts w:ascii="Arial"/>
          <w:i/>
          <w:spacing w:val="-4"/>
          <w:sz w:val="24"/>
        </w:rPr>
        <w:t xml:space="preserve"> </w:t>
      </w:r>
      <w:r>
        <w:rPr>
          <w:rFonts w:ascii="Arial"/>
          <w:i/>
          <w:sz w:val="24"/>
        </w:rPr>
        <w:t>Legislation</w:t>
      </w:r>
      <w:r>
        <w:rPr>
          <w:rFonts w:ascii="Arial"/>
          <w:i/>
          <w:spacing w:val="-6"/>
          <w:sz w:val="24"/>
        </w:rPr>
        <w:t xml:space="preserve"> </w:t>
      </w:r>
      <w:r>
        <w:rPr>
          <w:rFonts w:ascii="Arial"/>
          <w:i/>
          <w:sz w:val="24"/>
        </w:rPr>
        <w:t>Amendment</w:t>
      </w:r>
      <w:r>
        <w:rPr>
          <w:rFonts w:ascii="Arial"/>
          <w:i/>
          <w:spacing w:val="-4"/>
          <w:sz w:val="24"/>
        </w:rPr>
        <w:t xml:space="preserve"> </w:t>
      </w:r>
      <w:r>
        <w:rPr>
          <w:rFonts w:ascii="Arial"/>
          <w:i/>
          <w:sz w:val="24"/>
        </w:rPr>
        <w:t>Bill</w:t>
      </w:r>
      <w:r>
        <w:rPr>
          <w:rFonts w:ascii="Arial"/>
          <w:i/>
          <w:spacing w:val="-4"/>
          <w:sz w:val="24"/>
        </w:rPr>
        <w:t xml:space="preserve"> </w:t>
      </w:r>
      <w:r>
        <w:rPr>
          <w:rFonts w:ascii="Arial"/>
          <w:i/>
          <w:sz w:val="24"/>
        </w:rPr>
        <w:t>will</w:t>
      </w:r>
      <w:r>
        <w:rPr>
          <w:rFonts w:ascii="Arial"/>
          <w:i/>
          <w:spacing w:val="-5"/>
          <w:sz w:val="24"/>
        </w:rPr>
        <w:t xml:space="preserve"> </w:t>
      </w:r>
      <w:r>
        <w:rPr>
          <w:rFonts w:ascii="Arial"/>
          <w:i/>
          <w:sz w:val="24"/>
        </w:rPr>
        <w:t xml:space="preserve">extend the experience pathway for a limited </w:t>
      </w:r>
      <w:proofErr w:type="gramStart"/>
      <w:r>
        <w:rPr>
          <w:rFonts w:ascii="Arial"/>
          <w:i/>
          <w:sz w:val="24"/>
        </w:rPr>
        <w:t>time</w:t>
      </w:r>
      <w:proofErr w:type="gramEnd"/>
    </w:p>
    <w:p w14:paraId="35251956" w14:textId="77777777" w:rsidR="0079212D" w:rsidRDefault="00C50121">
      <w:pPr>
        <w:pStyle w:val="ListParagraph"/>
        <w:numPr>
          <w:ilvl w:val="0"/>
          <w:numId w:val="2"/>
        </w:numPr>
        <w:tabs>
          <w:tab w:val="left" w:pos="820"/>
        </w:tabs>
        <w:spacing w:before="157"/>
        <w:ind w:right="99"/>
        <w:rPr>
          <w:sz w:val="24"/>
        </w:rPr>
      </w:pPr>
      <w:r>
        <w:rPr>
          <w:sz w:val="24"/>
        </w:rPr>
        <w:t>On</w:t>
      </w:r>
      <w:r>
        <w:rPr>
          <w:spacing w:val="-2"/>
          <w:sz w:val="24"/>
        </w:rPr>
        <w:t xml:space="preserve"> </w:t>
      </w:r>
      <w:r>
        <w:rPr>
          <w:sz w:val="24"/>
        </w:rPr>
        <w:t>20</w:t>
      </w:r>
      <w:r>
        <w:rPr>
          <w:spacing w:val="-1"/>
          <w:sz w:val="24"/>
        </w:rPr>
        <w:t xml:space="preserve"> </w:t>
      </w:r>
      <w:r>
        <w:rPr>
          <w:sz w:val="24"/>
        </w:rPr>
        <w:t>February</w:t>
      </w:r>
      <w:r>
        <w:rPr>
          <w:spacing w:val="-2"/>
          <w:sz w:val="24"/>
        </w:rPr>
        <w:t xml:space="preserve"> </w:t>
      </w:r>
      <w:r>
        <w:rPr>
          <w:sz w:val="24"/>
        </w:rPr>
        <w:t>2023,</w:t>
      </w:r>
      <w:r>
        <w:rPr>
          <w:spacing w:val="-1"/>
          <w:sz w:val="24"/>
        </w:rPr>
        <w:t xml:space="preserve"> </w:t>
      </w:r>
      <w:r>
        <w:rPr>
          <w:sz w:val="24"/>
        </w:rPr>
        <w:t>Cabinet</w:t>
      </w:r>
      <w:r>
        <w:rPr>
          <w:spacing w:val="-1"/>
          <w:sz w:val="24"/>
        </w:rPr>
        <w:t xml:space="preserve"> </w:t>
      </w:r>
      <w:r>
        <w:rPr>
          <w:sz w:val="24"/>
        </w:rPr>
        <w:t>agreed</w:t>
      </w:r>
      <w:r>
        <w:rPr>
          <w:spacing w:val="-1"/>
          <w:sz w:val="24"/>
        </w:rPr>
        <w:t xml:space="preserve"> </w:t>
      </w:r>
      <w:r>
        <w:rPr>
          <w:sz w:val="24"/>
        </w:rPr>
        <w:t>to</w:t>
      </w:r>
      <w:r>
        <w:rPr>
          <w:spacing w:val="-1"/>
          <w:sz w:val="24"/>
        </w:rPr>
        <w:t xml:space="preserve"> </w:t>
      </w:r>
      <w:r>
        <w:rPr>
          <w:sz w:val="24"/>
        </w:rPr>
        <w:t>progress an</w:t>
      </w:r>
      <w:r>
        <w:rPr>
          <w:spacing w:val="-1"/>
          <w:sz w:val="24"/>
        </w:rPr>
        <w:t xml:space="preserve"> </w:t>
      </w:r>
      <w:r>
        <w:rPr>
          <w:sz w:val="24"/>
        </w:rPr>
        <w:t>amendment</w:t>
      </w:r>
      <w:r>
        <w:rPr>
          <w:spacing w:val="-1"/>
          <w:sz w:val="24"/>
        </w:rPr>
        <w:t xml:space="preserve"> </w:t>
      </w:r>
      <w:r>
        <w:rPr>
          <w:sz w:val="24"/>
        </w:rPr>
        <w:t>to section 2(2)</w:t>
      </w:r>
      <w:r>
        <w:rPr>
          <w:spacing w:val="-3"/>
          <w:sz w:val="24"/>
        </w:rPr>
        <w:t xml:space="preserve"> </w:t>
      </w:r>
      <w:r>
        <w:rPr>
          <w:sz w:val="24"/>
        </w:rPr>
        <w:t>of</w:t>
      </w:r>
      <w:r>
        <w:rPr>
          <w:spacing w:val="-1"/>
          <w:sz w:val="24"/>
        </w:rPr>
        <w:t xml:space="preserve"> </w:t>
      </w:r>
      <w:r>
        <w:rPr>
          <w:sz w:val="24"/>
        </w:rPr>
        <w:t>the SWRL Act, to delay the repeal of section 13 and extend the experience pathway a further</w:t>
      </w:r>
      <w:r>
        <w:rPr>
          <w:spacing w:val="-6"/>
          <w:sz w:val="24"/>
        </w:rPr>
        <w:t xml:space="preserve"> </w:t>
      </w:r>
      <w:r>
        <w:rPr>
          <w:sz w:val="24"/>
        </w:rPr>
        <w:t>four</w:t>
      </w:r>
      <w:r>
        <w:rPr>
          <w:spacing w:val="-4"/>
          <w:sz w:val="24"/>
        </w:rPr>
        <w:t xml:space="preserve"> </w:t>
      </w:r>
      <w:r>
        <w:rPr>
          <w:sz w:val="24"/>
        </w:rPr>
        <w:t>years</w:t>
      </w:r>
      <w:r>
        <w:rPr>
          <w:spacing w:val="-4"/>
          <w:sz w:val="24"/>
        </w:rPr>
        <w:t xml:space="preserve"> </w:t>
      </w:r>
      <w:r>
        <w:rPr>
          <w:sz w:val="24"/>
        </w:rPr>
        <w:t>[SWC-23-MIN-0002</w:t>
      </w:r>
      <w:r>
        <w:rPr>
          <w:spacing w:val="-4"/>
          <w:sz w:val="24"/>
        </w:rPr>
        <w:t xml:space="preserve"> </w:t>
      </w:r>
      <w:r>
        <w:rPr>
          <w:sz w:val="24"/>
        </w:rPr>
        <w:t>refers].</w:t>
      </w:r>
      <w:r>
        <w:rPr>
          <w:spacing w:val="-4"/>
          <w:sz w:val="24"/>
        </w:rPr>
        <w:t xml:space="preserve"> </w:t>
      </w:r>
      <w:r>
        <w:rPr>
          <w:sz w:val="24"/>
        </w:rPr>
        <w:t>To</w:t>
      </w:r>
      <w:r>
        <w:rPr>
          <w:spacing w:val="-3"/>
          <w:sz w:val="24"/>
        </w:rPr>
        <w:t xml:space="preserve"> </w:t>
      </w:r>
      <w:r>
        <w:rPr>
          <w:sz w:val="24"/>
        </w:rPr>
        <w:t>give</w:t>
      </w:r>
      <w:r>
        <w:rPr>
          <w:spacing w:val="-4"/>
          <w:sz w:val="24"/>
        </w:rPr>
        <w:t xml:space="preserve"> </w:t>
      </w:r>
      <w:r>
        <w:rPr>
          <w:sz w:val="24"/>
        </w:rPr>
        <w:t>effect</w:t>
      </w:r>
      <w:r>
        <w:rPr>
          <w:spacing w:val="-4"/>
          <w:sz w:val="24"/>
        </w:rPr>
        <w:t xml:space="preserve"> </w:t>
      </w:r>
      <w:r>
        <w:rPr>
          <w:sz w:val="24"/>
        </w:rPr>
        <w:t>to</w:t>
      </w:r>
      <w:r>
        <w:rPr>
          <w:spacing w:val="-4"/>
          <w:sz w:val="24"/>
        </w:rPr>
        <w:t xml:space="preserve"> </w:t>
      </w:r>
      <w:r>
        <w:rPr>
          <w:sz w:val="24"/>
        </w:rPr>
        <w:t>this</w:t>
      </w:r>
      <w:r>
        <w:rPr>
          <w:spacing w:val="-2"/>
          <w:sz w:val="24"/>
        </w:rPr>
        <w:t xml:space="preserve"> </w:t>
      </w:r>
      <w:r>
        <w:rPr>
          <w:sz w:val="24"/>
        </w:rPr>
        <w:t>policy</w:t>
      </w:r>
      <w:r>
        <w:rPr>
          <w:spacing w:val="-4"/>
          <w:sz w:val="24"/>
        </w:rPr>
        <w:t xml:space="preserve"> </w:t>
      </w:r>
      <w:r>
        <w:rPr>
          <w:sz w:val="24"/>
        </w:rPr>
        <w:t>previously agreed, I propose introducing the attached Bill. This amendment is being progressed as</w:t>
      </w:r>
      <w:r>
        <w:rPr>
          <w:sz w:val="24"/>
        </w:rPr>
        <w:t xml:space="preserve"> a standalone bill with a category three priority on the 2023 Legislation Programme (to be passed if possible before the 2023 general election). The Cabinet decision requires a legislative amendment to give effect to this change and cannot be given effect </w:t>
      </w:r>
      <w:r>
        <w:rPr>
          <w:sz w:val="24"/>
        </w:rPr>
        <w:t>by any other means.</w:t>
      </w:r>
    </w:p>
    <w:p w14:paraId="6B49C32B" w14:textId="77777777" w:rsidR="0079212D" w:rsidRDefault="0079212D">
      <w:pPr>
        <w:rPr>
          <w:sz w:val="24"/>
        </w:rPr>
        <w:sectPr w:rsidR="0079212D">
          <w:pgSz w:w="11910" w:h="16840"/>
          <w:pgMar w:top="1340" w:right="1340" w:bottom="1180" w:left="1340" w:header="715" w:footer="984" w:gutter="0"/>
          <w:cols w:space="720"/>
        </w:sectPr>
      </w:pPr>
    </w:p>
    <w:p w14:paraId="07D13B0A" w14:textId="77777777" w:rsidR="0079212D" w:rsidRDefault="00C50121">
      <w:pPr>
        <w:pStyle w:val="ListParagraph"/>
        <w:numPr>
          <w:ilvl w:val="0"/>
          <w:numId w:val="2"/>
        </w:numPr>
        <w:tabs>
          <w:tab w:val="left" w:pos="820"/>
        </w:tabs>
        <w:spacing w:before="81"/>
        <w:ind w:right="295"/>
        <w:rPr>
          <w:sz w:val="24"/>
        </w:rPr>
      </w:pPr>
      <w:r>
        <w:rPr>
          <w:sz w:val="24"/>
        </w:rPr>
        <w:t>A time-limited extension for the experience pathway is appropriate as it was never intended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a</w:t>
      </w:r>
      <w:r>
        <w:rPr>
          <w:spacing w:val="-5"/>
          <w:sz w:val="24"/>
        </w:rPr>
        <w:t xml:space="preserve"> </w:t>
      </w:r>
      <w:r>
        <w:rPr>
          <w:sz w:val="24"/>
        </w:rPr>
        <w:t>permanent</w:t>
      </w:r>
      <w:r>
        <w:rPr>
          <w:spacing w:val="-3"/>
          <w:sz w:val="24"/>
        </w:rPr>
        <w:t xml:space="preserve"> </w:t>
      </w:r>
      <w:r>
        <w:rPr>
          <w:sz w:val="24"/>
        </w:rPr>
        <w:t>option</w:t>
      </w:r>
      <w:r>
        <w:rPr>
          <w:spacing w:val="-3"/>
          <w:sz w:val="24"/>
        </w:rPr>
        <w:t xml:space="preserve"> </w:t>
      </w:r>
      <w:r>
        <w:rPr>
          <w:sz w:val="24"/>
        </w:rPr>
        <w:t>for</w:t>
      </w:r>
      <w:r>
        <w:rPr>
          <w:spacing w:val="-4"/>
          <w:sz w:val="24"/>
        </w:rPr>
        <w:t xml:space="preserve"> </w:t>
      </w:r>
      <w:r>
        <w:rPr>
          <w:sz w:val="24"/>
        </w:rPr>
        <w:t>social</w:t>
      </w:r>
      <w:r>
        <w:rPr>
          <w:spacing w:val="-3"/>
          <w:sz w:val="24"/>
        </w:rPr>
        <w:t xml:space="preserve"> </w:t>
      </w:r>
      <w:r>
        <w:rPr>
          <w:sz w:val="24"/>
        </w:rPr>
        <w:t>worker</w:t>
      </w:r>
      <w:r>
        <w:rPr>
          <w:spacing w:val="-3"/>
          <w:sz w:val="24"/>
        </w:rPr>
        <w:t xml:space="preserve"> </w:t>
      </w:r>
      <w:r>
        <w:rPr>
          <w:sz w:val="24"/>
        </w:rPr>
        <w:t>registration.</w:t>
      </w:r>
      <w:r>
        <w:rPr>
          <w:spacing w:val="-3"/>
          <w:sz w:val="24"/>
        </w:rPr>
        <w:t xml:space="preserve"> </w:t>
      </w:r>
      <w:r>
        <w:rPr>
          <w:sz w:val="24"/>
        </w:rPr>
        <w:t>Over</w:t>
      </w:r>
      <w:r>
        <w:rPr>
          <w:spacing w:val="-3"/>
          <w:sz w:val="24"/>
        </w:rPr>
        <w:t xml:space="preserve"> </w:t>
      </w:r>
      <w:r>
        <w:rPr>
          <w:sz w:val="24"/>
        </w:rPr>
        <w:t>time,</w:t>
      </w:r>
      <w:r>
        <w:rPr>
          <w:spacing w:val="-3"/>
          <w:sz w:val="24"/>
        </w:rPr>
        <w:t xml:space="preserve"> </w:t>
      </w:r>
      <w:r>
        <w:rPr>
          <w:sz w:val="24"/>
        </w:rPr>
        <w:t>the</w:t>
      </w:r>
      <w:r>
        <w:rPr>
          <w:spacing w:val="-3"/>
          <w:sz w:val="24"/>
        </w:rPr>
        <w:t xml:space="preserve"> </w:t>
      </w:r>
      <w:r>
        <w:rPr>
          <w:sz w:val="24"/>
        </w:rPr>
        <w:t>pool of people eligible to register through the experi</w:t>
      </w:r>
      <w:r>
        <w:rPr>
          <w:sz w:val="24"/>
        </w:rPr>
        <w:t>ence pathway is also likely to gradually diminish and will become less relevant.</w:t>
      </w:r>
    </w:p>
    <w:p w14:paraId="00D2B033" w14:textId="77777777" w:rsidR="0079212D" w:rsidRDefault="00C50121">
      <w:pPr>
        <w:pStyle w:val="ListParagraph"/>
        <w:numPr>
          <w:ilvl w:val="0"/>
          <w:numId w:val="2"/>
        </w:numPr>
        <w:tabs>
          <w:tab w:val="left" w:pos="820"/>
        </w:tabs>
        <w:ind w:right="162"/>
        <w:rPr>
          <w:sz w:val="24"/>
        </w:rPr>
      </w:pPr>
      <w:r>
        <w:rPr>
          <w:sz w:val="24"/>
        </w:rPr>
        <w:t>The</w:t>
      </w:r>
      <w:r>
        <w:rPr>
          <w:spacing w:val="-2"/>
          <w:sz w:val="24"/>
        </w:rPr>
        <w:t xml:space="preserve"> </w:t>
      </w:r>
      <w:r>
        <w:rPr>
          <w:sz w:val="24"/>
        </w:rPr>
        <w:t>initial agreement by Cabinet was to extend the</w:t>
      </w:r>
      <w:r>
        <w:rPr>
          <w:spacing w:val="-1"/>
          <w:sz w:val="24"/>
        </w:rPr>
        <w:t xml:space="preserve"> </w:t>
      </w:r>
      <w:r>
        <w:rPr>
          <w:sz w:val="24"/>
        </w:rPr>
        <w:t>experience</w:t>
      </w:r>
      <w:r>
        <w:rPr>
          <w:spacing w:val="-1"/>
          <w:sz w:val="24"/>
        </w:rPr>
        <w:t xml:space="preserve"> </w:t>
      </w:r>
      <w:r>
        <w:rPr>
          <w:sz w:val="24"/>
        </w:rPr>
        <w:t>pathway a</w:t>
      </w:r>
      <w:r>
        <w:rPr>
          <w:spacing w:val="-1"/>
          <w:sz w:val="24"/>
        </w:rPr>
        <w:t xml:space="preserve"> </w:t>
      </w:r>
      <w:r>
        <w:rPr>
          <w:sz w:val="24"/>
        </w:rPr>
        <w:t xml:space="preserve">further four years to 27 February 2028. In the process of drafting the bill, the Parliamentary Counsel </w:t>
      </w:r>
      <w:r>
        <w:rPr>
          <w:sz w:val="24"/>
        </w:rPr>
        <w:t xml:space="preserve">Office (PCO) raised the issue that four years from the current repeal date is 28 February 2028. Cabinet </w:t>
      </w:r>
      <w:proofErr w:type="spellStart"/>
      <w:r>
        <w:rPr>
          <w:sz w:val="24"/>
        </w:rPr>
        <w:t>authorised</w:t>
      </w:r>
      <w:proofErr w:type="spellEnd"/>
      <w:r>
        <w:rPr>
          <w:sz w:val="24"/>
        </w:rPr>
        <w:t xml:space="preserve"> me to make minor and technical decisions during the process of drafting the </w:t>
      </w:r>
      <w:proofErr w:type="gramStart"/>
      <w:r>
        <w:rPr>
          <w:sz w:val="24"/>
        </w:rPr>
        <w:t>bill</w:t>
      </w:r>
      <w:proofErr w:type="gramEnd"/>
      <w:r>
        <w:rPr>
          <w:sz w:val="24"/>
        </w:rPr>
        <w:t xml:space="preserve"> that are consistent with the policy decisions agreed</w:t>
      </w:r>
      <w:r>
        <w:rPr>
          <w:spacing w:val="-3"/>
          <w:sz w:val="24"/>
        </w:rPr>
        <w:t xml:space="preserve"> </w:t>
      </w:r>
      <w:r>
        <w:rPr>
          <w:sz w:val="24"/>
        </w:rPr>
        <w:t>to.</w:t>
      </w:r>
      <w:r>
        <w:rPr>
          <w:spacing w:val="-1"/>
          <w:sz w:val="24"/>
        </w:rPr>
        <w:t xml:space="preserve"> </w:t>
      </w:r>
      <w:r>
        <w:rPr>
          <w:sz w:val="24"/>
        </w:rPr>
        <w:t>For</w:t>
      </w:r>
      <w:r>
        <w:rPr>
          <w:spacing w:val="-1"/>
          <w:sz w:val="24"/>
        </w:rPr>
        <w:t xml:space="preserve"> </w:t>
      </w:r>
      <w:r>
        <w:rPr>
          <w:sz w:val="24"/>
        </w:rPr>
        <w:t>consistency</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agreed</w:t>
      </w:r>
      <w:r>
        <w:rPr>
          <w:spacing w:val="-1"/>
          <w:sz w:val="24"/>
        </w:rPr>
        <w:t xml:space="preserve"> </w:t>
      </w:r>
      <w:r>
        <w:rPr>
          <w:sz w:val="24"/>
        </w:rPr>
        <w:t>to</w:t>
      </w:r>
      <w:r>
        <w:rPr>
          <w:spacing w:val="-1"/>
          <w:sz w:val="24"/>
        </w:rPr>
        <w:t xml:space="preserve"> </w:t>
      </w:r>
      <w:r>
        <w:rPr>
          <w:sz w:val="24"/>
        </w:rPr>
        <w:t>four</w:t>
      </w:r>
      <w:r>
        <w:rPr>
          <w:spacing w:val="-2"/>
          <w:sz w:val="24"/>
        </w:rPr>
        <w:t xml:space="preserve"> </w:t>
      </w:r>
      <w:r>
        <w:rPr>
          <w:sz w:val="24"/>
        </w:rPr>
        <w:t>years</w:t>
      </w:r>
      <w:r>
        <w:rPr>
          <w:spacing w:val="-3"/>
          <w:sz w:val="24"/>
        </w:rPr>
        <w:t xml:space="preserve"> </w:t>
      </w:r>
      <w:r>
        <w:rPr>
          <w:sz w:val="24"/>
        </w:rPr>
        <w:t>extension</w:t>
      </w:r>
      <w:r>
        <w:rPr>
          <w:spacing w:val="-3"/>
          <w:sz w:val="24"/>
        </w:rPr>
        <w:t xml:space="preserve"> </w:t>
      </w:r>
      <w:r>
        <w:rPr>
          <w:sz w:val="24"/>
        </w:rPr>
        <w:t>policy,</w:t>
      </w:r>
      <w:r>
        <w:rPr>
          <w:spacing w:val="-3"/>
          <w:sz w:val="24"/>
        </w:rPr>
        <w:t xml:space="preserve"> </w:t>
      </w:r>
      <w:r>
        <w:rPr>
          <w:sz w:val="24"/>
        </w:rPr>
        <w:t>the</w:t>
      </w:r>
      <w:r>
        <w:rPr>
          <w:spacing w:val="-3"/>
          <w:sz w:val="24"/>
        </w:rPr>
        <w:t xml:space="preserve"> </w:t>
      </w:r>
      <w:r>
        <w:rPr>
          <w:sz w:val="24"/>
        </w:rPr>
        <w:t>bill</w:t>
      </w:r>
      <w:r>
        <w:rPr>
          <w:spacing w:val="-3"/>
          <w:sz w:val="24"/>
        </w:rPr>
        <w:t xml:space="preserve"> </w:t>
      </w:r>
      <w:r>
        <w:rPr>
          <w:sz w:val="24"/>
        </w:rPr>
        <w:t>now uses 28 February 2028 as the proposed repeal date.</w:t>
      </w:r>
    </w:p>
    <w:p w14:paraId="2DBE4588" w14:textId="77777777" w:rsidR="0079212D" w:rsidRDefault="00C50121">
      <w:pPr>
        <w:pStyle w:val="ListParagraph"/>
        <w:numPr>
          <w:ilvl w:val="0"/>
          <w:numId w:val="2"/>
        </w:numPr>
        <w:tabs>
          <w:tab w:val="left" w:pos="820"/>
        </w:tabs>
        <w:ind w:right="128"/>
        <w:rPr>
          <w:sz w:val="24"/>
        </w:rPr>
      </w:pPr>
      <w:r>
        <w:rPr>
          <w:sz w:val="24"/>
        </w:rPr>
        <w:t>Delaying the repeal until 28 February 2028 is recommended on the basis that SWRB is due to submit its next five-yearly review</w:t>
      </w:r>
      <w:r>
        <w:rPr>
          <w:spacing w:val="-1"/>
          <w:sz w:val="24"/>
        </w:rPr>
        <w:t xml:space="preserve"> </w:t>
      </w:r>
      <w:r>
        <w:rPr>
          <w:sz w:val="24"/>
        </w:rPr>
        <w:t>of the 2003 Act (the</w:t>
      </w:r>
      <w:r>
        <w:rPr>
          <w:spacing w:val="-1"/>
          <w:sz w:val="24"/>
        </w:rPr>
        <w:t xml:space="preserve"> </w:t>
      </w:r>
      <w:r>
        <w:rPr>
          <w:sz w:val="24"/>
        </w:rPr>
        <w:t xml:space="preserve">review) by 2025. The review will likely include long-term considerations for social worker registration. For </w:t>
      </w:r>
      <w:r>
        <w:rPr>
          <w:sz w:val="24"/>
        </w:rPr>
        <w:t>example: how to embed tikanga Māori and indigenous models of practice in social work; the importance of workforce inclusivity; supporting Māori and Pacific student retention and achievement; and further options to address workforce supply and demand</w:t>
      </w:r>
      <w:r>
        <w:rPr>
          <w:spacing w:val="-3"/>
          <w:sz w:val="24"/>
        </w:rPr>
        <w:t xml:space="preserve"> </w:t>
      </w:r>
      <w:r>
        <w:rPr>
          <w:sz w:val="24"/>
        </w:rPr>
        <w:t>issues</w:t>
      </w:r>
      <w:r>
        <w:rPr>
          <w:sz w:val="24"/>
        </w:rPr>
        <w:t>.</w:t>
      </w:r>
      <w:r>
        <w:rPr>
          <w:spacing w:val="-4"/>
          <w:sz w:val="24"/>
        </w:rPr>
        <w:t xml:space="preserve"> </w:t>
      </w:r>
      <w:r>
        <w:rPr>
          <w:sz w:val="24"/>
        </w:rPr>
        <w:t>An</w:t>
      </w:r>
      <w:r>
        <w:rPr>
          <w:spacing w:val="-3"/>
          <w:sz w:val="24"/>
        </w:rPr>
        <w:t xml:space="preserve"> </w:t>
      </w:r>
      <w:r>
        <w:rPr>
          <w:sz w:val="24"/>
        </w:rPr>
        <w:t>additional</w:t>
      </w:r>
      <w:r>
        <w:rPr>
          <w:spacing w:val="-3"/>
          <w:sz w:val="24"/>
        </w:rPr>
        <w:t xml:space="preserve"> </w:t>
      </w:r>
      <w:r>
        <w:rPr>
          <w:sz w:val="24"/>
        </w:rPr>
        <w:t>three</w:t>
      </w:r>
      <w:r>
        <w:rPr>
          <w:spacing w:val="-4"/>
          <w:sz w:val="24"/>
        </w:rPr>
        <w:t xml:space="preserve"> </w:t>
      </w:r>
      <w:r>
        <w:rPr>
          <w:sz w:val="24"/>
        </w:rPr>
        <w:t>years</w:t>
      </w:r>
      <w:r>
        <w:rPr>
          <w:spacing w:val="-3"/>
          <w:sz w:val="24"/>
        </w:rPr>
        <w:t xml:space="preserve"> </w:t>
      </w:r>
      <w:r>
        <w:rPr>
          <w:sz w:val="24"/>
        </w:rPr>
        <w:t>is</w:t>
      </w:r>
      <w:r>
        <w:rPr>
          <w:spacing w:val="-3"/>
          <w:sz w:val="24"/>
        </w:rPr>
        <w:t xml:space="preserve"> </w:t>
      </w:r>
      <w:r>
        <w:rPr>
          <w:sz w:val="24"/>
        </w:rPr>
        <w:t>suggested</w:t>
      </w:r>
      <w:r>
        <w:rPr>
          <w:spacing w:val="-3"/>
          <w:sz w:val="24"/>
        </w:rPr>
        <w:t xml:space="preserve"> </w:t>
      </w:r>
      <w:r>
        <w:rPr>
          <w:sz w:val="24"/>
        </w:rPr>
        <w:t>to</w:t>
      </w:r>
      <w:r>
        <w:rPr>
          <w:spacing w:val="-3"/>
          <w:sz w:val="24"/>
        </w:rPr>
        <w:t xml:space="preserve"> </w:t>
      </w:r>
      <w:r>
        <w:rPr>
          <w:sz w:val="24"/>
        </w:rPr>
        <w:t>allow</w:t>
      </w:r>
      <w:r>
        <w:rPr>
          <w:spacing w:val="-3"/>
          <w:sz w:val="24"/>
        </w:rPr>
        <w:t xml:space="preserve"> </w:t>
      </w:r>
      <w:r>
        <w:rPr>
          <w:sz w:val="24"/>
        </w:rPr>
        <w:t>time</w:t>
      </w:r>
      <w:r>
        <w:rPr>
          <w:spacing w:val="-4"/>
          <w:sz w:val="24"/>
        </w:rPr>
        <w:t xml:space="preserve"> </w:t>
      </w:r>
      <w:r>
        <w:rPr>
          <w:sz w:val="24"/>
        </w:rPr>
        <w:t>for</w:t>
      </w:r>
      <w:r>
        <w:rPr>
          <w:spacing w:val="-5"/>
          <w:sz w:val="24"/>
        </w:rPr>
        <w:t xml:space="preserve"> </w:t>
      </w:r>
      <w:r>
        <w:rPr>
          <w:sz w:val="24"/>
        </w:rPr>
        <w:t>any</w:t>
      </w:r>
      <w:r>
        <w:rPr>
          <w:spacing w:val="-1"/>
          <w:sz w:val="24"/>
        </w:rPr>
        <w:t xml:space="preserve"> </w:t>
      </w:r>
      <w:r>
        <w:rPr>
          <w:sz w:val="24"/>
        </w:rPr>
        <w:t>legislative amendments resulting from the review’s recommendations to be progressed through the House of Representatives (the House).</w:t>
      </w:r>
    </w:p>
    <w:p w14:paraId="777E444D" w14:textId="77777777" w:rsidR="0079212D" w:rsidRDefault="00C50121">
      <w:pPr>
        <w:pStyle w:val="ListParagraph"/>
        <w:numPr>
          <w:ilvl w:val="0"/>
          <w:numId w:val="2"/>
        </w:numPr>
        <w:tabs>
          <w:tab w:val="left" w:pos="820"/>
        </w:tabs>
        <w:spacing w:before="241"/>
        <w:ind w:right="216"/>
        <w:rPr>
          <w:sz w:val="24"/>
        </w:rPr>
      </w:pPr>
      <w:r>
        <w:rPr>
          <w:sz w:val="24"/>
        </w:rPr>
        <w:t>Temporarily delaying the repeal of the experience pathway h</w:t>
      </w:r>
      <w:r>
        <w:rPr>
          <w:sz w:val="24"/>
        </w:rPr>
        <w:t>as support from representatives</w:t>
      </w:r>
      <w:r>
        <w:rPr>
          <w:spacing w:val="-3"/>
          <w:sz w:val="24"/>
        </w:rPr>
        <w:t xml:space="preserve"> </w:t>
      </w:r>
      <w:r>
        <w:rPr>
          <w:sz w:val="24"/>
        </w:rPr>
        <w:t>across</w:t>
      </w:r>
      <w:r>
        <w:rPr>
          <w:spacing w:val="-3"/>
          <w:sz w:val="24"/>
        </w:rPr>
        <w:t xml:space="preserve"> </w:t>
      </w:r>
      <w:r>
        <w:rPr>
          <w:sz w:val="24"/>
        </w:rPr>
        <w:t>the</w:t>
      </w:r>
      <w:r>
        <w:rPr>
          <w:spacing w:val="-2"/>
          <w:sz w:val="24"/>
        </w:rPr>
        <w:t xml:space="preserve"> </w:t>
      </w:r>
      <w:r>
        <w:rPr>
          <w:sz w:val="24"/>
        </w:rPr>
        <w:t>social</w:t>
      </w:r>
      <w:r>
        <w:rPr>
          <w:spacing w:val="-3"/>
          <w:sz w:val="24"/>
        </w:rPr>
        <w:t xml:space="preserve"> </w:t>
      </w:r>
      <w:r>
        <w:rPr>
          <w:sz w:val="24"/>
        </w:rPr>
        <w:t>work</w:t>
      </w:r>
      <w:r>
        <w:rPr>
          <w:spacing w:val="-3"/>
          <w:sz w:val="24"/>
        </w:rPr>
        <w:t xml:space="preserve"> </w:t>
      </w:r>
      <w:r>
        <w:rPr>
          <w:sz w:val="24"/>
        </w:rPr>
        <w:t>sector</w:t>
      </w:r>
      <w:r>
        <w:rPr>
          <w:spacing w:val="-3"/>
          <w:sz w:val="24"/>
        </w:rPr>
        <w:t xml:space="preserve"> </w:t>
      </w:r>
      <w:proofErr w:type="gramStart"/>
      <w:r>
        <w:rPr>
          <w:sz w:val="24"/>
        </w:rPr>
        <w:t>in</w:t>
      </w:r>
      <w:r>
        <w:rPr>
          <w:spacing w:val="-3"/>
          <w:sz w:val="24"/>
        </w:rPr>
        <w:t xml:space="preserve"> </w:t>
      </w:r>
      <w:r>
        <w:rPr>
          <w:sz w:val="24"/>
        </w:rPr>
        <w:t>light</w:t>
      </w:r>
      <w:r>
        <w:rPr>
          <w:spacing w:val="-3"/>
          <w:sz w:val="24"/>
        </w:rPr>
        <w:t xml:space="preserve"> </w:t>
      </w:r>
      <w:r>
        <w:rPr>
          <w:sz w:val="24"/>
        </w:rPr>
        <w:t>of</w:t>
      </w:r>
      <w:proofErr w:type="gramEnd"/>
      <w:r>
        <w:rPr>
          <w:spacing w:val="-3"/>
          <w:sz w:val="24"/>
        </w:rPr>
        <w:t xml:space="preserve"> </w:t>
      </w:r>
      <w:r>
        <w:rPr>
          <w:sz w:val="24"/>
        </w:rPr>
        <w:t>implications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pay</w:t>
      </w:r>
      <w:r>
        <w:rPr>
          <w:spacing w:val="-3"/>
          <w:sz w:val="24"/>
        </w:rPr>
        <w:t xml:space="preserve"> </w:t>
      </w:r>
      <w:r>
        <w:rPr>
          <w:sz w:val="24"/>
        </w:rPr>
        <w:t>equity extension and broader equity considerations.</w:t>
      </w:r>
    </w:p>
    <w:p w14:paraId="420F37C5" w14:textId="77777777" w:rsidR="0079212D" w:rsidRDefault="0079212D">
      <w:pPr>
        <w:pStyle w:val="BodyText"/>
        <w:spacing w:before="85"/>
        <w:ind w:left="0" w:firstLine="0"/>
      </w:pPr>
    </w:p>
    <w:p w14:paraId="5CDB511D" w14:textId="77777777" w:rsidR="0079212D" w:rsidRDefault="00C50121">
      <w:pPr>
        <w:ind w:left="100"/>
        <w:rPr>
          <w:rFonts w:ascii="Arial"/>
          <w:i/>
          <w:sz w:val="24"/>
        </w:rPr>
      </w:pPr>
      <w:r>
        <w:rPr>
          <w:rFonts w:ascii="Arial"/>
          <w:i/>
          <w:sz w:val="24"/>
        </w:rPr>
        <w:t>I</w:t>
      </w:r>
      <w:r>
        <w:rPr>
          <w:rFonts w:ascii="Arial"/>
          <w:i/>
          <w:spacing w:val="-6"/>
          <w:sz w:val="24"/>
        </w:rPr>
        <w:t xml:space="preserve"> </w:t>
      </w:r>
      <w:r>
        <w:rPr>
          <w:rFonts w:ascii="Arial"/>
          <w:i/>
          <w:sz w:val="24"/>
        </w:rPr>
        <w:t>have</w:t>
      </w:r>
      <w:r>
        <w:rPr>
          <w:rFonts w:ascii="Arial"/>
          <w:i/>
          <w:spacing w:val="-4"/>
          <w:sz w:val="24"/>
        </w:rPr>
        <w:t xml:space="preserve"> </w:t>
      </w:r>
      <w:r>
        <w:rPr>
          <w:rFonts w:ascii="Arial"/>
          <w:i/>
          <w:sz w:val="24"/>
        </w:rPr>
        <w:t>considered</w:t>
      </w:r>
      <w:r>
        <w:rPr>
          <w:rFonts w:ascii="Arial"/>
          <w:i/>
          <w:spacing w:val="-3"/>
          <w:sz w:val="24"/>
        </w:rPr>
        <w:t xml:space="preserve"> </w:t>
      </w:r>
      <w:r>
        <w:rPr>
          <w:rFonts w:ascii="Arial"/>
          <w:i/>
          <w:sz w:val="24"/>
        </w:rPr>
        <w:t>risks</w:t>
      </w:r>
      <w:r>
        <w:rPr>
          <w:rFonts w:ascii="Arial"/>
          <w:i/>
          <w:spacing w:val="-2"/>
          <w:sz w:val="24"/>
        </w:rPr>
        <w:t xml:space="preserve"> </w:t>
      </w:r>
      <w:r>
        <w:rPr>
          <w:rFonts w:ascii="Arial"/>
          <w:i/>
          <w:sz w:val="24"/>
        </w:rPr>
        <w:t>to</w:t>
      </w:r>
      <w:r>
        <w:rPr>
          <w:rFonts w:ascii="Arial"/>
          <w:i/>
          <w:spacing w:val="-2"/>
          <w:sz w:val="24"/>
        </w:rPr>
        <w:t xml:space="preserve"> </w:t>
      </w:r>
      <w:r>
        <w:rPr>
          <w:rFonts w:ascii="Arial"/>
          <w:i/>
          <w:sz w:val="24"/>
        </w:rPr>
        <w:t>extending</w:t>
      </w:r>
      <w:r>
        <w:rPr>
          <w:rFonts w:ascii="Arial"/>
          <w:i/>
          <w:spacing w:val="-5"/>
          <w:sz w:val="24"/>
        </w:rPr>
        <w:t xml:space="preserve"> </w:t>
      </w:r>
      <w:r>
        <w:rPr>
          <w:rFonts w:ascii="Arial"/>
          <w:i/>
          <w:sz w:val="24"/>
        </w:rPr>
        <w:t>the</w:t>
      </w:r>
      <w:r>
        <w:rPr>
          <w:rFonts w:ascii="Arial"/>
          <w:i/>
          <w:spacing w:val="-5"/>
          <w:sz w:val="24"/>
        </w:rPr>
        <w:t xml:space="preserve"> </w:t>
      </w:r>
      <w:r>
        <w:rPr>
          <w:rFonts w:ascii="Arial"/>
          <w:i/>
          <w:sz w:val="24"/>
        </w:rPr>
        <w:t>experience</w:t>
      </w:r>
      <w:r>
        <w:rPr>
          <w:rFonts w:ascii="Arial"/>
          <w:i/>
          <w:spacing w:val="-5"/>
          <w:sz w:val="24"/>
        </w:rPr>
        <w:t xml:space="preserve"> </w:t>
      </w:r>
      <w:proofErr w:type="gramStart"/>
      <w:r>
        <w:rPr>
          <w:rFonts w:ascii="Arial"/>
          <w:i/>
          <w:spacing w:val="-2"/>
          <w:sz w:val="24"/>
        </w:rPr>
        <w:t>pathway</w:t>
      </w:r>
      <w:proofErr w:type="gramEnd"/>
    </w:p>
    <w:p w14:paraId="64C3A97D" w14:textId="77777777" w:rsidR="0079212D" w:rsidRDefault="00C50121">
      <w:pPr>
        <w:pStyle w:val="ListParagraph"/>
        <w:numPr>
          <w:ilvl w:val="0"/>
          <w:numId w:val="2"/>
        </w:numPr>
        <w:tabs>
          <w:tab w:val="left" w:pos="820"/>
        </w:tabs>
        <w:spacing w:before="182"/>
        <w:ind w:right="186"/>
        <w:rPr>
          <w:sz w:val="24"/>
        </w:rPr>
      </w:pPr>
      <w:r>
        <w:rPr>
          <w:sz w:val="24"/>
        </w:rPr>
        <w:t>There</w:t>
      </w:r>
      <w:r>
        <w:rPr>
          <w:spacing w:val="-4"/>
          <w:sz w:val="24"/>
        </w:rPr>
        <w:t xml:space="preserve"> </w:t>
      </w:r>
      <w:r>
        <w:rPr>
          <w:sz w:val="24"/>
        </w:rPr>
        <w:t>may</w:t>
      </w:r>
      <w:r>
        <w:rPr>
          <w:spacing w:val="-3"/>
          <w:sz w:val="24"/>
        </w:rPr>
        <w:t xml:space="preserve"> </w:t>
      </w:r>
      <w:r>
        <w:rPr>
          <w:sz w:val="24"/>
        </w:rPr>
        <w:t>be</w:t>
      </w:r>
      <w:r>
        <w:rPr>
          <w:spacing w:val="-3"/>
          <w:sz w:val="24"/>
        </w:rPr>
        <w:t xml:space="preserve"> </w:t>
      </w:r>
      <w:r>
        <w:rPr>
          <w:sz w:val="24"/>
        </w:rPr>
        <w:t>a</w:t>
      </w:r>
      <w:r>
        <w:rPr>
          <w:spacing w:val="-3"/>
          <w:sz w:val="24"/>
        </w:rPr>
        <w:t xml:space="preserve"> </w:t>
      </w:r>
      <w:r>
        <w:rPr>
          <w:sz w:val="24"/>
        </w:rPr>
        <w:t>perception</w:t>
      </w:r>
      <w:r>
        <w:rPr>
          <w:spacing w:val="-2"/>
          <w:sz w:val="24"/>
        </w:rPr>
        <w:t xml:space="preserve"> </w:t>
      </w:r>
      <w:r>
        <w:rPr>
          <w:sz w:val="24"/>
        </w:rPr>
        <w:t>across</w:t>
      </w:r>
      <w:r>
        <w:rPr>
          <w:spacing w:val="-2"/>
          <w:sz w:val="24"/>
        </w:rPr>
        <w:t xml:space="preserve"> </w:t>
      </w:r>
      <w:r>
        <w:rPr>
          <w:sz w:val="24"/>
        </w:rPr>
        <w:t>some</w:t>
      </w:r>
      <w:r>
        <w:rPr>
          <w:spacing w:val="-2"/>
          <w:sz w:val="24"/>
        </w:rPr>
        <w:t xml:space="preserve"> </w:t>
      </w:r>
      <w:r>
        <w:rPr>
          <w:sz w:val="24"/>
        </w:rPr>
        <w:t>parts</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public</w:t>
      </w:r>
      <w:r>
        <w:rPr>
          <w:spacing w:val="-3"/>
          <w:sz w:val="24"/>
        </w:rPr>
        <w:t xml:space="preserve"> </w:t>
      </w:r>
      <w:r>
        <w:rPr>
          <w:sz w:val="24"/>
        </w:rPr>
        <w:t>and</w:t>
      </w:r>
      <w:r>
        <w:rPr>
          <w:spacing w:val="-2"/>
          <w:sz w:val="24"/>
        </w:rPr>
        <w:t xml:space="preserve"> </w:t>
      </w:r>
      <w:r>
        <w:rPr>
          <w:sz w:val="24"/>
        </w:rPr>
        <w:t>social</w:t>
      </w:r>
      <w:r>
        <w:rPr>
          <w:spacing w:val="-2"/>
          <w:sz w:val="24"/>
        </w:rPr>
        <w:t xml:space="preserve"> </w:t>
      </w:r>
      <w:r>
        <w:rPr>
          <w:sz w:val="24"/>
        </w:rPr>
        <w:t>work</w:t>
      </w:r>
      <w:r>
        <w:rPr>
          <w:spacing w:val="-1"/>
          <w:sz w:val="24"/>
        </w:rPr>
        <w:t xml:space="preserve"> </w:t>
      </w:r>
      <w:r>
        <w:rPr>
          <w:sz w:val="24"/>
        </w:rPr>
        <w:t>sector</w:t>
      </w:r>
      <w:r>
        <w:rPr>
          <w:spacing w:val="-2"/>
          <w:sz w:val="24"/>
        </w:rPr>
        <w:t xml:space="preserve"> </w:t>
      </w:r>
      <w:r>
        <w:rPr>
          <w:sz w:val="24"/>
        </w:rPr>
        <w:t>that people with a qualification are likely to maintain a higher level of public safety and professionalism in social work practice. There is a similar perception risk that delaying</w:t>
      </w:r>
      <w:r>
        <w:rPr>
          <w:spacing w:val="-3"/>
          <w:sz w:val="24"/>
        </w:rPr>
        <w:t xml:space="preserve"> </w:t>
      </w:r>
      <w:r>
        <w:rPr>
          <w:sz w:val="24"/>
        </w:rPr>
        <w:t>the</w:t>
      </w:r>
      <w:r>
        <w:rPr>
          <w:spacing w:val="-3"/>
          <w:sz w:val="24"/>
        </w:rPr>
        <w:t xml:space="preserve"> </w:t>
      </w:r>
      <w:r>
        <w:rPr>
          <w:sz w:val="24"/>
        </w:rPr>
        <w:t>repeal</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experience</w:t>
      </w:r>
      <w:r>
        <w:rPr>
          <w:spacing w:val="-4"/>
          <w:sz w:val="24"/>
        </w:rPr>
        <w:t xml:space="preserve"> </w:t>
      </w:r>
      <w:r>
        <w:rPr>
          <w:sz w:val="24"/>
        </w:rPr>
        <w:t>pa</w:t>
      </w:r>
      <w:r>
        <w:rPr>
          <w:sz w:val="24"/>
        </w:rPr>
        <w:t>thway</w:t>
      </w:r>
      <w:r>
        <w:rPr>
          <w:spacing w:val="-2"/>
          <w:sz w:val="24"/>
        </w:rPr>
        <w:t xml:space="preserve"> </w:t>
      </w:r>
      <w:r>
        <w:rPr>
          <w:sz w:val="24"/>
        </w:rPr>
        <w:t>removes</w:t>
      </w:r>
      <w:r>
        <w:rPr>
          <w:spacing w:val="-3"/>
          <w:sz w:val="24"/>
        </w:rPr>
        <w:t xml:space="preserve"> </w:t>
      </w:r>
      <w:r>
        <w:rPr>
          <w:sz w:val="24"/>
        </w:rPr>
        <w:t>a</w:t>
      </w:r>
      <w:r>
        <w:rPr>
          <w:spacing w:val="-5"/>
          <w:sz w:val="24"/>
        </w:rPr>
        <w:t xml:space="preserve"> </w:t>
      </w:r>
      <w:r>
        <w:rPr>
          <w:sz w:val="24"/>
        </w:rPr>
        <w:t>safeguard</w:t>
      </w:r>
      <w:r>
        <w:rPr>
          <w:spacing w:val="-4"/>
          <w:sz w:val="24"/>
        </w:rPr>
        <w:t xml:space="preserve"> </w:t>
      </w:r>
      <w:r>
        <w:rPr>
          <w:sz w:val="24"/>
        </w:rPr>
        <w:t>in</w:t>
      </w:r>
      <w:r>
        <w:rPr>
          <w:spacing w:val="-3"/>
          <w:sz w:val="24"/>
        </w:rPr>
        <w:t xml:space="preserve"> </w:t>
      </w:r>
      <w:r>
        <w:rPr>
          <w:sz w:val="24"/>
        </w:rPr>
        <w:t>place</w:t>
      </w:r>
      <w:r>
        <w:rPr>
          <w:spacing w:val="-2"/>
          <w:sz w:val="24"/>
        </w:rPr>
        <w:t xml:space="preserve"> </w:t>
      </w:r>
      <w:r>
        <w:rPr>
          <w:sz w:val="24"/>
        </w:rPr>
        <w:t>for</w:t>
      </w:r>
      <w:r>
        <w:rPr>
          <w:spacing w:val="-5"/>
          <w:sz w:val="24"/>
        </w:rPr>
        <w:t xml:space="preserve"> </w:t>
      </w:r>
      <w:r>
        <w:rPr>
          <w:sz w:val="24"/>
        </w:rPr>
        <w:t xml:space="preserve">social workers. This proposal is likely to be subject to scrutiny and discussion at Select </w:t>
      </w:r>
      <w:r>
        <w:rPr>
          <w:spacing w:val="-2"/>
          <w:sz w:val="24"/>
        </w:rPr>
        <w:t>Committee.</w:t>
      </w:r>
    </w:p>
    <w:p w14:paraId="414A0617" w14:textId="77777777" w:rsidR="0079212D" w:rsidRDefault="00C50121">
      <w:pPr>
        <w:pStyle w:val="ListParagraph"/>
        <w:numPr>
          <w:ilvl w:val="0"/>
          <w:numId w:val="2"/>
        </w:numPr>
        <w:tabs>
          <w:tab w:val="left" w:pos="820"/>
        </w:tabs>
        <w:spacing w:before="238"/>
        <w:ind w:right="357"/>
        <w:rPr>
          <w:sz w:val="24"/>
        </w:rPr>
      </w:pPr>
      <w:r>
        <w:rPr>
          <w:sz w:val="24"/>
        </w:rPr>
        <w:t>To address this risk, SWRB will engage with the sector to raise awareness of the safety mechanisms in place for all registered social workers (regardless of their qualification</w:t>
      </w:r>
      <w:r>
        <w:rPr>
          <w:spacing w:val="-3"/>
          <w:sz w:val="24"/>
        </w:rPr>
        <w:t xml:space="preserve"> </w:t>
      </w:r>
      <w:r>
        <w:rPr>
          <w:sz w:val="24"/>
        </w:rPr>
        <w:t>status)</w:t>
      </w:r>
      <w:r>
        <w:rPr>
          <w:spacing w:val="-3"/>
          <w:sz w:val="24"/>
        </w:rPr>
        <w:t xml:space="preserve"> </w:t>
      </w:r>
      <w:r>
        <w:rPr>
          <w:sz w:val="24"/>
        </w:rPr>
        <w:t>and</w:t>
      </w:r>
      <w:r>
        <w:rPr>
          <w:spacing w:val="-2"/>
          <w:sz w:val="24"/>
        </w:rPr>
        <w:t xml:space="preserve"> </w:t>
      </w:r>
      <w:r>
        <w:rPr>
          <w:sz w:val="24"/>
        </w:rPr>
        <w:t>provide</w:t>
      </w:r>
      <w:r>
        <w:rPr>
          <w:spacing w:val="-3"/>
          <w:sz w:val="24"/>
        </w:rPr>
        <w:t xml:space="preserve"> </w:t>
      </w:r>
      <w:r>
        <w:rPr>
          <w:sz w:val="24"/>
        </w:rPr>
        <w:t>assurance</w:t>
      </w:r>
      <w:r>
        <w:rPr>
          <w:spacing w:val="-4"/>
          <w:sz w:val="24"/>
        </w:rPr>
        <w:t xml:space="preserve"> </w:t>
      </w:r>
      <w:r>
        <w:rPr>
          <w:sz w:val="24"/>
        </w:rPr>
        <w:t>that</w:t>
      </w:r>
      <w:r>
        <w:rPr>
          <w:spacing w:val="-3"/>
          <w:sz w:val="24"/>
        </w:rPr>
        <w:t xml:space="preserve"> </w:t>
      </w:r>
      <w:r>
        <w:rPr>
          <w:sz w:val="24"/>
        </w:rPr>
        <w:t>its</w:t>
      </w:r>
      <w:r>
        <w:rPr>
          <w:spacing w:val="-2"/>
          <w:sz w:val="24"/>
        </w:rPr>
        <w:t xml:space="preserve"> </w:t>
      </w:r>
      <w:r>
        <w:rPr>
          <w:sz w:val="24"/>
        </w:rPr>
        <w:t>criteria</w:t>
      </w:r>
      <w:r>
        <w:rPr>
          <w:spacing w:val="-5"/>
          <w:sz w:val="24"/>
        </w:rPr>
        <w:t xml:space="preserve"> </w:t>
      </w:r>
      <w:r>
        <w:rPr>
          <w:sz w:val="24"/>
        </w:rPr>
        <w:t>uphold</w:t>
      </w:r>
      <w:r>
        <w:rPr>
          <w:spacing w:val="-3"/>
          <w:sz w:val="24"/>
        </w:rPr>
        <w:t xml:space="preserve"> </w:t>
      </w:r>
      <w:r>
        <w:rPr>
          <w:sz w:val="24"/>
        </w:rPr>
        <w:t>both</w:t>
      </w:r>
      <w:r>
        <w:rPr>
          <w:spacing w:val="-3"/>
          <w:sz w:val="24"/>
        </w:rPr>
        <w:t xml:space="preserve"> </w:t>
      </w:r>
      <w:r>
        <w:rPr>
          <w:sz w:val="24"/>
        </w:rPr>
        <w:t>public</w:t>
      </w:r>
      <w:r>
        <w:rPr>
          <w:spacing w:val="-3"/>
          <w:sz w:val="24"/>
        </w:rPr>
        <w:t xml:space="preserve"> </w:t>
      </w:r>
      <w:r>
        <w:rPr>
          <w:sz w:val="24"/>
        </w:rPr>
        <w:t>safety and p</w:t>
      </w:r>
      <w:r>
        <w:rPr>
          <w:sz w:val="24"/>
        </w:rPr>
        <w:t>rofessionalism of social workers.</w:t>
      </w:r>
    </w:p>
    <w:p w14:paraId="4FD8667D" w14:textId="77777777" w:rsidR="0079212D" w:rsidRDefault="00C50121">
      <w:pPr>
        <w:pStyle w:val="Heading1"/>
      </w:pPr>
      <w:r>
        <w:t>Impact</w:t>
      </w:r>
      <w:r>
        <w:rPr>
          <w:spacing w:val="-2"/>
        </w:rPr>
        <w:t xml:space="preserve"> analysis</w:t>
      </w:r>
    </w:p>
    <w:p w14:paraId="3BE0A3D9" w14:textId="77777777" w:rsidR="0079212D" w:rsidRDefault="00C50121">
      <w:pPr>
        <w:pStyle w:val="ListParagraph"/>
        <w:numPr>
          <w:ilvl w:val="0"/>
          <w:numId w:val="2"/>
        </w:numPr>
        <w:tabs>
          <w:tab w:val="left" w:pos="820"/>
        </w:tabs>
        <w:spacing w:before="239"/>
        <w:ind w:right="135"/>
        <w:rPr>
          <w:sz w:val="24"/>
        </w:rPr>
      </w:pPr>
      <w:r>
        <w:rPr>
          <w:sz w:val="24"/>
        </w:rPr>
        <w:t>The</w:t>
      </w:r>
      <w:r>
        <w:rPr>
          <w:spacing w:val="-5"/>
          <w:sz w:val="24"/>
        </w:rPr>
        <w:t xml:space="preserve"> </w:t>
      </w:r>
      <w:r>
        <w:rPr>
          <w:sz w:val="24"/>
        </w:rPr>
        <w:t>Treasury’s</w:t>
      </w:r>
      <w:r>
        <w:rPr>
          <w:spacing w:val="-4"/>
          <w:sz w:val="24"/>
        </w:rPr>
        <w:t xml:space="preserve"> </w:t>
      </w:r>
      <w:r>
        <w:rPr>
          <w:sz w:val="24"/>
        </w:rPr>
        <w:t>Regulatory</w:t>
      </w:r>
      <w:r>
        <w:rPr>
          <w:spacing w:val="-3"/>
          <w:sz w:val="24"/>
        </w:rPr>
        <w:t xml:space="preserve"> </w:t>
      </w:r>
      <w:r>
        <w:rPr>
          <w:sz w:val="24"/>
        </w:rPr>
        <w:t>Impact</w:t>
      </w:r>
      <w:r>
        <w:rPr>
          <w:spacing w:val="-3"/>
          <w:sz w:val="24"/>
        </w:rPr>
        <w:t xml:space="preserve"> </w:t>
      </w:r>
      <w:r>
        <w:rPr>
          <w:sz w:val="24"/>
        </w:rPr>
        <w:t>Analysis</w:t>
      </w:r>
      <w:r>
        <w:rPr>
          <w:spacing w:val="-4"/>
          <w:sz w:val="24"/>
        </w:rPr>
        <w:t xml:space="preserve"> </w:t>
      </w:r>
      <w:r>
        <w:rPr>
          <w:sz w:val="24"/>
        </w:rPr>
        <w:t>team</w:t>
      </w:r>
      <w:r>
        <w:rPr>
          <w:spacing w:val="-3"/>
          <w:sz w:val="24"/>
        </w:rPr>
        <w:t xml:space="preserve"> </w:t>
      </w:r>
      <w:r>
        <w:rPr>
          <w:sz w:val="24"/>
        </w:rPr>
        <w:t>has</w:t>
      </w:r>
      <w:r>
        <w:rPr>
          <w:spacing w:val="-4"/>
          <w:sz w:val="24"/>
        </w:rPr>
        <w:t xml:space="preserve"> </w:t>
      </w:r>
      <w:r>
        <w:rPr>
          <w:sz w:val="24"/>
        </w:rPr>
        <w:t>determined</w:t>
      </w:r>
      <w:r>
        <w:rPr>
          <w:spacing w:val="-3"/>
          <w:sz w:val="24"/>
        </w:rPr>
        <w:t xml:space="preserve"> </w:t>
      </w:r>
      <w:r>
        <w:rPr>
          <w:sz w:val="24"/>
        </w:rPr>
        <w:t>that</w:t>
      </w:r>
      <w:r>
        <w:rPr>
          <w:spacing w:val="-4"/>
          <w:sz w:val="24"/>
        </w:rPr>
        <w:t xml:space="preserve"> </w:t>
      </w:r>
      <w:r>
        <w:rPr>
          <w:sz w:val="24"/>
        </w:rPr>
        <w:t>the</w:t>
      </w:r>
      <w:r>
        <w:rPr>
          <w:spacing w:val="-3"/>
          <w:sz w:val="24"/>
        </w:rPr>
        <w:t xml:space="preserve"> </w:t>
      </w:r>
      <w:r>
        <w:rPr>
          <w:sz w:val="24"/>
        </w:rPr>
        <w:t>extension</w:t>
      </w:r>
      <w:r>
        <w:rPr>
          <w:spacing w:val="-3"/>
          <w:sz w:val="24"/>
        </w:rPr>
        <w:t xml:space="preserve"> </w:t>
      </w:r>
      <w:r>
        <w:rPr>
          <w:sz w:val="24"/>
        </w:rPr>
        <w:t>of the experience pathway for social worker registration is exempt from the requirement to provide a Regulatory Impact Statem</w:t>
      </w:r>
      <w:r>
        <w:rPr>
          <w:sz w:val="24"/>
        </w:rPr>
        <w:t>ent on the grounds that it has no or only minor impacts on businesses, individuals, and not-for profit entities.</w:t>
      </w:r>
    </w:p>
    <w:p w14:paraId="33FA9EE3" w14:textId="77777777" w:rsidR="0079212D" w:rsidRDefault="0079212D">
      <w:pPr>
        <w:rPr>
          <w:sz w:val="24"/>
        </w:rPr>
        <w:sectPr w:rsidR="0079212D">
          <w:pgSz w:w="11910" w:h="16840"/>
          <w:pgMar w:top="1340" w:right="1340" w:bottom="1180" w:left="1340" w:header="715" w:footer="984" w:gutter="0"/>
          <w:cols w:space="720"/>
        </w:sectPr>
      </w:pPr>
    </w:p>
    <w:p w14:paraId="30AE4940" w14:textId="77777777" w:rsidR="0079212D" w:rsidRDefault="00C50121">
      <w:pPr>
        <w:pStyle w:val="Heading1"/>
        <w:spacing w:before="82"/>
      </w:pPr>
      <w:r>
        <w:rPr>
          <w:spacing w:val="-2"/>
        </w:rPr>
        <w:t>Compliance</w:t>
      </w:r>
    </w:p>
    <w:p w14:paraId="293CED79" w14:textId="77777777" w:rsidR="0079212D" w:rsidRDefault="00C50121">
      <w:pPr>
        <w:pStyle w:val="ListParagraph"/>
        <w:numPr>
          <w:ilvl w:val="0"/>
          <w:numId w:val="2"/>
        </w:numPr>
        <w:tabs>
          <w:tab w:val="left" w:pos="820"/>
        </w:tabs>
        <w:spacing w:before="239"/>
        <w:ind w:right="274"/>
        <w:rPr>
          <w:sz w:val="24"/>
        </w:rPr>
      </w:pPr>
      <w:r>
        <w:rPr>
          <w:sz w:val="24"/>
        </w:rPr>
        <w:t>The</w:t>
      </w:r>
      <w:r>
        <w:rPr>
          <w:spacing w:val="-6"/>
          <w:sz w:val="24"/>
        </w:rPr>
        <w:t xml:space="preserve"> </w:t>
      </w:r>
      <w:r>
        <w:rPr>
          <w:sz w:val="24"/>
        </w:rPr>
        <w:t>Social</w:t>
      </w:r>
      <w:r>
        <w:rPr>
          <w:spacing w:val="-4"/>
          <w:sz w:val="24"/>
        </w:rPr>
        <w:t xml:space="preserve"> </w:t>
      </w:r>
      <w:r>
        <w:rPr>
          <w:sz w:val="24"/>
        </w:rPr>
        <w:t>Workers</w:t>
      </w:r>
      <w:r>
        <w:rPr>
          <w:spacing w:val="-4"/>
          <w:sz w:val="24"/>
        </w:rPr>
        <w:t xml:space="preserve"> </w:t>
      </w:r>
      <w:r>
        <w:rPr>
          <w:sz w:val="24"/>
        </w:rPr>
        <w:t>Registration</w:t>
      </w:r>
      <w:r>
        <w:rPr>
          <w:spacing w:val="-4"/>
          <w:sz w:val="24"/>
        </w:rPr>
        <w:t xml:space="preserve"> </w:t>
      </w:r>
      <w:r>
        <w:rPr>
          <w:sz w:val="24"/>
        </w:rPr>
        <w:t>Legislation</w:t>
      </w:r>
      <w:r>
        <w:rPr>
          <w:spacing w:val="-4"/>
          <w:sz w:val="24"/>
        </w:rPr>
        <w:t xml:space="preserve"> </w:t>
      </w:r>
      <w:r>
        <w:rPr>
          <w:sz w:val="24"/>
        </w:rPr>
        <w:t>Amendment</w:t>
      </w:r>
      <w:r>
        <w:rPr>
          <w:spacing w:val="-1"/>
          <w:sz w:val="24"/>
        </w:rPr>
        <w:t xml:space="preserve"> </w:t>
      </w:r>
      <w:r>
        <w:rPr>
          <w:sz w:val="24"/>
        </w:rPr>
        <w:t>Bill</w:t>
      </w:r>
      <w:r>
        <w:rPr>
          <w:spacing w:val="-3"/>
          <w:sz w:val="24"/>
        </w:rPr>
        <w:t xml:space="preserve"> </w:t>
      </w:r>
      <w:r>
        <w:rPr>
          <w:sz w:val="24"/>
        </w:rPr>
        <w:t>complies</w:t>
      </w:r>
      <w:r>
        <w:rPr>
          <w:spacing w:val="-4"/>
          <w:sz w:val="24"/>
        </w:rPr>
        <w:t xml:space="preserve"> </w:t>
      </w:r>
      <w:r>
        <w:rPr>
          <w:sz w:val="24"/>
        </w:rPr>
        <w:t>with</w:t>
      </w:r>
      <w:r>
        <w:rPr>
          <w:spacing w:val="-4"/>
          <w:sz w:val="24"/>
        </w:rPr>
        <w:t xml:space="preserve"> </w:t>
      </w:r>
      <w:r>
        <w:rPr>
          <w:sz w:val="24"/>
        </w:rPr>
        <w:t>each</w:t>
      </w:r>
      <w:r>
        <w:rPr>
          <w:spacing w:val="-4"/>
          <w:sz w:val="24"/>
        </w:rPr>
        <w:t xml:space="preserve"> </w:t>
      </w:r>
      <w:r>
        <w:rPr>
          <w:sz w:val="24"/>
        </w:rPr>
        <w:t>of the following:</w:t>
      </w:r>
    </w:p>
    <w:p w14:paraId="216F10E7" w14:textId="77777777" w:rsidR="0079212D" w:rsidRDefault="00C50121">
      <w:pPr>
        <w:pStyle w:val="ListParagraph"/>
        <w:numPr>
          <w:ilvl w:val="1"/>
          <w:numId w:val="2"/>
        </w:numPr>
        <w:tabs>
          <w:tab w:val="left" w:pos="1540"/>
        </w:tabs>
        <w:rPr>
          <w:sz w:val="24"/>
        </w:rPr>
      </w:pPr>
      <w:r>
        <w:rPr>
          <w:sz w:val="24"/>
        </w:rPr>
        <w:t>the</w:t>
      </w:r>
      <w:r>
        <w:rPr>
          <w:spacing w:val="-1"/>
          <w:sz w:val="24"/>
        </w:rPr>
        <w:t xml:space="preserve"> </w:t>
      </w:r>
      <w:r>
        <w:rPr>
          <w:sz w:val="24"/>
        </w:rPr>
        <w:t>principles of</w:t>
      </w:r>
      <w:r>
        <w:rPr>
          <w:spacing w:val="-1"/>
          <w:sz w:val="24"/>
        </w:rPr>
        <w:t xml:space="preserve"> </w:t>
      </w:r>
      <w:r>
        <w:rPr>
          <w:sz w:val="24"/>
        </w:rPr>
        <w:t>The</w:t>
      </w:r>
      <w:r>
        <w:rPr>
          <w:spacing w:val="-2"/>
          <w:sz w:val="24"/>
        </w:rPr>
        <w:t xml:space="preserve"> </w:t>
      </w:r>
      <w:r>
        <w:rPr>
          <w:sz w:val="24"/>
        </w:rPr>
        <w:t xml:space="preserve">Treaty of </w:t>
      </w:r>
      <w:proofErr w:type="gramStart"/>
      <w:r>
        <w:rPr>
          <w:spacing w:val="-2"/>
          <w:sz w:val="24"/>
        </w:rPr>
        <w:t>Waitangi;</w:t>
      </w:r>
      <w:proofErr w:type="gramEnd"/>
    </w:p>
    <w:p w14:paraId="3CE82E82" w14:textId="77777777" w:rsidR="0079212D" w:rsidRDefault="00C50121">
      <w:pPr>
        <w:pStyle w:val="ListParagraph"/>
        <w:numPr>
          <w:ilvl w:val="1"/>
          <w:numId w:val="2"/>
        </w:numPr>
        <w:tabs>
          <w:tab w:val="left" w:pos="1540"/>
        </w:tabs>
        <w:ind w:right="175"/>
        <w:rPr>
          <w:sz w:val="24"/>
        </w:rPr>
      </w:pPr>
      <w:r>
        <w:rPr>
          <w:sz w:val="24"/>
        </w:rPr>
        <w:t>the</w:t>
      </w:r>
      <w:r>
        <w:rPr>
          <w:spacing w:val="-3"/>
          <w:sz w:val="24"/>
        </w:rPr>
        <w:t xml:space="preserve"> </w:t>
      </w:r>
      <w:r>
        <w:rPr>
          <w:sz w:val="24"/>
        </w:rPr>
        <w:t>rights</w:t>
      </w:r>
      <w:r>
        <w:rPr>
          <w:spacing w:val="-3"/>
          <w:sz w:val="24"/>
        </w:rPr>
        <w:t xml:space="preserve"> </w:t>
      </w:r>
      <w:r>
        <w:rPr>
          <w:sz w:val="24"/>
        </w:rPr>
        <w:t>and</w:t>
      </w:r>
      <w:r>
        <w:rPr>
          <w:spacing w:val="-3"/>
          <w:sz w:val="24"/>
        </w:rPr>
        <w:t xml:space="preserve"> </w:t>
      </w:r>
      <w:r>
        <w:rPr>
          <w:sz w:val="24"/>
        </w:rPr>
        <w:t>freedoms</w:t>
      </w:r>
      <w:r>
        <w:rPr>
          <w:spacing w:val="-3"/>
          <w:sz w:val="24"/>
        </w:rPr>
        <w:t xml:space="preserve"> </w:t>
      </w:r>
      <w:r>
        <w:rPr>
          <w:sz w:val="24"/>
        </w:rPr>
        <w:t>contained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New</w:t>
      </w:r>
      <w:r>
        <w:rPr>
          <w:spacing w:val="-3"/>
          <w:sz w:val="24"/>
        </w:rPr>
        <w:t xml:space="preserve"> </w:t>
      </w:r>
      <w:r>
        <w:rPr>
          <w:sz w:val="24"/>
        </w:rPr>
        <w:t>Zealand</w:t>
      </w:r>
      <w:r>
        <w:rPr>
          <w:spacing w:val="-3"/>
          <w:sz w:val="24"/>
        </w:rPr>
        <w:t xml:space="preserve"> </w:t>
      </w:r>
      <w:r>
        <w:rPr>
          <w:sz w:val="24"/>
        </w:rPr>
        <w:t>Bill</w:t>
      </w:r>
      <w:r>
        <w:rPr>
          <w:spacing w:val="-3"/>
          <w:sz w:val="24"/>
        </w:rPr>
        <w:t xml:space="preserve"> </w:t>
      </w:r>
      <w:r>
        <w:rPr>
          <w:sz w:val="24"/>
        </w:rPr>
        <w:t>of</w:t>
      </w:r>
      <w:r>
        <w:rPr>
          <w:spacing w:val="-3"/>
          <w:sz w:val="24"/>
        </w:rPr>
        <w:t xml:space="preserve"> </w:t>
      </w:r>
      <w:r>
        <w:rPr>
          <w:sz w:val="24"/>
        </w:rPr>
        <w:t>Rights</w:t>
      </w:r>
      <w:r>
        <w:rPr>
          <w:spacing w:val="-3"/>
          <w:sz w:val="24"/>
        </w:rPr>
        <w:t xml:space="preserve"> </w:t>
      </w:r>
      <w:r>
        <w:rPr>
          <w:sz w:val="24"/>
        </w:rPr>
        <w:t>Act</w:t>
      </w:r>
      <w:r>
        <w:rPr>
          <w:spacing w:val="-3"/>
          <w:sz w:val="24"/>
        </w:rPr>
        <w:t xml:space="preserve"> </w:t>
      </w:r>
      <w:r>
        <w:rPr>
          <w:sz w:val="24"/>
        </w:rPr>
        <w:t xml:space="preserve">1990 and the Human Rights Act </w:t>
      </w:r>
      <w:proofErr w:type="gramStart"/>
      <w:r>
        <w:rPr>
          <w:sz w:val="24"/>
        </w:rPr>
        <w:t>1993;</w:t>
      </w:r>
      <w:proofErr w:type="gramEnd"/>
    </w:p>
    <w:p w14:paraId="324CFABB" w14:textId="77777777" w:rsidR="0079212D" w:rsidRDefault="00C50121">
      <w:pPr>
        <w:pStyle w:val="ListParagraph"/>
        <w:numPr>
          <w:ilvl w:val="1"/>
          <w:numId w:val="2"/>
        </w:numPr>
        <w:tabs>
          <w:tab w:val="left" w:pos="1540"/>
        </w:tabs>
        <w:ind w:right="867"/>
        <w:rPr>
          <w:sz w:val="24"/>
        </w:rPr>
      </w:pPr>
      <w:r>
        <w:rPr>
          <w:sz w:val="24"/>
        </w:rPr>
        <w:t>the</w:t>
      </w:r>
      <w:r>
        <w:rPr>
          <w:spacing w:val="-5"/>
          <w:sz w:val="24"/>
        </w:rPr>
        <w:t xml:space="preserve"> </w:t>
      </w:r>
      <w:r>
        <w:rPr>
          <w:sz w:val="24"/>
        </w:rPr>
        <w:t>disclosure</w:t>
      </w:r>
      <w:r>
        <w:rPr>
          <w:spacing w:val="-6"/>
          <w:sz w:val="24"/>
        </w:rPr>
        <w:t xml:space="preserve"> </w:t>
      </w:r>
      <w:r>
        <w:rPr>
          <w:sz w:val="24"/>
        </w:rPr>
        <w:t>statement</w:t>
      </w:r>
      <w:r>
        <w:rPr>
          <w:spacing w:val="-5"/>
          <w:sz w:val="24"/>
        </w:rPr>
        <w:t xml:space="preserve"> </w:t>
      </w:r>
      <w:r>
        <w:rPr>
          <w:sz w:val="24"/>
        </w:rPr>
        <w:t>requirements.</w:t>
      </w:r>
      <w:r>
        <w:rPr>
          <w:spacing w:val="-5"/>
          <w:sz w:val="24"/>
        </w:rPr>
        <w:t xml:space="preserve"> </w:t>
      </w:r>
      <w:r>
        <w:rPr>
          <w:sz w:val="24"/>
        </w:rPr>
        <w:t>A</w:t>
      </w:r>
      <w:r>
        <w:rPr>
          <w:spacing w:val="-5"/>
          <w:sz w:val="24"/>
        </w:rPr>
        <w:t xml:space="preserve"> </w:t>
      </w:r>
      <w:r>
        <w:rPr>
          <w:sz w:val="24"/>
        </w:rPr>
        <w:t>disclosure</w:t>
      </w:r>
      <w:r>
        <w:rPr>
          <w:spacing w:val="-6"/>
          <w:sz w:val="24"/>
        </w:rPr>
        <w:t xml:space="preserve"> </w:t>
      </w:r>
      <w:r>
        <w:rPr>
          <w:sz w:val="24"/>
        </w:rPr>
        <w:t>statement</w:t>
      </w:r>
      <w:r>
        <w:rPr>
          <w:spacing w:val="-5"/>
          <w:sz w:val="24"/>
        </w:rPr>
        <w:t xml:space="preserve"> </w:t>
      </w:r>
      <w:r>
        <w:rPr>
          <w:sz w:val="24"/>
        </w:rPr>
        <w:t>has</w:t>
      </w:r>
      <w:r>
        <w:rPr>
          <w:spacing w:val="-5"/>
          <w:sz w:val="24"/>
        </w:rPr>
        <w:t xml:space="preserve"> </w:t>
      </w:r>
      <w:r>
        <w:rPr>
          <w:sz w:val="24"/>
        </w:rPr>
        <w:t xml:space="preserve">been prepared and is attached to this </w:t>
      </w:r>
      <w:proofErr w:type="gramStart"/>
      <w:r>
        <w:rPr>
          <w:sz w:val="24"/>
        </w:rPr>
        <w:t>paper;</w:t>
      </w:r>
      <w:proofErr w:type="gramEnd"/>
    </w:p>
    <w:p w14:paraId="4E3BB90A" w14:textId="77777777" w:rsidR="0079212D" w:rsidRDefault="00C50121">
      <w:pPr>
        <w:pStyle w:val="ListParagraph"/>
        <w:numPr>
          <w:ilvl w:val="1"/>
          <w:numId w:val="2"/>
        </w:numPr>
        <w:tabs>
          <w:tab w:val="left" w:pos="1540"/>
        </w:tabs>
        <w:rPr>
          <w:sz w:val="24"/>
        </w:rPr>
      </w:pPr>
      <w:r>
        <w:rPr>
          <w:sz w:val="24"/>
        </w:rPr>
        <w:t>the</w:t>
      </w:r>
      <w:r>
        <w:rPr>
          <w:spacing w:val="-1"/>
          <w:sz w:val="24"/>
        </w:rPr>
        <w:t xml:space="preserve"> </w:t>
      </w:r>
      <w:r>
        <w:rPr>
          <w:sz w:val="24"/>
        </w:rPr>
        <w:t>principles</w:t>
      </w:r>
      <w:r>
        <w:rPr>
          <w:spacing w:val="-1"/>
          <w:sz w:val="24"/>
        </w:rPr>
        <w:t xml:space="preserve"> </w:t>
      </w:r>
      <w:r>
        <w:rPr>
          <w:sz w:val="24"/>
        </w:rPr>
        <w:t>and</w:t>
      </w:r>
      <w:r>
        <w:rPr>
          <w:spacing w:val="-1"/>
          <w:sz w:val="24"/>
        </w:rPr>
        <w:t xml:space="preserve"> </w:t>
      </w:r>
      <w:r>
        <w:rPr>
          <w:sz w:val="24"/>
        </w:rPr>
        <w:t>guidelines set</w:t>
      </w:r>
      <w:r>
        <w:rPr>
          <w:spacing w:val="-1"/>
          <w:sz w:val="24"/>
        </w:rPr>
        <w:t xml:space="preserve"> </w:t>
      </w:r>
      <w:r>
        <w:rPr>
          <w:sz w:val="24"/>
        </w:rPr>
        <w:t>out</w:t>
      </w:r>
      <w:r>
        <w:rPr>
          <w:spacing w:val="-1"/>
          <w:sz w:val="24"/>
        </w:rPr>
        <w:t xml:space="preserve"> </w:t>
      </w:r>
      <w:r>
        <w:rPr>
          <w:sz w:val="24"/>
        </w:rPr>
        <w:t>in the</w:t>
      </w:r>
      <w:r>
        <w:rPr>
          <w:spacing w:val="-1"/>
          <w:sz w:val="24"/>
        </w:rPr>
        <w:t xml:space="preserve"> </w:t>
      </w:r>
      <w:r>
        <w:rPr>
          <w:sz w:val="24"/>
        </w:rPr>
        <w:t>Privacy</w:t>
      </w:r>
      <w:r>
        <w:rPr>
          <w:spacing w:val="1"/>
          <w:sz w:val="24"/>
        </w:rPr>
        <w:t xml:space="preserve"> </w:t>
      </w:r>
      <w:r>
        <w:rPr>
          <w:sz w:val="24"/>
        </w:rPr>
        <w:t>Act</w:t>
      </w:r>
      <w:r>
        <w:rPr>
          <w:spacing w:val="2"/>
          <w:sz w:val="24"/>
        </w:rPr>
        <w:t xml:space="preserve"> </w:t>
      </w:r>
      <w:proofErr w:type="gramStart"/>
      <w:r>
        <w:rPr>
          <w:spacing w:val="-2"/>
          <w:sz w:val="24"/>
        </w:rPr>
        <w:t>2020;</w:t>
      </w:r>
      <w:proofErr w:type="gramEnd"/>
    </w:p>
    <w:p w14:paraId="64369E0E" w14:textId="77777777" w:rsidR="0079212D" w:rsidRDefault="00C50121">
      <w:pPr>
        <w:pStyle w:val="ListParagraph"/>
        <w:numPr>
          <w:ilvl w:val="1"/>
          <w:numId w:val="2"/>
        </w:numPr>
        <w:tabs>
          <w:tab w:val="left" w:pos="1540"/>
        </w:tabs>
        <w:spacing w:before="241"/>
        <w:rPr>
          <w:sz w:val="24"/>
        </w:rPr>
      </w:pPr>
      <w:r>
        <w:rPr>
          <w:sz w:val="24"/>
        </w:rPr>
        <w:t>relevant</w:t>
      </w:r>
      <w:r>
        <w:rPr>
          <w:spacing w:val="-4"/>
          <w:sz w:val="24"/>
        </w:rPr>
        <w:t xml:space="preserve"> </w:t>
      </w:r>
      <w:r>
        <w:rPr>
          <w:sz w:val="24"/>
        </w:rPr>
        <w:t>international</w:t>
      </w:r>
      <w:r>
        <w:rPr>
          <w:spacing w:val="-2"/>
          <w:sz w:val="24"/>
        </w:rPr>
        <w:t xml:space="preserve"> </w:t>
      </w:r>
      <w:r>
        <w:rPr>
          <w:sz w:val="24"/>
        </w:rPr>
        <w:t>standards</w:t>
      </w:r>
      <w:r>
        <w:rPr>
          <w:spacing w:val="-2"/>
          <w:sz w:val="24"/>
        </w:rPr>
        <w:t xml:space="preserve"> </w:t>
      </w:r>
      <w:r>
        <w:rPr>
          <w:sz w:val="24"/>
        </w:rPr>
        <w:t>and</w:t>
      </w:r>
      <w:r>
        <w:rPr>
          <w:spacing w:val="-2"/>
          <w:sz w:val="24"/>
        </w:rPr>
        <w:t xml:space="preserve"> </w:t>
      </w:r>
      <w:proofErr w:type="gramStart"/>
      <w:r>
        <w:rPr>
          <w:spacing w:val="-2"/>
          <w:sz w:val="24"/>
        </w:rPr>
        <w:t>obligations;</w:t>
      </w:r>
      <w:proofErr w:type="gramEnd"/>
    </w:p>
    <w:p w14:paraId="1E5A6EBB" w14:textId="77777777" w:rsidR="0079212D" w:rsidRDefault="00C50121">
      <w:pPr>
        <w:pStyle w:val="ListParagraph"/>
        <w:numPr>
          <w:ilvl w:val="1"/>
          <w:numId w:val="2"/>
        </w:numPr>
        <w:tabs>
          <w:tab w:val="left" w:pos="1540"/>
        </w:tabs>
        <w:ind w:right="948"/>
        <w:rPr>
          <w:sz w:val="24"/>
        </w:rPr>
      </w:pPr>
      <w:r>
        <w:rPr>
          <w:sz w:val="24"/>
        </w:rPr>
        <w:t>the</w:t>
      </w:r>
      <w:r>
        <w:rPr>
          <w:spacing w:val="-5"/>
          <w:sz w:val="24"/>
        </w:rPr>
        <w:t xml:space="preserve"> </w:t>
      </w:r>
      <w:r>
        <w:rPr>
          <w:sz w:val="24"/>
        </w:rPr>
        <w:t>Legislation</w:t>
      </w:r>
      <w:r>
        <w:rPr>
          <w:spacing w:val="-5"/>
          <w:sz w:val="24"/>
        </w:rPr>
        <w:t xml:space="preserve"> </w:t>
      </w:r>
      <w:r>
        <w:rPr>
          <w:sz w:val="24"/>
        </w:rPr>
        <w:t>Guidelines</w:t>
      </w:r>
      <w:r>
        <w:rPr>
          <w:spacing w:val="-4"/>
          <w:sz w:val="24"/>
        </w:rPr>
        <w:t xml:space="preserve"> </w:t>
      </w:r>
      <w:r>
        <w:rPr>
          <w:sz w:val="24"/>
        </w:rPr>
        <w:t>(2021</w:t>
      </w:r>
      <w:r>
        <w:rPr>
          <w:spacing w:val="-5"/>
          <w:sz w:val="24"/>
        </w:rPr>
        <w:t xml:space="preserve"> </w:t>
      </w:r>
      <w:r>
        <w:rPr>
          <w:sz w:val="24"/>
        </w:rPr>
        <w:t>edition)</w:t>
      </w:r>
      <w:r>
        <w:rPr>
          <w:spacing w:val="-5"/>
          <w:sz w:val="24"/>
        </w:rPr>
        <w:t xml:space="preserve"> </w:t>
      </w:r>
      <w:r>
        <w:rPr>
          <w:sz w:val="24"/>
        </w:rPr>
        <w:t>which</w:t>
      </w:r>
      <w:r>
        <w:rPr>
          <w:spacing w:val="-5"/>
          <w:sz w:val="24"/>
        </w:rPr>
        <w:t xml:space="preserve"> </w:t>
      </w:r>
      <w:r>
        <w:rPr>
          <w:sz w:val="24"/>
        </w:rPr>
        <w:t>are</w:t>
      </w:r>
      <w:r>
        <w:rPr>
          <w:spacing w:val="-5"/>
          <w:sz w:val="24"/>
        </w:rPr>
        <w:t xml:space="preserve"> </w:t>
      </w:r>
      <w:r>
        <w:rPr>
          <w:sz w:val="24"/>
        </w:rPr>
        <w:t>maintained</w:t>
      </w:r>
      <w:r>
        <w:rPr>
          <w:spacing w:val="-5"/>
          <w:sz w:val="24"/>
        </w:rPr>
        <w:t xml:space="preserve"> </w:t>
      </w:r>
      <w:r>
        <w:rPr>
          <w:sz w:val="24"/>
        </w:rPr>
        <w:t>by</w:t>
      </w:r>
      <w:r>
        <w:rPr>
          <w:spacing w:val="-5"/>
          <w:sz w:val="24"/>
        </w:rPr>
        <w:t xml:space="preserve"> </w:t>
      </w:r>
      <w:r>
        <w:rPr>
          <w:sz w:val="24"/>
        </w:rPr>
        <w:t>the Legislation Design and Advisory Committee.</w:t>
      </w:r>
    </w:p>
    <w:p w14:paraId="0E56C824" w14:textId="77777777" w:rsidR="0079212D" w:rsidRDefault="00C50121">
      <w:pPr>
        <w:pStyle w:val="Heading1"/>
      </w:pPr>
      <w:r>
        <w:t>Te</w:t>
      </w:r>
      <w:r>
        <w:rPr>
          <w:spacing w:val="-3"/>
        </w:rPr>
        <w:t xml:space="preserve"> </w:t>
      </w:r>
      <w:proofErr w:type="spellStart"/>
      <w:r>
        <w:t>Tiriti</w:t>
      </w:r>
      <w:proofErr w:type="spellEnd"/>
      <w:r>
        <w:rPr>
          <w:spacing w:val="-1"/>
        </w:rPr>
        <w:t xml:space="preserve"> </w:t>
      </w:r>
      <w:r>
        <w:t>o</w:t>
      </w:r>
      <w:r>
        <w:rPr>
          <w:spacing w:val="-2"/>
        </w:rPr>
        <w:t xml:space="preserve"> </w:t>
      </w:r>
      <w:r>
        <w:t>Waitangi</w:t>
      </w:r>
      <w:r>
        <w:rPr>
          <w:spacing w:val="-3"/>
        </w:rPr>
        <w:t xml:space="preserve"> </w:t>
      </w:r>
      <w:r>
        <w:rPr>
          <w:spacing w:val="-2"/>
        </w:rPr>
        <w:t>considerations</w:t>
      </w:r>
    </w:p>
    <w:p w14:paraId="3248B624" w14:textId="77777777" w:rsidR="0079212D" w:rsidRDefault="00C50121">
      <w:pPr>
        <w:pStyle w:val="ListParagraph"/>
        <w:numPr>
          <w:ilvl w:val="0"/>
          <w:numId w:val="2"/>
        </w:numPr>
        <w:tabs>
          <w:tab w:val="left" w:pos="820"/>
        </w:tabs>
        <w:spacing w:before="239"/>
        <w:ind w:right="322"/>
        <w:rPr>
          <w:sz w:val="24"/>
        </w:rPr>
      </w:pPr>
      <w:r>
        <w:rPr>
          <w:sz w:val="24"/>
        </w:rPr>
        <w:t>Extending the availability of the experience pathway will continue to enable Māori who have</w:t>
      </w:r>
      <w:r>
        <w:rPr>
          <w:spacing w:val="-1"/>
          <w:sz w:val="24"/>
        </w:rPr>
        <w:t xml:space="preserve"> </w:t>
      </w:r>
      <w:r>
        <w:rPr>
          <w:sz w:val="24"/>
        </w:rPr>
        <w:t xml:space="preserve">valuable lived and practical experience (working in roles </w:t>
      </w:r>
      <w:proofErr w:type="gramStart"/>
      <w:r>
        <w:rPr>
          <w:sz w:val="24"/>
        </w:rPr>
        <w:t>similar to</w:t>
      </w:r>
      <w:proofErr w:type="gramEnd"/>
      <w:r>
        <w:rPr>
          <w:sz w:val="24"/>
        </w:rPr>
        <w:t xml:space="preserve"> social work)</w:t>
      </w:r>
      <w:r>
        <w:rPr>
          <w:sz w:val="24"/>
        </w:rPr>
        <w:t xml:space="preserve"> to register as social workers while longer-term pathways are developed. This helps to support the growth of a diverse and culturally competent workforce able to meet</w:t>
      </w:r>
      <w:r>
        <w:rPr>
          <w:spacing w:val="-3"/>
          <w:sz w:val="24"/>
        </w:rPr>
        <w:t xml:space="preserve"> </w:t>
      </w:r>
      <w:r>
        <w:rPr>
          <w:sz w:val="24"/>
        </w:rPr>
        <w:t>the</w:t>
      </w:r>
      <w:r>
        <w:rPr>
          <w:spacing w:val="-4"/>
          <w:sz w:val="24"/>
        </w:rPr>
        <w:t xml:space="preserve"> </w:t>
      </w:r>
      <w:r>
        <w:rPr>
          <w:sz w:val="24"/>
        </w:rPr>
        <w:t>needs</w:t>
      </w:r>
      <w:r>
        <w:rPr>
          <w:spacing w:val="-4"/>
          <w:sz w:val="24"/>
        </w:rPr>
        <w:t xml:space="preserve"> </w:t>
      </w:r>
      <w:r>
        <w:rPr>
          <w:sz w:val="24"/>
        </w:rPr>
        <w:t>of</w:t>
      </w:r>
      <w:r>
        <w:rPr>
          <w:spacing w:val="-3"/>
          <w:sz w:val="24"/>
        </w:rPr>
        <w:t xml:space="preserve"> </w:t>
      </w:r>
      <w:r>
        <w:rPr>
          <w:sz w:val="24"/>
        </w:rPr>
        <w:t>a</w:t>
      </w:r>
      <w:r>
        <w:rPr>
          <w:spacing w:val="-5"/>
          <w:sz w:val="24"/>
        </w:rPr>
        <w:t xml:space="preserve"> </w:t>
      </w:r>
      <w:r>
        <w:rPr>
          <w:sz w:val="24"/>
        </w:rPr>
        <w:t>range</w:t>
      </w:r>
      <w:r>
        <w:rPr>
          <w:spacing w:val="-2"/>
          <w:sz w:val="24"/>
        </w:rPr>
        <w:t xml:space="preserve"> </w:t>
      </w:r>
      <w:r>
        <w:rPr>
          <w:sz w:val="24"/>
        </w:rPr>
        <w:t>of</w:t>
      </w:r>
      <w:r>
        <w:rPr>
          <w:spacing w:val="-3"/>
          <w:sz w:val="24"/>
        </w:rPr>
        <w:t xml:space="preserve"> </w:t>
      </w:r>
      <w:r>
        <w:rPr>
          <w:sz w:val="24"/>
        </w:rPr>
        <w:t>Māori</w:t>
      </w:r>
      <w:r>
        <w:rPr>
          <w:spacing w:val="-3"/>
          <w:sz w:val="24"/>
        </w:rPr>
        <w:t xml:space="preserve"> </w:t>
      </w:r>
      <w:r>
        <w:rPr>
          <w:sz w:val="24"/>
        </w:rPr>
        <w:t>people,</w:t>
      </w:r>
      <w:r>
        <w:rPr>
          <w:spacing w:val="-2"/>
          <w:sz w:val="24"/>
        </w:rPr>
        <w:t xml:space="preserve"> </w:t>
      </w:r>
      <w:r>
        <w:rPr>
          <w:sz w:val="24"/>
        </w:rPr>
        <w:t>whānau</w:t>
      </w:r>
      <w:r>
        <w:rPr>
          <w:spacing w:val="-3"/>
          <w:sz w:val="24"/>
        </w:rPr>
        <w:t xml:space="preserve"> </w:t>
      </w:r>
      <w:r>
        <w:rPr>
          <w:sz w:val="24"/>
        </w:rPr>
        <w:t>and</w:t>
      </w:r>
      <w:r>
        <w:rPr>
          <w:spacing w:val="-3"/>
          <w:sz w:val="24"/>
        </w:rPr>
        <w:t xml:space="preserve"> </w:t>
      </w:r>
      <w:r>
        <w:rPr>
          <w:sz w:val="24"/>
        </w:rPr>
        <w:t>communities</w:t>
      </w:r>
      <w:r>
        <w:rPr>
          <w:spacing w:val="-4"/>
          <w:sz w:val="24"/>
        </w:rPr>
        <w:t xml:space="preserve"> </w:t>
      </w:r>
      <w:r>
        <w:rPr>
          <w:sz w:val="24"/>
        </w:rPr>
        <w:t>which,</w:t>
      </w:r>
      <w:r>
        <w:rPr>
          <w:spacing w:val="-3"/>
          <w:sz w:val="24"/>
        </w:rPr>
        <w:t xml:space="preserve"> </w:t>
      </w:r>
      <w:r>
        <w:rPr>
          <w:sz w:val="24"/>
        </w:rPr>
        <w:t>in</w:t>
      </w:r>
      <w:r>
        <w:rPr>
          <w:spacing w:val="-3"/>
          <w:sz w:val="24"/>
        </w:rPr>
        <w:t xml:space="preserve"> </w:t>
      </w:r>
      <w:r>
        <w:rPr>
          <w:sz w:val="24"/>
        </w:rPr>
        <w:t>turn, better suppo</w:t>
      </w:r>
      <w:r>
        <w:rPr>
          <w:sz w:val="24"/>
        </w:rPr>
        <w:t>rts the achievement of equitable outcomes for Tāngata Whenua.</w:t>
      </w:r>
    </w:p>
    <w:p w14:paraId="2A804B3C" w14:textId="77777777" w:rsidR="0079212D" w:rsidRDefault="00C50121">
      <w:pPr>
        <w:pStyle w:val="ListParagraph"/>
        <w:numPr>
          <w:ilvl w:val="0"/>
          <w:numId w:val="2"/>
        </w:numPr>
        <w:tabs>
          <w:tab w:val="left" w:pos="820"/>
        </w:tabs>
        <w:ind w:right="469"/>
        <w:rPr>
          <w:sz w:val="24"/>
        </w:rPr>
      </w:pPr>
      <w:r>
        <w:rPr>
          <w:sz w:val="24"/>
        </w:rPr>
        <w:t>Delaying</w:t>
      </w:r>
      <w:r>
        <w:rPr>
          <w:spacing w:val="-3"/>
          <w:sz w:val="24"/>
        </w:rPr>
        <w:t xml:space="preserve"> </w:t>
      </w:r>
      <w:r>
        <w:rPr>
          <w:sz w:val="24"/>
        </w:rPr>
        <w:t>the</w:t>
      </w:r>
      <w:r>
        <w:rPr>
          <w:spacing w:val="-3"/>
          <w:sz w:val="24"/>
        </w:rPr>
        <w:t xml:space="preserve"> </w:t>
      </w:r>
      <w:r>
        <w:rPr>
          <w:sz w:val="24"/>
        </w:rPr>
        <w:t>repeal</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experience</w:t>
      </w:r>
      <w:r>
        <w:rPr>
          <w:spacing w:val="-4"/>
          <w:sz w:val="24"/>
        </w:rPr>
        <w:t xml:space="preserve"> </w:t>
      </w:r>
      <w:r>
        <w:rPr>
          <w:sz w:val="24"/>
        </w:rPr>
        <w:t>pathway</w:t>
      </w:r>
      <w:r>
        <w:rPr>
          <w:spacing w:val="-3"/>
          <w:sz w:val="24"/>
        </w:rPr>
        <w:t xml:space="preserve"> </w:t>
      </w:r>
      <w:r>
        <w:rPr>
          <w:sz w:val="24"/>
        </w:rPr>
        <w:t>will</w:t>
      </w:r>
      <w:r>
        <w:rPr>
          <w:spacing w:val="-3"/>
          <w:sz w:val="24"/>
        </w:rPr>
        <w:t xml:space="preserve"> </w:t>
      </w:r>
      <w:r>
        <w:rPr>
          <w:sz w:val="24"/>
        </w:rPr>
        <w:t>support</w:t>
      </w:r>
      <w:r>
        <w:rPr>
          <w:spacing w:val="-3"/>
          <w:sz w:val="24"/>
        </w:rPr>
        <w:t xml:space="preserve"> </w:t>
      </w:r>
      <w:r>
        <w:rPr>
          <w:sz w:val="24"/>
        </w:rPr>
        <w:t>greater</w:t>
      </w:r>
      <w:r>
        <w:rPr>
          <w:spacing w:val="-5"/>
          <w:sz w:val="24"/>
        </w:rPr>
        <w:t xml:space="preserve"> </w:t>
      </w:r>
      <w:r>
        <w:rPr>
          <w:sz w:val="24"/>
        </w:rPr>
        <w:t>participation</w:t>
      </w:r>
      <w:r>
        <w:rPr>
          <w:spacing w:val="-3"/>
          <w:sz w:val="24"/>
        </w:rPr>
        <w:t xml:space="preserve"> </w:t>
      </w:r>
      <w:r>
        <w:rPr>
          <w:sz w:val="24"/>
        </w:rPr>
        <w:t xml:space="preserve">of Māori in the development of social worker registration pathways over the longer- term. </w:t>
      </w:r>
      <w:proofErr w:type="gramStart"/>
      <w:r>
        <w:rPr>
          <w:sz w:val="24"/>
        </w:rPr>
        <w:t>In particular, it</w:t>
      </w:r>
      <w:proofErr w:type="gramEnd"/>
      <w:r>
        <w:rPr>
          <w:sz w:val="24"/>
        </w:rPr>
        <w:t xml:space="preserve"> will enable SWRB to build on partnerships and expand its</w:t>
      </w:r>
    </w:p>
    <w:p w14:paraId="16D31391" w14:textId="77777777" w:rsidR="0079212D" w:rsidRDefault="00C50121">
      <w:pPr>
        <w:pStyle w:val="BodyText"/>
        <w:spacing w:before="0"/>
        <w:ind w:firstLine="0"/>
      </w:pPr>
      <w:r>
        <w:t>existing</w:t>
      </w:r>
      <w:r>
        <w:rPr>
          <w:spacing w:val="-4"/>
        </w:rPr>
        <w:t xml:space="preserve"> </w:t>
      </w:r>
      <w:r>
        <w:t>work</w:t>
      </w:r>
      <w:r>
        <w:rPr>
          <w:spacing w:val="-4"/>
        </w:rPr>
        <w:t xml:space="preserve"> </w:t>
      </w:r>
      <w:r>
        <w:t>with</w:t>
      </w:r>
      <w:r>
        <w:rPr>
          <w:spacing w:val="-4"/>
        </w:rPr>
        <w:t xml:space="preserve"> </w:t>
      </w:r>
      <w:r>
        <w:t>Māori</w:t>
      </w:r>
      <w:r>
        <w:rPr>
          <w:spacing w:val="-4"/>
        </w:rPr>
        <w:t xml:space="preserve"> </w:t>
      </w:r>
      <w:r>
        <w:t>to</w:t>
      </w:r>
      <w:r>
        <w:rPr>
          <w:spacing w:val="-4"/>
        </w:rPr>
        <w:t xml:space="preserve"> </w:t>
      </w:r>
      <w:r>
        <w:t>create</w:t>
      </w:r>
      <w:r>
        <w:rPr>
          <w:spacing w:val="-3"/>
        </w:rPr>
        <w:t xml:space="preserve"> </w:t>
      </w:r>
      <w:r>
        <w:t>culturally</w:t>
      </w:r>
      <w:r>
        <w:rPr>
          <w:spacing w:val="-4"/>
        </w:rPr>
        <w:t xml:space="preserve"> </w:t>
      </w:r>
      <w:r>
        <w:t>responsive</w:t>
      </w:r>
      <w:r>
        <w:rPr>
          <w:spacing w:val="-4"/>
        </w:rPr>
        <w:t xml:space="preserve"> </w:t>
      </w:r>
      <w:r>
        <w:t>and</w:t>
      </w:r>
      <w:r>
        <w:rPr>
          <w:spacing w:val="-4"/>
        </w:rPr>
        <w:t xml:space="preserve"> </w:t>
      </w:r>
      <w:r>
        <w:t>accessible</w:t>
      </w:r>
      <w:r>
        <w:rPr>
          <w:spacing w:val="-4"/>
        </w:rPr>
        <w:t xml:space="preserve"> </w:t>
      </w:r>
      <w:r>
        <w:t>pathways</w:t>
      </w:r>
      <w:r>
        <w:rPr>
          <w:spacing w:val="-5"/>
        </w:rPr>
        <w:t xml:space="preserve"> </w:t>
      </w:r>
      <w:r>
        <w:t>into the s</w:t>
      </w:r>
      <w:r>
        <w:t>ocial work profession before the pathway is removed or replaced.</w:t>
      </w:r>
    </w:p>
    <w:p w14:paraId="3AA26231" w14:textId="77777777" w:rsidR="0079212D" w:rsidRDefault="00C50121">
      <w:pPr>
        <w:pStyle w:val="Heading1"/>
        <w:spacing w:before="242"/>
      </w:pPr>
      <w:r>
        <w:rPr>
          <w:spacing w:val="-2"/>
        </w:rPr>
        <w:t>Consultation</w:t>
      </w:r>
    </w:p>
    <w:p w14:paraId="029DB457" w14:textId="77777777" w:rsidR="0079212D" w:rsidRDefault="00C50121">
      <w:pPr>
        <w:pStyle w:val="ListParagraph"/>
        <w:numPr>
          <w:ilvl w:val="0"/>
          <w:numId w:val="2"/>
        </w:numPr>
        <w:tabs>
          <w:tab w:val="left" w:pos="820"/>
        </w:tabs>
        <w:spacing w:before="238"/>
        <w:ind w:right="188"/>
        <w:rPr>
          <w:sz w:val="24"/>
        </w:rPr>
      </w:pPr>
      <w:r>
        <w:rPr>
          <w:sz w:val="24"/>
        </w:rPr>
        <w:t>MSD</w:t>
      </w:r>
      <w:r>
        <w:rPr>
          <w:spacing w:val="-4"/>
          <w:sz w:val="24"/>
        </w:rPr>
        <w:t xml:space="preserve"> </w:t>
      </w:r>
      <w:r>
        <w:rPr>
          <w:sz w:val="24"/>
        </w:rPr>
        <w:t>consulted</w:t>
      </w:r>
      <w:r>
        <w:rPr>
          <w:spacing w:val="-3"/>
          <w:sz w:val="24"/>
        </w:rPr>
        <w:t xml:space="preserve"> </w:t>
      </w:r>
      <w:r>
        <w:rPr>
          <w:sz w:val="24"/>
        </w:rPr>
        <w:t>across</w:t>
      </w:r>
      <w:r>
        <w:rPr>
          <w:spacing w:val="-3"/>
          <w:sz w:val="24"/>
        </w:rPr>
        <w:t xml:space="preserve"> </w:t>
      </w:r>
      <w:r>
        <w:rPr>
          <w:sz w:val="24"/>
        </w:rPr>
        <w:t>government</w:t>
      </w:r>
      <w:r>
        <w:rPr>
          <w:spacing w:val="-3"/>
          <w:sz w:val="24"/>
        </w:rPr>
        <w:t xml:space="preserve"> </w:t>
      </w:r>
      <w:r>
        <w:rPr>
          <w:sz w:val="24"/>
        </w:rPr>
        <w:t>and</w:t>
      </w:r>
      <w:r>
        <w:rPr>
          <w:spacing w:val="-3"/>
          <w:sz w:val="24"/>
        </w:rPr>
        <w:t xml:space="preserve"> </w:t>
      </w:r>
      <w:r>
        <w:rPr>
          <w:sz w:val="24"/>
        </w:rPr>
        <w:t>with</w:t>
      </w:r>
      <w:r>
        <w:rPr>
          <w:spacing w:val="-3"/>
          <w:sz w:val="24"/>
        </w:rPr>
        <w:t xml:space="preserve"> </w:t>
      </w:r>
      <w:r>
        <w:rPr>
          <w:sz w:val="24"/>
        </w:rPr>
        <w:t>the</w:t>
      </w:r>
      <w:r>
        <w:rPr>
          <w:spacing w:val="-4"/>
          <w:sz w:val="24"/>
        </w:rPr>
        <w:t xml:space="preserve"> </w:t>
      </w:r>
      <w:r>
        <w:rPr>
          <w:sz w:val="24"/>
        </w:rPr>
        <w:t>social</w:t>
      </w:r>
      <w:r>
        <w:rPr>
          <w:spacing w:val="-3"/>
          <w:sz w:val="24"/>
        </w:rPr>
        <w:t xml:space="preserve"> </w:t>
      </w:r>
      <w:r>
        <w:rPr>
          <w:sz w:val="24"/>
        </w:rPr>
        <w:t>work</w:t>
      </w:r>
      <w:r>
        <w:rPr>
          <w:spacing w:val="-3"/>
          <w:sz w:val="24"/>
        </w:rPr>
        <w:t xml:space="preserve"> </w:t>
      </w:r>
      <w:r>
        <w:rPr>
          <w:sz w:val="24"/>
        </w:rPr>
        <w:t>sector</w:t>
      </w:r>
      <w:r>
        <w:rPr>
          <w:spacing w:val="-3"/>
          <w:sz w:val="24"/>
        </w:rPr>
        <w:t xml:space="preserve"> </w:t>
      </w:r>
      <w:r>
        <w:rPr>
          <w:sz w:val="24"/>
        </w:rPr>
        <w:t>to</w:t>
      </w:r>
      <w:r>
        <w:rPr>
          <w:spacing w:val="-2"/>
          <w:sz w:val="24"/>
        </w:rPr>
        <w:t xml:space="preserve"> </w:t>
      </w:r>
      <w:r>
        <w:rPr>
          <w:sz w:val="24"/>
        </w:rPr>
        <w:t>inform</w:t>
      </w:r>
      <w:r>
        <w:rPr>
          <w:spacing w:val="-3"/>
          <w:sz w:val="24"/>
        </w:rPr>
        <w:t xml:space="preserve"> </w:t>
      </w:r>
      <w:r>
        <w:rPr>
          <w:sz w:val="24"/>
        </w:rPr>
        <w:t>the</w:t>
      </w:r>
      <w:r>
        <w:rPr>
          <w:spacing w:val="-4"/>
          <w:sz w:val="24"/>
        </w:rPr>
        <w:t xml:space="preserve"> </w:t>
      </w:r>
      <w:r>
        <w:rPr>
          <w:sz w:val="24"/>
        </w:rPr>
        <w:t>Bill. MSD worked closely with SWRB on the proposal to delay the repeal of the experience pathway and SWRB strongly support the approach proposed.</w:t>
      </w:r>
    </w:p>
    <w:p w14:paraId="771C2C78" w14:textId="77777777" w:rsidR="0079212D" w:rsidRDefault="00C50121">
      <w:pPr>
        <w:pStyle w:val="ListParagraph"/>
        <w:numPr>
          <w:ilvl w:val="0"/>
          <w:numId w:val="2"/>
        </w:numPr>
        <w:tabs>
          <w:tab w:val="left" w:pos="820"/>
        </w:tabs>
        <w:spacing w:before="241"/>
        <w:ind w:right="351"/>
        <w:rPr>
          <w:sz w:val="24"/>
        </w:rPr>
      </w:pPr>
      <w:proofErr w:type="spellStart"/>
      <w:r>
        <w:rPr>
          <w:sz w:val="24"/>
        </w:rPr>
        <w:t>Oranga</w:t>
      </w:r>
      <w:proofErr w:type="spellEnd"/>
      <w:r>
        <w:rPr>
          <w:sz w:val="24"/>
        </w:rPr>
        <w:t xml:space="preserve"> Tamariki, </w:t>
      </w:r>
      <w:proofErr w:type="spellStart"/>
      <w:r>
        <w:rPr>
          <w:sz w:val="24"/>
        </w:rPr>
        <w:t>Manatū</w:t>
      </w:r>
      <w:proofErr w:type="spellEnd"/>
      <w:r>
        <w:rPr>
          <w:sz w:val="24"/>
        </w:rPr>
        <w:t xml:space="preserve"> Hauora and Te Aka </w:t>
      </w:r>
      <w:proofErr w:type="spellStart"/>
      <w:r>
        <w:rPr>
          <w:sz w:val="24"/>
        </w:rPr>
        <w:t>Whai</w:t>
      </w:r>
      <w:proofErr w:type="spellEnd"/>
      <w:r>
        <w:rPr>
          <w:sz w:val="24"/>
        </w:rPr>
        <w:t xml:space="preserve"> Ora support the proposal as it provides a more accessible pathw</w:t>
      </w:r>
      <w:r>
        <w:rPr>
          <w:sz w:val="24"/>
        </w:rPr>
        <w:t xml:space="preserve">ay for social work registration for Māori. It also supports Pacific Peoples and others who are underrepresented in the social work workforce to become social workers. </w:t>
      </w:r>
      <w:proofErr w:type="spellStart"/>
      <w:r>
        <w:rPr>
          <w:sz w:val="24"/>
        </w:rPr>
        <w:t>Oranga</w:t>
      </w:r>
      <w:proofErr w:type="spellEnd"/>
      <w:r>
        <w:rPr>
          <w:sz w:val="24"/>
        </w:rPr>
        <w:t xml:space="preserve"> Tamariki supports keeping the experience pathway open for a fixed period in light </w:t>
      </w:r>
      <w:r>
        <w:rPr>
          <w:sz w:val="24"/>
        </w:rPr>
        <w:t>of the recent decision to extend the</w:t>
      </w:r>
      <w:r>
        <w:rPr>
          <w:spacing w:val="-4"/>
          <w:sz w:val="24"/>
        </w:rPr>
        <w:t xml:space="preserve"> </w:t>
      </w:r>
      <w:r>
        <w:rPr>
          <w:sz w:val="24"/>
        </w:rPr>
        <w:t>social</w:t>
      </w:r>
      <w:r>
        <w:rPr>
          <w:spacing w:val="-4"/>
          <w:sz w:val="24"/>
        </w:rPr>
        <w:t xml:space="preserve"> </w:t>
      </w:r>
      <w:r>
        <w:rPr>
          <w:sz w:val="24"/>
        </w:rPr>
        <w:t>sector</w:t>
      </w:r>
      <w:r>
        <w:rPr>
          <w:spacing w:val="-4"/>
          <w:sz w:val="24"/>
        </w:rPr>
        <w:t xml:space="preserve"> </w:t>
      </w:r>
      <w:r>
        <w:rPr>
          <w:sz w:val="24"/>
        </w:rPr>
        <w:t>pay</w:t>
      </w:r>
      <w:r>
        <w:rPr>
          <w:spacing w:val="-4"/>
          <w:sz w:val="24"/>
        </w:rPr>
        <w:t xml:space="preserve"> </w:t>
      </w:r>
      <w:r>
        <w:rPr>
          <w:sz w:val="24"/>
        </w:rPr>
        <w:t>equity</w:t>
      </w:r>
      <w:r>
        <w:rPr>
          <w:spacing w:val="-4"/>
          <w:sz w:val="24"/>
        </w:rPr>
        <w:t xml:space="preserve"> </w:t>
      </w:r>
      <w:r>
        <w:rPr>
          <w:sz w:val="24"/>
        </w:rPr>
        <w:t>settlement</w:t>
      </w:r>
      <w:r>
        <w:rPr>
          <w:spacing w:val="-4"/>
          <w:sz w:val="24"/>
        </w:rPr>
        <w:t xml:space="preserve"> </w:t>
      </w:r>
      <w:r>
        <w:rPr>
          <w:sz w:val="24"/>
        </w:rPr>
        <w:t>to</w:t>
      </w:r>
      <w:r>
        <w:rPr>
          <w:spacing w:val="-4"/>
          <w:sz w:val="24"/>
        </w:rPr>
        <w:t xml:space="preserve"> </w:t>
      </w:r>
      <w:r>
        <w:rPr>
          <w:sz w:val="24"/>
        </w:rPr>
        <w:t>all</w:t>
      </w:r>
      <w:r>
        <w:rPr>
          <w:spacing w:val="-4"/>
          <w:sz w:val="24"/>
        </w:rPr>
        <w:t xml:space="preserve"> </w:t>
      </w:r>
      <w:r>
        <w:rPr>
          <w:sz w:val="24"/>
        </w:rPr>
        <w:t>government-funded</w:t>
      </w:r>
      <w:r>
        <w:rPr>
          <w:spacing w:val="-4"/>
          <w:sz w:val="24"/>
        </w:rPr>
        <w:t xml:space="preserve"> </w:t>
      </w:r>
      <w:proofErr w:type="gramStart"/>
      <w:r>
        <w:rPr>
          <w:sz w:val="24"/>
        </w:rPr>
        <w:t>providers,</w:t>
      </w:r>
      <w:r>
        <w:rPr>
          <w:spacing w:val="-2"/>
          <w:sz w:val="24"/>
        </w:rPr>
        <w:t xml:space="preserve"> </w:t>
      </w:r>
      <w:r>
        <w:rPr>
          <w:sz w:val="24"/>
        </w:rPr>
        <w:t>but</w:t>
      </w:r>
      <w:proofErr w:type="gramEnd"/>
      <w:r>
        <w:rPr>
          <w:spacing w:val="-4"/>
          <w:sz w:val="24"/>
        </w:rPr>
        <w:t xml:space="preserve"> </w:t>
      </w:r>
      <w:r>
        <w:rPr>
          <w:sz w:val="24"/>
        </w:rPr>
        <w:t>does not support an indefinite continuation.</w:t>
      </w:r>
    </w:p>
    <w:p w14:paraId="0EE2E0A6" w14:textId="77777777" w:rsidR="0079212D" w:rsidRDefault="00C50121">
      <w:pPr>
        <w:pStyle w:val="ListParagraph"/>
        <w:numPr>
          <w:ilvl w:val="0"/>
          <w:numId w:val="2"/>
        </w:numPr>
        <w:tabs>
          <w:tab w:val="left" w:pos="820"/>
        </w:tabs>
        <w:ind w:right="232"/>
        <w:rPr>
          <w:sz w:val="24"/>
        </w:rPr>
      </w:pPr>
      <w:r>
        <w:rPr>
          <w:sz w:val="24"/>
        </w:rPr>
        <w:t>Other</w:t>
      </w:r>
      <w:r>
        <w:rPr>
          <w:spacing w:val="-4"/>
          <w:sz w:val="24"/>
        </w:rPr>
        <w:t xml:space="preserve"> </w:t>
      </w:r>
      <w:r>
        <w:rPr>
          <w:sz w:val="24"/>
        </w:rPr>
        <w:t>government</w:t>
      </w:r>
      <w:r>
        <w:rPr>
          <w:spacing w:val="-4"/>
          <w:sz w:val="24"/>
        </w:rPr>
        <w:t xml:space="preserve"> </w:t>
      </w:r>
      <w:r>
        <w:rPr>
          <w:sz w:val="24"/>
        </w:rPr>
        <w:t>departments</w:t>
      </w:r>
      <w:r>
        <w:rPr>
          <w:spacing w:val="-4"/>
          <w:sz w:val="24"/>
        </w:rPr>
        <w:t xml:space="preserve"> </w:t>
      </w:r>
      <w:r>
        <w:rPr>
          <w:sz w:val="24"/>
        </w:rPr>
        <w:t>and</w:t>
      </w:r>
      <w:r>
        <w:rPr>
          <w:spacing w:val="-4"/>
          <w:sz w:val="24"/>
        </w:rPr>
        <w:t xml:space="preserve"> </w:t>
      </w:r>
      <w:r>
        <w:rPr>
          <w:sz w:val="24"/>
        </w:rPr>
        <w:t>public</w:t>
      </w:r>
      <w:r>
        <w:rPr>
          <w:spacing w:val="-5"/>
          <w:sz w:val="24"/>
        </w:rPr>
        <w:t xml:space="preserve"> </w:t>
      </w:r>
      <w:r>
        <w:rPr>
          <w:sz w:val="24"/>
        </w:rPr>
        <w:t>bodies</w:t>
      </w:r>
      <w:r>
        <w:rPr>
          <w:spacing w:val="-4"/>
          <w:sz w:val="24"/>
        </w:rPr>
        <w:t xml:space="preserve"> </w:t>
      </w:r>
      <w:r>
        <w:rPr>
          <w:sz w:val="24"/>
        </w:rPr>
        <w:t>consulted</w:t>
      </w:r>
      <w:r>
        <w:rPr>
          <w:spacing w:val="-4"/>
          <w:sz w:val="24"/>
        </w:rPr>
        <w:t xml:space="preserve"> </w:t>
      </w:r>
      <w:proofErr w:type="gramStart"/>
      <w:r>
        <w:rPr>
          <w:sz w:val="24"/>
        </w:rPr>
        <w:t>with</w:t>
      </w:r>
      <w:proofErr w:type="gramEnd"/>
      <w:r>
        <w:rPr>
          <w:spacing w:val="-4"/>
          <w:sz w:val="24"/>
        </w:rPr>
        <w:t xml:space="preserve"> </w:t>
      </w:r>
      <w:r>
        <w:rPr>
          <w:sz w:val="24"/>
        </w:rPr>
        <w:t>and</w:t>
      </w:r>
      <w:r>
        <w:rPr>
          <w:spacing w:val="-4"/>
          <w:sz w:val="24"/>
        </w:rPr>
        <w:t xml:space="preserve"> </w:t>
      </w:r>
      <w:r>
        <w:rPr>
          <w:sz w:val="24"/>
        </w:rPr>
        <w:t>which</w:t>
      </w:r>
      <w:r>
        <w:rPr>
          <w:spacing w:val="-4"/>
          <w:sz w:val="24"/>
        </w:rPr>
        <w:t xml:space="preserve"> </w:t>
      </w:r>
      <w:r>
        <w:rPr>
          <w:sz w:val="24"/>
        </w:rPr>
        <w:t xml:space="preserve">provided feedback include: Whaikaha – Ministry of Disabled People, Te </w:t>
      </w:r>
      <w:proofErr w:type="spellStart"/>
      <w:r>
        <w:rPr>
          <w:sz w:val="24"/>
        </w:rPr>
        <w:t>Puni</w:t>
      </w:r>
      <w:proofErr w:type="spellEnd"/>
      <w:r>
        <w:rPr>
          <w:sz w:val="24"/>
        </w:rPr>
        <w:t xml:space="preserve"> </w:t>
      </w:r>
      <w:proofErr w:type="spellStart"/>
      <w:r>
        <w:rPr>
          <w:sz w:val="24"/>
        </w:rPr>
        <w:t>Kōkiri</w:t>
      </w:r>
      <w:proofErr w:type="spellEnd"/>
      <w:r>
        <w:rPr>
          <w:sz w:val="24"/>
        </w:rPr>
        <w:t>, Te</w:t>
      </w:r>
    </w:p>
    <w:p w14:paraId="30D0FDD2" w14:textId="77777777" w:rsidR="0079212D" w:rsidRDefault="00C50121">
      <w:pPr>
        <w:pStyle w:val="BodyText"/>
        <w:spacing w:before="0"/>
        <w:ind w:firstLine="0"/>
      </w:pPr>
      <w:proofErr w:type="spellStart"/>
      <w:r>
        <w:t>Whatū</w:t>
      </w:r>
      <w:proofErr w:type="spellEnd"/>
      <w:r>
        <w:rPr>
          <w:spacing w:val="-1"/>
        </w:rPr>
        <w:t xml:space="preserve"> </w:t>
      </w:r>
      <w:r>
        <w:t>Ora,</w:t>
      </w:r>
      <w:r>
        <w:rPr>
          <w:spacing w:val="1"/>
        </w:rPr>
        <w:t xml:space="preserve"> </w:t>
      </w:r>
      <w:r>
        <w:t>Te</w:t>
      </w:r>
      <w:r>
        <w:rPr>
          <w:spacing w:val="-3"/>
        </w:rPr>
        <w:t xml:space="preserve"> </w:t>
      </w:r>
      <w:proofErr w:type="spellStart"/>
      <w:r>
        <w:t>Arawhiti</w:t>
      </w:r>
      <w:proofErr w:type="spellEnd"/>
      <w:r>
        <w:t>,</w:t>
      </w:r>
      <w:r>
        <w:rPr>
          <w:spacing w:val="-1"/>
        </w:rPr>
        <w:t xml:space="preserve"> </w:t>
      </w:r>
      <w:r>
        <w:t>Te</w:t>
      </w:r>
      <w:r>
        <w:rPr>
          <w:spacing w:val="-3"/>
        </w:rPr>
        <w:t xml:space="preserve"> </w:t>
      </w:r>
      <w:r>
        <w:t>Puna</w:t>
      </w:r>
      <w:r>
        <w:rPr>
          <w:spacing w:val="-2"/>
        </w:rPr>
        <w:t xml:space="preserve"> </w:t>
      </w:r>
      <w:proofErr w:type="spellStart"/>
      <w:r>
        <w:t>Aonui</w:t>
      </w:r>
      <w:proofErr w:type="spellEnd"/>
      <w:r>
        <w:t>,</w:t>
      </w:r>
      <w:r>
        <w:rPr>
          <w:spacing w:val="-1"/>
        </w:rPr>
        <w:t xml:space="preserve"> </w:t>
      </w:r>
      <w:r>
        <w:t>New</w:t>
      </w:r>
      <w:r>
        <w:rPr>
          <w:spacing w:val="-1"/>
        </w:rPr>
        <w:t xml:space="preserve"> </w:t>
      </w:r>
      <w:r>
        <w:t>Zealand</w:t>
      </w:r>
      <w:r>
        <w:rPr>
          <w:spacing w:val="-1"/>
        </w:rPr>
        <w:t xml:space="preserve"> </w:t>
      </w:r>
      <w:r>
        <w:t xml:space="preserve">Police, </w:t>
      </w:r>
      <w:r>
        <w:rPr>
          <w:spacing w:val="-2"/>
        </w:rPr>
        <w:t>Accident</w:t>
      </w:r>
    </w:p>
    <w:p w14:paraId="5CA63FFF" w14:textId="77777777" w:rsidR="0079212D" w:rsidRDefault="0079212D">
      <w:pPr>
        <w:sectPr w:rsidR="0079212D">
          <w:pgSz w:w="11910" w:h="16840"/>
          <w:pgMar w:top="1340" w:right="1340" w:bottom="1180" w:left="1340" w:header="715" w:footer="984" w:gutter="0"/>
          <w:cols w:space="720"/>
        </w:sectPr>
      </w:pPr>
    </w:p>
    <w:p w14:paraId="70F20A40" w14:textId="77777777" w:rsidR="0079212D" w:rsidRDefault="00C50121">
      <w:pPr>
        <w:pStyle w:val="BodyText"/>
        <w:spacing w:before="81"/>
        <w:ind w:right="229" w:firstLine="0"/>
      </w:pPr>
      <w:r>
        <w:t>Compensation Corporation, Tertiary Education Commission, Te Kawa</w:t>
      </w:r>
      <w:r>
        <w:rPr>
          <w:spacing w:val="40"/>
        </w:rPr>
        <w:t xml:space="preserve"> </w:t>
      </w:r>
      <w:r>
        <w:t>Mataaho, Ministry</w:t>
      </w:r>
      <w:r>
        <w:rPr>
          <w:spacing w:val="-5"/>
        </w:rPr>
        <w:t xml:space="preserve"> </w:t>
      </w:r>
      <w:r>
        <w:t>o</w:t>
      </w:r>
      <w:r>
        <w:t>f</w:t>
      </w:r>
      <w:r>
        <w:rPr>
          <w:spacing w:val="-5"/>
        </w:rPr>
        <w:t xml:space="preserve"> </w:t>
      </w:r>
      <w:r>
        <w:t>Education,</w:t>
      </w:r>
      <w:r>
        <w:rPr>
          <w:spacing w:val="-5"/>
        </w:rPr>
        <w:t xml:space="preserve"> </w:t>
      </w:r>
      <w:r>
        <w:t>Employment</w:t>
      </w:r>
      <w:r>
        <w:rPr>
          <w:spacing w:val="-5"/>
        </w:rPr>
        <w:t xml:space="preserve"> </w:t>
      </w:r>
      <w:r>
        <w:t>Education</w:t>
      </w:r>
      <w:r>
        <w:rPr>
          <w:spacing w:val="-5"/>
        </w:rPr>
        <w:t xml:space="preserve"> </w:t>
      </w:r>
      <w:r>
        <w:t>and</w:t>
      </w:r>
      <w:r>
        <w:rPr>
          <w:spacing w:val="-5"/>
        </w:rPr>
        <w:t xml:space="preserve"> </w:t>
      </w:r>
      <w:r>
        <w:t>Training</w:t>
      </w:r>
      <w:r>
        <w:rPr>
          <w:spacing w:val="-5"/>
        </w:rPr>
        <w:t xml:space="preserve"> </w:t>
      </w:r>
      <w:r>
        <w:t>Secretariat,</w:t>
      </w:r>
      <w:r>
        <w:rPr>
          <w:spacing w:val="-5"/>
        </w:rPr>
        <w:t xml:space="preserve"> </w:t>
      </w:r>
      <w:r>
        <w:t>Ministry</w:t>
      </w:r>
      <w:r>
        <w:rPr>
          <w:spacing w:val="-5"/>
        </w:rPr>
        <w:t xml:space="preserve"> </w:t>
      </w:r>
      <w:r>
        <w:t>for Ethnic Communities, Department of Prime Minister and Cabinet, and Office for Seniors. All departments were supportive of the proposal and acknowledged the importance of a representati</w:t>
      </w:r>
      <w:r>
        <w:t>ve social work workforce.</w:t>
      </w:r>
    </w:p>
    <w:p w14:paraId="108039AE" w14:textId="77777777" w:rsidR="0079212D" w:rsidRDefault="00C50121">
      <w:pPr>
        <w:pStyle w:val="ListParagraph"/>
        <w:numPr>
          <w:ilvl w:val="0"/>
          <w:numId w:val="2"/>
        </w:numPr>
        <w:tabs>
          <w:tab w:val="left" w:pos="820"/>
        </w:tabs>
        <w:ind w:right="335"/>
        <w:rPr>
          <w:sz w:val="24"/>
        </w:rPr>
      </w:pPr>
      <w:r>
        <w:rPr>
          <w:sz w:val="24"/>
        </w:rPr>
        <w:t>The Social Work Alliance</w:t>
      </w:r>
      <w:r>
        <w:rPr>
          <w:sz w:val="24"/>
          <w:vertAlign w:val="superscript"/>
        </w:rPr>
        <w:t>1</w:t>
      </w:r>
      <w:r>
        <w:rPr>
          <w:sz w:val="24"/>
        </w:rPr>
        <w:t xml:space="preserve"> were also consulted. Social Service Providers Aotearoa and</w:t>
      </w:r>
      <w:r>
        <w:rPr>
          <w:spacing w:val="-3"/>
          <w:sz w:val="24"/>
        </w:rPr>
        <w:t xml:space="preserve"> </w:t>
      </w:r>
      <w:r>
        <w:rPr>
          <w:sz w:val="24"/>
        </w:rPr>
        <w:t>Tangata</w:t>
      </w:r>
      <w:r>
        <w:rPr>
          <w:spacing w:val="-2"/>
          <w:sz w:val="24"/>
        </w:rPr>
        <w:t xml:space="preserve"> </w:t>
      </w:r>
      <w:r>
        <w:rPr>
          <w:sz w:val="24"/>
        </w:rPr>
        <w:t>Whenua</w:t>
      </w:r>
      <w:r>
        <w:rPr>
          <w:spacing w:val="-4"/>
          <w:sz w:val="24"/>
        </w:rPr>
        <w:t xml:space="preserve"> </w:t>
      </w:r>
      <w:r>
        <w:rPr>
          <w:sz w:val="24"/>
        </w:rPr>
        <w:t>Social</w:t>
      </w:r>
      <w:r>
        <w:rPr>
          <w:spacing w:val="-3"/>
          <w:sz w:val="24"/>
        </w:rPr>
        <w:t xml:space="preserve"> </w:t>
      </w:r>
      <w:r>
        <w:rPr>
          <w:sz w:val="24"/>
        </w:rPr>
        <w:t>Work</w:t>
      </w:r>
      <w:r>
        <w:rPr>
          <w:spacing w:val="-3"/>
          <w:sz w:val="24"/>
        </w:rPr>
        <w:t xml:space="preserve"> </w:t>
      </w:r>
      <w:r>
        <w:rPr>
          <w:sz w:val="24"/>
        </w:rPr>
        <w:t>Alliance</w:t>
      </w:r>
      <w:r>
        <w:rPr>
          <w:spacing w:val="-4"/>
          <w:sz w:val="24"/>
        </w:rPr>
        <w:t xml:space="preserve"> </w:t>
      </w:r>
      <w:r>
        <w:rPr>
          <w:sz w:val="24"/>
        </w:rPr>
        <w:t>wrote</w:t>
      </w:r>
      <w:r>
        <w:rPr>
          <w:spacing w:val="-2"/>
          <w:sz w:val="24"/>
        </w:rPr>
        <w:t xml:space="preserve"> </w:t>
      </w:r>
      <w:r>
        <w:rPr>
          <w:sz w:val="24"/>
        </w:rPr>
        <w:t>to</w:t>
      </w:r>
      <w:r>
        <w:rPr>
          <w:spacing w:val="-3"/>
          <w:sz w:val="24"/>
        </w:rPr>
        <w:t xml:space="preserve"> </w:t>
      </w:r>
      <w:r>
        <w:rPr>
          <w:sz w:val="24"/>
        </w:rPr>
        <w:t>me</w:t>
      </w:r>
      <w:r>
        <w:rPr>
          <w:spacing w:val="-4"/>
          <w:sz w:val="24"/>
        </w:rPr>
        <w:t xml:space="preserve"> </w:t>
      </w:r>
      <w:r>
        <w:rPr>
          <w:sz w:val="24"/>
        </w:rPr>
        <w:t>to</w:t>
      </w:r>
      <w:r>
        <w:rPr>
          <w:spacing w:val="-3"/>
          <w:sz w:val="24"/>
        </w:rPr>
        <w:t xml:space="preserve"> </w:t>
      </w:r>
      <w:r>
        <w:rPr>
          <w:sz w:val="24"/>
        </w:rPr>
        <w:t>confirm</w:t>
      </w:r>
      <w:r>
        <w:rPr>
          <w:spacing w:val="-3"/>
          <w:sz w:val="24"/>
        </w:rPr>
        <w:t xml:space="preserve"> </w:t>
      </w:r>
      <w:r>
        <w:rPr>
          <w:sz w:val="24"/>
        </w:rPr>
        <w:t>their</w:t>
      </w:r>
      <w:r>
        <w:rPr>
          <w:spacing w:val="-3"/>
          <w:sz w:val="24"/>
        </w:rPr>
        <w:t xml:space="preserve"> </w:t>
      </w:r>
      <w:r>
        <w:rPr>
          <w:sz w:val="24"/>
        </w:rPr>
        <w:t>support</w:t>
      </w:r>
      <w:r>
        <w:rPr>
          <w:spacing w:val="-3"/>
          <w:sz w:val="24"/>
        </w:rPr>
        <w:t xml:space="preserve"> </w:t>
      </w:r>
      <w:r>
        <w:rPr>
          <w:sz w:val="24"/>
        </w:rPr>
        <w:t>for the proposal.</w:t>
      </w:r>
    </w:p>
    <w:p w14:paraId="22318894" w14:textId="77777777" w:rsidR="0079212D" w:rsidRDefault="00C50121">
      <w:pPr>
        <w:pStyle w:val="Heading1"/>
      </w:pPr>
      <w:r>
        <w:t>Binding</w:t>
      </w:r>
      <w:r>
        <w:rPr>
          <w:spacing w:val="-7"/>
        </w:rPr>
        <w:t xml:space="preserve"> </w:t>
      </w:r>
      <w:r>
        <w:t>on</w:t>
      </w:r>
      <w:r>
        <w:rPr>
          <w:spacing w:val="-6"/>
        </w:rPr>
        <w:t xml:space="preserve"> </w:t>
      </w:r>
      <w:r>
        <w:t>the</w:t>
      </w:r>
      <w:r>
        <w:rPr>
          <w:spacing w:val="-6"/>
        </w:rPr>
        <w:t xml:space="preserve"> </w:t>
      </w:r>
      <w:r>
        <w:rPr>
          <w:spacing w:val="-2"/>
        </w:rPr>
        <w:t>Crown</w:t>
      </w:r>
    </w:p>
    <w:p w14:paraId="61514A5D" w14:textId="77777777" w:rsidR="0079212D" w:rsidRDefault="00C50121">
      <w:pPr>
        <w:pStyle w:val="ListParagraph"/>
        <w:numPr>
          <w:ilvl w:val="0"/>
          <w:numId w:val="2"/>
        </w:numPr>
        <w:tabs>
          <w:tab w:val="left" w:pos="820"/>
        </w:tabs>
        <w:spacing w:before="239"/>
        <w:ind w:right="218"/>
        <w:rPr>
          <w:sz w:val="24"/>
        </w:rPr>
      </w:pPr>
      <w:r>
        <w:rPr>
          <w:sz w:val="24"/>
        </w:rPr>
        <w:t>The</w:t>
      </w:r>
      <w:r>
        <w:rPr>
          <w:spacing w:val="-5"/>
          <w:sz w:val="24"/>
        </w:rPr>
        <w:t xml:space="preserve"> </w:t>
      </w:r>
      <w:r>
        <w:rPr>
          <w:sz w:val="24"/>
        </w:rPr>
        <w:t>principal</w:t>
      </w:r>
      <w:r>
        <w:rPr>
          <w:spacing w:val="-3"/>
          <w:sz w:val="24"/>
        </w:rPr>
        <w:t xml:space="preserve"> </w:t>
      </w:r>
      <w:r>
        <w:rPr>
          <w:sz w:val="24"/>
        </w:rPr>
        <w:t>Act</w:t>
      </w:r>
      <w:r>
        <w:rPr>
          <w:spacing w:val="-3"/>
          <w:sz w:val="24"/>
        </w:rPr>
        <w:t xml:space="preserve"> </w:t>
      </w:r>
      <w:r>
        <w:rPr>
          <w:sz w:val="24"/>
        </w:rPr>
        <w:t>that</w:t>
      </w:r>
      <w:r>
        <w:rPr>
          <w:spacing w:val="-3"/>
          <w:sz w:val="24"/>
        </w:rPr>
        <w:t xml:space="preserve"> </w:t>
      </w:r>
      <w:r>
        <w:rPr>
          <w:sz w:val="24"/>
        </w:rPr>
        <w:t>this</w:t>
      </w:r>
      <w:r>
        <w:rPr>
          <w:spacing w:val="-3"/>
          <w:sz w:val="24"/>
        </w:rPr>
        <w:t xml:space="preserve"> </w:t>
      </w:r>
      <w:r>
        <w:rPr>
          <w:sz w:val="24"/>
        </w:rPr>
        <w:t>Bill</w:t>
      </w:r>
      <w:r>
        <w:rPr>
          <w:spacing w:val="-1"/>
          <w:sz w:val="24"/>
        </w:rPr>
        <w:t xml:space="preserve"> </w:t>
      </w:r>
      <w:r>
        <w:rPr>
          <w:sz w:val="24"/>
        </w:rPr>
        <w:t>amends</w:t>
      </w:r>
      <w:r>
        <w:rPr>
          <w:spacing w:val="-4"/>
          <w:sz w:val="24"/>
        </w:rPr>
        <w:t xml:space="preserve"> </w:t>
      </w:r>
      <w:r>
        <w:rPr>
          <w:sz w:val="24"/>
        </w:rPr>
        <w:t>–</w:t>
      </w:r>
      <w:r>
        <w:rPr>
          <w:spacing w:val="-3"/>
          <w:sz w:val="24"/>
        </w:rPr>
        <w:t xml:space="preserve"> </w:t>
      </w:r>
      <w:r>
        <w:rPr>
          <w:sz w:val="24"/>
        </w:rPr>
        <w:t>the</w:t>
      </w:r>
      <w:r>
        <w:rPr>
          <w:spacing w:val="-3"/>
          <w:sz w:val="24"/>
        </w:rPr>
        <w:t xml:space="preserve"> </w:t>
      </w:r>
      <w:r>
        <w:rPr>
          <w:sz w:val="24"/>
        </w:rPr>
        <w:t>Social</w:t>
      </w:r>
      <w:r>
        <w:rPr>
          <w:spacing w:val="-3"/>
          <w:sz w:val="24"/>
        </w:rPr>
        <w:t xml:space="preserve"> </w:t>
      </w:r>
      <w:r>
        <w:rPr>
          <w:sz w:val="24"/>
        </w:rPr>
        <w:t>Workers</w:t>
      </w:r>
      <w:r>
        <w:rPr>
          <w:spacing w:val="-3"/>
          <w:sz w:val="24"/>
        </w:rPr>
        <w:t xml:space="preserve"> </w:t>
      </w:r>
      <w:r>
        <w:rPr>
          <w:sz w:val="24"/>
        </w:rPr>
        <w:t>Registration</w:t>
      </w:r>
      <w:r>
        <w:rPr>
          <w:spacing w:val="-3"/>
          <w:sz w:val="24"/>
        </w:rPr>
        <w:t xml:space="preserve"> </w:t>
      </w:r>
      <w:r>
        <w:rPr>
          <w:sz w:val="24"/>
        </w:rPr>
        <w:t>Legislation Act 2019 – is binding on the Crown.</w:t>
      </w:r>
    </w:p>
    <w:p w14:paraId="069EBF42" w14:textId="77777777" w:rsidR="0079212D" w:rsidRDefault="00C50121">
      <w:pPr>
        <w:pStyle w:val="Heading1"/>
        <w:spacing w:before="242"/>
      </w:pPr>
      <w:r>
        <w:t>Allocation</w:t>
      </w:r>
      <w:r>
        <w:rPr>
          <w:spacing w:val="-16"/>
        </w:rPr>
        <w:t xml:space="preserve"> </w:t>
      </w:r>
      <w:r>
        <w:t>of</w:t>
      </w:r>
      <w:r>
        <w:rPr>
          <w:spacing w:val="-17"/>
        </w:rPr>
        <w:t xml:space="preserve"> </w:t>
      </w:r>
      <w:r>
        <w:t>decision-making</w:t>
      </w:r>
      <w:r>
        <w:rPr>
          <w:spacing w:val="-15"/>
        </w:rPr>
        <w:t xml:space="preserve"> </w:t>
      </w:r>
      <w:r>
        <w:rPr>
          <w:spacing w:val="-2"/>
        </w:rPr>
        <w:t>powers</w:t>
      </w:r>
    </w:p>
    <w:p w14:paraId="131C08EB" w14:textId="77777777" w:rsidR="0079212D" w:rsidRDefault="00C50121">
      <w:pPr>
        <w:pStyle w:val="ListParagraph"/>
        <w:numPr>
          <w:ilvl w:val="0"/>
          <w:numId w:val="2"/>
        </w:numPr>
        <w:tabs>
          <w:tab w:val="left" w:pos="820"/>
        </w:tabs>
        <w:spacing w:before="239"/>
        <w:rPr>
          <w:sz w:val="24"/>
        </w:rPr>
      </w:pPr>
      <w:r>
        <w:rPr>
          <w:sz w:val="24"/>
        </w:rPr>
        <w:t xml:space="preserve">Not </w:t>
      </w:r>
      <w:r>
        <w:rPr>
          <w:spacing w:val="-2"/>
          <w:sz w:val="24"/>
        </w:rPr>
        <w:t>applicable.</w:t>
      </w:r>
    </w:p>
    <w:p w14:paraId="358ECCDB" w14:textId="77777777" w:rsidR="0079212D" w:rsidRDefault="00C50121">
      <w:pPr>
        <w:pStyle w:val="Heading1"/>
      </w:pPr>
      <w:r>
        <w:rPr>
          <w:spacing w:val="-2"/>
        </w:rPr>
        <w:t>Associated</w:t>
      </w:r>
      <w:r>
        <w:t xml:space="preserve"> </w:t>
      </w:r>
      <w:proofErr w:type="gramStart"/>
      <w:r>
        <w:rPr>
          <w:spacing w:val="-2"/>
        </w:rPr>
        <w:t>regulations</w:t>
      </w:r>
      <w:proofErr w:type="gramEnd"/>
    </w:p>
    <w:p w14:paraId="4255AADA" w14:textId="77777777" w:rsidR="0079212D" w:rsidRDefault="00C50121">
      <w:pPr>
        <w:pStyle w:val="ListParagraph"/>
        <w:numPr>
          <w:ilvl w:val="0"/>
          <w:numId w:val="2"/>
        </w:numPr>
        <w:tabs>
          <w:tab w:val="left" w:pos="820"/>
        </w:tabs>
        <w:spacing w:before="239"/>
        <w:rPr>
          <w:sz w:val="24"/>
        </w:rPr>
      </w:pPr>
      <w:r>
        <w:rPr>
          <w:sz w:val="24"/>
        </w:rPr>
        <w:t xml:space="preserve">Not </w:t>
      </w:r>
      <w:r>
        <w:rPr>
          <w:spacing w:val="-2"/>
          <w:sz w:val="24"/>
        </w:rPr>
        <w:t>applicable.</w:t>
      </w:r>
    </w:p>
    <w:p w14:paraId="6B8836FF" w14:textId="77777777" w:rsidR="0079212D" w:rsidRDefault="00C50121">
      <w:pPr>
        <w:pStyle w:val="Heading1"/>
      </w:pPr>
      <w:r>
        <w:t>Other</w:t>
      </w:r>
      <w:r>
        <w:rPr>
          <w:spacing w:val="-6"/>
        </w:rPr>
        <w:t xml:space="preserve"> </w:t>
      </w:r>
      <w:r>
        <w:rPr>
          <w:spacing w:val="-2"/>
        </w:rPr>
        <w:t>instruments</w:t>
      </w:r>
    </w:p>
    <w:p w14:paraId="63B2D19E" w14:textId="77777777" w:rsidR="0079212D" w:rsidRDefault="00C50121">
      <w:pPr>
        <w:pStyle w:val="ListParagraph"/>
        <w:numPr>
          <w:ilvl w:val="0"/>
          <w:numId w:val="2"/>
        </w:numPr>
        <w:tabs>
          <w:tab w:val="left" w:pos="820"/>
        </w:tabs>
        <w:spacing w:before="239"/>
        <w:rPr>
          <w:sz w:val="24"/>
        </w:rPr>
      </w:pPr>
      <w:r>
        <w:rPr>
          <w:sz w:val="24"/>
        </w:rPr>
        <w:t xml:space="preserve">Not </w:t>
      </w:r>
      <w:r>
        <w:rPr>
          <w:spacing w:val="-2"/>
          <w:sz w:val="24"/>
        </w:rPr>
        <w:t>applicable.</w:t>
      </w:r>
    </w:p>
    <w:p w14:paraId="5E207356" w14:textId="77777777" w:rsidR="0079212D" w:rsidRDefault="00C50121">
      <w:pPr>
        <w:pStyle w:val="Heading1"/>
      </w:pPr>
      <w:r>
        <w:t>Definition</w:t>
      </w:r>
      <w:r>
        <w:rPr>
          <w:spacing w:val="-8"/>
        </w:rPr>
        <w:t xml:space="preserve"> </w:t>
      </w:r>
      <w:r>
        <w:t>of</w:t>
      </w:r>
      <w:r>
        <w:rPr>
          <w:spacing w:val="-8"/>
        </w:rPr>
        <w:t xml:space="preserve"> </w:t>
      </w:r>
      <w:r>
        <w:rPr>
          <w:spacing w:val="-2"/>
        </w:rPr>
        <w:t>Minister/department</w:t>
      </w:r>
    </w:p>
    <w:p w14:paraId="1DF59B63" w14:textId="77777777" w:rsidR="0079212D" w:rsidRDefault="00C50121">
      <w:pPr>
        <w:pStyle w:val="ListParagraph"/>
        <w:numPr>
          <w:ilvl w:val="0"/>
          <w:numId w:val="2"/>
        </w:numPr>
        <w:tabs>
          <w:tab w:val="left" w:pos="820"/>
        </w:tabs>
        <w:spacing w:before="239"/>
        <w:rPr>
          <w:sz w:val="24"/>
        </w:rPr>
      </w:pPr>
      <w:r>
        <w:rPr>
          <w:sz w:val="24"/>
        </w:rPr>
        <w:t xml:space="preserve">Not </w:t>
      </w:r>
      <w:r>
        <w:rPr>
          <w:spacing w:val="-2"/>
          <w:sz w:val="24"/>
        </w:rPr>
        <w:t>applicable.</w:t>
      </w:r>
    </w:p>
    <w:p w14:paraId="7256E314" w14:textId="77777777" w:rsidR="0079212D" w:rsidRDefault="00C50121">
      <w:pPr>
        <w:pStyle w:val="Heading1"/>
        <w:spacing w:before="242"/>
      </w:pPr>
      <w:r>
        <w:t>Commencement</w:t>
      </w:r>
      <w:r>
        <w:rPr>
          <w:spacing w:val="-5"/>
        </w:rPr>
        <w:t xml:space="preserve"> </w:t>
      </w:r>
      <w:r>
        <w:t>of</w:t>
      </w:r>
      <w:r>
        <w:rPr>
          <w:spacing w:val="-4"/>
        </w:rPr>
        <w:t xml:space="preserve"> </w:t>
      </w:r>
      <w:r>
        <w:rPr>
          <w:spacing w:val="-2"/>
        </w:rPr>
        <w:t>legislation</w:t>
      </w:r>
    </w:p>
    <w:p w14:paraId="0A52665D" w14:textId="77777777" w:rsidR="0079212D" w:rsidRDefault="00C50121">
      <w:pPr>
        <w:pStyle w:val="ListParagraph"/>
        <w:numPr>
          <w:ilvl w:val="0"/>
          <w:numId w:val="2"/>
        </w:numPr>
        <w:tabs>
          <w:tab w:val="left" w:pos="820"/>
        </w:tabs>
        <w:spacing w:before="238"/>
        <w:rPr>
          <w:sz w:val="24"/>
        </w:rPr>
      </w:pPr>
      <w:r>
        <w:rPr>
          <w:sz w:val="24"/>
        </w:rPr>
        <w:t>I</w:t>
      </w:r>
      <w:r>
        <w:rPr>
          <w:spacing w:val="-7"/>
          <w:sz w:val="24"/>
        </w:rPr>
        <w:t xml:space="preserve"> </w:t>
      </w:r>
      <w:r>
        <w:rPr>
          <w:sz w:val="24"/>
        </w:rPr>
        <w:t>propose</w:t>
      </w:r>
      <w:r>
        <w:rPr>
          <w:spacing w:val="-2"/>
          <w:sz w:val="24"/>
        </w:rPr>
        <w:t xml:space="preserve"> </w:t>
      </w:r>
      <w:r>
        <w:rPr>
          <w:sz w:val="24"/>
        </w:rPr>
        <w:t>that the</w:t>
      </w:r>
      <w:r>
        <w:rPr>
          <w:spacing w:val="-1"/>
          <w:sz w:val="24"/>
        </w:rPr>
        <w:t xml:space="preserve"> </w:t>
      </w:r>
      <w:r>
        <w:rPr>
          <w:sz w:val="24"/>
        </w:rPr>
        <w:t>Bill come into force</w:t>
      </w:r>
      <w:r>
        <w:rPr>
          <w:spacing w:val="-1"/>
          <w:sz w:val="24"/>
        </w:rPr>
        <w:t xml:space="preserve"> </w:t>
      </w:r>
      <w:r>
        <w:rPr>
          <w:sz w:val="24"/>
        </w:rPr>
        <w:t>on the day</w:t>
      </w:r>
      <w:r>
        <w:rPr>
          <w:spacing w:val="2"/>
          <w:sz w:val="24"/>
        </w:rPr>
        <w:t xml:space="preserve"> </w:t>
      </w:r>
      <w:r>
        <w:rPr>
          <w:sz w:val="24"/>
        </w:rPr>
        <w:t>after the</w:t>
      </w:r>
      <w:r>
        <w:rPr>
          <w:spacing w:val="-2"/>
          <w:sz w:val="24"/>
        </w:rPr>
        <w:t xml:space="preserve"> </w:t>
      </w:r>
      <w:r>
        <w:rPr>
          <w:sz w:val="24"/>
        </w:rPr>
        <w:t>date of</w:t>
      </w:r>
      <w:r>
        <w:rPr>
          <w:spacing w:val="-2"/>
          <w:sz w:val="24"/>
        </w:rPr>
        <w:t xml:space="preserve"> </w:t>
      </w:r>
      <w:r>
        <w:rPr>
          <w:sz w:val="24"/>
        </w:rPr>
        <w:t>Royal</w:t>
      </w:r>
      <w:r>
        <w:rPr>
          <w:spacing w:val="2"/>
          <w:sz w:val="24"/>
        </w:rPr>
        <w:t xml:space="preserve"> </w:t>
      </w:r>
      <w:r>
        <w:rPr>
          <w:spacing w:val="-2"/>
          <w:sz w:val="24"/>
        </w:rPr>
        <w:t>assent.</w:t>
      </w:r>
    </w:p>
    <w:p w14:paraId="162DA713" w14:textId="77777777" w:rsidR="0079212D" w:rsidRDefault="00C50121">
      <w:pPr>
        <w:pStyle w:val="Heading1"/>
        <w:spacing w:before="242"/>
      </w:pPr>
      <w:r>
        <w:t>Parliamentary</w:t>
      </w:r>
      <w:r>
        <w:rPr>
          <w:spacing w:val="-7"/>
        </w:rPr>
        <w:t xml:space="preserve"> </w:t>
      </w:r>
      <w:r>
        <w:rPr>
          <w:spacing w:val="-2"/>
        </w:rPr>
        <w:t>stages</w:t>
      </w:r>
    </w:p>
    <w:p w14:paraId="706F3A99" w14:textId="77777777" w:rsidR="0079212D" w:rsidRDefault="00C50121">
      <w:pPr>
        <w:pStyle w:val="ListParagraph"/>
        <w:numPr>
          <w:ilvl w:val="0"/>
          <w:numId w:val="2"/>
        </w:numPr>
        <w:tabs>
          <w:tab w:val="left" w:pos="820"/>
        </w:tabs>
        <w:spacing w:before="238"/>
        <w:ind w:right="658"/>
        <w:rPr>
          <w:sz w:val="24"/>
        </w:rPr>
      </w:pPr>
      <w:r>
        <w:rPr>
          <w:sz w:val="24"/>
        </w:rPr>
        <w:t>I</w:t>
      </w:r>
      <w:r>
        <w:rPr>
          <w:spacing w:val="-6"/>
          <w:sz w:val="24"/>
        </w:rPr>
        <w:t xml:space="preserve"> </w:t>
      </w:r>
      <w:r>
        <w:rPr>
          <w:sz w:val="24"/>
        </w:rPr>
        <w:t>propose</w:t>
      </w:r>
      <w:r>
        <w:rPr>
          <w:spacing w:val="-4"/>
          <w:sz w:val="24"/>
        </w:rPr>
        <w:t xml:space="preserve"> </w:t>
      </w:r>
      <w:r>
        <w:rPr>
          <w:sz w:val="24"/>
        </w:rPr>
        <w:t>that</w:t>
      </w:r>
      <w:r>
        <w:rPr>
          <w:spacing w:val="-3"/>
          <w:sz w:val="24"/>
        </w:rPr>
        <w:t xml:space="preserve"> </w:t>
      </w:r>
      <w:r>
        <w:rPr>
          <w:sz w:val="24"/>
        </w:rPr>
        <w:t>the</w:t>
      </w:r>
      <w:r>
        <w:rPr>
          <w:spacing w:val="-3"/>
          <w:sz w:val="24"/>
        </w:rPr>
        <w:t xml:space="preserve"> </w:t>
      </w:r>
      <w:r>
        <w:rPr>
          <w:sz w:val="24"/>
        </w:rPr>
        <w:t>Bill</w:t>
      </w:r>
      <w:r>
        <w:rPr>
          <w:spacing w:val="-3"/>
          <w:sz w:val="24"/>
        </w:rPr>
        <w:t xml:space="preserve"> </w:t>
      </w:r>
      <w:r>
        <w:rPr>
          <w:sz w:val="24"/>
        </w:rPr>
        <w:t>be</w:t>
      </w:r>
      <w:r>
        <w:rPr>
          <w:spacing w:val="-2"/>
          <w:sz w:val="24"/>
        </w:rPr>
        <w:t xml:space="preserve"> </w:t>
      </w:r>
      <w:r>
        <w:rPr>
          <w:sz w:val="24"/>
        </w:rPr>
        <w:t>introduced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House</w:t>
      </w:r>
      <w:r>
        <w:rPr>
          <w:spacing w:val="-2"/>
          <w:sz w:val="24"/>
        </w:rPr>
        <w:t xml:space="preserve"> </w:t>
      </w:r>
      <w:r>
        <w:rPr>
          <w:sz w:val="24"/>
        </w:rPr>
        <w:t>of</w:t>
      </w:r>
      <w:r>
        <w:rPr>
          <w:spacing w:val="-3"/>
          <w:sz w:val="24"/>
        </w:rPr>
        <w:t xml:space="preserve"> </w:t>
      </w:r>
      <w:r>
        <w:rPr>
          <w:sz w:val="24"/>
        </w:rPr>
        <w:t>Representatives</w:t>
      </w:r>
      <w:r>
        <w:rPr>
          <w:spacing w:val="-3"/>
          <w:sz w:val="24"/>
        </w:rPr>
        <w:t xml:space="preserve"> </w:t>
      </w:r>
      <w:r>
        <w:rPr>
          <w:sz w:val="24"/>
        </w:rPr>
        <w:t>on</w:t>
      </w:r>
      <w:r>
        <w:rPr>
          <w:spacing w:val="-2"/>
          <w:sz w:val="24"/>
        </w:rPr>
        <w:t xml:space="preserve"> </w:t>
      </w:r>
      <w:r>
        <w:rPr>
          <w:sz w:val="24"/>
        </w:rPr>
        <w:t>13</w:t>
      </w:r>
      <w:r>
        <w:rPr>
          <w:spacing w:val="-3"/>
          <w:sz w:val="24"/>
        </w:rPr>
        <w:t xml:space="preserve"> </w:t>
      </w:r>
      <w:r>
        <w:rPr>
          <w:sz w:val="24"/>
        </w:rPr>
        <w:t>April 2023, to be passed by 20 December 2023.</w:t>
      </w:r>
    </w:p>
    <w:p w14:paraId="7627F059" w14:textId="77777777" w:rsidR="0079212D" w:rsidRDefault="00C50121">
      <w:pPr>
        <w:pStyle w:val="ListParagraph"/>
        <w:numPr>
          <w:ilvl w:val="0"/>
          <w:numId w:val="2"/>
        </w:numPr>
        <w:tabs>
          <w:tab w:val="left" w:pos="820"/>
        </w:tabs>
        <w:ind w:right="332"/>
        <w:rPr>
          <w:sz w:val="24"/>
        </w:rPr>
      </w:pPr>
      <w:r>
        <w:rPr>
          <w:sz w:val="24"/>
        </w:rPr>
        <w:t>I</w:t>
      </w:r>
      <w:r>
        <w:rPr>
          <w:spacing w:val="-6"/>
          <w:sz w:val="24"/>
        </w:rPr>
        <w:t xml:space="preserve"> </w:t>
      </w:r>
      <w:r>
        <w:rPr>
          <w:sz w:val="24"/>
        </w:rPr>
        <w:t>propose</w:t>
      </w:r>
      <w:r>
        <w:rPr>
          <w:spacing w:val="-4"/>
          <w:sz w:val="24"/>
        </w:rPr>
        <w:t xml:space="preserve"> </w:t>
      </w:r>
      <w:r>
        <w:rPr>
          <w:sz w:val="24"/>
        </w:rPr>
        <w:t>that</w:t>
      </w:r>
      <w:r>
        <w:rPr>
          <w:spacing w:val="-3"/>
          <w:sz w:val="24"/>
        </w:rPr>
        <w:t xml:space="preserve"> </w:t>
      </w:r>
      <w:r>
        <w:rPr>
          <w:sz w:val="24"/>
        </w:rPr>
        <w:t>the</w:t>
      </w:r>
      <w:r>
        <w:rPr>
          <w:spacing w:val="-4"/>
          <w:sz w:val="24"/>
        </w:rPr>
        <w:t xml:space="preserve"> </w:t>
      </w:r>
      <w:r>
        <w:rPr>
          <w:sz w:val="24"/>
        </w:rPr>
        <w:t>Bill</w:t>
      </w:r>
      <w:r>
        <w:rPr>
          <w:spacing w:val="-3"/>
          <w:sz w:val="24"/>
        </w:rPr>
        <w:t xml:space="preserve"> </w:t>
      </w:r>
      <w:r>
        <w:rPr>
          <w:sz w:val="24"/>
        </w:rPr>
        <w:t>be</w:t>
      </w:r>
      <w:r>
        <w:rPr>
          <w:spacing w:val="-2"/>
          <w:sz w:val="24"/>
        </w:rPr>
        <w:t xml:space="preserve"> </w:t>
      </w:r>
      <w:r>
        <w:rPr>
          <w:sz w:val="24"/>
        </w:rPr>
        <w:t>referred</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Social</w:t>
      </w:r>
      <w:r>
        <w:rPr>
          <w:spacing w:val="-3"/>
          <w:sz w:val="24"/>
        </w:rPr>
        <w:t xml:space="preserve"> </w:t>
      </w:r>
      <w:r>
        <w:rPr>
          <w:sz w:val="24"/>
        </w:rPr>
        <w:t>Services</w:t>
      </w:r>
      <w:r>
        <w:rPr>
          <w:spacing w:val="-3"/>
          <w:sz w:val="24"/>
        </w:rPr>
        <w:t xml:space="preserve"> </w:t>
      </w:r>
      <w:r>
        <w:rPr>
          <w:sz w:val="24"/>
        </w:rPr>
        <w:t>and</w:t>
      </w:r>
      <w:r>
        <w:rPr>
          <w:spacing w:val="-3"/>
          <w:sz w:val="24"/>
        </w:rPr>
        <w:t xml:space="preserve"> </w:t>
      </w:r>
      <w:r>
        <w:rPr>
          <w:sz w:val="24"/>
        </w:rPr>
        <w:t>Community</w:t>
      </w:r>
      <w:r>
        <w:rPr>
          <w:spacing w:val="-3"/>
          <w:sz w:val="24"/>
        </w:rPr>
        <w:t xml:space="preserve"> </w:t>
      </w:r>
      <w:r>
        <w:rPr>
          <w:sz w:val="24"/>
        </w:rPr>
        <w:t>Committee for consideration to report back by 4 September 2023.</w:t>
      </w:r>
    </w:p>
    <w:p w14:paraId="753C6E68" w14:textId="77777777" w:rsidR="0079212D" w:rsidRDefault="00C50121">
      <w:pPr>
        <w:pStyle w:val="Heading1"/>
        <w:spacing w:before="242"/>
      </w:pPr>
      <w:r>
        <w:t>Proactive</w:t>
      </w:r>
      <w:r>
        <w:rPr>
          <w:spacing w:val="-6"/>
        </w:rPr>
        <w:t xml:space="preserve"> </w:t>
      </w:r>
      <w:r>
        <w:rPr>
          <w:spacing w:val="-2"/>
        </w:rPr>
        <w:t>Release</w:t>
      </w:r>
    </w:p>
    <w:p w14:paraId="2A647129" w14:textId="77777777" w:rsidR="0079212D" w:rsidRDefault="00C50121">
      <w:pPr>
        <w:pStyle w:val="ListParagraph"/>
        <w:numPr>
          <w:ilvl w:val="0"/>
          <w:numId w:val="2"/>
        </w:numPr>
        <w:tabs>
          <w:tab w:val="left" w:pos="820"/>
        </w:tabs>
        <w:spacing w:before="239"/>
        <w:ind w:right="383"/>
        <w:rPr>
          <w:sz w:val="24"/>
        </w:rPr>
      </w:pPr>
      <w:r>
        <w:rPr>
          <w:sz w:val="24"/>
        </w:rPr>
        <w:t>If</w:t>
      </w:r>
      <w:r>
        <w:rPr>
          <w:spacing w:val="-5"/>
          <w:sz w:val="24"/>
        </w:rPr>
        <w:t xml:space="preserve"> </w:t>
      </w:r>
      <w:r>
        <w:rPr>
          <w:sz w:val="24"/>
        </w:rPr>
        <w:t>agreed,</w:t>
      </w:r>
      <w:r>
        <w:rPr>
          <w:spacing w:val="-3"/>
          <w:sz w:val="24"/>
        </w:rPr>
        <w:t xml:space="preserve"> </w:t>
      </w:r>
      <w:r>
        <w:rPr>
          <w:sz w:val="24"/>
        </w:rPr>
        <w:t>this</w:t>
      </w:r>
      <w:r>
        <w:rPr>
          <w:spacing w:val="-3"/>
          <w:sz w:val="24"/>
        </w:rPr>
        <w:t xml:space="preserve"> </w:t>
      </w:r>
      <w:r>
        <w:rPr>
          <w:sz w:val="24"/>
        </w:rPr>
        <w:t>proposal</w:t>
      </w:r>
      <w:r>
        <w:rPr>
          <w:spacing w:val="-3"/>
          <w:sz w:val="24"/>
        </w:rPr>
        <w:t xml:space="preserve"> </w:t>
      </w:r>
      <w:r>
        <w:rPr>
          <w:sz w:val="24"/>
        </w:rPr>
        <w:t>will</w:t>
      </w:r>
      <w:r>
        <w:rPr>
          <w:spacing w:val="-3"/>
          <w:sz w:val="24"/>
        </w:rPr>
        <w:t xml:space="preserve"> </w:t>
      </w:r>
      <w:r>
        <w:rPr>
          <w:sz w:val="24"/>
        </w:rPr>
        <w:t>continue</w:t>
      </w:r>
      <w:r>
        <w:rPr>
          <w:spacing w:val="-3"/>
          <w:sz w:val="24"/>
        </w:rPr>
        <w:t xml:space="preserve"> </w:t>
      </w:r>
      <w:r>
        <w:rPr>
          <w:sz w:val="24"/>
        </w:rPr>
        <w:t>to</w:t>
      </w:r>
      <w:r>
        <w:rPr>
          <w:spacing w:val="-3"/>
          <w:sz w:val="24"/>
        </w:rPr>
        <w:t xml:space="preserve"> </w:t>
      </w:r>
      <w:r>
        <w:rPr>
          <w:sz w:val="24"/>
        </w:rPr>
        <w:t>be</w:t>
      </w:r>
      <w:r>
        <w:rPr>
          <w:spacing w:val="-4"/>
          <w:sz w:val="24"/>
        </w:rPr>
        <w:t xml:space="preserve"> </w:t>
      </w:r>
      <w:r>
        <w:rPr>
          <w:sz w:val="24"/>
        </w:rPr>
        <w:t>under</w:t>
      </w:r>
      <w:r>
        <w:rPr>
          <w:spacing w:val="-3"/>
          <w:sz w:val="24"/>
        </w:rPr>
        <w:t xml:space="preserve"> </w:t>
      </w:r>
      <w:r>
        <w:rPr>
          <w:sz w:val="24"/>
        </w:rPr>
        <w:t>active</w:t>
      </w:r>
      <w:r>
        <w:rPr>
          <w:spacing w:val="-4"/>
          <w:sz w:val="24"/>
        </w:rPr>
        <w:t xml:space="preserve"> </w:t>
      </w:r>
      <w:r>
        <w:rPr>
          <w:sz w:val="24"/>
        </w:rPr>
        <w:t>consideration</w:t>
      </w:r>
      <w:r>
        <w:rPr>
          <w:spacing w:val="-3"/>
          <w:sz w:val="24"/>
        </w:rPr>
        <w:t xml:space="preserve"> </w:t>
      </w:r>
      <w:r>
        <w:rPr>
          <w:sz w:val="24"/>
        </w:rPr>
        <w:t>for</w:t>
      </w:r>
      <w:r>
        <w:rPr>
          <w:spacing w:val="-3"/>
          <w:sz w:val="24"/>
        </w:rPr>
        <w:t xml:space="preserve"> </w:t>
      </w:r>
      <w:r>
        <w:rPr>
          <w:sz w:val="24"/>
        </w:rPr>
        <w:t>more</w:t>
      </w:r>
      <w:r>
        <w:rPr>
          <w:spacing w:val="-5"/>
          <w:sz w:val="24"/>
        </w:rPr>
        <w:t xml:space="preserve"> </w:t>
      </w:r>
      <w:r>
        <w:rPr>
          <w:sz w:val="24"/>
        </w:rPr>
        <w:t xml:space="preserve">than 30 days after it is tabled at Cabinet. For this reason, I do not intend to </w:t>
      </w:r>
      <w:proofErr w:type="gramStart"/>
      <w:r>
        <w:rPr>
          <w:sz w:val="24"/>
        </w:rPr>
        <w:t>proactively</w:t>
      </w:r>
      <w:proofErr w:type="gramEnd"/>
    </w:p>
    <w:p w14:paraId="6A560297" w14:textId="77777777" w:rsidR="0079212D" w:rsidRDefault="00C50121">
      <w:pPr>
        <w:pStyle w:val="BodyText"/>
        <w:spacing w:before="11"/>
        <w:ind w:left="0" w:firstLine="0"/>
        <w:rPr>
          <w:sz w:val="10"/>
        </w:rPr>
      </w:pPr>
      <w:r>
        <w:rPr>
          <w:noProof/>
        </w:rPr>
        <mc:AlternateContent>
          <mc:Choice Requires="wps">
            <w:drawing>
              <wp:anchor distT="0" distB="0" distL="0" distR="0" simplePos="0" relativeHeight="487587840" behindDoc="1" locked="0" layoutInCell="1" allowOverlap="1" wp14:anchorId="1B0E1302" wp14:editId="05FBEEC6">
                <wp:simplePos x="0" y="0"/>
                <wp:positionH relativeFrom="page">
                  <wp:posOffset>914704</wp:posOffset>
                </wp:positionH>
                <wp:positionV relativeFrom="paragraph">
                  <wp:posOffset>95342</wp:posOffset>
                </wp:positionV>
                <wp:extent cx="1829435"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20"/>
                              </a:lnTo>
                              <a:lnTo>
                                <a:pt x="1829054" y="7620"/>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A9E078" id="Graphic 5" o:spid="_x0000_s1026" style="position:absolute;margin-left:1in;margin-top:7.5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" path="m1829054,l,,,7620r1829054,l1829054,xe" fillcolor="black" stroked="f">
                <v:path arrowok="t"/>
                <w10:wrap type="topAndBottom" anchorx="page"/>
              </v:shape>
            </w:pict>
          </mc:Fallback>
        </mc:AlternateContent>
      </w:r>
    </w:p>
    <w:p w14:paraId="00AE4CC0" w14:textId="77777777" w:rsidR="0079212D" w:rsidRDefault="00C50121">
      <w:pPr>
        <w:spacing w:before="94"/>
        <w:ind w:left="100" w:right="171"/>
        <w:rPr>
          <w:sz w:val="20"/>
        </w:rPr>
      </w:pPr>
      <w:r>
        <w:rPr>
          <w:sz w:val="20"/>
          <w:vertAlign w:val="superscript"/>
        </w:rPr>
        <w:t>1</w:t>
      </w:r>
      <w:r>
        <w:rPr>
          <w:sz w:val="20"/>
        </w:rPr>
        <w:t xml:space="preserve"> The Social Work Alliance is a cross-sector representative body convened by the SWRB and includes: Aotearoa New Zealand Association</w:t>
      </w:r>
      <w:r>
        <w:rPr>
          <w:sz w:val="20"/>
        </w:rPr>
        <w:t xml:space="preserve"> of Social Workers, Council for Social Work Education Aotearoa New Zealand,</w:t>
      </w:r>
      <w:r>
        <w:rPr>
          <w:spacing w:val="-3"/>
          <w:sz w:val="20"/>
        </w:rPr>
        <w:t xml:space="preserve"> </w:t>
      </w:r>
      <w:r>
        <w:rPr>
          <w:sz w:val="20"/>
        </w:rPr>
        <w:t>Health</w:t>
      </w:r>
      <w:r>
        <w:rPr>
          <w:spacing w:val="-3"/>
          <w:sz w:val="20"/>
        </w:rPr>
        <w:t xml:space="preserve"> </w:t>
      </w:r>
      <w:r>
        <w:rPr>
          <w:sz w:val="20"/>
        </w:rPr>
        <w:t>Social</w:t>
      </w:r>
      <w:r>
        <w:rPr>
          <w:spacing w:val="-3"/>
          <w:sz w:val="20"/>
        </w:rPr>
        <w:t xml:space="preserve"> </w:t>
      </w:r>
      <w:r>
        <w:rPr>
          <w:sz w:val="20"/>
        </w:rPr>
        <w:t>Work</w:t>
      </w:r>
      <w:r>
        <w:rPr>
          <w:spacing w:val="-2"/>
          <w:sz w:val="20"/>
        </w:rPr>
        <w:t xml:space="preserve"> </w:t>
      </w:r>
      <w:r>
        <w:rPr>
          <w:sz w:val="20"/>
        </w:rPr>
        <w:t>lead,</w:t>
      </w:r>
      <w:r>
        <w:rPr>
          <w:spacing w:val="-3"/>
          <w:sz w:val="20"/>
        </w:rPr>
        <w:t xml:space="preserve"> </w:t>
      </w:r>
      <w:r>
        <w:rPr>
          <w:sz w:val="20"/>
        </w:rPr>
        <w:t>New</w:t>
      </w:r>
      <w:r>
        <w:rPr>
          <w:spacing w:val="-3"/>
          <w:sz w:val="20"/>
        </w:rPr>
        <w:t xml:space="preserve"> </w:t>
      </w:r>
      <w:r>
        <w:rPr>
          <w:sz w:val="20"/>
        </w:rPr>
        <w:t>Zealand</w:t>
      </w:r>
      <w:r>
        <w:rPr>
          <w:spacing w:val="-2"/>
          <w:sz w:val="20"/>
        </w:rPr>
        <w:t xml:space="preserve"> </w:t>
      </w:r>
      <w:r>
        <w:rPr>
          <w:sz w:val="20"/>
        </w:rPr>
        <w:t>Council</w:t>
      </w:r>
      <w:r>
        <w:rPr>
          <w:spacing w:val="-3"/>
          <w:sz w:val="20"/>
        </w:rPr>
        <w:t xml:space="preserve"> </w:t>
      </w:r>
      <w:r>
        <w:rPr>
          <w:sz w:val="20"/>
        </w:rPr>
        <w:t>of</w:t>
      </w:r>
      <w:r>
        <w:rPr>
          <w:spacing w:val="-5"/>
          <w:sz w:val="20"/>
        </w:rPr>
        <w:t xml:space="preserve"> </w:t>
      </w:r>
      <w:r>
        <w:rPr>
          <w:sz w:val="20"/>
        </w:rPr>
        <w:t>Christian</w:t>
      </w:r>
      <w:r>
        <w:rPr>
          <w:spacing w:val="-2"/>
          <w:sz w:val="20"/>
        </w:rPr>
        <w:t xml:space="preserve"> </w:t>
      </w:r>
      <w:r>
        <w:rPr>
          <w:sz w:val="20"/>
        </w:rPr>
        <w:t>Social</w:t>
      </w:r>
      <w:r>
        <w:rPr>
          <w:spacing w:val="-3"/>
          <w:sz w:val="20"/>
        </w:rPr>
        <w:t xml:space="preserve"> </w:t>
      </w:r>
      <w:r>
        <w:rPr>
          <w:sz w:val="20"/>
        </w:rPr>
        <w:t>Services,</w:t>
      </w:r>
      <w:r>
        <w:rPr>
          <w:spacing w:val="-3"/>
          <w:sz w:val="20"/>
        </w:rPr>
        <w:t xml:space="preserve"> </w:t>
      </w:r>
      <w:r>
        <w:rPr>
          <w:sz w:val="20"/>
        </w:rPr>
        <w:t>Social</w:t>
      </w:r>
      <w:r>
        <w:rPr>
          <w:spacing w:val="-3"/>
          <w:sz w:val="20"/>
        </w:rPr>
        <w:t xml:space="preserve"> </w:t>
      </w:r>
      <w:r>
        <w:rPr>
          <w:sz w:val="20"/>
        </w:rPr>
        <w:t>Service</w:t>
      </w:r>
      <w:r>
        <w:rPr>
          <w:spacing w:val="-3"/>
          <w:sz w:val="20"/>
        </w:rPr>
        <w:t xml:space="preserve"> </w:t>
      </w:r>
      <w:r>
        <w:rPr>
          <w:sz w:val="20"/>
        </w:rPr>
        <w:t xml:space="preserve">Providers Aotearoa, SWRB, Tangata Whenua Social Workers Association, Te </w:t>
      </w:r>
      <w:proofErr w:type="spellStart"/>
      <w:r>
        <w:rPr>
          <w:sz w:val="20"/>
        </w:rPr>
        <w:t>Toitu</w:t>
      </w:r>
      <w:proofErr w:type="spellEnd"/>
      <w:r>
        <w:rPr>
          <w:sz w:val="20"/>
        </w:rPr>
        <w:t xml:space="preserve"> </w:t>
      </w:r>
      <w:proofErr w:type="spellStart"/>
      <w:r>
        <w:rPr>
          <w:sz w:val="20"/>
        </w:rPr>
        <w:t>Waiora</w:t>
      </w:r>
      <w:proofErr w:type="spellEnd"/>
      <w:r>
        <w:rPr>
          <w:sz w:val="20"/>
        </w:rPr>
        <w:t xml:space="preserve"> – Workforce Development Council, New Zealand Public Service Association, Department of Corrections, </w:t>
      </w:r>
      <w:proofErr w:type="spellStart"/>
      <w:r>
        <w:rPr>
          <w:sz w:val="20"/>
        </w:rPr>
        <w:t>Oranga</w:t>
      </w:r>
      <w:proofErr w:type="spellEnd"/>
      <w:r>
        <w:rPr>
          <w:sz w:val="20"/>
        </w:rPr>
        <w:t xml:space="preserve"> Tamariki, and Te </w:t>
      </w:r>
      <w:proofErr w:type="spellStart"/>
      <w:r>
        <w:rPr>
          <w:sz w:val="20"/>
        </w:rPr>
        <w:t>Puni</w:t>
      </w:r>
      <w:proofErr w:type="spellEnd"/>
      <w:r>
        <w:rPr>
          <w:sz w:val="20"/>
        </w:rPr>
        <w:t xml:space="preserve"> </w:t>
      </w:r>
      <w:proofErr w:type="spellStart"/>
      <w:r>
        <w:rPr>
          <w:spacing w:val="-2"/>
          <w:sz w:val="20"/>
        </w:rPr>
        <w:t>Kōkiri</w:t>
      </w:r>
      <w:proofErr w:type="spellEnd"/>
      <w:r>
        <w:rPr>
          <w:spacing w:val="-2"/>
          <w:sz w:val="20"/>
        </w:rPr>
        <w:t>.</w:t>
      </w:r>
    </w:p>
    <w:p w14:paraId="39C318D3" w14:textId="77777777" w:rsidR="0079212D" w:rsidRDefault="0079212D">
      <w:pPr>
        <w:rPr>
          <w:sz w:val="20"/>
        </w:rPr>
        <w:sectPr w:rsidR="0079212D">
          <w:pgSz w:w="11910" w:h="16840"/>
          <w:pgMar w:top="1340" w:right="1340" w:bottom="1180" w:left="1340" w:header="715" w:footer="984" w:gutter="0"/>
          <w:cols w:space="720"/>
        </w:sectPr>
      </w:pPr>
    </w:p>
    <w:p w14:paraId="0C9C1D8A" w14:textId="77777777" w:rsidR="0079212D" w:rsidRDefault="00C50121">
      <w:pPr>
        <w:pStyle w:val="BodyText"/>
        <w:spacing w:before="81"/>
        <w:ind w:firstLine="0"/>
      </w:pPr>
      <w:r>
        <w:t>release</w:t>
      </w:r>
      <w:r>
        <w:rPr>
          <w:spacing w:val="-4"/>
        </w:rPr>
        <w:t xml:space="preserve"> </w:t>
      </w:r>
      <w:r>
        <w:t>and</w:t>
      </w:r>
      <w:r>
        <w:rPr>
          <w:spacing w:val="-3"/>
        </w:rPr>
        <w:t xml:space="preserve"> </w:t>
      </w:r>
      <w:r>
        <w:t>publ</w:t>
      </w:r>
      <w:r>
        <w:t>ish</w:t>
      </w:r>
      <w:r>
        <w:rPr>
          <w:spacing w:val="-3"/>
        </w:rPr>
        <w:t xml:space="preserve"> </w:t>
      </w:r>
      <w:r>
        <w:t>this</w:t>
      </w:r>
      <w:r>
        <w:rPr>
          <w:spacing w:val="-3"/>
        </w:rPr>
        <w:t xml:space="preserve"> </w:t>
      </w:r>
      <w:r>
        <w:t>paper</w:t>
      </w:r>
      <w:r>
        <w:rPr>
          <w:spacing w:val="-3"/>
        </w:rPr>
        <w:t xml:space="preserve"> </w:t>
      </w:r>
      <w:r>
        <w:t>until</w:t>
      </w:r>
      <w:r>
        <w:rPr>
          <w:spacing w:val="-3"/>
        </w:rPr>
        <w:t xml:space="preserve"> </w:t>
      </w:r>
      <w:r>
        <w:t>after</w:t>
      </w:r>
      <w:r>
        <w:rPr>
          <w:spacing w:val="-3"/>
        </w:rPr>
        <w:t xml:space="preserve"> </w:t>
      </w:r>
      <w:r>
        <w:t>the</w:t>
      </w:r>
      <w:r>
        <w:rPr>
          <w:spacing w:val="-5"/>
        </w:rPr>
        <w:t xml:space="preserve"> </w:t>
      </w:r>
      <w:r>
        <w:t>Social</w:t>
      </w:r>
      <w:r>
        <w:rPr>
          <w:spacing w:val="-1"/>
        </w:rPr>
        <w:t xml:space="preserve"> </w:t>
      </w:r>
      <w:r>
        <w:t>Workers</w:t>
      </w:r>
      <w:r>
        <w:rPr>
          <w:spacing w:val="-3"/>
        </w:rPr>
        <w:t xml:space="preserve"> </w:t>
      </w:r>
      <w:r>
        <w:t>Registration</w:t>
      </w:r>
      <w:r>
        <w:rPr>
          <w:spacing w:val="-3"/>
        </w:rPr>
        <w:t xml:space="preserve"> </w:t>
      </w:r>
      <w:r>
        <w:t>Legislation Amendment Bill 2023 has passed through the House.</w:t>
      </w:r>
    </w:p>
    <w:p w14:paraId="5C25EFA1" w14:textId="77777777" w:rsidR="0079212D" w:rsidRDefault="00C50121">
      <w:pPr>
        <w:pStyle w:val="Heading1"/>
      </w:pPr>
      <w:r>
        <w:rPr>
          <w:spacing w:val="-2"/>
        </w:rPr>
        <w:t>Recommendations</w:t>
      </w:r>
    </w:p>
    <w:p w14:paraId="3666CBAE" w14:textId="77777777" w:rsidR="0079212D" w:rsidRDefault="00C50121">
      <w:pPr>
        <w:pStyle w:val="BodyText"/>
        <w:spacing w:before="239"/>
        <w:ind w:left="100" w:firstLine="0"/>
      </w:pPr>
      <w:r>
        <w:t>I</w:t>
      </w:r>
      <w:r>
        <w:rPr>
          <w:spacing w:val="-2"/>
        </w:rPr>
        <w:t xml:space="preserve"> </w:t>
      </w:r>
      <w:r>
        <w:t>recommend</w:t>
      </w:r>
      <w:r>
        <w:rPr>
          <w:spacing w:val="-1"/>
        </w:rPr>
        <w:t xml:space="preserve"> </w:t>
      </w:r>
      <w:r>
        <w:t>that</w:t>
      </w:r>
      <w:r>
        <w:rPr>
          <w:spacing w:val="-1"/>
        </w:rPr>
        <w:t xml:space="preserve"> </w:t>
      </w:r>
      <w:r>
        <w:t>the</w:t>
      </w:r>
      <w:r>
        <w:rPr>
          <w:spacing w:val="-1"/>
        </w:rPr>
        <w:t xml:space="preserve"> </w:t>
      </w:r>
      <w:r>
        <w:t>Cabinet</w:t>
      </w:r>
      <w:r>
        <w:rPr>
          <w:spacing w:val="-1"/>
        </w:rPr>
        <w:t xml:space="preserve"> </w:t>
      </w:r>
      <w:r>
        <w:t>Legislation</w:t>
      </w:r>
      <w:r>
        <w:rPr>
          <w:spacing w:val="1"/>
        </w:rPr>
        <w:t xml:space="preserve"> </w:t>
      </w:r>
      <w:r>
        <w:rPr>
          <w:spacing w:val="-2"/>
        </w:rPr>
        <w:t>Committee:</w:t>
      </w:r>
    </w:p>
    <w:p w14:paraId="20A0A409" w14:textId="77777777" w:rsidR="0079212D" w:rsidRDefault="00C50121">
      <w:pPr>
        <w:pStyle w:val="ListParagraph"/>
        <w:numPr>
          <w:ilvl w:val="0"/>
          <w:numId w:val="1"/>
        </w:numPr>
        <w:tabs>
          <w:tab w:val="left" w:pos="820"/>
        </w:tabs>
        <w:ind w:right="377"/>
        <w:rPr>
          <w:sz w:val="24"/>
        </w:rPr>
      </w:pPr>
      <w:r>
        <w:rPr>
          <w:b/>
          <w:sz w:val="24"/>
        </w:rPr>
        <w:t xml:space="preserve">note </w:t>
      </w:r>
      <w:r>
        <w:rPr>
          <w:sz w:val="24"/>
        </w:rPr>
        <w:t>that the Social Workers Registration Legislation Amendment Bil</w:t>
      </w:r>
      <w:r>
        <w:rPr>
          <w:sz w:val="24"/>
        </w:rPr>
        <w:t>l holds a category</w:t>
      </w:r>
      <w:r>
        <w:rPr>
          <w:spacing w:val="-3"/>
          <w:sz w:val="24"/>
        </w:rPr>
        <w:t xml:space="preserve"> </w:t>
      </w:r>
      <w:r>
        <w:rPr>
          <w:sz w:val="24"/>
        </w:rPr>
        <w:t>three</w:t>
      </w:r>
      <w:r>
        <w:rPr>
          <w:spacing w:val="-4"/>
          <w:sz w:val="24"/>
        </w:rPr>
        <w:t xml:space="preserve"> </w:t>
      </w:r>
      <w:r>
        <w:rPr>
          <w:sz w:val="24"/>
        </w:rPr>
        <w:t>priority</w:t>
      </w:r>
      <w:r>
        <w:rPr>
          <w:spacing w:val="-2"/>
          <w:sz w:val="24"/>
        </w:rPr>
        <w:t xml:space="preserve"> </w:t>
      </w:r>
      <w:r>
        <w:rPr>
          <w:sz w:val="24"/>
        </w:rPr>
        <w:t>on</w:t>
      </w:r>
      <w:r>
        <w:rPr>
          <w:spacing w:val="-3"/>
          <w:sz w:val="24"/>
        </w:rPr>
        <w:t xml:space="preserve"> </w:t>
      </w:r>
      <w:r>
        <w:rPr>
          <w:sz w:val="24"/>
        </w:rPr>
        <w:t>the</w:t>
      </w:r>
      <w:r>
        <w:rPr>
          <w:spacing w:val="-4"/>
          <w:sz w:val="24"/>
        </w:rPr>
        <w:t xml:space="preserve"> </w:t>
      </w:r>
      <w:r>
        <w:rPr>
          <w:sz w:val="24"/>
        </w:rPr>
        <w:t>2023</w:t>
      </w:r>
      <w:r>
        <w:rPr>
          <w:spacing w:val="-3"/>
          <w:sz w:val="24"/>
        </w:rPr>
        <w:t xml:space="preserve"> </w:t>
      </w:r>
      <w:r>
        <w:rPr>
          <w:sz w:val="24"/>
        </w:rPr>
        <w:t>Legislation</w:t>
      </w:r>
      <w:r>
        <w:rPr>
          <w:spacing w:val="-3"/>
          <w:sz w:val="24"/>
        </w:rPr>
        <w:t xml:space="preserve"> </w:t>
      </w:r>
      <w:r>
        <w:rPr>
          <w:sz w:val="24"/>
        </w:rPr>
        <w:t>Programme</w:t>
      </w:r>
      <w:r>
        <w:rPr>
          <w:spacing w:val="-4"/>
          <w:sz w:val="24"/>
        </w:rPr>
        <w:t xml:space="preserve"> </w:t>
      </w:r>
      <w:r>
        <w:rPr>
          <w:sz w:val="24"/>
        </w:rPr>
        <w:t>(to</w:t>
      </w:r>
      <w:r>
        <w:rPr>
          <w:spacing w:val="-3"/>
          <w:sz w:val="24"/>
        </w:rPr>
        <w:t xml:space="preserve"> </w:t>
      </w:r>
      <w:r>
        <w:rPr>
          <w:sz w:val="24"/>
        </w:rPr>
        <w:t>be</w:t>
      </w:r>
      <w:r>
        <w:rPr>
          <w:spacing w:val="-3"/>
          <w:sz w:val="24"/>
        </w:rPr>
        <w:t xml:space="preserve"> </w:t>
      </w:r>
      <w:r>
        <w:rPr>
          <w:sz w:val="24"/>
        </w:rPr>
        <w:t>passed</w:t>
      </w:r>
      <w:r>
        <w:rPr>
          <w:spacing w:val="-3"/>
          <w:sz w:val="24"/>
        </w:rPr>
        <w:t xml:space="preserve"> </w:t>
      </w:r>
      <w:r>
        <w:rPr>
          <w:sz w:val="24"/>
        </w:rPr>
        <w:t>if</w:t>
      </w:r>
      <w:r>
        <w:rPr>
          <w:spacing w:val="-2"/>
          <w:sz w:val="24"/>
        </w:rPr>
        <w:t xml:space="preserve"> </w:t>
      </w:r>
      <w:r>
        <w:rPr>
          <w:sz w:val="24"/>
        </w:rPr>
        <w:t>possible before the 2023 general election</w:t>
      </w:r>
      <w:proofErr w:type="gramStart"/>
      <w:r>
        <w:rPr>
          <w:sz w:val="24"/>
        </w:rPr>
        <w:t>);</w:t>
      </w:r>
      <w:proofErr w:type="gramEnd"/>
    </w:p>
    <w:p w14:paraId="4DC1AE3B" w14:textId="77777777" w:rsidR="0079212D" w:rsidRDefault="00C50121">
      <w:pPr>
        <w:pStyle w:val="ListParagraph"/>
        <w:numPr>
          <w:ilvl w:val="0"/>
          <w:numId w:val="1"/>
        </w:numPr>
        <w:tabs>
          <w:tab w:val="left" w:pos="820"/>
        </w:tabs>
        <w:ind w:right="1031"/>
        <w:jc w:val="both"/>
        <w:rPr>
          <w:sz w:val="24"/>
        </w:rPr>
      </w:pPr>
      <w:r>
        <w:rPr>
          <w:b/>
          <w:sz w:val="24"/>
        </w:rPr>
        <w:t>note</w:t>
      </w:r>
      <w:r>
        <w:rPr>
          <w:b/>
          <w:spacing w:val="-4"/>
          <w:sz w:val="24"/>
        </w:rPr>
        <w:t xml:space="preserve"> </w:t>
      </w:r>
      <w:r>
        <w:rPr>
          <w:sz w:val="24"/>
        </w:rPr>
        <w:t>that</w:t>
      </w:r>
      <w:r>
        <w:rPr>
          <w:spacing w:val="-2"/>
          <w:sz w:val="24"/>
        </w:rPr>
        <w:t xml:space="preserve"> </w:t>
      </w:r>
      <w:r>
        <w:rPr>
          <w:sz w:val="24"/>
        </w:rPr>
        <w:t>the</w:t>
      </w:r>
      <w:r>
        <w:rPr>
          <w:spacing w:val="-2"/>
          <w:sz w:val="24"/>
        </w:rPr>
        <w:t xml:space="preserve"> </w:t>
      </w:r>
      <w:r>
        <w:rPr>
          <w:sz w:val="24"/>
        </w:rPr>
        <w:t>Bill will</w:t>
      </w:r>
      <w:r>
        <w:rPr>
          <w:spacing w:val="-1"/>
          <w:sz w:val="24"/>
        </w:rPr>
        <w:t xml:space="preserve"> </w:t>
      </w:r>
      <w:r>
        <w:rPr>
          <w:sz w:val="24"/>
        </w:rPr>
        <w:t>amend</w:t>
      </w:r>
      <w:r>
        <w:rPr>
          <w:spacing w:val="-2"/>
          <w:sz w:val="24"/>
        </w:rPr>
        <w:t xml:space="preserve"> </w:t>
      </w:r>
      <w:r>
        <w:rPr>
          <w:sz w:val="24"/>
        </w:rPr>
        <w:t>section</w:t>
      </w:r>
      <w:r>
        <w:rPr>
          <w:spacing w:val="-2"/>
          <w:sz w:val="24"/>
        </w:rPr>
        <w:t xml:space="preserve"> </w:t>
      </w:r>
      <w:r>
        <w:rPr>
          <w:sz w:val="24"/>
        </w:rPr>
        <w:t>2(2)</w:t>
      </w:r>
      <w:r>
        <w:rPr>
          <w:spacing w:val="-2"/>
          <w:sz w:val="24"/>
        </w:rPr>
        <w:t xml:space="preserve"> </w:t>
      </w:r>
      <w:r>
        <w:rPr>
          <w:sz w:val="24"/>
        </w:rPr>
        <w:t>of</w:t>
      </w:r>
      <w:r>
        <w:rPr>
          <w:spacing w:val="-2"/>
          <w:sz w:val="24"/>
        </w:rPr>
        <w:t xml:space="preserve"> </w:t>
      </w:r>
      <w:r>
        <w:rPr>
          <w:sz w:val="24"/>
        </w:rPr>
        <w:t>the</w:t>
      </w:r>
      <w:r>
        <w:rPr>
          <w:spacing w:val="-4"/>
          <w:sz w:val="24"/>
        </w:rPr>
        <w:t xml:space="preserve"> </w:t>
      </w:r>
      <w:r>
        <w:rPr>
          <w:sz w:val="24"/>
        </w:rPr>
        <w:t>Social</w:t>
      </w:r>
      <w:r>
        <w:rPr>
          <w:spacing w:val="-2"/>
          <w:sz w:val="24"/>
        </w:rPr>
        <w:t xml:space="preserve"> </w:t>
      </w:r>
      <w:r>
        <w:rPr>
          <w:sz w:val="24"/>
        </w:rPr>
        <w:t>Workers</w:t>
      </w:r>
      <w:r>
        <w:rPr>
          <w:spacing w:val="-2"/>
          <w:sz w:val="24"/>
        </w:rPr>
        <w:t xml:space="preserve"> </w:t>
      </w:r>
      <w:r>
        <w:rPr>
          <w:sz w:val="24"/>
        </w:rPr>
        <w:t>Registration Legislation</w:t>
      </w:r>
      <w:r>
        <w:rPr>
          <w:spacing w:val="-3"/>
          <w:sz w:val="24"/>
        </w:rPr>
        <w:t xml:space="preserve"> </w:t>
      </w:r>
      <w:r>
        <w:rPr>
          <w:sz w:val="24"/>
        </w:rPr>
        <w:t>Act</w:t>
      </w:r>
      <w:r>
        <w:rPr>
          <w:spacing w:val="-3"/>
          <w:sz w:val="24"/>
        </w:rPr>
        <w:t xml:space="preserve"> </w:t>
      </w:r>
      <w:r>
        <w:rPr>
          <w:sz w:val="24"/>
        </w:rPr>
        <w:t>2019</w:t>
      </w:r>
      <w:r>
        <w:rPr>
          <w:spacing w:val="-3"/>
          <w:sz w:val="24"/>
        </w:rPr>
        <w:t xml:space="preserve"> </w:t>
      </w:r>
      <w:r>
        <w:rPr>
          <w:sz w:val="24"/>
        </w:rPr>
        <w:t>delaying</w:t>
      </w:r>
      <w:r>
        <w:rPr>
          <w:spacing w:val="-3"/>
          <w:sz w:val="24"/>
        </w:rPr>
        <w:t xml:space="preserve"> </w:t>
      </w:r>
      <w:r>
        <w:rPr>
          <w:sz w:val="24"/>
        </w:rPr>
        <w:t>the</w:t>
      </w:r>
      <w:r>
        <w:rPr>
          <w:spacing w:val="-4"/>
          <w:sz w:val="24"/>
        </w:rPr>
        <w:t xml:space="preserve"> </w:t>
      </w:r>
      <w:r>
        <w:rPr>
          <w:sz w:val="24"/>
        </w:rPr>
        <w:t>repeal</w:t>
      </w:r>
      <w:r>
        <w:rPr>
          <w:spacing w:val="-3"/>
          <w:sz w:val="24"/>
        </w:rPr>
        <w:t xml:space="preserve"> </w:t>
      </w:r>
      <w:r>
        <w:rPr>
          <w:sz w:val="24"/>
        </w:rPr>
        <w:t>of</w:t>
      </w:r>
      <w:r>
        <w:rPr>
          <w:spacing w:val="-1"/>
          <w:sz w:val="24"/>
        </w:rPr>
        <w:t xml:space="preserve"> </w:t>
      </w:r>
      <w:r>
        <w:rPr>
          <w:sz w:val="24"/>
        </w:rPr>
        <w:t>section</w:t>
      </w:r>
      <w:r>
        <w:rPr>
          <w:spacing w:val="-3"/>
          <w:sz w:val="24"/>
        </w:rPr>
        <w:t xml:space="preserve"> </w:t>
      </w:r>
      <w:r>
        <w:rPr>
          <w:sz w:val="24"/>
        </w:rPr>
        <w:t>13</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Social</w:t>
      </w:r>
      <w:r>
        <w:rPr>
          <w:spacing w:val="-3"/>
          <w:sz w:val="24"/>
        </w:rPr>
        <w:t xml:space="preserve"> </w:t>
      </w:r>
      <w:r>
        <w:rPr>
          <w:sz w:val="24"/>
        </w:rPr>
        <w:t xml:space="preserve">Workers Registration Act 2003 to 28 February </w:t>
      </w:r>
      <w:proofErr w:type="gramStart"/>
      <w:r>
        <w:rPr>
          <w:sz w:val="24"/>
        </w:rPr>
        <w:t>2028;</w:t>
      </w:r>
      <w:proofErr w:type="gramEnd"/>
    </w:p>
    <w:p w14:paraId="1A45F9C8" w14:textId="77777777" w:rsidR="0079212D" w:rsidRDefault="00C50121">
      <w:pPr>
        <w:pStyle w:val="ListParagraph"/>
        <w:numPr>
          <w:ilvl w:val="0"/>
          <w:numId w:val="1"/>
        </w:numPr>
        <w:tabs>
          <w:tab w:val="left" w:pos="820"/>
        </w:tabs>
        <w:spacing w:before="241"/>
        <w:ind w:right="466"/>
        <w:rPr>
          <w:sz w:val="24"/>
        </w:rPr>
      </w:pPr>
      <w:r>
        <w:rPr>
          <w:b/>
          <w:sz w:val="24"/>
        </w:rPr>
        <w:t xml:space="preserve">note </w:t>
      </w:r>
      <w:r>
        <w:rPr>
          <w:sz w:val="24"/>
        </w:rPr>
        <w:t>that the amendment will allow people without a prescribed qualification to continue</w:t>
      </w:r>
      <w:r>
        <w:rPr>
          <w:spacing w:val="-4"/>
          <w:sz w:val="24"/>
        </w:rPr>
        <w:t xml:space="preserve"> </w:t>
      </w:r>
      <w:r>
        <w:rPr>
          <w:sz w:val="24"/>
        </w:rPr>
        <w:t>to</w:t>
      </w:r>
      <w:r>
        <w:rPr>
          <w:spacing w:val="-3"/>
          <w:sz w:val="24"/>
        </w:rPr>
        <w:t xml:space="preserve"> </w:t>
      </w:r>
      <w:r>
        <w:rPr>
          <w:sz w:val="24"/>
        </w:rPr>
        <w:t>apply</w:t>
      </w:r>
      <w:r>
        <w:rPr>
          <w:spacing w:val="-3"/>
          <w:sz w:val="24"/>
        </w:rPr>
        <w:t xml:space="preserve"> </w:t>
      </w:r>
      <w:r>
        <w:rPr>
          <w:sz w:val="24"/>
        </w:rPr>
        <w:t>to</w:t>
      </w:r>
      <w:r>
        <w:rPr>
          <w:spacing w:val="-3"/>
          <w:sz w:val="24"/>
        </w:rPr>
        <w:t xml:space="preserve"> </w:t>
      </w:r>
      <w:r>
        <w:rPr>
          <w:sz w:val="24"/>
        </w:rPr>
        <w:t>register</w:t>
      </w:r>
      <w:r>
        <w:rPr>
          <w:spacing w:val="-5"/>
          <w:sz w:val="24"/>
        </w:rPr>
        <w:t xml:space="preserve"> </w:t>
      </w:r>
      <w:r>
        <w:rPr>
          <w:sz w:val="24"/>
        </w:rPr>
        <w:t>as</w:t>
      </w:r>
      <w:r>
        <w:rPr>
          <w:spacing w:val="-3"/>
          <w:sz w:val="24"/>
        </w:rPr>
        <w:t xml:space="preserve"> </w:t>
      </w:r>
      <w:r>
        <w:rPr>
          <w:sz w:val="24"/>
        </w:rPr>
        <w:t>a</w:t>
      </w:r>
      <w:r>
        <w:rPr>
          <w:spacing w:val="-4"/>
          <w:sz w:val="24"/>
        </w:rPr>
        <w:t xml:space="preserve"> </w:t>
      </w:r>
      <w:r>
        <w:rPr>
          <w:sz w:val="24"/>
        </w:rPr>
        <w:t>social</w:t>
      </w:r>
      <w:r>
        <w:rPr>
          <w:spacing w:val="-3"/>
          <w:sz w:val="24"/>
        </w:rPr>
        <w:t xml:space="preserve"> </w:t>
      </w:r>
      <w:r>
        <w:rPr>
          <w:sz w:val="24"/>
        </w:rPr>
        <w:t>worker</w:t>
      </w:r>
      <w:r>
        <w:rPr>
          <w:spacing w:val="-3"/>
          <w:sz w:val="24"/>
        </w:rPr>
        <w:t xml:space="preserve"> </w:t>
      </w:r>
      <w:r>
        <w:rPr>
          <w:sz w:val="24"/>
        </w:rPr>
        <w:t>based</w:t>
      </w:r>
      <w:r>
        <w:rPr>
          <w:spacing w:val="-3"/>
          <w:sz w:val="24"/>
        </w:rPr>
        <w:t xml:space="preserve"> </w:t>
      </w:r>
      <w:r>
        <w:rPr>
          <w:sz w:val="24"/>
        </w:rPr>
        <w:t>on</w:t>
      </w:r>
      <w:r>
        <w:rPr>
          <w:spacing w:val="-3"/>
          <w:sz w:val="24"/>
        </w:rPr>
        <w:t xml:space="preserve"> </w:t>
      </w:r>
      <w:r>
        <w:rPr>
          <w:sz w:val="24"/>
        </w:rPr>
        <w:t>their</w:t>
      </w:r>
      <w:r>
        <w:rPr>
          <w:spacing w:val="-4"/>
          <w:sz w:val="24"/>
        </w:rPr>
        <w:t xml:space="preserve"> </w:t>
      </w:r>
      <w:r>
        <w:rPr>
          <w:sz w:val="24"/>
        </w:rPr>
        <w:t>practical</w:t>
      </w:r>
      <w:r>
        <w:rPr>
          <w:spacing w:val="-3"/>
          <w:sz w:val="24"/>
        </w:rPr>
        <w:t xml:space="preserve"> </w:t>
      </w:r>
      <w:proofErr w:type="gramStart"/>
      <w:r>
        <w:rPr>
          <w:sz w:val="24"/>
        </w:rPr>
        <w:t>experience;</w:t>
      </w:r>
      <w:proofErr w:type="gramEnd"/>
    </w:p>
    <w:p w14:paraId="098C3A29" w14:textId="77777777" w:rsidR="0079212D" w:rsidRDefault="00C50121">
      <w:pPr>
        <w:pStyle w:val="ListParagraph"/>
        <w:numPr>
          <w:ilvl w:val="0"/>
          <w:numId w:val="1"/>
        </w:numPr>
        <w:tabs>
          <w:tab w:val="left" w:pos="820"/>
        </w:tabs>
        <w:ind w:right="530"/>
        <w:rPr>
          <w:sz w:val="24"/>
        </w:rPr>
      </w:pPr>
      <w:r>
        <w:rPr>
          <w:b/>
          <w:sz w:val="24"/>
        </w:rPr>
        <w:t xml:space="preserve">approve </w:t>
      </w:r>
      <w:r>
        <w:rPr>
          <w:sz w:val="24"/>
        </w:rPr>
        <w:t>the Social Workers Registration Legislation Amendment Bill for introduction,</w:t>
      </w:r>
      <w:r>
        <w:rPr>
          <w:spacing w:val="-4"/>
          <w:sz w:val="24"/>
        </w:rPr>
        <w:t xml:space="preserve"> </w:t>
      </w:r>
      <w:r>
        <w:rPr>
          <w:sz w:val="24"/>
        </w:rPr>
        <w:t>subject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final</w:t>
      </w:r>
      <w:r>
        <w:rPr>
          <w:spacing w:val="-4"/>
          <w:sz w:val="24"/>
        </w:rPr>
        <w:t xml:space="preserve"> </w:t>
      </w:r>
      <w:r>
        <w:rPr>
          <w:sz w:val="24"/>
        </w:rPr>
        <w:t>approval</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government</w:t>
      </w:r>
      <w:r>
        <w:rPr>
          <w:spacing w:val="-4"/>
          <w:sz w:val="24"/>
        </w:rPr>
        <w:t xml:space="preserve"> </w:t>
      </w:r>
      <w:r>
        <w:rPr>
          <w:sz w:val="24"/>
        </w:rPr>
        <w:t>caucus</w:t>
      </w:r>
      <w:r>
        <w:rPr>
          <w:spacing w:val="-4"/>
          <w:sz w:val="24"/>
        </w:rPr>
        <w:t xml:space="preserve"> </w:t>
      </w:r>
      <w:r>
        <w:rPr>
          <w:sz w:val="24"/>
        </w:rPr>
        <w:t>and</w:t>
      </w:r>
      <w:r>
        <w:rPr>
          <w:spacing w:val="-4"/>
          <w:sz w:val="24"/>
        </w:rPr>
        <w:t xml:space="preserve"> </w:t>
      </w:r>
      <w:r>
        <w:rPr>
          <w:sz w:val="24"/>
        </w:rPr>
        <w:t xml:space="preserve">sufficient support in the House of </w:t>
      </w:r>
      <w:proofErr w:type="gramStart"/>
      <w:r>
        <w:rPr>
          <w:sz w:val="24"/>
        </w:rPr>
        <w:t>Representatives;</w:t>
      </w:r>
      <w:proofErr w:type="gramEnd"/>
    </w:p>
    <w:p w14:paraId="639FFBD4" w14:textId="77777777" w:rsidR="0079212D" w:rsidRDefault="00C50121">
      <w:pPr>
        <w:pStyle w:val="ListParagraph"/>
        <w:numPr>
          <w:ilvl w:val="0"/>
          <w:numId w:val="1"/>
        </w:numPr>
        <w:tabs>
          <w:tab w:val="left" w:pos="820"/>
        </w:tabs>
        <w:rPr>
          <w:sz w:val="24"/>
        </w:rPr>
      </w:pPr>
      <w:r>
        <w:rPr>
          <w:b/>
          <w:sz w:val="24"/>
        </w:rPr>
        <w:t>agree</w:t>
      </w:r>
      <w:r>
        <w:rPr>
          <w:b/>
          <w:spacing w:val="-2"/>
          <w:sz w:val="24"/>
        </w:rPr>
        <w:t xml:space="preserve"> </w:t>
      </w:r>
      <w:r>
        <w:rPr>
          <w:sz w:val="24"/>
        </w:rPr>
        <w:t>that</w:t>
      </w:r>
      <w:r>
        <w:rPr>
          <w:spacing w:val="-1"/>
          <w:sz w:val="24"/>
        </w:rPr>
        <w:t xml:space="preserve"> </w:t>
      </w:r>
      <w:r>
        <w:rPr>
          <w:sz w:val="24"/>
        </w:rPr>
        <w:t>the Bill</w:t>
      </w:r>
      <w:r>
        <w:rPr>
          <w:spacing w:val="-1"/>
          <w:sz w:val="24"/>
        </w:rPr>
        <w:t xml:space="preserve"> </w:t>
      </w:r>
      <w:r>
        <w:rPr>
          <w:sz w:val="24"/>
        </w:rPr>
        <w:t>be introduced</w:t>
      </w:r>
      <w:r>
        <w:rPr>
          <w:spacing w:val="-1"/>
          <w:sz w:val="24"/>
        </w:rPr>
        <w:t xml:space="preserve"> </w:t>
      </w:r>
      <w:r>
        <w:rPr>
          <w:sz w:val="24"/>
        </w:rPr>
        <w:t>on 13</w:t>
      </w:r>
      <w:r>
        <w:rPr>
          <w:spacing w:val="-1"/>
          <w:sz w:val="24"/>
        </w:rPr>
        <w:t xml:space="preserve"> </w:t>
      </w:r>
      <w:r>
        <w:rPr>
          <w:sz w:val="24"/>
        </w:rPr>
        <w:t xml:space="preserve">April </w:t>
      </w:r>
      <w:proofErr w:type="gramStart"/>
      <w:r>
        <w:rPr>
          <w:spacing w:val="-4"/>
          <w:sz w:val="24"/>
        </w:rPr>
        <w:t>2023;</w:t>
      </w:r>
      <w:proofErr w:type="gramEnd"/>
    </w:p>
    <w:p w14:paraId="0B8CD20E" w14:textId="77777777" w:rsidR="0079212D" w:rsidRDefault="00C50121">
      <w:pPr>
        <w:pStyle w:val="ListParagraph"/>
        <w:numPr>
          <w:ilvl w:val="0"/>
          <w:numId w:val="1"/>
        </w:numPr>
        <w:tabs>
          <w:tab w:val="left" w:pos="820"/>
        </w:tabs>
        <w:rPr>
          <w:sz w:val="24"/>
        </w:rPr>
      </w:pPr>
      <w:r>
        <w:rPr>
          <w:b/>
          <w:sz w:val="24"/>
        </w:rPr>
        <w:t>agree</w:t>
      </w:r>
      <w:r>
        <w:rPr>
          <w:b/>
          <w:spacing w:val="-4"/>
          <w:sz w:val="24"/>
        </w:rPr>
        <w:t xml:space="preserve"> </w:t>
      </w:r>
      <w:r>
        <w:rPr>
          <w:sz w:val="24"/>
        </w:rPr>
        <w:t>th</w:t>
      </w:r>
      <w:r>
        <w:rPr>
          <w:sz w:val="24"/>
        </w:rPr>
        <w:t>at the government propose</w:t>
      </w:r>
      <w:r>
        <w:rPr>
          <w:spacing w:val="-2"/>
          <w:sz w:val="24"/>
        </w:rPr>
        <w:t xml:space="preserve"> </w:t>
      </w:r>
      <w:r>
        <w:rPr>
          <w:sz w:val="24"/>
        </w:rPr>
        <w:t xml:space="preserve">that the Bill </w:t>
      </w:r>
      <w:r>
        <w:rPr>
          <w:spacing w:val="-5"/>
          <w:sz w:val="24"/>
        </w:rPr>
        <w:t>be:</w:t>
      </w:r>
    </w:p>
    <w:p w14:paraId="346314FD" w14:textId="77777777" w:rsidR="0079212D" w:rsidRDefault="00C50121">
      <w:pPr>
        <w:pStyle w:val="ListParagraph"/>
        <w:numPr>
          <w:ilvl w:val="1"/>
          <w:numId w:val="1"/>
        </w:numPr>
        <w:tabs>
          <w:tab w:val="left" w:pos="1540"/>
        </w:tabs>
        <w:ind w:right="297"/>
        <w:rPr>
          <w:sz w:val="24"/>
        </w:rPr>
      </w:pPr>
      <w:r>
        <w:rPr>
          <w:sz w:val="24"/>
        </w:rPr>
        <w:t>referred</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Social</w:t>
      </w:r>
      <w:r>
        <w:rPr>
          <w:spacing w:val="-4"/>
          <w:sz w:val="24"/>
        </w:rPr>
        <w:t xml:space="preserve"> </w:t>
      </w:r>
      <w:r>
        <w:rPr>
          <w:sz w:val="24"/>
        </w:rPr>
        <w:t>Services</w:t>
      </w:r>
      <w:r>
        <w:rPr>
          <w:spacing w:val="-4"/>
          <w:sz w:val="24"/>
        </w:rPr>
        <w:t xml:space="preserve"> </w:t>
      </w:r>
      <w:r>
        <w:rPr>
          <w:sz w:val="24"/>
        </w:rPr>
        <w:t>and</w:t>
      </w:r>
      <w:r>
        <w:rPr>
          <w:spacing w:val="-4"/>
          <w:sz w:val="24"/>
        </w:rPr>
        <w:t xml:space="preserve"> </w:t>
      </w:r>
      <w:r>
        <w:rPr>
          <w:sz w:val="24"/>
        </w:rPr>
        <w:t>Community</w:t>
      </w:r>
      <w:r>
        <w:rPr>
          <w:spacing w:val="-4"/>
          <w:sz w:val="24"/>
        </w:rPr>
        <w:t xml:space="preserve"> </w:t>
      </w:r>
      <w:r>
        <w:rPr>
          <w:sz w:val="24"/>
        </w:rPr>
        <w:t>Committee</w:t>
      </w:r>
      <w:r>
        <w:rPr>
          <w:spacing w:val="-6"/>
          <w:sz w:val="24"/>
        </w:rPr>
        <w:t xml:space="preserve"> </w:t>
      </w:r>
      <w:r>
        <w:rPr>
          <w:sz w:val="24"/>
        </w:rPr>
        <w:t>for</w:t>
      </w:r>
      <w:r>
        <w:rPr>
          <w:spacing w:val="-6"/>
          <w:sz w:val="24"/>
        </w:rPr>
        <w:t xml:space="preserve"> </w:t>
      </w:r>
      <w:r>
        <w:rPr>
          <w:sz w:val="24"/>
        </w:rPr>
        <w:t xml:space="preserve">consideration, for report back on by 4 September </w:t>
      </w:r>
      <w:proofErr w:type="gramStart"/>
      <w:r>
        <w:rPr>
          <w:sz w:val="24"/>
        </w:rPr>
        <w:t>2023;</w:t>
      </w:r>
      <w:proofErr w:type="gramEnd"/>
    </w:p>
    <w:p w14:paraId="582906B3" w14:textId="77777777" w:rsidR="0079212D" w:rsidRDefault="00C50121">
      <w:pPr>
        <w:pStyle w:val="ListParagraph"/>
        <w:numPr>
          <w:ilvl w:val="1"/>
          <w:numId w:val="1"/>
        </w:numPr>
        <w:tabs>
          <w:tab w:val="left" w:pos="1540"/>
        </w:tabs>
        <w:rPr>
          <w:sz w:val="24"/>
        </w:rPr>
      </w:pPr>
      <w:r>
        <w:rPr>
          <w:sz w:val="24"/>
        </w:rPr>
        <w:t>enacted</w:t>
      </w:r>
      <w:r>
        <w:rPr>
          <w:spacing w:val="-3"/>
          <w:sz w:val="24"/>
        </w:rPr>
        <w:t xml:space="preserve"> </w:t>
      </w:r>
      <w:r>
        <w:rPr>
          <w:sz w:val="24"/>
        </w:rPr>
        <w:t>by</w:t>
      </w:r>
      <w:r>
        <w:rPr>
          <w:spacing w:val="-1"/>
          <w:sz w:val="24"/>
        </w:rPr>
        <w:t xml:space="preserve"> </w:t>
      </w:r>
      <w:r>
        <w:rPr>
          <w:sz w:val="24"/>
        </w:rPr>
        <w:t>21</w:t>
      </w:r>
      <w:r>
        <w:rPr>
          <w:spacing w:val="1"/>
          <w:sz w:val="24"/>
        </w:rPr>
        <w:t xml:space="preserve"> </w:t>
      </w:r>
      <w:r>
        <w:rPr>
          <w:sz w:val="24"/>
        </w:rPr>
        <w:t>December</w:t>
      </w:r>
      <w:r>
        <w:rPr>
          <w:spacing w:val="-1"/>
          <w:sz w:val="24"/>
        </w:rPr>
        <w:t xml:space="preserve"> </w:t>
      </w:r>
      <w:r>
        <w:rPr>
          <w:spacing w:val="-2"/>
          <w:sz w:val="24"/>
        </w:rPr>
        <w:t>2023.</w:t>
      </w:r>
    </w:p>
    <w:p w14:paraId="38F2E43C" w14:textId="77777777" w:rsidR="0079212D" w:rsidRDefault="0079212D">
      <w:pPr>
        <w:pStyle w:val="BodyText"/>
        <w:spacing w:before="0"/>
        <w:ind w:left="0" w:firstLine="0"/>
      </w:pPr>
    </w:p>
    <w:p w14:paraId="592A9827" w14:textId="77777777" w:rsidR="0079212D" w:rsidRDefault="0079212D">
      <w:pPr>
        <w:pStyle w:val="BodyText"/>
        <w:spacing w:before="147"/>
        <w:ind w:left="0" w:firstLine="0"/>
      </w:pPr>
    </w:p>
    <w:p w14:paraId="521BFF83" w14:textId="77777777" w:rsidR="0079212D" w:rsidRDefault="00C50121">
      <w:pPr>
        <w:pStyle w:val="BodyText"/>
        <w:spacing w:before="0"/>
        <w:ind w:left="100" w:firstLine="0"/>
      </w:pPr>
      <w:proofErr w:type="spellStart"/>
      <w:r>
        <w:t>Authorised</w:t>
      </w:r>
      <w:proofErr w:type="spellEnd"/>
      <w:r>
        <w:rPr>
          <w:spacing w:val="-1"/>
        </w:rPr>
        <w:t xml:space="preserve"> </w:t>
      </w:r>
      <w:r>
        <w:t>for</w:t>
      </w:r>
      <w:r>
        <w:rPr>
          <w:spacing w:val="-1"/>
        </w:rPr>
        <w:t xml:space="preserve"> </w:t>
      </w:r>
      <w:proofErr w:type="spellStart"/>
      <w:proofErr w:type="gramStart"/>
      <w:r>
        <w:rPr>
          <w:spacing w:val="-2"/>
        </w:rPr>
        <w:t>lodgement</w:t>
      </w:r>
      <w:proofErr w:type="spellEnd"/>
      <w:proofErr w:type="gramEnd"/>
    </w:p>
    <w:p w14:paraId="17261B49" w14:textId="77777777" w:rsidR="0079212D" w:rsidRDefault="0079212D">
      <w:pPr>
        <w:pStyle w:val="BodyText"/>
        <w:spacing w:before="0"/>
        <w:ind w:left="0" w:firstLine="0"/>
      </w:pPr>
    </w:p>
    <w:p w14:paraId="2BF17911" w14:textId="77777777" w:rsidR="0079212D" w:rsidRDefault="0079212D">
      <w:pPr>
        <w:pStyle w:val="BodyText"/>
        <w:spacing w:before="86"/>
        <w:ind w:left="0" w:firstLine="0"/>
      </w:pPr>
    </w:p>
    <w:p w14:paraId="69BE47D5" w14:textId="77777777" w:rsidR="0079212D" w:rsidRDefault="00C50121">
      <w:pPr>
        <w:pStyle w:val="BodyText"/>
        <w:spacing w:before="0"/>
        <w:ind w:left="100" w:firstLine="0"/>
      </w:pPr>
      <w:r>
        <w:t>Hon</w:t>
      </w:r>
      <w:r>
        <w:rPr>
          <w:spacing w:val="-3"/>
        </w:rPr>
        <w:t xml:space="preserve"> </w:t>
      </w:r>
      <w:r>
        <w:t>Carmel</w:t>
      </w:r>
      <w:r>
        <w:rPr>
          <w:spacing w:val="-1"/>
        </w:rPr>
        <w:t xml:space="preserve"> </w:t>
      </w:r>
      <w:r>
        <w:rPr>
          <w:spacing w:val="-2"/>
        </w:rPr>
        <w:t>Sepuloni</w:t>
      </w:r>
    </w:p>
    <w:p w14:paraId="43D69B3C" w14:textId="77777777" w:rsidR="0079212D" w:rsidRDefault="00C50121">
      <w:pPr>
        <w:pStyle w:val="BodyText"/>
        <w:ind w:left="100" w:firstLine="0"/>
      </w:pPr>
      <w:r>
        <w:t>Minister</w:t>
      </w:r>
      <w:r>
        <w:rPr>
          <w:spacing w:val="-2"/>
        </w:rPr>
        <w:t xml:space="preserve"> </w:t>
      </w:r>
      <w:r>
        <w:t>for</w:t>
      </w:r>
      <w:r>
        <w:rPr>
          <w:spacing w:val="-3"/>
        </w:rPr>
        <w:t xml:space="preserve"> </w:t>
      </w:r>
      <w:r>
        <w:t>Social Development</w:t>
      </w:r>
      <w:r>
        <w:rPr>
          <w:spacing w:val="-1"/>
        </w:rPr>
        <w:t xml:space="preserve"> </w:t>
      </w:r>
      <w:r>
        <w:t xml:space="preserve">and </w:t>
      </w:r>
      <w:r>
        <w:rPr>
          <w:spacing w:val="-2"/>
        </w:rPr>
        <w:t>Employment</w:t>
      </w:r>
    </w:p>
    <w:sectPr w:rsidR="0079212D">
      <w:pgSz w:w="11910" w:h="16840"/>
      <w:pgMar w:top="1340" w:right="1340" w:bottom="1180" w:left="1340" w:header="715"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8260" w14:textId="77777777" w:rsidR="00C50121" w:rsidRDefault="00C50121">
      <w:r>
        <w:separator/>
      </w:r>
    </w:p>
  </w:endnote>
  <w:endnote w:type="continuationSeparator" w:id="0">
    <w:p w14:paraId="6AC24CF2" w14:textId="77777777" w:rsidR="00C50121" w:rsidRDefault="00C50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2EE8" w14:textId="77777777" w:rsidR="0079212D" w:rsidRDefault="00C50121">
    <w:pPr>
      <w:pStyle w:val="BodyText"/>
      <w:spacing w:before="0" w:line="14" w:lineRule="auto"/>
      <w:ind w:left="0" w:firstLine="0"/>
      <w:rPr>
        <w:sz w:val="20"/>
      </w:rPr>
    </w:pPr>
    <w:r>
      <w:rPr>
        <w:noProof/>
      </w:rPr>
      <mc:AlternateContent>
        <mc:Choice Requires="wps">
          <w:drawing>
            <wp:anchor distT="0" distB="0" distL="0" distR="0" simplePos="0" relativeHeight="487510528" behindDoc="1" locked="0" layoutInCell="1" allowOverlap="1" wp14:anchorId="4A5EF52F" wp14:editId="37F0E9A9">
              <wp:simplePos x="0" y="0"/>
              <wp:positionH relativeFrom="page">
                <wp:posOffset>3019170</wp:posOffset>
              </wp:positionH>
              <wp:positionV relativeFrom="page">
                <wp:posOffset>9927837</wp:posOffset>
              </wp:positionV>
              <wp:extent cx="1482725" cy="1670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2725" cy="167005"/>
                      </a:xfrm>
                      <a:prstGeom prst="rect">
                        <a:avLst/>
                      </a:prstGeom>
                    </wps:spPr>
                    <wps:txbx>
                      <w:txbxContent>
                        <w:p w14:paraId="5FB605C1" w14:textId="77777777" w:rsidR="0079212D" w:rsidRDefault="00C50121">
                          <w:pPr>
                            <w:spacing w:before="12"/>
                            <w:ind w:left="20"/>
                            <w:rPr>
                              <w:rFonts w:ascii="Arial"/>
                              <w:b/>
                              <w:sz w:val="20"/>
                            </w:rPr>
                          </w:pPr>
                          <w:r>
                            <w:rPr>
                              <w:rFonts w:ascii="Arial"/>
                              <w:b/>
                              <w:sz w:val="20"/>
                            </w:rPr>
                            <w:t>I</w:t>
                          </w:r>
                          <w:r>
                            <w:rPr>
                              <w:rFonts w:ascii="Arial"/>
                              <w:b/>
                              <w:spacing w:val="2"/>
                              <w:sz w:val="20"/>
                            </w:rPr>
                            <w:t xml:space="preserve"> </w:t>
                          </w:r>
                          <w:proofErr w:type="gramStart"/>
                          <w:r>
                            <w:rPr>
                              <w:rFonts w:ascii="Arial"/>
                              <w:b/>
                              <w:sz w:val="20"/>
                            </w:rPr>
                            <w:t>N</w:t>
                          </w:r>
                          <w:r>
                            <w:rPr>
                              <w:rFonts w:ascii="Arial"/>
                              <w:b/>
                              <w:spacing w:val="30"/>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2"/>
                              <w:sz w:val="20"/>
                            </w:rPr>
                            <w:t xml:space="preserve"> </w:t>
                          </w:r>
                          <w:r>
                            <w:rPr>
                              <w:rFonts w:ascii="Arial"/>
                              <w:b/>
                              <w:sz w:val="20"/>
                            </w:rPr>
                            <w:t>I</w:t>
                          </w:r>
                          <w:r>
                            <w:rPr>
                              <w:rFonts w:ascii="Arial"/>
                              <w:b/>
                              <w:spacing w:val="3"/>
                              <w:sz w:val="20"/>
                            </w:rPr>
                            <w:t xml:space="preserve"> </w:t>
                          </w:r>
                          <w:r>
                            <w:rPr>
                              <w:rFonts w:ascii="Arial"/>
                              <w:b/>
                              <w:sz w:val="20"/>
                            </w:rPr>
                            <w:t>D</w:t>
                          </w:r>
                          <w:r>
                            <w:rPr>
                              <w:rFonts w:ascii="Arial"/>
                              <w:b/>
                              <w:spacing w:val="5"/>
                              <w:sz w:val="20"/>
                            </w:rPr>
                            <w:t xml:space="preserve"> </w:t>
                          </w:r>
                          <w:r>
                            <w:rPr>
                              <w:rFonts w:ascii="Arial"/>
                              <w:b/>
                              <w:sz w:val="20"/>
                            </w:rPr>
                            <w:t>E</w:t>
                          </w:r>
                          <w:r>
                            <w:rPr>
                              <w:rFonts w:ascii="Arial"/>
                              <w:b/>
                              <w:spacing w:val="2"/>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5"/>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type w14:anchorId="4A5EF52F" id="_x0000_t202" coordsize="21600,21600" o:spt="202" path="m,l,21600r21600,l21600,xe">
              <v:stroke joinstyle="miter"/>
              <v:path gradientshapeok="t" o:connecttype="rect"/>
            </v:shapetype>
            <v:shape id="Textbox 2" o:spid="_x0000_s1027" type="#_x0000_t202" style="position:absolute;margin-left:237.75pt;margin-top:781.7pt;width:116.75pt;height:13.15pt;z-index:-1580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" filled="f" stroked="f">
              <v:textbox inset="0,0,0,0">
                <w:txbxContent>
                  <w:p w14:paraId="5FB605C1" w14:textId="77777777" w:rsidR="0079212D" w:rsidRDefault="00C50121">
                    <w:pPr>
                      <w:spacing w:before="12"/>
                      <w:ind w:left="20"/>
                      <w:rPr>
                        <w:rFonts w:ascii="Arial"/>
                        <w:b/>
                        <w:sz w:val="20"/>
                      </w:rPr>
                    </w:pPr>
                    <w:r>
                      <w:rPr>
                        <w:rFonts w:ascii="Arial"/>
                        <w:b/>
                        <w:sz w:val="20"/>
                      </w:rPr>
                      <w:t>I</w:t>
                    </w:r>
                    <w:r>
                      <w:rPr>
                        <w:rFonts w:ascii="Arial"/>
                        <w:b/>
                        <w:spacing w:val="2"/>
                        <w:sz w:val="20"/>
                      </w:rPr>
                      <w:t xml:space="preserve"> </w:t>
                    </w:r>
                    <w:proofErr w:type="gramStart"/>
                    <w:r>
                      <w:rPr>
                        <w:rFonts w:ascii="Arial"/>
                        <w:b/>
                        <w:sz w:val="20"/>
                      </w:rPr>
                      <w:t>N</w:t>
                    </w:r>
                    <w:r>
                      <w:rPr>
                        <w:rFonts w:ascii="Arial"/>
                        <w:b/>
                        <w:spacing w:val="30"/>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3"/>
                        <w:sz w:val="20"/>
                      </w:rPr>
                      <w:t xml:space="preserve"> </w:t>
                    </w:r>
                    <w:r>
                      <w:rPr>
                        <w:rFonts w:ascii="Arial"/>
                        <w:b/>
                        <w:sz w:val="20"/>
                      </w:rPr>
                      <w:t>F</w:t>
                    </w:r>
                    <w:r>
                      <w:rPr>
                        <w:rFonts w:ascii="Arial"/>
                        <w:b/>
                        <w:spacing w:val="2"/>
                        <w:sz w:val="20"/>
                      </w:rPr>
                      <w:t xml:space="preserve"> </w:t>
                    </w:r>
                    <w:r>
                      <w:rPr>
                        <w:rFonts w:ascii="Arial"/>
                        <w:b/>
                        <w:sz w:val="20"/>
                      </w:rPr>
                      <w:t>I</w:t>
                    </w:r>
                    <w:r>
                      <w:rPr>
                        <w:rFonts w:ascii="Arial"/>
                        <w:b/>
                        <w:spacing w:val="3"/>
                        <w:sz w:val="20"/>
                      </w:rPr>
                      <w:t xml:space="preserve"> </w:t>
                    </w:r>
                    <w:r>
                      <w:rPr>
                        <w:rFonts w:ascii="Arial"/>
                        <w:b/>
                        <w:sz w:val="20"/>
                      </w:rPr>
                      <w:t>D</w:t>
                    </w:r>
                    <w:r>
                      <w:rPr>
                        <w:rFonts w:ascii="Arial"/>
                        <w:b/>
                        <w:spacing w:val="5"/>
                        <w:sz w:val="20"/>
                      </w:rPr>
                      <w:t xml:space="preserve"> </w:t>
                    </w:r>
                    <w:r>
                      <w:rPr>
                        <w:rFonts w:ascii="Arial"/>
                        <w:b/>
                        <w:sz w:val="20"/>
                      </w:rPr>
                      <w:t>E</w:t>
                    </w:r>
                    <w:r>
                      <w:rPr>
                        <w:rFonts w:ascii="Arial"/>
                        <w:b/>
                        <w:spacing w:val="2"/>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5"/>
                        <w:sz w:val="20"/>
                      </w:rPr>
                      <w:t xml:space="preserve"> </w:t>
                    </w:r>
                    <w:r>
                      <w:rPr>
                        <w:rFonts w:ascii="Arial"/>
                        <w:b/>
                        <w:spacing w:val="-10"/>
                        <w:sz w:val="20"/>
                      </w:rPr>
                      <w:t>E</w:t>
                    </w:r>
                  </w:p>
                </w:txbxContent>
              </v:textbox>
              <w10:wrap anchorx="page" anchory="page"/>
            </v:shape>
          </w:pict>
        </mc:Fallback>
      </mc:AlternateContent>
    </w:r>
    <w:r>
      <w:rPr>
        <w:noProof/>
      </w:rPr>
      <mc:AlternateContent>
        <mc:Choice Requires="wps">
          <w:drawing>
            <wp:anchor distT="0" distB="0" distL="0" distR="0" simplePos="0" relativeHeight="487511040" behindDoc="1" locked="0" layoutInCell="1" allowOverlap="1" wp14:anchorId="3040CD37" wp14:editId="410D8222">
              <wp:simplePos x="0" y="0"/>
              <wp:positionH relativeFrom="page">
                <wp:posOffset>6531609</wp:posOffset>
              </wp:positionH>
              <wp:positionV relativeFrom="page">
                <wp:posOffset>10073916</wp:posOffset>
              </wp:positionV>
              <wp:extent cx="167005" cy="18224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82245"/>
                      </a:xfrm>
                      <a:prstGeom prst="rect">
                        <a:avLst/>
                      </a:prstGeom>
                    </wps:spPr>
                    <wps:txbx>
                      <w:txbxContent>
                        <w:p w14:paraId="72BD77B4" w14:textId="77777777" w:rsidR="0079212D" w:rsidRDefault="00C50121">
                          <w:pPr>
                            <w:spacing w:before="13"/>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wps:txbx>
                    <wps:bodyPr wrap="square" lIns="0" tIns="0" rIns="0" bIns="0" rtlCol="0">
                      <a:noAutofit/>
                    </wps:bodyPr>
                  </wps:wsp>
                </a:graphicData>
              </a:graphic>
            </wp:anchor>
          </w:drawing>
        </mc:Choice>
        <mc:Fallback>
          <w:pict>
            <v:shape w14:anchorId="3040CD37" id="Textbox 3" o:spid="_x0000_s1028" type="#_x0000_t202" style="position:absolute;margin-left:514.3pt;margin-top:793.2pt;width:13.15pt;height:14.35pt;z-index:-15805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" filled="f" stroked="f">
              <v:textbox inset="0,0,0,0">
                <w:txbxContent>
                  <w:p w14:paraId="72BD77B4" w14:textId="77777777" w:rsidR="0079212D" w:rsidRDefault="00C50121">
                    <w:pPr>
                      <w:spacing w:before="13"/>
                      <w:ind w:left="60"/>
                      <w:rPr>
                        <w:rFonts w:ascii="Arial"/>
                      </w:rPr>
                    </w:pPr>
                    <w:r>
                      <w:rPr>
                        <w:rFonts w:ascii="Arial"/>
                        <w:spacing w:val="-10"/>
                      </w:rPr>
                      <w:fldChar w:fldCharType="begin"/>
                    </w:r>
                    <w:r>
                      <w:rPr>
                        <w:rFonts w:ascii="Arial"/>
                        <w:spacing w:val="-10"/>
                      </w:rPr>
                      <w:instrText xml:space="preserve"> PAGE </w:instrText>
                    </w:r>
                    <w:r>
                      <w:rPr>
                        <w:rFonts w:ascii="Arial"/>
                        <w:spacing w:val="-10"/>
                      </w:rPr>
                      <w:fldChar w:fldCharType="separate"/>
                    </w:r>
                    <w:r>
                      <w:rPr>
                        <w:rFonts w:ascii="Arial"/>
                        <w:spacing w:val="-10"/>
                      </w:rPr>
                      <w:t>1</w:t>
                    </w:r>
                    <w:r>
                      <w:rPr>
                        <w:rFonts w:ascii="Arial"/>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511552" behindDoc="1" locked="0" layoutInCell="1" allowOverlap="1" wp14:anchorId="3E46334F" wp14:editId="262B3930">
              <wp:simplePos x="0" y="0"/>
              <wp:positionH relativeFrom="page">
                <wp:posOffset>190500</wp:posOffset>
              </wp:positionH>
              <wp:positionV relativeFrom="page">
                <wp:posOffset>10373011</wp:posOffset>
              </wp:positionV>
              <wp:extent cx="1785620" cy="1536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5620" cy="153670"/>
                      </a:xfrm>
                      <a:prstGeom prst="rect">
                        <a:avLst/>
                      </a:prstGeom>
                    </wps:spPr>
                    <wps:txbx>
                      <w:txbxContent>
                        <w:p w14:paraId="23F82E1D" w14:textId="77777777" w:rsidR="0079212D" w:rsidRDefault="00C50121">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2023-05-11</w:t>
                          </w:r>
                          <w:r>
                            <w:rPr>
                              <w:rFonts w:ascii="Arial"/>
                              <w:spacing w:val="-4"/>
                              <w:sz w:val="18"/>
                            </w:rPr>
                            <w:t xml:space="preserve"> </w:t>
                          </w:r>
                          <w:r>
                            <w:rPr>
                              <w:rFonts w:ascii="Arial"/>
                              <w:spacing w:val="-2"/>
                              <w:sz w:val="18"/>
                            </w:rPr>
                            <w:t>10:51:21</w:t>
                          </w:r>
                        </w:p>
                      </w:txbxContent>
                    </wps:txbx>
                    <wps:bodyPr wrap="square" lIns="0" tIns="0" rIns="0" bIns="0" rtlCol="0">
                      <a:noAutofit/>
                    </wps:bodyPr>
                  </wps:wsp>
                </a:graphicData>
              </a:graphic>
            </wp:anchor>
          </w:drawing>
        </mc:Choice>
        <mc:Fallback>
          <w:pict>
            <v:shape w14:anchorId="3E46334F" id="Textbox 4" o:spid="_x0000_s1029" type="#_x0000_t202" style="position:absolute;margin-left:15pt;margin-top:816.75pt;width:140.6pt;height:12.1pt;z-index:-158049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" filled="f" stroked="f">
              <v:textbox inset="0,0,0,0">
                <w:txbxContent>
                  <w:p w14:paraId="23F82E1D" w14:textId="77777777" w:rsidR="0079212D" w:rsidRDefault="00C50121">
                    <w:pPr>
                      <w:spacing w:before="14"/>
                      <w:ind w:left="20"/>
                      <w:rPr>
                        <w:rFonts w:ascii="Arial"/>
                        <w:sz w:val="18"/>
                      </w:rPr>
                    </w:pPr>
                    <w:r>
                      <w:rPr>
                        <w:rFonts w:ascii="Arial"/>
                        <w:sz w:val="18"/>
                      </w:rPr>
                      <w:t>72vh7ewzmz</w:t>
                    </w:r>
                    <w:r>
                      <w:rPr>
                        <w:rFonts w:ascii="Arial"/>
                        <w:spacing w:val="-5"/>
                        <w:sz w:val="18"/>
                      </w:rPr>
                      <w:t xml:space="preserve"> </w:t>
                    </w:r>
                    <w:r>
                      <w:rPr>
                        <w:rFonts w:ascii="Arial"/>
                        <w:sz w:val="18"/>
                      </w:rPr>
                      <w:t>2023-05-11</w:t>
                    </w:r>
                    <w:r>
                      <w:rPr>
                        <w:rFonts w:ascii="Arial"/>
                        <w:spacing w:val="-4"/>
                        <w:sz w:val="18"/>
                      </w:rPr>
                      <w:t xml:space="preserve"> </w:t>
                    </w:r>
                    <w:r>
                      <w:rPr>
                        <w:rFonts w:ascii="Arial"/>
                        <w:spacing w:val="-2"/>
                        <w:sz w:val="18"/>
                      </w:rPr>
                      <w:t>10:51:21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4191" w14:textId="77777777" w:rsidR="00C50121" w:rsidRDefault="00C50121">
      <w:r>
        <w:separator/>
      </w:r>
    </w:p>
  </w:footnote>
  <w:footnote w:type="continuationSeparator" w:id="0">
    <w:p w14:paraId="4B6461AB" w14:textId="77777777" w:rsidR="00C50121" w:rsidRDefault="00C50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8C515" w14:textId="77777777" w:rsidR="0079212D" w:rsidRDefault="00C50121">
    <w:pPr>
      <w:pStyle w:val="BodyText"/>
      <w:spacing w:before="0" w:line="14" w:lineRule="auto"/>
      <w:ind w:left="0" w:firstLine="0"/>
      <w:rPr>
        <w:sz w:val="20"/>
      </w:rPr>
    </w:pPr>
    <w:r>
      <w:rPr>
        <w:noProof/>
      </w:rPr>
      <mc:AlternateContent>
        <mc:Choice Requires="wps">
          <w:drawing>
            <wp:anchor distT="0" distB="0" distL="0" distR="0" simplePos="0" relativeHeight="487510016" behindDoc="1" locked="0" layoutInCell="1" allowOverlap="1" wp14:anchorId="7AC4EA9F" wp14:editId="6F69D6B6">
              <wp:simplePos x="0" y="0"/>
              <wp:positionH relativeFrom="page">
                <wp:posOffset>3014598</wp:posOffset>
              </wp:positionH>
              <wp:positionV relativeFrom="page">
                <wp:posOffset>441241</wp:posOffset>
              </wp:positionV>
              <wp:extent cx="1483360"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3360" cy="167005"/>
                      </a:xfrm>
                      <a:prstGeom prst="rect">
                        <a:avLst/>
                      </a:prstGeom>
                    </wps:spPr>
                    <wps:txbx>
                      <w:txbxContent>
                        <w:p w14:paraId="633DB7F5" w14:textId="77777777" w:rsidR="0079212D" w:rsidRDefault="00C50121">
                          <w:pPr>
                            <w:spacing w:before="12"/>
                            <w:ind w:left="20"/>
                            <w:rPr>
                              <w:rFonts w:ascii="Arial"/>
                              <w:b/>
                              <w:sz w:val="20"/>
                            </w:rPr>
                          </w:pPr>
                          <w:r>
                            <w:rPr>
                              <w:rFonts w:ascii="Arial"/>
                              <w:b/>
                              <w:sz w:val="20"/>
                            </w:rPr>
                            <w:t>I</w:t>
                          </w:r>
                          <w:r>
                            <w:rPr>
                              <w:rFonts w:ascii="Arial"/>
                              <w:b/>
                              <w:spacing w:val="-1"/>
                              <w:sz w:val="20"/>
                            </w:rPr>
                            <w:t xml:space="preserve"> </w:t>
                          </w:r>
                          <w:proofErr w:type="gramStart"/>
                          <w:r>
                            <w:rPr>
                              <w:rFonts w:ascii="Arial"/>
                              <w:b/>
                              <w:sz w:val="20"/>
                            </w:rPr>
                            <w:t>N</w:t>
                          </w:r>
                          <w:r>
                            <w:rPr>
                              <w:rFonts w:ascii="Arial"/>
                              <w:b/>
                              <w:spacing w:val="30"/>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4"/>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3"/>
                              <w:sz w:val="20"/>
                            </w:rPr>
                            <w:t xml:space="preserve"> </w:t>
                          </w:r>
                          <w:r>
                            <w:rPr>
                              <w:rFonts w:ascii="Arial"/>
                              <w:b/>
                              <w:sz w:val="20"/>
                            </w:rPr>
                            <w:t>D</w:t>
                          </w:r>
                          <w:r>
                            <w:rPr>
                              <w:rFonts w:ascii="Arial"/>
                              <w:b/>
                              <w:spacing w:val="5"/>
                              <w:sz w:val="20"/>
                            </w:rPr>
                            <w:t xml:space="preserve"> </w:t>
                          </w:r>
                          <w:r>
                            <w:rPr>
                              <w:rFonts w:ascii="Arial"/>
                              <w:b/>
                              <w:sz w:val="20"/>
                            </w:rPr>
                            <w:t>E</w:t>
                          </w:r>
                          <w:r>
                            <w:rPr>
                              <w:rFonts w:ascii="Arial"/>
                              <w:b/>
                              <w:spacing w:val="3"/>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5"/>
                              <w:sz w:val="20"/>
                            </w:rPr>
                            <w:t xml:space="preserve"> </w:t>
                          </w:r>
                          <w:r>
                            <w:rPr>
                              <w:rFonts w:ascii="Arial"/>
                              <w:b/>
                              <w:spacing w:val="-10"/>
                              <w:sz w:val="20"/>
                            </w:rPr>
                            <w:t>E</w:t>
                          </w:r>
                        </w:p>
                      </w:txbxContent>
                    </wps:txbx>
                    <wps:bodyPr wrap="square" lIns="0" tIns="0" rIns="0" bIns="0" rtlCol="0">
                      <a:noAutofit/>
                    </wps:bodyPr>
                  </wps:wsp>
                </a:graphicData>
              </a:graphic>
            </wp:anchor>
          </w:drawing>
        </mc:Choice>
        <mc:Fallback>
          <w:pict>
            <v:shapetype w14:anchorId="7AC4EA9F" id="_x0000_t202" coordsize="21600,21600" o:spt="202" path="m,l,21600r21600,l21600,xe">
              <v:stroke joinstyle="miter"/>
              <v:path gradientshapeok="t" o:connecttype="rect"/>
            </v:shapetype>
            <v:shape id="Textbox 1" o:spid="_x0000_s1026" type="#_x0000_t202" style="position:absolute;margin-left:237.35pt;margin-top:34.75pt;width:116.8pt;height:13.15pt;z-index:-1580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" filled="f" stroked="f">
              <v:textbox inset="0,0,0,0">
                <w:txbxContent>
                  <w:p w14:paraId="633DB7F5" w14:textId="77777777" w:rsidR="0079212D" w:rsidRDefault="00C50121">
                    <w:pPr>
                      <w:spacing w:before="12"/>
                      <w:ind w:left="20"/>
                      <w:rPr>
                        <w:rFonts w:ascii="Arial"/>
                        <w:b/>
                        <w:sz w:val="20"/>
                      </w:rPr>
                    </w:pPr>
                    <w:r>
                      <w:rPr>
                        <w:rFonts w:ascii="Arial"/>
                        <w:b/>
                        <w:sz w:val="20"/>
                      </w:rPr>
                      <w:t>I</w:t>
                    </w:r>
                    <w:r>
                      <w:rPr>
                        <w:rFonts w:ascii="Arial"/>
                        <w:b/>
                        <w:spacing w:val="-1"/>
                        <w:sz w:val="20"/>
                      </w:rPr>
                      <w:t xml:space="preserve"> </w:t>
                    </w:r>
                    <w:proofErr w:type="gramStart"/>
                    <w:r>
                      <w:rPr>
                        <w:rFonts w:ascii="Arial"/>
                        <w:b/>
                        <w:sz w:val="20"/>
                      </w:rPr>
                      <w:t>N</w:t>
                    </w:r>
                    <w:r>
                      <w:rPr>
                        <w:rFonts w:ascii="Arial"/>
                        <w:b/>
                        <w:spacing w:val="30"/>
                        <w:sz w:val="20"/>
                      </w:rPr>
                      <w:t xml:space="preserve">  </w:t>
                    </w:r>
                    <w:r>
                      <w:rPr>
                        <w:rFonts w:ascii="Arial"/>
                        <w:b/>
                        <w:sz w:val="20"/>
                      </w:rPr>
                      <w:t>C</w:t>
                    </w:r>
                    <w:proofErr w:type="gramEnd"/>
                    <w:r>
                      <w:rPr>
                        <w:rFonts w:ascii="Arial"/>
                        <w:b/>
                        <w:spacing w:val="4"/>
                        <w:sz w:val="20"/>
                      </w:rPr>
                      <w:t xml:space="preserve"> </w:t>
                    </w:r>
                    <w:r>
                      <w:rPr>
                        <w:rFonts w:ascii="Arial"/>
                        <w:b/>
                        <w:sz w:val="20"/>
                      </w:rPr>
                      <w:t>O</w:t>
                    </w:r>
                    <w:r>
                      <w:rPr>
                        <w:rFonts w:ascii="Arial"/>
                        <w:b/>
                        <w:spacing w:val="4"/>
                        <w:sz w:val="20"/>
                      </w:rPr>
                      <w:t xml:space="preserve"> </w:t>
                    </w:r>
                    <w:r>
                      <w:rPr>
                        <w:rFonts w:ascii="Arial"/>
                        <w:b/>
                        <w:sz w:val="20"/>
                      </w:rPr>
                      <w:t>N</w:t>
                    </w:r>
                    <w:r>
                      <w:rPr>
                        <w:rFonts w:ascii="Arial"/>
                        <w:b/>
                        <w:spacing w:val="4"/>
                        <w:sz w:val="20"/>
                      </w:rPr>
                      <w:t xml:space="preserve"> </w:t>
                    </w:r>
                    <w:r>
                      <w:rPr>
                        <w:rFonts w:ascii="Arial"/>
                        <w:b/>
                        <w:sz w:val="20"/>
                      </w:rPr>
                      <w:t>F</w:t>
                    </w:r>
                    <w:r>
                      <w:rPr>
                        <w:rFonts w:ascii="Arial"/>
                        <w:b/>
                        <w:spacing w:val="4"/>
                        <w:sz w:val="20"/>
                      </w:rPr>
                      <w:t xml:space="preserve"> </w:t>
                    </w:r>
                    <w:r>
                      <w:rPr>
                        <w:rFonts w:ascii="Arial"/>
                        <w:b/>
                        <w:sz w:val="20"/>
                      </w:rPr>
                      <w:t>I</w:t>
                    </w:r>
                    <w:r>
                      <w:rPr>
                        <w:rFonts w:ascii="Arial"/>
                        <w:b/>
                        <w:spacing w:val="3"/>
                        <w:sz w:val="20"/>
                      </w:rPr>
                      <w:t xml:space="preserve"> </w:t>
                    </w:r>
                    <w:r>
                      <w:rPr>
                        <w:rFonts w:ascii="Arial"/>
                        <w:b/>
                        <w:sz w:val="20"/>
                      </w:rPr>
                      <w:t>D</w:t>
                    </w:r>
                    <w:r>
                      <w:rPr>
                        <w:rFonts w:ascii="Arial"/>
                        <w:b/>
                        <w:spacing w:val="5"/>
                        <w:sz w:val="20"/>
                      </w:rPr>
                      <w:t xml:space="preserve"> </w:t>
                    </w:r>
                    <w:r>
                      <w:rPr>
                        <w:rFonts w:ascii="Arial"/>
                        <w:b/>
                        <w:sz w:val="20"/>
                      </w:rPr>
                      <w:t>E</w:t>
                    </w:r>
                    <w:r>
                      <w:rPr>
                        <w:rFonts w:ascii="Arial"/>
                        <w:b/>
                        <w:spacing w:val="3"/>
                        <w:sz w:val="20"/>
                      </w:rPr>
                      <w:t xml:space="preserve"> </w:t>
                    </w:r>
                    <w:r>
                      <w:rPr>
                        <w:rFonts w:ascii="Arial"/>
                        <w:b/>
                        <w:sz w:val="20"/>
                      </w:rPr>
                      <w:t>N</w:t>
                    </w:r>
                    <w:r>
                      <w:rPr>
                        <w:rFonts w:ascii="Arial"/>
                        <w:b/>
                        <w:spacing w:val="3"/>
                        <w:sz w:val="20"/>
                      </w:rPr>
                      <w:t xml:space="preserve"> </w:t>
                    </w:r>
                    <w:r>
                      <w:rPr>
                        <w:rFonts w:ascii="Arial"/>
                        <w:b/>
                        <w:sz w:val="20"/>
                      </w:rPr>
                      <w:t>C</w:t>
                    </w:r>
                    <w:r>
                      <w:rPr>
                        <w:rFonts w:ascii="Arial"/>
                        <w:b/>
                        <w:spacing w:val="5"/>
                        <w:sz w:val="20"/>
                      </w:rPr>
                      <w:t xml:space="preserve"> </w:t>
                    </w:r>
                    <w:r>
                      <w:rPr>
                        <w:rFonts w:ascii="Arial"/>
                        <w:b/>
                        <w:spacing w:val="-10"/>
                        <w:sz w:val="20"/>
                      </w:rPr>
                      <w: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21B3"/>
    <w:multiLevelType w:val="multilevel"/>
    <w:tmpl w:val="39EC9AD6"/>
    <w:lvl w:ilvl="0">
      <w:start w:val="1"/>
      <w:numFmt w:val="decimal"/>
      <w:lvlText w:val="%1"/>
      <w:lvlJc w:val="left"/>
      <w:pPr>
        <w:ind w:left="82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394" w:hanging="720"/>
      </w:pPr>
      <w:rPr>
        <w:rFonts w:hint="default"/>
        <w:lang w:val="en-US" w:eastAsia="en-US" w:bidi="ar-SA"/>
      </w:rPr>
    </w:lvl>
    <w:lvl w:ilvl="3">
      <w:numFmt w:val="bullet"/>
      <w:lvlText w:val="•"/>
      <w:lvlJc w:val="left"/>
      <w:pPr>
        <w:ind w:left="3248" w:hanging="720"/>
      </w:pPr>
      <w:rPr>
        <w:rFonts w:hint="default"/>
        <w:lang w:val="en-US" w:eastAsia="en-US" w:bidi="ar-SA"/>
      </w:rPr>
    </w:lvl>
    <w:lvl w:ilvl="4">
      <w:numFmt w:val="bullet"/>
      <w:lvlText w:val="•"/>
      <w:lvlJc w:val="left"/>
      <w:pPr>
        <w:ind w:left="4102" w:hanging="720"/>
      </w:pPr>
      <w:rPr>
        <w:rFonts w:hint="default"/>
        <w:lang w:val="en-US" w:eastAsia="en-US" w:bidi="ar-SA"/>
      </w:rPr>
    </w:lvl>
    <w:lvl w:ilvl="5">
      <w:numFmt w:val="bullet"/>
      <w:lvlText w:val="•"/>
      <w:lvlJc w:val="left"/>
      <w:pPr>
        <w:ind w:left="4956" w:hanging="720"/>
      </w:pPr>
      <w:rPr>
        <w:rFonts w:hint="default"/>
        <w:lang w:val="en-US" w:eastAsia="en-US" w:bidi="ar-SA"/>
      </w:rPr>
    </w:lvl>
    <w:lvl w:ilvl="6">
      <w:numFmt w:val="bullet"/>
      <w:lvlText w:val="•"/>
      <w:lvlJc w:val="left"/>
      <w:pPr>
        <w:ind w:left="5810" w:hanging="720"/>
      </w:pPr>
      <w:rPr>
        <w:rFonts w:hint="default"/>
        <w:lang w:val="en-US" w:eastAsia="en-US" w:bidi="ar-SA"/>
      </w:rPr>
    </w:lvl>
    <w:lvl w:ilvl="7">
      <w:numFmt w:val="bullet"/>
      <w:lvlText w:val="•"/>
      <w:lvlJc w:val="left"/>
      <w:pPr>
        <w:ind w:left="6664" w:hanging="720"/>
      </w:pPr>
      <w:rPr>
        <w:rFonts w:hint="default"/>
        <w:lang w:val="en-US" w:eastAsia="en-US" w:bidi="ar-SA"/>
      </w:rPr>
    </w:lvl>
    <w:lvl w:ilvl="8">
      <w:numFmt w:val="bullet"/>
      <w:lvlText w:val="•"/>
      <w:lvlJc w:val="left"/>
      <w:pPr>
        <w:ind w:left="7518" w:hanging="720"/>
      </w:pPr>
      <w:rPr>
        <w:rFonts w:hint="default"/>
        <w:lang w:val="en-US" w:eastAsia="en-US" w:bidi="ar-SA"/>
      </w:rPr>
    </w:lvl>
  </w:abstractNum>
  <w:abstractNum w:abstractNumId="1" w15:restartNumberingAfterBreak="0">
    <w:nsid w:val="56F23FC0"/>
    <w:multiLevelType w:val="multilevel"/>
    <w:tmpl w:val="8EEA1FA2"/>
    <w:lvl w:ilvl="0">
      <w:start w:val="1"/>
      <w:numFmt w:val="decimal"/>
      <w:lvlText w:val="%1"/>
      <w:lvlJc w:val="left"/>
      <w:pPr>
        <w:ind w:left="82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start w:val="1"/>
      <w:numFmt w:val="decimal"/>
      <w:lvlText w:val="%1.%2"/>
      <w:lvlJc w:val="left"/>
      <w:pPr>
        <w:ind w:left="1540" w:hanging="72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numFmt w:val="bullet"/>
      <w:lvlText w:val="•"/>
      <w:lvlJc w:val="left"/>
      <w:pPr>
        <w:ind w:left="2394" w:hanging="720"/>
      </w:pPr>
      <w:rPr>
        <w:rFonts w:hint="default"/>
        <w:lang w:val="en-US" w:eastAsia="en-US" w:bidi="ar-SA"/>
      </w:rPr>
    </w:lvl>
    <w:lvl w:ilvl="3">
      <w:numFmt w:val="bullet"/>
      <w:lvlText w:val="•"/>
      <w:lvlJc w:val="left"/>
      <w:pPr>
        <w:ind w:left="3248" w:hanging="720"/>
      </w:pPr>
      <w:rPr>
        <w:rFonts w:hint="default"/>
        <w:lang w:val="en-US" w:eastAsia="en-US" w:bidi="ar-SA"/>
      </w:rPr>
    </w:lvl>
    <w:lvl w:ilvl="4">
      <w:numFmt w:val="bullet"/>
      <w:lvlText w:val="•"/>
      <w:lvlJc w:val="left"/>
      <w:pPr>
        <w:ind w:left="4102" w:hanging="720"/>
      </w:pPr>
      <w:rPr>
        <w:rFonts w:hint="default"/>
        <w:lang w:val="en-US" w:eastAsia="en-US" w:bidi="ar-SA"/>
      </w:rPr>
    </w:lvl>
    <w:lvl w:ilvl="5">
      <w:numFmt w:val="bullet"/>
      <w:lvlText w:val="•"/>
      <w:lvlJc w:val="left"/>
      <w:pPr>
        <w:ind w:left="4956" w:hanging="720"/>
      </w:pPr>
      <w:rPr>
        <w:rFonts w:hint="default"/>
        <w:lang w:val="en-US" w:eastAsia="en-US" w:bidi="ar-SA"/>
      </w:rPr>
    </w:lvl>
    <w:lvl w:ilvl="6">
      <w:numFmt w:val="bullet"/>
      <w:lvlText w:val="•"/>
      <w:lvlJc w:val="left"/>
      <w:pPr>
        <w:ind w:left="5810" w:hanging="720"/>
      </w:pPr>
      <w:rPr>
        <w:rFonts w:hint="default"/>
        <w:lang w:val="en-US" w:eastAsia="en-US" w:bidi="ar-SA"/>
      </w:rPr>
    </w:lvl>
    <w:lvl w:ilvl="7">
      <w:numFmt w:val="bullet"/>
      <w:lvlText w:val="•"/>
      <w:lvlJc w:val="left"/>
      <w:pPr>
        <w:ind w:left="6664" w:hanging="720"/>
      </w:pPr>
      <w:rPr>
        <w:rFonts w:hint="default"/>
        <w:lang w:val="en-US" w:eastAsia="en-US" w:bidi="ar-SA"/>
      </w:rPr>
    </w:lvl>
    <w:lvl w:ilvl="8">
      <w:numFmt w:val="bullet"/>
      <w:lvlText w:val="•"/>
      <w:lvlJc w:val="left"/>
      <w:pPr>
        <w:ind w:left="7518" w:hanging="720"/>
      </w:pPr>
      <w:rPr>
        <w:rFonts w:hint="default"/>
        <w:lang w:val="en-US" w:eastAsia="en-US" w:bidi="ar-SA"/>
      </w:rPr>
    </w:lvl>
  </w:abstractNum>
  <w:num w:numId="1" w16cid:durableId="1680888628">
    <w:abstractNumId w:val="1"/>
  </w:num>
  <w:num w:numId="2" w16cid:durableId="436364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9212D"/>
    <w:rsid w:val="00134C56"/>
    <w:rsid w:val="0079212D"/>
    <w:rsid w:val="00C501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0FFE3A6"/>
  <w15:docId w15:val="{455BA199-281B-4345-A8A9-1E0FA517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41"/>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0"/>
      <w:ind w:left="820" w:hanging="720"/>
    </w:pPr>
    <w:rPr>
      <w:sz w:val="24"/>
      <w:szCs w:val="24"/>
    </w:rPr>
  </w:style>
  <w:style w:type="paragraph" w:styleId="Title">
    <w:name w:val="Title"/>
    <w:basedOn w:val="Normal"/>
    <w:uiPriority w:val="10"/>
    <w:qFormat/>
    <w:pPr>
      <w:spacing w:before="1"/>
      <w:ind w:left="100"/>
    </w:pPr>
    <w:rPr>
      <w:rFonts w:ascii="Arial" w:eastAsia="Arial" w:hAnsi="Arial" w:cs="Arial"/>
      <w:b/>
      <w:bCs/>
      <w:sz w:val="28"/>
      <w:szCs w:val="28"/>
    </w:rPr>
  </w:style>
  <w:style w:type="paragraph" w:styleId="ListParagraph">
    <w:name w:val="List Paragraph"/>
    <w:basedOn w:val="Normal"/>
    <w:uiPriority w:val="1"/>
    <w:qFormat/>
    <w:pPr>
      <w:spacing w:before="240"/>
      <w:ind w:left="82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2125</Words>
  <Characters>12114</Characters>
  <Application>Microsoft Office Word</Application>
  <DocSecurity>0</DocSecurity>
  <Lines>100</Lines>
  <Paragraphs>28</Paragraphs>
  <ScaleCrop>false</ScaleCrop>
  <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2024-03-21T23:50:00Z</dcterms:created>
  <dcterms:modified xsi:type="dcterms:W3CDTF">2024-03-21T23:50:00Z</dcterms:modified>
</cp:coreProperties>
</file>