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CD10" w14:textId="6F821FDA" w:rsidR="00F80E84" w:rsidRDefault="000E2A0D" w:rsidP="000E2A0D">
      <w:pPr>
        <w:pStyle w:val="Heading3"/>
        <w:ind w:left="284"/>
      </w:pPr>
      <w:r>
        <w:rPr>
          <w:noProof/>
        </w:rPr>
        <mc:AlternateContent>
          <mc:Choice Requires="wps">
            <w:drawing>
              <wp:anchor distT="0" distB="0" distL="114300" distR="114300" simplePos="0" relativeHeight="251659264" behindDoc="0" locked="0" layoutInCell="1" allowOverlap="1" wp14:anchorId="13DA9FF2" wp14:editId="0ECDD416">
                <wp:simplePos x="0" y="0"/>
                <wp:positionH relativeFrom="column">
                  <wp:posOffset>196034</wp:posOffset>
                </wp:positionH>
                <wp:positionV relativeFrom="paragraph">
                  <wp:posOffset>935990</wp:posOffset>
                </wp:positionV>
                <wp:extent cx="285750" cy="16319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750" cy="1631950"/>
                        </a:xfrm>
                        <a:prstGeom prst="rect">
                          <a:avLst/>
                        </a:prstGeom>
                        <a:solidFill>
                          <a:srgbClr val="FFCC0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3981" id="Rectangle 5" o:spid="_x0000_s1026" alt="&quot;&quot;" style="position:absolute;margin-left:15.45pt;margin-top:73.7pt;width:22.5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" fillcolor="#ffcc04" stroked="f" strokeweight="2pt"/>
            </w:pict>
          </mc:Fallback>
        </mc:AlternateContent>
      </w:r>
      <w:r w:rsidR="0050631D">
        <w:rPr>
          <w:noProof/>
        </w:rPr>
        <w:drawing>
          <wp:inline distT="0" distB="0" distL="0" distR="0" wp14:anchorId="1E919DF7" wp14:editId="1EB7B219">
            <wp:extent cx="2134048" cy="681258"/>
            <wp:effectExtent l="0" t="0" r="0" b="0"/>
            <wp:docPr id="1" name="Picture 1"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nistry of Social Development Logo"/>
                    <pic:cNvPicPr/>
                  </pic:nvPicPr>
                  <pic:blipFill rotWithShape="1">
                    <a:blip r:embed="rId8" cstate="print">
                      <a:extLst>
                        <a:ext uri="{28A0092B-C50C-407E-A947-70E740481C1C}">
                          <a14:useLocalDpi xmlns:a14="http://schemas.microsoft.com/office/drawing/2010/main" val="0"/>
                        </a:ext>
                      </a:extLst>
                    </a:blip>
                    <a:srcRect t="1" r="58" b="-38584"/>
                    <a:stretch/>
                  </pic:blipFill>
                  <pic:spPr bwMode="auto">
                    <a:xfrm>
                      <a:off x="0" y="0"/>
                      <a:ext cx="2134048" cy="68125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F80E84">
        <w:rPr>
          <w:noProof/>
        </w:rPr>
        <w:drawing>
          <wp:inline distT="0" distB="0" distL="0" distR="0" wp14:anchorId="0A255C43" wp14:editId="7F7C44E7">
            <wp:extent cx="2665095" cy="723164"/>
            <wp:effectExtent l="0" t="0" r="0" b="0"/>
            <wp:docPr id="2" name="Picture 2"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Zealand Government Logo"/>
                    <pic:cNvPicPr/>
                  </pic:nvPicPr>
                  <pic:blipFill rotWithShape="1">
                    <a:blip r:embed="rId9" cstate="print">
                      <a:extLst>
                        <a:ext uri="{28A0092B-C50C-407E-A947-70E740481C1C}">
                          <a14:useLocalDpi xmlns:a14="http://schemas.microsoft.com/office/drawing/2010/main" val="0"/>
                        </a:ext>
                      </a:extLst>
                    </a:blip>
                    <a:srcRect l="-10506" t="-1" r="1" b="-28668"/>
                    <a:stretch/>
                  </pic:blipFill>
                  <pic:spPr bwMode="auto">
                    <a:xfrm>
                      <a:off x="0" y="0"/>
                      <a:ext cx="2665467" cy="723265"/>
                    </a:xfrm>
                    <a:prstGeom prst="rect">
                      <a:avLst/>
                    </a:prstGeom>
                    <a:ln>
                      <a:noFill/>
                    </a:ln>
                    <a:extLst>
                      <a:ext uri="{53640926-AAD7-44D8-BBD7-CCE9431645EC}">
                        <a14:shadowObscured xmlns:a14="http://schemas.microsoft.com/office/drawing/2010/main"/>
                      </a:ext>
                    </a:extLst>
                  </pic:spPr>
                </pic:pic>
              </a:graphicData>
            </a:graphic>
          </wp:inline>
        </w:drawing>
      </w:r>
    </w:p>
    <w:p w14:paraId="503F8D58" w14:textId="7847A497" w:rsidR="00F80E84" w:rsidRPr="0050631D" w:rsidRDefault="00F80E84" w:rsidP="000E2A0D">
      <w:pPr>
        <w:pStyle w:val="Subtitle"/>
      </w:pPr>
      <w:r>
        <w:t>概况说明</w:t>
      </w:r>
    </w:p>
    <w:p w14:paraId="64D4037A" w14:textId="4E428189" w:rsidR="0050631D" w:rsidRDefault="00F80E84" w:rsidP="000E2A0D">
      <w:pPr>
        <w:pStyle w:val="Title"/>
      </w:pPr>
      <w:r>
        <w:t>关爱社区伤残福利基金</w:t>
      </w:r>
    </w:p>
    <w:p w14:paraId="7DBE74A3" w14:textId="72BE503B" w:rsidR="00852BC3" w:rsidRDefault="00852BC3" w:rsidP="00981224">
      <w:pPr>
        <w:pStyle w:val="StyleLeft05cm"/>
      </w:pPr>
      <w:r>
        <w:t xml:space="preserve">受到新冠疫情严重影响的残疾人及其家庭现在可以向一些本地机构申请“关爱社区伤残福利基金”，以获得资金支持。 </w:t>
      </w:r>
    </w:p>
    <w:p w14:paraId="7C4DA4E1" w14:textId="4A80DE4D" w:rsidR="00852BC3" w:rsidRPr="00852BC3" w:rsidRDefault="00123D2C" w:rsidP="00852BC3">
      <w:pPr>
        <w:pStyle w:val="Link"/>
      </w:pPr>
      <w:hyperlink r:id="rId10" w:history="1">
        <w:r w:rsidR="00852BC3" w:rsidRPr="00123D2C">
          <w:rPr>
            <w:rStyle w:val="Hyperlink"/>
            <w:rFonts w:ascii="Microsoft JhengHei" w:eastAsia="Microsoft JhengHei" w:hAnsi="Microsoft JhengHei" w:cs="Microsoft JhengHei" w:hint="eastAsia"/>
          </w:rPr>
          <w:t>查找您所在地区的机构</w:t>
        </w:r>
      </w:hyperlink>
    </w:p>
    <w:p w14:paraId="32E6FC82" w14:textId="7C8BEF60" w:rsidR="00852BC3" w:rsidRPr="00852BC3" w:rsidRDefault="00852BC3" w:rsidP="00981224">
      <w:pPr>
        <w:pStyle w:val="StyleLeft05cm"/>
      </w:pPr>
      <w:r>
        <w:t>一旦您找到该机构，他们将与您一起了解您需要什么帮助。根据您的需求，您可能会直接获得资金，或者该机构可能会为您购买服务、器具或设备。</w:t>
      </w:r>
    </w:p>
    <w:p w14:paraId="0067647C" w14:textId="77777777" w:rsidR="00852BC3" w:rsidRDefault="00852BC3" w:rsidP="00981224">
      <w:pPr>
        <w:pStyle w:val="StyleLeft05cm"/>
      </w:pPr>
    </w:p>
    <w:p w14:paraId="6271C51E" w14:textId="7711C960" w:rsidR="00852BC3" w:rsidRPr="00852BC3" w:rsidRDefault="00852BC3" w:rsidP="00981224">
      <w:pPr>
        <w:pStyle w:val="StyleLeft05cm"/>
      </w:pPr>
      <w:r>
        <w:t>优先考虑帮助：</w:t>
      </w:r>
    </w:p>
    <w:p w14:paraId="41A3EB16" w14:textId="77777777" w:rsidR="00852BC3" w:rsidRPr="00852BC3" w:rsidRDefault="00852BC3" w:rsidP="00852BC3">
      <w:pPr>
        <w:pStyle w:val="Bullet1"/>
      </w:pPr>
      <w:r>
        <w:t>与社交网络和社区联系</w:t>
      </w:r>
    </w:p>
    <w:p w14:paraId="487E8701" w14:textId="77777777" w:rsidR="00852BC3" w:rsidRPr="00852BC3" w:rsidRDefault="00852BC3" w:rsidP="00852BC3">
      <w:pPr>
        <w:pStyle w:val="Bullet1"/>
      </w:pPr>
      <w:r>
        <w:t>支持残疾人士的家庭</w:t>
      </w:r>
    </w:p>
    <w:p w14:paraId="390E0D4D" w14:textId="77777777" w:rsidR="00852BC3" w:rsidRPr="00852BC3" w:rsidRDefault="00852BC3" w:rsidP="00852BC3">
      <w:pPr>
        <w:pStyle w:val="Bullet1"/>
      </w:pPr>
      <w:r>
        <w:t>避免接触新冠病毒的预防措施</w:t>
      </w:r>
    </w:p>
    <w:p w14:paraId="71D47AF8" w14:textId="384B4C53" w:rsidR="00852BC3" w:rsidRPr="00852BC3" w:rsidRDefault="00852BC3" w:rsidP="00852BC3">
      <w:pPr>
        <w:pStyle w:val="Bullet1"/>
      </w:pPr>
      <w:r>
        <w:t>与支持网络的连接。</w:t>
      </w:r>
    </w:p>
    <w:p w14:paraId="5C970DB2" w14:textId="77777777" w:rsidR="00852BC3" w:rsidRDefault="00852BC3" w:rsidP="00981224">
      <w:pPr>
        <w:pStyle w:val="StyleLeft05cm"/>
      </w:pPr>
    </w:p>
    <w:p w14:paraId="624546AB" w14:textId="19869F39" w:rsidR="00852BC3" w:rsidRPr="00E524F1" w:rsidRDefault="00852BC3" w:rsidP="00981224">
      <w:pPr>
        <w:pStyle w:val="StyleLeft05cm"/>
      </w:pPr>
      <w:r>
        <w:t>资金</w:t>
      </w:r>
      <w:r w:rsidRPr="00E524F1">
        <w:rPr>
          <w:b/>
          <w:bCs/>
        </w:rPr>
        <w:t>不能</w:t>
      </w:r>
      <w:r>
        <w:t>用于：</w:t>
      </w:r>
    </w:p>
    <w:p w14:paraId="16B503CC" w14:textId="77777777" w:rsidR="00852BC3" w:rsidRDefault="00852BC3" w:rsidP="00852BC3">
      <w:pPr>
        <w:pStyle w:val="Bullet1"/>
      </w:pPr>
      <w:r>
        <w:t xml:space="preserve">社区连联系者服务提供的支持 </w:t>
      </w:r>
    </w:p>
    <w:p w14:paraId="395F7A08" w14:textId="77777777" w:rsidR="00852BC3" w:rsidRPr="00DE2107" w:rsidRDefault="00852BC3" w:rsidP="00852BC3">
      <w:pPr>
        <w:pStyle w:val="Bullet1"/>
      </w:pPr>
      <w:r>
        <w:t>持续性花费，例如订阅费</w:t>
      </w:r>
    </w:p>
    <w:p w14:paraId="1ED96557" w14:textId="77777777" w:rsidR="00852BC3" w:rsidRPr="00E524F1" w:rsidRDefault="00852BC3" w:rsidP="00852BC3">
      <w:pPr>
        <w:pStyle w:val="Bullet1"/>
      </w:pPr>
      <w:r>
        <w:t>已购买的物品</w:t>
      </w:r>
    </w:p>
    <w:p w14:paraId="15118BAE" w14:textId="77777777" w:rsidR="00852BC3" w:rsidRPr="00E524F1" w:rsidRDefault="00852BC3" w:rsidP="00852BC3">
      <w:pPr>
        <w:pStyle w:val="Bullet1"/>
      </w:pPr>
      <w:r>
        <w:t>食物（您可以通过“粮食安全社区计划”和“特殊需求补助金”获得食物）</w:t>
      </w:r>
    </w:p>
    <w:p w14:paraId="5D285A37" w14:textId="77777777" w:rsidR="00852BC3" w:rsidRPr="00E524F1" w:rsidRDefault="00852BC3" w:rsidP="00852BC3">
      <w:pPr>
        <w:pStyle w:val="Bullet1"/>
      </w:pPr>
      <w:r>
        <w:t xml:space="preserve">购买现金资产 </w:t>
      </w:r>
    </w:p>
    <w:p w14:paraId="7019DF2C" w14:textId="77777777" w:rsidR="00852BC3" w:rsidRPr="00E524F1" w:rsidRDefault="00852BC3" w:rsidP="00852BC3">
      <w:pPr>
        <w:pStyle w:val="Bullet1"/>
      </w:pPr>
      <w:r>
        <w:t>购买车辆</w:t>
      </w:r>
    </w:p>
    <w:p w14:paraId="2B938A1B" w14:textId="77777777" w:rsidR="00852BC3" w:rsidRPr="00E524F1" w:rsidRDefault="00852BC3" w:rsidP="00852BC3">
      <w:pPr>
        <w:pStyle w:val="Bullet1"/>
      </w:pPr>
      <w:r>
        <w:t>烈酒、香烟、烟草或电子烟产品</w:t>
      </w:r>
    </w:p>
    <w:p w14:paraId="5625EFAB" w14:textId="77777777" w:rsidR="00852BC3" w:rsidRPr="00E524F1" w:rsidRDefault="00852BC3" w:rsidP="00852BC3">
      <w:pPr>
        <w:pStyle w:val="Bullet1"/>
      </w:pPr>
      <w:r>
        <w:t>博彩产品</w:t>
      </w:r>
    </w:p>
    <w:p w14:paraId="282BBF33" w14:textId="65678CC4" w:rsidR="00852BC3" w:rsidRDefault="00852BC3" w:rsidP="00852BC3">
      <w:pPr>
        <w:pStyle w:val="Bullet1"/>
      </w:pPr>
      <w:r>
        <w:t>赌博目的。</w:t>
      </w:r>
    </w:p>
    <w:p w14:paraId="5090290C" w14:textId="77777777" w:rsidR="00CB4EEE" w:rsidRPr="00852BC3" w:rsidRDefault="00CB4EEE" w:rsidP="00CB4EEE">
      <w:pPr>
        <w:pStyle w:val="Bullet1"/>
        <w:numPr>
          <w:ilvl w:val="0"/>
          <w:numId w:val="0"/>
        </w:numPr>
        <w:ind w:left="709"/>
      </w:pPr>
    </w:p>
    <w:p w14:paraId="78B1DE81" w14:textId="0A534EE0" w:rsidR="00CB4EEE" w:rsidRPr="00E524F1" w:rsidRDefault="00CB4EEE" w:rsidP="00CB4EEE">
      <w:pPr>
        <w:pStyle w:val="Bullet1"/>
        <w:numPr>
          <w:ilvl w:val="0"/>
          <w:numId w:val="0"/>
        </w:numPr>
        <w:ind w:left="284" w:hanging="1"/>
      </w:pPr>
      <w:r>
        <w:t xml:space="preserve">资金有限，在资金可用的情况下，每家每一残疾人最多可以申请 2,000新西兰元。 </w:t>
      </w:r>
    </w:p>
    <w:p w14:paraId="5733F166" w14:textId="06E55268" w:rsidR="00CB4EEE" w:rsidRPr="00CB4EEE" w:rsidRDefault="00CB4EEE" w:rsidP="00465961">
      <w:pPr>
        <w:spacing w:before="0"/>
        <w:ind w:left="284"/>
        <w:rPr>
          <w:rFonts w:cstheme="minorHAnsi"/>
          <w:sz w:val="20"/>
          <w:szCs w:val="20"/>
        </w:rPr>
      </w:pPr>
      <w:r>
        <w:rPr>
          <w:sz w:val="20"/>
        </w:rPr>
        <w:t>您可以在</w:t>
      </w:r>
      <w:hyperlink r:id="rId11" w:history="1">
        <w:r>
          <w:rPr>
            <w:color w:val="0000FF" w:themeColor="hyperlink"/>
            <w:sz w:val="20"/>
            <w:u w:val="single"/>
          </w:rPr>
          <w:t>社会发展部MSD网站上</w:t>
        </w:r>
      </w:hyperlink>
      <w:r>
        <w:t>找到更多信息</w:t>
      </w:r>
      <w:r>
        <w:rPr>
          <w:sz w:val="20"/>
        </w:rPr>
        <w:t>。</w:t>
      </w:r>
    </w:p>
    <w:p w14:paraId="4FFDD07B" w14:textId="77777777" w:rsidR="00CB4EEE" w:rsidRDefault="00CB4EEE" w:rsidP="00852BC3">
      <w:pPr>
        <w:spacing w:after="200" w:line="276" w:lineRule="auto"/>
        <w:contextualSpacing/>
        <w:rPr>
          <w:szCs w:val="20"/>
        </w:rPr>
      </w:pPr>
    </w:p>
    <w:p w14:paraId="04DBA816" w14:textId="0D1F0BBF" w:rsidR="00852BC3" w:rsidRPr="00852BC3" w:rsidRDefault="00852BC3" w:rsidP="00981224">
      <w:pPr>
        <w:pStyle w:val="Style16ptBoldLeft05cm"/>
      </w:pPr>
      <w:r>
        <w:t xml:space="preserve">从社区、残疾人和家庭的角度进行的问答 </w:t>
      </w:r>
    </w:p>
    <w:p w14:paraId="4B0AC9BE" w14:textId="0010DD93" w:rsidR="00852BC3" w:rsidRDefault="00852BC3" w:rsidP="00981224">
      <w:pPr>
        <w:pStyle w:val="StyleBoldLeft05cm"/>
      </w:pPr>
      <w:r>
        <w:t>问：如何获得这一支持？</w:t>
      </w:r>
    </w:p>
    <w:p w14:paraId="77EA61D3" w14:textId="77777777" w:rsidR="00852BC3" w:rsidRPr="008B3400" w:rsidRDefault="00852BC3" w:rsidP="00981224">
      <w:pPr>
        <w:pStyle w:val="StyleLeft05cm"/>
      </w:pPr>
      <w:r>
        <w:t>所有受资助的机构的清单列在在MSD网页上。欢迎您联系最能支持您需求的组织。</w:t>
      </w:r>
    </w:p>
    <w:p w14:paraId="75B7D9C1" w14:textId="77777777" w:rsidR="00852BC3" w:rsidRDefault="00852BC3" w:rsidP="00981224">
      <w:pPr>
        <w:pStyle w:val="StyleBoldLeft05cm"/>
      </w:pPr>
    </w:p>
    <w:p w14:paraId="403525D5" w14:textId="221111F7" w:rsidR="00852BC3" w:rsidRDefault="00852BC3" w:rsidP="00981224">
      <w:pPr>
        <w:pStyle w:val="StyleBoldLeft05cm"/>
      </w:pPr>
      <w:r>
        <w:t>问：我必须提供购买证明吗？</w:t>
      </w:r>
    </w:p>
    <w:p w14:paraId="51F922F6" w14:textId="77777777" w:rsidR="00852BC3" w:rsidRPr="008B3400" w:rsidRDefault="00852BC3" w:rsidP="00981224">
      <w:pPr>
        <w:pStyle w:val="StyleLeft05cm"/>
      </w:pPr>
      <w:r>
        <w:t>机构将尝试确保购买经过验证，但这不是必需要求。</w:t>
      </w:r>
    </w:p>
    <w:p w14:paraId="5DBF1540" w14:textId="77777777" w:rsidR="00852BC3" w:rsidRDefault="00852BC3" w:rsidP="00981224">
      <w:pPr>
        <w:pStyle w:val="StyleBoldLeft05cm"/>
      </w:pPr>
    </w:p>
    <w:p w14:paraId="22F28696" w14:textId="03EB081A" w:rsidR="00852BC3" w:rsidRDefault="00852BC3" w:rsidP="00981224">
      <w:pPr>
        <w:pStyle w:val="StyleBoldLeft05cm"/>
      </w:pPr>
      <w:r>
        <w:t>问：我必须证明我的残疾吗？</w:t>
      </w:r>
    </w:p>
    <w:p w14:paraId="4D21E496" w14:textId="77777777" w:rsidR="00852BC3" w:rsidRPr="008B3400" w:rsidRDefault="00852BC3" w:rsidP="00981224">
      <w:pPr>
        <w:pStyle w:val="StyleLeft05cm"/>
      </w:pPr>
      <w:r>
        <w:t>不必。您的需求和解决方案应与机构合作确定。</w:t>
      </w:r>
    </w:p>
    <w:p w14:paraId="284B1BE5" w14:textId="77777777" w:rsidR="00852BC3" w:rsidRDefault="00852BC3" w:rsidP="00981224">
      <w:pPr>
        <w:pStyle w:val="StyleBoldLeft05cm"/>
      </w:pPr>
    </w:p>
    <w:p w14:paraId="0CA64EC8" w14:textId="78132593" w:rsidR="00852BC3" w:rsidRDefault="00852BC3" w:rsidP="00981224">
      <w:pPr>
        <w:pStyle w:val="StyleBoldLeft05cm"/>
      </w:pPr>
      <w:r>
        <w:t>问：如果我的家中有多位残疾人怎么办？</w:t>
      </w:r>
    </w:p>
    <w:p w14:paraId="36F327A5" w14:textId="2D3DEFB2" w:rsidR="00852BC3" w:rsidRPr="00FF56C9" w:rsidRDefault="00852BC3" w:rsidP="00981224">
      <w:pPr>
        <w:pStyle w:val="StyleLeft05cm"/>
      </w:pPr>
      <w:r>
        <w:t>家庭中的每位残疾人都可以得到支持。如果您家庭中有不止一位，他们都有资格获得相同级别的支持。</w:t>
      </w:r>
      <w:r>
        <w:br/>
      </w:r>
    </w:p>
    <w:p w14:paraId="4D521096" w14:textId="119571DD" w:rsidR="00852BC3" w:rsidRDefault="00852BC3" w:rsidP="00981224">
      <w:pPr>
        <w:pStyle w:val="StyleBoldLeft05cm"/>
      </w:pPr>
      <w:r>
        <w:t>问：我可以购买我已经有资金援助或已经购买的东西吗？</w:t>
      </w:r>
    </w:p>
    <w:p w14:paraId="60532C1F" w14:textId="77777777" w:rsidR="00852BC3" w:rsidRDefault="00852BC3" w:rsidP="00981224">
      <w:pPr>
        <w:pStyle w:val="StyleLeft05cm"/>
      </w:pPr>
      <w:r>
        <w:t>不可以。资金不能用于已购买的物品或您已收到资金援助的物品或服务。</w:t>
      </w:r>
    </w:p>
    <w:p w14:paraId="71D09519" w14:textId="77777777" w:rsidR="00852BC3" w:rsidRDefault="00852BC3" w:rsidP="00981224">
      <w:pPr>
        <w:pStyle w:val="StyleLeft05cm"/>
      </w:pPr>
    </w:p>
    <w:p w14:paraId="69F4D93D" w14:textId="77777777" w:rsidR="00852BC3" w:rsidRPr="00FF36A5" w:rsidRDefault="00852BC3" w:rsidP="00981224">
      <w:pPr>
        <w:pStyle w:val="StyleBoldLeft05cm"/>
      </w:pPr>
      <w:r>
        <w:t xml:space="preserve">问：直接援助资金能否用于支付预付和未来费用？ </w:t>
      </w:r>
    </w:p>
    <w:p w14:paraId="713EEE6C" w14:textId="77777777" w:rsidR="00852BC3" w:rsidRDefault="00852BC3" w:rsidP="00981224">
      <w:pPr>
        <w:pStyle w:val="StyleLeft05cm"/>
      </w:pPr>
      <w:r>
        <w:t>这笔资金是为了满足残疾人和家庭的当前需求，而不是他们未来的需求。</w:t>
      </w:r>
    </w:p>
    <w:p w14:paraId="164D8957" w14:textId="77777777" w:rsidR="00852BC3" w:rsidRDefault="00852BC3" w:rsidP="00981224">
      <w:pPr>
        <w:pStyle w:val="StyleLeft05cm"/>
      </w:pPr>
    </w:p>
    <w:p w14:paraId="379A9BDB" w14:textId="77777777" w:rsidR="00852BC3" w:rsidRPr="00FF36A5" w:rsidRDefault="00852BC3" w:rsidP="00981224">
      <w:pPr>
        <w:pStyle w:val="StyleBoldLeft05cm"/>
      </w:pPr>
      <w:r>
        <w:t xml:space="preserve">问：针对从机构那里获得这笔资金支持的残疾人和家庭是否有年龄限制？ </w:t>
      </w:r>
    </w:p>
    <w:p w14:paraId="415A04D0" w14:textId="79B71E58" w:rsidR="00852BC3" w:rsidRDefault="00852BC3" w:rsidP="00981224">
      <w:pPr>
        <w:pStyle w:val="StyleLeft05cm"/>
      </w:pPr>
      <w:r>
        <w:t>没有年龄限制。</w:t>
      </w:r>
    </w:p>
    <w:p w14:paraId="77609BE5" w14:textId="7F77D9B4" w:rsidR="009C16A4" w:rsidRDefault="009C16A4" w:rsidP="00981224">
      <w:pPr>
        <w:spacing w:before="0" w:after="0" w:line="240" w:lineRule="auto"/>
        <w:rPr>
          <w:b/>
          <w:bCs/>
        </w:rPr>
      </w:pPr>
    </w:p>
    <w:p w14:paraId="43ACF3C3" w14:textId="766AB9A3" w:rsidR="00852BC3" w:rsidRPr="00981224" w:rsidRDefault="00852BC3" w:rsidP="00981224">
      <w:pPr>
        <w:pStyle w:val="StyleBoldLeft05cm"/>
      </w:pPr>
      <w:r>
        <w:t xml:space="preserve">问：残疾人或家庭可以从多处机构那里获得“关爱社区伤残福利基金”吗？ </w:t>
      </w:r>
    </w:p>
    <w:p w14:paraId="7B1264D1" w14:textId="631D8F8E" w:rsidR="00852BC3" w:rsidRPr="00981224" w:rsidRDefault="00852BC3" w:rsidP="00981224">
      <w:pPr>
        <w:pStyle w:val="StyleLeft05cm"/>
      </w:pPr>
      <w:r>
        <w:t>不可以。资金提供机构将确保残疾人和他们资助的家庭仅从一家机构那里获得资金。</w:t>
      </w:r>
    </w:p>
    <w:sectPr w:rsidR="00852BC3" w:rsidRPr="00981224" w:rsidSect="000E2A0D">
      <w:footerReference w:type="even" r:id="rId12"/>
      <w:footerReference w:type="default" r:id="rId13"/>
      <w:footerReference w:type="first" r:id="rId14"/>
      <w:pgSz w:w="11906" w:h="16838"/>
      <w:pgMar w:top="709" w:right="1080" w:bottom="1440" w:left="1080" w:header="708"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2B73" w14:textId="77777777" w:rsidR="006825F6" w:rsidRDefault="006825F6" w:rsidP="00597756">
      <w:pPr>
        <w:spacing w:after="0" w:line="240" w:lineRule="auto"/>
      </w:pPr>
      <w:r>
        <w:separator/>
      </w:r>
    </w:p>
  </w:endnote>
  <w:endnote w:type="continuationSeparator" w:id="0">
    <w:p w14:paraId="70B2F6EA" w14:textId="77777777" w:rsidR="006825F6" w:rsidRDefault="006825F6" w:rsidP="0059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SemiBold">
    <w:charset w:val="00"/>
    <w:family w:val="swiss"/>
    <w:pitch w:val="variable"/>
    <w:sig w:usb0="80000287" w:usb1="00000043" w:usb2="00000000" w:usb3="00000000" w:csb0="0000009F" w:csb1="00000000"/>
  </w:font>
  <w:font w:name="Verdana Pro Light">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Regular">
    <w:altName w:val="Verdana Pro"/>
    <w:charset w:val="00"/>
    <w:family w:val="swiss"/>
    <w:pitch w:val="variable"/>
    <w:sig w:usb0="A00002EF" w:usb1="4000685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2314887"/>
      <w:docPartObj>
        <w:docPartGallery w:val="Page Numbers (Bottom of Page)"/>
        <w:docPartUnique/>
      </w:docPartObj>
    </w:sdtPr>
    <w:sdtEndPr>
      <w:rPr>
        <w:rStyle w:val="PageNumber"/>
      </w:rPr>
    </w:sdtEndPr>
    <w:sdtContent>
      <w:p w14:paraId="01B275F0" w14:textId="17F04F05" w:rsidR="008D0841" w:rsidRDefault="008D0841" w:rsidP="00697F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42C44" w14:textId="77777777" w:rsidR="008D0841" w:rsidRDefault="008D0841" w:rsidP="008D0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A1D2" w14:textId="282D32FE" w:rsidR="008D0841" w:rsidRDefault="00E3562E" w:rsidP="009222D1">
    <w:pPr>
      <w:pStyle w:val="Footertext"/>
      <w:tabs>
        <w:tab w:val="clear" w:pos="8789"/>
        <w:tab w:val="left" w:pos="9498"/>
      </w:tabs>
      <w:ind w:right="0"/>
    </w:pPr>
    <w:r w:rsidRPr="00F80E84">
      <w:rPr>
        <w:noProof/>
      </w:rPr>
      <mc:AlternateContent>
        <mc:Choice Requires="wps">
          <w:drawing>
            <wp:anchor distT="0" distB="0" distL="114300" distR="114300" simplePos="0" relativeHeight="251659264" behindDoc="0" locked="0" layoutInCell="1" allowOverlap="1" wp14:anchorId="41CA8401" wp14:editId="5EDB473A">
              <wp:simplePos x="0" y="0"/>
              <wp:positionH relativeFrom="margin">
                <wp:align>right</wp:align>
              </wp:positionH>
              <wp:positionV relativeFrom="paragraph">
                <wp:posOffset>28485</wp:posOffset>
              </wp:positionV>
              <wp:extent cx="6153150" cy="0"/>
              <wp:effectExtent l="0" t="38100" r="38100" b="381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53150" cy="0"/>
                      </a:xfrm>
                      <a:prstGeom prst="line">
                        <a:avLst/>
                      </a:prstGeom>
                      <a:ln w="76200">
                        <a:solidFill>
                          <a:srgbClr val="FFCC0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BF637" id="Straight Connector 4"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3.3pt,2.25pt" to="917.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" strokecolor="#ffcc04" strokeweight="6pt">
              <w10:wrap anchorx="margin"/>
            </v:line>
          </w:pict>
        </mc:Fallback>
      </mc:AlternateContent>
    </w:r>
    <w:r>
      <w:rPr>
        <w:rStyle w:val="Emphasis"/>
        <w:rFonts w:ascii="Verdana" w:eastAsia="Verdana" w:hAnsi="Verdana"/>
      </w:rPr>
      <w:t xml:space="preserve">概况说明 | </w:t>
    </w:r>
    <w:r w:rsidR="00F80E84" w:rsidRPr="00F80E84">
      <w:rPr>
        <w:rFonts w:ascii="Verdana Pro SemiBold" w:eastAsia="Verdana Pro SemiBold" w:hAnsi="Verdana Pro SemiBold"/>
      </w:rPr>
      <w:t>关爱社区伤残福利基金</w:t>
    </w:r>
    <w:r w:rsidR="008D0841">
      <w:br/>
    </w:r>
    <w:r>
      <w:t>2022年10月</w:t>
    </w:r>
    <w:r w:rsidR="008D0841">
      <w:tab/>
    </w:r>
    <w:sdt>
      <w:sdtPr>
        <w:rPr>
          <w:rStyle w:val="PageNumber"/>
        </w:rPr>
        <w:id w:val="-252984937"/>
        <w:docPartObj>
          <w:docPartGallery w:val="Page Numbers (Bottom of Page)"/>
          <w:docPartUnique/>
        </w:docPartObj>
      </w:sdtPr>
      <w:sdtEndPr>
        <w:rPr>
          <w:rStyle w:val="PageNumber"/>
        </w:rPr>
      </w:sdtEndPr>
      <w:sdtContent>
        <w:r w:rsidR="008D0841">
          <w:rPr>
            <w:rStyle w:val="PageNumber"/>
          </w:rPr>
          <w:fldChar w:fldCharType="begin"/>
        </w:r>
        <w:r w:rsidR="008D0841">
          <w:rPr>
            <w:rStyle w:val="PageNumber"/>
          </w:rPr>
          <w:instrText xml:space="preserve"> PAGE </w:instrText>
        </w:r>
        <w:r w:rsidR="008D0841">
          <w:rPr>
            <w:rStyle w:val="PageNumber"/>
          </w:rPr>
          <w:fldChar w:fldCharType="separate"/>
        </w:r>
        <w:r>
          <w:rPr>
            <w:rStyle w:val="PageNumber"/>
          </w:rPr>
          <w:t>2</w:t>
        </w:r>
        <w:r w:rsidR="008D0841">
          <w:rPr>
            <w:rStyle w:val="PageNumbe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0D6D5" w14:textId="7804325E" w:rsidR="008D0841" w:rsidRDefault="008D0841" w:rsidP="008D0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EAD3" w14:textId="77777777" w:rsidR="006825F6" w:rsidRDefault="006825F6" w:rsidP="00597756">
      <w:pPr>
        <w:spacing w:after="0" w:line="240" w:lineRule="auto"/>
      </w:pPr>
      <w:r>
        <w:separator/>
      </w:r>
    </w:p>
  </w:footnote>
  <w:footnote w:type="continuationSeparator" w:id="0">
    <w:p w14:paraId="1ADC1A07" w14:textId="77777777" w:rsidR="006825F6" w:rsidRDefault="006825F6" w:rsidP="0059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802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F4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E884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A67C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497B0"/>
    <w:lvl w:ilvl="0">
      <w:start w:val="1"/>
      <w:numFmt w:val="bullet"/>
      <w:lvlText w:val=""/>
      <w:lvlJc w:val="left"/>
      <w:pPr>
        <w:tabs>
          <w:tab w:val="num" w:pos="1492"/>
        </w:tabs>
        <w:ind w:left="1492" w:hanging="360"/>
      </w:pPr>
      <w:rPr>
        <w:rFonts w:ascii="Symbol" w:eastAsia="Symbol" w:hAnsi="Symbol" w:hint="default"/>
      </w:rPr>
    </w:lvl>
  </w:abstractNum>
  <w:abstractNum w:abstractNumId="5" w15:restartNumberingAfterBreak="0">
    <w:nsid w:val="FFFFFF81"/>
    <w:multiLevelType w:val="singleLevel"/>
    <w:tmpl w:val="CA3CF6C2"/>
    <w:lvl w:ilvl="0">
      <w:start w:val="1"/>
      <w:numFmt w:val="bullet"/>
      <w:lvlText w:val=""/>
      <w:lvlJc w:val="left"/>
      <w:pPr>
        <w:tabs>
          <w:tab w:val="num" w:pos="1209"/>
        </w:tabs>
        <w:ind w:left="1209" w:hanging="360"/>
      </w:pPr>
      <w:rPr>
        <w:rFonts w:ascii="Symbol" w:eastAsia="Symbol" w:hAnsi="Symbol" w:hint="default"/>
      </w:rPr>
    </w:lvl>
  </w:abstractNum>
  <w:abstractNum w:abstractNumId="6" w15:restartNumberingAfterBreak="0">
    <w:nsid w:val="FFFFFF82"/>
    <w:multiLevelType w:val="singleLevel"/>
    <w:tmpl w:val="FC8639B4"/>
    <w:lvl w:ilvl="0">
      <w:start w:val="1"/>
      <w:numFmt w:val="bullet"/>
      <w:lvlText w:val=""/>
      <w:lvlJc w:val="left"/>
      <w:pPr>
        <w:tabs>
          <w:tab w:val="num" w:pos="926"/>
        </w:tabs>
        <w:ind w:left="926" w:hanging="360"/>
      </w:pPr>
      <w:rPr>
        <w:rFonts w:ascii="Symbol" w:eastAsia="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eastAsia="Symbol" w:hAnsi="Symbol" w:hint="default"/>
      </w:rPr>
    </w:lvl>
  </w:abstractNum>
  <w:abstractNum w:abstractNumId="8" w15:restartNumberingAfterBreak="0">
    <w:nsid w:val="FFFFFF88"/>
    <w:multiLevelType w:val="singleLevel"/>
    <w:tmpl w:val="09067B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C2BA4E"/>
    <w:lvl w:ilvl="0">
      <w:start w:val="1"/>
      <w:numFmt w:val="bullet"/>
      <w:pStyle w:val="ListBullet"/>
      <w:lvlText w:val=""/>
      <w:lvlJc w:val="left"/>
      <w:pPr>
        <w:tabs>
          <w:tab w:val="num" w:pos="360"/>
        </w:tabs>
        <w:ind w:left="360" w:hanging="360"/>
      </w:pPr>
      <w:rPr>
        <w:rFonts w:ascii="Symbol" w:eastAsia="Symbol" w:hAnsi="Symbol" w:hint="default"/>
      </w:rPr>
    </w:lvl>
  </w:abstractNum>
  <w:abstractNum w:abstractNumId="10" w15:restartNumberingAfterBreak="0">
    <w:nsid w:val="024247A9"/>
    <w:multiLevelType w:val="hybridMultilevel"/>
    <w:tmpl w:val="E9726C98"/>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D541B1"/>
    <w:multiLevelType w:val="hybridMultilevel"/>
    <w:tmpl w:val="EA1CC0E4"/>
    <w:lvl w:ilvl="0" w:tplc="999EDB50">
      <w:start w:val="1"/>
      <w:numFmt w:val="decimal"/>
      <w:pStyle w:val="Heading3-numbered"/>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67E7650"/>
    <w:multiLevelType w:val="hybridMultilevel"/>
    <w:tmpl w:val="783C3BB4"/>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5F7B83"/>
    <w:multiLevelType w:val="hybridMultilevel"/>
    <w:tmpl w:val="604CADD2"/>
    <w:lvl w:ilvl="0" w:tplc="14090001">
      <w:start w:val="1"/>
      <w:numFmt w:val="bullet"/>
      <w:lvlText w:val=""/>
      <w:lvlJc w:val="left"/>
      <w:pPr>
        <w:ind w:left="1080" w:hanging="360"/>
      </w:pPr>
      <w:rPr>
        <w:rFonts w:ascii="Symbol" w:eastAsia="Symbol" w:hAnsi="Symbol" w:hint="default"/>
      </w:rPr>
    </w:lvl>
    <w:lvl w:ilvl="1" w:tplc="14090003" w:tentative="1">
      <w:start w:val="1"/>
      <w:numFmt w:val="bullet"/>
      <w:lvlText w:val="o"/>
      <w:lvlJc w:val="left"/>
      <w:pPr>
        <w:ind w:left="1800" w:hanging="360"/>
      </w:pPr>
      <w:rPr>
        <w:rFonts w:ascii="Courier New" w:eastAsia="Courier New" w:hAnsi="Courier New" w:cs="Courier New" w:hint="default"/>
      </w:rPr>
    </w:lvl>
    <w:lvl w:ilvl="2" w:tplc="14090005" w:tentative="1">
      <w:start w:val="1"/>
      <w:numFmt w:val="bullet"/>
      <w:lvlText w:val=""/>
      <w:lvlJc w:val="left"/>
      <w:pPr>
        <w:ind w:left="2520" w:hanging="360"/>
      </w:pPr>
      <w:rPr>
        <w:rFonts w:ascii="Wingdings" w:eastAsia="Wingdings" w:hAnsi="Wingdings" w:hint="default"/>
      </w:rPr>
    </w:lvl>
    <w:lvl w:ilvl="3" w:tplc="14090001" w:tentative="1">
      <w:start w:val="1"/>
      <w:numFmt w:val="bullet"/>
      <w:lvlText w:val=""/>
      <w:lvlJc w:val="left"/>
      <w:pPr>
        <w:ind w:left="3240" w:hanging="360"/>
      </w:pPr>
      <w:rPr>
        <w:rFonts w:ascii="Symbol" w:eastAsia="Symbol" w:hAnsi="Symbol" w:hint="default"/>
      </w:rPr>
    </w:lvl>
    <w:lvl w:ilvl="4" w:tplc="14090003" w:tentative="1">
      <w:start w:val="1"/>
      <w:numFmt w:val="bullet"/>
      <w:lvlText w:val="o"/>
      <w:lvlJc w:val="left"/>
      <w:pPr>
        <w:ind w:left="3960" w:hanging="360"/>
      </w:pPr>
      <w:rPr>
        <w:rFonts w:ascii="Courier New" w:eastAsia="Courier New" w:hAnsi="Courier New" w:cs="Courier New" w:hint="default"/>
      </w:rPr>
    </w:lvl>
    <w:lvl w:ilvl="5" w:tplc="14090005" w:tentative="1">
      <w:start w:val="1"/>
      <w:numFmt w:val="bullet"/>
      <w:lvlText w:val=""/>
      <w:lvlJc w:val="left"/>
      <w:pPr>
        <w:ind w:left="4680" w:hanging="360"/>
      </w:pPr>
      <w:rPr>
        <w:rFonts w:ascii="Wingdings" w:eastAsia="Wingdings" w:hAnsi="Wingdings" w:hint="default"/>
      </w:rPr>
    </w:lvl>
    <w:lvl w:ilvl="6" w:tplc="14090001" w:tentative="1">
      <w:start w:val="1"/>
      <w:numFmt w:val="bullet"/>
      <w:lvlText w:val=""/>
      <w:lvlJc w:val="left"/>
      <w:pPr>
        <w:ind w:left="5400" w:hanging="360"/>
      </w:pPr>
      <w:rPr>
        <w:rFonts w:ascii="Symbol" w:eastAsia="Symbol" w:hAnsi="Symbol" w:hint="default"/>
      </w:rPr>
    </w:lvl>
    <w:lvl w:ilvl="7" w:tplc="14090003" w:tentative="1">
      <w:start w:val="1"/>
      <w:numFmt w:val="bullet"/>
      <w:lvlText w:val="o"/>
      <w:lvlJc w:val="left"/>
      <w:pPr>
        <w:ind w:left="6120" w:hanging="360"/>
      </w:pPr>
      <w:rPr>
        <w:rFonts w:ascii="Courier New" w:eastAsia="Courier New" w:hAnsi="Courier New" w:cs="Courier New" w:hint="default"/>
      </w:rPr>
    </w:lvl>
    <w:lvl w:ilvl="8" w:tplc="14090005" w:tentative="1">
      <w:start w:val="1"/>
      <w:numFmt w:val="bullet"/>
      <w:lvlText w:val=""/>
      <w:lvlJc w:val="left"/>
      <w:pPr>
        <w:ind w:left="6840" w:hanging="360"/>
      </w:pPr>
      <w:rPr>
        <w:rFonts w:ascii="Wingdings" w:eastAsia="Wingdings" w:hAnsi="Wingdings" w:hint="default"/>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650345"/>
    <w:multiLevelType w:val="hybridMultilevel"/>
    <w:tmpl w:val="3C90BFE6"/>
    <w:lvl w:ilvl="0" w:tplc="8D988DF0">
      <w:start w:val="1"/>
      <w:numFmt w:val="bullet"/>
      <w:pStyle w:val="Bullet1"/>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eastAsia="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eastAsia="Symbol" w:hAnsi="Symbol" w:hint="default"/>
        <w:szCs w:val="22"/>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3267A02"/>
    <w:multiLevelType w:val="hybridMultilevel"/>
    <w:tmpl w:val="C8C6CB0E"/>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2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86832FF"/>
    <w:multiLevelType w:val="hybridMultilevel"/>
    <w:tmpl w:val="732CC342"/>
    <w:lvl w:ilvl="0" w:tplc="51906260">
      <w:start w:val="1"/>
      <w:numFmt w:val="bullet"/>
      <w:pStyle w:val="Link"/>
      <w:lvlText w:val="è"/>
      <w:lvlJc w:val="left"/>
      <w:pPr>
        <w:ind w:left="284" w:hanging="284"/>
      </w:pPr>
      <w:rPr>
        <w:rFonts w:ascii="Wingdings" w:eastAsia="Wingdings" w:hAnsi="Wingdings" w:hint="default"/>
        <w:color w:val="FFCC04"/>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31" w15:restartNumberingAfterBreak="0">
    <w:nsid w:val="6F671558"/>
    <w:multiLevelType w:val="hybridMultilevel"/>
    <w:tmpl w:val="F38AA0B2"/>
    <w:lvl w:ilvl="0" w:tplc="A19C4950">
      <w:numFmt w:val="bullet"/>
      <w:lvlText w:val="-"/>
      <w:lvlJc w:val="left"/>
      <w:pPr>
        <w:ind w:left="720" w:hanging="360"/>
      </w:pPr>
      <w:rPr>
        <w:rFonts w:ascii="Verdana" w:eastAsia="Verdana" w:hAnsi="Verdana" w:cs="Aria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4D71E3D"/>
    <w:multiLevelType w:val="hybridMultilevel"/>
    <w:tmpl w:val="A8F673F0"/>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1"/>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29"/>
  </w:num>
  <w:num w:numId="26">
    <w:abstractNumId w:val="32"/>
  </w:num>
  <w:num w:numId="27">
    <w:abstractNumId w:val="27"/>
  </w:num>
  <w:num w:numId="28">
    <w:abstractNumId w:val="20"/>
  </w:num>
  <w:num w:numId="29">
    <w:abstractNumId w:val="13"/>
  </w:num>
  <w:num w:numId="30">
    <w:abstractNumId w:val="22"/>
  </w:num>
  <w:num w:numId="31">
    <w:abstractNumId w:val="34"/>
  </w:num>
  <w:num w:numId="32">
    <w:abstractNumId w:val="24"/>
  </w:num>
  <w:num w:numId="33">
    <w:abstractNumId w:val="21"/>
  </w:num>
  <w:num w:numId="34">
    <w:abstractNumId w:val="33"/>
  </w:num>
  <w:num w:numId="35">
    <w:abstractNumId w:val="28"/>
  </w:num>
  <w:num w:numId="36">
    <w:abstractNumId w:val="31"/>
  </w:num>
  <w:num w:numId="37">
    <w:abstractNumId w:val="30"/>
  </w:num>
  <w:num w:numId="38">
    <w:abstractNumId w:val="30"/>
    <w:lvlOverride w:ilvl="0">
      <w:startOverride w:val="1"/>
    </w:lvlOverride>
  </w:num>
  <w:num w:numId="39">
    <w:abstractNumId w:val="12"/>
  </w:num>
  <w:num w:numId="40">
    <w:abstractNumId w:val="1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38"/>
    <w:rsid w:val="00000B4C"/>
    <w:rsid w:val="00005BBE"/>
    <w:rsid w:val="000106D0"/>
    <w:rsid w:val="00034336"/>
    <w:rsid w:val="00037CB0"/>
    <w:rsid w:val="000732C0"/>
    <w:rsid w:val="000A576B"/>
    <w:rsid w:val="000D1D2C"/>
    <w:rsid w:val="000E2A0D"/>
    <w:rsid w:val="000E3BB9"/>
    <w:rsid w:val="00106AED"/>
    <w:rsid w:val="00123D2C"/>
    <w:rsid w:val="001836E5"/>
    <w:rsid w:val="001D3744"/>
    <w:rsid w:val="00213DA6"/>
    <w:rsid w:val="00216302"/>
    <w:rsid w:val="00236D2D"/>
    <w:rsid w:val="00244B88"/>
    <w:rsid w:val="00245A2B"/>
    <w:rsid w:val="002703E1"/>
    <w:rsid w:val="002B27CD"/>
    <w:rsid w:val="002D1C62"/>
    <w:rsid w:val="002D367B"/>
    <w:rsid w:val="003225FF"/>
    <w:rsid w:val="00354EC2"/>
    <w:rsid w:val="00364C85"/>
    <w:rsid w:val="00375338"/>
    <w:rsid w:val="00385D09"/>
    <w:rsid w:val="00397220"/>
    <w:rsid w:val="003B0A38"/>
    <w:rsid w:val="003E2869"/>
    <w:rsid w:val="003E3722"/>
    <w:rsid w:val="003F2CF7"/>
    <w:rsid w:val="004227ED"/>
    <w:rsid w:val="00445BCE"/>
    <w:rsid w:val="00454F25"/>
    <w:rsid w:val="00465961"/>
    <w:rsid w:val="004710B8"/>
    <w:rsid w:val="004A3F42"/>
    <w:rsid w:val="0050631D"/>
    <w:rsid w:val="00511078"/>
    <w:rsid w:val="00533E65"/>
    <w:rsid w:val="00562591"/>
    <w:rsid w:val="0056681E"/>
    <w:rsid w:val="00570DD6"/>
    <w:rsid w:val="00572AA9"/>
    <w:rsid w:val="0059221C"/>
    <w:rsid w:val="00595906"/>
    <w:rsid w:val="00597756"/>
    <w:rsid w:val="005B11F9"/>
    <w:rsid w:val="005D1327"/>
    <w:rsid w:val="005D710C"/>
    <w:rsid w:val="0060042A"/>
    <w:rsid w:val="00620C9F"/>
    <w:rsid w:val="00631D73"/>
    <w:rsid w:val="006462B5"/>
    <w:rsid w:val="006825F6"/>
    <w:rsid w:val="00682E50"/>
    <w:rsid w:val="006B19BD"/>
    <w:rsid w:val="006E3833"/>
    <w:rsid w:val="00711F41"/>
    <w:rsid w:val="00743B9F"/>
    <w:rsid w:val="00784A13"/>
    <w:rsid w:val="00793449"/>
    <w:rsid w:val="007B201A"/>
    <w:rsid w:val="007C2143"/>
    <w:rsid w:val="007E3771"/>
    <w:rsid w:val="007F3ACD"/>
    <w:rsid w:val="007F67BD"/>
    <w:rsid w:val="0080133F"/>
    <w:rsid w:val="0080498F"/>
    <w:rsid w:val="00806D03"/>
    <w:rsid w:val="00852BC3"/>
    <w:rsid w:val="00860654"/>
    <w:rsid w:val="008655BD"/>
    <w:rsid w:val="008900BA"/>
    <w:rsid w:val="008D0841"/>
    <w:rsid w:val="008D3614"/>
    <w:rsid w:val="00903467"/>
    <w:rsid w:val="00906EAA"/>
    <w:rsid w:val="009143ED"/>
    <w:rsid w:val="00921A1E"/>
    <w:rsid w:val="009222D1"/>
    <w:rsid w:val="009371D3"/>
    <w:rsid w:val="00970DD2"/>
    <w:rsid w:val="00981224"/>
    <w:rsid w:val="009A6631"/>
    <w:rsid w:val="009B0508"/>
    <w:rsid w:val="009C16A4"/>
    <w:rsid w:val="009D15F1"/>
    <w:rsid w:val="009D2B10"/>
    <w:rsid w:val="009F2D91"/>
    <w:rsid w:val="00A2199C"/>
    <w:rsid w:val="00A43896"/>
    <w:rsid w:val="00A6244E"/>
    <w:rsid w:val="00A63EB5"/>
    <w:rsid w:val="00AB610E"/>
    <w:rsid w:val="00AD4A7A"/>
    <w:rsid w:val="00AE0FC0"/>
    <w:rsid w:val="00AE28E2"/>
    <w:rsid w:val="00B23C7A"/>
    <w:rsid w:val="00B41635"/>
    <w:rsid w:val="00B462DE"/>
    <w:rsid w:val="00B51BC3"/>
    <w:rsid w:val="00B5357A"/>
    <w:rsid w:val="00B81A25"/>
    <w:rsid w:val="00BC22D7"/>
    <w:rsid w:val="00BD28B3"/>
    <w:rsid w:val="00C16ADB"/>
    <w:rsid w:val="00C25712"/>
    <w:rsid w:val="00C3331E"/>
    <w:rsid w:val="00C503A7"/>
    <w:rsid w:val="00C51A0B"/>
    <w:rsid w:val="00C5215F"/>
    <w:rsid w:val="00CB4A28"/>
    <w:rsid w:val="00CB4EEE"/>
    <w:rsid w:val="00D04BA0"/>
    <w:rsid w:val="00D34E38"/>
    <w:rsid w:val="00D34EA0"/>
    <w:rsid w:val="00D40E6B"/>
    <w:rsid w:val="00D462D6"/>
    <w:rsid w:val="00DA4851"/>
    <w:rsid w:val="00DD6907"/>
    <w:rsid w:val="00DD7526"/>
    <w:rsid w:val="00E07D73"/>
    <w:rsid w:val="00E25768"/>
    <w:rsid w:val="00E3562E"/>
    <w:rsid w:val="00E468A0"/>
    <w:rsid w:val="00E671C3"/>
    <w:rsid w:val="00E71C24"/>
    <w:rsid w:val="00E90142"/>
    <w:rsid w:val="00E9269E"/>
    <w:rsid w:val="00EA4B2A"/>
    <w:rsid w:val="00F06EE8"/>
    <w:rsid w:val="00F07349"/>
    <w:rsid w:val="00F113EF"/>
    <w:rsid w:val="00F126F3"/>
    <w:rsid w:val="00F22AE5"/>
    <w:rsid w:val="00F4745C"/>
    <w:rsid w:val="00F502CE"/>
    <w:rsid w:val="00F547D4"/>
    <w:rsid w:val="00F80E84"/>
    <w:rsid w:val="00F829C0"/>
    <w:rsid w:val="00F829F6"/>
    <w:rsid w:val="00FB2680"/>
    <w:rsid w:val="00FC77B8"/>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33B5"/>
  <w15:chartTrackingRefBased/>
  <w15:docId w15:val="{84180E0D-295F-4EC6-95E6-B30E15BB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851"/>
    <w:pPr>
      <w:spacing w:before="60" w:after="120" w:line="288" w:lineRule="auto"/>
    </w:pPr>
    <w:rPr>
      <w:rFonts w:ascii="Verdana" w:eastAsia="Verdana" w:hAnsi="Verdana" w:cs="Arial"/>
      <w:sz w:val="22"/>
      <w:szCs w:val="22"/>
    </w:rPr>
  </w:style>
  <w:style w:type="paragraph" w:styleId="Heading1">
    <w:name w:val="heading 1"/>
    <w:basedOn w:val="Normal"/>
    <w:next w:val="Normal"/>
    <w:link w:val="Heading1Char"/>
    <w:uiPriority w:val="99"/>
    <w:qFormat/>
    <w:rsid w:val="009F2D91"/>
    <w:pPr>
      <w:keepNext/>
      <w:keepLines/>
      <w:spacing w:before="360" w:after="240"/>
      <w:outlineLvl w:val="0"/>
    </w:pPr>
    <w:rPr>
      <w:rFonts w:ascii="Verdana Pro SemiBold" w:eastAsiaTheme="majorEastAsia" w:hAnsi="Verdana Pro SemiBold"/>
      <w:b/>
      <w:bCs/>
      <w:color w:val="000000" w:themeColor="text1"/>
      <w:sz w:val="44"/>
      <w:szCs w:val="28"/>
    </w:rPr>
  </w:style>
  <w:style w:type="paragraph" w:styleId="Heading2">
    <w:name w:val="heading 2"/>
    <w:basedOn w:val="Normal"/>
    <w:next w:val="Normal"/>
    <w:link w:val="Heading2Char"/>
    <w:uiPriority w:val="99"/>
    <w:qFormat/>
    <w:rsid w:val="00EA4B2A"/>
    <w:pPr>
      <w:spacing w:before="240"/>
      <w:outlineLvl w:val="1"/>
    </w:pPr>
    <w:rPr>
      <w:rFonts w:ascii="Verdana Pro SemiBold" w:eastAsia="Verdana Pro SemiBold" w:hAnsi="Verdana Pro SemiBold"/>
      <w:color w:val="000000" w:themeColor="text1"/>
      <w:sz w:val="32"/>
      <w:szCs w:val="28"/>
    </w:rPr>
  </w:style>
  <w:style w:type="paragraph" w:styleId="Heading3">
    <w:name w:val="heading 3"/>
    <w:basedOn w:val="Heading2"/>
    <w:next w:val="Normal"/>
    <w:link w:val="Heading3Char"/>
    <w:uiPriority w:val="99"/>
    <w:qFormat/>
    <w:rsid w:val="00EA4B2A"/>
    <w:pPr>
      <w:outlineLvl w:val="2"/>
    </w:pPr>
    <w:rPr>
      <w:b/>
      <w:sz w:val="28"/>
      <w:szCs w:val="24"/>
    </w:rPr>
  </w:style>
  <w:style w:type="paragraph" w:styleId="Heading4">
    <w:name w:val="heading 4"/>
    <w:basedOn w:val="Heading3"/>
    <w:next w:val="Normal"/>
    <w:link w:val="Heading4Char"/>
    <w:uiPriority w:val="99"/>
    <w:qFormat/>
    <w:rsid w:val="00DA4851"/>
    <w:pPr>
      <w:outlineLvl w:val="3"/>
    </w:pPr>
    <w:rPr>
      <w:b w:val="0"/>
      <w:sz w:val="24"/>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F2D91"/>
    <w:rPr>
      <w:rFonts w:ascii="Verdana Pro SemiBold" w:eastAsiaTheme="majorEastAsia" w:hAnsi="Verdana Pro SemiBold" w:cs="Arial"/>
      <w:b/>
      <w:bCs/>
      <w:color w:val="000000" w:themeColor="text1"/>
      <w:sz w:val="44"/>
      <w:szCs w:val="28"/>
    </w:rPr>
  </w:style>
  <w:style w:type="character" w:customStyle="1" w:styleId="Heading2Char">
    <w:name w:val="Heading 2 Char"/>
    <w:basedOn w:val="DefaultParagraphFont"/>
    <w:link w:val="Heading2"/>
    <w:uiPriority w:val="99"/>
    <w:rsid w:val="00EA4B2A"/>
    <w:rPr>
      <w:rFonts w:ascii="Verdana Pro SemiBold" w:eastAsia="Verdana Pro SemiBold" w:hAnsi="Verdana Pro SemiBold" w:cs="Arial"/>
      <w:color w:val="000000" w:themeColor="text1"/>
      <w:sz w:val="32"/>
      <w:szCs w:val="28"/>
    </w:rPr>
  </w:style>
  <w:style w:type="character" w:customStyle="1" w:styleId="Heading3Char">
    <w:name w:val="Heading 3 Char"/>
    <w:basedOn w:val="DefaultParagraphFont"/>
    <w:link w:val="Heading3"/>
    <w:uiPriority w:val="99"/>
    <w:rsid w:val="00EA4B2A"/>
    <w:rPr>
      <w:rFonts w:ascii="Verdana Pro SemiBold" w:eastAsia="Verdana Pro SemiBold" w:hAnsi="Verdana Pro SemiBold" w:cs="Arial"/>
      <w:b/>
      <w:color w:val="000000" w:themeColor="text1"/>
      <w:sz w:val="28"/>
      <w:szCs w:val="24"/>
    </w:rPr>
  </w:style>
  <w:style w:type="character" w:customStyle="1" w:styleId="Heading4Char">
    <w:name w:val="Heading 4 Char"/>
    <w:basedOn w:val="DefaultParagraphFont"/>
    <w:link w:val="Heading4"/>
    <w:uiPriority w:val="99"/>
    <w:rsid w:val="00DA4851"/>
    <w:rPr>
      <w:rFonts w:ascii="Verdana Pro SemiBold" w:eastAsia="Verdana Pro SemiBold" w:hAnsi="Verdana Pro SemiBold" w:cs="Arial"/>
      <w:color w:val="000000" w:themeColor="text1"/>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eastAsia="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0E2A0D"/>
    <w:pPr>
      <w:spacing w:before="120" w:after="480" w:line="240" w:lineRule="auto"/>
      <w:ind w:left="993"/>
      <w:contextualSpacing/>
    </w:pPr>
    <w:rPr>
      <w:rFonts w:ascii="Verdana Pro SemiBold" w:eastAsiaTheme="majorEastAsia" w:hAnsi="Verdana Pro SemiBold" w:cs="Times New Roman"/>
      <w:spacing w:val="5"/>
      <w:kern w:val="28"/>
      <w:sz w:val="64"/>
      <w:szCs w:val="72"/>
    </w:rPr>
  </w:style>
  <w:style w:type="character" w:customStyle="1" w:styleId="TitleChar">
    <w:name w:val="Title Char"/>
    <w:basedOn w:val="DefaultParagraphFont"/>
    <w:link w:val="Title"/>
    <w:uiPriority w:val="99"/>
    <w:rsid w:val="000E2A0D"/>
    <w:rPr>
      <w:rFonts w:ascii="Verdana Pro SemiBold" w:eastAsiaTheme="majorEastAsia" w:hAnsi="Verdana Pro SemiBold"/>
      <w:spacing w:val="5"/>
      <w:kern w:val="28"/>
      <w:sz w:val="64"/>
      <w:szCs w:val="72"/>
    </w:rPr>
  </w:style>
  <w:style w:type="paragraph" w:styleId="Subtitle">
    <w:name w:val="Subtitle"/>
    <w:basedOn w:val="Normal"/>
    <w:next w:val="Normal"/>
    <w:link w:val="SubtitleChar"/>
    <w:uiPriority w:val="99"/>
    <w:rsid w:val="000E2A0D"/>
    <w:pPr>
      <w:numPr>
        <w:ilvl w:val="1"/>
      </w:numPr>
      <w:spacing w:after="0" w:line="240" w:lineRule="auto"/>
      <w:ind w:left="993"/>
    </w:pPr>
    <w:rPr>
      <w:rFonts w:ascii="Verdana Pro Light" w:eastAsiaTheme="majorEastAsia" w:hAnsi="Verdana Pro Light" w:cs="Times New Roman"/>
      <w:spacing w:val="15"/>
      <w:sz w:val="56"/>
      <w:szCs w:val="56"/>
    </w:rPr>
  </w:style>
  <w:style w:type="character" w:customStyle="1" w:styleId="SubtitleChar">
    <w:name w:val="Subtitle Char"/>
    <w:basedOn w:val="DefaultParagraphFont"/>
    <w:link w:val="Subtitle"/>
    <w:uiPriority w:val="99"/>
    <w:rsid w:val="000E2A0D"/>
    <w:rPr>
      <w:rFonts w:ascii="Verdana Pro Light" w:eastAsiaTheme="majorEastAsia" w:hAnsi="Verdana Pro Light"/>
      <w:spacing w:val="15"/>
      <w:sz w:val="56"/>
      <w:szCs w:val="56"/>
    </w:rPr>
  </w:style>
  <w:style w:type="character" w:styleId="SubtleEmphasis">
    <w:name w:val="Subtle Emphasis"/>
    <w:basedOn w:val="Heading4Char"/>
    <w:uiPriority w:val="99"/>
    <w:rsid w:val="006B19BD"/>
    <w:rPr>
      <w:rFonts w:ascii="Verdana" w:eastAsia="Verdana" w:hAnsi="Verdana" w:cs="Times New Roman"/>
      <w:i w:val="0"/>
      <w:iCs/>
      <w:color w:val="auto"/>
      <w:sz w:val="20"/>
      <w:szCs w:val="24"/>
    </w:rPr>
  </w:style>
  <w:style w:type="paragraph" w:customStyle="1" w:styleId="Bullet1">
    <w:name w:val="Bullet1"/>
    <w:basedOn w:val="Normal"/>
    <w:qFormat/>
    <w:rsid w:val="00B51BC3"/>
    <w:pPr>
      <w:numPr>
        <w:numId w:val="32"/>
      </w:numPr>
      <w:suppressAutoHyphens/>
      <w:autoSpaceDE w:val="0"/>
      <w:autoSpaceDN w:val="0"/>
      <w:adjustRightInd w:val="0"/>
      <w:ind w:left="709" w:hanging="426"/>
      <w:contextualSpacing/>
      <w:textAlignment w:val="center"/>
    </w:pPr>
    <w:rPr>
      <w:kern w:val="28"/>
      <w:szCs w:val="20"/>
      <w:lang w:val="en-US"/>
    </w:rPr>
  </w:style>
  <w:style w:type="paragraph" w:customStyle="1" w:styleId="Bullet2">
    <w:name w:val="Bullet2"/>
    <w:qFormat/>
    <w:rsid w:val="00F113EF"/>
    <w:pPr>
      <w:numPr>
        <w:numId w:val="11"/>
      </w:numPr>
      <w:spacing w:before="120"/>
    </w:pPr>
    <w:rPr>
      <w:rFonts w:ascii="Verdana" w:eastAsia="Verdana"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eastAsia="Verdana" w:hAnsi="Verdana" w:cs="Arial"/>
      <w:b/>
      <w:bCs/>
      <w:i w:val="0"/>
      <w:color w:val="000000" w:themeColor="text1"/>
      <w:sz w:val="20"/>
      <w:szCs w:val="24"/>
    </w:rPr>
  </w:style>
  <w:style w:type="paragraph" w:styleId="TOCHeading">
    <w:name w:val="TOC Heading"/>
    <w:basedOn w:val="Heading1"/>
    <w:next w:val="Normal"/>
    <w:uiPriority w:val="39"/>
    <w:unhideWhenUsed/>
    <w:qFormat/>
    <w:rsid w:val="009F2D91"/>
    <w:pPr>
      <w:spacing w:before="480" w:line="276" w:lineRule="auto"/>
      <w:outlineLvl w:val="9"/>
    </w:pPr>
    <w:rPr>
      <w:rFonts w:cstheme="majorBidi"/>
      <w:b w:val="0"/>
      <w:lang w:val="en-US"/>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eastAsia="Verdana" w:hAnsi="Verdana" w:cs="Arial"/>
      <w:i/>
      <w:iCs/>
      <w:color w:val="000000" w:themeColor="text1"/>
      <w:sz w:val="22"/>
      <w:szCs w:val="22"/>
    </w:rPr>
  </w:style>
  <w:style w:type="character" w:styleId="Emphasis">
    <w:name w:val="Emphasis"/>
    <w:basedOn w:val="DefaultParagraphFont"/>
    <w:uiPriority w:val="20"/>
    <w:rsid w:val="00DA4851"/>
    <w:rPr>
      <w:rFonts w:ascii="Verdana Pro SemiBold" w:eastAsia="Verdana Pro SemiBold" w:hAnsi="Verdana Pro SemiBold"/>
      <w:b w:val="0"/>
      <w:i w:val="0"/>
      <w:sz w:val="22"/>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eastAsia="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0E2A0D"/>
    <w:pPr>
      <w:numPr>
        <w:numId w:val="5"/>
      </w:numPr>
      <w:tabs>
        <w:tab w:val="clear" w:pos="360"/>
        <w:tab w:val="num" w:pos="709"/>
      </w:tabs>
      <w:ind w:left="709" w:hanging="425"/>
      <w:contextualSpacing/>
    </w:pPr>
  </w:style>
  <w:style w:type="character" w:styleId="BookTitle">
    <w:name w:val="Book Title"/>
    <w:basedOn w:val="DefaultParagraphFont"/>
    <w:uiPriority w:val="33"/>
    <w:rsid w:val="003E3722"/>
    <w:rPr>
      <w:rFonts w:ascii="Verdana" w:eastAsia="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eastAsia="Verdana" w:hAnsi="Verdana"/>
      <w:sz w:val="18"/>
      <w:vertAlign w:val="superscript"/>
    </w:rPr>
  </w:style>
  <w:style w:type="paragraph" w:styleId="BodyText">
    <w:name w:val="Body Text"/>
    <w:basedOn w:val="Normal"/>
    <w:link w:val="BodyTextChar"/>
    <w:uiPriority w:val="1"/>
    <w:rsid w:val="003B0A38"/>
  </w:style>
  <w:style w:type="character" w:customStyle="1" w:styleId="BodyTextChar">
    <w:name w:val="Body Text Char"/>
    <w:basedOn w:val="DefaultParagraphFont"/>
    <w:link w:val="BodyText"/>
    <w:uiPriority w:val="99"/>
    <w:semiHidden/>
    <w:rsid w:val="003B0A38"/>
    <w:rPr>
      <w:rFonts w:ascii="Verdana" w:eastAsia="Verdana" w:hAnsi="Verdana" w:cs="Arial"/>
      <w:szCs w:val="22"/>
    </w:rPr>
  </w:style>
  <w:style w:type="character" w:styleId="CommentReference">
    <w:name w:val="annotation reference"/>
    <w:basedOn w:val="DefaultParagraphFont"/>
    <w:uiPriority w:val="99"/>
    <w:semiHidden/>
    <w:rsid w:val="003B0A38"/>
    <w:rPr>
      <w:rFonts w:ascii="Verdana" w:eastAsia="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eastAsia="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eastAsia="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eastAsia="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eastAsia="Verdana" w:hAnsi="Verdana" w:cs="Arial"/>
      <w:szCs w:val="22"/>
    </w:rPr>
  </w:style>
  <w:style w:type="paragraph" w:styleId="TOC1">
    <w:name w:val="toc 1"/>
    <w:basedOn w:val="Normal"/>
    <w:next w:val="Normal"/>
    <w:autoRedefine/>
    <w:uiPriority w:val="39"/>
    <w:rsid w:val="0059221C"/>
    <w:pPr>
      <w:spacing w:after="100"/>
    </w:pPr>
    <w:rPr>
      <w:rFonts w:ascii="Verdana Pro SemiBold" w:eastAsia="Verdana Pro SemiBold" w:hAnsi="Verdana Pro SemiBold"/>
      <w:b/>
      <w:color w:val="000000" w:themeColor="text1"/>
    </w:r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eastAsia="Verdana" w:hAnsi="Verdana" w:cs="Tahoma"/>
      <w:sz w:val="16"/>
      <w:szCs w:val="16"/>
    </w:rPr>
  </w:style>
  <w:style w:type="table" w:styleId="LightShading">
    <w:name w:val="Light Shading"/>
    <w:basedOn w:val="TableNormal"/>
    <w:uiPriority w:val="60"/>
    <w:rsid w:val="003E3722"/>
    <w:rPr>
      <w:rFonts w:ascii="Verdana" w:eastAsia="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eastAsia="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eastAsia="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eastAsia="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eastAsia="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eastAsia="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eastAsia="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eastAsia="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eastAsia="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eastAsia="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eastAsia="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eastAsia="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eastAsia="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eastAsia="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eastAsia="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eastAsia="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eastAsia="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eastAsia="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eastAsia="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eastAsia="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eastAsia="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eastAsia="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eastAsia="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eastAsia="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eastAsia="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eastAsia="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eastAsia="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eastAsia="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eastAsia="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eastAsia="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eastAsia="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eastAsia="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eastAsia="Verdana" w:hAnsi="Verdana" w:cs="Tahoma"/>
      <w:sz w:val="16"/>
      <w:szCs w:val="16"/>
    </w:rPr>
  </w:style>
  <w:style w:type="table" w:styleId="MediumShading1-Accent1">
    <w:name w:val="Medium Shading 1 Accent 1"/>
    <w:basedOn w:val="TableNormal"/>
    <w:uiPriority w:val="63"/>
    <w:rsid w:val="003E3722"/>
    <w:rPr>
      <w:rFonts w:ascii="Verdana" w:eastAsia="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eastAsia="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eastAsia="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eastAsia="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eastAsia="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eastAsia="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eastAsia="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eastAsia="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eastAsia="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eastAsia="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eastAsia="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eastAsia="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eastAsia="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eastAsia="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eastAsia="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eastAsia="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eastAsia="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eastAsia="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eastAsia="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eastAsia="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eastAsia="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eastAsia="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eastAsia="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eastAsia="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eastAsia="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eastAsia="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eastAsia="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eastAsia="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eastAsia="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eastAsia="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eastAsia="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eastAsia="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eastAsia="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eastAsia="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eastAsia="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eastAsia="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eastAsia="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eastAsia="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eastAsia="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eastAsia="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eastAsia="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eastAsia="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eastAsia="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eastAsia="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eastAsia="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eastAsia="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eastAsia="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eastAsia="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eastAsia="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eastAsia="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eastAsia="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eastAsia="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eastAsia="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eastAsia="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eastAsia="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eastAsia="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eastAsia="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eastAsia="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eastAsia="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eastAsia="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eastAsia="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eastAsia="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eastAsia="Verdana" w:hAnsi="Verdana" w:cs="Consolas"/>
    </w:rPr>
  </w:style>
  <w:style w:type="character" w:styleId="HTMLSample">
    <w:name w:val="HTML Sample"/>
    <w:basedOn w:val="DefaultParagraphFont"/>
    <w:uiPriority w:val="99"/>
    <w:semiHidden/>
    <w:rsid w:val="007F3ACD"/>
    <w:rPr>
      <w:rFonts w:ascii="Verdana" w:eastAsia="Verdana" w:hAnsi="Verdana" w:cs="Consolas"/>
      <w:sz w:val="24"/>
      <w:szCs w:val="24"/>
    </w:rPr>
  </w:style>
  <w:style w:type="character" w:styleId="HTMLTypewriter">
    <w:name w:val="HTML Typewriter"/>
    <w:basedOn w:val="DefaultParagraphFont"/>
    <w:uiPriority w:val="99"/>
    <w:semiHidden/>
    <w:rsid w:val="007F3ACD"/>
    <w:rPr>
      <w:rFonts w:ascii="Verdana" w:eastAsia="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eastAsia="Verdana" w:hAnsi="Verdana" w:cs="Consolas"/>
    </w:rPr>
  </w:style>
  <w:style w:type="character" w:customStyle="1" w:styleId="MacroTextChar">
    <w:name w:val="Macro Text Char"/>
    <w:basedOn w:val="DefaultParagraphFont"/>
    <w:link w:val="MacroText"/>
    <w:uiPriority w:val="99"/>
    <w:semiHidden/>
    <w:rsid w:val="007F3ACD"/>
    <w:rPr>
      <w:rFonts w:ascii="Verdana" w:eastAsia="Verdana" w:hAnsi="Verdana" w:cs="Consolas"/>
    </w:rPr>
  </w:style>
  <w:style w:type="character" w:styleId="Hyperlink">
    <w:name w:val="Hyperlink"/>
    <w:basedOn w:val="DefaultParagraphFont"/>
    <w:uiPriority w:val="99"/>
    <w:unhideWhenUsed/>
    <w:rsid w:val="005D1327"/>
    <w:rPr>
      <w:color w:val="0000FF" w:themeColor="hyperlink"/>
      <w:u w:val="single"/>
    </w:rPr>
  </w:style>
  <w:style w:type="character" w:styleId="UnresolvedMention">
    <w:name w:val="Unresolved Mention"/>
    <w:basedOn w:val="DefaultParagraphFont"/>
    <w:uiPriority w:val="99"/>
    <w:semiHidden/>
    <w:unhideWhenUsed/>
    <w:rsid w:val="003225FF"/>
    <w:rPr>
      <w:color w:val="605E5C"/>
      <w:shd w:val="clear" w:color="auto" w:fill="E1DFDD"/>
    </w:rPr>
  </w:style>
  <w:style w:type="paragraph" w:styleId="Header">
    <w:name w:val="header"/>
    <w:basedOn w:val="Normal"/>
    <w:link w:val="HeaderChar"/>
    <w:uiPriority w:val="99"/>
    <w:unhideWhenUsed/>
    <w:rsid w:val="00597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756"/>
    <w:rPr>
      <w:rFonts w:ascii="Verdana" w:eastAsia="Verdana" w:hAnsi="Verdana" w:cs="Arial"/>
      <w:szCs w:val="22"/>
    </w:rPr>
  </w:style>
  <w:style w:type="character" w:styleId="FollowedHyperlink">
    <w:name w:val="FollowedHyperlink"/>
    <w:basedOn w:val="DefaultParagraphFont"/>
    <w:uiPriority w:val="99"/>
    <w:semiHidden/>
    <w:unhideWhenUsed/>
    <w:rsid w:val="00F502CE"/>
    <w:rPr>
      <w:color w:val="800080" w:themeColor="followedHyperlink"/>
      <w:u w:val="single"/>
    </w:rPr>
  </w:style>
  <w:style w:type="character" w:styleId="PageNumber">
    <w:name w:val="page number"/>
    <w:basedOn w:val="DefaultParagraphFont"/>
    <w:uiPriority w:val="99"/>
    <w:semiHidden/>
    <w:unhideWhenUsed/>
    <w:rsid w:val="008D0841"/>
  </w:style>
  <w:style w:type="paragraph" w:customStyle="1" w:styleId="Footertext">
    <w:name w:val="Footer text"/>
    <w:basedOn w:val="Normal"/>
    <w:qFormat/>
    <w:rsid w:val="00E3562E"/>
    <w:pPr>
      <w:tabs>
        <w:tab w:val="left" w:pos="8789"/>
      </w:tabs>
      <w:spacing w:before="360"/>
      <w:ind w:right="-45"/>
    </w:pPr>
  </w:style>
  <w:style w:type="paragraph" w:customStyle="1" w:styleId="Link">
    <w:name w:val="Link"/>
    <w:basedOn w:val="Normal"/>
    <w:qFormat/>
    <w:rsid w:val="001836E5"/>
    <w:pPr>
      <w:numPr>
        <w:numId w:val="37"/>
      </w:numPr>
    </w:pPr>
    <w:rPr>
      <w:rFonts w:ascii="Verdana Pro Regular" w:eastAsia="Verdana Pro Regular" w:hAnsi="Verdana Pro Regular"/>
    </w:rPr>
  </w:style>
  <w:style w:type="paragraph" w:customStyle="1" w:styleId="Linkindented">
    <w:name w:val="Link indented"/>
    <w:basedOn w:val="Link"/>
    <w:qFormat/>
    <w:rsid w:val="001836E5"/>
    <w:pPr>
      <w:ind w:left="709" w:hanging="283"/>
    </w:pPr>
    <w:rPr>
      <w:rFonts w:cstheme="minorHAnsi"/>
    </w:rPr>
  </w:style>
  <w:style w:type="character" w:styleId="FootnoteReference">
    <w:name w:val="footnote reference"/>
    <w:basedOn w:val="DefaultParagraphFont"/>
    <w:uiPriority w:val="99"/>
    <w:semiHidden/>
    <w:unhideWhenUsed/>
    <w:rsid w:val="00D34E38"/>
    <w:rPr>
      <w:vertAlign w:val="superscript"/>
    </w:rPr>
  </w:style>
  <w:style w:type="paragraph" w:styleId="CommentSubject">
    <w:name w:val="annotation subject"/>
    <w:basedOn w:val="CommentText"/>
    <w:next w:val="CommentText"/>
    <w:link w:val="CommentSubjectChar"/>
    <w:uiPriority w:val="99"/>
    <w:semiHidden/>
    <w:unhideWhenUsed/>
    <w:rsid w:val="00784A13"/>
    <w:rPr>
      <w:b/>
      <w:bCs/>
      <w:sz w:val="20"/>
    </w:rPr>
  </w:style>
  <w:style w:type="character" w:customStyle="1" w:styleId="CommentSubjectChar">
    <w:name w:val="Comment Subject Char"/>
    <w:basedOn w:val="CommentTextChar"/>
    <w:link w:val="CommentSubject"/>
    <w:uiPriority w:val="99"/>
    <w:semiHidden/>
    <w:rsid w:val="00784A13"/>
    <w:rPr>
      <w:rFonts w:ascii="Verdana" w:eastAsia="Verdana" w:hAnsi="Verdana" w:cs="Arial"/>
      <w:b/>
      <w:bCs/>
    </w:rPr>
  </w:style>
  <w:style w:type="paragraph" w:customStyle="1" w:styleId="Heading3-numbered">
    <w:name w:val="Heading 3 - numbered"/>
    <w:basedOn w:val="Heading3"/>
    <w:qFormat/>
    <w:rsid w:val="000E2A0D"/>
    <w:pPr>
      <w:numPr>
        <w:numId w:val="39"/>
      </w:numPr>
      <w:ind w:left="993"/>
    </w:pPr>
  </w:style>
  <w:style w:type="paragraph" w:customStyle="1" w:styleId="StyleLeft05cm">
    <w:name w:val="Style Left:  0.5 cm"/>
    <w:basedOn w:val="Normal"/>
    <w:rsid w:val="00981224"/>
    <w:pPr>
      <w:spacing w:after="0"/>
      <w:ind w:left="284"/>
    </w:pPr>
    <w:rPr>
      <w:rFonts w:cs="Times New Roman"/>
      <w:szCs w:val="20"/>
    </w:rPr>
  </w:style>
  <w:style w:type="paragraph" w:customStyle="1" w:styleId="StyleBoldLeft05cm">
    <w:name w:val="Style Bold Left:  0.5 cm"/>
    <w:basedOn w:val="Normal"/>
    <w:rsid w:val="00981224"/>
    <w:pPr>
      <w:spacing w:after="0"/>
      <w:ind w:left="284"/>
    </w:pPr>
    <w:rPr>
      <w:rFonts w:cs="Times New Roman"/>
      <w:b/>
      <w:bCs/>
      <w:szCs w:val="20"/>
    </w:rPr>
  </w:style>
  <w:style w:type="paragraph" w:customStyle="1" w:styleId="Style16ptBoldLeft05cm">
    <w:name w:val="Style 16 pt Bold Left:  0.5 cm"/>
    <w:basedOn w:val="Normal"/>
    <w:rsid w:val="00981224"/>
    <w:pPr>
      <w:spacing w:after="240"/>
      <w:ind w:left="284"/>
    </w:pPr>
    <w:rPr>
      <w:rFonts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57662">
      <w:bodyDiv w:val="1"/>
      <w:marLeft w:val="0"/>
      <w:marRight w:val="0"/>
      <w:marTop w:val="0"/>
      <w:marBottom w:val="0"/>
      <w:divBdr>
        <w:top w:val="none" w:sz="0" w:space="0" w:color="auto"/>
        <w:left w:val="none" w:sz="0" w:space="0" w:color="auto"/>
        <w:bottom w:val="none" w:sz="0" w:space="0" w:color="auto"/>
        <w:right w:val="none" w:sz="0" w:space="0" w:color="auto"/>
      </w:divBdr>
    </w:div>
    <w:div w:id="16048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d.govt.nz/about-msd-and-our-work/covid-19/care-in-the-community-welfare-response/care-in-the-community-disability-welfare-fun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sd.govt.nz/about-msd-and-our-work/covid-19/care-in-the-community-welfare-response/successful-applicants-for-cicdwf-funding.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B41A-FC84-459F-B196-D0B5EDDA1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Ballantyne</dc:creator>
  <cp:keywords/>
  <dc:description/>
  <cp:lastModifiedBy>Debbie Ryan</cp:lastModifiedBy>
  <cp:revision>3</cp:revision>
  <cp:lastPrinted>2022-03-30T20:07:00Z</cp:lastPrinted>
  <dcterms:created xsi:type="dcterms:W3CDTF">2022-11-23T01:31:00Z</dcterms:created>
  <dcterms:modified xsi:type="dcterms:W3CDTF">2022-11-23T01:59:00Z</dcterms:modified>
</cp:coreProperties>
</file>