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8B" w:rsidRDefault="00302F8B" w:rsidP="00747955">
      <w:pPr>
        <w:tabs>
          <w:tab w:val="left" w:pos="2694"/>
        </w:tabs>
      </w:pPr>
      <w:r>
        <w:t>Title:</w:t>
      </w:r>
      <w:r>
        <w:tab/>
      </w:r>
      <w:r w:rsidR="00F5099F">
        <w:t xml:space="preserve">Senior Advisor, </w:t>
      </w:r>
      <w:r w:rsidR="00FA4DC8" w:rsidRPr="004C6EB0">
        <w:rPr>
          <w:rFonts w:eastAsiaTheme="majorEastAsia" w:cs="Arial"/>
          <w:color w:val="auto"/>
        </w:rPr>
        <w:t xml:space="preserve">Pā </w:t>
      </w:r>
      <w:r w:rsidR="00957B3A">
        <w:rPr>
          <w:rFonts w:eastAsiaTheme="majorEastAsia" w:cs="Arial"/>
          <w:color w:val="auto"/>
        </w:rPr>
        <w:t>Harakeke</w:t>
      </w:r>
      <w:r w:rsidR="00391815">
        <w:rPr>
          <w:rFonts w:eastAsiaTheme="majorEastAsia" w:cs="Arial"/>
          <w:color w:val="auto"/>
        </w:rPr>
        <w:t xml:space="preserve"> Family</w:t>
      </w:r>
    </w:p>
    <w:p w:rsidR="00302F8B" w:rsidRPr="00A14BA3" w:rsidRDefault="00AA5997" w:rsidP="00747955">
      <w:pPr>
        <w:tabs>
          <w:tab w:val="left" w:pos="2694"/>
        </w:tabs>
        <w:rPr>
          <w:color w:val="auto"/>
        </w:rPr>
      </w:pPr>
      <w:r>
        <w:t>Group</w:t>
      </w:r>
      <w:r w:rsidR="00302F8B">
        <w:t>:</w:t>
      </w:r>
      <w:r w:rsidR="00302F8B">
        <w:tab/>
      </w:r>
      <w:r w:rsidR="00A14BA3" w:rsidRPr="00A14BA3">
        <w:rPr>
          <w:color w:val="auto"/>
        </w:rPr>
        <w:t>Tamariki Advocate/Voices of Children</w:t>
      </w:r>
    </w:p>
    <w:p w:rsidR="00302F8B" w:rsidRDefault="00302F8B" w:rsidP="00747955">
      <w:pPr>
        <w:tabs>
          <w:tab w:val="left" w:pos="2694"/>
        </w:tabs>
      </w:pPr>
      <w:r>
        <w:t>Reports to:</w:t>
      </w:r>
      <w:r>
        <w:tab/>
      </w:r>
      <w:r w:rsidR="00620D96">
        <w:t xml:space="preserve">Team Leader, </w:t>
      </w:r>
      <w:r w:rsidR="00A14BA3" w:rsidRPr="004C6EB0">
        <w:rPr>
          <w:rFonts w:eastAsiaTheme="majorEastAsia" w:cs="Arial"/>
          <w:color w:val="auto"/>
        </w:rPr>
        <w:t xml:space="preserve">Pā </w:t>
      </w:r>
      <w:r w:rsidR="00957B3A">
        <w:rPr>
          <w:rFonts w:eastAsiaTheme="majorEastAsia" w:cs="Arial"/>
          <w:color w:val="auto"/>
        </w:rPr>
        <w:t xml:space="preserve">Harakeke </w:t>
      </w:r>
      <w:r w:rsidR="00263D97">
        <w:rPr>
          <w:rFonts w:eastAsiaTheme="majorEastAsia" w:cs="Arial"/>
          <w:color w:val="auto"/>
        </w:rPr>
        <w:t>Family</w:t>
      </w:r>
    </w:p>
    <w:p w:rsidR="00302F8B" w:rsidRDefault="00302F8B" w:rsidP="00747955">
      <w:pPr>
        <w:tabs>
          <w:tab w:val="left" w:pos="2694"/>
        </w:tabs>
      </w:pPr>
      <w:r>
        <w:t>Location:</w:t>
      </w:r>
      <w:r>
        <w:tab/>
      </w:r>
      <w:r w:rsidR="00946B82">
        <w:t xml:space="preserve">Wellington </w:t>
      </w:r>
    </w:p>
    <w:p w:rsidR="00302F8B" w:rsidRDefault="000178C9" w:rsidP="00747955">
      <w:pPr>
        <w:tabs>
          <w:tab w:val="left" w:pos="2694"/>
        </w:tabs>
      </w:pPr>
      <w:r>
        <w:t>Direct Reports:</w:t>
      </w:r>
      <w:r>
        <w:tab/>
      </w:r>
      <w:r w:rsidR="00620D96">
        <w:t xml:space="preserve">Nil </w:t>
      </w:r>
    </w:p>
    <w:p w:rsidR="00895DAE" w:rsidRDefault="008044F6" w:rsidP="00747955">
      <w:pPr>
        <w:tabs>
          <w:tab w:val="left" w:pos="2694"/>
        </w:tabs>
      </w:pPr>
      <w:r>
        <w:t>Budget</w:t>
      </w:r>
      <w:r w:rsidR="00895DAE">
        <w:t>:</w:t>
      </w:r>
      <w:r w:rsidR="00895DAE">
        <w:tab/>
      </w:r>
      <w:r w:rsidR="00620D96">
        <w:t>Nil</w:t>
      </w:r>
    </w:p>
    <w:p w:rsidR="00480B8C" w:rsidRPr="00480B8C" w:rsidRDefault="00480B8C" w:rsidP="002F1991">
      <w:pPr>
        <w:tabs>
          <w:tab w:val="left" w:pos="2694"/>
        </w:tabs>
        <w:spacing w:before="240" w:after="0"/>
        <w:rPr>
          <w:rFonts w:ascii="Oswald" w:hAnsi="Oswald"/>
          <w:sz w:val="28"/>
        </w:rPr>
      </w:pPr>
      <w:r w:rsidRPr="00480B8C">
        <w:rPr>
          <w:rFonts w:ascii="Oswald" w:hAnsi="Oswald"/>
          <w:sz w:val="28"/>
        </w:rPr>
        <w:t>OUR ORGANISATION</w:t>
      </w:r>
    </w:p>
    <w:tbl>
      <w:tblPr>
        <w:tblStyle w:val="LightShading-Accent1"/>
        <w:tblW w:w="9180" w:type="dxa"/>
        <w:tblCellMar>
          <w:top w:w="85" w:type="dxa"/>
          <w:bottom w:w="85" w:type="dxa"/>
        </w:tblCellMar>
        <w:tblLook w:val="04A0" w:firstRow="1" w:lastRow="0" w:firstColumn="1" w:lastColumn="0" w:noHBand="0" w:noVBand="1"/>
      </w:tblPr>
      <w:tblGrid>
        <w:gridCol w:w="2364"/>
        <w:gridCol w:w="6816"/>
      </w:tblGrid>
      <w:tr w:rsidR="00B0775E" w:rsidRPr="000178C9" w:rsidTr="00194B74">
        <w:trPr>
          <w:cnfStyle w:val="100000000000" w:firstRow="1" w:lastRow="0" w:firstColumn="0" w:lastColumn="0" w:oddVBand="0" w:evenVBand="0" w:oddHBand="0" w:evenHBand="0" w:firstRowFirstColumn="0" w:firstRowLastColumn="0" w:lastRowFirstColumn="0" w:lastRowLastColumn="0"/>
          <w:trHeight w:val="1576"/>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tcPr>
          <w:p w:rsidR="00B0775E" w:rsidRPr="000178C9" w:rsidRDefault="00F30621" w:rsidP="00895DAE">
            <w:pPr>
              <w:spacing w:after="0" w:line="240" w:lineRule="auto"/>
              <w:jc w:val="left"/>
            </w:pPr>
            <w:r>
              <w:t>About us</w:t>
            </w:r>
            <w:r w:rsidR="00B0775E" w:rsidRPr="000178C9">
              <w:t xml:space="preserve"> </w:t>
            </w:r>
          </w:p>
        </w:tc>
        <w:tc>
          <w:tcPr>
            <w:tcW w:w="6524" w:type="dxa"/>
            <w:tcBorders>
              <w:top w:val="threeDEngrave" w:sz="24" w:space="0" w:color="auto"/>
              <w:bottom w:val="single" w:sz="4" w:space="0" w:color="auto"/>
            </w:tcBorders>
          </w:tcPr>
          <w:p w:rsidR="00B0775E" w:rsidRPr="00747955" w:rsidRDefault="005A2696" w:rsidP="00895DAE">
            <w:pPr>
              <w:spacing w:before="120" w:line="240" w:lineRule="auto"/>
              <w:jc w:val="left"/>
              <w:cnfStyle w:val="100000000000" w:firstRow="1" w:lastRow="0" w:firstColumn="0" w:lastColumn="0" w:oddVBand="0" w:evenVBand="0" w:oddHBand="0" w:evenHBand="0" w:firstRowFirstColumn="0" w:firstRowLastColumn="0" w:lastRowFirstColumn="0" w:lastRowLastColumn="0"/>
              <w:rPr>
                <w:b w:val="0"/>
              </w:rPr>
            </w:pPr>
            <w:r w:rsidRPr="005A2696">
              <w:rPr>
                <w:b w:val="0"/>
              </w:rPr>
              <w:t xml:space="preserve">Oranga Tamariki—Ministry for Children </w:t>
            </w:r>
            <w:r w:rsidR="00F30621">
              <w:rPr>
                <w:b w:val="0"/>
              </w:rPr>
              <w:t xml:space="preserve">is a new Ministry dedicated to supporting any child in New Zealand whose wellbeing is at significant risk of harm now, or in the future.  We also work with young people who may have offended, or are likely to offend.  Our belief is that in the right environment, with the right people surrounding and nurturing them, any child can, and should flourish. </w:t>
            </w:r>
          </w:p>
        </w:tc>
      </w:tr>
      <w:tr w:rsidR="00F30621" w:rsidRPr="003067B8" w:rsidTr="001642C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F30621" w:rsidRPr="003067B8" w:rsidDel="00F30621" w:rsidRDefault="005D3486" w:rsidP="00895DAE">
            <w:pPr>
              <w:spacing w:after="0" w:line="240" w:lineRule="auto"/>
              <w:jc w:val="left"/>
              <w:rPr>
                <w:rFonts w:eastAsiaTheme="majorEastAsia"/>
              </w:rPr>
            </w:pPr>
            <w:r>
              <w:rPr>
                <w:rFonts w:eastAsiaTheme="majorEastAsia"/>
              </w:rPr>
              <w:t>Our vision</w:t>
            </w:r>
          </w:p>
        </w:tc>
        <w:tc>
          <w:tcPr>
            <w:tcW w:w="6524" w:type="dxa"/>
            <w:tcBorders>
              <w:bottom w:val="single" w:sz="4" w:space="0" w:color="auto"/>
            </w:tcBorders>
            <w:shd w:val="clear" w:color="auto" w:fill="auto"/>
          </w:tcPr>
          <w:p w:rsidR="00F30621" w:rsidRPr="003067B8" w:rsidRDefault="0060589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rPr>
              <w:t>Our vision is: New Zealand values the wellbeing of tamariki above all else.</w:t>
            </w:r>
            <w:r w:rsidR="00895DAE" w:rsidRPr="003067B8">
              <w:rPr>
                <w:rFonts w:eastAsiaTheme="majorEastAsia"/>
              </w:rPr>
              <w:t xml:space="preserve"> </w:t>
            </w:r>
          </w:p>
        </w:tc>
      </w:tr>
      <w:tr w:rsidR="00605895" w:rsidRPr="003067B8" w:rsidTr="00895DAE">
        <w:trPr>
          <w:trHeight w:val="53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605895" w:rsidRPr="003067B8" w:rsidRDefault="00605895" w:rsidP="00895DAE">
            <w:pPr>
              <w:spacing w:after="0" w:line="240" w:lineRule="auto"/>
              <w:jc w:val="left"/>
              <w:rPr>
                <w:rFonts w:eastAsiaTheme="majorEastAsia"/>
              </w:rPr>
            </w:pPr>
            <w:r w:rsidRPr="003067B8">
              <w:rPr>
                <w:rFonts w:eastAsiaTheme="majorEastAsia"/>
              </w:rPr>
              <w:t>Our purpose</w:t>
            </w:r>
          </w:p>
        </w:tc>
        <w:tc>
          <w:tcPr>
            <w:tcW w:w="6524" w:type="dxa"/>
            <w:tcBorders>
              <w:bottom w:val="single" w:sz="4" w:space="0" w:color="auto"/>
            </w:tcBorders>
            <w:shd w:val="clear" w:color="auto" w:fill="auto"/>
          </w:tcPr>
          <w:p w:rsidR="00605895" w:rsidRPr="003067B8" w:rsidRDefault="00605895"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3067B8">
              <w:rPr>
                <w:rFonts w:eastAsiaTheme="majorEastAsia"/>
              </w:rPr>
              <w:t xml:space="preserve">Our purpose is: To ensure that all tamariki are in loving </w:t>
            </w:r>
            <w:r w:rsidR="003067B8" w:rsidRPr="003067B8">
              <w:rPr>
                <w:rFonts w:eastAsiaTheme="majorEastAsia"/>
              </w:rPr>
              <w:t xml:space="preserve">whānau </w:t>
            </w:r>
            <w:r w:rsidRPr="003067B8">
              <w:rPr>
                <w:rFonts w:eastAsiaTheme="majorEastAsia"/>
              </w:rPr>
              <w:t>and communities where oranga tamariki can be realised.</w:t>
            </w:r>
          </w:p>
        </w:tc>
      </w:tr>
      <w:tr w:rsidR="00B0775E" w:rsidRPr="003067B8" w:rsidTr="00747955">
        <w:trPr>
          <w:cnfStyle w:val="000000100000" w:firstRow="0" w:lastRow="0" w:firstColumn="0" w:lastColumn="0" w:oddVBand="0" w:evenVBand="0" w:oddHBand="1"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895DAE" w:rsidRPr="003067B8" w:rsidRDefault="00895DAE" w:rsidP="00895DAE">
            <w:pPr>
              <w:spacing w:after="0" w:line="240" w:lineRule="auto"/>
              <w:jc w:val="left"/>
              <w:rPr>
                <w:rFonts w:eastAsiaTheme="majorEastAsia"/>
              </w:rPr>
            </w:pPr>
            <w:r w:rsidRPr="003067B8">
              <w:rPr>
                <w:rFonts w:eastAsiaTheme="majorEastAsia"/>
              </w:rPr>
              <w:t>The Oranga Tamariki way</w:t>
            </w:r>
          </w:p>
        </w:tc>
        <w:tc>
          <w:tcPr>
            <w:tcW w:w="6524" w:type="dxa"/>
            <w:tcBorders>
              <w:top w:val="single" w:sz="4" w:space="0" w:color="auto"/>
              <w:bottom w:val="single" w:sz="4" w:space="0" w:color="auto"/>
            </w:tcBorders>
            <w:shd w:val="clear" w:color="auto" w:fill="auto"/>
          </w:tcPr>
          <w:p w:rsidR="00F57AA2"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r w:rsidRPr="003067B8">
              <w:rPr>
                <w:rFonts w:eastAsiaTheme="majorEastAsia"/>
              </w:rPr>
              <w:t>We’re introducing a new way of doing things. A way of looking at the world that guides everything we do:</w:t>
            </w:r>
          </w:p>
          <w:p w:rsidR="004A6115" w:rsidRPr="003067B8" w:rsidRDefault="004A611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p>
          <w:p w:rsidR="00895DAE" w:rsidRPr="003067B8"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noProof/>
                <w:lang w:eastAsia="en-NZ"/>
              </w:rPr>
              <w:drawing>
                <wp:inline distT="0" distB="0" distL="0" distR="0" wp14:anchorId="30DC77BB" wp14:editId="14EA1C20">
                  <wp:extent cx="4183811" cy="294188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5030" cy="2942737"/>
                          </a:xfrm>
                          <a:prstGeom prst="rect">
                            <a:avLst/>
                          </a:prstGeom>
                          <a:noFill/>
                        </pic:spPr>
                      </pic:pic>
                    </a:graphicData>
                  </a:graphic>
                </wp:inline>
              </w:drawing>
            </w:r>
          </w:p>
        </w:tc>
      </w:tr>
      <w:tr w:rsidR="003067B8" w:rsidRPr="003067B8" w:rsidTr="003067B8">
        <w:trPr>
          <w:trHeight w:val="954"/>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3067B8" w:rsidRPr="003067B8" w:rsidRDefault="003067B8" w:rsidP="00895DAE">
            <w:pPr>
              <w:spacing w:after="0" w:line="240" w:lineRule="auto"/>
              <w:jc w:val="left"/>
              <w:rPr>
                <w:rFonts w:eastAsiaTheme="majorEastAsia"/>
              </w:rPr>
            </w:pPr>
            <w:r w:rsidRPr="003067B8">
              <w:rPr>
                <w:rFonts w:eastAsiaTheme="majorEastAsia"/>
              </w:rPr>
              <w:t>Our core outcomes</w:t>
            </w:r>
          </w:p>
        </w:tc>
        <w:tc>
          <w:tcPr>
            <w:tcW w:w="6524" w:type="dxa"/>
            <w:tcBorders>
              <w:top w:val="single" w:sz="4" w:space="0" w:color="auto"/>
              <w:bottom w:val="single" w:sz="4" w:space="0" w:color="auto"/>
            </w:tcBorders>
            <w:shd w:val="clear" w:color="auto" w:fill="auto"/>
          </w:tcPr>
          <w:p w:rsidR="003067B8" w:rsidRDefault="003067B8"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Our core outcomes are:</w:t>
            </w:r>
          </w:p>
          <w:p w:rsidR="003067B8" w:rsidRDefault="003067B8" w:rsidP="003067B8">
            <w:pPr>
              <w:pStyle w:val="ListParagraph"/>
              <w:numPr>
                <w:ilvl w:val="0"/>
                <w:numId w:val="2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All children and young people are in loving families and communities where they can be safe, strong, connected, and able to flourish</w:t>
            </w:r>
          </w:p>
          <w:p w:rsidR="003067B8" w:rsidRPr="003067B8" w:rsidRDefault="003067B8" w:rsidP="003067B8">
            <w:pPr>
              <w:pStyle w:val="ListParagraph"/>
              <w:numPr>
                <w:ilvl w:val="0"/>
                <w:numId w:val="2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6429E2">
              <w:rPr>
                <w:rFonts w:eastAsiaTheme="majorEastAsia"/>
              </w:rPr>
              <w:t xml:space="preserve">Improved outcomes for all children, </w:t>
            </w:r>
            <w:r w:rsidR="006429E2" w:rsidRPr="006429E2">
              <w:rPr>
                <w:rFonts w:eastAsiaTheme="majorEastAsia"/>
              </w:rPr>
              <w:t>especially tamariki and rangatahi Māori.</w:t>
            </w:r>
          </w:p>
        </w:tc>
      </w:tr>
    </w:tbl>
    <w:p w:rsidR="003067B8" w:rsidRDefault="003067B8" w:rsidP="00480B8C">
      <w:pPr>
        <w:tabs>
          <w:tab w:val="left" w:pos="2694"/>
        </w:tabs>
        <w:spacing w:after="0"/>
        <w:rPr>
          <w:rFonts w:ascii="Oswald" w:hAnsi="Oswald"/>
          <w:sz w:val="28"/>
        </w:rPr>
      </w:pPr>
    </w:p>
    <w:p w:rsidR="00F30621" w:rsidRPr="00480B8C" w:rsidRDefault="00480B8C" w:rsidP="002F1991">
      <w:pPr>
        <w:tabs>
          <w:tab w:val="left" w:pos="2694"/>
        </w:tabs>
        <w:spacing w:before="240" w:after="0"/>
        <w:rPr>
          <w:rFonts w:ascii="Oswald" w:hAnsi="Oswald"/>
          <w:sz w:val="28"/>
        </w:rPr>
      </w:pPr>
      <w:r>
        <w:rPr>
          <w:rFonts w:ascii="Oswald" w:hAnsi="Oswald"/>
          <w:sz w:val="28"/>
        </w:rPr>
        <w:t>POSITION PURPOSE</w:t>
      </w:r>
    </w:p>
    <w:tbl>
      <w:tblPr>
        <w:tblStyle w:val="LightShading-Accent1"/>
        <w:tblW w:w="9180" w:type="dxa"/>
        <w:tblBorders>
          <w:top w:val="single" w:sz="4" w:space="0" w:color="auto"/>
          <w:bottom w:val="none" w:sz="0" w:space="0" w:color="auto"/>
        </w:tblBorders>
        <w:tblCellMar>
          <w:top w:w="85" w:type="dxa"/>
          <w:bottom w:w="85" w:type="dxa"/>
        </w:tblCellMar>
        <w:tblLook w:val="04A0" w:firstRow="1" w:lastRow="0" w:firstColumn="1" w:lastColumn="0" w:noHBand="0" w:noVBand="1"/>
      </w:tblPr>
      <w:tblGrid>
        <w:gridCol w:w="9180"/>
      </w:tblGrid>
      <w:tr w:rsidR="00480B8C"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threeDEngrave" w:sz="24" w:space="0" w:color="auto"/>
              <w:left w:val="none" w:sz="0" w:space="0" w:color="auto"/>
              <w:bottom w:val="none" w:sz="0" w:space="0" w:color="auto"/>
              <w:right w:val="none" w:sz="0" w:space="0" w:color="auto"/>
            </w:tcBorders>
          </w:tcPr>
          <w:p w:rsidR="00A14BA3" w:rsidRPr="00A14BA3" w:rsidRDefault="00A14BA3" w:rsidP="00A14BA3">
            <w:pPr>
              <w:rPr>
                <w:rFonts w:cs="Arial"/>
                <w:b w:val="0"/>
                <w:bCs/>
              </w:rPr>
            </w:pPr>
            <w:r w:rsidRPr="006C1C38">
              <w:rPr>
                <w:rFonts w:cs="Arial"/>
                <w:b w:val="0"/>
              </w:rPr>
              <w:t xml:space="preserve">The </w:t>
            </w:r>
            <w:r w:rsidRPr="00A14BA3">
              <w:rPr>
                <w:rFonts w:cs="Arial"/>
                <w:b w:val="0"/>
                <w:bCs/>
              </w:rPr>
              <w:t>Tamariki Advocate group ensure</w:t>
            </w:r>
            <w:r w:rsidR="006429E2">
              <w:rPr>
                <w:rFonts w:cs="Arial"/>
                <w:b w:val="0"/>
                <w:bCs/>
              </w:rPr>
              <w:t>s</w:t>
            </w:r>
            <w:r w:rsidRPr="00A14BA3">
              <w:rPr>
                <w:rFonts w:cs="Arial"/>
                <w:b w:val="0"/>
                <w:bCs/>
              </w:rPr>
              <w:t xml:space="preserve"> the voices of children and young people are embedded in all Oranga Tamariki decision-making.  </w:t>
            </w:r>
            <w:r w:rsidR="006429E2">
              <w:rPr>
                <w:rFonts w:cs="Arial"/>
                <w:b w:val="0"/>
                <w:bCs/>
              </w:rPr>
              <w:t>The group</w:t>
            </w:r>
            <w:r w:rsidR="006429E2" w:rsidRPr="00A14BA3">
              <w:rPr>
                <w:rFonts w:cs="Arial"/>
                <w:b w:val="0"/>
                <w:bCs/>
              </w:rPr>
              <w:t xml:space="preserve"> </w:t>
            </w:r>
            <w:r w:rsidRPr="00A14BA3">
              <w:rPr>
                <w:rFonts w:cs="Arial"/>
                <w:b w:val="0"/>
                <w:bCs/>
              </w:rPr>
              <w:t xml:space="preserve">play a vital role in transforming the experiences of vulnerable children and young people. </w:t>
            </w:r>
          </w:p>
          <w:p w:rsidR="00BC58FD" w:rsidRPr="008C1ADD" w:rsidRDefault="00A14BA3" w:rsidP="00A14BA3">
            <w:pPr>
              <w:rPr>
                <w:rFonts w:cs="Arial"/>
                <w:b w:val="0"/>
                <w:bCs/>
              </w:rPr>
            </w:pPr>
            <w:r w:rsidRPr="00A14BA3">
              <w:rPr>
                <w:rFonts w:cs="Arial"/>
                <w:b w:val="0"/>
                <w:bCs/>
              </w:rPr>
              <w:t>The Whānau and Community Initiatives team</w:t>
            </w:r>
            <w:r w:rsidR="00567441">
              <w:rPr>
                <w:rFonts w:cs="Arial"/>
                <w:b w:val="0"/>
                <w:bCs/>
              </w:rPr>
              <w:t xml:space="preserve"> leads </w:t>
            </w:r>
            <w:r w:rsidRPr="00A14BA3">
              <w:rPr>
                <w:rFonts w:cs="Arial"/>
                <w:b w:val="0"/>
                <w:bCs/>
              </w:rPr>
              <w:t xml:space="preserve">early intervention and prevention initiatives </w:t>
            </w:r>
            <w:r w:rsidR="00C36C45">
              <w:rPr>
                <w:rFonts w:cs="Arial"/>
                <w:b w:val="0"/>
                <w:bCs/>
              </w:rPr>
              <w:t xml:space="preserve">to keep </w:t>
            </w:r>
            <w:r w:rsidR="00AD6EB4">
              <w:rPr>
                <w:rFonts w:cs="Arial"/>
                <w:b w:val="0"/>
                <w:bCs/>
              </w:rPr>
              <w:t>tamariki and rangitahi</w:t>
            </w:r>
            <w:r w:rsidR="00C36C45">
              <w:rPr>
                <w:rFonts w:cs="Arial"/>
                <w:b w:val="0"/>
                <w:bCs/>
              </w:rPr>
              <w:t xml:space="preserve"> safe and help them </w:t>
            </w:r>
            <w:r w:rsidR="003B3EFC">
              <w:rPr>
                <w:rFonts w:cs="Arial"/>
                <w:b w:val="0"/>
                <w:bCs/>
              </w:rPr>
              <w:t>thrive;</w:t>
            </w:r>
            <w:r w:rsidR="00C36C45">
              <w:rPr>
                <w:rFonts w:cs="Arial"/>
                <w:b w:val="0"/>
                <w:bCs/>
              </w:rPr>
              <w:t xml:space="preserve"> we achieve this by working with community</w:t>
            </w:r>
            <w:r w:rsidR="00B32254">
              <w:rPr>
                <w:rFonts w:cs="Arial"/>
                <w:b w:val="0"/>
                <w:bCs/>
              </w:rPr>
              <w:t xml:space="preserve"> based</w:t>
            </w:r>
            <w:r w:rsidR="00AD6EB4">
              <w:rPr>
                <w:rFonts w:cs="Arial"/>
                <w:b w:val="0"/>
                <w:bCs/>
              </w:rPr>
              <w:t xml:space="preserve"> partners; and</w:t>
            </w:r>
            <w:r w:rsidR="00C36C45">
              <w:rPr>
                <w:rFonts w:cs="Arial"/>
                <w:b w:val="0"/>
                <w:bCs/>
              </w:rPr>
              <w:t xml:space="preserve"> </w:t>
            </w:r>
            <w:r w:rsidR="00567441">
              <w:rPr>
                <w:rFonts w:cs="Arial"/>
                <w:b w:val="0"/>
                <w:bCs/>
              </w:rPr>
              <w:t xml:space="preserve">through iwi and Maori partnerships </w:t>
            </w:r>
            <w:r w:rsidR="00AD6EB4">
              <w:rPr>
                <w:rFonts w:cs="Arial"/>
                <w:b w:val="0"/>
                <w:bCs/>
              </w:rPr>
              <w:t>hold fast to the prin</w:t>
            </w:r>
            <w:r w:rsidR="00567441">
              <w:rPr>
                <w:rFonts w:cs="Arial"/>
                <w:b w:val="0"/>
                <w:bCs/>
              </w:rPr>
              <w:t>c</w:t>
            </w:r>
            <w:r w:rsidR="00AD6EB4">
              <w:rPr>
                <w:rFonts w:cs="Arial"/>
                <w:b w:val="0"/>
                <w:bCs/>
              </w:rPr>
              <w:t>i</w:t>
            </w:r>
            <w:r w:rsidR="00567441">
              <w:rPr>
                <w:rFonts w:cs="Arial"/>
                <w:b w:val="0"/>
                <w:bCs/>
              </w:rPr>
              <w:t>ples of Mana Tamaiti, Whanaungatanga and Whakapapa. The</w:t>
            </w:r>
            <w:r w:rsidR="00480B8C" w:rsidRPr="008C1ADD">
              <w:rPr>
                <w:rFonts w:cs="Arial"/>
                <w:b w:val="0"/>
                <w:bCs/>
              </w:rPr>
              <w:t xml:space="preserve"> </w:t>
            </w:r>
            <w:r w:rsidR="00BC58FD" w:rsidRPr="008C1ADD">
              <w:rPr>
                <w:b w:val="0"/>
                <w:bCs/>
              </w:rPr>
              <w:t>Senior Advisor</w:t>
            </w:r>
            <w:r w:rsidR="008C1ADD" w:rsidRPr="008C1ADD">
              <w:rPr>
                <w:b w:val="0"/>
                <w:bCs/>
              </w:rPr>
              <w:t xml:space="preserve"> </w:t>
            </w:r>
            <w:r w:rsidR="00BC58FD" w:rsidRPr="008C1ADD">
              <w:rPr>
                <w:b w:val="0"/>
                <w:bCs/>
              </w:rPr>
              <w:t xml:space="preserve">Pā Harakeke </w:t>
            </w:r>
            <w:r w:rsidR="003B3EFC">
              <w:rPr>
                <w:b w:val="0"/>
                <w:bCs/>
              </w:rPr>
              <w:t>will provide current evidence based information on child development and positive parenting for</w:t>
            </w:r>
            <w:r w:rsidR="00B32254">
              <w:rPr>
                <w:b w:val="0"/>
                <w:bCs/>
              </w:rPr>
              <w:t xml:space="preserve"> tamariki</w:t>
            </w:r>
            <w:r w:rsidR="003B3EFC">
              <w:rPr>
                <w:b w:val="0"/>
                <w:bCs/>
              </w:rPr>
              <w:t xml:space="preserve"> aged 0 to </w:t>
            </w:r>
            <w:r w:rsidR="00567441">
              <w:rPr>
                <w:b w:val="0"/>
                <w:bCs/>
              </w:rPr>
              <w:t>5.</w:t>
            </w:r>
            <w:r w:rsidR="003B3EFC">
              <w:rPr>
                <w:b w:val="0"/>
                <w:bCs/>
              </w:rPr>
              <w:t xml:space="preserve"> The Senior advisor will made the </w:t>
            </w:r>
            <w:r w:rsidR="00B32254">
              <w:rPr>
                <w:b w:val="0"/>
                <w:bCs/>
              </w:rPr>
              <w:t>links</w:t>
            </w:r>
            <w:r w:rsidR="003B3EFC">
              <w:rPr>
                <w:b w:val="0"/>
                <w:bCs/>
              </w:rPr>
              <w:t xml:space="preserve"> between the information and </w:t>
            </w:r>
            <w:r w:rsidR="00B32254">
              <w:rPr>
                <w:b w:val="0"/>
                <w:bCs/>
              </w:rPr>
              <w:t>practical</w:t>
            </w:r>
            <w:r w:rsidR="00AD6EB4">
              <w:rPr>
                <w:b w:val="0"/>
                <w:bCs/>
              </w:rPr>
              <w:t xml:space="preserve"> ways whanau c</w:t>
            </w:r>
            <w:r w:rsidR="003B3EFC">
              <w:rPr>
                <w:b w:val="0"/>
                <w:bCs/>
              </w:rPr>
              <w:t xml:space="preserve">an </w:t>
            </w:r>
            <w:r w:rsidR="00634376">
              <w:rPr>
                <w:b w:val="0"/>
                <w:bCs/>
              </w:rPr>
              <w:t xml:space="preserve">create nurturing environments for </w:t>
            </w:r>
            <w:r w:rsidR="00AD6EB4">
              <w:rPr>
                <w:b w:val="0"/>
                <w:bCs/>
              </w:rPr>
              <w:t>tamariki</w:t>
            </w:r>
            <w:r w:rsidR="00634376">
              <w:rPr>
                <w:b w:val="0"/>
                <w:bCs/>
              </w:rPr>
              <w:t xml:space="preserve">. The Senior Advisor will </w:t>
            </w:r>
            <w:r w:rsidR="00AD6EB4">
              <w:rPr>
                <w:rFonts w:cs="Arial"/>
                <w:b w:val="0"/>
                <w:bCs/>
              </w:rPr>
              <w:t>support</w:t>
            </w:r>
            <w:r w:rsidR="00732F5C">
              <w:rPr>
                <w:rFonts w:cs="Arial"/>
                <w:b w:val="0"/>
                <w:bCs/>
              </w:rPr>
              <w:t xml:space="preserve"> community led initiatives, using inspiring facilitation and mentoring skills.  </w:t>
            </w:r>
          </w:p>
          <w:p w:rsidR="00263D97" w:rsidRPr="00263D97" w:rsidRDefault="00263D97" w:rsidP="00263D97">
            <w:pPr>
              <w:jc w:val="left"/>
              <w:rPr>
                <w:b w:val="0"/>
              </w:rPr>
            </w:pPr>
            <w:r w:rsidRPr="00263D97">
              <w:rPr>
                <w:b w:val="0"/>
              </w:rPr>
              <w:t>The Senior Advisor</w:t>
            </w:r>
            <w:r w:rsidR="008C1ADD">
              <w:rPr>
                <w:b w:val="0"/>
              </w:rPr>
              <w:t xml:space="preserve"> will </w:t>
            </w:r>
            <w:r w:rsidRPr="00263D97">
              <w:rPr>
                <w:b w:val="0"/>
              </w:rPr>
              <w:t xml:space="preserve">build relationships with community organisations, key government stakeholders and internal ministry staff to foster an environment of increased capability and capacity. This includes working closely with </w:t>
            </w:r>
            <w:r w:rsidR="00391815">
              <w:rPr>
                <w:b w:val="0"/>
              </w:rPr>
              <w:t xml:space="preserve">Ministry </w:t>
            </w:r>
            <w:r w:rsidRPr="00263D97">
              <w:rPr>
                <w:b w:val="0"/>
              </w:rPr>
              <w:t>staff and management of the interface with other business groups.</w:t>
            </w:r>
          </w:p>
          <w:p w:rsidR="00F879E4" w:rsidRPr="00B14386" w:rsidRDefault="00263D97" w:rsidP="008C1ADD">
            <w:pPr>
              <w:jc w:val="left"/>
              <w:rPr>
                <w:b w:val="0"/>
              </w:rPr>
            </w:pPr>
            <w:r w:rsidRPr="00263D97">
              <w:rPr>
                <w:b w:val="0"/>
              </w:rPr>
              <w:t xml:space="preserve">The </w:t>
            </w:r>
            <w:r w:rsidRPr="008C1ADD">
              <w:rPr>
                <w:b w:val="0"/>
              </w:rPr>
              <w:t>Senior Advisor</w:t>
            </w:r>
            <w:r w:rsidRPr="00263D97">
              <w:rPr>
                <w:b w:val="0"/>
              </w:rPr>
              <w:t xml:space="preserve"> plays a key role in mentoring and developing capability within the </w:t>
            </w:r>
            <w:r w:rsidR="008C1ADD">
              <w:rPr>
                <w:b w:val="0"/>
              </w:rPr>
              <w:t xml:space="preserve">Pa Harakeke </w:t>
            </w:r>
            <w:r w:rsidR="00391815">
              <w:rPr>
                <w:b w:val="0"/>
              </w:rPr>
              <w:t xml:space="preserve">Family </w:t>
            </w:r>
            <w:r w:rsidRPr="00263D97">
              <w:rPr>
                <w:b w:val="0"/>
              </w:rPr>
              <w:t>team.</w:t>
            </w:r>
          </w:p>
        </w:tc>
      </w:tr>
    </w:tbl>
    <w:p w:rsidR="00480B8C" w:rsidRPr="00480B8C" w:rsidRDefault="00480B8C" w:rsidP="002F1991">
      <w:pPr>
        <w:tabs>
          <w:tab w:val="left" w:pos="2694"/>
        </w:tabs>
        <w:spacing w:before="240" w:after="0"/>
        <w:rPr>
          <w:rFonts w:ascii="Oswald" w:hAnsi="Oswald"/>
          <w:sz w:val="28"/>
        </w:rPr>
      </w:pPr>
      <w:r>
        <w:rPr>
          <w:rFonts w:ascii="Oswald" w:hAnsi="Oswald"/>
          <w:sz w:val="28"/>
        </w:rPr>
        <w:t>KEY ACCOUNTABILITIES</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B14386" w:rsidRPr="000178C9" w:rsidTr="00E527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B14386" w:rsidRPr="000178C9" w:rsidRDefault="006B7AF9" w:rsidP="007F1FB2">
            <w:pPr>
              <w:spacing w:after="0"/>
              <w:jc w:val="left"/>
            </w:pPr>
            <w:r>
              <w:t>Key Result area</w:t>
            </w:r>
          </w:p>
        </w:tc>
        <w:tc>
          <w:tcPr>
            <w:tcW w:w="6524" w:type="dxa"/>
            <w:tcBorders>
              <w:top w:val="threeDEngrave" w:sz="24" w:space="0" w:color="auto"/>
              <w:bottom w:val="single" w:sz="4" w:space="0" w:color="auto"/>
            </w:tcBorders>
            <w:shd w:val="clear" w:color="auto" w:fill="auto"/>
          </w:tcPr>
          <w:p w:rsidR="00B14386" w:rsidRPr="00B14386" w:rsidRDefault="006B7AF9" w:rsidP="007F1FB2">
            <w:pPr>
              <w:pStyle w:val="Bullet1"/>
              <w:numPr>
                <w:ilvl w:val="0"/>
                <w:numId w:val="0"/>
              </w:numPr>
              <w:spacing w:after="0"/>
              <w:ind w:left="324" w:hanging="284"/>
              <w:jc w:val="left"/>
              <w:cnfStyle w:val="100000000000" w:firstRow="1" w:lastRow="0" w:firstColumn="0" w:lastColumn="0" w:oddVBand="0" w:evenVBand="0" w:oddHBand="0" w:evenHBand="0" w:firstRowFirstColumn="0" w:firstRowLastColumn="0" w:lastRowFirstColumn="0" w:lastRowLastColumn="0"/>
            </w:pPr>
            <w:r>
              <w:t>Key Accountabilities</w:t>
            </w:r>
          </w:p>
        </w:tc>
      </w:tr>
      <w:tr w:rsidR="00E06188" w:rsidRPr="000178C9" w:rsidTr="00054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E06188" w:rsidRDefault="00E06188" w:rsidP="000543A1">
            <w:pPr>
              <w:jc w:val="left"/>
            </w:pPr>
            <w:r>
              <w:rPr>
                <w:rFonts w:eastAsiaTheme="majorEastAsia"/>
              </w:rPr>
              <w:t>W</w:t>
            </w:r>
            <w:r w:rsidRPr="00F46D07">
              <w:rPr>
                <w:rFonts w:eastAsiaTheme="majorEastAsia"/>
              </w:rPr>
              <w:t>ork programme</w:t>
            </w:r>
          </w:p>
        </w:tc>
        <w:tc>
          <w:tcPr>
            <w:tcW w:w="6524" w:type="dxa"/>
            <w:tcBorders>
              <w:top w:val="single" w:sz="4" w:space="0" w:color="auto"/>
              <w:bottom w:val="single" w:sz="4" w:space="0" w:color="auto"/>
            </w:tcBorders>
            <w:shd w:val="clear" w:color="auto" w:fill="auto"/>
          </w:tcPr>
          <w:p w:rsidR="00E06188" w:rsidRPr="00F46D07" w:rsidRDefault="00E06188" w:rsidP="007650B9">
            <w:pPr>
              <w:pStyle w:val="Bullet1"/>
              <w:ind w:left="463"/>
              <w:jc w:val="left"/>
              <w:cnfStyle w:val="000000100000" w:firstRow="0" w:lastRow="0" w:firstColumn="0" w:lastColumn="0" w:oddVBand="0" w:evenVBand="0" w:oddHBand="1" w:evenHBand="0" w:firstRowFirstColumn="0" w:firstRowLastColumn="0" w:lastRowFirstColumn="0" w:lastRowLastColumn="0"/>
            </w:pPr>
            <w:r>
              <w:t xml:space="preserve">Working </w:t>
            </w:r>
            <w:r w:rsidRPr="004D14D7">
              <w:t xml:space="preserve">closely with the </w:t>
            </w:r>
            <w:r>
              <w:t>Pa Harakeke Family team to develop and implement the SKIP work</w:t>
            </w:r>
            <w:r w:rsidRPr="004D14D7">
              <w:t xml:space="preserve"> plan</w:t>
            </w:r>
          </w:p>
          <w:p w:rsidR="00E06188" w:rsidRPr="00F46D07" w:rsidRDefault="00E06188" w:rsidP="007650B9">
            <w:pPr>
              <w:pStyle w:val="Bullet1"/>
              <w:ind w:left="463"/>
              <w:jc w:val="left"/>
              <w:cnfStyle w:val="000000100000" w:firstRow="0" w:lastRow="0" w:firstColumn="0" w:lastColumn="0" w:oddVBand="0" w:evenVBand="0" w:oddHBand="1" w:evenHBand="0" w:firstRowFirstColumn="0" w:firstRowLastColumn="0" w:lastRowFirstColumn="0" w:lastRowLastColumn="0"/>
            </w:pPr>
            <w:r>
              <w:t>M</w:t>
            </w:r>
            <w:r w:rsidRPr="00F46D07">
              <w:t xml:space="preserve">onitor and report on </w:t>
            </w:r>
            <w:r>
              <w:t xml:space="preserve">achievement of </w:t>
            </w:r>
            <w:r w:rsidRPr="00F46D07">
              <w:t>the</w:t>
            </w:r>
            <w:r>
              <w:t>ir agreed</w:t>
            </w:r>
            <w:r w:rsidRPr="00F46D07">
              <w:t xml:space="preserve"> work programme</w:t>
            </w:r>
          </w:p>
          <w:p w:rsidR="00E06188" w:rsidRPr="00DD139D" w:rsidRDefault="00E06188" w:rsidP="000543A1">
            <w:pPr>
              <w:pStyle w:val="Bullet1"/>
              <w:ind w:left="465" w:hanging="284"/>
              <w:jc w:val="left"/>
              <w:cnfStyle w:val="000000100000" w:firstRow="0" w:lastRow="0" w:firstColumn="0" w:lastColumn="0" w:oddVBand="0" w:evenVBand="0" w:oddHBand="1" w:evenHBand="0" w:firstRowFirstColumn="0" w:firstRowLastColumn="0" w:lastRowFirstColumn="0" w:lastRowLastColumn="0"/>
            </w:pPr>
            <w:r w:rsidRPr="00F46D07">
              <w:t xml:space="preserve">Identify potential risks and mitigation strategies to achieve </w:t>
            </w:r>
            <w:r>
              <w:t xml:space="preserve">the </w:t>
            </w:r>
            <w:r w:rsidRPr="00F46D07">
              <w:t>work programme</w:t>
            </w:r>
          </w:p>
        </w:tc>
      </w:tr>
      <w:tr w:rsidR="00E06188" w:rsidRPr="000178C9" w:rsidTr="000543A1">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E06188" w:rsidRDefault="00E06188" w:rsidP="000543A1">
            <w:pPr>
              <w:jc w:val="left"/>
            </w:pPr>
            <w:r w:rsidRPr="00560724">
              <w:t>Advice and support</w:t>
            </w:r>
          </w:p>
        </w:tc>
        <w:tc>
          <w:tcPr>
            <w:tcW w:w="6524" w:type="dxa"/>
            <w:tcBorders>
              <w:top w:val="single" w:sz="4" w:space="0" w:color="auto"/>
              <w:bottom w:val="single" w:sz="4" w:space="0" w:color="auto"/>
            </w:tcBorders>
            <w:shd w:val="clear" w:color="auto" w:fill="auto"/>
          </w:tcPr>
          <w:p w:rsidR="00E06188" w:rsidRDefault="00E06188" w:rsidP="007650B9">
            <w:pPr>
              <w:pStyle w:val="Bullet1"/>
              <w:ind w:left="463"/>
              <w:cnfStyle w:val="000000000000" w:firstRow="0" w:lastRow="0" w:firstColumn="0" w:lastColumn="0" w:oddVBand="0" w:evenVBand="0" w:oddHBand="0" w:evenHBand="0" w:firstRowFirstColumn="0" w:firstRowLastColumn="0" w:lastRowFirstColumn="0" w:lastRowLastColumn="0"/>
            </w:pPr>
            <w:r w:rsidRPr="00F46D07">
              <w:t xml:space="preserve">Provide advice and support to </w:t>
            </w:r>
            <w:r>
              <w:t xml:space="preserve">internal and external stakeholders on child development and parenting of 0-5 year olds to </w:t>
            </w:r>
          </w:p>
          <w:p w:rsidR="00E06188" w:rsidRDefault="00E06188" w:rsidP="007650B9">
            <w:pPr>
              <w:pStyle w:val="Bullet1"/>
              <w:ind w:left="463"/>
              <w:cnfStyle w:val="000000000000" w:firstRow="0" w:lastRow="0" w:firstColumn="0" w:lastColumn="0" w:oddVBand="0" w:evenVBand="0" w:oddHBand="0" w:evenHBand="0" w:firstRowFirstColumn="0" w:firstRowLastColumn="0" w:lastRowFirstColumn="0" w:lastRowLastColumn="0"/>
            </w:pPr>
            <w:r>
              <w:t>Synthesise and communicate best practice, evidence and insights so they can be easily applied across the organisation and in communities</w:t>
            </w:r>
          </w:p>
          <w:p w:rsidR="00AA194F" w:rsidRDefault="00E06188" w:rsidP="00732F5C">
            <w:pPr>
              <w:pStyle w:val="Bullet1"/>
              <w:ind w:left="463"/>
              <w:jc w:val="left"/>
              <w:cnfStyle w:val="000000000000" w:firstRow="0" w:lastRow="0" w:firstColumn="0" w:lastColumn="0" w:oddVBand="0" w:evenVBand="0" w:oddHBand="0" w:evenHBand="0" w:firstRowFirstColumn="0" w:firstRowLastColumn="0" w:lastRowFirstColumn="0" w:lastRowLastColumn="0"/>
            </w:pPr>
            <w:r w:rsidRPr="00F46D07">
              <w:t xml:space="preserve">Provide timely, accurate and complete reports to </w:t>
            </w:r>
            <w:r>
              <w:t>m</w:t>
            </w:r>
            <w:r w:rsidRPr="00F46D07">
              <w:t>anagement and the wider business</w:t>
            </w:r>
          </w:p>
        </w:tc>
      </w:tr>
      <w:tr w:rsidR="00E06188" w:rsidRPr="000178C9" w:rsidTr="00732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nil"/>
            </w:tcBorders>
            <w:shd w:val="clear" w:color="auto" w:fill="auto"/>
          </w:tcPr>
          <w:p w:rsidR="00E06188" w:rsidRDefault="00E06188" w:rsidP="00A14BA3">
            <w:pPr>
              <w:jc w:val="left"/>
            </w:pPr>
            <w:r>
              <w:t>Profile, Analysis and Research</w:t>
            </w:r>
          </w:p>
          <w:p w:rsidR="00E06188" w:rsidRDefault="00E06188" w:rsidP="00A14BA3">
            <w:pPr>
              <w:jc w:val="left"/>
            </w:pPr>
          </w:p>
        </w:tc>
        <w:tc>
          <w:tcPr>
            <w:tcW w:w="6524" w:type="dxa"/>
            <w:tcBorders>
              <w:top w:val="single" w:sz="4" w:space="0" w:color="auto"/>
              <w:bottom w:val="nil"/>
            </w:tcBorders>
            <w:shd w:val="clear" w:color="auto" w:fill="auto"/>
          </w:tcPr>
          <w:p w:rsidR="00E06188" w:rsidRPr="008C1ADD" w:rsidRDefault="00E06188" w:rsidP="00A14BA3">
            <w:pPr>
              <w:pStyle w:val="Bullet1"/>
              <w:cnfStyle w:val="000000100000" w:firstRow="0" w:lastRow="0" w:firstColumn="0" w:lastColumn="0" w:oddVBand="0" w:evenVBand="0" w:oddHBand="1" w:evenHBand="0" w:firstRowFirstColumn="0" w:firstRowLastColumn="0" w:lastRowFirstColumn="0" w:lastRowLastColumn="0"/>
            </w:pPr>
            <w:r>
              <w:t>Provide intellectual subject matter expertise and leadership in child development and the needs of 0-5 year olds</w:t>
            </w:r>
          </w:p>
          <w:p w:rsidR="00E06188" w:rsidRDefault="00E06188" w:rsidP="00391815">
            <w:pPr>
              <w:pStyle w:val="Bullet1"/>
              <w:cnfStyle w:val="000000100000" w:firstRow="0" w:lastRow="0" w:firstColumn="0" w:lastColumn="0" w:oddVBand="0" w:evenVBand="0" w:oddHBand="1" w:evenHBand="0" w:firstRowFirstColumn="0" w:firstRowLastColumn="0" w:lastRowFirstColumn="0" w:lastRowLastColumn="0"/>
            </w:pPr>
            <w:r>
              <w:t xml:space="preserve">Make a significant contribution to the strategic direction of </w:t>
            </w:r>
            <w:r w:rsidRPr="008C1ADD">
              <w:t xml:space="preserve">Oranga Tamariki through </w:t>
            </w:r>
            <w:r>
              <w:t>influence, expertise and advice</w:t>
            </w:r>
          </w:p>
          <w:p w:rsidR="00732F5C" w:rsidRDefault="00E06188" w:rsidP="00732F5C">
            <w:pPr>
              <w:pStyle w:val="Bullet1"/>
              <w:cnfStyle w:val="000000100000" w:firstRow="0" w:lastRow="0" w:firstColumn="0" w:lastColumn="0" w:oddVBand="0" w:evenVBand="0" w:oddHBand="1" w:evenHBand="0" w:firstRowFirstColumn="0" w:firstRowLastColumn="0" w:lastRowFirstColumn="0" w:lastRowLastColumn="0"/>
            </w:pPr>
            <w:r w:rsidRPr="00E63E92">
              <w:t xml:space="preserve">Communicate the findings of research and evaluation to stakeholders and ensure all key </w:t>
            </w:r>
            <w:r w:rsidRPr="008C1ADD">
              <w:t>stakeholders are aware of wider issues around services that support families, and opportunities for innovative initiatives/project</w:t>
            </w:r>
            <w:r>
              <w:t>s.</w:t>
            </w:r>
          </w:p>
          <w:p w:rsidR="00732F5C" w:rsidRDefault="00732F5C" w:rsidP="00732F5C">
            <w:pPr>
              <w:pStyle w:val="Bullet1"/>
              <w:numPr>
                <w:ilvl w:val="0"/>
                <w:numId w:val="0"/>
              </w:numPr>
              <w:ind w:left="535"/>
              <w:cnfStyle w:val="000000100000" w:firstRow="0" w:lastRow="0" w:firstColumn="0" w:lastColumn="0" w:oddVBand="0" w:evenVBand="0" w:oddHBand="1" w:evenHBand="0" w:firstRowFirstColumn="0" w:firstRowLastColumn="0" w:lastRowFirstColumn="0" w:lastRowLastColumn="0"/>
            </w:pPr>
          </w:p>
        </w:tc>
      </w:tr>
      <w:tr w:rsidR="00E06188" w:rsidRPr="000178C9" w:rsidTr="00732F5C">
        <w:tc>
          <w:tcPr>
            <w:cnfStyle w:val="001000000000" w:firstRow="0" w:lastRow="0" w:firstColumn="1" w:lastColumn="0" w:oddVBand="0" w:evenVBand="0" w:oddHBand="0" w:evenHBand="0" w:firstRowFirstColumn="0" w:firstRowLastColumn="0" w:lastRowFirstColumn="0" w:lastRowLastColumn="0"/>
            <w:tcW w:w="2656" w:type="dxa"/>
            <w:tcBorders>
              <w:top w:val="nil"/>
              <w:bottom w:val="single" w:sz="4" w:space="0" w:color="auto"/>
            </w:tcBorders>
            <w:shd w:val="clear" w:color="auto" w:fill="auto"/>
          </w:tcPr>
          <w:p w:rsidR="00E06188" w:rsidRDefault="00E06188" w:rsidP="00A14BA3">
            <w:pPr>
              <w:jc w:val="left"/>
            </w:pPr>
            <w:r>
              <w:t>Reporting and Monitoring/Risk Management</w:t>
            </w:r>
          </w:p>
          <w:p w:rsidR="00E06188" w:rsidRDefault="00E06188" w:rsidP="00747955">
            <w:pPr>
              <w:jc w:val="left"/>
            </w:pPr>
          </w:p>
        </w:tc>
        <w:tc>
          <w:tcPr>
            <w:tcW w:w="6524" w:type="dxa"/>
            <w:tcBorders>
              <w:top w:val="nil"/>
              <w:bottom w:val="single" w:sz="4" w:space="0" w:color="auto"/>
            </w:tcBorders>
            <w:shd w:val="clear" w:color="auto" w:fill="auto"/>
          </w:tcPr>
          <w:p w:rsidR="00E06188" w:rsidRPr="000908C4" w:rsidRDefault="00E06188" w:rsidP="00732F5C">
            <w:pPr>
              <w:pStyle w:val="Bullet1"/>
              <w:cnfStyle w:val="000000000000" w:firstRow="0" w:lastRow="0" w:firstColumn="0" w:lastColumn="0" w:oddVBand="0" w:evenVBand="0" w:oddHBand="0" w:evenHBand="0" w:firstRowFirstColumn="0" w:firstRowLastColumn="0" w:lastRowFirstColumn="0" w:lastRowLastColumn="0"/>
            </w:pPr>
            <w:r>
              <w:t>Monitor and</w:t>
            </w:r>
            <w:r w:rsidR="00732F5C">
              <w:t xml:space="preserve"> report on the effectiveness of </w:t>
            </w:r>
            <w:r>
              <w:t>initiatives/programmes and services</w:t>
            </w:r>
          </w:p>
          <w:p w:rsidR="00E06188" w:rsidRPr="000908C4" w:rsidRDefault="00E06188" w:rsidP="00A14BA3">
            <w:pPr>
              <w:pStyle w:val="Bullet1"/>
              <w:cnfStyle w:val="000000000000" w:firstRow="0" w:lastRow="0" w:firstColumn="0" w:lastColumn="0" w:oddVBand="0" w:evenVBand="0" w:oddHBand="0" w:evenHBand="0" w:firstRowFirstColumn="0" w:firstRowLastColumn="0" w:lastRowFirstColumn="0" w:lastRowLastColumn="0"/>
            </w:pPr>
            <w:r w:rsidRPr="000908C4">
              <w:t xml:space="preserve">Write regular and ad hoc reports, as appropriate, on work in progress/initiatives for </w:t>
            </w:r>
            <w:r w:rsidRPr="00D129B7">
              <w:rPr>
                <w:rFonts w:eastAsiaTheme="majorEastAsia" w:cs="Arial"/>
                <w:color w:val="auto"/>
              </w:rPr>
              <w:t xml:space="preserve">Pā </w:t>
            </w:r>
            <w:r>
              <w:rPr>
                <w:rFonts w:eastAsiaTheme="majorEastAsia" w:cs="Arial"/>
                <w:color w:val="auto"/>
              </w:rPr>
              <w:t>Harakeke Family</w:t>
            </w:r>
          </w:p>
          <w:p w:rsidR="00E06188" w:rsidRDefault="00E06188" w:rsidP="00D129B7">
            <w:pPr>
              <w:pStyle w:val="Bullet1"/>
              <w:cnfStyle w:val="000000000000" w:firstRow="0" w:lastRow="0" w:firstColumn="0" w:lastColumn="0" w:oddVBand="0" w:evenVBand="0" w:oddHBand="0" w:evenHBand="0" w:firstRowFirstColumn="0" w:firstRowLastColumn="0" w:lastRowFirstColumn="0" w:lastRowLastColumn="0"/>
            </w:pPr>
            <w:r>
              <w:t>Advise on risk areas, opportunities and emerging issues and on strategies to manage these risks.</w:t>
            </w:r>
          </w:p>
        </w:tc>
      </w:tr>
      <w:tr w:rsidR="00E06188" w:rsidRPr="000178C9" w:rsidTr="00AF19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E06188" w:rsidRDefault="00E06188" w:rsidP="00AF1925">
            <w:pPr>
              <w:jc w:val="left"/>
            </w:pPr>
            <w:r>
              <w:t xml:space="preserve">Project Management </w:t>
            </w:r>
          </w:p>
          <w:p w:rsidR="00E06188" w:rsidRDefault="00E06188" w:rsidP="00AF1925">
            <w:pPr>
              <w:jc w:val="left"/>
            </w:pPr>
          </w:p>
        </w:tc>
        <w:tc>
          <w:tcPr>
            <w:tcW w:w="6524" w:type="dxa"/>
            <w:tcBorders>
              <w:top w:val="single" w:sz="4" w:space="0" w:color="auto"/>
              <w:bottom w:val="single" w:sz="4" w:space="0" w:color="auto"/>
            </w:tcBorders>
            <w:shd w:val="clear" w:color="auto" w:fill="auto"/>
          </w:tcPr>
          <w:p w:rsidR="00E06188" w:rsidRPr="00954C56" w:rsidRDefault="00E06188" w:rsidP="00D129B7">
            <w:pPr>
              <w:pStyle w:val="Bullet1"/>
              <w:ind w:left="605"/>
              <w:jc w:val="left"/>
              <w:cnfStyle w:val="000000100000" w:firstRow="0" w:lastRow="0" w:firstColumn="0" w:lastColumn="0" w:oddVBand="0" w:evenVBand="0" w:oddHBand="1" w:evenHBand="0" w:firstRowFirstColumn="0" w:firstRowLastColumn="0" w:lastRowFirstColumn="0" w:lastRowLastColumn="0"/>
            </w:pPr>
            <w:r w:rsidRPr="00954C56">
              <w:t xml:space="preserve">Coordinate the scoping of </w:t>
            </w:r>
            <w:r>
              <w:t>p</w:t>
            </w:r>
            <w:r w:rsidRPr="00954C56">
              <w:t>rojects, including the development of key milestones, timelines, consultation processes, risk analysis and resourcing requirements</w:t>
            </w:r>
          </w:p>
          <w:p w:rsidR="00E06188" w:rsidRPr="00954C56" w:rsidRDefault="00E06188" w:rsidP="00D129B7">
            <w:pPr>
              <w:pStyle w:val="Bullet1"/>
              <w:ind w:left="605"/>
              <w:jc w:val="left"/>
              <w:cnfStyle w:val="000000100000" w:firstRow="0" w:lastRow="0" w:firstColumn="0" w:lastColumn="0" w:oddVBand="0" w:evenVBand="0" w:oddHBand="1" w:evenHBand="0" w:firstRowFirstColumn="0" w:firstRowLastColumn="0" w:lastRowFirstColumn="0" w:lastRowLastColumn="0"/>
            </w:pPr>
            <w:r w:rsidRPr="00954C56">
              <w:t>Ensure key milestones are met</w:t>
            </w:r>
          </w:p>
          <w:p w:rsidR="00E06188" w:rsidRPr="00954C56" w:rsidRDefault="00E06188" w:rsidP="00D129B7">
            <w:pPr>
              <w:pStyle w:val="Bullet1"/>
              <w:ind w:left="605"/>
              <w:jc w:val="left"/>
              <w:cnfStyle w:val="000000100000" w:firstRow="0" w:lastRow="0" w:firstColumn="0" w:lastColumn="0" w:oddVBand="0" w:evenVBand="0" w:oddHBand="1" w:evenHBand="0" w:firstRowFirstColumn="0" w:firstRowLastColumn="0" w:lastRowFirstColumn="0" w:lastRowLastColumn="0"/>
            </w:pPr>
            <w:r w:rsidRPr="00954C56">
              <w:t xml:space="preserve">Keep </w:t>
            </w:r>
            <w:r>
              <w:t>m</w:t>
            </w:r>
            <w:r w:rsidRPr="00954C56">
              <w:t>anager informed of work progress and emerging issues</w:t>
            </w:r>
          </w:p>
          <w:p w:rsidR="00E06188" w:rsidRDefault="00E06188" w:rsidP="00D129B7">
            <w:pPr>
              <w:pStyle w:val="Bullet1"/>
              <w:ind w:left="605"/>
              <w:jc w:val="left"/>
              <w:cnfStyle w:val="000000100000" w:firstRow="0" w:lastRow="0" w:firstColumn="0" w:lastColumn="0" w:oddVBand="0" w:evenVBand="0" w:oddHBand="1" w:evenHBand="0" w:firstRowFirstColumn="0" w:firstRowLastColumn="0" w:lastRowFirstColumn="0" w:lastRowLastColumn="0"/>
            </w:pPr>
            <w:r w:rsidRPr="00B540D7">
              <w:t>Ensure any governance requirements and processes are met</w:t>
            </w:r>
          </w:p>
          <w:p w:rsidR="00E06188" w:rsidRPr="00B540D7" w:rsidRDefault="00E06188" w:rsidP="00D129B7">
            <w:pPr>
              <w:pStyle w:val="Bullet1"/>
              <w:ind w:left="605"/>
              <w:jc w:val="left"/>
              <w:cnfStyle w:val="000000100000" w:firstRow="0" w:lastRow="0" w:firstColumn="0" w:lastColumn="0" w:oddVBand="0" w:evenVBand="0" w:oddHBand="1" w:evenHBand="0" w:firstRowFirstColumn="0" w:firstRowLastColumn="0" w:lastRowFirstColumn="0" w:lastRowLastColumn="0"/>
            </w:pPr>
            <w:r w:rsidRPr="00B540D7">
              <w:t>Ensure accurate reporting as required (e.g. status reports, exception and change reporting)</w:t>
            </w:r>
          </w:p>
          <w:p w:rsidR="00E06188" w:rsidRPr="00954C56" w:rsidRDefault="00E06188" w:rsidP="00D129B7">
            <w:pPr>
              <w:pStyle w:val="Bullet1"/>
              <w:ind w:left="605"/>
              <w:jc w:val="left"/>
              <w:cnfStyle w:val="000000100000" w:firstRow="0" w:lastRow="0" w:firstColumn="0" w:lastColumn="0" w:oddVBand="0" w:evenVBand="0" w:oddHBand="1" w:evenHBand="0" w:firstRowFirstColumn="0" w:firstRowLastColumn="0" w:lastRowFirstColumn="0" w:lastRowLastColumn="0"/>
            </w:pPr>
            <w:r w:rsidRPr="00954C56">
              <w:t>Undertake project review and evaluation</w:t>
            </w:r>
          </w:p>
          <w:p w:rsidR="00E06188" w:rsidRPr="00987F6C" w:rsidRDefault="00E06188" w:rsidP="00D129B7">
            <w:pPr>
              <w:pStyle w:val="Bullet1"/>
              <w:ind w:left="605"/>
              <w:cnfStyle w:val="000000100000" w:firstRow="0" w:lastRow="0" w:firstColumn="0" w:lastColumn="0" w:oddVBand="0" w:evenVBand="0" w:oddHBand="1" w:evenHBand="0" w:firstRowFirstColumn="0" w:firstRowLastColumn="0" w:lastRowFirstColumn="0" w:lastRowLastColumn="0"/>
            </w:pPr>
            <w:r w:rsidRPr="00954C56">
              <w:t>Identify and consult with all key stakeholders of any project/process and ensures strategies are developed to gain buy-in and commitment to desired outcomes.</w:t>
            </w:r>
          </w:p>
        </w:tc>
      </w:tr>
      <w:tr w:rsidR="00E06188" w:rsidRPr="000178C9" w:rsidTr="00B14386">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E06188" w:rsidRDefault="00E06188" w:rsidP="00A14BA3">
            <w:pPr>
              <w:jc w:val="left"/>
            </w:pPr>
            <w:r>
              <w:t>Process Improvement/Information Sharing</w:t>
            </w:r>
          </w:p>
          <w:p w:rsidR="00E06188" w:rsidRDefault="00E06188" w:rsidP="00747955">
            <w:pPr>
              <w:jc w:val="left"/>
            </w:pPr>
          </w:p>
        </w:tc>
        <w:tc>
          <w:tcPr>
            <w:tcW w:w="6524" w:type="dxa"/>
            <w:tcBorders>
              <w:top w:val="single" w:sz="4" w:space="0" w:color="auto"/>
              <w:bottom w:val="single" w:sz="4" w:space="0" w:color="auto"/>
            </w:tcBorders>
            <w:shd w:val="clear" w:color="auto" w:fill="auto"/>
          </w:tcPr>
          <w:p w:rsidR="00E06188" w:rsidRPr="000908C4" w:rsidRDefault="00E06188" w:rsidP="00A14BA3">
            <w:pPr>
              <w:pStyle w:val="Bullet1"/>
              <w:cnfStyle w:val="000000000000" w:firstRow="0" w:lastRow="0" w:firstColumn="0" w:lastColumn="0" w:oddVBand="0" w:evenVBand="0" w:oddHBand="0" w:evenHBand="0" w:firstRowFirstColumn="0" w:firstRowLastColumn="0" w:lastRowFirstColumn="0" w:lastRowLastColumn="0"/>
            </w:pPr>
            <w:r w:rsidRPr="000908C4">
              <w:t xml:space="preserve">Analyse </w:t>
            </w:r>
            <w:r>
              <w:t xml:space="preserve">business and project processes to evaluate their effectiveness and efficiency and recommend improvements </w:t>
            </w:r>
          </w:p>
          <w:p w:rsidR="00E06188" w:rsidRPr="000908C4" w:rsidRDefault="00E06188" w:rsidP="00A14BA3">
            <w:pPr>
              <w:pStyle w:val="Bullet1"/>
              <w:cnfStyle w:val="000000000000" w:firstRow="0" w:lastRow="0" w:firstColumn="0" w:lastColumn="0" w:oddVBand="0" w:evenVBand="0" w:oddHBand="0" w:evenHBand="0" w:firstRowFirstColumn="0" w:firstRowLastColumn="0" w:lastRowFirstColumn="0" w:lastRowLastColumn="0"/>
            </w:pPr>
            <w:r w:rsidRPr="000908C4">
              <w:t>Provide regular feedback on any issues and trends emerging in parent support and development within the</w:t>
            </w:r>
            <w:r>
              <w:t xml:space="preserve"> Ministry and external channels</w:t>
            </w:r>
          </w:p>
          <w:p w:rsidR="00E06188" w:rsidRDefault="00E06188" w:rsidP="00D129B7">
            <w:pPr>
              <w:pStyle w:val="Bullet1"/>
              <w:cnfStyle w:val="000000000000" w:firstRow="0" w:lastRow="0" w:firstColumn="0" w:lastColumn="0" w:oddVBand="0" w:evenVBand="0" w:oddHBand="0" w:evenHBand="0" w:firstRowFirstColumn="0" w:firstRowLastColumn="0" w:lastRowFirstColumn="0" w:lastRowLastColumn="0"/>
            </w:pPr>
            <w:r w:rsidRPr="000908C4">
              <w:t>Provide support, training and advice to staff in the Ministry linking with parent support and development providers and programmes</w:t>
            </w:r>
            <w:r>
              <w:t>.</w:t>
            </w:r>
          </w:p>
        </w:tc>
      </w:tr>
      <w:tr w:rsidR="00E06188" w:rsidRPr="000178C9" w:rsidTr="00B14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E06188" w:rsidRDefault="00E06188" w:rsidP="00A14BA3">
            <w:pPr>
              <w:jc w:val="left"/>
            </w:pPr>
            <w:r>
              <w:t>Mentoring/Coaching</w:t>
            </w:r>
          </w:p>
          <w:p w:rsidR="00E06188" w:rsidRDefault="00E06188" w:rsidP="00747955">
            <w:pPr>
              <w:jc w:val="left"/>
            </w:pPr>
          </w:p>
        </w:tc>
        <w:tc>
          <w:tcPr>
            <w:tcW w:w="6524" w:type="dxa"/>
            <w:tcBorders>
              <w:top w:val="single" w:sz="4" w:space="0" w:color="auto"/>
              <w:bottom w:val="single" w:sz="4" w:space="0" w:color="auto"/>
            </w:tcBorders>
            <w:shd w:val="clear" w:color="auto" w:fill="auto"/>
          </w:tcPr>
          <w:p w:rsidR="00E06188" w:rsidRDefault="00E06188" w:rsidP="00A14BA3">
            <w:pPr>
              <w:pStyle w:val="Bullet1"/>
              <w:cnfStyle w:val="000000100000" w:firstRow="0" w:lastRow="0" w:firstColumn="0" w:lastColumn="0" w:oddVBand="0" w:evenVBand="0" w:oddHBand="1" w:evenHBand="0" w:firstRowFirstColumn="0" w:firstRowLastColumn="0" w:lastRowFirstColumn="0" w:lastRowLastColumn="0"/>
            </w:pPr>
            <w:r>
              <w:t>Provide coaching and/or mentoring to other team members as well as professional support and advice as necessary</w:t>
            </w:r>
          </w:p>
          <w:p w:rsidR="00E06188" w:rsidRDefault="00E06188" w:rsidP="00A14BA3">
            <w:pPr>
              <w:pStyle w:val="Bullet1"/>
              <w:cnfStyle w:val="000000100000" w:firstRow="0" w:lastRow="0" w:firstColumn="0" w:lastColumn="0" w:oddVBand="0" w:evenVBand="0" w:oddHBand="1" w:evenHBand="0" w:firstRowFirstColumn="0" w:firstRowLastColumn="0" w:lastRowFirstColumn="0" w:lastRowLastColumn="0"/>
            </w:pPr>
            <w:r>
              <w:t xml:space="preserve">Provide a leadership role in forums and processes </w:t>
            </w:r>
            <w:r w:rsidRPr="00D129B7">
              <w:t xml:space="preserve">within </w:t>
            </w:r>
            <w:r w:rsidRPr="00D129B7">
              <w:rPr>
                <w:rFonts w:eastAsiaTheme="majorEastAsia" w:cs="Arial"/>
                <w:color w:val="auto"/>
              </w:rPr>
              <w:t xml:space="preserve">Pā </w:t>
            </w:r>
            <w:r>
              <w:rPr>
                <w:rFonts w:eastAsiaTheme="majorEastAsia" w:cs="Arial"/>
                <w:color w:val="auto"/>
              </w:rPr>
              <w:t>Harakeke Family</w:t>
            </w:r>
            <w:r w:rsidRPr="00A14BA3">
              <w:rPr>
                <w:rFonts w:cs="Arial"/>
                <w:b/>
                <w:bCs w:val="0"/>
              </w:rPr>
              <w:t xml:space="preserve"> </w:t>
            </w:r>
            <w:r>
              <w:t xml:space="preserve">and within wider </w:t>
            </w:r>
            <w:r w:rsidRPr="00D129B7">
              <w:rPr>
                <w:color w:val="auto"/>
              </w:rPr>
              <w:t xml:space="preserve">Oranga Tamariki </w:t>
            </w:r>
            <w:r>
              <w:t>and external forums as required</w:t>
            </w:r>
          </w:p>
          <w:p w:rsidR="00E06188" w:rsidRPr="000908C4" w:rsidRDefault="00E06188" w:rsidP="00A14BA3">
            <w:pPr>
              <w:pStyle w:val="Bullet1"/>
              <w:cnfStyle w:val="000000100000" w:firstRow="0" w:lastRow="0" w:firstColumn="0" w:lastColumn="0" w:oddVBand="0" w:evenVBand="0" w:oddHBand="1" w:evenHBand="0" w:firstRowFirstColumn="0" w:firstRowLastColumn="0" w:lastRowFirstColumn="0" w:lastRowLastColumn="0"/>
            </w:pPr>
            <w:r>
              <w:t>Represent and support the Team Leader where required</w:t>
            </w:r>
          </w:p>
          <w:p w:rsidR="00E06188" w:rsidRDefault="00E06188" w:rsidP="00D129B7">
            <w:pPr>
              <w:pStyle w:val="Bullet1"/>
              <w:jc w:val="left"/>
              <w:cnfStyle w:val="000000100000" w:firstRow="0" w:lastRow="0" w:firstColumn="0" w:lastColumn="0" w:oddVBand="0" w:evenVBand="0" w:oddHBand="1" w:evenHBand="0" w:firstRowFirstColumn="0" w:firstRowLastColumn="0" w:lastRowFirstColumn="0" w:lastRowLastColumn="0"/>
            </w:pPr>
            <w:r w:rsidRPr="000908C4">
              <w:t>Provide support, training and advice to staff in</w:t>
            </w:r>
            <w:r>
              <w:t xml:space="preserve"> Oranga Tamariki</w:t>
            </w:r>
            <w:r w:rsidRPr="000908C4">
              <w:t xml:space="preserve"> linking with family start and development providers and programmes</w:t>
            </w:r>
            <w:r>
              <w:t>.</w:t>
            </w:r>
          </w:p>
        </w:tc>
      </w:tr>
      <w:tr w:rsidR="00E06188" w:rsidRPr="000178C9" w:rsidTr="00B14386">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E06188" w:rsidRDefault="00E06188" w:rsidP="00747955">
            <w:pPr>
              <w:jc w:val="left"/>
            </w:pPr>
            <w:r>
              <w:t>Being part of the Oranga Tamariki team</w:t>
            </w:r>
          </w:p>
        </w:tc>
        <w:tc>
          <w:tcPr>
            <w:tcW w:w="6524" w:type="dxa"/>
            <w:tcBorders>
              <w:top w:val="single" w:sz="4" w:space="0" w:color="auto"/>
              <w:bottom w:val="single" w:sz="4" w:space="0" w:color="auto"/>
            </w:tcBorders>
            <w:shd w:val="clear" w:color="auto" w:fill="auto"/>
          </w:tcPr>
          <w:p w:rsidR="00E06188" w:rsidRPr="00466464" w:rsidRDefault="00E06188" w:rsidP="00B14386">
            <w:pPr>
              <w:pStyle w:val="Bullet1"/>
              <w:jc w:val="left"/>
              <w:cnfStyle w:val="000000000000" w:firstRow="0" w:lastRow="0" w:firstColumn="0" w:lastColumn="0" w:oddVBand="0" w:evenVBand="0" w:oddHBand="0" w:evenHBand="0" w:firstRowFirstColumn="0" w:firstRowLastColumn="0" w:lastRowFirstColumn="0" w:lastRowLastColumn="0"/>
              <w:rPr>
                <w:b/>
              </w:rPr>
            </w:pPr>
            <w:r w:rsidRPr="00466464">
              <w:t>Actively and positively participate as a member of the team</w:t>
            </w:r>
          </w:p>
          <w:p w:rsidR="00E06188" w:rsidRPr="00E52708" w:rsidRDefault="00E06188" w:rsidP="008265A9">
            <w:pPr>
              <w:pStyle w:val="Bullet1"/>
              <w:cnfStyle w:val="000000000000" w:firstRow="0" w:lastRow="0" w:firstColumn="0" w:lastColumn="0" w:oddVBand="0" w:evenVBand="0" w:oddHBand="0" w:evenHBand="0" w:firstRowFirstColumn="0" w:firstRowLastColumn="0" w:lastRowFirstColumn="0" w:lastRowLastColumn="0"/>
              <w:rPr>
                <w:rFonts w:eastAsiaTheme="majorEastAsia"/>
                <w:bCs w:val="0"/>
              </w:rPr>
            </w:pPr>
            <w:r w:rsidRPr="00E52708">
              <w:rPr>
                <w:rFonts w:eastAsiaTheme="majorEastAsia"/>
                <w:bCs w:val="0"/>
              </w:rPr>
              <w:t>Proactively look for opportunities to improve the operations of Oranga Tamariki</w:t>
            </w:r>
          </w:p>
          <w:p w:rsidR="00E06188" w:rsidRPr="00466464" w:rsidRDefault="00E06188" w:rsidP="00B14386">
            <w:pPr>
              <w:pStyle w:val="Bullet1"/>
              <w:jc w:val="left"/>
              <w:cnfStyle w:val="000000000000" w:firstRow="0" w:lastRow="0" w:firstColumn="0" w:lastColumn="0" w:oddVBand="0" w:evenVBand="0" w:oddHBand="0" w:evenHBand="0" w:firstRowFirstColumn="0" w:firstRowLastColumn="0" w:lastRowFirstColumn="0" w:lastRowLastColumn="0"/>
              <w:rPr>
                <w:b/>
              </w:rPr>
            </w:pPr>
            <w:r w:rsidRPr="00466464">
              <w:t>Perform any other duties as needed by Oranga Tamariki</w:t>
            </w:r>
          </w:p>
          <w:p w:rsidR="00E06188" w:rsidRPr="00466464" w:rsidRDefault="00E06188" w:rsidP="002F1991">
            <w:pPr>
              <w:pStyle w:val="Bullet1"/>
              <w:jc w:val="left"/>
              <w:cnfStyle w:val="000000000000" w:firstRow="0" w:lastRow="0" w:firstColumn="0" w:lastColumn="0" w:oddVBand="0" w:evenVBand="0" w:oddHBand="0" w:evenHBand="0" w:firstRowFirstColumn="0" w:firstRowLastColumn="0" w:lastRowFirstColumn="0" w:lastRowLastColumn="0"/>
              <w:rPr>
                <w:b/>
              </w:rPr>
            </w:pPr>
            <w:r w:rsidRPr="00466464">
              <w:t xml:space="preserve">Comply with and support all health and safety policies, guidelines and initiatives </w:t>
            </w:r>
          </w:p>
          <w:p w:rsidR="00E06188" w:rsidRPr="00466464" w:rsidRDefault="00E06188" w:rsidP="002F1991">
            <w:pPr>
              <w:pStyle w:val="Bullet1"/>
              <w:jc w:val="left"/>
              <w:cnfStyle w:val="000000000000" w:firstRow="0" w:lastRow="0" w:firstColumn="0" w:lastColumn="0" w:oddVBand="0" w:evenVBand="0" w:oddHBand="0" w:evenHBand="0" w:firstRowFirstColumn="0" w:firstRowLastColumn="0" w:lastRowFirstColumn="0" w:lastRowLastColumn="0"/>
              <w:rPr>
                <w:b/>
              </w:rPr>
            </w:pPr>
            <w:r w:rsidRPr="00466464">
              <w:t>Ensure all incidents, injuries and near misses are reported into our H&amp;S reporting tool</w:t>
            </w:r>
          </w:p>
          <w:p w:rsidR="00E06188" w:rsidRPr="00466464" w:rsidRDefault="00E06188" w:rsidP="002F1991">
            <w:pPr>
              <w:pStyle w:val="Bullet1"/>
              <w:jc w:val="left"/>
              <w:cnfStyle w:val="000000000000" w:firstRow="0" w:lastRow="0" w:firstColumn="0" w:lastColumn="0" w:oddVBand="0" w:evenVBand="0" w:oddHBand="0" w:evenHBand="0" w:firstRowFirstColumn="0" w:firstRowLastColumn="0" w:lastRowFirstColumn="0" w:lastRowLastColumn="0"/>
              <w:rPr>
                <w:b/>
              </w:rPr>
            </w:pPr>
            <w:r w:rsidRPr="00466464">
              <w:t>Comply with all legislative and regulatory requirements, and report any breaches as soon as they become known</w:t>
            </w:r>
          </w:p>
          <w:p w:rsidR="00E06188" w:rsidRPr="00466464" w:rsidRDefault="00E06188" w:rsidP="002F1991">
            <w:pPr>
              <w:pStyle w:val="Bullet1"/>
              <w:jc w:val="left"/>
              <w:cnfStyle w:val="000000000000" w:firstRow="0" w:lastRow="0" w:firstColumn="0" w:lastColumn="0" w:oddVBand="0" w:evenVBand="0" w:oddHBand="0" w:evenHBand="0" w:firstRowFirstColumn="0" w:firstRowLastColumn="0" w:lastRowFirstColumn="0" w:lastRowLastColumn="0"/>
              <w:rPr>
                <w:b/>
              </w:rPr>
            </w:pPr>
            <w:r w:rsidRPr="00466464">
              <w:t>Adhere to all Oranga Tamariki procedures, policies, guidelines, and standards of integrity and conduct</w:t>
            </w:r>
          </w:p>
          <w:p w:rsidR="00E06188" w:rsidRDefault="00E06188" w:rsidP="002F1991">
            <w:pPr>
              <w:pStyle w:val="Bullet1"/>
              <w:jc w:val="left"/>
              <w:cnfStyle w:val="000000000000" w:firstRow="0" w:lastRow="0" w:firstColumn="0" w:lastColumn="0" w:oddVBand="0" w:evenVBand="0" w:oddHBand="0" w:evenHBand="0" w:firstRowFirstColumn="0" w:firstRowLastColumn="0" w:lastRowFirstColumn="0" w:lastRowLastColumn="0"/>
            </w:pPr>
            <w:r w:rsidRPr="00466464">
              <w:t>Commitment to the Treaty of Waitangi and respect and incorporate these into your work.</w:t>
            </w:r>
          </w:p>
        </w:tc>
      </w:tr>
    </w:tbl>
    <w:p w:rsidR="00BB4B1B" w:rsidRPr="007F1FB2" w:rsidRDefault="007F1FB2" w:rsidP="00732F5C">
      <w:pPr>
        <w:tabs>
          <w:tab w:val="left" w:pos="2694"/>
        </w:tabs>
        <w:spacing w:before="240" w:after="0"/>
        <w:rPr>
          <w:rFonts w:ascii="Oswald" w:hAnsi="Oswald"/>
          <w:sz w:val="28"/>
        </w:rPr>
      </w:pPr>
      <w:r>
        <w:rPr>
          <w:rFonts w:ascii="Oswald" w:hAnsi="Oswald"/>
          <w:sz w:val="28"/>
        </w:rPr>
        <w:t>KEY RELATIONSHIPS</w:t>
      </w:r>
    </w:p>
    <w:tbl>
      <w:tblPr>
        <w:tblStyle w:val="LightShading-Accent1"/>
        <w:tblW w:w="9180" w:type="dxa"/>
        <w:tblBorders>
          <w:bottom w:val="none" w:sz="0" w:space="0" w:color="auto"/>
        </w:tblBorders>
        <w:shd w:val="clear" w:color="auto" w:fill="FFFFFF" w:themeFill="background1"/>
        <w:tblCellMar>
          <w:top w:w="85" w:type="dxa"/>
          <w:bottom w:w="85" w:type="dxa"/>
        </w:tblCellMar>
        <w:tblLook w:val="04A0" w:firstRow="1" w:lastRow="0" w:firstColumn="1" w:lastColumn="0" w:noHBand="0" w:noVBand="1"/>
      </w:tblPr>
      <w:tblGrid>
        <w:gridCol w:w="2656"/>
        <w:gridCol w:w="6524"/>
      </w:tblGrid>
      <w:tr w:rsidR="00BB4B1B"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left w:val="none" w:sz="0" w:space="0" w:color="auto"/>
              <w:bottom w:val="none" w:sz="0" w:space="0" w:color="auto"/>
              <w:right w:val="none" w:sz="0" w:space="0" w:color="auto"/>
            </w:tcBorders>
            <w:shd w:val="clear" w:color="auto" w:fill="FFFFFF" w:themeFill="background1"/>
          </w:tcPr>
          <w:p w:rsidR="00747955" w:rsidRPr="00AA5997" w:rsidRDefault="00747955" w:rsidP="007F7C4E">
            <w:pPr>
              <w:jc w:val="left"/>
            </w:pPr>
            <w:r w:rsidRPr="000178C9">
              <w:br w:type="page"/>
            </w:r>
            <w:r w:rsidR="007F1FB2">
              <w:t>Internal</w:t>
            </w:r>
          </w:p>
        </w:tc>
        <w:tc>
          <w:tcPr>
            <w:tcW w:w="6524" w:type="dxa"/>
            <w:tcBorders>
              <w:top w:val="threeDEngrave" w:sz="24" w:space="0" w:color="auto"/>
              <w:left w:val="none" w:sz="0" w:space="0" w:color="auto"/>
              <w:bottom w:val="none" w:sz="0" w:space="0" w:color="auto"/>
              <w:right w:val="none" w:sz="0" w:space="0" w:color="auto"/>
            </w:tcBorders>
            <w:shd w:val="clear" w:color="auto" w:fill="FFFFFF" w:themeFill="background1"/>
          </w:tcPr>
          <w:p w:rsidR="008C1ADD" w:rsidRPr="003B3EFC" w:rsidRDefault="008C1ADD" w:rsidP="00A65ED1">
            <w:pPr>
              <w:pStyle w:val="Bullet1"/>
              <w:ind w:left="321" w:hanging="321"/>
              <w:cnfStyle w:val="100000000000" w:firstRow="1" w:lastRow="0" w:firstColumn="0" w:lastColumn="0" w:oddVBand="0" w:evenVBand="0" w:oddHBand="0" w:evenHBand="0" w:firstRowFirstColumn="0" w:firstRowLastColumn="0" w:lastRowFirstColumn="0" w:lastRowLastColumn="0"/>
              <w:rPr>
                <w:lang w:val="en" w:eastAsia="en-NZ"/>
              </w:rPr>
            </w:pPr>
            <w:r>
              <w:rPr>
                <w:b w:val="0"/>
                <w:lang w:val="en" w:eastAsia="en-NZ"/>
              </w:rPr>
              <w:t>Reporting to Team Leader</w:t>
            </w:r>
          </w:p>
          <w:p w:rsidR="00E06188" w:rsidRPr="003B3EFC" w:rsidRDefault="00C36C45" w:rsidP="00A65ED1">
            <w:pPr>
              <w:pStyle w:val="Bullet1"/>
              <w:ind w:left="321" w:hanging="321"/>
              <w:cnfStyle w:val="100000000000" w:firstRow="1" w:lastRow="0" w:firstColumn="0" w:lastColumn="0" w:oddVBand="0" w:evenVBand="0" w:oddHBand="0" w:evenHBand="0" w:firstRowFirstColumn="0" w:firstRowLastColumn="0" w:lastRowFirstColumn="0" w:lastRowLastColumn="0"/>
              <w:rPr>
                <w:lang w:val="en" w:eastAsia="en-NZ"/>
              </w:rPr>
            </w:pPr>
            <w:r>
              <w:rPr>
                <w:b w:val="0"/>
                <w:lang w:val="en" w:eastAsia="en-NZ"/>
              </w:rPr>
              <w:t>Whanau and Community Initiatives manager and  t</w:t>
            </w:r>
            <w:r w:rsidR="00E06188">
              <w:rPr>
                <w:b w:val="0"/>
                <w:lang w:val="en" w:eastAsia="en-NZ"/>
              </w:rPr>
              <w:t>eam members</w:t>
            </w:r>
          </w:p>
          <w:p w:rsidR="00747955" w:rsidRPr="00A616CA" w:rsidRDefault="00466464" w:rsidP="00A65ED1">
            <w:pPr>
              <w:pStyle w:val="Bullet1"/>
              <w:ind w:left="321" w:hanging="321"/>
              <w:cnfStyle w:val="100000000000" w:firstRow="1" w:lastRow="0" w:firstColumn="0" w:lastColumn="0" w:oddVBand="0" w:evenVBand="0" w:oddHBand="0" w:evenHBand="0" w:firstRowFirstColumn="0" w:firstRowLastColumn="0" w:lastRowFirstColumn="0" w:lastRowLastColumn="0"/>
              <w:rPr>
                <w:lang w:val="en" w:eastAsia="en-NZ"/>
              </w:rPr>
            </w:pPr>
            <w:r w:rsidRPr="00916043">
              <w:rPr>
                <w:b w:val="0"/>
              </w:rPr>
              <w:t>Oranga Tamariki</w:t>
            </w:r>
            <w:r w:rsidR="00916925">
              <w:rPr>
                <w:b w:val="0"/>
              </w:rPr>
              <w:t xml:space="preserve"> staff</w:t>
            </w:r>
          </w:p>
        </w:tc>
      </w:tr>
      <w:tr w:rsidR="007F1FB2" w:rsidRPr="000178C9" w:rsidTr="00AA5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rsidR="007F1FB2" w:rsidRPr="000178C9" w:rsidRDefault="007F1FB2" w:rsidP="007F7C4E">
            <w:pPr>
              <w:jc w:val="left"/>
            </w:pPr>
            <w:r>
              <w:t>External</w:t>
            </w:r>
          </w:p>
        </w:tc>
        <w:tc>
          <w:tcPr>
            <w:tcW w:w="6524" w:type="dxa"/>
            <w:shd w:val="clear" w:color="auto" w:fill="FFFFFF" w:themeFill="background1"/>
          </w:tcPr>
          <w:p w:rsidR="00C468DE" w:rsidRPr="00C468DE" w:rsidRDefault="00C468DE" w:rsidP="00C468DE">
            <w:pPr>
              <w:numPr>
                <w:ilvl w:val="0"/>
                <w:numId w:val="24"/>
              </w:numPr>
              <w:spacing w:after="60"/>
              <w:ind w:left="321"/>
              <w:cnfStyle w:val="000000100000" w:firstRow="0" w:lastRow="0" w:firstColumn="0" w:lastColumn="0" w:oddVBand="0" w:evenVBand="0" w:oddHBand="1" w:evenHBand="0" w:firstRowFirstColumn="0" w:firstRowLastColumn="0" w:lastRowFirstColumn="0" w:lastRowLastColumn="0"/>
            </w:pPr>
            <w:r w:rsidRPr="00C468DE">
              <w:t>Service providers</w:t>
            </w:r>
          </w:p>
          <w:p w:rsidR="00C468DE" w:rsidRPr="00C468DE" w:rsidRDefault="00C468DE" w:rsidP="00C468DE">
            <w:pPr>
              <w:numPr>
                <w:ilvl w:val="0"/>
                <w:numId w:val="24"/>
              </w:numPr>
              <w:spacing w:after="60"/>
              <w:ind w:left="321"/>
              <w:cnfStyle w:val="000000100000" w:firstRow="0" w:lastRow="0" w:firstColumn="0" w:lastColumn="0" w:oddVBand="0" w:evenVBand="0" w:oddHBand="1" w:evenHBand="0" w:firstRowFirstColumn="0" w:firstRowLastColumn="0" w:lastRowFirstColumn="0" w:lastRowLastColumn="0"/>
            </w:pPr>
            <w:r w:rsidRPr="00C468DE">
              <w:t>External agencies such as Ministry of Social Development, NZ Police, Ministry of Health, Ministry of Education and other key stakeholders</w:t>
            </w:r>
          </w:p>
          <w:p w:rsidR="00C468DE" w:rsidRPr="00C468DE" w:rsidRDefault="00C468DE" w:rsidP="00C468DE">
            <w:pPr>
              <w:numPr>
                <w:ilvl w:val="0"/>
                <w:numId w:val="24"/>
              </w:numPr>
              <w:spacing w:after="60"/>
              <w:ind w:left="321"/>
              <w:cnfStyle w:val="000000100000" w:firstRow="0" w:lastRow="0" w:firstColumn="0" w:lastColumn="0" w:oddVBand="0" w:evenVBand="0" w:oddHBand="1" w:evenHBand="0" w:firstRowFirstColumn="0" w:firstRowLastColumn="0" w:lastRowFirstColumn="0" w:lastRowLastColumn="0"/>
            </w:pPr>
            <w:r w:rsidRPr="00C468DE">
              <w:t>VOYCE - Whakarongo Mai</w:t>
            </w:r>
          </w:p>
          <w:p w:rsidR="00C468DE" w:rsidRPr="00C468DE" w:rsidRDefault="00C468DE" w:rsidP="00C468DE">
            <w:pPr>
              <w:numPr>
                <w:ilvl w:val="0"/>
                <w:numId w:val="24"/>
              </w:numPr>
              <w:spacing w:after="60"/>
              <w:ind w:left="321"/>
              <w:cnfStyle w:val="000000100000" w:firstRow="0" w:lastRow="0" w:firstColumn="0" w:lastColumn="0" w:oddVBand="0" w:evenVBand="0" w:oddHBand="1" w:evenHBand="0" w:firstRowFirstColumn="0" w:firstRowLastColumn="0" w:lastRowFirstColumn="0" w:lastRowLastColumn="0"/>
            </w:pPr>
            <w:r w:rsidRPr="00C468DE">
              <w:t>Office of the Children’s Commissioner</w:t>
            </w:r>
          </w:p>
          <w:p w:rsidR="00C468DE" w:rsidRPr="00C468DE" w:rsidRDefault="00C468DE" w:rsidP="00C468DE">
            <w:pPr>
              <w:numPr>
                <w:ilvl w:val="0"/>
                <w:numId w:val="24"/>
              </w:numPr>
              <w:spacing w:after="60"/>
              <w:ind w:left="321"/>
              <w:cnfStyle w:val="000000100000" w:firstRow="0" w:lastRow="0" w:firstColumn="0" w:lastColumn="0" w:oddVBand="0" w:evenVBand="0" w:oddHBand="1" w:evenHBand="0" w:firstRowFirstColumn="0" w:firstRowLastColumn="0" w:lastRowFirstColumn="0" w:lastRowLastColumn="0"/>
            </w:pPr>
            <w:r w:rsidRPr="00C468DE">
              <w:t>Te Whānau Aroha and other youth advisory groups that may be established</w:t>
            </w:r>
          </w:p>
          <w:p w:rsidR="00C468DE" w:rsidRPr="00C468DE" w:rsidRDefault="00C468DE" w:rsidP="00C468DE">
            <w:pPr>
              <w:numPr>
                <w:ilvl w:val="0"/>
                <w:numId w:val="24"/>
              </w:numPr>
              <w:spacing w:after="60"/>
              <w:ind w:left="321"/>
              <w:cnfStyle w:val="000000100000" w:firstRow="0" w:lastRow="0" w:firstColumn="0" w:lastColumn="0" w:oddVBand="0" w:evenVBand="0" w:oddHBand="1" w:evenHBand="0" w:firstRowFirstColumn="0" w:firstRowLastColumn="0" w:lastRowFirstColumn="0" w:lastRowLastColumn="0"/>
            </w:pPr>
            <w:r w:rsidRPr="00C468DE">
              <w:t>Iwi and Māori organisations</w:t>
            </w:r>
          </w:p>
          <w:p w:rsidR="00C468DE" w:rsidRPr="00C468DE" w:rsidRDefault="00C468DE" w:rsidP="00C468DE">
            <w:pPr>
              <w:numPr>
                <w:ilvl w:val="0"/>
                <w:numId w:val="24"/>
              </w:numPr>
              <w:spacing w:after="60"/>
              <w:ind w:left="321"/>
              <w:cnfStyle w:val="000000100000" w:firstRow="0" w:lastRow="0" w:firstColumn="0" w:lastColumn="0" w:oddVBand="0" w:evenVBand="0" w:oddHBand="1" w:evenHBand="0" w:firstRowFirstColumn="0" w:firstRowLastColumn="0" w:lastRowFirstColumn="0" w:lastRowLastColumn="0"/>
              <w:rPr>
                <w:lang w:val="en" w:eastAsia="en-NZ"/>
              </w:rPr>
            </w:pPr>
            <w:r w:rsidRPr="00C468DE">
              <w:rPr>
                <w:lang w:val="en" w:eastAsia="en-NZ"/>
              </w:rPr>
              <w:t xml:space="preserve">Chief Executives and staff of relevant national NGOs </w:t>
            </w:r>
          </w:p>
          <w:p w:rsidR="00C468DE" w:rsidRPr="00C468DE" w:rsidRDefault="00C468DE" w:rsidP="00C468DE">
            <w:pPr>
              <w:numPr>
                <w:ilvl w:val="0"/>
                <w:numId w:val="24"/>
              </w:numPr>
              <w:spacing w:after="60"/>
              <w:ind w:left="321"/>
              <w:cnfStyle w:val="000000100000" w:firstRow="0" w:lastRow="0" w:firstColumn="0" w:lastColumn="0" w:oddVBand="0" w:evenVBand="0" w:oddHBand="1" w:evenHBand="0" w:firstRowFirstColumn="0" w:firstRowLastColumn="0" w:lastRowFirstColumn="0" w:lastRowLastColumn="0"/>
              <w:rPr>
                <w:lang w:val="en" w:eastAsia="en-NZ"/>
              </w:rPr>
            </w:pPr>
            <w:r w:rsidRPr="00C468DE">
              <w:rPr>
                <w:lang w:val="en" w:eastAsia="en-NZ"/>
              </w:rPr>
              <w:t>Agencies, local and national, working in the child development and parenting area</w:t>
            </w:r>
          </w:p>
          <w:p w:rsidR="00C468DE" w:rsidRPr="00C468DE" w:rsidRDefault="00C468DE" w:rsidP="00C468DE">
            <w:pPr>
              <w:numPr>
                <w:ilvl w:val="0"/>
                <w:numId w:val="24"/>
              </w:numPr>
              <w:spacing w:after="60"/>
              <w:ind w:left="324" w:hanging="284"/>
              <w:jc w:val="left"/>
              <w:cnfStyle w:val="000000100000" w:firstRow="0" w:lastRow="0" w:firstColumn="0" w:lastColumn="0" w:oddVBand="0" w:evenVBand="0" w:oddHBand="1" w:evenHBand="0" w:firstRowFirstColumn="0" w:firstRowLastColumn="0" w:lastRowFirstColumn="0" w:lastRowLastColumn="0"/>
            </w:pPr>
            <w:r w:rsidRPr="00C468DE">
              <w:rPr>
                <w:lang w:val="en" w:eastAsia="en-NZ"/>
              </w:rPr>
              <w:t>Other Non-Government Organisations/Community Organisations</w:t>
            </w:r>
          </w:p>
          <w:p w:rsidR="00C468DE" w:rsidRPr="00C468DE" w:rsidRDefault="00C468DE" w:rsidP="00C468DE">
            <w:pPr>
              <w:numPr>
                <w:ilvl w:val="0"/>
                <w:numId w:val="24"/>
              </w:numPr>
              <w:spacing w:after="60"/>
              <w:ind w:left="324" w:hanging="284"/>
              <w:jc w:val="left"/>
              <w:cnfStyle w:val="000000100000" w:firstRow="0" w:lastRow="0" w:firstColumn="0" w:lastColumn="0" w:oddVBand="0" w:evenVBand="0" w:oddHBand="1" w:evenHBand="0" w:firstRowFirstColumn="0" w:firstRowLastColumn="0" w:lastRowFirstColumn="0" w:lastRowLastColumn="0"/>
            </w:pPr>
            <w:r w:rsidRPr="00C468DE">
              <w:t xml:space="preserve">Community and voluntary sector organisations including local government bodies </w:t>
            </w:r>
          </w:p>
          <w:p w:rsidR="00C468DE" w:rsidRPr="00C468DE" w:rsidRDefault="00C468DE" w:rsidP="00C468DE">
            <w:pPr>
              <w:numPr>
                <w:ilvl w:val="0"/>
                <w:numId w:val="24"/>
              </w:numPr>
              <w:spacing w:after="60"/>
              <w:ind w:left="324" w:hanging="284"/>
              <w:jc w:val="left"/>
              <w:cnfStyle w:val="000000100000" w:firstRow="0" w:lastRow="0" w:firstColumn="0" w:lastColumn="0" w:oddVBand="0" w:evenVBand="0" w:oddHBand="1" w:evenHBand="0" w:firstRowFirstColumn="0" w:firstRowLastColumn="0" w:lastRowFirstColumn="0" w:lastRowLastColumn="0"/>
            </w:pPr>
            <w:r w:rsidRPr="00C468DE">
              <w:t>International and overseas government agencies and organisations with social policy interests</w:t>
            </w:r>
          </w:p>
          <w:p w:rsidR="007F1FB2" w:rsidRPr="00AA5997" w:rsidRDefault="007F1FB2" w:rsidP="00044BCF">
            <w:pPr>
              <w:pStyle w:val="Bullet1"/>
              <w:numPr>
                <w:ilvl w:val="0"/>
                <w:numId w:val="0"/>
              </w:numPr>
              <w:ind w:left="324"/>
              <w:cnfStyle w:val="000000100000" w:firstRow="0" w:lastRow="0" w:firstColumn="0" w:lastColumn="0" w:oddVBand="0" w:evenVBand="0" w:oddHBand="1" w:evenHBand="0" w:firstRowFirstColumn="0" w:firstRowLastColumn="0" w:lastRowFirstColumn="0" w:lastRowLastColumn="0"/>
            </w:pPr>
          </w:p>
        </w:tc>
      </w:tr>
    </w:tbl>
    <w:p w:rsidR="007F1FB2" w:rsidRPr="00480B8C" w:rsidRDefault="007F1FB2" w:rsidP="007F1FB2">
      <w:pPr>
        <w:tabs>
          <w:tab w:val="left" w:pos="2694"/>
        </w:tabs>
        <w:spacing w:after="0"/>
        <w:rPr>
          <w:rFonts w:ascii="Oswald" w:hAnsi="Oswald"/>
          <w:sz w:val="28"/>
        </w:rPr>
      </w:pPr>
      <w:r>
        <w:rPr>
          <w:rFonts w:ascii="Oswald" w:hAnsi="Oswald"/>
          <w:sz w:val="28"/>
        </w:rPr>
        <w:t>QUALIFICATIONS &amp; EXPERIENCE</w:t>
      </w:r>
      <w:r w:rsidR="008044F6">
        <w:rPr>
          <w:rFonts w:ascii="Oswald" w:hAnsi="Oswald"/>
          <w:sz w:val="28"/>
        </w:rPr>
        <w:t xml:space="preserve"> </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7F1FB2"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7F1FB2" w:rsidRPr="000178C9" w:rsidRDefault="007F1FB2" w:rsidP="00B83CD2">
            <w:pPr>
              <w:spacing w:after="0"/>
              <w:jc w:val="left"/>
            </w:pPr>
            <w:r>
              <w:t>Qualifications</w:t>
            </w:r>
          </w:p>
        </w:tc>
        <w:tc>
          <w:tcPr>
            <w:tcW w:w="6524" w:type="dxa"/>
            <w:tcBorders>
              <w:top w:val="threeDEngrave" w:sz="24" w:space="0" w:color="auto"/>
              <w:bottom w:val="single" w:sz="4" w:space="0" w:color="auto"/>
            </w:tcBorders>
            <w:shd w:val="clear" w:color="auto" w:fill="auto"/>
          </w:tcPr>
          <w:p w:rsidR="00DD0560" w:rsidRDefault="00044BCF" w:rsidP="00044BCF">
            <w:pPr>
              <w:pStyle w:val="Bullet1"/>
              <w:cnfStyle w:val="100000000000" w:firstRow="1" w:lastRow="0" w:firstColumn="0" w:lastColumn="0" w:oddVBand="0" w:evenVBand="0" w:oddHBand="0" w:evenHBand="0" w:firstRowFirstColumn="0" w:firstRowLastColumn="0" w:lastRowFirstColumn="0" w:lastRowLastColumn="0"/>
              <w:rPr>
                <w:b w:val="0"/>
                <w:lang w:val="en" w:eastAsia="en-NZ"/>
              </w:rPr>
            </w:pPr>
            <w:r w:rsidRPr="00044BCF">
              <w:rPr>
                <w:b w:val="0"/>
                <w:lang w:val="en" w:eastAsia="en-NZ"/>
              </w:rPr>
              <w:t>Relevant tertiary or post grad</w:t>
            </w:r>
            <w:r w:rsidR="00DD0560">
              <w:rPr>
                <w:b w:val="0"/>
                <w:lang w:val="en" w:eastAsia="en-NZ"/>
              </w:rPr>
              <w:t>uate qualification is desirable</w:t>
            </w:r>
          </w:p>
          <w:p w:rsidR="007F1FB2" w:rsidRPr="008C1ADD" w:rsidRDefault="00916925" w:rsidP="008C1ADD">
            <w:pPr>
              <w:pStyle w:val="Bullet1"/>
              <w:cnfStyle w:val="100000000000" w:firstRow="1" w:lastRow="0" w:firstColumn="0" w:lastColumn="0" w:oddVBand="0" w:evenVBand="0" w:oddHBand="0" w:evenHBand="0" w:firstRowFirstColumn="0" w:firstRowLastColumn="0" w:lastRowFirstColumn="0" w:lastRowLastColumn="0"/>
              <w:rPr>
                <w:b w:val="0"/>
              </w:rPr>
            </w:pPr>
            <w:r w:rsidRPr="008C1ADD">
              <w:rPr>
                <w:b w:val="0"/>
              </w:rPr>
              <w:t>Holds current clean driver’s licence and is prepared to drive the Ministry’s vehicles if required</w:t>
            </w:r>
            <w:r w:rsidR="00341853" w:rsidRPr="008C1ADD">
              <w:rPr>
                <w:b w:val="0"/>
              </w:rPr>
              <w:t>.</w:t>
            </w:r>
          </w:p>
        </w:tc>
      </w:tr>
      <w:tr w:rsidR="007F1FB2" w:rsidRPr="000178C9" w:rsidTr="00B83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F1FB2" w:rsidRDefault="007F1FB2" w:rsidP="00B83CD2">
            <w:pPr>
              <w:jc w:val="left"/>
            </w:pPr>
            <w:r>
              <w:t>Experience</w:t>
            </w:r>
          </w:p>
        </w:tc>
        <w:tc>
          <w:tcPr>
            <w:tcW w:w="6524" w:type="dxa"/>
            <w:tcBorders>
              <w:top w:val="single" w:sz="4" w:space="0" w:color="auto"/>
              <w:bottom w:val="single" w:sz="4" w:space="0" w:color="auto"/>
            </w:tcBorders>
            <w:shd w:val="clear" w:color="auto" w:fill="auto"/>
          </w:tcPr>
          <w:p w:rsidR="00634376" w:rsidRDefault="00634376" w:rsidP="00634376">
            <w:pPr>
              <w:pStyle w:val="Bullet1"/>
              <w:cnfStyle w:val="000000100000" w:firstRow="0" w:lastRow="0" w:firstColumn="0" w:lastColumn="0" w:oddVBand="0" w:evenVBand="0" w:oddHBand="1" w:evenHBand="0" w:firstRowFirstColumn="0" w:firstRowLastColumn="0" w:lastRowFirstColumn="0" w:lastRowLastColumn="0"/>
            </w:pPr>
            <w:r>
              <w:t>Expertise in child development is desired (especially for 0-5 year olds)</w:t>
            </w:r>
          </w:p>
          <w:p w:rsidR="00A65ED1" w:rsidRPr="00A02CC9" w:rsidRDefault="00A65ED1" w:rsidP="00A65ED1">
            <w:pPr>
              <w:pStyle w:val="Bullet1"/>
              <w:cnfStyle w:val="000000100000" w:firstRow="0" w:lastRow="0" w:firstColumn="0" w:lastColumn="0" w:oddVBand="0" w:evenVBand="0" w:oddHBand="1" w:evenHBand="0" w:firstRowFirstColumn="0" w:firstRowLastColumn="0" w:lastRowFirstColumn="0" w:lastRowLastColumn="0"/>
              <w:rPr>
                <w:lang w:val="en" w:eastAsia="en-NZ"/>
              </w:rPr>
            </w:pPr>
            <w:r w:rsidRPr="00A02CC9">
              <w:rPr>
                <w:lang w:val="en" w:eastAsia="en-NZ"/>
              </w:rPr>
              <w:t xml:space="preserve">Expertise </w:t>
            </w:r>
            <w:r>
              <w:rPr>
                <w:lang w:val="en" w:eastAsia="en-NZ"/>
              </w:rPr>
              <w:t xml:space="preserve">in community development and </w:t>
            </w:r>
            <w:proofErr w:type="spellStart"/>
            <w:r>
              <w:rPr>
                <w:lang w:val="en" w:eastAsia="en-NZ"/>
              </w:rPr>
              <w:t>mobilisation</w:t>
            </w:r>
            <w:proofErr w:type="spellEnd"/>
            <w:r w:rsidRPr="00A02CC9">
              <w:rPr>
                <w:lang w:val="en" w:eastAsia="en-NZ"/>
              </w:rPr>
              <w:t xml:space="preserve"> is desired</w:t>
            </w:r>
          </w:p>
          <w:p w:rsidR="00A65ED1" w:rsidRPr="00044BCF" w:rsidRDefault="00A65ED1" w:rsidP="00A65ED1">
            <w:pPr>
              <w:pStyle w:val="Bullet1"/>
              <w:cnfStyle w:val="000000100000" w:firstRow="0" w:lastRow="0" w:firstColumn="0" w:lastColumn="0" w:oddVBand="0" w:evenVBand="0" w:oddHBand="1" w:evenHBand="0" w:firstRowFirstColumn="0" w:firstRowLastColumn="0" w:lastRowFirstColumn="0" w:lastRowLastColumn="0"/>
              <w:rPr>
                <w:b/>
                <w:lang w:val="en" w:eastAsia="en-NZ"/>
              </w:rPr>
            </w:pPr>
            <w:r>
              <w:rPr>
                <w:lang w:val="en" w:eastAsia="en-NZ"/>
              </w:rPr>
              <w:t>E</w:t>
            </w:r>
            <w:r w:rsidRPr="00044BCF">
              <w:rPr>
                <w:lang w:val="en" w:eastAsia="en-NZ"/>
              </w:rPr>
              <w:t xml:space="preserve">xperience in the social services or government sector </w:t>
            </w:r>
            <w:r>
              <w:rPr>
                <w:lang w:val="en" w:eastAsia="en-NZ"/>
              </w:rPr>
              <w:t xml:space="preserve">is desired </w:t>
            </w:r>
          </w:p>
          <w:p w:rsidR="00A65ED1" w:rsidRPr="008044F6" w:rsidRDefault="00A65ED1" w:rsidP="00A65ED1">
            <w:pPr>
              <w:pStyle w:val="Bullet1"/>
              <w:cnfStyle w:val="000000100000" w:firstRow="0" w:lastRow="0" w:firstColumn="0" w:lastColumn="0" w:oddVBand="0" w:evenVBand="0" w:oddHBand="1" w:evenHBand="0" w:firstRowFirstColumn="0" w:firstRowLastColumn="0" w:lastRowFirstColumn="0" w:lastRowLastColumn="0"/>
            </w:pPr>
            <w:r w:rsidRPr="008044F6">
              <w:t>Knowledge and/or experience of contemporary issues in social services delivery</w:t>
            </w:r>
            <w:r>
              <w:t>, community development or child development</w:t>
            </w:r>
          </w:p>
          <w:p w:rsidR="00466464" w:rsidRDefault="00466464" w:rsidP="00DD0560">
            <w:pPr>
              <w:pStyle w:val="Bullet1"/>
              <w:cnfStyle w:val="000000100000" w:firstRow="0" w:lastRow="0" w:firstColumn="0" w:lastColumn="0" w:oddVBand="0" w:evenVBand="0" w:oddHBand="1" w:evenHBand="0" w:firstRowFirstColumn="0" w:firstRowLastColumn="0" w:lastRowFirstColumn="0" w:lastRowLastColumn="0"/>
              <w:rPr>
                <w:lang w:val="en" w:eastAsia="en-NZ"/>
              </w:rPr>
            </w:pPr>
            <w:r>
              <w:rPr>
                <w:lang w:val="en" w:eastAsia="en-NZ"/>
              </w:rPr>
              <w:t>Project management experience</w:t>
            </w:r>
          </w:p>
          <w:p w:rsidR="00A616CA" w:rsidRDefault="00044BCF" w:rsidP="00044BCF">
            <w:pPr>
              <w:pStyle w:val="Bullet1"/>
              <w:cnfStyle w:val="000000100000" w:firstRow="0" w:lastRow="0" w:firstColumn="0" w:lastColumn="0" w:oddVBand="0" w:evenVBand="0" w:oddHBand="1" w:evenHBand="0" w:firstRowFirstColumn="0" w:firstRowLastColumn="0" w:lastRowFirstColumn="0" w:lastRowLastColumn="0"/>
              <w:rPr>
                <w:lang w:val="en" w:eastAsia="en-NZ"/>
              </w:rPr>
            </w:pPr>
            <w:r>
              <w:rPr>
                <w:lang w:val="en" w:eastAsia="en-NZ"/>
              </w:rPr>
              <w:t>Knowledge of government processes and direction</w:t>
            </w:r>
            <w:r w:rsidR="00A616CA" w:rsidRPr="00A02CC9">
              <w:rPr>
                <w:lang w:val="en" w:eastAsia="en-NZ"/>
              </w:rPr>
              <w:t xml:space="preserve"> </w:t>
            </w:r>
          </w:p>
          <w:p w:rsidR="00DD0560" w:rsidRPr="00341853" w:rsidRDefault="00A616CA" w:rsidP="00341853">
            <w:pPr>
              <w:pStyle w:val="Bullet1"/>
              <w:cnfStyle w:val="000000100000" w:firstRow="0" w:lastRow="0" w:firstColumn="0" w:lastColumn="0" w:oddVBand="0" w:evenVBand="0" w:oddHBand="1" w:evenHBand="0" w:firstRowFirstColumn="0" w:firstRowLastColumn="0" w:lastRowFirstColumn="0" w:lastRowLastColumn="0"/>
              <w:rPr>
                <w:lang w:val="en" w:eastAsia="en-NZ"/>
              </w:rPr>
            </w:pPr>
            <w:r w:rsidRPr="00A02CC9">
              <w:rPr>
                <w:lang w:val="en" w:eastAsia="en-NZ"/>
              </w:rPr>
              <w:t>Extensive experience in working with government agencies, NGOs, Community, Iwi/M</w:t>
            </w:r>
            <w:r w:rsidR="00E52708">
              <w:rPr>
                <w:lang w:val="en" w:eastAsia="en-NZ"/>
              </w:rPr>
              <w:t>ā</w:t>
            </w:r>
            <w:r>
              <w:rPr>
                <w:lang w:val="en" w:eastAsia="en-NZ"/>
              </w:rPr>
              <w:t>ori and Pasifika organisations</w:t>
            </w:r>
            <w:r w:rsidR="00341853">
              <w:rPr>
                <w:lang w:val="en" w:eastAsia="en-NZ"/>
              </w:rPr>
              <w:t>.</w:t>
            </w:r>
          </w:p>
        </w:tc>
      </w:tr>
      <w:tr w:rsidR="007F1FB2" w:rsidRPr="000178C9" w:rsidTr="00466464">
        <w:trPr>
          <w:trHeight w:val="3176"/>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F1FB2" w:rsidRDefault="007F1FB2" w:rsidP="00B83CD2">
            <w:pPr>
              <w:jc w:val="left"/>
            </w:pPr>
            <w:r>
              <w:t>Skills</w:t>
            </w:r>
          </w:p>
        </w:tc>
        <w:tc>
          <w:tcPr>
            <w:tcW w:w="6524" w:type="dxa"/>
            <w:tcBorders>
              <w:top w:val="single" w:sz="4" w:space="0" w:color="auto"/>
              <w:bottom w:val="single" w:sz="4" w:space="0" w:color="auto"/>
            </w:tcBorders>
            <w:shd w:val="clear" w:color="auto" w:fill="auto"/>
          </w:tcPr>
          <w:p w:rsidR="00341853" w:rsidRPr="00341853" w:rsidRDefault="00341853" w:rsidP="00341853">
            <w:pPr>
              <w:pStyle w:val="Bullet1"/>
              <w:cnfStyle w:val="000000000000" w:firstRow="0" w:lastRow="0" w:firstColumn="0" w:lastColumn="0" w:oddVBand="0" w:evenVBand="0" w:oddHBand="0" w:evenHBand="0" w:firstRowFirstColumn="0" w:firstRowLastColumn="0" w:lastRowFirstColumn="0" w:lastRowLastColumn="0"/>
              <w:rPr>
                <w:lang w:val="en" w:eastAsia="en-NZ"/>
              </w:rPr>
            </w:pPr>
            <w:r w:rsidRPr="00341853">
              <w:rPr>
                <w:lang w:val="en" w:eastAsia="en-NZ"/>
              </w:rPr>
              <w:t>Strong organisational ability to optimise and prioritise conflicting demands in a busy environment, to achieve deadlines and see responsibilities through to completion</w:t>
            </w:r>
          </w:p>
          <w:p w:rsidR="00341853" w:rsidRDefault="00341853" w:rsidP="00341853">
            <w:pPr>
              <w:pStyle w:val="Bullet1"/>
              <w:cnfStyle w:val="000000000000" w:firstRow="0" w:lastRow="0" w:firstColumn="0" w:lastColumn="0" w:oddVBand="0" w:evenVBand="0" w:oddHBand="0" w:evenHBand="0" w:firstRowFirstColumn="0" w:firstRowLastColumn="0" w:lastRowFirstColumn="0" w:lastRowLastColumn="0"/>
              <w:rPr>
                <w:lang w:val="en" w:eastAsia="en-NZ"/>
              </w:rPr>
            </w:pPr>
            <w:r w:rsidRPr="00341853">
              <w:rPr>
                <w:lang w:val="en" w:eastAsia="en-NZ"/>
              </w:rPr>
              <w:t>Good interpersonal and communication skills, including oral and written communication and particularly the ability to present ideas, information and advice in a way that is understandable by a range of audiences</w:t>
            </w:r>
          </w:p>
          <w:p w:rsidR="00341853" w:rsidRPr="00341853" w:rsidRDefault="00341853" w:rsidP="00341853">
            <w:pPr>
              <w:pStyle w:val="Bullet1"/>
              <w:cnfStyle w:val="000000000000" w:firstRow="0" w:lastRow="0" w:firstColumn="0" w:lastColumn="0" w:oddVBand="0" w:evenVBand="0" w:oddHBand="0" w:evenHBand="0" w:firstRowFirstColumn="0" w:firstRowLastColumn="0" w:lastRowFirstColumn="0" w:lastRowLastColumn="0"/>
              <w:rPr>
                <w:lang w:val="en" w:eastAsia="en-NZ"/>
              </w:rPr>
            </w:pPr>
            <w:r w:rsidRPr="00341853">
              <w:rPr>
                <w:lang w:val="en" w:eastAsia="en-NZ"/>
              </w:rPr>
              <w:t>Excellent self-management skills, including working effectively without direct supervision, managing and organising fluctuating workloads in sometimes stressful situations</w:t>
            </w:r>
          </w:p>
          <w:p w:rsidR="00341853" w:rsidRPr="00341853" w:rsidRDefault="00341853" w:rsidP="00341853">
            <w:pPr>
              <w:pStyle w:val="Bullet1"/>
              <w:cnfStyle w:val="000000000000" w:firstRow="0" w:lastRow="0" w:firstColumn="0" w:lastColumn="0" w:oddVBand="0" w:evenVBand="0" w:oddHBand="0" w:evenHBand="0" w:firstRowFirstColumn="0" w:firstRowLastColumn="0" w:lastRowFirstColumn="0" w:lastRowLastColumn="0"/>
              <w:rPr>
                <w:lang w:val="en" w:eastAsia="en-NZ"/>
              </w:rPr>
            </w:pPr>
            <w:r w:rsidRPr="00341853">
              <w:rPr>
                <w:lang w:val="en" w:eastAsia="en-NZ"/>
              </w:rPr>
              <w:t>Is able to personally cope with ambiguity and change</w:t>
            </w:r>
          </w:p>
          <w:p w:rsidR="00341853" w:rsidRPr="00341853" w:rsidRDefault="00341853" w:rsidP="00341853">
            <w:pPr>
              <w:pStyle w:val="Bullet1"/>
              <w:cnfStyle w:val="000000000000" w:firstRow="0" w:lastRow="0" w:firstColumn="0" w:lastColumn="0" w:oddVBand="0" w:evenVBand="0" w:oddHBand="0" w:evenHBand="0" w:firstRowFirstColumn="0" w:firstRowLastColumn="0" w:lastRowFirstColumn="0" w:lastRowLastColumn="0"/>
              <w:rPr>
                <w:lang w:val="en" w:eastAsia="en-NZ"/>
              </w:rPr>
            </w:pPr>
            <w:r w:rsidRPr="00341853">
              <w:rPr>
                <w:lang w:val="en" w:eastAsia="en-NZ"/>
              </w:rPr>
              <w:t>Able to work effectively and competently with people at all levels; build and maintain relationships, within and external to the Ministry</w:t>
            </w:r>
          </w:p>
          <w:p w:rsidR="00341853" w:rsidRPr="00341853" w:rsidRDefault="00341853" w:rsidP="00341853">
            <w:pPr>
              <w:pStyle w:val="Bullet1"/>
              <w:cnfStyle w:val="000000000000" w:firstRow="0" w:lastRow="0" w:firstColumn="0" w:lastColumn="0" w:oddVBand="0" w:evenVBand="0" w:oddHBand="0" w:evenHBand="0" w:firstRowFirstColumn="0" w:firstRowLastColumn="0" w:lastRowFirstColumn="0" w:lastRowLastColumn="0"/>
              <w:rPr>
                <w:lang w:val="en" w:eastAsia="en-NZ"/>
              </w:rPr>
            </w:pPr>
            <w:r w:rsidRPr="00341853">
              <w:rPr>
                <w:lang w:val="en" w:eastAsia="en-NZ"/>
              </w:rPr>
              <w:t>Strong problem resolution and decision making skills - able to clearly identify problems, seek alternative solutions, identify risks and benefits, seek input from others and make sound decisions based these considerations</w:t>
            </w:r>
          </w:p>
          <w:p w:rsidR="00466464" w:rsidRDefault="00466464" w:rsidP="00DD0560">
            <w:pPr>
              <w:pStyle w:val="Bullet1"/>
              <w:cnfStyle w:val="000000000000" w:firstRow="0" w:lastRow="0" w:firstColumn="0" w:lastColumn="0" w:oddVBand="0" w:evenVBand="0" w:oddHBand="0" w:evenHBand="0" w:firstRowFirstColumn="0" w:firstRowLastColumn="0" w:lastRowFirstColumn="0" w:lastRowLastColumn="0"/>
              <w:rPr>
                <w:lang w:val="en" w:eastAsia="en-NZ"/>
              </w:rPr>
            </w:pPr>
            <w:r>
              <w:rPr>
                <w:lang w:val="en" w:eastAsia="en-NZ"/>
              </w:rPr>
              <w:t xml:space="preserve">Coaching and mentoring </w:t>
            </w:r>
            <w:r w:rsidR="008A4BEC">
              <w:rPr>
                <w:lang w:val="en" w:eastAsia="en-NZ"/>
              </w:rPr>
              <w:t>skills</w:t>
            </w:r>
          </w:p>
          <w:p w:rsidR="00DD0560" w:rsidRPr="00A02CC9" w:rsidRDefault="00DD0560" w:rsidP="00DD0560">
            <w:pPr>
              <w:pStyle w:val="Bullet1"/>
              <w:cnfStyle w:val="000000000000" w:firstRow="0" w:lastRow="0" w:firstColumn="0" w:lastColumn="0" w:oddVBand="0" w:evenVBand="0" w:oddHBand="0" w:evenHBand="0" w:firstRowFirstColumn="0" w:firstRowLastColumn="0" w:lastRowFirstColumn="0" w:lastRowLastColumn="0"/>
              <w:rPr>
                <w:lang w:val="en" w:eastAsia="en-NZ"/>
              </w:rPr>
            </w:pPr>
            <w:r w:rsidRPr="00A02CC9">
              <w:rPr>
                <w:lang w:val="en" w:eastAsia="en-NZ"/>
              </w:rPr>
              <w:t xml:space="preserve">Exercises sound </w:t>
            </w:r>
            <w:r w:rsidR="008A4BEC">
              <w:rPr>
                <w:lang w:val="en" w:eastAsia="en-NZ"/>
              </w:rPr>
              <w:t xml:space="preserve">analysis, </w:t>
            </w:r>
            <w:r w:rsidRPr="00A02CC9">
              <w:rPr>
                <w:lang w:val="en" w:eastAsia="en-NZ"/>
              </w:rPr>
              <w:t>judg</w:t>
            </w:r>
            <w:r w:rsidR="008A4BEC">
              <w:rPr>
                <w:lang w:val="en" w:eastAsia="en-NZ"/>
              </w:rPr>
              <w:t xml:space="preserve">ment, and </w:t>
            </w:r>
            <w:r>
              <w:rPr>
                <w:lang w:val="en" w:eastAsia="en-NZ"/>
              </w:rPr>
              <w:t>political sensitivity</w:t>
            </w:r>
          </w:p>
          <w:p w:rsidR="00DD0560" w:rsidRPr="00A02CC9" w:rsidRDefault="00DD0560" w:rsidP="00DD0560">
            <w:pPr>
              <w:pStyle w:val="Bullet1"/>
              <w:cnfStyle w:val="000000000000" w:firstRow="0" w:lastRow="0" w:firstColumn="0" w:lastColumn="0" w:oddVBand="0" w:evenVBand="0" w:oddHBand="0" w:evenHBand="0" w:firstRowFirstColumn="0" w:firstRowLastColumn="0" w:lastRowFirstColumn="0" w:lastRowLastColumn="0"/>
              <w:rPr>
                <w:lang w:val="en" w:eastAsia="en-NZ"/>
              </w:rPr>
            </w:pPr>
            <w:r>
              <w:rPr>
                <w:lang w:val="en" w:eastAsia="en-NZ"/>
              </w:rPr>
              <w:t>Effective facilitation skills</w:t>
            </w:r>
          </w:p>
          <w:p w:rsidR="00DD0560" w:rsidRPr="00A02CC9" w:rsidRDefault="00DD0560" w:rsidP="00DD0560">
            <w:pPr>
              <w:pStyle w:val="Bullet1"/>
              <w:cnfStyle w:val="000000000000" w:firstRow="0" w:lastRow="0" w:firstColumn="0" w:lastColumn="0" w:oddVBand="0" w:evenVBand="0" w:oddHBand="0" w:evenHBand="0" w:firstRowFirstColumn="0" w:firstRowLastColumn="0" w:lastRowFirstColumn="0" w:lastRowLastColumn="0"/>
              <w:rPr>
                <w:lang w:val="en" w:eastAsia="en-NZ"/>
              </w:rPr>
            </w:pPr>
            <w:r w:rsidRPr="00A02CC9">
              <w:rPr>
                <w:lang w:val="en" w:eastAsia="en-NZ"/>
              </w:rPr>
              <w:t>Flexible,</w:t>
            </w:r>
            <w:r>
              <w:rPr>
                <w:lang w:val="en" w:eastAsia="en-NZ"/>
              </w:rPr>
              <w:t xml:space="preserve"> adaptable and pragmatic</w:t>
            </w:r>
          </w:p>
          <w:p w:rsidR="007F1FB2" w:rsidRDefault="00A616CA" w:rsidP="00466464">
            <w:pPr>
              <w:pStyle w:val="Bullet1"/>
              <w:cnfStyle w:val="000000000000" w:firstRow="0" w:lastRow="0" w:firstColumn="0" w:lastColumn="0" w:oddVBand="0" w:evenVBand="0" w:oddHBand="0" w:evenHBand="0" w:firstRowFirstColumn="0" w:firstRowLastColumn="0" w:lastRowFirstColumn="0" w:lastRowLastColumn="0"/>
              <w:rPr>
                <w:lang w:val="en" w:eastAsia="en-NZ"/>
              </w:rPr>
            </w:pPr>
            <w:r w:rsidRPr="00A02CC9">
              <w:rPr>
                <w:lang w:val="en" w:eastAsia="en-NZ"/>
              </w:rPr>
              <w:t xml:space="preserve">Welcomes and values diversity, and contributes to an </w:t>
            </w:r>
            <w:r>
              <w:rPr>
                <w:lang w:val="en" w:eastAsia="en-NZ"/>
              </w:rPr>
              <w:t>inclusive working environment w</w:t>
            </w:r>
            <w:r w:rsidRPr="00A02CC9">
              <w:rPr>
                <w:lang w:val="en" w:eastAsia="en-NZ"/>
              </w:rPr>
              <w:t>here differences</w:t>
            </w:r>
            <w:r>
              <w:rPr>
                <w:lang w:val="en" w:eastAsia="en-NZ"/>
              </w:rPr>
              <w:t xml:space="preserve"> are acknowledged and respected</w:t>
            </w:r>
          </w:p>
          <w:p w:rsidR="008265A9" w:rsidRPr="00DD0560" w:rsidRDefault="008265A9" w:rsidP="00341853">
            <w:pPr>
              <w:pStyle w:val="Bullet1"/>
              <w:cnfStyle w:val="000000000000" w:firstRow="0" w:lastRow="0" w:firstColumn="0" w:lastColumn="0" w:oddVBand="0" w:evenVBand="0" w:oddHBand="0" w:evenHBand="0" w:firstRowFirstColumn="0" w:firstRowLastColumn="0" w:lastRowFirstColumn="0" w:lastRowLastColumn="0"/>
              <w:rPr>
                <w:lang w:val="en" w:eastAsia="en-NZ"/>
              </w:rPr>
            </w:pPr>
            <w:r w:rsidRPr="008265A9">
              <w:rPr>
                <w:lang w:val="en" w:eastAsia="en-NZ"/>
              </w:rPr>
              <w:t>Understand</w:t>
            </w:r>
            <w:r w:rsidR="00341853">
              <w:rPr>
                <w:lang w:val="en" w:eastAsia="en-NZ"/>
              </w:rPr>
              <w:t xml:space="preserve">s </w:t>
            </w:r>
            <w:r w:rsidRPr="008265A9">
              <w:rPr>
                <w:lang w:val="en" w:eastAsia="en-NZ"/>
              </w:rPr>
              <w:t>and appreciat</w:t>
            </w:r>
            <w:r w:rsidR="00341853">
              <w:rPr>
                <w:lang w:val="en" w:eastAsia="en-NZ"/>
              </w:rPr>
              <w:t>es</w:t>
            </w:r>
            <w:r w:rsidRPr="008265A9">
              <w:rPr>
                <w:lang w:val="en" w:eastAsia="en-NZ"/>
              </w:rPr>
              <w:t xml:space="preserve"> cross cultural issues and concerns, in particular, knowledge of tikanga Māori, and Pacific peoples’ culture</w:t>
            </w:r>
            <w:r>
              <w:rPr>
                <w:lang w:val="en" w:eastAsia="en-NZ"/>
              </w:rPr>
              <w:t>.</w:t>
            </w:r>
          </w:p>
        </w:tc>
      </w:tr>
    </w:tbl>
    <w:p w:rsidR="00466464" w:rsidRPr="00480B8C" w:rsidRDefault="00466464" w:rsidP="00466464">
      <w:pPr>
        <w:tabs>
          <w:tab w:val="left" w:pos="2694"/>
        </w:tabs>
        <w:spacing w:after="0"/>
        <w:rPr>
          <w:rFonts w:ascii="Oswald" w:hAnsi="Oswald"/>
          <w:sz w:val="28"/>
        </w:rPr>
      </w:pPr>
      <w:r>
        <w:rPr>
          <w:rFonts w:ascii="Oswald" w:hAnsi="Oswald"/>
          <w:sz w:val="28"/>
        </w:rPr>
        <w:t>POSITION COMPETENCIES</w:t>
      </w:r>
    </w:p>
    <w:tbl>
      <w:tblPr>
        <w:tblStyle w:val="LightShading-Accent1"/>
        <w:tblW w:w="9180" w:type="dxa"/>
        <w:tblCellMar>
          <w:top w:w="85" w:type="dxa"/>
          <w:bottom w:w="85" w:type="dxa"/>
        </w:tblCellMar>
        <w:tblLook w:val="04A0" w:firstRow="1" w:lastRow="0" w:firstColumn="1" w:lastColumn="0" w:noHBand="0" w:noVBand="1"/>
      </w:tblPr>
      <w:tblGrid>
        <w:gridCol w:w="108"/>
        <w:gridCol w:w="2548"/>
        <w:gridCol w:w="6524"/>
      </w:tblGrid>
      <w:tr w:rsidR="00466464" w:rsidRPr="000178C9" w:rsidTr="008C1ADD">
        <w:trPr>
          <w:gridBefore w:val="1"/>
          <w:cnfStyle w:val="100000000000" w:firstRow="1" w:lastRow="0" w:firstColumn="0" w:lastColumn="0" w:oddVBand="0" w:evenVBand="0" w:oddHBand="0" w:evenHBand="0" w:firstRowFirstColumn="0" w:firstRowLastColumn="0" w:lastRowFirstColumn="0" w:lastRowLastColumn="0"/>
          <w:wBefore w:w="108" w:type="dxa"/>
          <w:tblHeader/>
        </w:trPr>
        <w:tc>
          <w:tcPr>
            <w:cnfStyle w:val="001000000000" w:firstRow="0" w:lastRow="0" w:firstColumn="1" w:lastColumn="0" w:oddVBand="0" w:evenVBand="0" w:oddHBand="0" w:evenHBand="0" w:firstRowFirstColumn="0" w:firstRowLastColumn="0" w:lastRowFirstColumn="0" w:lastRowLastColumn="0"/>
            <w:tcW w:w="2548" w:type="dxa"/>
            <w:tcBorders>
              <w:top w:val="threeDEngrave" w:sz="24" w:space="0" w:color="auto"/>
              <w:bottom w:val="single" w:sz="4" w:space="0" w:color="auto"/>
            </w:tcBorders>
            <w:shd w:val="clear" w:color="auto" w:fill="auto"/>
          </w:tcPr>
          <w:p w:rsidR="00466464" w:rsidRPr="00E52708" w:rsidRDefault="00466464" w:rsidP="00AF1925">
            <w:pPr>
              <w:spacing w:after="0"/>
              <w:jc w:val="left"/>
            </w:pPr>
            <w:r w:rsidRPr="00E52708">
              <w:t>Competency</w:t>
            </w:r>
          </w:p>
        </w:tc>
        <w:tc>
          <w:tcPr>
            <w:tcW w:w="6524" w:type="dxa"/>
            <w:tcBorders>
              <w:top w:val="threeDEngrave" w:sz="24" w:space="0" w:color="auto"/>
              <w:bottom w:val="single" w:sz="4" w:space="0" w:color="auto"/>
            </w:tcBorders>
            <w:shd w:val="clear" w:color="auto" w:fill="auto"/>
          </w:tcPr>
          <w:p w:rsidR="00466464" w:rsidRPr="00E52708" w:rsidRDefault="00466464" w:rsidP="00AF1925">
            <w:pPr>
              <w:pStyle w:val="Bullet1"/>
              <w:numPr>
                <w:ilvl w:val="0"/>
                <w:numId w:val="0"/>
              </w:numPr>
              <w:spacing w:after="0"/>
              <w:ind w:left="324" w:hanging="145"/>
              <w:jc w:val="left"/>
              <w:cnfStyle w:val="100000000000" w:firstRow="1" w:lastRow="0" w:firstColumn="0" w:lastColumn="0" w:oddVBand="0" w:evenVBand="0" w:oddHBand="0" w:evenHBand="0" w:firstRowFirstColumn="0" w:firstRowLastColumn="0" w:lastRowFirstColumn="0" w:lastRowLastColumn="0"/>
            </w:pPr>
            <w:r w:rsidRPr="00E52708">
              <w:t>Description of success profile behaviour</w:t>
            </w:r>
          </w:p>
        </w:tc>
      </w:tr>
      <w:tr w:rsidR="004D0645" w:rsidRPr="00053482" w:rsidTr="00AF19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gridSpan w:val="2"/>
            <w:tcBorders>
              <w:top w:val="single" w:sz="4" w:space="0" w:color="auto"/>
              <w:bottom w:val="single" w:sz="4" w:space="0" w:color="auto"/>
            </w:tcBorders>
            <w:shd w:val="clear" w:color="auto" w:fill="auto"/>
          </w:tcPr>
          <w:p w:rsidR="004D0645" w:rsidRPr="00E52708" w:rsidRDefault="004D0645" w:rsidP="00AF1925">
            <w:pPr>
              <w:jc w:val="left"/>
              <w:rPr>
                <w:rFonts w:eastAsiaTheme="majorEastAsia" w:cstheme="majorBidi"/>
              </w:rPr>
            </w:pPr>
            <w:r w:rsidRPr="00E52708">
              <w:rPr>
                <w:rFonts w:eastAsiaTheme="majorEastAsia" w:cstheme="majorBidi"/>
              </w:rPr>
              <w:t>Identifying and Developing talent</w:t>
            </w:r>
          </w:p>
          <w:p w:rsidR="004D0645" w:rsidRPr="00E52708" w:rsidRDefault="004D0645" w:rsidP="00AF1925">
            <w:pPr>
              <w:jc w:val="left"/>
              <w:rPr>
                <w:rFonts w:eastAsiaTheme="majorEastAsia" w:cstheme="majorBidi"/>
                <w:b w:val="0"/>
              </w:rPr>
            </w:pPr>
            <w:r w:rsidRPr="00E52708">
              <w:rPr>
                <w:rFonts w:eastAsiaTheme="majorEastAsia" w:cstheme="majorBidi"/>
                <w:b w:val="0"/>
              </w:rPr>
              <w:t>Coach and develop diverse talent; to build the people capability required to deliver outcomes</w:t>
            </w:r>
          </w:p>
        </w:tc>
        <w:tc>
          <w:tcPr>
            <w:tcW w:w="6524" w:type="dxa"/>
            <w:tcBorders>
              <w:top w:val="single" w:sz="4" w:space="0" w:color="auto"/>
              <w:bottom w:val="single" w:sz="4" w:space="0" w:color="auto"/>
            </w:tcBorders>
            <w:shd w:val="clear" w:color="auto" w:fill="auto"/>
          </w:tcPr>
          <w:p w:rsidR="004D0645" w:rsidRPr="00E52708" w:rsidRDefault="004D0645" w:rsidP="00466464">
            <w:pPr>
              <w:pStyle w:val="Bullet1"/>
              <w:ind w:left="324" w:hanging="284"/>
              <w:cnfStyle w:val="000000100000" w:firstRow="0" w:lastRow="0" w:firstColumn="0" w:lastColumn="0" w:oddVBand="0" w:evenVBand="0" w:oddHBand="1" w:evenHBand="0" w:firstRowFirstColumn="0" w:firstRowLastColumn="0" w:lastRowFirstColumn="0" w:lastRowLastColumn="0"/>
              <w:rPr>
                <w:b/>
              </w:rPr>
            </w:pPr>
            <w:r w:rsidRPr="00E52708">
              <w:rPr>
                <w:b/>
              </w:rPr>
              <w:t xml:space="preserve">Develop Others </w:t>
            </w:r>
            <w:r w:rsidRPr="00E52708">
              <w:t>(i.e. share own experiences and learnings; demonstrate and teach specific technical skills)</w:t>
            </w:r>
          </w:p>
        </w:tc>
      </w:tr>
      <w:tr w:rsidR="00466464" w:rsidRPr="00053482" w:rsidTr="00AF1925">
        <w:tc>
          <w:tcPr>
            <w:cnfStyle w:val="001000000000" w:firstRow="0" w:lastRow="0" w:firstColumn="1" w:lastColumn="0" w:oddVBand="0" w:evenVBand="0" w:oddHBand="0" w:evenHBand="0" w:firstRowFirstColumn="0" w:firstRowLastColumn="0" w:lastRowFirstColumn="0" w:lastRowLastColumn="0"/>
            <w:tcW w:w="2656" w:type="dxa"/>
            <w:gridSpan w:val="2"/>
            <w:tcBorders>
              <w:top w:val="single" w:sz="4" w:space="0" w:color="auto"/>
              <w:bottom w:val="single" w:sz="4" w:space="0" w:color="auto"/>
            </w:tcBorders>
            <w:shd w:val="clear" w:color="auto" w:fill="auto"/>
          </w:tcPr>
          <w:p w:rsidR="00466464" w:rsidRPr="00E52708" w:rsidRDefault="00466464" w:rsidP="00AF1925">
            <w:pPr>
              <w:jc w:val="left"/>
              <w:rPr>
                <w:rFonts w:eastAsiaTheme="majorEastAsia" w:cstheme="majorBidi"/>
                <w:b w:val="0"/>
                <w:bCs/>
              </w:rPr>
            </w:pPr>
            <w:r w:rsidRPr="00E52708">
              <w:rPr>
                <w:rFonts w:eastAsiaTheme="majorEastAsia" w:cstheme="majorBidi"/>
                <w:bCs/>
              </w:rPr>
              <w:t>Engaging others</w:t>
            </w:r>
          </w:p>
          <w:p w:rsidR="00466464" w:rsidRPr="00E52708" w:rsidRDefault="00466464" w:rsidP="00AF1925">
            <w:pPr>
              <w:spacing w:after="0"/>
              <w:jc w:val="left"/>
              <w:rPr>
                <w:rFonts w:eastAsiaTheme="majorEastAsia" w:cstheme="majorBidi"/>
                <w:b w:val="0"/>
                <w:bCs/>
              </w:rPr>
            </w:pPr>
            <w:r w:rsidRPr="00E52708">
              <w:rPr>
                <w:rFonts w:eastAsiaTheme="majorEastAsia" w:cstheme="majorBidi"/>
                <w:b w:val="0"/>
                <w:bCs/>
              </w:rPr>
              <w:t>Connect with people; to build trust and become a leader that people want to work and for.</w:t>
            </w:r>
          </w:p>
        </w:tc>
        <w:tc>
          <w:tcPr>
            <w:tcW w:w="6524" w:type="dxa"/>
            <w:tcBorders>
              <w:top w:val="single" w:sz="4" w:space="0" w:color="auto"/>
              <w:bottom w:val="single" w:sz="4" w:space="0" w:color="auto"/>
            </w:tcBorders>
            <w:shd w:val="clear" w:color="auto" w:fill="auto"/>
          </w:tcPr>
          <w:p w:rsidR="00466464" w:rsidRPr="00E52708" w:rsidRDefault="00466464" w:rsidP="00466464">
            <w:pPr>
              <w:pStyle w:val="Bullet1"/>
              <w:ind w:left="324" w:hanging="284"/>
              <w:cnfStyle w:val="000000000000" w:firstRow="0" w:lastRow="0" w:firstColumn="0" w:lastColumn="0" w:oddVBand="0" w:evenVBand="0" w:oddHBand="0" w:evenHBand="0" w:firstRowFirstColumn="0" w:firstRowLastColumn="0" w:lastRowFirstColumn="0" w:lastRowLastColumn="0"/>
            </w:pPr>
            <w:r w:rsidRPr="00E52708">
              <w:rPr>
                <w:b/>
              </w:rPr>
              <w:t>Connects with others</w:t>
            </w:r>
            <w:r w:rsidRPr="00E52708">
              <w:t xml:space="preserve"> (i.e. makes a personal connection with people, puts them at ease and shows an interest in them and their wellbeing).</w:t>
            </w:r>
          </w:p>
          <w:p w:rsidR="00466464" w:rsidRPr="00E52708" w:rsidRDefault="00466464" w:rsidP="00466464">
            <w:pPr>
              <w:pStyle w:val="Bullet1"/>
              <w:ind w:left="324" w:hanging="284"/>
              <w:cnfStyle w:val="000000000000" w:firstRow="0" w:lastRow="0" w:firstColumn="0" w:lastColumn="0" w:oddVBand="0" w:evenVBand="0" w:oddHBand="0" w:evenHBand="0" w:firstRowFirstColumn="0" w:firstRowLastColumn="0" w:lastRowFirstColumn="0" w:lastRowLastColumn="0"/>
            </w:pPr>
            <w:r w:rsidRPr="00E52708">
              <w:rPr>
                <w:b/>
              </w:rPr>
              <w:t>Listens</w:t>
            </w:r>
            <w:r w:rsidRPr="00E52708">
              <w:t xml:space="preserve"> (i.e. allows others space to speak, and shows a keen interest and understanding of others’ points of view).</w:t>
            </w:r>
          </w:p>
          <w:p w:rsidR="00466464" w:rsidRPr="00E52708" w:rsidRDefault="00466464" w:rsidP="00466464">
            <w:pPr>
              <w:pStyle w:val="Bullet1"/>
              <w:ind w:left="321" w:hanging="284"/>
              <w:cnfStyle w:val="000000000000" w:firstRow="0" w:lastRow="0" w:firstColumn="0" w:lastColumn="0" w:oddVBand="0" w:evenVBand="0" w:oddHBand="0" w:evenHBand="0" w:firstRowFirstColumn="0" w:firstRowLastColumn="0" w:lastRowFirstColumn="0" w:lastRowLastColumn="0"/>
              <w:rPr>
                <w:b/>
              </w:rPr>
            </w:pPr>
            <w:r w:rsidRPr="00E52708">
              <w:rPr>
                <w:b/>
              </w:rPr>
              <w:t>Displays a sensitivity towards Māori</w:t>
            </w:r>
          </w:p>
          <w:p w:rsidR="00466464" w:rsidRPr="00E52708" w:rsidRDefault="00466464" w:rsidP="00466464">
            <w:pPr>
              <w:pStyle w:val="Bullet1"/>
              <w:ind w:left="321" w:hanging="284"/>
              <w:cnfStyle w:val="000000000000" w:firstRow="0" w:lastRow="0" w:firstColumn="0" w:lastColumn="0" w:oddVBand="0" w:evenVBand="0" w:oddHBand="0" w:evenHBand="0" w:firstRowFirstColumn="0" w:firstRowLastColumn="0" w:lastRowFirstColumn="0" w:lastRowLastColumn="0"/>
              <w:rPr>
                <w:b/>
              </w:rPr>
            </w:pPr>
            <w:r w:rsidRPr="00E52708">
              <w:rPr>
                <w:b/>
              </w:rPr>
              <w:t xml:space="preserve">Displays a sensitivity towards Pacific Peoples and other cultures </w:t>
            </w:r>
          </w:p>
          <w:p w:rsidR="00466464" w:rsidRPr="00E52708" w:rsidRDefault="00466464" w:rsidP="00466464">
            <w:pPr>
              <w:pStyle w:val="Bullet1"/>
              <w:ind w:left="324" w:hanging="284"/>
              <w:cnfStyle w:val="000000000000" w:firstRow="0" w:lastRow="0" w:firstColumn="0" w:lastColumn="0" w:oddVBand="0" w:evenVBand="0" w:oddHBand="0" w:evenHBand="0" w:firstRowFirstColumn="0" w:firstRowLastColumn="0" w:lastRowFirstColumn="0" w:lastRowLastColumn="0"/>
            </w:pPr>
            <w:r w:rsidRPr="00E52708">
              <w:rPr>
                <w:b/>
              </w:rPr>
              <w:t>Reads people and situations</w:t>
            </w:r>
            <w:r w:rsidRPr="00E52708">
              <w:t xml:space="preserve"> (i.e. picks up on ‘what is not being said’ in situations). </w:t>
            </w:r>
          </w:p>
          <w:p w:rsidR="00466464" w:rsidRPr="00E52708" w:rsidRDefault="00466464" w:rsidP="00466464">
            <w:pPr>
              <w:pStyle w:val="Bullet1"/>
              <w:ind w:left="324" w:hanging="284"/>
              <w:cnfStyle w:val="000000000000" w:firstRow="0" w:lastRow="0" w:firstColumn="0" w:lastColumn="0" w:oddVBand="0" w:evenVBand="0" w:oddHBand="0" w:evenHBand="0" w:firstRowFirstColumn="0" w:firstRowLastColumn="0" w:lastRowFirstColumn="0" w:lastRowLastColumn="0"/>
              <w:rPr>
                <w:rFonts w:eastAsiaTheme="majorEastAsia" w:cstheme="majorBidi"/>
                <w:bCs w:val="0"/>
                <w:color w:val="auto"/>
              </w:rPr>
            </w:pPr>
            <w:r w:rsidRPr="00E52708">
              <w:rPr>
                <w:b/>
              </w:rPr>
              <w:t>Communicates tactfully</w:t>
            </w:r>
            <w:r w:rsidRPr="00E52708">
              <w:t xml:space="preserve"> (i.e. conveys potentially sensitive messages in a diplomatic way).</w:t>
            </w:r>
          </w:p>
        </w:tc>
      </w:tr>
      <w:tr w:rsidR="00466464" w:rsidRPr="00053482" w:rsidTr="00AF19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gridSpan w:val="2"/>
            <w:tcBorders>
              <w:top w:val="single" w:sz="4" w:space="0" w:color="auto"/>
              <w:bottom w:val="single" w:sz="4" w:space="0" w:color="auto"/>
            </w:tcBorders>
            <w:shd w:val="clear" w:color="auto" w:fill="auto"/>
          </w:tcPr>
          <w:p w:rsidR="00466464" w:rsidRPr="00E52708" w:rsidRDefault="00466464" w:rsidP="00AF1925">
            <w:pPr>
              <w:jc w:val="left"/>
              <w:rPr>
                <w:rFonts w:eastAsiaTheme="majorEastAsia" w:cstheme="majorBidi"/>
                <w:bCs/>
              </w:rPr>
            </w:pPr>
            <w:r w:rsidRPr="00E52708">
              <w:rPr>
                <w:rFonts w:eastAsiaTheme="majorEastAsia" w:cstheme="majorBidi"/>
                <w:bCs/>
              </w:rPr>
              <w:t>Managing work priorities</w:t>
            </w:r>
          </w:p>
          <w:p w:rsidR="00466464" w:rsidRPr="00E52708" w:rsidRDefault="00466464" w:rsidP="00AF1925">
            <w:pPr>
              <w:jc w:val="left"/>
              <w:rPr>
                <w:rFonts w:eastAsiaTheme="majorEastAsia" w:cstheme="majorBidi"/>
                <w:b w:val="0"/>
              </w:rPr>
            </w:pPr>
            <w:r w:rsidRPr="00E52708">
              <w:rPr>
                <w:rFonts w:eastAsiaTheme="majorEastAsia" w:cstheme="majorBidi"/>
                <w:b w:val="0"/>
                <w:bCs/>
              </w:rPr>
              <w:t>Plan, prioritise, and organise work; to deliver on short and long-term objectives across the breadth of their role.</w:t>
            </w:r>
          </w:p>
        </w:tc>
        <w:tc>
          <w:tcPr>
            <w:tcW w:w="6524" w:type="dxa"/>
            <w:tcBorders>
              <w:top w:val="single" w:sz="4" w:space="0" w:color="auto"/>
              <w:bottom w:val="single" w:sz="4" w:space="0" w:color="auto"/>
            </w:tcBorders>
            <w:shd w:val="clear" w:color="auto" w:fill="auto"/>
          </w:tcPr>
          <w:p w:rsidR="00466464" w:rsidRPr="00E52708" w:rsidRDefault="00466464" w:rsidP="00AF1925">
            <w:pPr>
              <w:pStyle w:val="Bullet1"/>
              <w:ind w:left="321"/>
              <w:cnfStyle w:val="000000100000" w:firstRow="0" w:lastRow="0" w:firstColumn="0" w:lastColumn="0" w:oddVBand="0" w:evenVBand="0" w:oddHBand="1" w:evenHBand="0" w:firstRowFirstColumn="0" w:firstRowLastColumn="0" w:lastRowFirstColumn="0" w:lastRowLastColumn="0"/>
            </w:pPr>
            <w:r w:rsidRPr="00E52708">
              <w:rPr>
                <w:b/>
              </w:rPr>
              <w:t>Manage and deliver on work priorities</w:t>
            </w:r>
            <w:r w:rsidRPr="00E52708">
              <w:t xml:space="preserve"> (i.e. plan and organise yourself to deliver work commitments to required timeframes and quality standards)</w:t>
            </w:r>
          </w:p>
          <w:p w:rsidR="00466464" w:rsidRPr="00E52708" w:rsidRDefault="00466464" w:rsidP="00AF1925">
            <w:pPr>
              <w:pStyle w:val="Bullet1"/>
              <w:numPr>
                <w:ilvl w:val="0"/>
                <w:numId w:val="0"/>
              </w:numPr>
              <w:ind w:left="535"/>
              <w:cnfStyle w:val="000000100000" w:firstRow="0" w:lastRow="0" w:firstColumn="0" w:lastColumn="0" w:oddVBand="0" w:evenVBand="0" w:oddHBand="1" w:evenHBand="0" w:firstRowFirstColumn="0" w:firstRowLastColumn="0" w:lastRowFirstColumn="0" w:lastRowLastColumn="0"/>
            </w:pPr>
          </w:p>
        </w:tc>
      </w:tr>
      <w:tr w:rsidR="00466464" w:rsidRPr="00053482" w:rsidTr="00AF1925">
        <w:tc>
          <w:tcPr>
            <w:cnfStyle w:val="001000000000" w:firstRow="0" w:lastRow="0" w:firstColumn="1" w:lastColumn="0" w:oddVBand="0" w:evenVBand="0" w:oddHBand="0" w:evenHBand="0" w:firstRowFirstColumn="0" w:firstRowLastColumn="0" w:lastRowFirstColumn="0" w:lastRowLastColumn="0"/>
            <w:tcW w:w="2656" w:type="dxa"/>
            <w:gridSpan w:val="2"/>
            <w:tcBorders>
              <w:top w:val="single" w:sz="4" w:space="0" w:color="auto"/>
              <w:bottom w:val="single" w:sz="4" w:space="0" w:color="auto"/>
            </w:tcBorders>
            <w:shd w:val="clear" w:color="auto" w:fill="auto"/>
          </w:tcPr>
          <w:p w:rsidR="00466464" w:rsidRPr="00E52708" w:rsidRDefault="00466464" w:rsidP="00AF1925">
            <w:pPr>
              <w:jc w:val="left"/>
              <w:rPr>
                <w:rFonts w:cstheme="majorBidi"/>
                <w:b w:val="0"/>
                <w:bCs/>
              </w:rPr>
            </w:pPr>
            <w:r w:rsidRPr="00E52708">
              <w:rPr>
                <w:rFonts w:cstheme="majorBidi"/>
                <w:bCs/>
              </w:rPr>
              <w:t>Achieving ambitious goals</w:t>
            </w:r>
          </w:p>
          <w:p w:rsidR="00466464" w:rsidRPr="00E52708" w:rsidRDefault="00466464" w:rsidP="00AF1925">
            <w:pPr>
              <w:jc w:val="left"/>
              <w:rPr>
                <w:rFonts w:cstheme="majorBidi"/>
                <w:b w:val="0"/>
                <w:bCs/>
              </w:rPr>
            </w:pPr>
            <w:r w:rsidRPr="00E52708">
              <w:rPr>
                <w:rFonts w:cstheme="majorBidi"/>
                <w:b w:val="0"/>
                <w:bCs/>
              </w:rPr>
              <w:t>Demonstrate achievement drive, ambition, optimism and delivery focus; to make things happen and achieve ambitious outcomes.</w:t>
            </w:r>
          </w:p>
        </w:tc>
        <w:tc>
          <w:tcPr>
            <w:tcW w:w="6524" w:type="dxa"/>
            <w:tcBorders>
              <w:top w:val="single" w:sz="4" w:space="0" w:color="auto"/>
              <w:bottom w:val="single" w:sz="4" w:space="0" w:color="auto"/>
            </w:tcBorders>
            <w:shd w:val="clear" w:color="auto" w:fill="auto"/>
          </w:tcPr>
          <w:p w:rsidR="00466464" w:rsidRPr="00E52708" w:rsidRDefault="00466464" w:rsidP="00466464">
            <w:pPr>
              <w:pStyle w:val="Bullet1"/>
              <w:ind w:left="324" w:hanging="284"/>
              <w:cnfStyle w:val="000000000000" w:firstRow="0" w:lastRow="0" w:firstColumn="0" w:lastColumn="0" w:oddVBand="0" w:evenVBand="0" w:oddHBand="0" w:evenHBand="0" w:firstRowFirstColumn="0" w:firstRowLastColumn="0" w:lastRowFirstColumn="0" w:lastRowLastColumn="0"/>
            </w:pPr>
            <w:r w:rsidRPr="00E52708">
              <w:t>Committed and tenacious (i.e. takes ownership; is persistent in the face of obstacles; and shows a strong focus on achieving outcomes, rather than a narrower focus on following processes).</w:t>
            </w:r>
          </w:p>
          <w:p w:rsidR="00466464" w:rsidRPr="00E52708" w:rsidRDefault="00466464" w:rsidP="00466464">
            <w:pPr>
              <w:pStyle w:val="Bullet1"/>
              <w:ind w:left="324" w:hanging="284"/>
              <w:cnfStyle w:val="000000000000" w:firstRow="0" w:lastRow="0" w:firstColumn="0" w:lastColumn="0" w:oddVBand="0" w:evenVBand="0" w:oddHBand="0" w:evenHBand="0" w:firstRowFirstColumn="0" w:firstRowLastColumn="0" w:lastRowFirstColumn="0" w:lastRowLastColumn="0"/>
              <w:rPr>
                <w:rFonts w:cstheme="majorBidi"/>
                <w:bCs w:val="0"/>
                <w:color w:val="auto"/>
              </w:rPr>
            </w:pPr>
            <w:r w:rsidRPr="00E52708">
              <w:t>Ambitious (i.e. sets and achieves specific and challenging goals; focuses on opportunities rather than constraints; and takes an expansive view of the outcomes they can achieve for their organisation and New Zealand.</w:t>
            </w:r>
          </w:p>
        </w:tc>
      </w:tr>
      <w:tr w:rsidR="00466464" w:rsidRPr="00053482" w:rsidTr="00AF19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gridSpan w:val="2"/>
            <w:tcBorders>
              <w:top w:val="single" w:sz="4" w:space="0" w:color="auto"/>
              <w:bottom w:val="single" w:sz="4" w:space="0" w:color="auto"/>
            </w:tcBorders>
            <w:shd w:val="clear" w:color="auto" w:fill="auto"/>
          </w:tcPr>
          <w:p w:rsidR="00466464" w:rsidRPr="00E52708" w:rsidRDefault="00466464" w:rsidP="00AF1925">
            <w:pPr>
              <w:jc w:val="left"/>
              <w:rPr>
                <w:rFonts w:cstheme="majorBidi"/>
                <w:b w:val="0"/>
                <w:bCs/>
              </w:rPr>
            </w:pPr>
            <w:r w:rsidRPr="00E52708">
              <w:rPr>
                <w:rFonts w:cstheme="majorBidi"/>
                <w:bCs/>
              </w:rPr>
              <w:t>Curious</w:t>
            </w:r>
          </w:p>
          <w:p w:rsidR="00466464" w:rsidRPr="00E52708" w:rsidRDefault="00466464" w:rsidP="00AF1925">
            <w:pPr>
              <w:jc w:val="left"/>
              <w:rPr>
                <w:rFonts w:cstheme="majorBidi"/>
                <w:b w:val="0"/>
              </w:rPr>
            </w:pPr>
            <w:r w:rsidRPr="00E52708">
              <w:rPr>
                <w:rFonts w:cstheme="majorBidi"/>
                <w:b w:val="0"/>
                <w:bCs/>
              </w:rPr>
              <w:t>Show curiosity, flexibility, and openness in analysing and integrating ideas, information, and differing perspectives; to make fit-for-purpose decisions.</w:t>
            </w:r>
          </w:p>
        </w:tc>
        <w:tc>
          <w:tcPr>
            <w:tcW w:w="6524" w:type="dxa"/>
            <w:tcBorders>
              <w:top w:val="single" w:sz="4" w:space="0" w:color="auto"/>
              <w:bottom w:val="single" w:sz="4" w:space="0" w:color="auto"/>
            </w:tcBorders>
            <w:shd w:val="clear" w:color="auto" w:fill="auto"/>
          </w:tcPr>
          <w:p w:rsidR="00466464" w:rsidRPr="00E52708" w:rsidRDefault="00466464" w:rsidP="00466464">
            <w:pPr>
              <w:pStyle w:val="Bullet1"/>
              <w:ind w:left="324" w:hanging="284"/>
              <w:cnfStyle w:val="000000100000" w:firstRow="0" w:lastRow="0" w:firstColumn="0" w:lastColumn="0" w:oddVBand="0" w:evenVBand="0" w:oddHBand="1" w:evenHBand="0" w:firstRowFirstColumn="0" w:firstRowLastColumn="0" w:lastRowFirstColumn="0" w:lastRowLastColumn="0"/>
            </w:pPr>
            <w:r w:rsidRPr="00E52708">
              <w:rPr>
                <w:b/>
              </w:rPr>
              <w:t>Thinks analytically and critically</w:t>
            </w:r>
            <w:r w:rsidRPr="00E52708">
              <w:t xml:space="preserve"> (i.e. gets to the heart of issues and uncovers underlying causes; and clearly describes their analytical process and the rationale for their decisions).</w:t>
            </w:r>
          </w:p>
          <w:p w:rsidR="00466464" w:rsidRPr="00E52708" w:rsidRDefault="00466464" w:rsidP="00AF1925">
            <w:pPr>
              <w:pStyle w:val="Bullet1"/>
              <w:ind w:left="321"/>
              <w:cnfStyle w:val="000000100000" w:firstRow="0" w:lastRow="0" w:firstColumn="0" w:lastColumn="0" w:oddVBand="0" w:evenVBand="0" w:oddHBand="1" w:evenHBand="0" w:firstRowFirstColumn="0" w:firstRowLastColumn="0" w:lastRowFirstColumn="0" w:lastRowLastColumn="0"/>
              <w:rPr>
                <w:b/>
              </w:rPr>
            </w:pPr>
            <w:r w:rsidRPr="00E52708">
              <w:rPr>
                <w:b/>
              </w:rPr>
              <w:t>Takes into account the impact of decisions on Māori</w:t>
            </w:r>
            <w:r w:rsidRPr="00E52708">
              <w:t xml:space="preserve"> tamariki and rangatahi, and Oranga Tamariki’s goals for diversity and inclusion;</w:t>
            </w:r>
          </w:p>
          <w:p w:rsidR="00466464" w:rsidRPr="00E52708" w:rsidRDefault="00466464" w:rsidP="00466464">
            <w:pPr>
              <w:pStyle w:val="Bullet1"/>
              <w:ind w:left="324" w:hanging="284"/>
              <w:cnfStyle w:val="000000100000" w:firstRow="0" w:lastRow="0" w:firstColumn="0" w:lastColumn="0" w:oddVBand="0" w:evenVBand="0" w:oddHBand="1" w:evenHBand="0" w:firstRowFirstColumn="0" w:firstRowLastColumn="0" w:lastRowFirstColumn="0" w:lastRowLastColumn="0"/>
            </w:pPr>
            <w:r w:rsidRPr="00E52708">
              <w:rPr>
                <w:b/>
              </w:rPr>
              <w:t>Displays curiosity</w:t>
            </w:r>
            <w:r w:rsidRPr="00E52708">
              <w:t xml:space="preserve"> (i.e. identifies a range of alternative options and encourages others to critique their ideas).</w:t>
            </w:r>
          </w:p>
          <w:p w:rsidR="00466464" w:rsidRPr="00E52708" w:rsidRDefault="00466464" w:rsidP="00466464">
            <w:pPr>
              <w:pStyle w:val="Bullet1"/>
              <w:ind w:left="324" w:hanging="284"/>
              <w:cnfStyle w:val="000000100000" w:firstRow="0" w:lastRow="0" w:firstColumn="0" w:lastColumn="0" w:oddVBand="0" w:evenVBand="0" w:oddHBand="1" w:evenHBand="0" w:firstRowFirstColumn="0" w:firstRowLastColumn="0" w:lastRowFirstColumn="0" w:lastRowLastColumn="0"/>
              <w:rPr>
                <w:rFonts w:cstheme="majorBidi"/>
                <w:bCs w:val="0"/>
                <w:color w:val="auto"/>
              </w:rPr>
            </w:pPr>
            <w:r w:rsidRPr="00E52708">
              <w:rPr>
                <w:b/>
              </w:rPr>
              <w:t>Mitigates analytical and decision-making biases</w:t>
            </w:r>
            <w:r w:rsidRPr="00E52708">
              <w:t xml:space="preserve"> (i.e. insightful about the strengths and weaknesses of their analysis and decision-making approach, so that they mitigate potential decision-making biases).</w:t>
            </w:r>
          </w:p>
        </w:tc>
      </w:tr>
      <w:tr w:rsidR="00466464" w:rsidRPr="00053482" w:rsidTr="00AF1925">
        <w:tc>
          <w:tcPr>
            <w:cnfStyle w:val="001000000000" w:firstRow="0" w:lastRow="0" w:firstColumn="1" w:lastColumn="0" w:oddVBand="0" w:evenVBand="0" w:oddHBand="0" w:evenHBand="0" w:firstRowFirstColumn="0" w:firstRowLastColumn="0" w:lastRowFirstColumn="0" w:lastRowLastColumn="0"/>
            <w:tcW w:w="2656" w:type="dxa"/>
            <w:gridSpan w:val="2"/>
            <w:tcBorders>
              <w:top w:val="single" w:sz="4" w:space="0" w:color="auto"/>
              <w:bottom w:val="single" w:sz="4" w:space="0" w:color="auto"/>
            </w:tcBorders>
            <w:shd w:val="clear" w:color="auto" w:fill="auto"/>
          </w:tcPr>
          <w:p w:rsidR="00466464" w:rsidRPr="00E52708" w:rsidRDefault="00466464" w:rsidP="00AF1925">
            <w:pPr>
              <w:jc w:val="left"/>
              <w:rPr>
                <w:rFonts w:eastAsiaTheme="majorEastAsia" w:cstheme="majorBidi"/>
                <w:b w:val="0"/>
                <w:bCs/>
              </w:rPr>
            </w:pPr>
            <w:r w:rsidRPr="00E52708">
              <w:rPr>
                <w:rFonts w:eastAsiaTheme="majorEastAsia" w:cstheme="majorBidi"/>
                <w:bCs/>
              </w:rPr>
              <w:t>Honest and courageous</w:t>
            </w:r>
          </w:p>
          <w:p w:rsidR="00466464" w:rsidRPr="00E52708" w:rsidRDefault="00466464" w:rsidP="00AF1925">
            <w:pPr>
              <w:jc w:val="left"/>
              <w:rPr>
                <w:rFonts w:eastAsiaTheme="majorEastAsia" w:cstheme="majorBidi"/>
                <w:b w:val="0"/>
              </w:rPr>
            </w:pPr>
            <w:r w:rsidRPr="00E52708">
              <w:rPr>
                <w:rFonts w:eastAsiaTheme="majorEastAsia" w:cstheme="majorBidi"/>
                <w:b w:val="0"/>
                <w:bCs/>
              </w:rPr>
              <w:t xml:space="preserve">Deliver the hard messages, and makes unpopular decisions in a timely manner; to advance the longer-term best interests of </w:t>
            </w:r>
            <w:r w:rsidRPr="00E52708">
              <w:rPr>
                <w:b w:val="0"/>
              </w:rPr>
              <w:t>Māori tamariki and rangatahi</w:t>
            </w:r>
            <w:r w:rsidRPr="00E52708">
              <w:rPr>
                <w:rFonts w:eastAsiaTheme="majorEastAsia" w:cstheme="majorBidi"/>
                <w:b w:val="0"/>
                <w:bCs/>
              </w:rPr>
              <w:t xml:space="preserve"> and New Zealand.</w:t>
            </w:r>
          </w:p>
        </w:tc>
        <w:tc>
          <w:tcPr>
            <w:tcW w:w="6524" w:type="dxa"/>
            <w:tcBorders>
              <w:top w:val="single" w:sz="4" w:space="0" w:color="auto"/>
              <w:bottom w:val="single" w:sz="4" w:space="0" w:color="auto"/>
            </w:tcBorders>
            <w:shd w:val="clear" w:color="auto" w:fill="auto"/>
          </w:tcPr>
          <w:p w:rsidR="00466464" w:rsidRPr="00E52708" w:rsidRDefault="00466464" w:rsidP="00466464">
            <w:pPr>
              <w:pStyle w:val="Bullet1"/>
              <w:ind w:left="324" w:hanging="284"/>
              <w:cnfStyle w:val="000000000000" w:firstRow="0" w:lastRow="0" w:firstColumn="0" w:lastColumn="0" w:oddVBand="0" w:evenVBand="0" w:oddHBand="0" w:evenHBand="0" w:firstRowFirstColumn="0" w:firstRowLastColumn="0" w:lastRowFirstColumn="0" w:lastRowLastColumn="0"/>
              <w:rPr>
                <w:b/>
              </w:rPr>
            </w:pPr>
            <w:r w:rsidRPr="00E52708">
              <w:rPr>
                <w:b/>
              </w:rPr>
              <w:t xml:space="preserve">Shows courage </w:t>
            </w:r>
            <w:r w:rsidRPr="00E52708">
              <w:t>(i.e. makes the hard and unpopular decisions and takes the lead on controversial issues).</w:t>
            </w:r>
          </w:p>
          <w:p w:rsidR="00466464" w:rsidRPr="00E52708" w:rsidRDefault="00466464" w:rsidP="00466464">
            <w:pPr>
              <w:pStyle w:val="Bullet1"/>
              <w:ind w:left="324" w:hanging="284"/>
              <w:cnfStyle w:val="000000000000" w:firstRow="0" w:lastRow="0" w:firstColumn="0" w:lastColumn="0" w:oddVBand="0" w:evenVBand="0" w:oddHBand="0" w:evenHBand="0" w:firstRowFirstColumn="0" w:firstRowLastColumn="0" w:lastRowFirstColumn="0" w:lastRowLastColumn="0"/>
              <w:rPr>
                <w:b/>
              </w:rPr>
            </w:pPr>
            <w:r w:rsidRPr="00E52708">
              <w:rPr>
                <w:b/>
              </w:rPr>
              <w:t xml:space="preserve">Shows decisiveness </w:t>
            </w:r>
            <w:r w:rsidRPr="00E52708">
              <w:t>(i.e. acts decisively when required, even when information is conflicting or incomplete).</w:t>
            </w:r>
          </w:p>
          <w:p w:rsidR="00466464" w:rsidRPr="00E52708" w:rsidRDefault="00466464" w:rsidP="00466464">
            <w:pPr>
              <w:pStyle w:val="Bullet1"/>
              <w:ind w:left="324" w:hanging="284"/>
              <w:cnfStyle w:val="000000000000" w:firstRow="0" w:lastRow="0" w:firstColumn="0" w:lastColumn="0" w:oddVBand="0" w:evenVBand="0" w:oddHBand="0" w:evenHBand="0" w:firstRowFirstColumn="0" w:firstRowLastColumn="0" w:lastRowFirstColumn="0" w:lastRowLastColumn="0"/>
              <w:rPr>
                <w:rFonts w:eastAsiaTheme="majorEastAsia" w:cstheme="majorBidi"/>
                <w:bCs w:val="0"/>
                <w:color w:val="auto"/>
              </w:rPr>
            </w:pPr>
            <w:r w:rsidRPr="00E52708">
              <w:rPr>
                <w:b/>
              </w:rPr>
              <w:t xml:space="preserve">Leads with integrity </w:t>
            </w:r>
            <w:r w:rsidRPr="00E52708">
              <w:t>(i.e. acts according to a clear set of ethical principles aligned with Public Service values; and challenges behaviour that does not meet ethical standards).</w:t>
            </w:r>
          </w:p>
        </w:tc>
      </w:tr>
      <w:tr w:rsidR="00466464" w:rsidRPr="00053482" w:rsidTr="00AF19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gridSpan w:val="2"/>
            <w:tcBorders>
              <w:top w:val="single" w:sz="4" w:space="0" w:color="auto"/>
              <w:bottom w:val="single" w:sz="4" w:space="0" w:color="auto"/>
            </w:tcBorders>
            <w:shd w:val="clear" w:color="auto" w:fill="auto"/>
          </w:tcPr>
          <w:p w:rsidR="00466464" w:rsidRPr="00E52708" w:rsidRDefault="00466464" w:rsidP="00AF1925">
            <w:pPr>
              <w:jc w:val="left"/>
              <w:rPr>
                <w:rFonts w:eastAsiaTheme="majorEastAsia" w:cstheme="majorBidi"/>
                <w:b w:val="0"/>
                <w:bCs/>
              </w:rPr>
            </w:pPr>
            <w:r w:rsidRPr="00E52708">
              <w:rPr>
                <w:rFonts w:eastAsiaTheme="majorEastAsia" w:cstheme="majorBidi"/>
                <w:bCs/>
              </w:rPr>
              <w:t>Resilient</w:t>
            </w:r>
          </w:p>
          <w:p w:rsidR="00466464" w:rsidRPr="00E52708" w:rsidRDefault="00466464" w:rsidP="00AF1925">
            <w:pPr>
              <w:jc w:val="left"/>
              <w:rPr>
                <w:rFonts w:eastAsiaTheme="majorEastAsia" w:cstheme="majorBidi"/>
                <w:b w:val="0"/>
              </w:rPr>
            </w:pPr>
            <w:r w:rsidRPr="00E52708">
              <w:rPr>
                <w:rFonts w:eastAsiaTheme="majorEastAsia" w:cstheme="majorBidi"/>
                <w:b w:val="0"/>
                <w:bCs/>
              </w:rPr>
              <w:t>Show composure, grit, and a sense of perspective when the going gets tough; to help others maintain optimism and focus.</w:t>
            </w:r>
          </w:p>
        </w:tc>
        <w:tc>
          <w:tcPr>
            <w:tcW w:w="6524" w:type="dxa"/>
            <w:tcBorders>
              <w:top w:val="single" w:sz="4" w:space="0" w:color="auto"/>
              <w:bottom w:val="single" w:sz="4" w:space="0" w:color="auto"/>
            </w:tcBorders>
            <w:shd w:val="clear" w:color="auto" w:fill="auto"/>
          </w:tcPr>
          <w:p w:rsidR="00466464" w:rsidRPr="00E52708" w:rsidRDefault="00466464" w:rsidP="00466464">
            <w:pPr>
              <w:pStyle w:val="Bullet1"/>
              <w:ind w:left="324" w:hanging="284"/>
              <w:cnfStyle w:val="000000100000" w:firstRow="0" w:lastRow="0" w:firstColumn="0" w:lastColumn="0" w:oddVBand="0" w:evenVBand="0" w:oddHBand="1" w:evenHBand="0" w:firstRowFirstColumn="0" w:firstRowLastColumn="0" w:lastRowFirstColumn="0" w:lastRowLastColumn="0"/>
            </w:pPr>
            <w:r w:rsidRPr="00E52708">
              <w:rPr>
                <w:b/>
              </w:rPr>
              <w:t>Displays resilience</w:t>
            </w:r>
            <w:r w:rsidRPr="00E52708">
              <w:t xml:space="preserve"> (i.e. bounces back after setbacks; maintains focus and optimism in challenging situations; and adopts habits which maintain personal balance and wellbeing).</w:t>
            </w:r>
          </w:p>
          <w:p w:rsidR="00466464" w:rsidRPr="00E52708" w:rsidRDefault="00466464" w:rsidP="00466464">
            <w:pPr>
              <w:pStyle w:val="Bullet1"/>
              <w:ind w:left="324" w:hanging="284"/>
              <w:cnfStyle w:val="000000100000" w:firstRow="0" w:lastRow="0" w:firstColumn="0" w:lastColumn="0" w:oddVBand="0" w:evenVBand="0" w:oddHBand="1" w:evenHBand="0" w:firstRowFirstColumn="0" w:firstRowLastColumn="0" w:lastRowFirstColumn="0" w:lastRowLastColumn="0"/>
            </w:pPr>
            <w:r w:rsidRPr="00E52708">
              <w:rPr>
                <w:b/>
              </w:rPr>
              <w:t>Demonstrates composure</w:t>
            </w:r>
            <w:r w:rsidRPr="00E52708">
              <w:t xml:space="preserve"> (i.e. displays a calm and composed approach and a sense of perspective in challenging situations).</w:t>
            </w:r>
          </w:p>
        </w:tc>
      </w:tr>
      <w:tr w:rsidR="00466464" w:rsidRPr="00053482" w:rsidTr="00AF1925">
        <w:tc>
          <w:tcPr>
            <w:cnfStyle w:val="001000000000" w:firstRow="0" w:lastRow="0" w:firstColumn="1" w:lastColumn="0" w:oddVBand="0" w:evenVBand="0" w:oddHBand="0" w:evenHBand="0" w:firstRowFirstColumn="0" w:firstRowLastColumn="0" w:lastRowFirstColumn="0" w:lastRowLastColumn="0"/>
            <w:tcW w:w="2656" w:type="dxa"/>
            <w:gridSpan w:val="2"/>
            <w:tcBorders>
              <w:top w:val="single" w:sz="4" w:space="0" w:color="auto"/>
              <w:bottom w:val="single" w:sz="4" w:space="0" w:color="auto"/>
            </w:tcBorders>
            <w:shd w:val="clear" w:color="auto" w:fill="auto"/>
          </w:tcPr>
          <w:p w:rsidR="00466464" w:rsidRPr="00E52708" w:rsidRDefault="00466464" w:rsidP="00AF1925">
            <w:pPr>
              <w:jc w:val="left"/>
              <w:rPr>
                <w:rFonts w:eastAsiaTheme="majorEastAsia" w:cstheme="majorBidi"/>
                <w:b w:val="0"/>
                <w:bCs/>
              </w:rPr>
            </w:pPr>
            <w:r w:rsidRPr="00E52708">
              <w:rPr>
                <w:rFonts w:eastAsiaTheme="majorEastAsia" w:cstheme="majorBidi"/>
                <w:bCs/>
              </w:rPr>
              <w:t>Self-aware and agile</w:t>
            </w:r>
          </w:p>
          <w:p w:rsidR="00466464" w:rsidRPr="00E52708" w:rsidRDefault="00466464" w:rsidP="00AF1925">
            <w:pPr>
              <w:jc w:val="left"/>
              <w:rPr>
                <w:rFonts w:eastAsiaTheme="majorEastAsia" w:cstheme="majorBidi"/>
                <w:b w:val="0"/>
              </w:rPr>
            </w:pPr>
            <w:r w:rsidRPr="00E52708">
              <w:rPr>
                <w:rFonts w:eastAsiaTheme="majorEastAsia" w:cstheme="majorBidi"/>
                <w:b w:val="0"/>
                <w:bCs/>
              </w:rPr>
              <w:t>Leverage self-awareness to improve skills and adapt approach; to strengthen personal capability over time and optimise effectiveness with different situations and people.</w:t>
            </w:r>
          </w:p>
        </w:tc>
        <w:tc>
          <w:tcPr>
            <w:tcW w:w="6524" w:type="dxa"/>
            <w:tcBorders>
              <w:top w:val="single" w:sz="4" w:space="0" w:color="auto"/>
              <w:bottom w:val="single" w:sz="4" w:space="0" w:color="auto"/>
            </w:tcBorders>
            <w:shd w:val="clear" w:color="auto" w:fill="auto"/>
          </w:tcPr>
          <w:p w:rsidR="00466464" w:rsidRPr="00E52708" w:rsidRDefault="00466464" w:rsidP="00466464">
            <w:pPr>
              <w:pStyle w:val="Bullet1"/>
              <w:ind w:left="324" w:hanging="284"/>
              <w:cnfStyle w:val="000000000000" w:firstRow="0" w:lastRow="0" w:firstColumn="0" w:lastColumn="0" w:oddVBand="0" w:evenVBand="0" w:oddHBand="0" w:evenHBand="0" w:firstRowFirstColumn="0" w:firstRowLastColumn="0" w:lastRowFirstColumn="0" w:lastRowLastColumn="0"/>
            </w:pPr>
            <w:r w:rsidRPr="00E52708">
              <w:rPr>
                <w:b/>
              </w:rPr>
              <w:t>Encourages feedback on own</w:t>
            </w:r>
            <w:r w:rsidRPr="00E52708">
              <w:t xml:space="preserve"> performance (i.e. actively encourages feedback on their leadership approach and/or work style from a range of sources).</w:t>
            </w:r>
          </w:p>
          <w:p w:rsidR="00466464" w:rsidRPr="00E52708" w:rsidRDefault="00466464" w:rsidP="00466464">
            <w:pPr>
              <w:pStyle w:val="Bullet1"/>
              <w:ind w:left="324" w:hanging="284"/>
              <w:cnfStyle w:val="000000000000" w:firstRow="0" w:lastRow="0" w:firstColumn="0" w:lastColumn="0" w:oddVBand="0" w:evenVBand="0" w:oddHBand="0" w:evenHBand="0" w:firstRowFirstColumn="0" w:firstRowLastColumn="0" w:lastRowFirstColumn="0" w:lastRowLastColumn="0"/>
            </w:pPr>
            <w:r w:rsidRPr="00E52708">
              <w:rPr>
                <w:b/>
              </w:rPr>
              <w:t>Self-assesses</w:t>
            </w:r>
            <w:r w:rsidRPr="00E52708">
              <w:t xml:space="preserve"> (i.e. reflects self-critically to develop a strong awareness of their preferences, strengths and development needs).</w:t>
            </w:r>
          </w:p>
          <w:p w:rsidR="00466464" w:rsidRPr="00E52708" w:rsidRDefault="00466464" w:rsidP="00466464">
            <w:pPr>
              <w:pStyle w:val="Bullet1"/>
              <w:ind w:left="324" w:hanging="284"/>
              <w:cnfStyle w:val="000000000000" w:firstRow="0" w:lastRow="0" w:firstColumn="0" w:lastColumn="0" w:oddVBand="0" w:evenVBand="0" w:oddHBand="0" w:evenHBand="0" w:firstRowFirstColumn="0" w:firstRowLastColumn="0" w:lastRowFirstColumn="0" w:lastRowLastColumn="0"/>
            </w:pPr>
            <w:r w:rsidRPr="00E52708">
              <w:rPr>
                <w:b/>
              </w:rPr>
              <w:t>Adapts approach</w:t>
            </w:r>
            <w:r w:rsidRPr="00E52708">
              <w:t xml:space="preserve"> (i.e. adroitly adapts their approach to optimise their effectiveness with new and different situations and people).</w:t>
            </w:r>
          </w:p>
          <w:p w:rsidR="00466464" w:rsidRPr="00E52708" w:rsidRDefault="00466464" w:rsidP="00466464">
            <w:pPr>
              <w:pStyle w:val="Bullet1"/>
              <w:ind w:left="324" w:hanging="284"/>
              <w:cnfStyle w:val="000000000000" w:firstRow="0" w:lastRow="0" w:firstColumn="0" w:lastColumn="0" w:oddVBand="0" w:evenVBand="0" w:oddHBand="0" w:evenHBand="0" w:firstRowFirstColumn="0" w:firstRowLastColumn="0" w:lastRowFirstColumn="0" w:lastRowLastColumn="0"/>
            </w:pPr>
            <w:r w:rsidRPr="00E52708">
              <w:rPr>
                <w:b/>
              </w:rPr>
              <w:t>Shows commitment to development</w:t>
            </w:r>
            <w:r w:rsidRPr="00E52708">
              <w:t xml:space="preserve"> (i.e. sets challenging self-development objectives; takes action; and achieves gains on the areas targeted for development).</w:t>
            </w:r>
          </w:p>
        </w:tc>
      </w:tr>
    </w:tbl>
    <w:p w:rsidR="00466464" w:rsidRPr="000178C9" w:rsidRDefault="00466464" w:rsidP="00466464"/>
    <w:p w:rsidR="00747955" w:rsidRPr="000178C9" w:rsidRDefault="00747955" w:rsidP="00D263BF"/>
    <w:sectPr w:rsidR="00747955" w:rsidRPr="000178C9" w:rsidSect="00747955">
      <w:footerReference w:type="default" r:id="rId10"/>
      <w:headerReference w:type="first" r:id="rId11"/>
      <w:footerReference w:type="first" r:id="rId12"/>
      <w:pgSz w:w="11906" w:h="16838"/>
      <w:pgMar w:top="969" w:right="1440" w:bottom="476" w:left="1440" w:header="568"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556" w:rsidRDefault="00177556" w:rsidP="00D263BF">
      <w:r>
        <w:separator/>
      </w:r>
    </w:p>
  </w:endnote>
  <w:endnote w:type="continuationSeparator" w:id="0">
    <w:p w:rsidR="00177556" w:rsidRDefault="00177556" w:rsidP="00D2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VAG Rounded Th">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ato">
    <w:altName w:val="Calibri"/>
    <w:charset w:val="00"/>
    <w:family w:val="auto"/>
    <w:pitch w:val="variable"/>
    <w:sig w:usb0="00000001" w:usb1="5000ECFF" w:usb2="00000021" w:usb3="00000000" w:csb0="0000019F" w:csb1="00000000"/>
  </w:font>
  <w:font w:name="Oswald">
    <w:panose1 w:val="00000500000000000000"/>
    <w:charset w:val="00"/>
    <w:family w:val="auto"/>
    <w:pitch w:val="variable"/>
    <w:sig w:usb0="20000207" w:usb1="00000000" w:usb2="00000000" w:usb3="00000000" w:csb0="00000197"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57908"/>
      <w:docPartObj>
        <w:docPartGallery w:val="Page Numbers (Bottom of Page)"/>
        <w:docPartUnique/>
      </w:docPartObj>
    </w:sdtPr>
    <w:sdtEndPr>
      <w:rPr>
        <w:noProof/>
      </w:rPr>
    </w:sdtEndPr>
    <w:sdtContent>
      <w:p w:rsidR="003E68E9" w:rsidRPr="003E68E9" w:rsidRDefault="00BB4B1B" w:rsidP="00BB4B1B">
        <w:pPr>
          <w:pStyle w:val="Footer"/>
        </w:pPr>
        <w:r>
          <w:t xml:space="preserve">Position Description – </w:t>
        </w:r>
        <w:r w:rsidR="00A616CA">
          <w:t>Senior Advisor,</w:t>
        </w:r>
        <w:r w:rsidR="00391815">
          <w:t xml:space="preserve"> Social Action Child</w:t>
        </w:r>
        <w:r w:rsidR="002E6132" w:rsidRPr="008C1ADD">
          <w:t xml:space="preserve">, Pā Harakeke </w:t>
        </w:r>
        <w:r w:rsidR="00391815" w:rsidRPr="008C1ADD">
          <w:t>Family</w:t>
        </w:r>
        <w:r>
          <w:tab/>
        </w:r>
        <w:r>
          <w:tab/>
        </w:r>
        <w:r>
          <w:fldChar w:fldCharType="begin"/>
        </w:r>
        <w:r>
          <w:instrText xml:space="preserve"> PAGE   \* MERGEFORMAT </w:instrText>
        </w:r>
        <w:r>
          <w:fldChar w:fldCharType="separate"/>
        </w:r>
        <w:r w:rsidR="00732F5C">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6E" w:rsidRPr="003E68E9" w:rsidRDefault="00BB4B1B" w:rsidP="00BB4B1B">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556" w:rsidRDefault="00177556" w:rsidP="00D263BF">
      <w:r>
        <w:separator/>
      </w:r>
    </w:p>
  </w:footnote>
  <w:footnote w:type="continuationSeparator" w:id="0">
    <w:p w:rsidR="00177556" w:rsidRDefault="00177556" w:rsidP="00D26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E9" w:rsidRPr="00D263BF" w:rsidRDefault="005A2696" w:rsidP="00D263BF">
    <w:pPr>
      <w:pStyle w:val="WHITEHEADINGS"/>
      <w:spacing w:after="0" w:line="240" w:lineRule="auto"/>
    </w:pPr>
    <w:r>
      <w:rPr>
        <w:lang w:val="en-NZ"/>
      </w:rPr>
      <w:drawing>
        <wp:anchor distT="0" distB="0" distL="114300" distR="114300" simplePos="0" relativeHeight="251675648" behindDoc="0" locked="0" layoutInCell="1" allowOverlap="1" wp14:anchorId="71275CC2" wp14:editId="0E1E6847">
          <wp:simplePos x="0" y="0"/>
          <wp:positionH relativeFrom="margin">
            <wp:posOffset>4748530</wp:posOffset>
          </wp:positionH>
          <wp:positionV relativeFrom="margin">
            <wp:posOffset>-1209675</wp:posOffset>
          </wp:positionV>
          <wp:extent cx="1892935" cy="1057275"/>
          <wp:effectExtent l="0" t="0" r="0" b="0"/>
          <wp:wrapSquare wrapText="bothSides"/>
          <wp:docPr id="4" name="Picture 4" descr="\\corp.ssi.govt.nz\userse\enaza002\Documents\Oranga Tamariki\Templates\New logos\Primary logo stacked\OT_MFC_COLOUR_REV_RGB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ssi.govt.nz\userse\enaza002\Documents\Oranga Tamariki\Templates\New logos\Primary logo stacked\OT_MFC_COLOUR_REV_RGB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293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63BF" w:rsidRPr="00D263BF">
      <w:rPr>
        <w:lang w:val="en-NZ"/>
      </w:rPr>
      <mc:AlternateContent>
        <mc:Choice Requires="wps">
          <w:drawing>
            <wp:anchor distT="0" distB="0" distL="114300" distR="114300" simplePos="0" relativeHeight="251673600" behindDoc="1" locked="0" layoutInCell="1" allowOverlap="1" wp14:anchorId="1BD7F3C9" wp14:editId="46B0367E">
              <wp:simplePos x="0" y="0"/>
              <wp:positionH relativeFrom="column">
                <wp:posOffset>-949960</wp:posOffset>
              </wp:positionH>
              <wp:positionV relativeFrom="paragraph">
                <wp:posOffset>-360680</wp:posOffset>
              </wp:positionV>
              <wp:extent cx="7887335" cy="1365250"/>
              <wp:effectExtent l="0" t="0" r="0" b="6350"/>
              <wp:wrapNone/>
              <wp:docPr id="1" name="Rectangle 1"/>
              <wp:cNvGraphicFramePr/>
              <a:graphic xmlns:a="http://schemas.openxmlformats.org/drawingml/2006/main">
                <a:graphicData uri="http://schemas.microsoft.com/office/word/2010/wordprocessingShape">
                  <wps:wsp>
                    <wps:cNvSpPr/>
                    <wps:spPr>
                      <a:xfrm>
                        <a:off x="0" y="0"/>
                        <a:ext cx="7887335" cy="13652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A60" w:rsidRDefault="00784A60" w:rsidP="00D263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74.8pt;margin-top:-28.4pt;width:621.05pt;height:10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" fillcolor="black [3213]" stroked="f" strokeweight="2pt">
              <v:textbox>
                <w:txbxContent>
                  <w:p w:rsidR="00784A60" w:rsidRDefault="00784A60" w:rsidP="00D263BF"/>
                </w:txbxContent>
              </v:textbox>
            </v:rect>
          </w:pict>
        </mc:Fallback>
      </mc:AlternateContent>
    </w:r>
    <w:r w:rsidR="00D263BF" w:rsidRPr="00D263BF">
      <w:t>POSITION DESCRIPTION</w:t>
    </w:r>
  </w:p>
  <w:p w:rsidR="00D263BF" w:rsidRPr="00D263BF" w:rsidRDefault="005A2696" w:rsidP="00D263BF">
    <w:pPr>
      <w:pStyle w:val="WHITEHEADINGS"/>
      <w:spacing w:after="600"/>
      <w:jc w:val="left"/>
      <w:rPr>
        <w:sz w:val="28"/>
        <w:szCs w:val="24"/>
      </w:rPr>
    </w:pPr>
    <w:r>
      <w:rPr>
        <w:caps w:val="0"/>
        <w:sz w:val="28"/>
        <w:szCs w:val="24"/>
      </w:rPr>
      <w:t>Oranga Tamariki—Ministry f</w:t>
    </w:r>
    <w:r w:rsidRPr="0015320B">
      <w:rPr>
        <w:caps w:val="0"/>
        <w:sz w:val="28"/>
        <w:szCs w:val="24"/>
      </w:rPr>
      <w:t>or Children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CC2"/>
    <w:multiLevelType w:val="hybridMultilevel"/>
    <w:tmpl w:val="00505E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C20941"/>
    <w:multiLevelType w:val="hybridMultilevel"/>
    <w:tmpl w:val="76BA2F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CB102CD"/>
    <w:multiLevelType w:val="hybridMultilevel"/>
    <w:tmpl w:val="3696ABA0"/>
    <w:lvl w:ilvl="0" w:tplc="8F4AA1D6">
      <w:numFmt w:val="bullet"/>
      <w:lvlText w:val="-"/>
      <w:lvlJc w:val="left"/>
      <w:pPr>
        <w:ind w:left="720" w:hanging="360"/>
      </w:pPr>
      <w:rPr>
        <w:rFonts w:ascii="Roboto" w:eastAsiaTheme="minorHAnsi" w:hAnsi="Roboto"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E5F17D5"/>
    <w:multiLevelType w:val="hybridMultilevel"/>
    <w:tmpl w:val="051E90CA"/>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4">
    <w:nsid w:val="23FE7F6B"/>
    <w:multiLevelType w:val="hybridMultilevel"/>
    <w:tmpl w:val="0B3AE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A87B9C"/>
    <w:multiLevelType w:val="hybridMultilevel"/>
    <w:tmpl w:val="C5305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71515FA"/>
    <w:multiLevelType w:val="hybridMultilevel"/>
    <w:tmpl w:val="4210D1F0"/>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D512011"/>
    <w:multiLevelType w:val="hybridMultilevel"/>
    <w:tmpl w:val="C08E9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21E3BD0"/>
    <w:multiLevelType w:val="hybridMultilevel"/>
    <w:tmpl w:val="943A0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53431D1"/>
    <w:multiLevelType w:val="hybridMultilevel"/>
    <w:tmpl w:val="7E3A1234"/>
    <w:lvl w:ilvl="0" w:tplc="392483A2">
      <w:numFmt w:val="bullet"/>
      <w:lvlText w:val="-"/>
      <w:lvlJc w:val="left"/>
      <w:pPr>
        <w:ind w:left="360" w:hanging="360"/>
      </w:pPr>
      <w:rPr>
        <w:rFonts w:ascii="Roboto" w:eastAsiaTheme="majorEastAsia" w:hAnsi="Roboto"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46EF0EC0"/>
    <w:multiLevelType w:val="hybridMultilevel"/>
    <w:tmpl w:val="AE72B89E"/>
    <w:lvl w:ilvl="0" w:tplc="7F1A69C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821159"/>
    <w:multiLevelType w:val="hybridMultilevel"/>
    <w:tmpl w:val="D12AF54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2">
    <w:nsid w:val="4E5D7F2B"/>
    <w:multiLevelType w:val="hybridMultilevel"/>
    <w:tmpl w:val="AF420A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3971686"/>
    <w:multiLevelType w:val="hybridMultilevel"/>
    <w:tmpl w:val="857C7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54327B3"/>
    <w:multiLevelType w:val="hybridMultilevel"/>
    <w:tmpl w:val="60C27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6791F1A"/>
    <w:multiLevelType w:val="hybridMultilevel"/>
    <w:tmpl w:val="0DD631B8"/>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alibri"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alibri"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alibri" w:hint="default"/>
      </w:rPr>
    </w:lvl>
    <w:lvl w:ilvl="8" w:tplc="14090005" w:tentative="1">
      <w:start w:val="1"/>
      <w:numFmt w:val="bullet"/>
      <w:lvlText w:val=""/>
      <w:lvlJc w:val="left"/>
      <w:pPr>
        <w:ind w:left="6530" w:hanging="360"/>
      </w:pPr>
      <w:rPr>
        <w:rFonts w:ascii="Wingdings" w:hAnsi="Wingdings" w:hint="default"/>
      </w:rPr>
    </w:lvl>
  </w:abstractNum>
  <w:abstractNum w:abstractNumId="16">
    <w:nsid w:val="5D2A6C8E"/>
    <w:multiLevelType w:val="hybridMultilevel"/>
    <w:tmpl w:val="B2F86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DA36E51"/>
    <w:multiLevelType w:val="hybridMultilevel"/>
    <w:tmpl w:val="C61EE92E"/>
    <w:lvl w:ilvl="0" w:tplc="14090001">
      <w:start w:val="1"/>
      <w:numFmt w:val="bullet"/>
      <w:lvlText w:val=""/>
      <w:lvlJc w:val="left"/>
      <w:pPr>
        <w:ind w:left="548" w:hanging="360"/>
      </w:pPr>
      <w:rPr>
        <w:rFonts w:ascii="Symbol" w:hAnsi="Symbol" w:hint="default"/>
      </w:rPr>
    </w:lvl>
    <w:lvl w:ilvl="1" w:tplc="14090003" w:tentative="1">
      <w:start w:val="1"/>
      <w:numFmt w:val="bullet"/>
      <w:lvlText w:val="o"/>
      <w:lvlJc w:val="left"/>
      <w:pPr>
        <w:ind w:left="1615" w:hanging="360"/>
      </w:pPr>
      <w:rPr>
        <w:rFonts w:ascii="Courier New" w:hAnsi="Courier New" w:cs="Courier New" w:hint="default"/>
      </w:rPr>
    </w:lvl>
    <w:lvl w:ilvl="2" w:tplc="14090005" w:tentative="1">
      <w:start w:val="1"/>
      <w:numFmt w:val="bullet"/>
      <w:lvlText w:val=""/>
      <w:lvlJc w:val="left"/>
      <w:pPr>
        <w:ind w:left="2335" w:hanging="360"/>
      </w:pPr>
      <w:rPr>
        <w:rFonts w:ascii="Wingdings" w:hAnsi="Wingdings" w:hint="default"/>
      </w:rPr>
    </w:lvl>
    <w:lvl w:ilvl="3" w:tplc="14090001" w:tentative="1">
      <w:start w:val="1"/>
      <w:numFmt w:val="bullet"/>
      <w:lvlText w:val=""/>
      <w:lvlJc w:val="left"/>
      <w:pPr>
        <w:ind w:left="3055" w:hanging="360"/>
      </w:pPr>
      <w:rPr>
        <w:rFonts w:ascii="Symbol" w:hAnsi="Symbol" w:hint="default"/>
      </w:rPr>
    </w:lvl>
    <w:lvl w:ilvl="4" w:tplc="14090003" w:tentative="1">
      <w:start w:val="1"/>
      <w:numFmt w:val="bullet"/>
      <w:lvlText w:val="o"/>
      <w:lvlJc w:val="left"/>
      <w:pPr>
        <w:ind w:left="3775" w:hanging="360"/>
      </w:pPr>
      <w:rPr>
        <w:rFonts w:ascii="Courier New" w:hAnsi="Courier New" w:cs="Courier New" w:hint="default"/>
      </w:rPr>
    </w:lvl>
    <w:lvl w:ilvl="5" w:tplc="14090005" w:tentative="1">
      <w:start w:val="1"/>
      <w:numFmt w:val="bullet"/>
      <w:lvlText w:val=""/>
      <w:lvlJc w:val="left"/>
      <w:pPr>
        <w:ind w:left="4495" w:hanging="360"/>
      </w:pPr>
      <w:rPr>
        <w:rFonts w:ascii="Wingdings" w:hAnsi="Wingdings" w:hint="default"/>
      </w:rPr>
    </w:lvl>
    <w:lvl w:ilvl="6" w:tplc="14090001" w:tentative="1">
      <w:start w:val="1"/>
      <w:numFmt w:val="bullet"/>
      <w:lvlText w:val=""/>
      <w:lvlJc w:val="left"/>
      <w:pPr>
        <w:ind w:left="5215" w:hanging="360"/>
      </w:pPr>
      <w:rPr>
        <w:rFonts w:ascii="Symbol" w:hAnsi="Symbol" w:hint="default"/>
      </w:rPr>
    </w:lvl>
    <w:lvl w:ilvl="7" w:tplc="14090003" w:tentative="1">
      <w:start w:val="1"/>
      <w:numFmt w:val="bullet"/>
      <w:lvlText w:val="o"/>
      <w:lvlJc w:val="left"/>
      <w:pPr>
        <w:ind w:left="5935" w:hanging="360"/>
      </w:pPr>
      <w:rPr>
        <w:rFonts w:ascii="Courier New" w:hAnsi="Courier New" w:cs="Courier New" w:hint="default"/>
      </w:rPr>
    </w:lvl>
    <w:lvl w:ilvl="8" w:tplc="14090005" w:tentative="1">
      <w:start w:val="1"/>
      <w:numFmt w:val="bullet"/>
      <w:lvlText w:val=""/>
      <w:lvlJc w:val="left"/>
      <w:pPr>
        <w:ind w:left="6655" w:hanging="360"/>
      </w:pPr>
      <w:rPr>
        <w:rFonts w:ascii="Wingdings" w:hAnsi="Wingdings" w:hint="default"/>
      </w:rPr>
    </w:lvl>
  </w:abstractNum>
  <w:abstractNum w:abstractNumId="18">
    <w:nsid w:val="5E1506AE"/>
    <w:multiLevelType w:val="singleLevel"/>
    <w:tmpl w:val="3754D974"/>
    <w:lvl w:ilvl="0">
      <w:start w:val="1"/>
      <w:numFmt w:val="decimal"/>
      <w:pStyle w:val="Numberedparas"/>
      <w:lvlText w:val="%1."/>
      <w:lvlJc w:val="right"/>
      <w:pPr>
        <w:tabs>
          <w:tab w:val="num" w:pos="1985"/>
        </w:tabs>
        <w:ind w:left="1985" w:hanging="114"/>
      </w:pPr>
      <w:rPr>
        <w:rFonts w:ascii="Arial Black" w:hAnsi="VAG Rounded Th" w:hint="default"/>
        <w:sz w:val="14"/>
      </w:rPr>
    </w:lvl>
  </w:abstractNum>
  <w:abstractNum w:abstractNumId="19">
    <w:nsid w:val="608C3557"/>
    <w:multiLevelType w:val="hybridMultilevel"/>
    <w:tmpl w:val="F47611BA"/>
    <w:lvl w:ilvl="0" w:tplc="843ED9A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65471126"/>
    <w:multiLevelType w:val="hybridMultilevel"/>
    <w:tmpl w:val="24A41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5855F0D"/>
    <w:multiLevelType w:val="hybridMultilevel"/>
    <w:tmpl w:val="C966CA0E"/>
    <w:lvl w:ilvl="0" w:tplc="DA4E8E58">
      <w:start w:val="1"/>
      <w:numFmt w:val="bullet"/>
      <w:pStyle w:val="Bullet1"/>
      <w:lvlText w:val="-"/>
      <w:lvlJc w:val="left"/>
      <w:pPr>
        <w:ind w:left="535" w:hanging="360"/>
      </w:pPr>
      <w:rPr>
        <w:rFonts w:ascii="Courier New" w:hAnsi="Courier New"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2">
    <w:nsid w:val="659010DA"/>
    <w:multiLevelType w:val="hybridMultilevel"/>
    <w:tmpl w:val="513C0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8AC6314"/>
    <w:multiLevelType w:val="hybridMultilevel"/>
    <w:tmpl w:val="8FECD4E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4">
    <w:nsid w:val="6A5803F0"/>
    <w:multiLevelType w:val="hybridMultilevel"/>
    <w:tmpl w:val="C92C3244"/>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5">
    <w:nsid w:val="6DE35FE7"/>
    <w:multiLevelType w:val="hybridMultilevel"/>
    <w:tmpl w:val="B636B8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28C2C25"/>
    <w:multiLevelType w:val="hybridMultilevel"/>
    <w:tmpl w:val="9A24DBEC"/>
    <w:lvl w:ilvl="0" w:tplc="C56C49F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4A066D7"/>
    <w:multiLevelType w:val="hybridMultilevel"/>
    <w:tmpl w:val="418ABA0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alibri"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alibri"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alibri" w:hint="default"/>
      </w:rPr>
    </w:lvl>
    <w:lvl w:ilvl="8" w:tplc="14090005">
      <w:start w:val="1"/>
      <w:numFmt w:val="bullet"/>
      <w:lvlText w:val=""/>
      <w:lvlJc w:val="left"/>
      <w:pPr>
        <w:ind w:left="6120" w:hanging="360"/>
      </w:pPr>
      <w:rPr>
        <w:rFonts w:ascii="Wingdings" w:hAnsi="Wingdings" w:hint="default"/>
      </w:rPr>
    </w:lvl>
  </w:abstractNum>
  <w:abstractNum w:abstractNumId="28">
    <w:nsid w:val="785952C4"/>
    <w:multiLevelType w:val="hybridMultilevel"/>
    <w:tmpl w:val="CFA8E02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9">
    <w:nsid w:val="79673E72"/>
    <w:multiLevelType w:val="hybridMultilevel"/>
    <w:tmpl w:val="C98EC85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30">
    <w:nsid w:val="7E8B73A4"/>
    <w:multiLevelType w:val="hybridMultilevel"/>
    <w:tmpl w:val="704C9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7"/>
  </w:num>
  <w:num w:numId="4">
    <w:abstractNumId w:val="0"/>
  </w:num>
  <w:num w:numId="5">
    <w:abstractNumId w:val="16"/>
  </w:num>
  <w:num w:numId="6">
    <w:abstractNumId w:val="1"/>
  </w:num>
  <w:num w:numId="7">
    <w:abstractNumId w:val="30"/>
  </w:num>
  <w:num w:numId="8">
    <w:abstractNumId w:val="8"/>
  </w:num>
  <w:num w:numId="9">
    <w:abstractNumId w:val="11"/>
  </w:num>
  <w:num w:numId="10">
    <w:abstractNumId w:val="24"/>
  </w:num>
  <w:num w:numId="11">
    <w:abstractNumId w:val="23"/>
  </w:num>
  <w:num w:numId="12">
    <w:abstractNumId w:val="3"/>
  </w:num>
  <w:num w:numId="13">
    <w:abstractNumId w:val="29"/>
  </w:num>
  <w:num w:numId="14">
    <w:abstractNumId w:val="25"/>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0"/>
  </w:num>
  <w:num w:numId="18">
    <w:abstractNumId w:val="5"/>
  </w:num>
  <w:num w:numId="19">
    <w:abstractNumId w:val="14"/>
  </w:num>
  <w:num w:numId="20">
    <w:abstractNumId w:val="4"/>
  </w:num>
  <w:num w:numId="21">
    <w:abstractNumId w:val="22"/>
  </w:num>
  <w:num w:numId="22">
    <w:abstractNumId w:val="13"/>
  </w:num>
  <w:num w:numId="23">
    <w:abstractNumId w:val="17"/>
  </w:num>
  <w:num w:numId="24">
    <w:abstractNumId w:val="21"/>
  </w:num>
  <w:num w:numId="25">
    <w:abstractNumId w:val="2"/>
  </w:num>
  <w:num w:numId="26">
    <w:abstractNumId w:val="9"/>
  </w:num>
  <w:num w:numId="27">
    <w:abstractNumId w:val="19"/>
  </w:num>
  <w:num w:numId="28">
    <w:abstractNumId w:val="21"/>
  </w:num>
  <w:num w:numId="29">
    <w:abstractNumId w:val="6"/>
  </w:num>
  <w:num w:numId="30">
    <w:abstractNumId w:val="18"/>
  </w:num>
  <w:num w:numId="31">
    <w:abstractNumId w:val="15"/>
  </w:num>
  <w:num w:numId="32">
    <w:abstractNumId w:val="27"/>
  </w:num>
  <w:num w:numId="33">
    <w:abstractNumId w:val="21"/>
  </w:num>
  <w:num w:numId="34">
    <w:abstractNumId w:val="21"/>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DC"/>
    <w:rsid w:val="000112FE"/>
    <w:rsid w:val="000138CD"/>
    <w:rsid w:val="000178C9"/>
    <w:rsid w:val="00024C83"/>
    <w:rsid w:val="00031B4C"/>
    <w:rsid w:val="00041DC4"/>
    <w:rsid w:val="00042B14"/>
    <w:rsid w:val="00044BCF"/>
    <w:rsid w:val="000543A1"/>
    <w:rsid w:val="00055A5C"/>
    <w:rsid w:val="000642B9"/>
    <w:rsid w:val="00065EE9"/>
    <w:rsid w:val="00072A70"/>
    <w:rsid w:val="0007340F"/>
    <w:rsid w:val="000802C3"/>
    <w:rsid w:val="00080504"/>
    <w:rsid w:val="000817E5"/>
    <w:rsid w:val="00084FE6"/>
    <w:rsid w:val="0009032A"/>
    <w:rsid w:val="00095563"/>
    <w:rsid w:val="000A37FB"/>
    <w:rsid w:val="000B0BC9"/>
    <w:rsid w:val="000B65F4"/>
    <w:rsid w:val="000D126B"/>
    <w:rsid w:val="000D1E4B"/>
    <w:rsid w:val="000D310C"/>
    <w:rsid w:val="000D3E5B"/>
    <w:rsid w:val="000F1185"/>
    <w:rsid w:val="000F2850"/>
    <w:rsid w:val="000F36B5"/>
    <w:rsid w:val="000F5F1A"/>
    <w:rsid w:val="000F7613"/>
    <w:rsid w:val="00101924"/>
    <w:rsid w:val="00113954"/>
    <w:rsid w:val="00123133"/>
    <w:rsid w:val="001302A0"/>
    <w:rsid w:val="00130D52"/>
    <w:rsid w:val="00131924"/>
    <w:rsid w:val="00136FAE"/>
    <w:rsid w:val="00140709"/>
    <w:rsid w:val="001429E2"/>
    <w:rsid w:val="00146A18"/>
    <w:rsid w:val="00163C43"/>
    <w:rsid w:val="00163CD6"/>
    <w:rsid w:val="001642CD"/>
    <w:rsid w:val="001648B1"/>
    <w:rsid w:val="00167AC6"/>
    <w:rsid w:val="00170566"/>
    <w:rsid w:val="00172934"/>
    <w:rsid w:val="00177556"/>
    <w:rsid w:val="00177EBE"/>
    <w:rsid w:val="00181DDD"/>
    <w:rsid w:val="00185592"/>
    <w:rsid w:val="00191DD4"/>
    <w:rsid w:val="00194632"/>
    <w:rsid w:val="00194B74"/>
    <w:rsid w:val="001A1B26"/>
    <w:rsid w:val="001A6936"/>
    <w:rsid w:val="001D0B37"/>
    <w:rsid w:val="001E53E0"/>
    <w:rsid w:val="001F6CCD"/>
    <w:rsid w:val="001F78D8"/>
    <w:rsid w:val="00210190"/>
    <w:rsid w:val="002143C1"/>
    <w:rsid w:val="0022521D"/>
    <w:rsid w:val="00227599"/>
    <w:rsid w:val="00233913"/>
    <w:rsid w:val="00235397"/>
    <w:rsid w:val="002357A1"/>
    <w:rsid w:val="002454B4"/>
    <w:rsid w:val="002539C0"/>
    <w:rsid w:val="00253D0A"/>
    <w:rsid w:val="00254DC9"/>
    <w:rsid w:val="00263D97"/>
    <w:rsid w:val="00267EC7"/>
    <w:rsid w:val="0027650B"/>
    <w:rsid w:val="002815B1"/>
    <w:rsid w:val="00287538"/>
    <w:rsid w:val="00296962"/>
    <w:rsid w:val="002A188F"/>
    <w:rsid w:val="002A28F0"/>
    <w:rsid w:val="002B291F"/>
    <w:rsid w:val="002B4217"/>
    <w:rsid w:val="002D25B0"/>
    <w:rsid w:val="002D440A"/>
    <w:rsid w:val="002E19B6"/>
    <w:rsid w:val="002E2FC5"/>
    <w:rsid w:val="002E47FC"/>
    <w:rsid w:val="002E5549"/>
    <w:rsid w:val="002E6132"/>
    <w:rsid w:val="002F11CB"/>
    <w:rsid w:val="002F1991"/>
    <w:rsid w:val="00300D11"/>
    <w:rsid w:val="00302F8B"/>
    <w:rsid w:val="003067B8"/>
    <w:rsid w:val="003148A6"/>
    <w:rsid w:val="00317CEE"/>
    <w:rsid w:val="0032116D"/>
    <w:rsid w:val="00323284"/>
    <w:rsid w:val="00325BEE"/>
    <w:rsid w:val="00340146"/>
    <w:rsid w:val="00341853"/>
    <w:rsid w:val="00341E6F"/>
    <w:rsid w:val="00350172"/>
    <w:rsid w:val="00354E73"/>
    <w:rsid w:val="003627B7"/>
    <w:rsid w:val="003733CB"/>
    <w:rsid w:val="00374281"/>
    <w:rsid w:val="00381ED0"/>
    <w:rsid w:val="00383359"/>
    <w:rsid w:val="0038357F"/>
    <w:rsid w:val="00391815"/>
    <w:rsid w:val="00397973"/>
    <w:rsid w:val="003B3EFC"/>
    <w:rsid w:val="003B3F69"/>
    <w:rsid w:val="003B64BA"/>
    <w:rsid w:val="003C7B28"/>
    <w:rsid w:val="003E1C2B"/>
    <w:rsid w:val="003E68E9"/>
    <w:rsid w:val="003F44CC"/>
    <w:rsid w:val="003F6BFF"/>
    <w:rsid w:val="00402BEC"/>
    <w:rsid w:val="00411124"/>
    <w:rsid w:val="00411832"/>
    <w:rsid w:val="00431001"/>
    <w:rsid w:val="00432F7E"/>
    <w:rsid w:val="0043466D"/>
    <w:rsid w:val="00434A6E"/>
    <w:rsid w:val="00435DE5"/>
    <w:rsid w:val="00446401"/>
    <w:rsid w:val="00455C31"/>
    <w:rsid w:val="004624AA"/>
    <w:rsid w:val="0046299A"/>
    <w:rsid w:val="00466464"/>
    <w:rsid w:val="0046667C"/>
    <w:rsid w:val="0047266E"/>
    <w:rsid w:val="004740C7"/>
    <w:rsid w:val="00480B8C"/>
    <w:rsid w:val="004971AC"/>
    <w:rsid w:val="004A1262"/>
    <w:rsid w:val="004A1A42"/>
    <w:rsid w:val="004A3D16"/>
    <w:rsid w:val="004A6115"/>
    <w:rsid w:val="004B223E"/>
    <w:rsid w:val="004C480B"/>
    <w:rsid w:val="004D0645"/>
    <w:rsid w:val="004D5160"/>
    <w:rsid w:val="004D6460"/>
    <w:rsid w:val="004E19F8"/>
    <w:rsid w:val="004E6E7E"/>
    <w:rsid w:val="004F048C"/>
    <w:rsid w:val="004F1045"/>
    <w:rsid w:val="004F2555"/>
    <w:rsid w:val="004F4A82"/>
    <w:rsid w:val="00500D3F"/>
    <w:rsid w:val="00501333"/>
    <w:rsid w:val="005033C2"/>
    <w:rsid w:val="00523603"/>
    <w:rsid w:val="005420B4"/>
    <w:rsid w:val="00542AFF"/>
    <w:rsid w:val="005511E6"/>
    <w:rsid w:val="00553829"/>
    <w:rsid w:val="005627CA"/>
    <w:rsid w:val="00565947"/>
    <w:rsid w:val="00567441"/>
    <w:rsid w:val="0057008F"/>
    <w:rsid w:val="00570979"/>
    <w:rsid w:val="005766B9"/>
    <w:rsid w:val="00586A9E"/>
    <w:rsid w:val="00586B9C"/>
    <w:rsid w:val="005870D7"/>
    <w:rsid w:val="005A1B3C"/>
    <w:rsid w:val="005A2696"/>
    <w:rsid w:val="005A5CC5"/>
    <w:rsid w:val="005A6630"/>
    <w:rsid w:val="005C053F"/>
    <w:rsid w:val="005C4084"/>
    <w:rsid w:val="005C434B"/>
    <w:rsid w:val="005D3486"/>
    <w:rsid w:val="005E6E9E"/>
    <w:rsid w:val="005F2285"/>
    <w:rsid w:val="005F327B"/>
    <w:rsid w:val="005F47F3"/>
    <w:rsid w:val="005F526E"/>
    <w:rsid w:val="006052B5"/>
    <w:rsid w:val="00605895"/>
    <w:rsid w:val="00606287"/>
    <w:rsid w:val="0060750A"/>
    <w:rsid w:val="00614508"/>
    <w:rsid w:val="006178E1"/>
    <w:rsid w:val="006209CF"/>
    <w:rsid w:val="00620D96"/>
    <w:rsid w:val="00620EF9"/>
    <w:rsid w:val="006234D3"/>
    <w:rsid w:val="00626661"/>
    <w:rsid w:val="00627051"/>
    <w:rsid w:val="0062722C"/>
    <w:rsid w:val="00634376"/>
    <w:rsid w:val="00637283"/>
    <w:rsid w:val="006429E2"/>
    <w:rsid w:val="00662FAC"/>
    <w:rsid w:val="00663EF3"/>
    <w:rsid w:val="00672A8A"/>
    <w:rsid w:val="00674AA4"/>
    <w:rsid w:val="00683B3E"/>
    <w:rsid w:val="0068774C"/>
    <w:rsid w:val="006976F7"/>
    <w:rsid w:val="006B7AF9"/>
    <w:rsid w:val="006C17EB"/>
    <w:rsid w:val="006D186A"/>
    <w:rsid w:val="006D642A"/>
    <w:rsid w:val="006D6817"/>
    <w:rsid w:val="006D78FC"/>
    <w:rsid w:val="006E0394"/>
    <w:rsid w:val="006F1CBE"/>
    <w:rsid w:val="006F33D6"/>
    <w:rsid w:val="006F5F27"/>
    <w:rsid w:val="007012F5"/>
    <w:rsid w:val="007015F1"/>
    <w:rsid w:val="00702BEA"/>
    <w:rsid w:val="0071161E"/>
    <w:rsid w:val="00717674"/>
    <w:rsid w:val="00720A35"/>
    <w:rsid w:val="00721358"/>
    <w:rsid w:val="00732F5C"/>
    <w:rsid w:val="007350C5"/>
    <w:rsid w:val="0073644A"/>
    <w:rsid w:val="00742E0E"/>
    <w:rsid w:val="007471F1"/>
    <w:rsid w:val="00747955"/>
    <w:rsid w:val="0075304C"/>
    <w:rsid w:val="007607BE"/>
    <w:rsid w:val="00766B00"/>
    <w:rsid w:val="00770AD5"/>
    <w:rsid w:val="007817B8"/>
    <w:rsid w:val="00781EE7"/>
    <w:rsid w:val="00783C3E"/>
    <w:rsid w:val="00784A60"/>
    <w:rsid w:val="007A1638"/>
    <w:rsid w:val="007A5689"/>
    <w:rsid w:val="007B08BF"/>
    <w:rsid w:val="007B4426"/>
    <w:rsid w:val="007B5667"/>
    <w:rsid w:val="007C1728"/>
    <w:rsid w:val="007D39D7"/>
    <w:rsid w:val="007D5084"/>
    <w:rsid w:val="007E32F1"/>
    <w:rsid w:val="007E5EBC"/>
    <w:rsid w:val="007E6E44"/>
    <w:rsid w:val="007F1FB2"/>
    <w:rsid w:val="007F4BB7"/>
    <w:rsid w:val="00803DEE"/>
    <w:rsid w:val="008044F6"/>
    <w:rsid w:val="0080640B"/>
    <w:rsid w:val="008207DD"/>
    <w:rsid w:val="00822949"/>
    <w:rsid w:val="008265A9"/>
    <w:rsid w:val="00827F94"/>
    <w:rsid w:val="008323B0"/>
    <w:rsid w:val="00833293"/>
    <w:rsid w:val="00833DFB"/>
    <w:rsid w:val="00836F16"/>
    <w:rsid w:val="008400A4"/>
    <w:rsid w:val="0085287A"/>
    <w:rsid w:val="008610CB"/>
    <w:rsid w:val="00865585"/>
    <w:rsid w:val="008707DB"/>
    <w:rsid w:val="008716F1"/>
    <w:rsid w:val="00891C71"/>
    <w:rsid w:val="00892953"/>
    <w:rsid w:val="00892CEB"/>
    <w:rsid w:val="00895DAE"/>
    <w:rsid w:val="0089693A"/>
    <w:rsid w:val="008A2B6A"/>
    <w:rsid w:val="008A4684"/>
    <w:rsid w:val="008A4BEC"/>
    <w:rsid w:val="008A5888"/>
    <w:rsid w:val="008A7E9A"/>
    <w:rsid w:val="008C1ADD"/>
    <w:rsid w:val="008C2AE1"/>
    <w:rsid w:val="008E7706"/>
    <w:rsid w:val="008F721B"/>
    <w:rsid w:val="009028D7"/>
    <w:rsid w:val="00903C1A"/>
    <w:rsid w:val="00904AD4"/>
    <w:rsid w:val="00907907"/>
    <w:rsid w:val="00910000"/>
    <w:rsid w:val="0091121B"/>
    <w:rsid w:val="00914CC1"/>
    <w:rsid w:val="00916925"/>
    <w:rsid w:val="00920454"/>
    <w:rsid w:val="00921B0B"/>
    <w:rsid w:val="00926EB4"/>
    <w:rsid w:val="009354D5"/>
    <w:rsid w:val="00936340"/>
    <w:rsid w:val="0093713B"/>
    <w:rsid w:val="00937C67"/>
    <w:rsid w:val="00941FEB"/>
    <w:rsid w:val="009443B1"/>
    <w:rsid w:val="009451C2"/>
    <w:rsid w:val="00945E79"/>
    <w:rsid w:val="00946B82"/>
    <w:rsid w:val="009503A0"/>
    <w:rsid w:val="0095663B"/>
    <w:rsid w:val="009572FC"/>
    <w:rsid w:val="00957B3A"/>
    <w:rsid w:val="00962200"/>
    <w:rsid w:val="00966B80"/>
    <w:rsid w:val="009832F4"/>
    <w:rsid w:val="0099178C"/>
    <w:rsid w:val="00995197"/>
    <w:rsid w:val="009A305A"/>
    <w:rsid w:val="009A46C2"/>
    <w:rsid w:val="009A7E9A"/>
    <w:rsid w:val="009B057F"/>
    <w:rsid w:val="009B69E7"/>
    <w:rsid w:val="009C2A25"/>
    <w:rsid w:val="009C3909"/>
    <w:rsid w:val="009C71C2"/>
    <w:rsid w:val="009F45CF"/>
    <w:rsid w:val="00A015F2"/>
    <w:rsid w:val="00A14BA3"/>
    <w:rsid w:val="00A1614C"/>
    <w:rsid w:val="00A31910"/>
    <w:rsid w:val="00A342C4"/>
    <w:rsid w:val="00A42EE7"/>
    <w:rsid w:val="00A616CA"/>
    <w:rsid w:val="00A65213"/>
    <w:rsid w:val="00A65ED1"/>
    <w:rsid w:val="00AA194F"/>
    <w:rsid w:val="00AA5997"/>
    <w:rsid w:val="00AB54F1"/>
    <w:rsid w:val="00AB76AA"/>
    <w:rsid w:val="00AB7B01"/>
    <w:rsid w:val="00AC40FE"/>
    <w:rsid w:val="00AD6EB4"/>
    <w:rsid w:val="00AE4690"/>
    <w:rsid w:val="00AF6B28"/>
    <w:rsid w:val="00B0775E"/>
    <w:rsid w:val="00B14386"/>
    <w:rsid w:val="00B24461"/>
    <w:rsid w:val="00B30D85"/>
    <w:rsid w:val="00B32254"/>
    <w:rsid w:val="00B36A20"/>
    <w:rsid w:val="00B448F7"/>
    <w:rsid w:val="00B70484"/>
    <w:rsid w:val="00B727C5"/>
    <w:rsid w:val="00B73FAA"/>
    <w:rsid w:val="00B81F01"/>
    <w:rsid w:val="00B831B7"/>
    <w:rsid w:val="00B91461"/>
    <w:rsid w:val="00B91FA8"/>
    <w:rsid w:val="00B93415"/>
    <w:rsid w:val="00B9610B"/>
    <w:rsid w:val="00BA7FF9"/>
    <w:rsid w:val="00BB4B1B"/>
    <w:rsid w:val="00BC5488"/>
    <w:rsid w:val="00BC58FD"/>
    <w:rsid w:val="00BC5C90"/>
    <w:rsid w:val="00BD4894"/>
    <w:rsid w:val="00BD515F"/>
    <w:rsid w:val="00BD59FD"/>
    <w:rsid w:val="00BD5B6E"/>
    <w:rsid w:val="00BD682C"/>
    <w:rsid w:val="00BE5903"/>
    <w:rsid w:val="00BE5E1F"/>
    <w:rsid w:val="00BE6F5A"/>
    <w:rsid w:val="00BF5260"/>
    <w:rsid w:val="00C01E2A"/>
    <w:rsid w:val="00C03A78"/>
    <w:rsid w:val="00C12658"/>
    <w:rsid w:val="00C156C2"/>
    <w:rsid w:val="00C20A2A"/>
    <w:rsid w:val="00C31F2C"/>
    <w:rsid w:val="00C33E6B"/>
    <w:rsid w:val="00C36C45"/>
    <w:rsid w:val="00C41623"/>
    <w:rsid w:val="00C42551"/>
    <w:rsid w:val="00C43C8E"/>
    <w:rsid w:val="00C468DE"/>
    <w:rsid w:val="00C553D1"/>
    <w:rsid w:val="00C60E4A"/>
    <w:rsid w:val="00C62BAD"/>
    <w:rsid w:val="00C63CD1"/>
    <w:rsid w:val="00C66631"/>
    <w:rsid w:val="00C70E2C"/>
    <w:rsid w:val="00C74C02"/>
    <w:rsid w:val="00C814E7"/>
    <w:rsid w:val="00C942D4"/>
    <w:rsid w:val="00CA39EC"/>
    <w:rsid w:val="00CC1ED2"/>
    <w:rsid w:val="00CC737C"/>
    <w:rsid w:val="00CC7C66"/>
    <w:rsid w:val="00CD4D30"/>
    <w:rsid w:val="00CD77CE"/>
    <w:rsid w:val="00CE246F"/>
    <w:rsid w:val="00D02F73"/>
    <w:rsid w:val="00D0609F"/>
    <w:rsid w:val="00D129B7"/>
    <w:rsid w:val="00D220D1"/>
    <w:rsid w:val="00D251B2"/>
    <w:rsid w:val="00D263BF"/>
    <w:rsid w:val="00D323E6"/>
    <w:rsid w:val="00D33B49"/>
    <w:rsid w:val="00D56AC6"/>
    <w:rsid w:val="00D755F3"/>
    <w:rsid w:val="00D912DC"/>
    <w:rsid w:val="00D93CEE"/>
    <w:rsid w:val="00D9434C"/>
    <w:rsid w:val="00DA1725"/>
    <w:rsid w:val="00DB23A0"/>
    <w:rsid w:val="00DB39CC"/>
    <w:rsid w:val="00DB5FC2"/>
    <w:rsid w:val="00DD0560"/>
    <w:rsid w:val="00DE5334"/>
    <w:rsid w:val="00DF7206"/>
    <w:rsid w:val="00E06188"/>
    <w:rsid w:val="00E06196"/>
    <w:rsid w:val="00E0723C"/>
    <w:rsid w:val="00E131A6"/>
    <w:rsid w:val="00E1330E"/>
    <w:rsid w:val="00E14F2A"/>
    <w:rsid w:val="00E162AB"/>
    <w:rsid w:val="00E31D8A"/>
    <w:rsid w:val="00E32FA5"/>
    <w:rsid w:val="00E41C48"/>
    <w:rsid w:val="00E41CC8"/>
    <w:rsid w:val="00E464F4"/>
    <w:rsid w:val="00E50D44"/>
    <w:rsid w:val="00E52708"/>
    <w:rsid w:val="00E62A42"/>
    <w:rsid w:val="00E63FB4"/>
    <w:rsid w:val="00E663B3"/>
    <w:rsid w:val="00E71A5A"/>
    <w:rsid w:val="00E87027"/>
    <w:rsid w:val="00EA07E0"/>
    <w:rsid w:val="00EA5621"/>
    <w:rsid w:val="00EA6759"/>
    <w:rsid w:val="00EB1150"/>
    <w:rsid w:val="00EB2002"/>
    <w:rsid w:val="00EB4338"/>
    <w:rsid w:val="00EB4B71"/>
    <w:rsid w:val="00EC431C"/>
    <w:rsid w:val="00ED2C55"/>
    <w:rsid w:val="00EE0B98"/>
    <w:rsid w:val="00EF1F46"/>
    <w:rsid w:val="00EF2C7E"/>
    <w:rsid w:val="00F022C9"/>
    <w:rsid w:val="00F036EC"/>
    <w:rsid w:val="00F051C2"/>
    <w:rsid w:val="00F11603"/>
    <w:rsid w:val="00F215C5"/>
    <w:rsid w:val="00F263BB"/>
    <w:rsid w:val="00F27E7F"/>
    <w:rsid w:val="00F3000C"/>
    <w:rsid w:val="00F30621"/>
    <w:rsid w:val="00F331FF"/>
    <w:rsid w:val="00F3757C"/>
    <w:rsid w:val="00F420C6"/>
    <w:rsid w:val="00F5099F"/>
    <w:rsid w:val="00F57AA2"/>
    <w:rsid w:val="00F64FF0"/>
    <w:rsid w:val="00F6746A"/>
    <w:rsid w:val="00F72207"/>
    <w:rsid w:val="00F724C7"/>
    <w:rsid w:val="00F75C2A"/>
    <w:rsid w:val="00F76548"/>
    <w:rsid w:val="00F879E4"/>
    <w:rsid w:val="00FA0E88"/>
    <w:rsid w:val="00FA4DC8"/>
    <w:rsid w:val="00FB59BD"/>
    <w:rsid w:val="00FB7B09"/>
    <w:rsid w:val="00FC28BC"/>
    <w:rsid w:val="00FD0333"/>
    <w:rsid w:val="00FD2B53"/>
    <w:rsid w:val="00FD6627"/>
    <w:rsid w:val="00FE606C"/>
    <w:rsid w:val="00FF45F4"/>
    <w:rsid w:val="00FF52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 w:type="paragraph" w:customStyle="1" w:styleId="Numberedparas">
    <w:name w:val="Numbered paras"/>
    <w:basedOn w:val="Normal"/>
    <w:rsid w:val="00F879E4"/>
    <w:pPr>
      <w:numPr>
        <w:numId w:val="30"/>
      </w:numPr>
      <w:spacing w:before="240" w:after="0" w:line="360" w:lineRule="auto"/>
      <w:jc w:val="left"/>
    </w:pPr>
    <w:rPr>
      <w:rFonts w:ascii="Garamond" w:eastAsia="Times New Roman" w:hAnsi="Garamond" w:cs="Times New Roman"/>
      <w:bCs w:val="0"/>
      <w:color w:val="auto"/>
    </w:rPr>
  </w:style>
  <w:style w:type="character" w:styleId="CommentReference">
    <w:name w:val="annotation reference"/>
    <w:basedOn w:val="DefaultParagraphFont"/>
    <w:uiPriority w:val="99"/>
    <w:semiHidden/>
    <w:unhideWhenUsed/>
    <w:rsid w:val="006429E2"/>
    <w:rPr>
      <w:sz w:val="16"/>
      <w:szCs w:val="16"/>
    </w:rPr>
  </w:style>
  <w:style w:type="paragraph" w:styleId="CommentText">
    <w:name w:val="annotation text"/>
    <w:basedOn w:val="Normal"/>
    <w:link w:val="CommentTextChar"/>
    <w:uiPriority w:val="99"/>
    <w:semiHidden/>
    <w:unhideWhenUsed/>
    <w:rsid w:val="006429E2"/>
    <w:pPr>
      <w:spacing w:line="240" w:lineRule="auto"/>
    </w:pPr>
  </w:style>
  <w:style w:type="character" w:customStyle="1" w:styleId="CommentTextChar">
    <w:name w:val="Comment Text Char"/>
    <w:basedOn w:val="DefaultParagraphFont"/>
    <w:link w:val="CommentText"/>
    <w:uiPriority w:val="99"/>
    <w:semiHidden/>
    <w:rsid w:val="006429E2"/>
    <w:rPr>
      <w:rFonts w:ascii="Roboto" w:hAnsi="Roboto" w:cstheme="minorHAnsi"/>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429E2"/>
    <w:rPr>
      <w:b/>
    </w:rPr>
  </w:style>
  <w:style w:type="character" w:customStyle="1" w:styleId="CommentSubjectChar">
    <w:name w:val="Comment Subject Char"/>
    <w:basedOn w:val="CommentTextChar"/>
    <w:link w:val="CommentSubject"/>
    <w:uiPriority w:val="99"/>
    <w:semiHidden/>
    <w:rsid w:val="006429E2"/>
    <w:rPr>
      <w:rFonts w:ascii="Roboto" w:hAnsi="Roboto" w:cstheme="minorHAnsi"/>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 w:type="paragraph" w:customStyle="1" w:styleId="Numberedparas">
    <w:name w:val="Numbered paras"/>
    <w:basedOn w:val="Normal"/>
    <w:rsid w:val="00F879E4"/>
    <w:pPr>
      <w:numPr>
        <w:numId w:val="30"/>
      </w:numPr>
      <w:spacing w:before="240" w:after="0" w:line="360" w:lineRule="auto"/>
      <w:jc w:val="left"/>
    </w:pPr>
    <w:rPr>
      <w:rFonts w:ascii="Garamond" w:eastAsia="Times New Roman" w:hAnsi="Garamond" w:cs="Times New Roman"/>
      <w:bCs w:val="0"/>
      <w:color w:val="auto"/>
    </w:rPr>
  </w:style>
  <w:style w:type="character" w:styleId="CommentReference">
    <w:name w:val="annotation reference"/>
    <w:basedOn w:val="DefaultParagraphFont"/>
    <w:uiPriority w:val="99"/>
    <w:semiHidden/>
    <w:unhideWhenUsed/>
    <w:rsid w:val="006429E2"/>
    <w:rPr>
      <w:sz w:val="16"/>
      <w:szCs w:val="16"/>
    </w:rPr>
  </w:style>
  <w:style w:type="paragraph" w:styleId="CommentText">
    <w:name w:val="annotation text"/>
    <w:basedOn w:val="Normal"/>
    <w:link w:val="CommentTextChar"/>
    <w:uiPriority w:val="99"/>
    <w:semiHidden/>
    <w:unhideWhenUsed/>
    <w:rsid w:val="006429E2"/>
    <w:pPr>
      <w:spacing w:line="240" w:lineRule="auto"/>
    </w:pPr>
  </w:style>
  <w:style w:type="character" w:customStyle="1" w:styleId="CommentTextChar">
    <w:name w:val="Comment Text Char"/>
    <w:basedOn w:val="DefaultParagraphFont"/>
    <w:link w:val="CommentText"/>
    <w:uiPriority w:val="99"/>
    <w:semiHidden/>
    <w:rsid w:val="006429E2"/>
    <w:rPr>
      <w:rFonts w:ascii="Roboto" w:hAnsi="Roboto" w:cstheme="minorHAnsi"/>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429E2"/>
    <w:rPr>
      <w:b/>
    </w:rPr>
  </w:style>
  <w:style w:type="character" w:customStyle="1" w:styleId="CommentSubjectChar">
    <w:name w:val="Comment Subject Char"/>
    <w:basedOn w:val="CommentTextChar"/>
    <w:link w:val="CommentSubject"/>
    <w:uiPriority w:val="99"/>
    <w:semiHidden/>
    <w:rsid w:val="006429E2"/>
    <w:rPr>
      <w:rFonts w:ascii="Roboto" w:hAnsi="Roboto" w:cstheme="minorHAns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3565">
      <w:bodyDiv w:val="1"/>
      <w:marLeft w:val="0"/>
      <w:marRight w:val="0"/>
      <w:marTop w:val="0"/>
      <w:marBottom w:val="0"/>
      <w:divBdr>
        <w:top w:val="none" w:sz="0" w:space="0" w:color="auto"/>
        <w:left w:val="none" w:sz="0" w:space="0" w:color="auto"/>
        <w:bottom w:val="none" w:sz="0" w:space="0" w:color="auto"/>
        <w:right w:val="none" w:sz="0" w:space="0" w:color="auto"/>
      </w:divBdr>
      <w:divsChild>
        <w:div w:id="1377774485">
          <w:marLeft w:val="0"/>
          <w:marRight w:val="0"/>
          <w:marTop w:val="0"/>
          <w:marBottom w:val="0"/>
          <w:divBdr>
            <w:top w:val="none" w:sz="0" w:space="0" w:color="auto"/>
            <w:left w:val="none" w:sz="0" w:space="0" w:color="auto"/>
            <w:bottom w:val="none" w:sz="0" w:space="0" w:color="auto"/>
            <w:right w:val="none" w:sz="0" w:space="0" w:color="auto"/>
          </w:divBdr>
          <w:divsChild>
            <w:div w:id="1593857205">
              <w:marLeft w:val="0"/>
              <w:marRight w:val="0"/>
              <w:marTop w:val="0"/>
              <w:marBottom w:val="0"/>
              <w:divBdr>
                <w:top w:val="none" w:sz="0" w:space="0" w:color="auto"/>
                <w:left w:val="none" w:sz="0" w:space="0" w:color="auto"/>
                <w:bottom w:val="none" w:sz="0" w:space="0" w:color="auto"/>
                <w:right w:val="none" w:sz="0" w:space="0" w:color="auto"/>
              </w:divBdr>
              <w:divsChild>
                <w:div w:id="252975692">
                  <w:marLeft w:val="0"/>
                  <w:marRight w:val="0"/>
                  <w:marTop w:val="0"/>
                  <w:marBottom w:val="0"/>
                  <w:divBdr>
                    <w:top w:val="none" w:sz="0" w:space="0" w:color="auto"/>
                    <w:left w:val="none" w:sz="0" w:space="0" w:color="auto"/>
                    <w:bottom w:val="none" w:sz="0" w:space="0" w:color="auto"/>
                    <w:right w:val="none" w:sz="0" w:space="0" w:color="auto"/>
                  </w:divBdr>
                  <w:divsChild>
                    <w:div w:id="1044671883">
                      <w:marLeft w:val="-225"/>
                      <w:marRight w:val="-225"/>
                      <w:marTop w:val="0"/>
                      <w:marBottom w:val="0"/>
                      <w:divBdr>
                        <w:top w:val="none" w:sz="0" w:space="0" w:color="auto"/>
                        <w:left w:val="none" w:sz="0" w:space="0" w:color="auto"/>
                        <w:bottom w:val="none" w:sz="0" w:space="0" w:color="auto"/>
                        <w:right w:val="none" w:sz="0" w:space="0" w:color="auto"/>
                      </w:divBdr>
                      <w:divsChild>
                        <w:div w:id="16998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361676">
      <w:bodyDiv w:val="1"/>
      <w:marLeft w:val="0"/>
      <w:marRight w:val="0"/>
      <w:marTop w:val="0"/>
      <w:marBottom w:val="0"/>
      <w:divBdr>
        <w:top w:val="none" w:sz="0" w:space="0" w:color="auto"/>
        <w:left w:val="none" w:sz="0" w:space="0" w:color="auto"/>
        <w:bottom w:val="none" w:sz="0" w:space="0" w:color="auto"/>
        <w:right w:val="none" w:sz="0" w:space="0" w:color="auto"/>
      </w:divBdr>
    </w:div>
    <w:div w:id="674841080">
      <w:bodyDiv w:val="1"/>
      <w:marLeft w:val="0"/>
      <w:marRight w:val="0"/>
      <w:marTop w:val="0"/>
      <w:marBottom w:val="0"/>
      <w:divBdr>
        <w:top w:val="none" w:sz="0" w:space="0" w:color="auto"/>
        <w:left w:val="none" w:sz="0" w:space="0" w:color="auto"/>
        <w:bottom w:val="none" w:sz="0" w:space="0" w:color="auto"/>
        <w:right w:val="none" w:sz="0" w:space="0" w:color="auto"/>
      </w:divBdr>
    </w:div>
    <w:div w:id="153531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SD">
      <a:dk1>
        <a:srgbClr val="000000"/>
      </a:dk1>
      <a:lt1>
        <a:srgbClr val="FFFFFF"/>
      </a:lt1>
      <a:dk2>
        <a:srgbClr val="44546A"/>
      </a:dk2>
      <a:lt2>
        <a:srgbClr val="E7E6E6"/>
      </a:lt2>
      <a:accent1>
        <a:srgbClr val="1F608B"/>
      </a:accent1>
      <a:accent2>
        <a:srgbClr val="2980B9"/>
      </a:accent2>
      <a:accent3>
        <a:srgbClr val="4098D4"/>
      </a:accent3>
      <a:accent4>
        <a:srgbClr val="7BB8E1"/>
      </a:accent4>
      <a:accent5>
        <a:srgbClr val="9FCBE9"/>
      </a:accent5>
      <a:accent6>
        <a:srgbClr val="C6E0F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80C2-753A-4439-8E70-E2F9F533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Brucker</dc:creator>
  <cp:lastModifiedBy>Paul Arts</cp:lastModifiedBy>
  <cp:revision>3</cp:revision>
  <cp:lastPrinted>2017-05-22T04:02:00Z</cp:lastPrinted>
  <dcterms:created xsi:type="dcterms:W3CDTF">2018-04-30T20:17:00Z</dcterms:created>
  <dcterms:modified xsi:type="dcterms:W3CDTF">2018-05-01T23:24:00Z</dcterms:modified>
</cp:coreProperties>
</file>