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3514" w14:textId="77777777" w:rsidR="007310A6" w:rsidRDefault="007850C4" w:rsidP="00F113EF">
      <w:r w:rsidRPr="007310A6">
        <w:rPr>
          <w:rFonts w:ascii="Roboto Light" w:eastAsia="Roboto" w:hAnsi="Roboto Ligh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9237" wp14:editId="35CC2A4E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6810375" cy="2495550"/>
                <wp:effectExtent l="0" t="0" r="9525" b="0"/>
                <wp:wrapNone/>
                <wp:docPr id="5" name="Coverpag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495550"/>
                        </a:xfrm>
                        <a:prstGeom prst="rect">
                          <a:avLst/>
                        </a:prstGeom>
                        <a:solidFill>
                          <a:srgbClr val="FFFC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BC4E1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180C940D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359885EC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37568859" w14:textId="77777777" w:rsidR="007310A6" w:rsidRDefault="007310A6" w:rsidP="007310A6">
                            <w:pPr>
                              <w:jc w:val="center"/>
                            </w:pPr>
                          </w:p>
                          <w:p w14:paraId="0DB9A177" w14:textId="77777777" w:rsidR="007310A6" w:rsidRDefault="007310A6" w:rsidP="007310A6">
                            <w:pPr>
                              <w:rPr>
                                <w:rFonts w:ascii="Roboto" w:hAnsi="Roboto"/>
                                <w:sz w:val="44"/>
                                <w:szCs w:val="44"/>
                              </w:rPr>
                            </w:pPr>
                          </w:p>
                          <w:p w14:paraId="0CA5872A" w14:textId="77777777" w:rsidR="006560FB" w:rsidRPr="00C84D73" w:rsidRDefault="006560FB" w:rsidP="007310A6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</w:pPr>
                            <w:r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 xml:space="preserve">Kaitātari Aporei, Kaupapahere Rauemi   </w:t>
                            </w:r>
                          </w:p>
                          <w:p w14:paraId="2574119F" w14:textId="30717BC2" w:rsidR="007310A6" w:rsidRPr="00C84D73" w:rsidRDefault="00355399" w:rsidP="007310A6">
                            <w:pPr>
                              <w:jc w:val="both"/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</w:pPr>
                            <w:r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 xml:space="preserve">Principal </w:t>
                            </w:r>
                            <w:r w:rsidR="009211C1"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037853"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>dvisor</w:t>
                            </w:r>
                            <w:r w:rsidR="009211C1"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>Operational</w:t>
                            </w:r>
                            <w:r w:rsidR="009211C1" w:rsidRPr="00C84D73">
                              <w:rPr>
                                <w:rFonts w:ascii="Roboto" w:hAnsi="Roboto"/>
                                <w:b/>
                                <w:sz w:val="40"/>
                                <w:szCs w:val="40"/>
                              </w:rPr>
                              <w:t xml:space="preserve"> Policy and Practice</w:t>
                            </w:r>
                          </w:p>
                          <w:p w14:paraId="70D4CDDC" w14:textId="77777777" w:rsidR="007310A6" w:rsidRDefault="007310A6" w:rsidP="007310A6">
                            <w:pPr>
                              <w:rPr>
                                <w:rFonts w:ascii="Roboto" w:hAnsi="Roboto"/>
                                <w:sz w:val="44"/>
                                <w:szCs w:val="44"/>
                              </w:rPr>
                            </w:pPr>
                          </w:p>
                          <w:p w14:paraId="2EEA6D9B" w14:textId="77777777" w:rsidR="007310A6" w:rsidRPr="007310A6" w:rsidRDefault="007310A6" w:rsidP="007310A6">
                            <w:pPr>
                              <w:rPr>
                                <w:rFonts w:ascii="Roboto" w:hAnsi="Robo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9237" id="Coverpage Background" o:spid="_x0000_s1026" style="position:absolute;margin-left:0;margin-top:-17.25pt;width:536.25pt;height:19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aZegIAAN0EAAAOAAAAZHJzL2Uyb0RvYy54bWysVEtv2zAMvg/YfxB0X+1kSR9BnSJLkGFA&#10;0RZoi54ZWbKF6TVJid39+lGy03bdTsNyUEiR4uPjR19e9VqRA/dBWlPRyUlJCTfM1tI0FX182H46&#10;pyREMDUoa3hFn3mgV8uPHy47t+BT21pVc08wiAmLzlW0jdEtiiKwlmsIJ9Zxg0ZhvYaIqm+K2kOH&#10;0bUqpmV5WnTW185bxkPA281gpMscXwjO4q0QgUeiKoq1xXz6fO7SWSwvYdF4cK1kYxnwD1VokAaT&#10;voTaQASy9/KPUFoyb4MV8YRZXVghJOO5B+xmUr7r5r4Fx3MvCE5wLzCF/xeW3RzuPJF1ReeUGNA4&#10;orXFeTpoOPkC7Hvj7d7UCafOhQW637s7P2oBxdR0L7xO/9gO6TO2zy/Y8j4Shpen55Py8xkmYWib&#10;zi7m83lGv3h97nyIX7nVJAkV9Ti8jCkcrkPElOh6dEnZglWy3kqlsuKb3Vp5cgAc9Ha7XW/mqWZ8&#10;8pubMqRDmk7PSiQDAyScUBBR1A4hCKahBFSDTGbR59zGpgwYaci9gdAOOXLYgT5aRuSwkrqi52X6&#10;jZmVSc94ZuHYQcJwQC1Jsd/1I5Q7Wz/jILwdGBoc20pE4RpCvAOPlMR6cSzxFg+hLDaRppQkSlrr&#10;f/7tPvkjU9BKSYcUxwZ/7MFzStQ3gxy6mMxmaSeyMpufTVHxby27txaz12uL4E5woR3LYvKP6igK&#10;b/UTbuMqZUUTGIa5ByhHZR2H1cN9Zny1ym64Bw7itbl3LAU/Iv3QP4F3IxUisujGHtcBFu8YMfim&#10;l8au9tEKmemSIB5wRSIkBXcoU2Lc97Skb/Xs9fpVWv4CAAD//wMAUEsDBBQABgAIAAAAIQBre6nx&#10;3AAAAAkBAAAPAAAAZHJzL2Rvd25yZXYueG1sTI/BTsMwDIbvSLxDZCRuW8pC2VSaTgiJA9zWwT1t&#10;TFutcaomazueHu8EN1u/9fn78/3iejHhGDpPGh7WCQik2tuOGg2fx7fVDkSIhqzpPaGGCwbYF7c3&#10;ucmsn+mAUxkbwRAKmdHQxjhkUoa6RWfC2g9InH370ZnI69hIO5qZ4a6XmyR5ks50xB9aM+Bri/Wp&#10;PDumvB9lWU2X7Xzyh+bjyyr6UUrr+7vl5RlExCX+HcNVn9WhYKfKn8kG0WvgIlHDSj2mIK5xst3w&#10;VGlQ6S4FWeTyf4PiFwAA//8DAFBLAQItABQABgAIAAAAIQC2gziS/gAAAOEBAAATAAAAAAAAAAAA&#10;AAAAAAAAAABbQ29udGVudF9UeXBlc10ueG1sUEsBAi0AFAAGAAgAAAAhADj9If/WAAAAlAEAAAsA&#10;AAAAAAAAAAAAAAAALwEAAF9yZWxzLy5yZWxzUEsBAi0AFAAGAAgAAAAhAL059pl6AgAA3QQAAA4A&#10;AAAAAAAAAAAAAAAALgIAAGRycy9lMm9Eb2MueG1sUEsBAi0AFAAGAAgAAAAhAGt7qfHcAAAACQEA&#10;AA8AAAAAAAAAAAAAAAAA1AQAAGRycy9kb3ducmV2LnhtbFBLBQYAAAAABAAEAPMAAADdBQAAAAA=&#10;" fillcolor="#fffcd5" stroked="f" strokeweight="1pt">
                <v:textbox>
                  <w:txbxContent>
                    <w:p w14:paraId="078BC4E1" w14:textId="77777777" w:rsidR="007310A6" w:rsidRDefault="007310A6" w:rsidP="007310A6">
                      <w:pPr>
                        <w:jc w:val="center"/>
                      </w:pPr>
                    </w:p>
                    <w:p w14:paraId="180C940D" w14:textId="77777777" w:rsidR="007310A6" w:rsidRDefault="007310A6" w:rsidP="007310A6">
                      <w:pPr>
                        <w:jc w:val="center"/>
                      </w:pPr>
                    </w:p>
                    <w:p w14:paraId="359885EC" w14:textId="77777777" w:rsidR="007310A6" w:rsidRDefault="007310A6" w:rsidP="007310A6">
                      <w:pPr>
                        <w:jc w:val="center"/>
                      </w:pPr>
                    </w:p>
                    <w:p w14:paraId="37568859" w14:textId="77777777" w:rsidR="007310A6" w:rsidRDefault="007310A6" w:rsidP="007310A6">
                      <w:pPr>
                        <w:jc w:val="center"/>
                      </w:pPr>
                    </w:p>
                    <w:p w14:paraId="0DB9A177" w14:textId="77777777" w:rsidR="007310A6" w:rsidRDefault="007310A6" w:rsidP="007310A6">
                      <w:pPr>
                        <w:rPr>
                          <w:rFonts w:ascii="Roboto" w:hAnsi="Roboto"/>
                          <w:sz w:val="44"/>
                          <w:szCs w:val="44"/>
                        </w:rPr>
                      </w:pPr>
                    </w:p>
                    <w:p w14:paraId="0CA5872A" w14:textId="77777777" w:rsidR="006560FB" w:rsidRPr="00C84D73" w:rsidRDefault="006560FB" w:rsidP="007310A6">
                      <w:pPr>
                        <w:jc w:val="both"/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</w:pPr>
                      <w:r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 xml:space="preserve">Kaitātari Aporei, Kaupapahere Rauemi   </w:t>
                      </w:r>
                    </w:p>
                    <w:p w14:paraId="2574119F" w14:textId="30717BC2" w:rsidR="007310A6" w:rsidRPr="00C84D73" w:rsidRDefault="00355399" w:rsidP="007310A6">
                      <w:pPr>
                        <w:jc w:val="both"/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</w:pPr>
                      <w:r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 xml:space="preserve">Principal </w:t>
                      </w:r>
                      <w:r w:rsidR="009211C1"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>A</w:t>
                      </w:r>
                      <w:r w:rsidR="00037853"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>dvisor</w:t>
                      </w:r>
                      <w:r w:rsidR="009211C1"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>Operational</w:t>
                      </w:r>
                      <w:r w:rsidR="009211C1" w:rsidRPr="00C84D73">
                        <w:rPr>
                          <w:rFonts w:ascii="Roboto" w:hAnsi="Roboto"/>
                          <w:b/>
                          <w:sz w:val="40"/>
                          <w:szCs w:val="40"/>
                        </w:rPr>
                        <w:t xml:space="preserve"> Policy and Practice</w:t>
                      </w:r>
                    </w:p>
                    <w:p w14:paraId="70D4CDDC" w14:textId="77777777" w:rsidR="007310A6" w:rsidRDefault="007310A6" w:rsidP="007310A6">
                      <w:pPr>
                        <w:rPr>
                          <w:rFonts w:ascii="Roboto" w:hAnsi="Roboto"/>
                          <w:sz w:val="44"/>
                          <w:szCs w:val="44"/>
                        </w:rPr>
                      </w:pPr>
                    </w:p>
                    <w:p w14:paraId="2EEA6D9B" w14:textId="77777777" w:rsidR="007310A6" w:rsidRPr="007310A6" w:rsidRDefault="007310A6" w:rsidP="007310A6">
                      <w:pPr>
                        <w:rPr>
                          <w:rFonts w:ascii="Roboto" w:hAnsi="Roboto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10A6" w:rsidRPr="007310A6">
        <w:rPr>
          <w:rFonts w:ascii="Roboto Light" w:eastAsia="Roboto" w:hAnsi="Roboto Light" w:cs="Times New Roman"/>
          <w:noProof/>
        </w:rPr>
        <w:drawing>
          <wp:anchor distT="0" distB="0" distL="114300" distR="114300" simplePos="0" relativeHeight="251661312" behindDoc="0" locked="0" layoutInCell="1" allowOverlap="1" wp14:anchorId="3798A96B" wp14:editId="76A848E8">
            <wp:simplePos x="0" y="0"/>
            <wp:positionH relativeFrom="column">
              <wp:posOffset>4171950</wp:posOffset>
            </wp:positionH>
            <wp:positionV relativeFrom="paragraph">
              <wp:posOffset>-133350</wp:posOffset>
            </wp:positionV>
            <wp:extent cx="2073820" cy="1968423"/>
            <wp:effectExtent l="0" t="0" r="0" b="0"/>
            <wp:wrapNone/>
            <wp:docPr id="6" name="ICM Logo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M Logo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820" cy="196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326B1" w14:textId="77777777" w:rsidR="007310A6" w:rsidRPr="007310A6" w:rsidRDefault="007310A6" w:rsidP="007310A6"/>
    <w:p w14:paraId="1B9039C2" w14:textId="77777777" w:rsidR="007310A6" w:rsidRPr="007310A6" w:rsidRDefault="007310A6" w:rsidP="007310A6"/>
    <w:p w14:paraId="070478DC" w14:textId="77777777" w:rsidR="007310A6" w:rsidRPr="007310A6" w:rsidRDefault="007310A6" w:rsidP="007310A6"/>
    <w:p w14:paraId="519D37EF" w14:textId="77777777" w:rsidR="007310A6" w:rsidRPr="007310A6" w:rsidRDefault="007310A6" w:rsidP="007310A6"/>
    <w:p w14:paraId="1777A584" w14:textId="77777777" w:rsidR="007310A6" w:rsidRPr="007310A6" w:rsidRDefault="007310A6" w:rsidP="007310A6"/>
    <w:p w14:paraId="64157CB0" w14:textId="77777777" w:rsidR="007310A6" w:rsidRPr="007310A6" w:rsidRDefault="007310A6" w:rsidP="007310A6"/>
    <w:p w14:paraId="275D4D92" w14:textId="77777777" w:rsidR="007310A6" w:rsidRPr="007310A6" w:rsidRDefault="007310A6" w:rsidP="007310A6"/>
    <w:p w14:paraId="3D48F225" w14:textId="77777777" w:rsidR="0091206A" w:rsidRPr="00B63E9C" w:rsidRDefault="0091206A" w:rsidP="00B63E9C">
      <w:pPr>
        <w:spacing w:before="240"/>
        <w:rPr>
          <w:rFonts w:ascii="Roboto" w:hAnsi="Roboto"/>
          <w:b/>
          <w:sz w:val="22"/>
        </w:rPr>
      </w:pPr>
    </w:p>
    <w:p w14:paraId="2EF83DD8" w14:textId="77777777" w:rsidR="007E75BB" w:rsidRDefault="007E75BB" w:rsidP="009211C1">
      <w:pPr>
        <w:rPr>
          <w:rFonts w:ascii="Roboto" w:hAnsi="Roboto"/>
          <w:b/>
          <w:sz w:val="22"/>
        </w:rPr>
      </w:pPr>
      <w:bookmarkStart w:id="0" w:name="_Hlk31614545"/>
    </w:p>
    <w:p w14:paraId="579EE753" w14:textId="6DD8BDDA" w:rsidR="003617BD" w:rsidRPr="00B63E9C" w:rsidRDefault="003617BD" w:rsidP="009211C1">
      <w:pPr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Our purpose</w:t>
      </w:r>
    </w:p>
    <w:p w14:paraId="5591495C" w14:textId="7AEAF30F" w:rsidR="0091206A" w:rsidRPr="00B63E9C" w:rsidRDefault="003617BD" w:rsidP="00B63E9C">
      <w:pPr>
        <w:spacing w:after="0"/>
        <w:rPr>
          <w:rFonts w:ascii="Roboto" w:hAnsi="Roboto"/>
          <w:bCs/>
          <w:szCs w:val="20"/>
        </w:rPr>
      </w:pPr>
      <w:r w:rsidRPr="007850C4">
        <w:rPr>
          <w:rFonts w:ascii="Roboto" w:hAnsi="Roboto"/>
          <w:bCs/>
          <w:szCs w:val="20"/>
        </w:rPr>
        <w:t>The purpose of the Independent Children’s Monitor</w:t>
      </w:r>
      <w:r>
        <w:rPr>
          <w:rFonts w:ascii="Roboto" w:hAnsi="Roboto"/>
          <w:bCs/>
          <w:szCs w:val="20"/>
        </w:rPr>
        <w:t xml:space="preserve"> (the Monitor)</w:t>
      </w:r>
      <w:r w:rsidRPr="007850C4">
        <w:rPr>
          <w:rFonts w:ascii="Roboto" w:hAnsi="Roboto"/>
          <w:bCs/>
          <w:szCs w:val="20"/>
        </w:rPr>
        <w:t xml:space="preserve"> is to provide a credible view of the Oranga Tamariki </w:t>
      </w:r>
      <w:r>
        <w:rPr>
          <w:rFonts w:ascii="Roboto" w:hAnsi="Roboto"/>
          <w:bCs/>
          <w:szCs w:val="20"/>
        </w:rPr>
        <w:t>S</w:t>
      </w:r>
      <w:r w:rsidRPr="007850C4">
        <w:rPr>
          <w:rFonts w:ascii="Roboto" w:hAnsi="Roboto"/>
          <w:bCs/>
          <w:szCs w:val="20"/>
        </w:rPr>
        <w:t xml:space="preserve">ystem, highlighting areas that will drive continuous improvement and improve outcomes for children and young people, particularly tamariki Māori. </w:t>
      </w:r>
      <w:bookmarkStart w:id="1" w:name="_GoBack"/>
      <w:bookmarkEnd w:id="1"/>
    </w:p>
    <w:p w14:paraId="6CE8C580" w14:textId="1E9485C9" w:rsidR="003617BD" w:rsidRPr="00B63E9C" w:rsidRDefault="003617BD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How we do this</w:t>
      </w:r>
    </w:p>
    <w:p w14:paraId="51F9BCCF" w14:textId="77777777" w:rsidR="0091206A" w:rsidRDefault="0091206A" w:rsidP="0091206A">
      <w:pPr>
        <w:rPr>
          <w:rFonts w:ascii="Roboto" w:hAnsi="Roboto"/>
          <w:bCs/>
          <w:szCs w:val="20"/>
        </w:rPr>
      </w:pPr>
      <w:bookmarkStart w:id="2" w:name="_Hlk33087133"/>
      <w:r>
        <w:rPr>
          <w:rFonts w:ascii="Roboto" w:hAnsi="Roboto"/>
          <w:bCs/>
          <w:szCs w:val="20"/>
        </w:rPr>
        <w:t>T</w:t>
      </w:r>
      <w:r w:rsidRPr="00115C4E">
        <w:rPr>
          <w:rFonts w:ascii="Roboto" w:hAnsi="Roboto"/>
          <w:bCs/>
          <w:szCs w:val="20"/>
        </w:rPr>
        <w:t xml:space="preserve">he </w:t>
      </w:r>
      <w:r>
        <w:rPr>
          <w:rFonts w:ascii="Roboto" w:hAnsi="Roboto"/>
          <w:bCs/>
          <w:szCs w:val="20"/>
        </w:rPr>
        <w:t>M</w:t>
      </w:r>
      <w:r w:rsidRPr="00115C4E">
        <w:rPr>
          <w:rFonts w:ascii="Roboto" w:hAnsi="Roboto"/>
          <w:bCs/>
          <w:szCs w:val="20"/>
        </w:rPr>
        <w:t xml:space="preserve">onitor </w:t>
      </w:r>
      <w:r>
        <w:rPr>
          <w:rFonts w:ascii="Roboto" w:hAnsi="Roboto"/>
          <w:bCs/>
          <w:szCs w:val="20"/>
        </w:rPr>
        <w:t>has oversight of the Oranga Tamariki System and its work will reflect the broad spectrum of monitoring from</w:t>
      </w:r>
      <w:r w:rsidRPr="00115C4E">
        <w:rPr>
          <w:rFonts w:ascii="Roboto" w:hAnsi="Roboto"/>
          <w:bCs/>
          <w:szCs w:val="20"/>
        </w:rPr>
        <w:t xml:space="preserve"> compliance</w:t>
      </w:r>
      <w:r>
        <w:rPr>
          <w:rFonts w:ascii="Roboto" w:hAnsi="Roboto"/>
          <w:bCs/>
          <w:szCs w:val="20"/>
        </w:rPr>
        <w:t>,</w:t>
      </w:r>
      <w:r w:rsidRPr="00115C4E">
        <w:rPr>
          <w:rFonts w:ascii="Roboto" w:hAnsi="Roboto"/>
          <w:bCs/>
          <w:szCs w:val="20"/>
        </w:rPr>
        <w:t xml:space="preserve"> </w:t>
      </w:r>
      <w:r>
        <w:rPr>
          <w:rFonts w:ascii="Roboto" w:hAnsi="Roboto"/>
          <w:bCs/>
          <w:szCs w:val="20"/>
        </w:rPr>
        <w:t xml:space="preserve">to </w:t>
      </w:r>
      <w:r w:rsidRPr="00115C4E">
        <w:rPr>
          <w:rFonts w:ascii="Roboto" w:hAnsi="Roboto"/>
          <w:bCs/>
          <w:szCs w:val="20"/>
        </w:rPr>
        <w:t>practice quality</w:t>
      </w:r>
      <w:r>
        <w:rPr>
          <w:rFonts w:ascii="Roboto" w:hAnsi="Roboto"/>
          <w:bCs/>
          <w:szCs w:val="20"/>
        </w:rPr>
        <w:t>,</w:t>
      </w:r>
      <w:r w:rsidRPr="00115C4E">
        <w:rPr>
          <w:rFonts w:ascii="Roboto" w:hAnsi="Roboto"/>
          <w:bCs/>
          <w:szCs w:val="20"/>
        </w:rPr>
        <w:t xml:space="preserve"> through to outcomes. Monitoring each of the</w:t>
      </w:r>
      <w:r>
        <w:rPr>
          <w:rFonts w:ascii="Roboto" w:hAnsi="Roboto"/>
          <w:bCs/>
          <w:szCs w:val="20"/>
        </w:rPr>
        <w:t>se</w:t>
      </w:r>
      <w:r w:rsidRPr="00115C4E">
        <w:rPr>
          <w:rFonts w:ascii="Roboto" w:hAnsi="Roboto"/>
          <w:bCs/>
          <w:szCs w:val="20"/>
        </w:rPr>
        <w:t xml:space="preserve"> interrelated areas enable</w:t>
      </w:r>
      <w:r>
        <w:rPr>
          <w:rFonts w:ascii="Roboto" w:hAnsi="Roboto"/>
          <w:bCs/>
          <w:szCs w:val="20"/>
        </w:rPr>
        <w:t>s</w:t>
      </w:r>
      <w:r w:rsidRPr="00115C4E">
        <w:rPr>
          <w:rFonts w:ascii="Roboto" w:hAnsi="Roboto"/>
          <w:bCs/>
          <w:szCs w:val="20"/>
        </w:rPr>
        <w:t xml:space="preserve"> </w:t>
      </w:r>
      <w:r>
        <w:rPr>
          <w:rFonts w:ascii="Roboto" w:hAnsi="Roboto"/>
          <w:bCs/>
          <w:szCs w:val="20"/>
        </w:rPr>
        <w:t>us</w:t>
      </w:r>
      <w:r w:rsidRPr="00115C4E">
        <w:rPr>
          <w:rFonts w:ascii="Roboto" w:hAnsi="Roboto"/>
          <w:bCs/>
          <w:szCs w:val="20"/>
        </w:rPr>
        <w:t xml:space="preserve"> to assess if outcomes are being </w:t>
      </w:r>
      <w:r w:rsidRPr="009F4658">
        <w:rPr>
          <w:rFonts w:ascii="Roboto" w:hAnsi="Roboto"/>
          <w:bCs/>
          <w:szCs w:val="20"/>
        </w:rPr>
        <w:t>achieved for tamariki (children)</w:t>
      </w:r>
      <w:r>
        <w:rPr>
          <w:rFonts w:ascii="Roboto" w:hAnsi="Roboto"/>
          <w:bCs/>
          <w:szCs w:val="20"/>
        </w:rPr>
        <w:t xml:space="preserve"> and</w:t>
      </w:r>
      <w:r w:rsidRPr="009F4658">
        <w:rPr>
          <w:rFonts w:ascii="Roboto" w:hAnsi="Roboto"/>
          <w:bCs/>
          <w:szCs w:val="20"/>
        </w:rPr>
        <w:t xml:space="preserve"> rangatahi (youth). Our review, analysis and reporting functions</w:t>
      </w:r>
      <w:r>
        <w:rPr>
          <w:rFonts w:ascii="Roboto" w:hAnsi="Roboto"/>
          <w:bCs/>
          <w:szCs w:val="20"/>
        </w:rPr>
        <w:t xml:space="preserve"> drive improvement and give us the opportunity to provide accurate information to a range of audiences including Ministers, government agencies, iwi, non-government agencies, w</w:t>
      </w:r>
      <w:r w:rsidRPr="00BE6B61">
        <w:rPr>
          <w:rFonts w:ascii="Roboto" w:hAnsi="Roboto"/>
          <w:bCs/>
          <w:szCs w:val="20"/>
        </w:rPr>
        <w:t>hān</w:t>
      </w:r>
      <w:r>
        <w:rPr>
          <w:rFonts w:ascii="Roboto" w:hAnsi="Roboto"/>
          <w:bCs/>
          <w:szCs w:val="20"/>
        </w:rPr>
        <w:t xml:space="preserve">au and individuals on the performance of the System.  </w:t>
      </w:r>
    </w:p>
    <w:p w14:paraId="2A49E1B3" w14:textId="227B8980" w:rsidR="0091206A" w:rsidRPr="00B63E9C" w:rsidRDefault="0091206A" w:rsidP="00B63E9C">
      <w:pPr>
        <w:rPr>
          <w:rFonts w:ascii="Roboto" w:hAnsi="Roboto"/>
          <w:bCs/>
          <w:szCs w:val="20"/>
        </w:rPr>
      </w:pPr>
      <w:r w:rsidRPr="00221F3A">
        <w:rPr>
          <w:rFonts w:ascii="Roboto" w:hAnsi="Roboto"/>
          <w:bCs/>
          <w:szCs w:val="20"/>
        </w:rPr>
        <w:t xml:space="preserve">We strive to always work in a way that is child-centred, embeds </w:t>
      </w:r>
      <w:r>
        <w:rPr>
          <w:rFonts w:ascii="Roboto" w:hAnsi="Roboto"/>
          <w:bCs/>
          <w:szCs w:val="20"/>
        </w:rPr>
        <w:t>t</w:t>
      </w:r>
      <w:r w:rsidRPr="00221F3A">
        <w:rPr>
          <w:rFonts w:ascii="Roboto" w:hAnsi="Roboto"/>
          <w:bCs/>
          <w:szCs w:val="20"/>
        </w:rPr>
        <w:t xml:space="preserve">e </w:t>
      </w:r>
      <w:r>
        <w:rPr>
          <w:rFonts w:ascii="Roboto" w:hAnsi="Roboto"/>
          <w:bCs/>
          <w:szCs w:val="20"/>
        </w:rPr>
        <w:t>a</w:t>
      </w:r>
      <w:r w:rsidRPr="00221F3A">
        <w:rPr>
          <w:rFonts w:ascii="Roboto" w:hAnsi="Roboto"/>
          <w:bCs/>
          <w:szCs w:val="20"/>
        </w:rPr>
        <w:t>o Māori, is insight-driven and builds on our reputation as a trusted and credible influencer.</w:t>
      </w:r>
      <w:r>
        <w:rPr>
          <w:rFonts w:ascii="Roboto" w:hAnsi="Roboto"/>
          <w:bCs/>
          <w:szCs w:val="20"/>
        </w:rPr>
        <w:t xml:space="preserve">    </w:t>
      </w:r>
    </w:p>
    <w:p w14:paraId="2C02C364" w14:textId="3CDAA071" w:rsidR="003617BD" w:rsidRPr="00B63E9C" w:rsidRDefault="003617BD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Our values</w:t>
      </w:r>
    </w:p>
    <w:p w14:paraId="010E8D2D" w14:textId="77777777" w:rsidR="00167706" w:rsidRPr="00B63E9C" w:rsidRDefault="00167706" w:rsidP="00B63E9C">
      <w:pPr>
        <w:spacing w:before="240"/>
        <w:rPr>
          <w:rFonts w:ascii="Roboto" w:hAnsi="Roboto"/>
          <w:b/>
          <w:sz w:val="22"/>
        </w:rPr>
        <w:sectPr w:rsidR="00167706" w:rsidRPr="00B63E9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C8D296" w14:textId="77777777" w:rsidR="0091206A" w:rsidRPr="00136E9B" w:rsidRDefault="0091206A" w:rsidP="0091206A">
      <w:pPr>
        <w:rPr>
          <w:rFonts w:ascii="Roboto" w:hAnsi="Roboto"/>
          <w:szCs w:val="20"/>
        </w:rPr>
      </w:pPr>
      <w:r>
        <w:rPr>
          <w:rFonts w:ascii="Roboto" w:hAnsi="Roboto"/>
          <w:b/>
          <w:szCs w:val="20"/>
        </w:rPr>
        <w:t xml:space="preserve">Kia </w:t>
      </w:r>
      <w:r w:rsidRPr="00136E9B">
        <w:rPr>
          <w:rFonts w:ascii="Roboto" w:hAnsi="Roboto"/>
          <w:b/>
          <w:szCs w:val="20"/>
        </w:rPr>
        <w:t>Māia – Courageous</w:t>
      </w:r>
      <w:r>
        <w:rPr>
          <w:rFonts w:ascii="Roboto" w:hAnsi="Roboto"/>
          <w:b/>
          <w:szCs w:val="20"/>
        </w:rPr>
        <w:t xml:space="preserve">: </w:t>
      </w:r>
      <w:r>
        <w:rPr>
          <w:rFonts w:ascii="Roboto" w:hAnsi="Roboto"/>
          <w:szCs w:val="20"/>
        </w:rPr>
        <w:t>We are</w:t>
      </w:r>
      <w:r w:rsidRPr="00136E9B">
        <w:rPr>
          <w:rFonts w:ascii="Roboto" w:hAnsi="Roboto"/>
          <w:szCs w:val="20"/>
        </w:rPr>
        <w:t xml:space="preserve"> brave, bold, capable and confident.</w:t>
      </w:r>
    </w:p>
    <w:p w14:paraId="5E437E56" w14:textId="77777777" w:rsidR="0091206A" w:rsidRPr="00136E9B" w:rsidRDefault="0091206A" w:rsidP="0091206A">
      <w:pPr>
        <w:rPr>
          <w:rFonts w:ascii="Roboto" w:hAnsi="Roboto"/>
          <w:szCs w:val="20"/>
        </w:rPr>
      </w:pPr>
      <w:r>
        <w:rPr>
          <w:rFonts w:ascii="Roboto" w:hAnsi="Roboto"/>
          <w:b/>
          <w:szCs w:val="20"/>
        </w:rPr>
        <w:t xml:space="preserve">Kia </w:t>
      </w:r>
      <w:r w:rsidRPr="00136E9B">
        <w:rPr>
          <w:rFonts w:ascii="Roboto" w:hAnsi="Roboto"/>
          <w:b/>
          <w:szCs w:val="20"/>
        </w:rPr>
        <w:t>Pono</w:t>
      </w:r>
      <w:r>
        <w:rPr>
          <w:rFonts w:ascii="Roboto" w:hAnsi="Roboto"/>
          <w:b/>
          <w:szCs w:val="20"/>
        </w:rPr>
        <w:t>, Kia Tika –</w:t>
      </w:r>
      <w:r w:rsidRPr="00136E9B">
        <w:rPr>
          <w:rFonts w:ascii="Roboto" w:hAnsi="Roboto"/>
          <w:b/>
          <w:szCs w:val="20"/>
        </w:rPr>
        <w:t xml:space="preserve"> Trustworthy</w:t>
      </w:r>
      <w:r>
        <w:rPr>
          <w:rFonts w:ascii="Roboto" w:hAnsi="Roboto"/>
          <w:b/>
          <w:szCs w:val="20"/>
        </w:rPr>
        <w:t xml:space="preserve">: </w:t>
      </w:r>
      <w:r>
        <w:rPr>
          <w:rFonts w:ascii="Roboto" w:hAnsi="Roboto"/>
          <w:szCs w:val="20"/>
        </w:rPr>
        <w:t>We are</w:t>
      </w:r>
      <w:r w:rsidRPr="00136E9B">
        <w:rPr>
          <w:rFonts w:ascii="Roboto" w:hAnsi="Roboto"/>
          <w:szCs w:val="20"/>
        </w:rPr>
        <w:t xml:space="preserve"> honest</w:t>
      </w:r>
      <w:r>
        <w:rPr>
          <w:rFonts w:ascii="Roboto" w:hAnsi="Roboto"/>
          <w:szCs w:val="20"/>
        </w:rPr>
        <w:t xml:space="preserve"> and</w:t>
      </w:r>
      <w:r w:rsidRPr="00136E9B">
        <w:rPr>
          <w:rFonts w:ascii="Roboto" w:hAnsi="Roboto"/>
          <w:szCs w:val="20"/>
        </w:rPr>
        <w:t xml:space="preserve"> genuine.</w:t>
      </w:r>
    </w:p>
    <w:p w14:paraId="5E528BC5" w14:textId="77777777" w:rsidR="0091206A" w:rsidRPr="00136E9B" w:rsidRDefault="0091206A" w:rsidP="0091206A">
      <w:pPr>
        <w:rPr>
          <w:rFonts w:ascii="Roboto" w:hAnsi="Roboto"/>
          <w:szCs w:val="20"/>
        </w:rPr>
      </w:pPr>
      <w:r w:rsidRPr="00136E9B">
        <w:rPr>
          <w:rFonts w:ascii="Roboto" w:hAnsi="Roboto"/>
          <w:b/>
          <w:szCs w:val="20"/>
        </w:rPr>
        <w:t>Manaaki – Respectful</w:t>
      </w:r>
      <w:r>
        <w:rPr>
          <w:rFonts w:ascii="Roboto" w:hAnsi="Roboto"/>
          <w:b/>
          <w:szCs w:val="20"/>
        </w:rPr>
        <w:t xml:space="preserve">: </w:t>
      </w:r>
      <w:r>
        <w:rPr>
          <w:rFonts w:ascii="Roboto" w:hAnsi="Roboto"/>
          <w:szCs w:val="20"/>
        </w:rPr>
        <w:t>We</w:t>
      </w:r>
      <w:r w:rsidRPr="00136E9B">
        <w:rPr>
          <w:rFonts w:ascii="Roboto" w:hAnsi="Roboto"/>
          <w:szCs w:val="20"/>
        </w:rPr>
        <w:t xml:space="preserve"> show respect </w:t>
      </w:r>
      <w:r>
        <w:rPr>
          <w:rFonts w:ascii="Roboto" w:hAnsi="Roboto"/>
          <w:szCs w:val="20"/>
        </w:rPr>
        <w:t xml:space="preserve">and </w:t>
      </w:r>
      <w:r w:rsidRPr="00136E9B">
        <w:rPr>
          <w:rFonts w:ascii="Roboto" w:hAnsi="Roboto"/>
          <w:szCs w:val="20"/>
        </w:rPr>
        <w:t>care for others.</w:t>
      </w:r>
    </w:p>
    <w:p w14:paraId="76810662" w14:textId="7856C17F" w:rsidR="0091206A" w:rsidRPr="00B63E9C" w:rsidRDefault="0091206A" w:rsidP="00B63E9C">
      <w:pPr>
        <w:rPr>
          <w:rFonts w:ascii="Roboto" w:hAnsi="Roboto"/>
          <w:szCs w:val="20"/>
        </w:rPr>
      </w:pPr>
      <w:r>
        <w:rPr>
          <w:rFonts w:ascii="Roboto" w:hAnsi="Roboto"/>
          <w:b/>
          <w:szCs w:val="20"/>
        </w:rPr>
        <w:t xml:space="preserve">Kia </w:t>
      </w:r>
      <w:r w:rsidRPr="00136E9B">
        <w:rPr>
          <w:rFonts w:ascii="Roboto" w:hAnsi="Roboto"/>
          <w:b/>
          <w:szCs w:val="20"/>
        </w:rPr>
        <w:t>Hurita</w:t>
      </w:r>
      <w:r>
        <w:rPr>
          <w:rFonts w:ascii="Roboto" w:hAnsi="Roboto"/>
          <w:b/>
          <w:szCs w:val="20"/>
        </w:rPr>
        <w:t>o</w:t>
      </w:r>
      <w:r w:rsidRPr="00136E9B">
        <w:rPr>
          <w:rFonts w:ascii="Roboto" w:hAnsi="Roboto"/>
          <w:b/>
          <w:szCs w:val="20"/>
        </w:rPr>
        <w:t xml:space="preserve"> – </w:t>
      </w:r>
      <w:r>
        <w:rPr>
          <w:rFonts w:ascii="Roboto" w:hAnsi="Roboto"/>
          <w:b/>
          <w:szCs w:val="20"/>
        </w:rPr>
        <w:t xml:space="preserve">to be </w:t>
      </w:r>
      <w:r w:rsidRPr="00136E9B">
        <w:rPr>
          <w:rFonts w:ascii="Roboto" w:hAnsi="Roboto"/>
          <w:b/>
          <w:szCs w:val="20"/>
        </w:rPr>
        <w:t>Reflective</w:t>
      </w:r>
      <w:r>
        <w:rPr>
          <w:rFonts w:ascii="Roboto" w:hAnsi="Roboto"/>
          <w:b/>
          <w:szCs w:val="20"/>
        </w:rPr>
        <w:t xml:space="preserve">: </w:t>
      </w:r>
      <w:r>
        <w:rPr>
          <w:rFonts w:ascii="Roboto" w:hAnsi="Roboto"/>
          <w:szCs w:val="20"/>
        </w:rPr>
        <w:t>We are</w:t>
      </w:r>
      <w:r w:rsidRPr="00865586">
        <w:rPr>
          <w:rFonts w:ascii="Roboto" w:hAnsi="Roboto"/>
          <w:szCs w:val="20"/>
        </w:rPr>
        <w:t xml:space="preserve"> considered and reflective</w:t>
      </w:r>
      <w:r>
        <w:rPr>
          <w:rFonts w:ascii="Roboto" w:hAnsi="Roboto"/>
          <w:szCs w:val="20"/>
        </w:rPr>
        <w:t>.</w:t>
      </w:r>
      <w:bookmarkStart w:id="3" w:name="_Hlk32927917"/>
    </w:p>
    <w:bookmarkEnd w:id="2"/>
    <w:p w14:paraId="5CF1769D" w14:textId="6F6450EA" w:rsidR="003617BD" w:rsidRPr="00B63E9C" w:rsidRDefault="003617BD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Our commitment to Māori</w:t>
      </w:r>
    </w:p>
    <w:p w14:paraId="36605BE9" w14:textId="0567B125" w:rsidR="003617BD" w:rsidRPr="007850C4" w:rsidRDefault="003617BD" w:rsidP="003617BD">
      <w:pPr>
        <w:rPr>
          <w:rFonts w:ascii="Roboto" w:hAnsi="Roboto"/>
          <w:bCs/>
          <w:szCs w:val="20"/>
        </w:rPr>
      </w:pPr>
      <w:r w:rsidRPr="007850C4">
        <w:rPr>
          <w:rFonts w:ascii="Roboto" w:hAnsi="Roboto"/>
          <w:bCs/>
          <w:szCs w:val="20"/>
        </w:rPr>
        <w:t xml:space="preserve">As a Te Tiriti o Waitangi partner to we are committed to supporting and enabling Māori, </w:t>
      </w:r>
      <w:r w:rsidRPr="007850C4">
        <w:rPr>
          <w:rFonts w:ascii="Roboto" w:hAnsi="Roboto"/>
          <w:bCs/>
          <w:szCs w:val="20"/>
        </w:rPr>
        <w:br/>
        <w:t xml:space="preserve">whānau, hapū, </w:t>
      </w:r>
      <w:r>
        <w:rPr>
          <w:rFonts w:ascii="Roboto" w:hAnsi="Roboto"/>
          <w:bCs/>
          <w:szCs w:val="20"/>
        </w:rPr>
        <w:t>i</w:t>
      </w:r>
      <w:r w:rsidRPr="007850C4">
        <w:rPr>
          <w:rFonts w:ascii="Roboto" w:hAnsi="Roboto"/>
          <w:bCs/>
          <w:szCs w:val="20"/>
        </w:rPr>
        <w:t xml:space="preserve">wi and communities to realise their own potential and aspirations. </w:t>
      </w:r>
    </w:p>
    <w:bookmarkEnd w:id="3"/>
    <w:bookmarkEnd w:id="0"/>
    <w:p w14:paraId="77B5C1A3" w14:textId="77777777" w:rsidR="00AA51ED" w:rsidRDefault="00AA51ED">
      <w:pPr>
        <w:spacing w:after="0" w:line="240" w:lineRule="auto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br w:type="page"/>
      </w:r>
    </w:p>
    <w:p w14:paraId="12D28879" w14:textId="77777777" w:rsidR="00EE1204" w:rsidRPr="006B454D" w:rsidRDefault="006B454D" w:rsidP="007310A6">
      <w:pPr>
        <w:rPr>
          <w:rFonts w:ascii="Roboto" w:hAnsi="Roboto"/>
          <w:b/>
          <w:sz w:val="28"/>
          <w:szCs w:val="28"/>
        </w:rPr>
      </w:pPr>
      <w:r w:rsidRPr="006B454D">
        <w:rPr>
          <w:rFonts w:ascii="Roboto" w:hAnsi="Roboto"/>
          <w:b/>
          <w:sz w:val="28"/>
          <w:szCs w:val="28"/>
        </w:rPr>
        <w:lastRenderedPageBreak/>
        <w:t>Position detail</w:t>
      </w:r>
    </w:p>
    <w:p w14:paraId="31CA3FFB" w14:textId="77777777" w:rsidR="006B454D" w:rsidRPr="00B63E9C" w:rsidRDefault="006B454D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Overview of position</w:t>
      </w:r>
    </w:p>
    <w:p w14:paraId="322845E7" w14:textId="6D87368D" w:rsidR="00106AF4" w:rsidRDefault="00355399" w:rsidP="00B63E9C">
      <w:pPr>
        <w:spacing w:before="240"/>
        <w:rPr>
          <w:rFonts w:ascii="Roboto" w:hAnsi="Roboto"/>
        </w:rPr>
      </w:pPr>
      <w:r w:rsidRPr="00355399">
        <w:rPr>
          <w:rFonts w:ascii="Roboto" w:hAnsi="Roboto"/>
        </w:rPr>
        <w:t>The</w:t>
      </w:r>
      <w:r w:rsidR="006560FB" w:rsidRPr="006560FB">
        <w:rPr>
          <w:rFonts w:ascii="Roboto" w:hAnsi="Roboto"/>
        </w:rPr>
        <w:t xml:space="preserve"> Kaitātari Aporei, Kaupapahere Rauemi</w:t>
      </w:r>
      <w:r w:rsidR="006560FB">
        <w:rPr>
          <w:rFonts w:ascii="Roboto" w:hAnsi="Roboto"/>
        </w:rPr>
        <w:t>/</w:t>
      </w:r>
      <w:r w:rsidR="009211C1">
        <w:rPr>
          <w:rFonts w:ascii="Roboto" w:hAnsi="Roboto"/>
        </w:rPr>
        <w:t>Principal</w:t>
      </w:r>
      <w:r w:rsidRPr="00355399">
        <w:rPr>
          <w:rFonts w:ascii="Roboto" w:hAnsi="Roboto"/>
        </w:rPr>
        <w:t xml:space="preserve"> A</w:t>
      </w:r>
      <w:r w:rsidR="00037853">
        <w:rPr>
          <w:rFonts w:ascii="Roboto" w:hAnsi="Roboto"/>
        </w:rPr>
        <w:t>dvisor</w:t>
      </w:r>
      <w:r w:rsidRPr="00355399">
        <w:rPr>
          <w:rFonts w:ascii="Roboto" w:hAnsi="Roboto"/>
        </w:rPr>
        <w:t xml:space="preserve"> Operational Policy </w:t>
      </w:r>
      <w:r w:rsidR="009211C1">
        <w:rPr>
          <w:rFonts w:ascii="Roboto" w:hAnsi="Roboto"/>
        </w:rPr>
        <w:t>and P</w:t>
      </w:r>
      <w:r w:rsidR="00D721EC">
        <w:rPr>
          <w:rFonts w:ascii="Roboto" w:hAnsi="Roboto"/>
        </w:rPr>
        <w:t>r</w:t>
      </w:r>
      <w:r w:rsidRPr="00355399">
        <w:rPr>
          <w:rFonts w:ascii="Roboto" w:hAnsi="Roboto"/>
        </w:rPr>
        <w:t xml:space="preserve">actice </w:t>
      </w:r>
      <w:r w:rsidR="00D721EC">
        <w:rPr>
          <w:rFonts w:ascii="Roboto" w:hAnsi="Roboto"/>
        </w:rPr>
        <w:t xml:space="preserve">develops new </w:t>
      </w:r>
      <w:r w:rsidR="00106AF4">
        <w:rPr>
          <w:rFonts w:ascii="Roboto" w:hAnsi="Roboto"/>
        </w:rPr>
        <w:t xml:space="preserve">operational </w:t>
      </w:r>
      <w:r w:rsidR="00D721EC">
        <w:rPr>
          <w:rFonts w:ascii="Roboto" w:hAnsi="Roboto"/>
        </w:rPr>
        <w:t>policies</w:t>
      </w:r>
      <w:r w:rsidR="002B70A3">
        <w:rPr>
          <w:rFonts w:ascii="Roboto" w:hAnsi="Roboto"/>
        </w:rPr>
        <w:t xml:space="preserve"> and associated practice documentation</w:t>
      </w:r>
      <w:r w:rsidR="00D721EC">
        <w:rPr>
          <w:rFonts w:ascii="Roboto" w:hAnsi="Roboto"/>
        </w:rPr>
        <w:t xml:space="preserve"> </w:t>
      </w:r>
      <w:r w:rsidR="002B70A3">
        <w:rPr>
          <w:rFonts w:ascii="Roboto" w:hAnsi="Roboto"/>
        </w:rPr>
        <w:t xml:space="preserve">for the Monitor, </w:t>
      </w:r>
      <w:r w:rsidR="00D721EC">
        <w:rPr>
          <w:rFonts w:ascii="Roboto" w:hAnsi="Roboto"/>
        </w:rPr>
        <w:t xml:space="preserve">and updates existing </w:t>
      </w:r>
      <w:r w:rsidR="00106AF4">
        <w:rPr>
          <w:rFonts w:ascii="Roboto" w:hAnsi="Roboto"/>
        </w:rPr>
        <w:t xml:space="preserve">operational </w:t>
      </w:r>
      <w:r w:rsidR="00D721EC">
        <w:rPr>
          <w:rFonts w:ascii="Roboto" w:hAnsi="Roboto"/>
        </w:rPr>
        <w:t>policies</w:t>
      </w:r>
      <w:r w:rsidR="002B70A3">
        <w:rPr>
          <w:rFonts w:ascii="Roboto" w:hAnsi="Roboto"/>
        </w:rPr>
        <w:t xml:space="preserve"> and practices</w:t>
      </w:r>
      <w:r w:rsidR="007E75BB">
        <w:rPr>
          <w:rFonts w:ascii="Roboto" w:hAnsi="Roboto"/>
        </w:rPr>
        <w:t>,</w:t>
      </w:r>
      <w:r w:rsidR="00D721EC">
        <w:rPr>
          <w:rFonts w:ascii="Roboto" w:hAnsi="Roboto"/>
        </w:rPr>
        <w:t xml:space="preserve"> </w:t>
      </w:r>
      <w:r w:rsidRPr="00355399">
        <w:rPr>
          <w:rFonts w:ascii="Roboto" w:hAnsi="Roboto"/>
        </w:rPr>
        <w:t xml:space="preserve">in a way which is in line with legislation and policy intent. </w:t>
      </w:r>
      <w:r w:rsidR="00106AF4">
        <w:rPr>
          <w:rFonts w:ascii="Roboto" w:hAnsi="Roboto"/>
        </w:rPr>
        <w:t xml:space="preserve">The </w:t>
      </w:r>
      <w:r w:rsidR="00D721EC">
        <w:rPr>
          <w:rFonts w:ascii="Roboto" w:hAnsi="Roboto"/>
        </w:rPr>
        <w:t xml:space="preserve">Principal </w:t>
      </w:r>
      <w:r w:rsidR="00037853">
        <w:rPr>
          <w:rFonts w:ascii="Roboto" w:hAnsi="Roboto"/>
        </w:rPr>
        <w:t>Advisor</w:t>
      </w:r>
      <w:r w:rsidR="00106AF4">
        <w:rPr>
          <w:rFonts w:ascii="Roboto" w:hAnsi="Roboto"/>
        </w:rPr>
        <w:t xml:space="preserve"> </w:t>
      </w:r>
      <w:r w:rsidRPr="00355399">
        <w:rPr>
          <w:rFonts w:ascii="Roboto" w:hAnsi="Roboto"/>
        </w:rPr>
        <w:t>provide</w:t>
      </w:r>
      <w:r w:rsidR="00106AF4">
        <w:rPr>
          <w:rFonts w:ascii="Roboto" w:hAnsi="Roboto"/>
        </w:rPr>
        <w:t>s</w:t>
      </w:r>
      <w:r w:rsidRPr="00355399">
        <w:rPr>
          <w:rFonts w:ascii="Roboto" w:hAnsi="Roboto"/>
        </w:rPr>
        <w:t xml:space="preserve"> advice to </w:t>
      </w:r>
      <w:r w:rsidR="00AD5908">
        <w:rPr>
          <w:rFonts w:ascii="Roboto" w:hAnsi="Roboto"/>
        </w:rPr>
        <w:t xml:space="preserve">the General Manager Operations and the Managers Monitoring </w:t>
      </w:r>
      <w:r w:rsidR="00106AF4">
        <w:rPr>
          <w:rFonts w:ascii="Roboto" w:hAnsi="Roboto"/>
        </w:rPr>
        <w:t xml:space="preserve">on operational policy </w:t>
      </w:r>
      <w:r w:rsidRPr="00355399">
        <w:rPr>
          <w:rFonts w:ascii="Roboto" w:hAnsi="Roboto"/>
        </w:rPr>
        <w:t>to ensure accurate and full understandin</w:t>
      </w:r>
      <w:r w:rsidR="00106AF4">
        <w:rPr>
          <w:rFonts w:ascii="Roboto" w:hAnsi="Roboto"/>
        </w:rPr>
        <w:t>g and universal uptake of operational policy</w:t>
      </w:r>
      <w:r w:rsidRPr="00355399">
        <w:rPr>
          <w:rFonts w:ascii="Roboto" w:hAnsi="Roboto"/>
        </w:rPr>
        <w:t xml:space="preserve">. </w:t>
      </w:r>
    </w:p>
    <w:p w14:paraId="5664D3A8" w14:textId="1A2BE56E" w:rsidR="00355399" w:rsidRPr="00D721EC" w:rsidRDefault="00355399" w:rsidP="00B63E9C">
      <w:pPr>
        <w:spacing w:before="240"/>
        <w:rPr>
          <w:rFonts w:ascii="Roboto" w:hAnsi="Roboto"/>
        </w:rPr>
      </w:pPr>
      <w:r w:rsidRPr="00355399">
        <w:rPr>
          <w:rFonts w:ascii="Roboto" w:hAnsi="Roboto"/>
        </w:rPr>
        <w:t xml:space="preserve">The </w:t>
      </w:r>
      <w:r w:rsidR="006560FB" w:rsidRPr="006560FB">
        <w:rPr>
          <w:rFonts w:ascii="Roboto" w:hAnsi="Roboto"/>
        </w:rPr>
        <w:t>Kaitātari Aporei, Kaupapahere Rauemi</w:t>
      </w:r>
      <w:r w:rsidR="006560FB">
        <w:rPr>
          <w:rFonts w:ascii="Roboto" w:hAnsi="Roboto"/>
        </w:rPr>
        <w:t>/Principal</w:t>
      </w:r>
      <w:r w:rsidR="006560FB" w:rsidRPr="00355399">
        <w:rPr>
          <w:rFonts w:ascii="Roboto" w:hAnsi="Roboto"/>
        </w:rPr>
        <w:t xml:space="preserve"> A</w:t>
      </w:r>
      <w:r w:rsidR="006560FB">
        <w:rPr>
          <w:rFonts w:ascii="Roboto" w:hAnsi="Roboto"/>
        </w:rPr>
        <w:t>dvisor</w:t>
      </w:r>
      <w:r w:rsidR="006560FB" w:rsidRPr="00355399">
        <w:rPr>
          <w:rFonts w:ascii="Roboto" w:hAnsi="Roboto"/>
        </w:rPr>
        <w:t xml:space="preserve"> Operational Policy </w:t>
      </w:r>
      <w:r w:rsidR="006560FB">
        <w:rPr>
          <w:rFonts w:ascii="Roboto" w:hAnsi="Roboto"/>
        </w:rPr>
        <w:t>and Pr</w:t>
      </w:r>
      <w:r w:rsidR="006560FB" w:rsidRPr="00355399">
        <w:rPr>
          <w:rFonts w:ascii="Roboto" w:hAnsi="Roboto"/>
        </w:rPr>
        <w:t xml:space="preserve">actice </w:t>
      </w:r>
      <w:r w:rsidR="0005280D">
        <w:rPr>
          <w:rFonts w:ascii="Roboto" w:hAnsi="Roboto"/>
        </w:rPr>
        <w:t>maintains an overview of</w:t>
      </w:r>
      <w:r w:rsidRPr="00355399">
        <w:rPr>
          <w:rFonts w:ascii="Roboto" w:hAnsi="Roboto"/>
        </w:rPr>
        <w:t xml:space="preserve"> new </w:t>
      </w:r>
      <w:r w:rsidR="0005280D">
        <w:rPr>
          <w:rFonts w:ascii="Roboto" w:hAnsi="Roboto"/>
        </w:rPr>
        <w:t xml:space="preserve">“big P” </w:t>
      </w:r>
      <w:r w:rsidR="00106AF4">
        <w:rPr>
          <w:rFonts w:ascii="Roboto" w:hAnsi="Roboto"/>
        </w:rPr>
        <w:t>p</w:t>
      </w:r>
      <w:r w:rsidRPr="00355399">
        <w:rPr>
          <w:rFonts w:ascii="Roboto" w:hAnsi="Roboto"/>
        </w:rPr>
        <w:t xml:space="preserve">olicy and </w:t>
      </w:r>
      <w:r w:rsidR="00106AF4">
        <w:rPr>
          <w:rFonts w:ascii="Roboto" w:hAnsi="Roboto"/>
        </w:rPr>
        <w:t>p</w:t>
      </w:r>
      <w:r w:rsidRPr="00355399">
        <w:rPr>
          <w:rFonts w:ascii="Roboto" w:hAnsi="Roboto"/>
        </w:rPr>
        <w:t xml:space="preserve">olicy changes to ensure operational impacts are identified and well understood by decision makers.  </w:t>
      </w:r>
      <w:r w:rsidR="00D721EC">
        <w:rPr>
          <w:rFonts w:ascii="Roboto" w:hAnsi="Roboto"/>
        </w:rPr>
        <w:t>They</w:t>
      </w:r>
      <w:r w:rsidRPr="00355399">
        <w:rPr>
          <w:rFonts w:ascii="Roboto" w:hAnsi="Roboto"/>
        </w:rPr>
        <w:t xml:space="preserve"> proactively identify areas where </w:t>
      </w:r>
      <w:r w:rsidR="00106AF4">
        <w:rPr>
          <w:rFonts w:ascii="Roboto" w:hAnsi="Roboto"/>
        </w:rPr>
        <w:t>p</w:t>
      </w:r>
      <w:r w:rsidRPr="00355399">
        <w:rPr>
          <w:rFonts w:ascii="Roboto" w:hAnsi="Roboto"/>
        </w:rPr>
        <w:t xml:space="preserve">olicy could be amended or improved in order to deliver better outcomes for </w:t>
      </w:r>
      <w:r w:rsidR="000629CB">
        <w:rPr>
          <w:rFonts w:ascii="Roboto" w:hAnsi="Roboto"/>
        </w:rPr>
        <w:t>children and young people</w:t>
      </w:r>
      <w:r w:rsidR="007E75BB">
        <w:rPr>
          <w:rFonts w:ascii="Roboto" w:hAnsi="Roboto"/>
        </w:rPr>
        <w:t xml:space="preserve">. They also </w:t>
      </w:r>
      <w:r w:rsidRPr="00355399">
        <w:rPr>
          <w:rFonts w:ascii="Roboto" w:hAnsi="Roboto"/>
        </w:rPr>
        <w:t>liaise with key stakeholders to promote the interests</w:t>
      </w:r>
      <w:r>
        <w:rPr>
          <w:sz w:val="22"/>
        </w:rPr>
        <w:t xml:space="preserve"> </w:t>
      </w:r>
      <w:r w:rsidRPr="00D721EC">
        <w:rPr>
          <w:rFonts w:ascii="Roboto" w:hAnsi="Roboto"/>
        </w:rPr>
        <w:t>and objectives of the M</w:t>
      </w:r>
      <w:r w:rsidR="000629CB">
        <w:rPr>
          <w:rFonts w:ascii="Roboto" w:hAnsi="Roboto"/>
        </w:rPr>
        <w:t>onitor</w:t>
      </w:r>
      <w:r w:rsidRPr="00D721EC">
        <w:rPr>
          <w:rFonts w:ascii="Roboto" w:hAnsi="Roboto"/>
        </w:rPr>
        <w:t xml:space="preserve">. </w:t>
      </w:r>
    </w:p>
    <w:p w14:paraId="6324CC4F" w14:textId="1CAA900C" w:rsidR="006B454D" w:rsidRPr="00B63E9C" w:rsidRDefault="006B454D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Location</w:t>
      </w:r>
    </w:p>
    <w:p w14:paraId="15BECDAA" w14:textId="2A8295F0" w:rsidR="006B454D" w:rsidRPr="00B63E9C" w:rsidRDefault="006B454D" w:rsidP="007310A6">
      <w:pPr>
        <w:rPr>
          <w:rFonts w:ascii="Roboto" w:hAnsi="Roboto"/>
          <w:b/>
          <w:bCs/>
          <w:sz w:val="22"/>
        </w:rPr>
      </w:pPr>
      <w:r w:rsidRPr="006B454D">
        <w:rPr>
          <w:rFonts w:ascii="Roboto" w:hAnsi="Roboto"/>
        </w:rPr>
        <w:t>National Office, Wellington</w:t>
      </w:r>
      <w:r w:rsidR="000629CB">
        <w:rPr>
          <w:rFonts w:ascii="Roboto" w:hAnsi="Roboto"/>
        </w:rPr>
        <w:t>.</w:t>
      </w:r>
    </w:p>
    <w:p w14:paraId="53E4B9DD" w14:textId="77777777" w:rsidR="006B454D" w:rsidRPr="00B63E9C" w:rsidRDefault="006B454D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Reports to</w:t>
      </w:r>
    </w:p>
    <w:p w14:paraId="08BB3B97" w14:textId="171C339C" w:rsidR="006B454D" w:rsidRPr="006B454D" w:rsidRDefault="006560FB" w:rsidP="006B454D">
      <w:pPr>
        <w:rPr>
          <w:rFonts w:ascii="Roboto" w:hAnsi="Roboto"/>
        </w:rPr>
      </w:pPr>
      <w:r w:rsidRPr="006560FB">
        <w:rPr>
          <w:rFonts w:ascii="Roboto" w:hAnsi="Roboto"/>
        </w:rPr>
        <w:t>Kaitohu, Rangapu, Rautaki me ngā Māramatanga</w:t>
      </w:r>
      <w:r>
        <w:rPr>
          <w:rFonts w:ascii="Roboto" w:hAnsi="Roboto"/>
        </w:rPr>
        <w:t>/</w:t>
      </w:r>
      <w:r w:rsidR="000629CB">
        <w:rPr>
          <w:rFonts w:ascii="Roboto" w:hAnsi="Roboto"/>
        </w:rPr>
        <w:t>Director Corporate, Strategy and Insights.</w:t>
      </w:r>
    </w:p>
    <w:p w14:paraId="11E9BD57" w14:textId="77777777" w:rsidR="004B2628" w:rsidRDefault="006B454D" w:rsidP="007310A6">
      <w:pPr>
        <w:rPr>
          <w:rFonts w:ascii="Roboto" w:hAnsi="Roboto"/>
          <w:szCs w:val="20"/>
        </w:rPr>
      </w:pPr>
      <w:r>
        <w:rPr>
          <w:rFonts w:ascii="Roboto" w:hAnsi="Roboto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E0B9" wp14:editId="3016D72D">
                <wp:simplePos x="0" y="0"/>
                <wp:positionH relativeFrom="column">
                  <wp:posOffset>-1</wp:posOffset>
                </wp:positionH>
                <wp:positionV relativeFrom="paragraph">
                  <wp:posOffset>93980</wp:posOffset>
                </wp:positionV>
                <wp:extent cx="6264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9D263" id="Straight Connector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4pt" to="49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8LtQEAALkDAAAOAAAAZHJzL2Uyb0RvYy54bWysU8GOEzEMvSPxD1HudKYVqtCo0z10tVwQ&#10;VCx8QDbjdKJN4sgJ7fTvcdJ2FgFCCHHxxLGf7ffi2dxN3okjULIYerlctFJA0DjYcOjl1y8Pb95J&#10;kbIKg3IYoJdnSPJu+/rV5hQ7WOGIbgASXCSk7hR7OeYcu6ZJegSv0gIjBA4aJK8yu3RoBlInru5d&#10;s2rbdXNCGiKhhpT49v4SlNta3xjQ+ZMxCbJwveTZcrVU7VOxzXajugOpOFp9HUP9wxRe2cBN51L3&#10;KivxjewvpbzVhAlNXmj0DRpjNVQOzGbZ/sTmcVQRKhcWJ8VZpvT/yuqPxz0JO/RytZQiKM9v9JhJ&#10;2cOYxQ5DYAWRBAdZqVNMHQN2YU9XL8U9FdqTIV++TEhMVd3zrC5MWWi+XK/Wb9uWH0HfYs0LMFLK&#10;7wG9KIdeOhsKcdWp44eUuRmn3lLYKYNcWtdTPjsoyS58BsNkuNmyousawc6ROCpegOG50uBaNbNA&#10;jHVuBrV/Bl1zCwzqav0tcM6uHTHkGehtQPpd1zzdRjWX/BvrC9dC+wmHc32IKgfvR1XpustlAX/0&#10;K/zlj9t+BwAA//8DAFBLAwQUAAYACAAAACEAhXTLxtoAAAAGAQAADwAAAGRycy9kb3ducmV2Lnht&#10;bEyPzU6EQBCE7ya+w6RNvLmNRncRGTbGn5MeED14nGVaIMv0EGYW0Ke3jQc9VlWn6ut8u7heTTSG&#10;zrOG81UCirj2tuNGw9vr41kKKkTD1vSeScMnBdgWx0e5yayf+YWmKjZKSjhkRkMb45AhhrolZ8LK&#10;D8SSffjRmShybNCOZpZy1+NFkqzRmY5loTUD3bVU76uD07B5eKrKYb5//ipxg2U5+Zju37U+PVlu&#10;b0BFWuLfMfzgCzoUwrTzB7ZB9RrkkSjupfBLep2ur0Dtfg0scvyPX3wDAAD//wMAUEsBAi0AFAAG&#10;AAgAAAAhALaDOJL+AAAA4QEAABMAAAAAAAAAAAAAAAAAAAAAAFtDb250ZW50X1R5cGVzXS54bWxQ&#10;SwECLQAUAAYACAAAACEAOP0h/9YAAACUAQAACwAAAAAAAAAAAAAAAAAvAQAAX3JlbHMvLnJlbHNQ&#10;SwECLQAUAAYACAAAACEAkLv/C7UBAAC5AwAADgAAAAAAAAAAAAAAAAAuAgAAZHJzL2Uyb0RvYy54&#10;bWxQSwECLQAUAAYACAAAACEAhXTLxtoAAAAGAQAADwAAAAAAAAAAAAAAAAAPBAAAZHJzL2Rvd25y&#10;ZXYueG1sUEsFBgAAAAAEAAQA8wAAABYFAAAAAA==&#10;" strokecolor="black [3040]"/>
            </w:pict>
          </mc:Fallback>
        </mc:AlternateContent>
      </w:r>
    </w:p>
    <w:p w14:paraId="4F116FE5" w14:textId="77777777" w:rsidR="004B2628" w:rsidRPr="004B2628" w:rsidRDefault="004B2628" w:rsidP="004B2628">
      <w:pPr>
        <w:rPr>
          <w:rFonts w:ascii="Roboto" w:hAnsi="Roboto"/>
          <w:b/>
          <w:sz w:val="28"/>
          <w:szCs w:val="28"/>
        </w:rPr>
      </w:pPr>
      <w:r w:rsidRPr="004B2628">
        <w:rPr>
          <w:rFonts w:ascii="Roboto" w:hAnsi="Roboto"/>
          <w:b/>
          <w:sz w:val="28"/>
          <w:szCs w:val="28"/>
        </w:rPr>
        <w:t>Key responsibilities</w:t>
      </w:r>
    </w:p>
    <w:p w14:paraId="0FB37AAB" w14:textId="0F25E5F1" w:rsidR="00106AF4" w:rsidRPr="00106AF4" w:rsidRDefault="00106AF4" w:rsidP="00106AF4">
      <w:pPr>
        <w:spacing w:before="240"/>
        <w:rPr>
          <w:rFonts w:ascii="Roboto" w:hAnsi="Roboto"/>
          <w:b/>
          <w:sz w:val="22"/>
        </w:rPr>
      </w:pPr>
      <w:r w:rsidRPr="00106AF4">
        <w:rPr>
          <w:rFonts w:ascii="Roboto" w:hAnsi="Roboto"/>
          <w:b/>
          <w:sz w:val="22"/>
        </w:rPr>
        <w:t>Develop</w:t>
      </w:r>
      <w:r w:rsidR="000C0AAB">
        <w:rPr>
          <w:rFonts w:ascii="Roboto" w:hAnsi="Roboto"/>
          <w:b/>
          <w:sz w:val="22"/>
        </w:rPr>
        <w:t>ing</w:t>
      </w:r>
      <w:r w:rsidRPr="00106AF4">
        <w:rPr>
          <w:rFonts w:ascii="Roboto" w:hAnsi="Roboto"/>
          <w:b/>
          <w:sz w:val="22"/>
        </w:rPr>
        <w:t xml:space="preserve"> operational policy and supporting </w:t>
      </w:r>
      <w:r w:rsidR="000C0AAB">
        <w:rPr>
          <w:rFonts w:ascii="Roboto" w:hAnsi="Roboto"/>
          <w:b/>
          <w:sz w:val="22"/>
        </w:rPr>
        <w:t xml:space="preserve">practice </w:t>
      </w:r>
      <w:r w:rsidRPr="00106AF4">
        <w:rPr>
          <w:rFonts w:ascii="Roboto" w:hAnsi="Roboto"/>
          <w:b/>
          <w:sz w:val="22"/>
        </w:rPr>
        <w:t xml:space="preserve">tools and resources </w:t>
      </w:r>
    </w:p>
    <w:p w14:paraId="75F45A4A" w14:textId="00628929" w:rsidR="00106AF4" w:rsidRPr="00106AF4" w:rsidRDefault="00106AF4" w:rsidP="00106AF4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>Working within st</w:t>
      </w:r>
      <w:r w:rsidRPr="00106AF4">
        <w:rPr>
          <w:rFonts w:ascii="Roboto" w:hAnsi="Roboto"/>
        </w:rPr>
        <w:t xml:space="preserve">rategic policy frameworks to translate strategic policy into high quality operational policy through analysis of issues, development of alternative solutions, and assessment of their feasibility and presentation of recommendations. </w:t>
      </w:r>
    </w:p>
    <w:p w14:paraId="3A38BCF3" w14:textId="31A92987" w:rsidR="00106AF4" w:rsidRPr="00106AF4" w:rsidRDefault="002B70A3" w:rsidP="00106AF4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>Leading</w:t>
      </w:r>
      <w:r w:rsidR="00106AF4" w:rsidRPr="00106AF4">
        <w:rPr>
          <w:rFonts w:ascii="Roboto" w:hAnsi="Roboto"/>
        </w:rPr>
        <w:t xml:space="preserve"> the design and develop</w:t>
      </w:r>
      <w:r>
        <w:rPr>
          <w:rFonts w:ascii="Roboto" w:hAnsi="Roboto"/>
        </w:rPr>
        <w:t>ment</w:t>
      </w:r>
      <w:r w:rsidR="00106AF4" w:rsidRPr="00106AF4">
        <w:rPr>
          <w:rFonts w:ascii="Roboto" w:hAnsi="Roboto"/>
        </w:rPr>
        <w:t xml:space="preserve"> of systems, methodologies, tools and policy instruments required to translate policy into operational practice and work</w:t>
      </w:r>
      <w:r>
        <w:rPr>
          <w:rFonts w:ascii="Roboto" w:hAnsi="Roboto"/>
        </w:rPr>
        <w:t>ing</w:t>
      </w:r>
      <w:r w:rsidR="00106AF4" w:rsidRPr="00106AF4">
        <w:rPr>
          <w:rFonts w:ascii="Roboto" w:hAnsi="Roboto"/>
        </w:rPr>
        <w:t xml:space="preserve"> with the </w:t>
      </w:r>
      <w:r>
        <w:rPr>
          <w:rFonts w:ascii="Roboto" w:hAnsi="Roboto"/>
        </w:rPr>
        <w:t>General Manager Operations and their</w:t>
      </w:r>
      <w:r w:rsidR="00106AF4" w:rsidRPr="00106AF4">
        <w:rPr>
          <w:rFonts w:ascii="Roboto" w:hAnsi="Roboto"/>
        </w:rPr>
        <w:t xml:space="preserve"> teams to assure their effective use. </w:t>
      </w:r>
    </w:p>
    <w:p w14:paraId="11A5F189" w14:textId="32EE1196" w:rsidR="007040BB" w:rsidRPr="00106AF4" w:rsidRDefault="00106AF4" w:rsidP="007040BB">
      <w:pPr>
        <w:pStyle w:val="ListParagraph"/>
        <w:numPr>
          <w:ilvl w:val="0"/>
          <w:numId w:val="33"/>
        </w:numPr>
        <w:rPr>
          <w:rFonts w:ascii="Roboto" w:hAnsi="Roboto"/>
        </w:rPr>
      </w:pPr>
      <w:r w:rsidRPr="00106AF4">
        <w:rPr>
          <w:rFonts w:ascii="Roboto" w:hAnsi="Roboto"/>
        </w:rPr>
        <w:t>Provid</w:t>
      </w:r>
      <w:r w:rsidR="002B70A3">
        <w:rPr>
          <w:rFonts w:ascii="Roboto" w:hAnsi="Roboto"/>
        </w:rPr>
        <w:t>ing</w:t>
      </w:r>
      <w:r w:rsidRPr="00106AF4">
        <w:rPr>
          <w:rFonts w:ascii="Roboto" w:hAnsi="Roboto"/>
        </w:rPr>
        <w:t xml:space="preserve"> high quality operational policy advice and support</w:t>
      </w:r>
      <w:r w:rsidR="007040BB">
        <w:rPr>
          <w:rFonts w:ascii="Roboto" w:hAnsi="Roboto"/>
        </w:rPr>
        <w:t xml:space="preserve"> to the Monitor</w:t>
      </w:r>
      <w:r w:rsidRPr="00106AF4">
        <w:rPr>
          <w:rFonts w:ascii="Roboto" w:hAnsi="Roboto"/>
        </w:rPr>
        <w:t xml:space="preserve"> </w:t>
      </w:r>
      <w:r w:rsidR="007040BB" w:rsidRPr="00106AF4">
        <w:rPr>
          <w:rFonts w:ascii="Roboto" w:hAnsi="Roboto"/>
        </w:rPr>
        <w:t>and provid</w:t>
      </w:r>
      <w:r w:rsidR="007040BB">
        <w:rPr>
          <w:rFonts w:ascii="Roboto" w:hAnsi="Roboto"/>
        </w:rPr>
        <w:t>ing</w:t>
      </w:r>
      <w:r w:rsidR="007040BB" w:rsidRPr="00106AF4">
        <w:rPr>
          <w:rFonts w:ascii="Roboto" w:hAnsi="Roboto"/>
        </w:rPr>
        <w:t xml:space="preserve"> guidance on how statutory requirements and Government decisions could be implemented. </w:t>
      </w:r>
    </w:p>
    <w:p w14:paraId="25BD8ABC" w14:textId="76B7B58B" w:rsidR="00106AF4" w:rsidRPr="00106AF4" w:rsidRDefault="00106AF4" w:rsidP="00106AF4">
      <w:pPr>
        <w:pStyle w:val="ListParagraph"/>
        <w:numPr>
          <w:ilvl w:val="0"/>
          <w:numId w:val="33"/>
        </w:numPr>
        <w:rPr>
          <w:rFonts w:ascii="Roboto" w:hAnsi="Roboto"/>
        </w:rPr>
      </w:pPr>
      <w:r w:rsidRPr="00106AF4">
        <w:rPr>
          <w:rFonts w:ascii="Roboto" w:hAnsi="Roboto"/>
        </w:rPr>
        <w:t>Provid</w:t>
      </w:r>
      <w:r w:rsidR="002B70A3">
        <w:rPr>
          <w:rFonts w:ascii="Roboto" w:hAnsi="Roboto"/>
        </w:rPr>
        <w:t>ing</w:t>
      </w:r>
      <w:r w:rsidRPr="00106AF4">
        <w:rPr>
          <w:rFonts w:ascii="Roboto" w:hAnsi="Roboto"/>
        </w:rPr>
        <w:t xml:space="preserve"> analysis and advice to other </w:t>
      </w:r>
      <w:r w:rsidR="002B70A3">
        <w:rPr>
          <w:rFonts w:ascii="Roboto" w:hAnsi="Roboto"/>
        </w:rPr>
        <w:t>government agencies</w:t>
      </w:r>
      <w:r w:rsidRPr="00106AF4">
        <w:rPr>
          <w:rFonts w:ascii="Roboto" w:hAnsi="Roboto"/>
        </w:rPr>
        <w:t xml:space="preserve"> </w:t>
      </w:r>
      <w:r w:rsidR="000D2C5C">
        <w:rPr>
          <w:rFonts w:ascii="Roboto" w:hAnsi="Roboto"/>
        </w:rPr>
        <w:t>that</w:t>
      </w:r>
      <w:r w:rsidRPr="00106AF4">
        <w:rPr>
          <w:rFonts w:ascii="Roboto" w:hAnsi="Roboto"/>
        </w:rPr>
        <w:t xml:space="preserve"> are working on related issues and contribut</w:t>
      </w:r>
      <w:r w:rsidR="002B70A3">
        <w:rPr>
          <w:rFonts w:ascii="Roboto" w:hAnsi="Roboto"/>
        </w:rPr>
        <w:t>ing</w:t>
      </w:r>
      <w:r w:rsidRPr="00106AF4">
        <w:rPr>
          <w:rFonts w:ascii="Roboto" w:hAnsi="Roboto"/>
        </w:rPr>
        <w:t xml:space="preserve"> to the effective integration and co-ordination of policies from other government agencies</w:t>
      </w:r>
      <w:r w:rsidR="002B70A3">
        <w:rPr>
          <w:rFonts w:ascii="Roboto" w:hAnsi="Roboto"/>
        </w:rPr>
        <w:t xml:space="preserve"> where relevant</w:t>
      </w:r>
      <w:r w:rsidRPr="00106AF4">
        <w:rPr>
          <w:rFonts w:ascii="Roboto" w:hAnsi="Roboto"/>
        </w:rPr>
        <w:t xml:space="preserve">. </w:t>
      </w:r>
    </w:p>
    <w:p w14:paraId="73800212" w14:textId="0012466A" w:rsidR="00106AF4" w:rsidRDefault="00615BE3" w:rsidP="00106AF4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>Leading the</w:t>
      </w:r>
      <w:r w:rsidR="00106AF4" w:rsidRPr="00106AF4">
        <w:rPr>
          <w:rFonts w:ascii="Roboto" w:hAnsi="Roboto"/>
        </w:rPr>
        <w:t xml:space="preserve"> co-ordination of information collection, planning and consultation processes which feed into the development of operational policy design. </w:t>
      </w:r>
    </w:p>
    <w:p w14:paraId="306F1C44" w14:textId="12969B1A" w:rsidR="0005280D" w:rsidRPr="007040BB" w:rsidRDefault="0005280D" w:rsidP="007040BB">
      <w:pPr>
        <w:pStyle w:val="ListParagraph"/>
        <w:numPr>
          <w:ilvl w:val="0"/>
          <w:numId w:val="33"/>
        </w:numPr>
        <w:rPr>
          <w:rFonts w:ascii="Roboto" w:hAnsi="Roboto"/>
        </w:rPr>
      </w:pPr>
      <w:r w:rsidRPr="007040BB">
        <w:rPr>
          <w:rFonts w:ascii="Roboto" w:hAnsi="Roboto"/>
        </w:rPr>
        <w:t>Ut</w:t>
      </w:r>
      <w:r w:rsidR="00EF0098">
        <w:rPr>
          <w:rFonts w:ascii="Roboto" w:hAnsi="Roboto"/>
        </w:rPr>
        <w:t>i</w:t>
      </w:r>
      <w:r w:rsidRPr="007040BB">
        <w:rPr>
          <w:rFonts w:ascii="Roboto" w:hAnsi="Roboto"/>
        </w:rPr>
        <w:t xml:space="preserve">lising knowledge of machinery of government and legislative processes </w:t>
      </w:r>
      <w:r w:rsidR="00EF0098">
        <w:rPr>
          <w:rFonts w:ascii="Roboto" w:hAnsi="Roboto"/>
        </w:rPr>
        <w:t xml:space="preserve">to </w:t>
      </w:r>
      <w:r w:rsidR="007040BB" w:rsidRPr="007040BB">
        <w:rPr>
          <w:rFonts w:ascii="Roboto" w:hAnsi="Roboto"/>
        </w:rPr>
        <w:t>ensure</w:t>
      </w:r>
      <w:r w:rsidRPr="007040BB">
        <w:rPr>
          <w:rFonts w:ascii="Roboto" w:hAnsi="Roboto"/>
        </w:rPr>
        <w:t xml:space="preserve"> compliance with statutory/regulatory requirements</w:t>
      </w:r>
      <w:r w:rsidR="007040BB">
        <w:rPr>
          <w:rFonts w:ascii="Roboto" w:hAnsi="Roboto"/>
        </w:rPr>
        <w:t>.</w:t>
      </w:r>
      <w:r w:rsidRPr="007040BB">
        <w:rPr>
          <w:rFonts w:ascii="Roboto" w:hAnsi="Roboto"/>
        </w:rPr>
        <w:t xml:space="preserve"> </w:t>
      </w:r>
    </w:p>
    <w:p w14:paraId="43EBDF8A" w14:textId="64CAF397" w:rsidR="00640121" w:rsidRPr="00640121" w:rsidRDefault="00640121" w:rsidP="00640121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>Researching international practice and performance to inform operational policy development.</w:t>
      </w:r>
    </w:p>
    <w:p w14:paraId="6B651E45" w14:textId="77777777" w:rsidR="007E75BB" w:rsidRDefault="007E75BB">
      <w:pPr>
        <w:spacing w:after="0" w:line="240" w:lineRule="auto"/>
        <w:rPr>
          <w:rFonts w:ascii="Roboto" w:hAnsi="Roboto"/>
          <w:b/>
          <w:bCs/>
          <w:sz w:val="22"/>
        </w:rPr>
      </w:pPr>
      <w:bookmarkStart w:id="4" w:name="_Hlk32927895"/>
      <w:r>
        <w:rPr>
          <w:rFonts w:ascii="Roboto" w:hAnsi="Roboto"/>
          <w:b/>
          <w:bCs/>
          <w:sz w:val="22"/>
        </w:rPr>
        <w:br w:type="page"/>
      </w:r>
    </w:p>
    <w:p w14:paraId="40026D68" w14:textId="57C2E8AD" w:rsidR="00640121" w:rsidRPr="004632C3" w:rsidRDefault="00640121" w:rsidP="00640121">
      <w:pPr>
        <w:spacing w:before="240"/>
        <w:rPr>
          <w:rFonts w:ascii="Roboto" w:hAnsi="Roboto"/>
          <w:b/>
          <w:bCs/>
          <w:sz w:val="22"/>
        </w:rPr>
      </w:pPr>
      <w:r w:rsidRPr="004632C3">
        <w:rPr>
          <w:rFonts w:ascii="Roboto" w:hAnsi="Roboto"/>
          <w:b/>
          <w:bCs/>
          <w:sz w:val="22"/>
        </w:rPr>
        <w:lastRenderedPageBreak/>
        <w:t xml:space="preserve">Actively </w:t>
      </w:r>
      <w:r w:rsidRPr="00640121">
        <w:rPr>
          <w:rFonts w:ascii="Roboto" w:hAnsi="Roboto"/>
          <w:b/>
          <w:bCs/>
          <w:sz w:val="22"/>
        </w:rPr>
        <w:t xml:space="preserve">building trusting </w:t>
      </w:r>
      <w:r w:rsidRPr="004632C3">
        <w:rPr>
          <w:rFonts w:ascii="Roboto" w:hAnsi="Roboto"/>
          <w:b/>
          <w:bCs/>
          <w:sz w:val="22"/>
        </w:rPr>
        <w:t xml:space="preserve">and professional relationships </w:t>
      </w:r>
    </w:p>
    <w:p w14:paraId="30893435" w14:textId="7E23DAD3" w:rsidR="00640121" w:rsidRDefault="00640121" w:rsidP="00640121">
      <w:pPr>
        <w:pStyle w:val="ListParagraph"/>
        <w:numPr>
          <w:ilvl w:val="0"/>
          <w:numId w:val="33"/>
        </w:numPr>
        <w:rPr>
          <w:rFonts w:ascii="Roboto" w:hAnsi="Roboto"/>
          <w:szCs w:val="20"/>
        </w:rPr>
      </w:pPr>
      <w:bookmarkStart w:id="5" w:name="_Hlk31966280"/>
      <w:r>
        <w:rPr>
          <w:rFonts w:ascii="Roboto" w:hAnsi="Roboto"/>
          <w:szCs w:val="20"/>
        </w:rPr>
        <w:t>Building strong relationships across the Monitor’s front-line team to ensure a comprehensive understanding of the monitoring function and operating model and the priorities for operational policy development or improvement.</w:t>
      </w:r>
    </w:p>
    <w:p w14:paraId="6809C634" w14:textId="2BA84082" w:rsidR="0005280D" w:rsidRDefault="0005280D" w:rsidP="00640121">
      <w:pPr>
        <w:pStyle w:val="ListParagraph"/>
        <w:numPr>
          <w:ilvl w:val="0"/>
          <w:numId w:val="33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 xml:space="preserve">Building relationships with the Policy </w:t>
      </w:r>
      <w:r w:rsidR="007040BB">
        <w:rPr>
          <w:rFonts w:ascii="Roboto" w:hAnsi="Roboto"/>
          <w:szCs w:val="20"/>
        </w:rPr>
        <w:t>G</w:t>
      </w:r>
      <w:r>
        <w:rPr>
          <w:rFonts w:ascii="Roboto" w:hAnsi="Roboto"/>
          <w:szCs w:val="20"/>
        </w:rPr>
        <w:t xml:space="preserve">roup </w:t>
      </w:r>
      <w:r w:rsidR="007040BB">
        <w:rPr>
          <w:rFonts w:ascii="Roboto" w:hAnsi="Roboto"/>
          <w:szCs w:val="20"/>
        </w:rPr>
        <w:t xml:space="preserve">to ensure </w:t>
      </w:r>
      <w:r>
        <w:rPr>
          <w:rFonts w:ascii="Roboto" w:hAnsi="Roboto"/>
          <w:szCs w:val="20"/>
        </w:rPr>
        <w:t xml:space="preserve">an oversight of </w:t>
      </w:r>
      <w:r w:rsidR="007040BB">
        <w:rPr>
          <w:rFonts w:ascii="Roboto" w:hAnsi="Roboto"/>
          <w:szCs w:val="20"/>
        </w:rPr>
        <w:t xml:space="preserve">any </w:t>
      </w:r>
      <w:r>
        <w:rPr>
          <w:rFonts w:ascii="Roboto" w:hAnsi="Roboto"/>
          <w:szCs w:val="20"/>
        </w:rPr>
        <w:t>new</w:t>
      </w:r>
      <w:r w:rsidR="007040BB">
        <w:rPr>
          <w:rFonts w:ascii="Roboto" w:hAnsi="Roboto"/>
          <w:szCs w:val="20"/>
        </w:rPr>
        <w:t xml:space="preserve"> or updated</w:t>
      </w:r>
      <w:r>
        <w:rPr>
          <w:rFonts w:ascii="Roboto" w:hAnsi="Roboto"/>
          <w:szCs w:val="20"/>
        </w:rPr>
        <w:t xml:space="preserve"> “big P” policy </w:t>
      </w:r>
      <w:r w:rsidR="007040BB">
        <w:rPr>
          <w:rFonts w:ascii="Roboto" w:hAnsi="Roboto"/>
          <w:szCs w:val="20"/>
        </w:rPr>
        <w:t>that may have</w:t>
      </w:r>
      <w:r>
        <w:rPr>
          <w:rFonts w:ascii="Roboto" w:hAnsi="Roboto"/>
          <w:szCs w:val="20"/>
        </w:rPr>
        <w:t xml:space="preserve"> operational implications</w:t>
      </w:r>
      <w:r w:rsidR="007040BB">
        <w:rPr>
          <w:rFonts w:ascii="Roboto" w:hAnsi="Roboto"/>
          <w:szCs w:val="20"/>
        </w:rPr>
        <w:t>,</w:t>
      </w:r>
      <w:r>
        <w:rPr>
          <w:rFonts w:ascii="Roboto" w:hAnsi="Roboto"/>
          <w:szCs w:val="20"/>
        </w:rPr>
        <w:t xml:space="preserve"> and</w:t>
      </w:r>
      <w:r w:rsidR="007040BB">
        <w:rPr>
          <w:rFonts w:ascii="Roboto" w:hAnsi="Roboto"/>
          <w:szCs w:val="20"/>
        </w:rPr>
        <w:t xml:space="preserve"> to be in a position to </w:t>
      </w:r>
      <w:r>
        <w:rPr>
          <w:rFonts w:ascii="Roboto" w:hAnsi="Roboto"/>
          <w:szCs w:val="20"/>
        </w:rPr>
        <w:t>provi</w:t>
      </w:r>
      <w:r w:rsidR="007040BB">
        <w:rPr>
          <w:rFonts w:ascii="Roboto" w:hAnsi="Roboto"/>
          <w:szCs w:val="20"/>
        </w:rPr>
        <w:t xml:space="preserve">de operational insight </w:t>
      </w:r>
      <w:r>
        <w:rPr>
          <w:rFonts w:ascii="Roboto" w:hAnsi="Roboto"/>
          <w:szCs w:val="20"/>
        </w:rPr>
        <w:t xml:space="preserve">to inform policy development.  </w:t>
      </w:r>
    </w:p>
    <w:p w14:paraId="382C14E9" w14:textId="512A8A55" w:rsidR="00640121" w:rsidRPr="00C74BF8" w:rsidRDefault="00640121" w:rsidP="007E75BB">
      <w:pPr>
        <w:pStyle w:val="ListParagraph"/>
        <w:numPr>
          <w:ilvl w:val="0"/>
          <w:numId w:val="33"/>
        </w:numPr>
        <w:spacing w:after="0"/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Finding</w:t>
      </w:r>
      <w:r w:rsidRPr="00302901">
        <w:rPr>
          <w:rFonts w:ascii="Roboto" w:hAnsi="Roboto"/>
          <w:szCs w:val="20"/>
        </w:rPr>
        <w:t xml:space="preserve"> opportunities </w:t>
      </w:r>
      <w:r>
        <w:rPr>
          <w:rFonts w:ascii="Roboto" w:hAnsi="Roboto"/>
          <w:szCs w:val="20"/>
        </w:rPr>
        <w:t xml:space="preserve">to learn about </w:t>
      </w:r>
      <w:r w:rsidRPr="00302901">
        <w:rPr>
          <w:rFonts w:ascii="Roboto" w:hAnsi="Roboto"/>
          <w:szCs w:val="20"/>
        </w:rPr>
        <w:t xml:space="preserve">other organisations and services to improve </w:t>
      </w:r>
      <w:r>
        <w:rPr>
          <w:rFonts w:ascii="Roboto" w:hAnsi="Roboto"/>
          <w:szCs w:val="20"/>
        </w:rPr>
        <w:t>operational policy and practice.</w:t>
      </w:r>
    </w:p>
    <w:p w14:paraId="0E2AF83A" w14:textId="3372BABC" w:rsidR="00640121" w:rsidRPr="00C10849" w:rsidRDefault="00640121" w:rsidP="00640121">
      <w:pPr>
        <w:pStyle w:val="Bullet1"/>
        <w:numPr>
          <w:ilvl w:val="0"/>
          <w:numId w:val="33"/>
        </w:numPr>
        <w:tabs>
          <w:tab w:val="clear" w:pos="454"/>
        </w:tabs>
        <w:spacing w:before="60" w:after="60"/>
        <w:rPr>
          <w:rFonts w:ascii="Roboto" w:hAnsi="Roboto"/>
        </w:rPr>
      </w:pPr>
      <w:bookmarkStart w:id="6" w:name="_Hlk32308609"/>
      <w:bookmarkEnd w:id="5"/>
      <w:r>
        <w:rPr>
          <w:rFonts w:ascii="Roboto" w:hAnsi="Roboto"/>
        </w:rPr>
        <w:t>Utilising e</w:t>
      </w:r>
      <w:r w:rsidRPr="00C10849">
        <w:rPr>
          <w:rFonts w:ascii="Roboto" w:hAnsi="Roboto"/>
        </w:rPr>
        <w:t xml:space="preserve">xperience, knowledge, skills and capabilities to confidently </w:t>
      </w:r>
      <w:r w:rsidRPr="00640121">
        <w:rPr>
          <w:rFonts w:ascii="Roboto" w:hAnsi="Roboto"/>
        </w:rPr>
        <w:t xml:space="preserve">and respectfully </w:t>
      </w:r>
      <w:r w:rsidRPr="00C10849">
        <w:rPr>
          <w:rFonts w:ascii="Roboto" w:hAnsi="Roboto"/>
        </w:rPr>
        <w:t>engage with</w:t>
      </w:r>
      <w:r>
        <w:rPr>
          <w:rFonts w:ascii="Roboto" w:hAnsi="Roboto"/>
        </w:rPr>
        <w:t xml:space="preserve"> external</w:t>
      </w:r>
      <w:r w:rsidRPr="00C10849">
        <w:rPr>
          <w:rFonts w:ascii="Roboto" w:hAnsi="Roboto"/>
        </w:rPr>
        <w:t xml:space="preserve"> </w:t>
      </w:r>
      <w:r>
        <w:rPr>
          <w:rFonts w:ascii="Roboto" w:hAnsi="Roboto"/>
        </w:rPr>
        <w:t>stakeholders to improve operational policy where appropriate.</w:t>
      </w:r>
    </w:p>
    <w:bookmarkEnd w:id="6"/>
    <w:p w14:paraId="21818AC9" w14:textId="77777777" w:rsidR="00640121" w:rsidRDefault="00640121" w:rsidP="00640121">
      <w:pPr>
        <w:pStyle w:val="ListParagraph"/>
        <w:numPr>
          <w:ilvl w:val="0"/>
          <w:numId w:val="33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Maintaining the balance of strong affiliative relationships without compromising professional boundaries.</w:t>
      </w:r>
    </w:p>
    <w:p w14:paraId="4AF89BAC" w14:textId="2681006D" w:rsidR="0091206A" w:rsidRPr="0091206A" w:rsidRDefault="0091206A" w:rsidP="0091206A">
      <w:pPr>
        <w:rPr>
          <w:rFonts w:ascii="Roboto" w:hAnsi="Roboto"/>
          <w:b/>
          <w:bCs/>
          <w:sz w:val="22"/>
        </w:rPr>
      </w:pPr>
      <w:r w:rsidRPr="0091206A">
        <w:rPr>
          <w:rFonts w:ascii="Roboto" w:hAnsi="Roboto"/>
          <w:b/>
          <w:bCs/>
          <w:sz w:val="22"/>
        </w:rPr>
        <w:t>Embedding child-centred practice</w:t>
      </w:r>
    </w:p>
    <w:p w14:paraId="3E78F77E" w14:textId="77777777" w:rsidR="0091206A" w:rsidRPr="004632C3" w:rsidRDefault="0091206A" w:rsidP="0091206A">
      <w:pPr>
        <w:pStyle w:val="ListParagraph"/>
        <w:numPr>
          <w:ilvl w:val="0"/>
          <w:numId w:val="33"/>
        </w:numPr>
        <w:rPr>
          <w:rFonts w:ascii="Roboto" w:hAnsi="Roboto"/>
        </w:rPr>
      </w:pPr>
      <w:r w:rsidRPr="004632C3">
        <w:rPr>
          <w:rFonts w:ascii="Roboto" w:hAnsi="Roboto"/>
        </w:rPr>
        <w:t>Using experience and knowledge to support the Monitor to embed child-centred practice into the status quo through making children’s participation and the voice of tamariki front and centre of the Monitor’s design, decision making and day-to-day operations.</w:t>
      </w:r>
    </w:p>
    <w:p w14:paraId="41BB66BA" w14:textId="77777777" w:rsidR="0091206A" w:rsidRDefault="0091206A" w:rsidP="0091206A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>Using e</w:t>
      </w:r>
      <w:r w:rsidRPr="00C10849">
        <w:rPr>
          <w:rFonts w:ascii="Roboto" w:hAnsi="Roboto"/>
        </w:rPr>
        <w:t xml:space="preserve">xperience, knowledge and capabilities to </w:t>
      </w:r>
      <w:bookmarkStart w:id="7" w:name="_Hlk31978238"/>
      <w:r w:rsidRPr="00C10849">
        <w:rPr>
          <w:rFonts w:ascii="Roboto" w:hAnsi="Roboto"/>
        </w:rPr>
        <w:t>confidently engage with tamariki and their wh</w:t>
      </w:r>
      <w:r w:rsidRPr="00153919">
        <w:rPr>
          <w:rFonts w:ascii="Roboto" w:hAnsi="Roboto"/>
        </w:rPr>
        <w:t>ā</w:t>
      </w:r>
      <w:r w:rsidRPr="00C10849">
        <w:rPr>
          <w:rFonts w:ascii="Roboto" w:hAnsi="Roboto"/>
        </w:rPr>
        <w:t>nau</w:t>
      </w:r>
      <w:r>
        <w:rPr>
          <w:rFonts w:ascii="Roboto" w:hAnsi="Roboto"/>
        </w:rPr>
        <w:t>.</w:t>
      </w:r>
    </w:p>
    <w:p w14:paraId="4D60D220" w14:textId="77777777" w:rsidR="0091206A" w:rsidRPr="00C10849" w:rsidRDefault="0091206A" w:rsidP="0091206A">
      <w:pPr>
        <w:pStyle w:val="ListParagraph"/>
        <w:numPr>
          <w:ilvl w:val="0"/>
          <w:numId w:val="33"/>
        </w:numPr>
        <w:rPr>
          <w:rFonts w:ascii="Roboto" w:hAnsi="Roboto"/>
        </w:rPr>
      </w:pPr>
      <w:r>
        <w:rPr>
          <w:rFonts w:ascii="Roboto" w:hAnsi="Roboto"/>
        </w:rPr>
        <w:t xml:space="preserve">Ensuring that in embedding child centred practice, there is an understanding that a child needs to be seen in the context of their whanau. </w:t>
      </w:r>
    </w:p>
    <w:p w14:paraId="55F44725" w14:textId="17A5EBD7" w:rsidR="004B2628" w:rsidRPr="00B63E9C" w:rsidRDefault="004B2628" w:rsidP="004B2628">
      <w:pPr>
        <w:rPr>
          <w:rFonts w:ascii="Roboto" w:hAnsi="Roboto"/>
          <w:b/>
          <w:bCs/>
          <w:sz w:val="22"/>
        </w:rPr>
      </w:pPr>
      <w:bookmarkStart w:id="8" w:name="_Hlk33777382"/>
      <w:bookmarkEnd w:id="7"/>
      <w:r w:rsidRPr="00B63E9C">
        <w:rPr>
          <w:rFonts w:ascii="Roboto" w:hAnsi="Roboto"/>
          <w:b/>
          <w:bCs/>
          <w:sz w:val="22"/>
        </w:rPr>
        <w:t xml:space="preserve">Embedding </w:t>
      </w:r>
      <w:r w:rsidR="00EA12ED">
        <w:rPr>
          <w:rFonts w:ascii="Roboto" w:hAnsi="Roboto"/>
          <w:b/>
          <w:bCs/>
          <w:sz w:val="22"/>
        </w:rPr>
        <w:t>t</w:t>
      </w:r>
      <w:r w:rsidRPr="00B63E9C">
        <w:rPr>
          <w:rFonts w:ascii="Roboto" w:hAnsi="Roboto"/>
          <w:b/>
          <w:bCs/>
          <w:sz w:val="22"/>
        </w:rPr>
        <w:t xml:space="preserve">e </w:t>
      </w:r>
      <w:r w:rsidR="00EA12ED">
        <w:rPr>
          <w:rFonts w:ascii="Roboto" w:hAnsi="Roboto"/>
          <w:b/>
          <w:bCs/>
          <w:sz w:val="22"/>
        </w:rPr>
        <w:t>a</w:t>
      </w:r>
      <w:r w:rsidRPr="00B63E9C">
        <w:rPr>
          <w:rFonts w:ascii="Roboto" w:hAnsi="Roboto"/>
          <w:b/>
          <w:bCs/>
          <w:sz w:val="22"/>
        </w:rPr>
        <w:t>o Māori</w:t>
      </w:r>
    </w:p>
    <w:p w14:paraId="48589E10" w14:textId="77777777" w:rsidR="008415CD" w:rsidRPr="008D220F" w:rsidRDefault="008415CD" w:rsidP="008415CD">
      <w:pPr>
        <w:pStyle w:val="Bullet1"/>
        <w:numPr>
          <w:ilvl w:val="0"/>
          <w:numId w:val="44"/>
        </w:numPr>
        <w:tabs>
          <w:tab w:val="clear" w:pos="454"/>
        </w:tabs>
        <w:spacing w:before="60" w:after="60"/>
        <w:rPr>
          <w:rFonts w:ascii="Roboto" w:hAnsi="Roboto"/>
        </w:rPr>
      </w:pPr>
      <w:r w:rsidRPr="008D220F">
        <w:rPr>
          <w:rFonts w:ascii="Roboto" w:hAnsi="Roboto"/>
        </w:rPr>
        <w:t>Building knowledge</w:t>
      </w:r>
      <w:r>
        <w:rPr>
          <w:rFonts w:ascii="Roboto" w:hAnsi="Roboto"/>
        </w:rPr>
        <w:t>, experience, capability</w:t>
      </w:r>
      <w:r w:rsidRPr="008D220F">
        <w:rPr>
          <w:rFonts w:ascii="Roboto" w:hAnsi="Roboto"/>
        </w:rPr>
        <w:t xml:space="preserve"> and understanding of tikanga Māori and te reo to confidently engage with whānau, hapū and iwi.</w:t>
      </w:r>
    </w:p>
    <w:p w14:paraId="0AB4A38F" w14:textId="56934077" w:rsidR="008415CD" w:rsidRDefault="008415CD" w:rsidP="008415CD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820188">
        <w:rPr>
          <w:rFonts w:ascii="Roboto" w:hAnsi="Roboto"/>
        </w:rPr>
        <w:t xml:space="preserve">Embedding </w:t>
      </w:r>
      <w:r>
        <w:rPr>
          <w:rFonts w:ascii="Roboto" w:hAnsi="Roboto"/>
        </w:rPr>
        <w:t>t</w:t>
      </w:r>
      <w:r w:rsidRPr="00820188">
        <w:rPr>
          <w:rFonts w:ascii="Roboto" w:hAnsi="Roboto"/>
        </w:rPr>
        <w:t xml:space="preserve">e </w:t>
      </w:r>
      <w:r>
        <w:rPr>
          <w:rFonts w:ascii="Roboto" w:hAnsi="Roboto"/>
        </w:rPr>
        <w:t>a</w:t>
      </w:r>
      <w:r w:rsidRPr="00820188">
        <w:rPr>
          <w:rFonts w:ascii="Roboto" w:hAnsi="Roboto"/>
        </w:rPr>
        <w:t xml:space="preserve">o Māori into the status quo of </w:t>
      </w:r>
      <w:r>
        <w:rPr>
          <w:rFonts w:ascii="Roboto" w:hAnsi="Roboto"/>
        </w:rPr>
        <w:t>the Monitor.</w:t>
      </w:r>
      <w:r w:rsidRPr="00820188">
        <w:rPr>
          <w:rFonts w:ascii="Roboto" w:hAnsi="Roboto"/>
        </w:rPr>
        <w:t xml:space="preserve"> </w:t>
      </w:r>
    </w:p>
    <w:p w14:paraId="2291BC99" w14:textId="3E0ED550" w:rsidR="00B63E9C" w:rsidRDefault="00B63E9C" w:rsidP="00B63E9C">
      <w:pPr>
        <w:pStyle w:val="ListParagraph"/>
        <w:numPr>
          <w:ilvl w:val="0"/>
          <w:numId w:val="44"/>
        </w:numPr>
        <w:rPr>
          <w:rFonts w:ascii="Roboto" w:hAnsi="Roboto"/>
        </w:rPr>
      </w:pPr>
      <w:r>
        <w:rPr>
          <w:rFonts w:ascii="Roboto" w:hAnsi="Roboto"/>
        </w:rPr>
        <w:t>Seeking advice and using empathy and judgement to adapt to the cultural context.</w:t>
      </w:r>
    </w:p>
    <w:p w14:paraId="5A1A3919" w14:textId="709CF71C" w:rsidR="00B63E9C" w:rsidRPr="00B63E9C" w:rsidRDefault="00B63E9C" w:rsidP="00B63E9C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B63E9C">
        <w:rPr>
          <w:rFonts w:ascii="Roboto" w:hAnsi="Roboto"/>
        </w:rPr>
        <w:t>Being culturally authentic - identif</w:t>
      </w:r>
      <w:r>
        <w:rPr>
          <w:rFonts w:ascii="Roboto" w:hAnsi="Roboto"/>
        </w:rPr>
        <w:t>ying</w:t>
      </w:r>
      <w:r w:rsidRPr="00355399">
        <w:rPr>
          <w:rFonts w:ascii="Roboto" w:hAnsi="Roboto"/>
        </w:rPr>
        <w:t xml:space="preserve"> with and</w:t>
      </w:r>
      <w:r w:rsidRPr="00B63E9C">
        <w:rPr>
          <w:rFonts w:ascii="Roboto" w:hAnsi="Roboto"/>
        </w:rPr>
        <w:t xml:space="preserve"> </w:t>
      </w:r>
      <w:r w:rsidRPr="00355399">
        <w:rPr>
          <w:rFonts w:ascii="Roboto" w:hAnsi="Roboto"/>
        </w:rPr>
        <w:t>learn</w:t>
      </w:r>
      <w:r>
        <w:rPr>
          <w:rFonts w:ascii="Roboto" w:hAnsi="Roboto"/>
        </w:rPr>
        <w:t>ing</w:t>
      </w:r>
      <w:r w:rsidRPr="00355399">
        <w:rPr>
          <w:rFonts w:ascii="Roboto" w:hAnsi="Roboto"/>
        </w:rPr>
        <w:t xml:space="preserve"> about cultural similarities and differences</w:t>
      </w:r>
    </w:p>
    <w:p w14:paraId="641C4872" w14:textId="2A6AE62D" w:rsidR="00B63E9C" w:rsidRPr="00820188" w:rsidRDefault="00B63E9C" w:rsidP="00D24C8D">
      <w:pPr>
        <w:pStyle w:val="ListParagraph"/>
        <w:spacing w:after="0"/>
        <w:ind w:left="360"/>
        <w:rPr>
          <w:rFonts w:ascii="Roboto" w:hAnsi="Roboto"/>
        </w:rPr>
      </w:pPr>
    </w:p>
    <w:bookmarkEnd w:id="4"/>
    <w:bookmarkEnd w:id="8"/>
    <w:p w14:paraId="2599AA1E" w14:textId="09331FD5" w:rsidR="00820188" w:rsidRPr="00B63E9C" w:rsidRDefault="00820188">
      <w:pPr>
        <w:rPr>
          <w:rFonts w:ascii="Roboto" w:hAnsi="Roboto"/>
          <w:b/>
          <w:bCs/>
          <w:sz w:val="22"/>
        </w:rPr>
      </w:pPr>
      <w:r w:rsidRPr="00B63E9C">
        <w:rPr>
          <w:rFonts w:ascii="Roboto" w:hAnsi="Roboto"/>
          <w:b/>
          <w:bCs/>
          <w:sz w:val="22"/>
        </w:rPr>
        <w:t xml:space="preserve">Health, </w:t>
      </w:r>
      <w:r w:rsidR="00EA12ED">
        <w:rPr>
          <w:rFonts w:ascii="Roboto" w:hAnsi="Roboto"/>
          <w:b/>
          <w:bCs/>
          <w:sz w:val="22"/>
        </w:rPr>
        <w:t>s</w:t>
      </w:r>
      <w:r w:rsidRPr="00B63E9C">
        <w:rPr>
          <w:rFonts w:ascii="Roboto" w:hAnsi="Roboto"/>
          <w:b/>
          <w:bCs/>
          <w:sz w:val="22"/>
        </w:rPr>
        <w:t xml:space="preserve">afety and </w:t>
      </w:r>
      <w:r w:rsidR="00EA12ED">
        <w:rPr>
          <w:rFonts w:ascii="Roboto" w:hAnsi="Roboto"/>
          <w:b/>
          <w:bCs/>
          <w:sz w:val="22"/>
        </w:rPr>
        <w:t>s</w:t>
      </w:r>
      <w:r w:rsidRPr="00B63E9C">
        <w:rPr>
          <w:rFonts w:ascii="Roboto" w:hAnsi="Roboto"/>
          <w:b/>
          <w:bCs/>
          <w:sz w:val="22"/>
        </w:rPr>
        <w:t>ecurity</w:t>
      </w:r>
    </w:p>
    <w:p w14:paraId="45394AEE" w14:textId="21C85F9E" w:rsidR="00820188" w:rsidRPr="00820188" w:rsidRDefault="00820188" w:rsidP="00820188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 w:rsidRPr="00820188">
        <w:rPr>
          <w:rFonts w:ascii="Roboto" w:hAnsi="Roboto"/>
        </w:rPr>
        <w:t>Understand</w:t>
      </w:r>
      <w:r w:rsidR="0091206A">
        <w:rPr>
          <w:rFonts w:ascii="Roboto" w:hAnsi="Roboto"/>
        </w:rPr>
        <w:t>ing</w:t>
      </w:r>
      <w:r w:rsidRPr="00820188">
        <w:rPr>
          <w:rFonts w:ascii="Roboto" w:hAnsi="Roboto"/>
        </w:rPr>
        <w:t xml:space="preserve"> and implement</w:t>
      </w:r>
      <w:r w:rsidR="0091206A">
        <w:rPr>
          <w:rFonts w:ascii="Roboto" w:hAnsi="Roboto"/>
        </w:rPr>
        <w:t>ing</w:t>
      </w:r>
      <w:r w:rsidRPr="00820188">
        <w:rPr>
          <w:rFonts w:ascii="Roboto" w:hAnsi="Roboto"/>
        </w:rPr>
        <w:t xml:space="preserve"> your Health, Safety and Security (HSS) accountabilities as outlined in the HSS Accountability Framework</w:t>
      </w:r>
    </w:p>
    <w:p w14:paraId="41FC6793" w14:textId="0C05F996" w:rsidR="00820188" w:rsidRPr="00820188" w:rsidRDefault="00820188" w:rsidP="00820188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  <w:b/>
        </w:rPr>
      </w:pPr>
      <w:r w:rsidRPr="00820188">
        <w:rPr>
          <w:rFonts w:ascii="Roboto" w:hAnsi="Roboto"/>
        </w:rPr>
        <w:t>Ensur</w:t>
      </w:r>
      <w:r w:rsidR="0091206A">
        <w:rPr>
          <w:rFonts w:ascii="Roboto" w:hAnsi="Roboto"/>
        </w:rPr>
        <w:t>ing</w:t>
      </w:r>
      <w:r w:rsidRPr="00820188">
        <w:rPr>
          <w:rFonts w:ascii="Roboto" w:hAnsi="Roboto"/>
        </w:rPr>
        <w:t xml:space="preserve"> you understand, follow and implement all </w:t>
      </w:r>
      <w:r w:rsidR="00BB13FE">
        <w:rPr>
          <w:rFonts w:ascii="Roboto" w:hAnsi="Roboto"/>
        </w:rPr>
        <w:t>h</w:t>
      </w:r>
      <w:r w:rsidRPr="00820188">
        <w:rPr>
          <w:rFonts w:ascii="Roboto" w:hAnsi="Roboto"/>
        </w:rPr>
        <w:t xml:space="preserve">ealth, </w:t>
      </w:r>
      <w:r w:rsidR="00BB13FE">
        <w:rPr>
          <w:rFonts w:ascii="Roboto" w:hAnsi="Roboto"/>
        </w:rPr>
        <w:t>s</w:t>
      </w:r>
      <w:r w:rsidRPr="00820188">
        <w:rPr>
          <w:rFonts w:ascii="Roboto" w:hAnsi="Roboto"/>
        </w:rPr>
        <w:t xml:space="preserve">afety and </w:t>
      </w:r>
      <w:r w:rsidR="00BB13FE">
        <w:rPr>
          <w:rFonts w:ascii="Roboto" w:hAnsi="Roboto"/>
        </w:rPr>
        <w:t>s</w:t>
      </w:r>
      <w:r w:rsidRPr="00820188">
        <w:rPr>
          <w:rFonts w:ascii="Roboto" w:hAnsi="Roboto"/>
        </w:rPr>
        <w:t>ecurity and wellbeing policies and procedures.</w:t>
      </w:r>
    </w:p>
    <w:p w14:paraId="23A7C079" w14:textId="7BD0A15E" w:rsidR="00820188" w:rsidRPr="00B63E9C" w:rsidRDefault="00820188" w:rsidP="00820188">
      <w:pPr>
        <w:rPr>
          <w:rFonts w:ascii="Roboto" w:hAnsi="Roboto"/>
          <w:b/>
          <w:bCs/>
          <w:sz w:val="22"/>
        </w:rPr>
      </w:pPr>
      <w:r w:rsidRPr="00B63E9C">
        <w:rPr>
          <w:rFonts w:ascii="Roboto" w:hAnsi="Roboto"/>
          <w:b/>
          <w:bCs/>
          <w:sz w:val="22"/>
        </w:rPr>
        <w:t xml:space="preserve">Emergency </w:t>
      </w:r>
      <w:r w:rsidR="00EA12ED">
        <w:rPr>
          <w:rFonts w:ascii="Roboto" w:hAnsi="Roboto"/>
          <w:b/>
          <w:bCs/>
          <w:sz w:val="22"/>
        </w:rPr>
        <w:t>m</w:t>
      </w:r>
      <w:r w:rsidRPr="00B63E9C">
        <w:rPr>
          <w:rFonts w:ascii="Roboto" w:hAnsi="Roboto"/>
          <w:b/>
          <w:bCs/>
          <w:sz w:val="22"/>
        </w:rPr>
        <w:t xml:space="preserve">anagement and </w:t>
      </w:r>
      <w:r w:rsidR="00EA12ED">
        <w:rPr>
          <w:rFonts w:ascii="Roboto" w:hAnsi="Roboto"/>
          <w:b/>
          <w:bCs/>
          <w:sz w:val="22"/>
        </w:rPr>
        <w:t>b</w:t>
      </w:r>
      <w:r w:rsidRPr="00B63E9C">
        <w:rPr>
          <w:rFonts w:ascii="Roboto" w:hAnsi="Roboto"/>
          <w:b/>
          <w:bCs/>
          <w:sz w:val="22"/>
        </w:rPr>
        <w:t xml:space="preserve">usiness </w:t>
      </w:r>
      <w:r w:rsidR="00EA12ED">
        <w:rPr>
          <w:rFonts w:ascii="Roboto" w:hAnsi="Roboto"/>
          <w:b/>
          <w:bCs/>
          <w:sz w:val="22"/>
        </w:rPr>
        <w:t>c</w:t>
      </w:r>
      <w:r w:rsidRPr="00B63E9C">
        <w:rPr>
          <w:rFonts w:ascii="Roboto" w:hAnsi="Roboto"/>
          <w:b/>
          <w:bCs/>
          <w:sz w:val="22"/>
        </w:rPr>
        <w:t>ontinuity</w:t>
      </w:r>
    </w:p>
    <w:p w14:paraId="66085569" w14:textId="5C761CAA" w:rsidR="00820188" w:rsidRPr="000A7770" w:rsidRDefault="00820188" w:rsidP="00820188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  <w:sz w:val="22"/>
        </w:rPr>
      </w:pPr>
      <w:r w:rsidRPr="000A7770">
        <w:rPr>
          <w:rFonts w:ascii="Roboto" w:hAnsi="Roboto"/>
        </w:rPr>
        <w:t>Remain</w:t>
      </w:r>
      <w:r w:rsidR="0091206A">
        <w:rPr>
          <w:rFonts w:ascii="Roboto" w:hAnsi="Roboto"/>
        </w:rPr>
        <w:t>ing</w:t>
      </w:r>
      <w:r w:rsidRPr="000A7770">
        <w:rPr>
          <w:rFonts w:ascii="Roboto" w:hAnsi="Roboto"/>
        </w:rPr>
        <w:t xml:space="preserve"> familiar with the relevant provisions of the Emergency Management and Business Continuity Plans that impact your business group/team.</w:t>
      </w:r>
    </w:p>
    <w:p w14:paraId="68C1945A" w14:textId="21A58A17" w:rsidR="00820188" w:rsidRPr="00EA12ED" w:rsidRDefault="00820188" w:rsidP="00820188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eastAsiaTheme="minorHAnsi" w:hAnsi="Roboto"/>
        </w:rPr>
      </w:pPr>
      <w:r w:rsidRPr="000A7770">
        <w:rPr>
          <w:rFonts w:ascii="Roboto" w:hAnsi="Roboto"/>
        </w:rPr>
        <w:t>Participat</w:t>
      </w:r>
      <w:r w:rsidR="0091206A">
        <w:rPr>
          <w:rFonts w:ascii="Roboto" w:hAnsi="Roboto"/>
        </w:rPr>
        <w:t>ing</w:t>
      </w:r>
      <w:r w:rsidRPr="000A7770">
        <w:rPr>
          <w:rFonts w:ascii="Roboto" w:hAnsi="Roboto"/>
        </w:rPr>
        <w:t xml:space="preserve"> in periodic training, reviews and tests of the established Business Continuity Plans and operating procedures.</w:t>
      </w:r>
    </w:p>
    <w:p w14:paraId="72A7CEFC" w14:textId="77777777" w:rsidR="00EA12ED" w:rsidRPr="00EA12ED" w:rsidRDefault="00EA12ED" w:rsidP="00EA12ED">
      <w:pPr>
        <w:rPr>
          <w:rFonts w:ascii="Roboto" w:hAnsi="Roboto"/>
          <w:b/>
          <w:bCs/>
          <w:sz w:val="22"/>
        </w:rPr>
      </w:pPr>
      <w:r w:rsidRPr="00EA12ED">
        <w:rPr>
          <w:rFonts w:ascii="Roboto" w:hAnsi="Roboto"/>
          <w:b/>
          <w:bCs/>
          <w:sz w:val="22"/>
        </w:rPr>
        <w:t>Other duties as required</w:t>
      </w:r>
    </w:p>
    <w:p w14:paraId="65654085" w14:textId="77777777" w:rsidR="009B23C5" w:rsidRDefault="00820188" w:rsidP="00820188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ind w:left="567" w:hanging="567"/>
        <w:rPr>
          <w:rFonts w:ascii="Roboto" w:hAnsi="Roboto"/>
          <w:b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C615D" wp14:editId="5E20151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273165" cy="9525"/>
                <wp:effectExtent l="0" t="0" r="3238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2BF97" id="Straight Connector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493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YXxAEAAMYDAAAOAAAAZHJzL2Uyb0RvYy54bWysU8GO0zAQvSPxD5bvNGlRuxA13UNXcEFQ&#10;sQt3r2M3FrbHGps2/XvGThoQsNIKcbFsz7w3857H29vBWXZSGA34li8XNWfKS+iMP7b8y8O7V284&#10;i0n4TljwquUXFfnt7uWL7Tk0agU92E4hIxIfm3NoeZ9SaKoqyl45ERcQlKegBnQi0RGPVYfiTOzO&#10;Vqu63lRnwC4gSBUj3d6NQb4r/FormT5pHVVituXUWyorlvUxr9VuK5ojitAbObUh/qELJ4ynojPV&#10;nUiCfUfzB5UzEiGCTgsJrgKtjVRFA6lZ1r+pue9FUEULmRPDbFP8f7Ty4+mAzHQtX91w5oWjN7pP&#10;KMyxT2wP3pODgIyC5NQ5xIYAe3/A6RTDAbPsQaNj2prwlYagGEHS2FB8vsw+qyExSZeb1c3r5WbN&#10;maTY2/VqncmrkSWzBYzpvQLH8qbl1vjsgmjE6UNMY+o1hXC5q7GPsksXq3Ky9Z+VJmVUb+yozJTa&#10;W2QnQdPQfVtOZUtmhmhj7QyqS8knQVNuhqkyZ88FztmlIvg0A53xgH+rmoZrq3rMv6oetWbZj9Bd&#10;yqsUO2hYiqHTYOdp/PVc4D+/3+4HAAAA//8DAFBLAwQUAAYACAAAACEA2n4vu9wAAAAFAQAADwAA&#10;AGRycy9kb3ducmV2LnhtbEyPwU7DMBBE70j8g7VIXCrqUKltEuJUqBIXOACFD3DiJYmw1yF2U/fv&#10;WU70NFrNaOZttUvOihmnMHhScL/MQCC13gzUKfj8eLrLQYSoyWjrCRWcMcCuvr6qdGn8id5xPsRO&#10;cAmFUivoYxxLKUPbo9Nh6Uck9r785HTkc+qkmfSJy52VqyzbSKcH4oVej7jvsf0+HJ2C59e3xXmV&#10;Nouf7brZpzm36SVYpW5v0uMDiIgp/ofhD5/RoWamxh/JBGEV8CNRQcHCZpFvCxANp7I1yLqSl/T1&#10;LwAAAP//AwBQSwECLQAUAAYACAAAACEAtoM4kv4AAADhAQAAEwAAAAAAAAAAAAAAAAAAAAAAW0Nv&#10;bnRlbnRfVHlwZXNdLnhtbFBLAQItABQABgAIAAAAIQA4/SH/1gAAAJQBAAALAAAAAAAAAAAAAAAA&#10;AC8BAABfcmVscy8ucmVsc1BLAQItABQABgAIAAAAIQB4JwYXxAEAAMYDAAAOAAAAAAAAAAAAAAAA&#10;AC4CAABkcnMvZTJvRG9jLnhtbFBLAQItABQABgAIAAAAIQDafi+73AAAAAUBAAAPAAAAAAAAAAAA&#10;AAAAAB4EAABkcnMvZG93bnJldi54bWxQSwUGAAAAAAQABADzAAAAJwUAAAAA&#10;" strokecolor="black [3040]">
                <w10:wrap anchorx="margin"/>
              </v:line>
            </w:pict>
          </mc:Fallback>
        </mc:AlternateContent>
      </w:r>
    </w:p>
    <w:p w14:paraId="1872EEFB" w14:textId="77777777" w:rsidR="007E75BB" w:rsidRDefault="007E75BB">
      <w:pPr>
        <w:spacing w:after="0" w:line="240" w:lineRule="auto"/>
        <w:rPr>
          <w:rFonts w:ascii="Roboto" w:hAnsi="Roboto"/>
          <w:b/>
          <w:sz w:val="28"/>
          <w:szCs w:val="28"/>
          <w:lang w:val="en-US"/>
        </w:rPr>
      </w:pPr>
      <w:r>
        <w:rPr>
          <w:rFonts w:ascii="Roboto" w:hAnsi="Roboto"/>
          <w:b/>
          <w:sz w:val="28"/>
          <w:szCs w:val="28"/>
          <w:lang w:val="en-US"/>
        </w:rPr>
        <w:br w:type="page"/>
      </w:r>
    </w:p>
    <w:p w14:paraId="786929DF" w14:textId="2351E961" w:rsidR="00820188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9B23C5">
        <w:rPr>
          <w:rFonts w:ascii="Roboto" w:hAnsi="Roboto"/>
          <w:b/>
          <w:sz w:val="28"/>
          <w:szCs w:val="28"/>
          <w:lang w:val="en-US"/>
        </w:rPr>
        <w:lastRenderedPageBreak/>
        <w:t>Know-how</w:t>
      </w:r>
    </w:p>
    <w:p w14:paraId="5D2F8528" w14:textId="1B491588" w:rsidR="00EA12ED" w:rsidRPr="00EA12ED" w:rsidRDefault="00EA12ED" w:rsidP="00EA12ED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lang w:val="en-NZ"/>
        </w:rPr>
      </w:pPr>
      <w:r>
        <w:rPr>
          <w:rFonts w:ascii="Roboto" w:eastAsia="Calibri" w:hAnsi="Roboto"/>
          <w:kern w:val="0"/>
          <w:lang w:val="en-NZ"/>
        </w:rPr>
        <w:t>Operational policy - p</w:t>
      </w:r>
      <w:r w:rsidRPr="00EA12ED">
        <w:rPr>
          <w:rFonts w:ascii="Roboto" w:eastAsia="Calibri" w:hAnsi="Roboto"/>
          <w:kern w:val="0"/>
          <w:lang w:val="en-NZ"/>
        </w:rPr>
        <w:t>revious experience in developing operational process and best practice in a Service Delivery environment</w:t>
      </w:r>
      <w:r w:rsidR="007040BB">
        <w:rPr>
          <w:rFonts w:ascii="Roboto" w:eastAsia="Calibri" w:hAnsi="Roboto"/>
          <w:kern w:val="0"/>
          <w:lang w:val="en-NZ"/>
        </w:rPr>
        <w:t xml:space="preserve"> and proven expertise </w:t>
      </w:r>
      <w:r w:rsidR="007040BB" w:rsidRPr="007E75BB">
        <w:rPr>
          <w:rFonts w:ascii="Roboto" w:eastAsia="Calibri" w:hAnsi="Roboto"/>
          <w:kern w:val="0"/>
          <w:lang w:val="en-NZ"/>
        </w:rPr>
        <w:t>translating legislation and/or regulations into operational policy</w:t>
      </w:r>
      <w:r w:rsidRPr="00EA12ED">
        <w:rPr>
          <w:rFonts w:ascii="Roboto" w:eastAsia="Calibri" w:hAnsi="Roboto"/>
          <w:kern w:val="0"/>
          <w:lang w:val="en-NZ"/>
        </w:rPr>
        <w:t xml:space="preserve">. </w:t>
      </w:r>
    </w:p>
    <w:p w14:paraId="3C3E1CBD" w14:textId="61E1B219" w:rsidR="00EA12ED" w:rsidRPr="00EA12ED" w:rsidRDefault="00EA12ED" w:rsidP="00EA12ED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lang w:val="en-NZ"/>
        </w:rPr>
      </w:pPr>
      <w:r>
        <w:rPr>
          <w:rFonts w:ascii="Roboto" w:eastAsia="Calibri" w:hAnsi="Roboto"/>
          <w:kern w:val="0"/>
          <w:lang w:val="en-NZ"/>
        </w:rPr>
        <w:t xml:space="preserve">Sector knowledge - </w:t>
      </w:r>
      <w:r w:rsidRPr="00EA12ED">
        <w:rPr>
          <w:rFonts w:ascii="Roboto" w:eastAsia="Calibri" w:hAnsi="Roboto"/>
          <w:kern w:val="0"/>
          <w:lang w:val="en-NZ"/>
        </w:rPr>
        <w:t xml:space="preserve">technical and professional knowledge in </w:t>
      </w:r>
      <w:r w:rsidR="00096119">
        <w:rPr>
          <w:rFonts w:ascii="Roboto" w:eastAsia="Calibri" w:hAnsi="Roboto"/>
          <w:kern w:val="0"/>
          <w:lang w:val="en-NZ"/>
        </w:rPr>
        <w:t>social sector/human services</w:t>
      </w:r>
      <w:r w:rsidRPr="00EA12ED">
        <w:rPr>
          <w:rFonts w:ascii="Roboto" w:eastAsia="Calibri" w:hAnsi="Roboto"/>
          <w:kern w:val="0"/>
          <w:lang w:val="en-NZ"/>
        </w:rPr>
        <w:t xml:space="preserve">. </w:t>
      </w:r>
    </w:p>
    <w:p w14:paraId="387BF557" w14:textId="77777777" w:rsidR="00EA12ED" w:rsidRPr="009B23C5" w:rsidRDefault="00EA12ED" w:rsidP="00EA12ED">
      <w:pPr>
        <w:rPr>
          <w:rFonts w:ascii="Roboto" w:hAnsi="Roboto"/>
        </w:rPr>
      </w:pPr>
      <w:bookmarkStart w:id="9" w:name="_Hlk31965779"/>
      <w:r>
        <w:rPr>
          <w:rFonts w:ascii="Roboto" w:hAnsi="Roboto"/>
        </w:rPr>
        <w:t xml:space="preserve">Relationship management – excellent ability to make meaningful connections with a wide range of people and organisations, one-on-one and collectively, and build lasting professional relationships. </w:t>
      </w:r>
    </w:p>
    <w:p w14:paraId="72A28423" w14:textId="48835C8F" w:rsidR="00EA12ED" w:rsidRDefault="00EA12ED" w:rsidP="00EA12ED">
      <w:pPr>
        <w:rPr>
          <w:rFonts w:ascii="Roboto" w:hAnsi="Roboto"/>
        </w:rPr>
      </w:pPr>
      <w:r>
        <w:rPr>
          <w:rFonts w:ascii="Roboto" w:hAnsi="Roboto"/>
        </w:rPr>
        <w:t xml:space="preserve">Strong writing skills – proven ability to write clear, concise reports, </w:t>
      </w:r>
      <w:r w:rsidR="00D24C8D">
        <w:rPr>
          <w:rFonts w:ascii="Roboto" w:hAnsi="Roboto"/>
        </w:rPr>
        <w:t xml:space="preserve">business cases, </w:t>
      </w:r>
      <w:r>
        <w:rPr>
          <w:rFonts w:ascii="Roboto" w:hAnsi="Roboto"/>
        </w:rPr>
        <w:t>memos and other professional documents.</w:t>
      </w:r>
    </w:p>
    <w:p w14:paraId="5FB42009" w14:textId="2C360B16" w:rsidR="00EA12ED" w:rsidRDefault="00EA12ED" w:rsidP="00EA12ED">
      <w:pPr>
        <w:rPr>
          <w:rFonts w:ascii="Roboto" w:hAnsi="Roboto"/>
        </w:rPr>
      </w:pPr>
      <w:r>
        <w:rPr>
          <w:rFonts w:ascii="Roboto" w:hAnsi="Roboto"/>
        </w:rPr>
        <w:t xml:space="preserve">Analytical thinking – strongly demonstrated expertise in considering a range of information and drawing conclusions, researching and producing credible evidence to support </w:t>
      </w:r>
      <w:r w:rsidR="00D24C8D">
        <w:rPr>
          <w:rFonts w:ascii="Roboto" w:hAnsi="Roboto"/>
        </w:rPr>
        <w:t>operational policy direction.</w:t>
      </w:r>
    </w:p>
    <w:p w14:paraId="1C3DD3B6" w14:textId="77777777" w:rsidR="00EA12ED" w:rsidRPr="00D24C8D" w:rsidRDefault="00EA12ED" w:rsidP="00EA12ED">
      <w:pPr>
        <w:rPr>
          <w:rFonts w:ascii="Roboto" w:hAnsi="Roboto"/>
        </w:rPr>
      </w:pPr>
      <w:bookmarkStart w:id="10" w:name="_Hlk31967658"/>
      <w:r w:rsidRPr="00D24C8D">
        <w:rPr>
          <w:rFonts w:ascii="Roboto" w:hAnsi="Roboto"/>
        </w:rPr>
        <w:t xml:space="preserve">Thought leadership – the ability to innovate, use initiative and provide thought leadership to the Monitor.  </w:t>
      </w:r>
    </w:p>
    <w:bookmarkEnd w:id="10"/>
    <w:p w14:paraId="1AC6BCC6" w14:textId="77777777" w:rsidR="00EA12ED" w:rsidRDefault="00EA12ED" w:rsidP="00EA12ED">
      <w:pPr>
        <w:rPr>
          <w:rFonts w:ascii="Roboto" w:hAnsi="Roboto"/>
        </w:rPr>
      </w:pPr>
      <w:r>
        <w:rPr>
          <w:rFonts w:ascii="Roboto" w:hAnsi="Roboto"/>
        </w:rPr>
        <w:t>Legislation and statutory obligations – proven ability to quickly build knowledge and understanding of relevant statutory and public service processes and experience in the interpretation and application of legislation.</w:t>
      </w:r>
    </w:p>
    <w:bookmarkEnd w:id="9"/>
    <w:p w14:paraId="20EF9F15" w14:textId="77777777" w:rsidR="009B23C5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>
        <w:rPr>
          <w:rFonts w:ascii="Roboto" w:hAnsi="Roboto"/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5D7D8" wp14:editId="19C62DB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273165" cy="9525"/>
                <wp:effectExtent l="0" t="0" r="3238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1C5E" id="Straight Connector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9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I7wwEAAMYDAAAOAAAAZHJzL2Uyb0RvYy54bWysU02v0zAQvCPxHyzfadKgFoiavkOf4IKg&#10;4gF3P8duLGyvtTZN+u9ZO21AfEgIcbFs787szni9u5ucZWeF0YDv+HpVc6a8hN74U8c/fXz97CVn&#10;MQnfCwtedfyiIr/bP32yG0OrGhjA9goZkfjYjqHjQ0qhraooB+VEXEFQnoIa0IlERzxVPYqR2J2t&#10;mrreViNgHxCkipFu7+cg3xd+rZVM77WOKjHbceotlRXL+pjXar8T7QlFGIy8tiH+oQsnjKeiC9W9&#10;SIJ9RfMLlTMSIYJOKwmuAq2NVEUDqVnXP6l5GERQRQuZE8NiU/x/tPLd+YjM9B1v6KW8cPRGDwmF&#10;OQ2JHcB7chCQUZCcGkNsCXDwR7yeYjhilj1pdExbEz7TEBQjSBqbis+XxWc1JSbpctu8eL7ebjiT&#10;FHu1aTaZvJpZMlvAmN4ocCxvOm6Nzy6IVpzfxjSn3lIIl7ua+yi7dLEqJ1v/QWlSRvXmjspMqYNF&#10;dhY0Df2X9bVsycwQbaxdQHUp+UfQNTfDVJmzvwUu2aUi+LQAnfGAv6uaplures6/qZ61ZtmP0F/K&#10;qxQ7aFiKodfBztP447nAv3+//TcAAAD//wMAUEsDBBQABgAIAAAAIQD2+wK13AAAAAYBAAAPAAAA&#10;ZHJzL2Rvd25yZXYueG1sTI/BTsMwEETvSPyDtUhcKupQQZqGOBWqxAUOlMIHOPGSRNjrELup+/cs&#10;JzitdmY1+6baJmfFjFMYPCm4XWYgkFpvBuoUfLw/3RQgQtRktPWECs4YYFtfXlS6NP5EbzgfYic4&#10;hEKpFfQxjqWUoe3R6bD0IxJ7n35yOvI6ddJM+sThzspVluXS6YH4Q69H3PXYfh2OTsHz635xXqV8&#10;8b2+b3ZpLmx6CVap66v0+AAiYop/x/CLz+hQM1Pjj2SCsAq4SGQ1vwPB7qZYb0A0LPCUdSX/49c/&#10;AAAA//8DAFBLAQItABQABgAIAAAAIQC2gziS/gAAAOEBAAATAAAAAAAAAAAAAAAAAAAAAABbQ29u&#10;dGVudF9UeXBlc10ueG1sUEsBAi0AFAAGAAgAAAAhADj9If/WAAAAlAEAAAsAAAAAAAAAAAAAAAAA&#10;LwEAAF9yZWxzLy5yZWxzUEsBAi0AFAAGAAgAAAAhAByPQjvDAQAAxgMAAA4AAAAAAAAAAAAAAAAA&#10;LgIAAGRycy9lMm9Eb2MueG1sUEsBAi0AFAAGAAgAAAAhAPb7ArX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23B69FB4" w14:textId="77777777" w:rsidR="009B23C5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9B23C5">
        <w:rPr>
          <w:rFonts w:ascii="Roboto" w:hAnsi="Roboto"/>
          <w:b/>
          <w:sz w:val="28"/>
          <w:szCs w:val="28"/>
          <w:lang w:val="en-US"/>
        </w:rPr>
        <w:t>Attributes</w:t>
      </w:r>
    </w:p>
    <w:p w14:paraId="63FFD688" w14:textId="77777777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 w:rsidRPr="00D24C8D">
        <w:rPr>
          <w:rFonts w:ascii="Roboto" w:hAnsi="Roboto"/>
        </w:rPr>
        <w:t>Resil</w:t>
      </w:r>
      <w:r>
        <w:rPr>
          <w:rFonts w:ascii="Roboto" w:hAnsi="Roboto"/>
        </w:rPr>
        <w:t>ient</w:t>
      </w:r>
    </w:p>
    <w:p w14:paraId="68D602D5" w14:textId="03D9FADE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>
        <w:rPr>
          <w:rFonts w:ascii="Roboto" w:hAnsi="Roboto"/>
        </w:rPr>
        <w:t>Initiative</w:t>
      </w:r>
    </w:p>
    <w:p w14:paraId="2E12FB87" w14:textId="4D287921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>
        <w:rPr>
          <w:rFonts w:ascii="Roboto" w:hAnsi="Roboto"/>
        </w:rPr>
        <w:t>Influencer</w:t>
      </w:r>
    </w:p>
    <w:p w14:paraId="24BBC147" w14:textId="607008F7" w:rsidR="00D24C8D" w:rsidRP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>
        <w:rPr>
          <w:rFonts w:ascii="Roboto" w:hAnsi="Roboto"/>
        </w:rPr>
        <w:t>Problem solver</w:t>
      </w:r>
    </w:p>
    <w:p w14:paraId="16296BDD" w14:textId="38910253" w:rsidR="00D24C8D" w:rsidRP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 w:rsidRPr="00D24C8D">
        <w:rPr>
          <w:rFonts w:ascii="Roboto" w:hAnsi="Roboto"/>
        </w:rPr>
        <w:t>Relational</w:t>
      </w:r>
    </w:p>
    <w:p w14:paraId="1094D983" w14:textId="77777777" w:rsidR="009B23C5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>
        <w:rPr>
          <w:rFonts w:ascii="Roboto" w:hAnsi="Roboto"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3D04A" wp14:editId="72EAA3C9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273165" cy="9525"/>
                <wp:effectExtent l="0" t="0" r="3238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03D88" id="Straight Connector 2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93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DwwEAAMYDAAAOAAAAZHJzL2Uyb0RvYy54bWysU02P0zAQvSPxHyzfadKiFjZquoeu4IKg&#10;YhfuXmfcWPhLY9Om/56xkwYErLRCXCzbM+/NvOfx9nawhp0Ao/au5ctFzRk46Tvtji3/8vDu1VvO&#10;YhKuE8Y7aPkFIr/dvXyxPYcGVr73pgNkROJicw4t71MKTVVF2YMVceEDOAoqj1YkOuKx6lCcid2a&#10;alXXm+rssQvoJcRIt3djkO8Kv1Ig0yelIiRmWk69pbJiWR/zWu22ojmiCL2WUxviH7qwQjsqOlPd&#10;iSTYd9R/UFkt0Uev0kJ6W3mltISigdQs69/U3PciQNFC5sQw2xT/H638eDog013LVzecOWHpje4T&#10;Cn3sE9t758hBj4yC5NQ5xIYAe3fA6RTDAbPsQaFlyujwlYagGEHS2FB8vsw+w5CYpMvN6s3r5WbN&#10;maTYzXq1zuTVyJLZAsb0HrxledNyo112QTTi9CGmMfWaQrjc1dhH2aWLgZxs3GdQpIzqjR2VmYK9&#10;QXYSNA3dt+VUtmRmiNLGzKC6lHwSNOVmGJQ5ey5wzi4VvUsz0Grn8W9V03BtVY35V9Wj1iz70XeX&#10;8irFDhqWYug02Hkafz0X+M/vt/sBAAD//wMAUEsDBBQABgAIAAAAIQDcRV/g3AAAAAYBAAAPAAAA&#10;ZHJzL2Rvd25yZXYueG1sTI/BTsMwEETvSPyDtUhcKupQlTQNcSpUiQscgMIHOPGSRNjrELup+/cs&#10;J7jtzqxm31S75KyYcQqDJwW3ywwEUuvNQJ2Cj/fHmwJEiJqMtp5QwRkD7OrLi0qXxp/oDedD7ASH&#10;UCi1gj7GsZQytD06HZZ+RGLv009OR16nTppJnzjcWbnKslw6PRB/6PWI+x7br8PRKXh6eV2cVylf&#10;fG/umn2aC5ueg1Xq+io93IOImOLfMfziMzrUzNT4I5kgrAIuElldb0Gwuy02PDQs5GuQdSX/49c/&#10;AAAA//8DAFBLAQItABQABgAIAAAAIQC2gziS/gAAAOEBAAATAAAAAAAAAAAAAAAAAAAAAABbQ29u&#10;dGVudF9UeXBlc10ueG1sUEsBAi0AFAAGAAgAAAAhADj9If/WAAAAlAEAAAsAAAAAAAAAAAAAAAAA&#10;LwEAAF9yZWxzLy5yZWxzUEsBAi0AFAAGAAgAAAAhAKk4jcPDAQAAxgMAAA4AAAAAAAAAAAAAAAAA&#10;LgIAAGRycy9lMm9Eb2MueG1sUEsBAi0AFAAGAAgAAAAhANxFX+D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39693E4C" w14:textId="77777777" w:rsidR="009B23C5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9B23C5">
        <w:rPr>
          <w:rFonts w:ascii="Roboto" w:hAnsi="Roboto"/>
          <w:b/>
          <w:sz w:val="28"/>
          <w:szCs w:val="28"/>
          <w:lang w:val="en-US"/>
        </w:rPr>
        <w:t>Key Relationships</w:t>
      </w:r>
    </w:p>
    <w:p w14:paraId="0E206BCF" w14:textId="77777777" w:rsidR="00D24C8D" w:rsidRPr="009B23C5" w:rsidRDefault="00D24C8D" w:rsidP="00D24C8D">
      <w:pPr>
        <w:rPr>
          <w:rFonts w:ascii="Roboto" w:hAnsi="Roboto"/>
          <w:b/>
          <w:szCs w:val="20"/>
          <w:lang w:val="en-US"/>
        </w:rPr>
      </w:pPr>
      <w:r w:rsidRPr="009B23C5">
        <w:rPr>
          <w:rFonts w:ascii="Roboto" w:hAnsi="Roboto"/>
          <w:b/>
          <w:szCs w:val="20"/>
          <w:lang w:val="en-US"/>
        </w:rPr>
        <w:t>Internal</w:t>
      </w:r>
    </w:p>
    <w:p w14:paraId="0CD4A77D" w14:textId="77777777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>
        <w:rPr>
          <w:rFonts w:ascii="Roboto" w:hAnsi="Roboto"/>
        </w:rPr>
        <w:t>Independent Children’s Monitor colleagues</w:t>
      </w:r>
    </w:p>
    <w:p w14:paraId="552A1E3B" w14:textId="5518F8E3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hAnsi="Roboto"/>
        </w:rPr>
      </w:pPr>
      <w:r>
        <w:rPr>
          <w:rFonts w:ascii="Roboto" w:hAnsi="Roboto"/>
        </w:rPr>
        <w:t xml:space="preserve">Ministry of Social Development’s Policy colleagues </w:t>
      </w:r>
    </w:p>
    <w:p w14:paraId="4BD6A3A3" w14:textId="77777777" w:rsidR="00D24C8D" w:rsidRDefault="00D24C8D" w:rsidP="00D24C8D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rPr>
          <w:rFonts w:ascii="Roboto" w:hAnsi="Roboto"/>
          <w:b/>
        </w:rPr>
      </w:pPr>
      <w:r w:rsidRPr="009B23C5">
        <w:rPr>
          <w:rFonts w:ascii="Roboto" w:hAnsi="Roboto"/>
          <w:b/>
        </w:rPr>
        <w:t>External</w:t>
      </w:r>
    </w:p>
    <w:p w14:paraId="045074C4" w14:textId="53417A56" w:rsidR="00D24C8D" w:rsidRPr="00E2086B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E2086B">
        <w:rPr>
          <w:rFonts w:ascii="Roboto" w:eastAsia="Calibri" w:hAnsi="Roboto"/>
          <w:kern w:val="0"/>
          <w:szCs w:val="22"/>
          <w:lang w:val="en-NZ"/>
        </w:rPr>
        <w:t xml:space="preserve">Oranga Tamariki </w:t>
      </w:r>
      <w:r>
        <w:rPr>
          <w:rFonts w:ascii="Roboto" w:eastAsia="Calibri" w:hAnsi="Roboto"/>
          <w:kern w:val="0"/>
          <w:szCs w:val="22"/>
          <w:lang w:val="en-NZ"/>
        </w:rPr>
        <w:t>colleagues</w:t>
      </w:r>
    </w:p>
    <w:p w14:paraId="1D9C40CC" w14:textId="77777777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0D32E6">
        <w:rPr>
          <w:rFonts w:ascii="Roboto" w:eastAsia="Calibri" w:hAnsi="Roboto"/>
          <w:kern w:val="0"/>
          <w:szCs w:val="22"/>
          <w:lang w:val="en-NZ"/>
        </w:rPr>
        <w:t xml:space="preserve">NGO provider </w:t>
      </w:r>
      <w:r>
        <w:rPr>
          <w:rFonts w:ascii="Roboto" w:eastAsia="Calibri" w:hAnsi="Roboto"/>
          <w:kern w:val="0"/>
          <w:szCs w:val="22"/>
          <w:lang w:val="en-NZ"/>
        </w:rPr>
        <w:t>colleagues</w:t>
      </w:r>
    </w:p>
    <w:p w14:paraId="0E6E916D" w14:textId="77777777" w:rsidR="00D24C8D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0D32E6">
        <w:rPr>
          <w:rFonts w:ascii="Roboto" w:eastAsia="Calibri" w:hAnsi="Roboto"/>
          <w:kern w:val="0"/>
          <w:szCs w:val="22"/>
          <w:lang w:val="en-NZ"/>
        </w:rPr>
        <w:t xml:space="preserve">Office of the Children’s Commissioner </w:t>
      </w:r>
      <w:r>
        <w:rPr>
          <w:rFonts w:ascii="Roboto" w:eastAsia="Calibri" w:hAnsi="Roboto"/>
          <w:kern w:val="0"/>
          <w:szCs w:val="22"/>
          <w:lang w:val="en-NZ"/>
        </w:rPr>
        <w:t>colleagues</w:t>
      </w:r>
    </w:p>
    <w:p w14:paraId="42CDC8BB" w14:textId="77777777" w:rsidR="00D24C8D" w:rsidRPr="00E2086B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7A16C3">
        <w:rPr>
          <w:rFonts w:ascii="Roboto" w:hAnsi="Roboto"/>
        </w:rPr>
        <w:t>Māori</w:t>
      </w:r>
      <w:r w:rsidRPr="00E2086B">
        <w:rPr>
          <w:rFonts w:ascii="Roboto" w:eastAsia="Calibri" w:hAnsi="Roboto"/>
          <w:kern w:val="0"/>
          <w:szCs w:val="22"/>
          <w:lang w:val="en-NZ"/>
        </w:rPr>
        <w:t xml:space="preserve"> provider</w:t>
      </w:r>
      <w:r>
        <w:rPr>
          <w:rFonts w:ascii="Roboto" w:eastAsia="Calibri" w:hAnsi="Roboto"/>
          <w:kern w:val="0"/>
          <w:szCs w:val="22"/>
          <w:lang w:val="en-NZ"/>
        </w:rPr>
        <w:t xml:space="preserve"> colleagues</w:t>
      </w:r>
    </w:p>
    <w:p w14:paraId="6B9A885F" w14:textId="294D8A75" w:rsidR="00D24C8D" w:rsidRPr="000D32E6" w:rsidRDefault="00D24C8D" w:rsidP="00D24C8D">
      <w:pPr>
        <w:pStyle w:val="Bullet1"/>
        <w:numPr>
          <w:ilvl w:val="0"/>
          <w:numId w:val="5"/>
        </w:numPr>
        <w:tabs>
          <w:tab w:val="clear" w:pos="454"/>
        </w:tabs>
        <w:spacing w:before="60" w:after="60"/>
        <w:rPr>
          <w:rFonts w:ascii="Roboto" w:eastAsia="Calibri" w:hAnsi="Roboto"/>
          <w:kern w:val="0"/>
          <w:szCs w:val="22"/>
          <w:lang w:val="en-NZ"/>
        </w:rPr>
      </w:pPr>
      <w:r w:rsidRPr="000D32E6">
        <w:rPr>
          <w:rFonts w:ascii="Roboto" w:eastAsia="Calibri" w:hAnsi="Roboto"/>
          <w:kern w:val="0"/>
          <w:szCs w:val="22"/>
          <w:lang w:val="en-NZ"/>
        </w:rPr>
        <w:t xml:space="preserve">Other government agency </w:t>
      </w:r>
      <w:r>
        <w:rPr>
          <w:rFonts w:ascii="Roboto" w:eastAsia="Calibri" w:hAnsi="Roboto"/>
          <w:kern w:val="0"/>
          <w:szCs w:val="22"/>
          <w:lang w:val="en-NZ"/>
        </w:rPr>
        <w:t>colleagues – particularly operational policy colleagues</w:t>
      </w:r>
    </w:p>
    <w:p w14:paraId="6F94410A" w14:textId="77777777" w:rsidR="009B23C5" w:rsidRDefault="009B23C5" w:rsidP="009B23C5">
      <w:pPr>
        <w:pStyle w:val="Bullet1"/>
        <w:numPr>
          <w:ilvl w:val="0"/>
          <w:numId w:val="0"/>
        </w:numPr>
        <w:tabs>
          <w:tab w:val="clear" w:pos="454"/>
        </w:tabs>
        <w:spacing w:before="60" w:after="60"/>
        <w:ind w:left="360"/>
        <w:rPr>
          <w:rFonts w:ascii="Roboto" w:hAnsi="Roboto"/>
          <w:b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A4E5B" wp14:editId="70BCC81B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273165" cy="9525"/>
                <wp:effectExtent l="0" t="0" r="3238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03A6" id="Straight Connector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493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grwwEAAMYDAAAOAAAAZHJzL2Uyb0RvYy54bWysU02P0zAQvSPxHyzfadKuWiBquoeu4IKg&#10;YhfuXmfcWPhLY9Ok/56x0wYErLRCXCzbM+/NvOfx9na0hp0Ao/au5ctFzRk46Tvtji3/8vDu1RvO&#10;YhKuE8Y7aPkZIr/dvXyxHUIDK9970wEyInGxGULL+5RCU1VR9mBFXPgAjoLKoxWJjnisOhQDsVtT&#10;rep6Uw0eu4BeQox0ezcF+a7wKwUyfVIqQmKm5dRbKiuW9TGv1W4rmiOK0Gt5aUP8QxdWaEdFZ6o7&#10;kQT7jvoPKqsl+uhVWkhvK6+UllA0kJpl/Zua+14EKFrInBhmm+L/o5UfTwdkumv5DdnjhKU3uk8o&#10;9LFPbO+dIwc9MgqSU0OIDQH27oCXUwwHzLJHhZYpo8NXGoJiBEljY/H5PPsMY2KSLjer1zfLzZoz&#10;SbG369U6k1cTS2YLGNN78JblTcuNdtkF0YjTh5im1GsK4XJXUx9ll84GcrJxn0GRMqo3dVRmCvYG&#10;2UnQNHTflpeyJTNDlDZmBtWl5JOgS26GQZmz5wLn7FLRuzQDrXYe/1Y1jddW1ZR/VT1pzbIffXcu&#10;r1LsoGEphl4GO0/jr+cC//n9dj8AAAD//wMAUEsDBBQABgAIAAAAIQBsv5Es3AAAAAYBAAAPAAAA&#10;ZHJzL2Rvd25yZXYueG1sTI/BTsMwEETvSPyDtUhcKupQaJuGOBWqxAUOhcIHOPGSRNjrELup+/cs&#10;JzitdmY1+6bcJmfFhGPoPSm4nWcgkBpvemoVfLw/3eQgQtRktPWECs4YYFtdXpS6MP5EbzgdYis4&#10;hEKhFXQxDoWUoenQ6TD3AxJ7n350OvI6ttKM+sThzspFlq2k0z3xh04PuOuw+TocnYLn/evsvEir&#10;2fd6We/SlNv0EqxS11fp8QFExBT/juEXn9GhYqbaH8kEYRVwkcjqHU92N/l6A6Jm4X4Jsirlf/zq&#10;BwAA//8DAFBLAQItABQABgAIAAAAIQC2gziS/gAAAOEBAAATAAAAAAAAAAAAAAAAAAAAAABbQ29u&#10;dGVudF9UeXBlc10ueG1sUEsBAi0AFAAGAAgAAAAhADj9If/WAAAAlAEAAAsAAAAAAAAAAAAAAAAA&#10;LwEAAF9yZWxzLy5yZWxzUEsBAi0AFAAGAAgAAAAhAASjCCvDAQAAxgMAAA4AAAAAAAAAAAAAAAAA&#10;LgIAAGRycy9lMm9Eb2MueG1sUEsBAi0AFAAGAAgAAAAhAGy/kSzcAAAABg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63C54E18" w14:textId="77777777" w:rsidR="007E75BB" w:rsidRDefault="007E75BB">
      <w:pPr>
        <w:spacing w:after="0" w:line="240" w:lineRule="auto"/>
        <w:rPr>
          <w:rFonts w:ascii="Roboto" w:hAnsi="Roboto"/>
          <w:b/>
          <w:sz w:val="28"/>
          <w:szCs w:val="28"/>
          <w:lang w:val="en-US"/>
        </w:rPr>
      </w:pPr>
      <w:r>
        <w:rPr>
          <w:rFonts w:ascii="Roboto" w:hAnsi="Roboto"/>
          <w:b/>
          <w:sz w:val="28"/>
          <w:szCs w:val="28"/>
          <w:lang w:val="en-US"/>
        </w:rPr>
        <w:br w:type="page"/>
      </w:r>
    </w:p>
    <w:p w14:paraId="2590059C" w14:textId="37A22DD6" w:rsidR="009B23C5" w:rsidRDefault="009B23C5" w:rsidP="009B23C5">
      <w:pPr>
        <w:rPr>
          <w:rFonts w:ascii="Roboto" w:hAnsi="Roboto"/>
          <w:b/>
          <w:sz w:val="28"/>
          <w:szCs w:val="28"/>
          <w:lang w:val="en-US"/>
        </w:rPr>
      </w:pPr>
      <w:r w:rsidRPr="009B23C5">
        <w:rPr>
          <w:rFonts w:ascii="Roboto" w:hAnsi="Roboto"/>
          <w:b/>
          <w:sz w:val="28"/>
          <w:szCs w:val="28"/>
          <w:lang w:val="en-US"/>
        </w:rPr>
        <w:lastRenderedPageBreak/>
        <w:t>Other</w:t>
      </w:r>
    </w:p>
    <w:p w14:paraId="2133F795" w14:textId="77777777" w:rsidR="009B23C5" w:rsidRPr="009B23C5" w:rsidRDefault="009B23C5" w:rsidP="009B23C5">
      <w:pPr>
        <w:rPr>
          <w:rFonts w:ascii="Roboto" w:hAnsi="Roboto"/>
          <w:b/>
          <w:szCs w:val="20"/>
          <w:lang w:val="en-US"/>
        </w:rPr>
      </w:pPr>
      <w:r w:rsidRPr="009B23C5">
        <w:rPr>
          <w:rFonts w:ascii="Roboto" w:hAnsi="Roboto"/>
          <w:b/>
          <w:szCs w:val="20"/>
          <w:lang w:val="en-US"/>
        </w:rPr>
        <w:t>Delegations</w:t>
      </w:r>
    </w:p>
    <w:p w14:paraId="61ADD4A9" w14:textId="3033EBE6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</w:rPr>
        <w:t>Financial – None</w:t>
      </w:r>
    </w:p>
    <w:p w14:paraId="64C446D0" w14:textId="47D36A55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</w:rPr>
        <w:t>Human Resources –</w:t>
      </w:r>
      <w:r w:rsidR="00D24C8D">
        <w:rPr>
          <w:rFonts w:ascii="Roboto" w:hAnsi="Roboto"/>
        </w:rPr>
        <w:t xml:space="preserve"> </w:t>
      </w:r>
      <w:r w:rsidRPr="009B23C5">
        <w:rPr>
          <w:rFonts w:ascii="Roboto" w:hAnsi="Roboto"/>
        </w:rPr>
        <w:t>No</w:t>
      </w:r>
    </w:p>
    <w:p w14:paraId="58DD7739" w14:textId="50460C94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</w:rPr>
        <w:t>People –</w:t>
      </w:r>
      <w:r w:rsidR="00D24C8D">
        <w:rPr>
          <w:rFonts w:ascii="Roboto" w:hAnsi="Roboto"/>
        </w:rPr>
        <w:t xml:space="preserve"> </w:t>
      </w:r>
      <w:r w:rsidRPr="009B23C5">
        <w:rPr>
          <w:rFonts w:ascii="Roboto" w:hAnsi="Roboto"/>
        </w:rPr>
        <w:t>None</w:t>
      </w:r>
    </w:p>
    <w:p w14:paraId="4333A17F" w14:textId="5F85F7A8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  <w:b/>
        </w:rPr>
        <w:t>Direct reports</w:t>
      </w:r>
      <w:r w:rsidRPr="009B23C5">
        <w:rPr>
          <w:rFonts w:ascii="Roboto" w:hAnsi="Roboto"/>
        </w:rPr>
        <w:t xml:space="preserve"> –No</w:t>
      </w:r>
    </w:p>
    <w:p w14:paraId="2EC74C2C" w14:textId="038E2621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  <w:b/>
        </w:rPr>
        <w:t>Security clearance</w:t>
      </w:r>
      <w:r w:rsidRPr="009B23C5">
        <w:rPr>
          <w:rFonts w:ascii="Roboto" w:hAnsi="Roboto"/>
        </w:rPr>
        <w:t xml:space="preserve"> – Yes</w:t>
      </w:r>
    </w:p>
    <w:p w14:paraId="2EC1EEF4" w14:textId="1D6906D2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  <w:b/>
        </w:rPr>
        <w:t>Children’s worker</w:t>
      </w:r>
      <w:r w:rsidRPr="009B23C5">
        <w:rPr>
          <w:rFonts w:ascii="Roboto" w:hAnsi="Roboto"/>
        </w:rPr>
        <w:t xml:space="preserve"> – Yes</w:t>
      </w:r>
    </w:p>
    <w:p w14:paraId="60F8DE9B" w14:textId="77777777" w:rsidR="009B23C5" w:rsidRP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</w:rPr>
        <w:t>Limited ad</w:t>
      </w:r>
      <w:r w:rsidR="00235475">
        <w:rPr>
          <w:rFonts w:ascii="Roboto" w:hAnsi="Roboto"/>
        </w:rPr>
        <w:t xml:space="preserve"> </w:t>
      </w:r>
      <w:r w:rsidRPr="009B23C5">
        <w:rPr>
          <w:rFonts w:ascii="Roboto" w:hAnsi="Roboto"/>
        </w:rPr>
        <w:t>hoc travel may be required.</w:t>
      </w:r>
    </w:p>
    <w:p w14:paraId="4680C397" w14:textId="77777777" w:rsidR="009B23C5" w:rsidRDefault="009B23C5" w:rsidP="009B23C5">
      <w:pPr>
        <w:rPr>
          <w:rFonts w:ascii="Roboto" w:hAnsi="Roboto"/>
        </w:rPr>
      </w:pPr>
      <w:r w:rsidRPr="009B23C5">
        <w:rPr>
          <w:rFonts w:ascii="Roboto" w:hAnsi="Roboto"/>
        </w:rPr>
        <w:t>May require after-hours work</w:t>
      </w:r>
      <w:r w:rsidR="00235475">
        <w:rPr>
          <w:rFonts w:ascii="Roboto" w:hAnsi="Roboto"/>
        </w:rPr>
        <w:t>.</w:t>
      </w:r>
    </w:p>
    <w:p w14:paraId="54DC452E" w14:textId="77777777" w:rsidR="005A5611" w:rsidRDefault="005A5611" w:rsidP="009B23C5">
      <w:pPr>
        <w:rPr>
          <w:rFonts w:ascii="Roboto" w:hAnsi="Roboto"/>
          <w:b/>
          <w:sz w:val="28"/>
          <w:szCs w:val="28"/>
          <w:lang w:val="en-US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5A5DA" wp14:editId="11C8615B">
                <wp:simplePos x="0" y="0"/>
                <wp:positionH relativeFrom="margin">
                  <wp:posOffset>-9525</wp:posOffset>
                </wp:positionH>
                <wp:positionV relativeFrom="paragraph">
                  <wp:posOffset>132715</wp:posOffset>
                </wp:positionV>
                <wp:extent cx="6273165" cy="9525"/>
                <wp:effectExtent l="0" t="0" r="323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16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883C1" id="Straight Connector 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0.45pt" to="49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QgwgEAAMQDAAAOAAAAZHJzL2Uyb0RvYy54bWysU8GO0zAQvSPxD5bvNGlRCxs13UNXywVB&#10;xcLevY7dWNgea2ya9O8ZO21ALEgIcbFi+703854n29vRWXZSGA34li8XNWfKS+iMP7b8y+f7V285&#10;i0n4TljwquVnFfnt7uWL7RAatYIebKeQkYiPzRBa3qcUmqqKsldOxAUE5elSAzqRaIvHqkMxkLqz&#10;1aquN9UA2AUEqWKk07vpku+KvtZKpo9aR5WYbTn1lsqKZX3Ka7XbiuaIIvRGXtoQ/9CFE8ZT0Vnq&#10;TiTBvqF5JuWMRIig00KCq0BrI1XxQG6W9S9uHnoRVPFC4cQwxxT/n6z8cDogMx29HWdeOHqih4TC&#10;HPvE9uA9BQjIljmnIcSG4Ht/wMsuhgNm06NGx7Q14THL5BMyxsaS8nlOWY2JSTrcrN68Xm7WnEm6&#10;u1mv1lm8mlQyN2BM7xQ4lj9abo3PGYhGnN7HNEGvEOLlrqY+ylc6W5XB1n9SmnxRvamjMlFqb5Gd&#10;BM1C97V4orIFmSnaWDuT6lLyj6QLNtNUmbK/Jc7oUhF8monOeMDfVU3jtVU94a+uJ6/Z9hN05/Iq&#10;JQ4alRLoZazzLP68L/QfP9/uOwAAAP//AwBQSwMEFAAGAAgAAAAhACuQiPvfAAAACAEAAA8AAABk&#10;cnMvZG93bnJldi54bWxMj8FOwzAQRO9I/IO1SFyq1mnUhjTEqVAlLnAACh/gJEsSYa9D7Kbu37Oc&#10;4Dg7o5m35T5aI2ac/OBIwXqVgEBqXDtQp+Dj/XGZg/BBU6uNI1RwQQ/76vqq1EXrzvSG8zF0gkvI&#10;F1pBH8JYSOmbHq32KzcisffpJqsDy6mT7aTPXG6NTJMkk1YPxAu9HvHQY/N1PFkFTy+vi0sas8X3&#10;3bY+xDk38dkbpW5v4sM9iIAx/IXhF5/RoWKm2p2o9cIoWK63nFSQJjsQ7O/ybAOi5kO6AVmV8v8D&#10;1Q8AAAD//wMAUEsBAi0AFAAGAAgAAAAhALaDOJL+AAAA4QEAABMAAAAAAAAAAAAAAAAAAAAAAFtD&#10;b250ZW50X1R5cGVzXS54bWxQSwECLQAUAAYACAAAACEAOP0h/9YAAACUAQAACwAAAAAAAAAAAAAA&#10;AAAvAQAAX3JlbHMvLnJlbHNQSwECLQAUAAYACAAAACEAD6N0IMIBAADEAwAADgAAAAAAAAAAAAAA&#10;AAAuAgAAZHJzL2Uyb0RvYy54bWxQSwECLQAUAAYACAAAACEAK5CI+98AAAAI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</w:p>
    <w:p w14:paraId="2156E0EF" w14:textId="77777777" w:rsidR="005A5611" w:rsidRPr="00B63E9C" w:rsidRDefault="005A5611" w:rsidP="00B63E9C">
      <w:pPr>
        <w:spacing w:before="240"/>
        <w:rPr>
          <w:rFonts w:ascii="Roboto" w:hAnsi="Roboto"/>
          <w:b/>
          <w:sz w:val="22"/>
        </w:rPr>
      </w:pPr>
      <w:r w:rsidRPr="00B63E9C">
        <w:rPr>
          <w:rFonts w:ascii="Roboto" w:hAnsi="Roboto"/>
          <w:b/>
          <w:sz w:val="22"/>
        </w:rPr>
        <w:t>Our future</w:t>
      </w:r>
    </w:p>
    <w:p w14:paraId="78B0FA91" w14:textId="77777777" w:rsidR="0091206A" w:rsidRPr="009B23C5" w:rsidRDefault="0091206A" w:rsidP="0091206A">
      <w:pPr>
        <w:spacing w:before="240"/>
        <w:rPr>
          <w:rFonts w:ascii="Roboto" w:hAnsi="Roboto"/>
          <w:b/>
          <w:sz w:val="28"/>
          <w:szCs w:val="28"/>
          <w:lang w:val="en-US"/>
        </w:rPr>
      </w:pPr>
      <w:bookmarkStart w:id="11" w:name="_Hlk33087155"/>
      <w:r>
        <w:rPr>
          <w:rFonts w:ascii="Roboto" w:hAnsi="Roboto"/>
          <w:szCs w:val="20"/>
        </w:rPr>
        <w:t>The Ministry of Social Development (MSD)</w:t>
      </w:r>
      <w:r w:rsidRPr="007850C4">
        <w:rPr>
          <w:rFonts w:ascii="Roboto" w:hAnsi="Roboto"/>
          <w:szCs w:val="20"/>
        </w:rPr>
        <w:t xml:space="preserve"> has been given the job of building the </w:t>
      </w:r>
      <w:r>
        <w:rPr>
          <w:rFonts w:ascii="Roboto" w:hAnsi="Roboto"/>
          <w:szCs w:val="20"/>
        </w:rPr>
        <w:t xml:space="preserve">Independent Children’s Monitor (the “Monitor") and the initial phases of monitoring operations. The Government </w:t>
      </w:r>
      <w:r w:rsidRPr="007850C4">
        <w:rPr>
          <w:rFonts w:ascii="Roboto" w:hAnsi="Roboto"/>
          <w:szCs w:val="20"/>
        </w:rPr>
        <w:t>has decided</w:t>
      </w:r>
      <w:r>
        <w:rPr>
          <w:rFonts w:ascii="Roboto" w:hAnsi="Roboto"/>
          <w:szCs w:val="20"/>
        </w:rPr>
        <w:t>,</w:t>
      </w:r>
      <w:r w:rsidRPr="007850C4">
        <w:rPr>
          <w:rFonts w:ascii="Roboto" w:hAnsi="Roboto"/>
          <w:szCs w:val="20"/>
        </w:rPr>
        <w:t xml:space="preserve"> </w:t>
      </w:r>
      <w:r w:rsidRPr="005A5611">
        <w:rPr>
          <w:rFonts w:ascii="Roboto" w:hAnsi="Roboto"/>
          <w:szCs w:val="20"/>
        </w:rPr>
        <w:t>in principle</w:t>
      </w:r>
      <w:r>
        <w:rPr>
          <w:rFonts w:ascii="Roboto" w:hAnsi="Roboto"/>
          <w:szCs w:val="20"/>
        </w:rPr>
        <w:t>,</w:t>
      </w:r>
      <w:r w:rsidRPr="007850C4">
        <w:rPr>
          <w:rFonts w:ascii="Roboto" w:hAnsi="Roboto"/>
          <w:szCs w:val="20"/>
        </w:rPr>
        <w:t xml:space="preserve"> to transfer the monitoring function to the Office of the Children’s Commission</w:t>
      </w:r>
      <w:r>
        <w:rPr>
          <w:rFonts w:ascii="Roboto" w:hAnsi="Roboto"/>
          <w:szCs w:val="20"/>
        </w:rPr>
        <w:t>er</w:t>
      </w:r>
      <w:r w:rsidRPr="007850C4">
        <w:rPr>
          <w:rFonts w:ascii="Roboto" w:hAnsi="Roboto"/>
          <w:szCs w:val="20"/>
        </w:rPr>
        <w:t xml:space="preserve"> (OCC) once new legislation is passed and</w:t>
      </w:r>
      <w:r>
        <w:rPr>
          <w:rFonts w:ascii="Roboto" w:hAnsi="Roboto"/>
          <w:szCs w:val="20"/>
        </w:rPr>
        <w:t xml:space="preserve"> the</w:t>
      </w:r>
      <w:r w:rsidRPr="007850C4">
        <w:rPr>
          <w:rFonts w:ascii="Roboto" w:hAnsi="Roboto"/>
          <w:szCs w:val="20"/>
        </w:rPr>
        <w:t xml:space="preserve"> </w:t>
      </w:r>
      <w:r>
        <w:rPr>
          <w:rFonts w:ascii="Roboto" w:hAnsi="Roboto"/>
          <w:szCs w:val="20"/>
        </w:rPr>
        <w:t>Monitor</w:t>
      </w:r>
      <w:r w:rsidRPr="007850C4">
        <w:rPr>
          <w:rFonts w:ascii="Roboto" w:hAnsi="Roboto"/>
          <w:szCs w:val="20"/>
        </w:rPr>
        <w:t xml:space="preserve"> is well established.</w:t>
      </w:r>
      <w:r>
        <w:rPr>
          <w:rFonts w:ascii="Roboto" w:hAnsi="Roboto"/>
          <w:szCs w:val="20"/>
        </w:rPr>
        <w:t xml:space="preserve">  The Monitor </w:t>
      </w:r>
      <w:r w:rsidRPr="007850C4">
        <w:rPr>
          <w:rFonts w:ascii="Roboto" w:hAnsi="Roboto"/>
          <w:szCs w:val="20"/>
        </w:rPr>
        <w:t>has been directed to report back to Ministers in March 2021 on the plan, timeframes and readiness for the transfer of the</w:t>
      </w:r>
      <w:r w:rsidRPr="007850C4">
        <w:rPr>
          <w:szCs w:val="20"/>
        </w:rPr>
        <w:t xml:space="preserve"> </w:t>
      </w:r>
      <w:r>
        <w:rPr>
          <w:rFonts w:ascii="Roboto" w:hAnsi="Roboto"/>
          <w:szCs w:val="20"/>
        </w:rPr>
        <w:t>M</w:t>
      </w:r>
      <w:r w:rsidRPr="007850C4">
        <w:rPr>
          <w:rFonts w:ascii="Roboto" w:hAnsi="Roboto"/>
          <w:szCs w:val="20"/>
        </w:rPr>
        <w:t xml:space="preserve">onitor. </w:t>
      </w:r>
      <w:r>
        <w:rPr>
          <w:rFonts w:ascii="Roboto" w:hAnsi="Roboto"/>
          <w:szCs w:val="20"/>
        </w:rPr>
        <w:t xml:space="preserve">This means that the Monitor is currently part of MSD, however it is likely that it will transfer to be part of another organisation in the future.  </w:t>
      </w:r>
    </w:p>
    <w:bookmarkEnd w:id="11"/>
    <w:p w14:paraId="1D0007E5" w14:textId="4B0F04A7" w:rsidR="005A5611" w:rsidRPr="009B23C5" w:rsidRDefault="005A5611" w:rsidP="0091206A">
      <w:pPr>
        <w:rPr>
          <w:rFonts w:ascii="Roboto" w:hAnsi="Roboto"/>
          <w:b/>
          <w:sz w:val="28"/>
          <w:szCs w:val="28"/>
          <w:lang w:val="en-US"/>
        </w:rPr>
      </w:pPr>
    </w:p>
    <w:sectPr w:rsidR="005A5611" w:rsidRPr="009B23C5" w:rsidSect="004B0AFD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6E0A" w14:textId="77777777" w:rsidR="007D7070" w:rsidRDefault="007D7070" w:rsidP="004B2628">
      <w:pPr>
        <w:spacing w:after="0" w:line="240" w:lineRule="auto"/>
      </w:pPr>
      <w:r>
        <w:separator/>
      </w:r>
    </w:p>
  </w:endnote>
  <w:endnote w:type="continuationSeparator" w:id="0">
    <w:p w14:paraId="36674A53" w14:textId="77777777" w:rsidR="007D7070" w:rsidRDefault="007D7070" w:rsidP="004B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szCs w:val="18"/>
      </w:rPr>
      <w:id w:val="-1885467704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Cs w:val="18"/>
          </w:rPr>
          <w:id w:val="907191396"/>
          <w:docPartObj>
            <w:docPartGallery w:val="Page Numbers (Top of Page)"/>
            <w:docPartUnique/>
          </w:docPartObj>
        </w:sdtPr>
        <w:sdtEndPr/>
        <w:sdtContent>
          <w:p w14:paraId="4ACB296D" w14:textId="77777777" w:rsidR="003617BD" w:rsidRPr="00235475" w:rsidRDefault="003617BD">
            <w:pPr>
              <w:pStyle w:val="Footer"/>
              <w:jc w:val="right"/>
              <w:rPr>
                <w:rFonts w:ascii="Roboto" w:hAnsi="Roboto"/>
                <w:szCs w:val="18"/>
              </w:rPr>
            </w:pPr>
            <w:r w:rsidRPr="00235475">
              <w:rPr>
                <w:rFonts w:ascii="Roboto" w:hAnsi="Roboto"/>
                <w:szCs w:val="18"/>
              </w:rPr>
              <w:t xml:space="preserve">Page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PAGE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  <w:r w:rsidRPr="00235475">
              <w:rPr>
                <w:rFonts w:ascii="Roboto" w:hAnsi="Roboto"/>
                <w:szCs w:val="18"/>
              </w:rPr>
              <w:t xml:space="preserve"> of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NUMPAGES 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6F01158F" w14:textId="4CE7EBCB" w:rsidR="003617BD" w:rsidRPr="007A16C3" w:rsidRDefault="00AA5203" w:rsidP="009B35F2">
    <w:pPr>
      <w:jc w:val="both"/>
      <w:rPr>
        <w:rFonts w:ascii="Roboto" w:hAnsi="Roboto"/>
        <w:sz w:val="16"/>
        <w:szCs w:val="16"/>
      </w:rPr>
    </w:pPr>
    <w:r w:rsidRPr="00AA5203">
      <w:rPr>
        <w:rFonts w:ascii="Roboto" w:hAnsi="Roboto"/>
        <w:sz w:val="16"/>
        <w:szCs w:val="16"/>
      </w:rPr>
      <w:t>Kaitātari Aporei, Kaupapahere Rauemi</w:t>
    </w:r>
    <w:r w:rsidR="003617BD">
      <w:rPr>
        <w:rFonts w:ascii="Roboto" w:hAnsi="Roboto"/>
        <w:sz w:val="16"/>
        <w:szCs w:val="16"/>
      </w:rPr>
      <w:tab/>
    </w:r>
    <w:r w:rsidR="003617BD">
      <w:rPr>
        <w:rFonts w:ascii="Roboto" w:hAnsi="Roboto"/>
        <w:sz w:val="16"/>
        <w:szCs w:val="16"/>
      </w:rPr>
      <w:tab/>
    </w:r>
    <w:r w:rsidR="003617BD">
      <w:rPr>
        <w:rFonts w:ascii="Roboto" w:hAnsi="Roboto"/>
        <w:sz w:val="16"/>
        <w:szCs w:val="16"/>
      </w:rPr>
      <w:tab/>
    </w:r>
    <w:r w:rsidR="003617BD">
      <w:rPr>
        <w:rFonts w:ascii="Roboto" w:hAnsi="Roboto"/>
        <w:sz w:val="16"/>
        <w:szCs w:val="16"/>
      </w:rPr>
      <w:tab/>
    </w:r>
    <w:r w:rsidR="00355399">
      <w:rPr>
        <w:rFonts w:ascii="Roboto" w:hAnsi="Roboto"/>
        <w:sz w:val="16"/>
        <w:szCs w:val="16"/>
      </w:rPr>
      <w:t>March</w:t>
    </w:r>
    <w:r w:rsidR="003617BD">
      <w:rPr>
        <w:rFonts w:ascii="Roboto" w:hAnsi="Roboto"/>
        <w:sz w:val="16"/>
        <w:szCs w:val="16"/>
      </w:rPr>
      <w:t xml:space="preserve"> 2020</w:t>
    </w:r>
    <w:r w:rsidR="003617BD">
      <w:rPr>
        <w:rFonts w:ascii="Roboto" w:hAnsi="Roboto"/>
        <w:sz w:val="16"/>
        <w:szCs w:val="16"/>
      </w:rPr>
      <w:tab/>
    </w:r>
    <w:r w:rsidR="003617BD">
      <w:rPr>
        <w:rFonts w:ascii="Roboto" w:hAnsi="Roboto"/>
        <w:sz w:val="16"/>
        <w:szCs w:val="16"/>
      </w:rPr>
      <w:tab/>
    </w:r>
    <w:r w:rsidR="003617BD">
      <w:rPr>
        <w:rFonts w:ascii="Roboto" w:hAnsi="Roboto"/>
        <w:sz w:val="16"/>
        <w:szCs w:val="16"/>
      </w:rPr>
      <w:tab/>
    </w:r>
    <w:r w:rsidR="003617BD">
      <w:rPr>
        <w:rFonts w:ascii="Roboto" w:hAnsi="Roboto"/>
        <w:sz w:val="16"/>
        <w:szCs w:val="16"/>
      </w:rPr>
      <w:tab/>
    </w:r>
  </w:p>
  <w:p w14:paraId="17A4FC6C" w14:textId="4149844E" w:rsidR="003617BD" w:rsidRPr="007A16C3" w:rsidRDefault="00355399" w:rsidP="009B35F2">
    <w:pPr>
      <w:jc w:val="both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Principal Operational Policy Advisor</w:t>
    </w:r>
  </w:p>
  <w:p w14:paraId="2F747D3F" w14:textId="77777777" w:rsidR="003617BD" w:rsidRPr="004B2628" w:rsidRDefault="003617BD">
    <w:pPr>
      <w:pStyle w:val="Footer"/>
      <w:rPr>
        <w:rFonts w:ascii="Roboto" w:hAnsi="Roboto"/>
      </w:rPr>
    </w:pPr>
    <w:r>
      <w:rPr>
        <w:rFonts w:ascii="Roboto" w:hAnsi="Robot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  <w:szCs w:val="18"/>
      </w:rPr>
      <w:id w:val="-1852869665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99F06F" w14:textId="77777777" w:rsidR="00235475" w:rsidRPr="00235475" w:rsidRDefault="00235475">
            <w:pPr>
              <w:pStyle w:val="Footer"/>
              <w:jc w:val="right"/>
              <w:rPr>
                <w:rFonts w:ascii="Roboto" w:hAnsi="Roboto"/>
                <w:szCs w:val="18"/>
              </w:rPr>
            </w:pPr>
            <w:r w:rsidRPr="00235475">
              <w:rPr>
                <w:rFonts w:ascii="Roboto" w:hAnsi="Roboto"/>
                <w:szCs w:val="18"/>
              </w:rPr>
              <w:t xml:space="preserve">Page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PAGE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  <w:r w:rsidRPr="00235475">
              <w:rPr>
                <w:rFonts w:ascii="Roboto" w:hAnsi="Roboto"/>
                <w:szCs w:val="18"/>
              </w:rPr>
              <w:t xml:space="preserve"> of 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begin"/>
            </w:r>
            <w:r w:rsidRPr="00235475">
              <w:rPr>
                <w:rFonts w:ascii="Roboto" w:hAnsi="Roboto"/>
                <w:b/>
                <w:bCs/>
                <w:szCs w:val="18"/>
              </w:rPr>
              <w:instrText xml:space="preserve"> NUMPAGES  </w:instrTex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separate"/>
            </w:r>
            <w:r w:rsidRPr="00235475">
              <w:rPr>
                <w:rFonts w:ascii="Roboto" w:hAnsi="Roboto"/>
                <w:b/>
                <w:bCs/>
                <w:noProof/>
                <w:szCs w:val="18"/>
              </w:rPr>
              <w:t>2</w:t>
            </w:r>
            <w:r w:rsidRPr="00235475">
              <w:rPr>
                <w:rFonts w:ascii="Roboto" w:hAnsi="Roboto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2F1ECB08" w14:textId="77777777" w:rsidR="00AA5203" w:rsidRDefault="00AA5203">
    <w:pPr>
      <w:pStyle w:val="Footer"/>
      <w:rPr>
        <w:rFonts w:ascii="Roboto" w:hAnsi="Roboto"/>
        <w:sz w:val="16"/>
        <w:szCs w:val="16"/>
      </w:rPr>
    </w:pPr>
    <w:r w:rsidRPr="00AA5203">
      <w:rPr>
        <w:rFonts w:ascii="Roboto" w:hAnsi="Roboto"/>
        <w:sz w:val="16"/>
        <w:szCs w:val="16"/>
      </w:rPr>
      <w:t>Kaitātari Aporei, Kaupapahere Rauemi</w:t>
    </w:r>
    <w:r>
      <w:rPr>
        <w:rFonts w:ascii="Roboto" w:hAnsi="Roboto"/>
        <w:sz w:val="16"/>
        <w:szCs w:val="16"/>
      </w:rPr>
      <w:tab/>
    </w:r>
  </w:p>
  <w:p w14:paraId="62A99A8E" w14:textId="1019214A" w:rsidR="004B2628" w:rsidRPr="00AA5203" w:rsidRDefault="00355399">
    <w:pPr>
      <w:pStyle w:val="Footer"/>
      <w:rPr>
        <w:rFonts w:ascii="Roboto" w:hAnsi="Roboto"/>
        <w:sz w:val="16"/>
        <w:szCs w:val="16"/>
      </w:rPr>
    </w:pPr>
    <w:r w:rsidRPr="00AA5203">
      <w:rPr>
        <w:rFonts w:ascii="Roboto" w:hAnsi="Roboto"/>
        <w:sz w:val="16"/>
        <w:szCs w:val="16"/>
      </w:rPr>
      <w:t>Principal Operational Policy Advisor</w:t>
    </w:r>
    <w:r w:rsidR="00235475" w:rsidRPr="00AA5203">
      <w:rPr>
        <w:rFonts w:ascii="Roboto" w:hAnsi="Roboto"/>
        <w:sz w:val="16"/>
        <w:szCs w:val="16"/>
      </w:rPr>
      <w:tab/>
    </w:r>
    <w:r w:rsidRPr="00AA5203">
      <w:rPr>
        <w:rFonts w:ascii="Roboto" w:hAnsi="Roboto"/>
        <w:sz w:val="16"/>
        <w:szCs w:val="16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6C68" w14:textId="77777777" w:rsidR="007D7070" w:rsidRDefault="007D7070" w:rsidP="004B2628">
      <w:pPr>
        <w:spacing w:after="0" w:line="240" w:lineRule="auto"/>
      </w:pPr>
      <w:r>
        <w:separator/>
      </w:r>
    </w:p>
  </w:footnote>
  <w:footnote w:type="continuationSeparator" w:id="0">
    <w:p w14:paraId="30D82D0B" w14:textId="77777777" w:rsidR="007D7070" w:rsidRDefault="007D7070" w:rsidP="004B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117E" w14:textId="77777777" w:rsidR="003617BD" w:rsidRDefault="003617BD">
    <w:pPr>
      <w:pStyle w:val="Header"/>
    </w:pPr>
    <w:r w:rsidRPr="007310A6">
      <w:rPr>
        <w:rFonts w:ascii="Roboto Light" w:eastAsia="Roboto" w:hAnsi="Roboto Light" w:cs="Times New Roman"/>
        <w:noProof/>
      </w:rPr>
      <w:drawing>
        <wp:anchor distT="0" distB="0" distL="114300" distR="114300" simplePos="0" relativeHeight="251661312" behindDoc="0" locked="0" layoutInCell="1" allowOverlap="1" wp14:anchorId="47221690" wp14:editId="01C85C7F">
          <wp:simplePos x="0" y="0"/>
          <wp:positionH relativeFrom="column">
            <wp:posOffset>371475</wp:posOffset>
          </wp:positionH>
          <wp:positionV relativeFrom="paragraph">
            <wp:posOffset>8890</wp:posOffset>
          </wp:positionV>
          <wp:extent cx="5882005" cy="238125"/>
          <wp:effectExtent l="0" t="0" r="444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200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FEB29" w14:textId="77777777" w:rsidR="003617BD" w:rsidRDefault="00361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D900" w14:textId="77777777" w:rsidR="00820188" w:rsidRDefault="00820188">
    <w:pPr>
      <w:pStyle w:val="Header"/>
    </w:pPr>
    <w:r w:rsidRPr="007310A6">
      <w:rPr>
        <w:rFonts w:ascii="Roboto Light" w:eastAsia="Roboto" w:hAnsi="Roboto Light" w:cs="Times New Roman"/>
        <w:noProof/>
      </w:rPr>
      <w:drawing>
        <wp:anchor distT="0" distB="0" distL="114300" distR="114300" simplePos="0" relativeHeight="251659264" behindDoc="0" locked="0" layoutInCell="1" allowOverlap="1" wp14:anchorId="298EC8C6" wp14:editId="65B90F45">
          <wp:simplePos x="0" y="0"/>
          <wp:positionH relativeFrom="column">
            <wp:posOffset>371475</wp:posOffset>
          </wp:positionH>
          <wp:positionV relativeFrom="paragraph">
            <wp:posOffset>8890</wp:posOffset>
          </wp:positionV>
          <wp:extent cx="5882005" cy="238125"/>
          <wp:effectExtent l="0" t="0" r="4445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200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DADA5" w14:textId="77777777" w:rsidR="00820188" w:rsidRDefault="00820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45C2"/>
    <w:multiLevelType w:val="hybridMultilevel"/>
    <w:tmpl w:val="BB3441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1D14F1"/>
    <w:multiLevelType w:val="hybridMultilevel"/>
    <w:tmpl w:val="FEC45E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E0566"/>
    <w:multiLevelType w:val="hybridMultilevel"/>
    <w:tmpl w:val="D110F7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46FFB"/>
    <w:multiLevelType w:val="hybridMultilevel"/>
    <w:tmpl w:val="95DEC95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EE72A0"/>
    <w:multiLevelType w:val="hybridMultilevel"/>
    <w:tmpl w:val="6EC850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9C0D"/>
    <w:multiLevelType w:val="hybridMultilevel"/>
    <w:tmpl w:val="365950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64F743C"/>
    <w:multiLevelType w:val="hybridMultilevel"/>
    <w:tmpl w:val="2E9B7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0C3480"/>
    <w:multiLevelType w:val="hybridMultilevel"/>
    <w:tmpl w:val="D16484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278A5"/>
    <w:multiLevelType w:val="hybridMultilevel"/>
    <w:tmpl w:val="4C2EEB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31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BFA59FB"/>
    <w:multiLevelType w:val="hybridMultilevel"/>
    <w:tmpl w:val="71BE06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401FA1"/>
    <w:multiLevelType w:val="hybridMultilevel"/>
    <w:tmpl w:val="1F02EC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31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1"/>
  </w:num>
  <w:num w:numId="14">
    <w:abstractNumId w:val="23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34"/>
  </w:num>
  <w:num w:numId="26">
    <w:abstractNumId w:val="35"/>
  </w:num>
  <w:num w:numId="27">
    <w:abstractNumId w:val="32"/>
  </w:num>
  <w:num w:numId="28">
    <w:abstractNumId w:val="21"/>
  </w:num>
  <w:num w:numId="29">
    <w:abstractNumId w:val="12"/>
  </w:num>
  <w:num w:numId="30">
    <w:abstractNumId w:val="22"/>
  </w:num>
  <w:num w:numId="31">
    <w:abstractNumId w:val="37"/>
  </w:num>
  <w:num w:numId="32">
    <w:abstractNumId w:val="25"/>
  </w:num>
  <w:num w:numId="33">
    <w:abstractNumId w:val="28"/>
  </w:num>
  <w:num w:numId="34">
    <w:abstractNumId w:val="18"/>
  </w:num>
  <w:num w:numId="35">
    <w:abstractNumId w:val="25"/>
  </w:num>
  <w:num w:numId="36">
    <w:abstractNumId w:val="25"/>
  </w:num>
  <w:num w:numId="37">
    <w:abstractNumId w:val="25"/>
  </w:num>
  <w:num w:numId="38">
    <w:abstractNumId w:val="36"/>
  </w:num>
  <w:num w:numId="39">
    <w:abstractNumId w:val="24"/>
  </w:num>
  <w:num w:numId="40">
    <w:abstractNumId w:val="10"/>
  </w:num>
  <w:num w:numId="41">
    <w:abstractNumId w:val="33"/>
  </w:num>
  <w:num w:numId="42">
    <w:abstractNumId w:val="29"/>
  </w:num>
  <w:num w:numId="43">
    <w:abstractNumId w:val="16"/>
  </w:num>
  <w:num w:numId="44">
    <w:abstractNumId w:val="17"/>
  </w:num>
  <w:num w:numId="45">
    <w:abstractNumId w:val="26"/>
  </w:num>
  <w:num w:numId="46">
    <w:abstractNumId w:val="27"/>
  </w:num>
  <w:num w:numId="47">
    <w:abstractNumId w:val="2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A6"/>
    <w:rsid w:val="00000B4C"/>
    <w:rsid w:val="00005BBE"/>
    <w:rsid w:val="00006330"/>
    <w:rsid w:val="000106D0"/>
    <w:rsid w:val="00034336"/>
    <w:rsid w:val="00037853"/>
    <w:rsid w:val="00037CB0"/>
    <w:rsid w:val="0005280D"/>
    <w:rsid w:val="000629CB"/>
    <w:rsid w:val="00096119"/>
    <w:rsid w:val="000A576B"/>
    <w:rsid w:val="000A7770"/>
    <w:rsid w:val="000C0AAB"/>
    <w:rsid w:val="000D2C5C"/>
    <w:rsid w:val="000E3BB9"/>
    <w:rsid w:val="00106AED"/>
    <w:rsid w:val="00106AF4"/>
    <w:rsid w:val="00167706"/>
    <w:rsid w:val="001D3744"/>
    <w:rsid w:val="001F560E"/>
    <w:rsid w:val="00213DA6"/>
    <w:rsid w:val="00216302"/>
    <w:rsid w:val="00235475"/>
    <w:rsid w:val="00236D2D"/>
    <w:rsid w:val="00245A2B"/>
    <w:rsid w:val="00251E00"/>
    <w:rsid w:val="002B70A3"/>
    <w:rsid w:val="002D1C62"/>
    <w:rsid w:val="002D367B"/>
    <w:rsid w:val="00354EC2"/>
    <w:rsid w:val="00355399"/>
    <w:rsid w:val="003617BD"/>
    <w:rsid w:val="00397220"/>
    <w:rsid w:val="003B0A38"/>
    <w:rsid w:val="003E2869"/>
    <w:rsid w:val="003E3722"/>
    <w:rsid w:val="004227ED"/>
    <w:rsid w:val="00445BCE"/>
    <w:rsid w:val="00454F25"/>
    <w:rsid w:val="004710B8"/>
    <w:rsid w:val="004B0AFD"/>
    <w:rsid w:val="004B2628"/>
    <w:rsid w:val="00533E65"/>
    <w:rsid w:val="0056681E"/>
    <w:rsid w:val="00572AA9"/>
    <w:rsid w:val="00595906"/>
    <w:rsid w:val="005A5611"/>
    <w:rsid w:val="005B11F9"/>
    <w:rsid w:val="005B4412"/>
    <w:rsid w:val="00615BE3"/>
    <w:rsid w:val="00631D73"/>
    <w:rsid w:val="00640121"/>
    <w:rsid w:val="006560FB"/>
    <w:rsid w:val="006B19BD"/>
    <w:rsid w:val="006B454D"/>
    <w:rsid w:val="006B7C8F"/>
    <w:rsid w:val="007040BB"/>
    <w:rsid w:val="00706CAA"/>
    <w:rsid w:val="007310A6"/>
    <w:rsid w:val="007850C4"/>
    <w:rsid w:val="007B201A"/>
    <w:rsid w:val="007B3F47"/>
    <w:rsid w:val="007C2143"/>
    <w:rsid w:val="007D7070"/>
    <w:rsid w:val="007E75BB"/>
    <w:rsid w:val="007F3ACD"/>
    <w:rsid w:val="0080133F"/>
    <w:rsid w:val="0080498F"/>
    <w:rsid w:val="00820188"/>
    <w:rsid w:val="008415CD"/>
    <w:rsid w:val="00860654"/>
    <w:rsid w:val="00865586"/>
    <w:rsid w:val="00903467"/>
    <w:rsid w:val="00906EAA"/>
    <w:rsid w:val="0091206A"/>
    <w:rsid w:val="009136A1"/>
    <w:rsid w:val="009211C1"/>
    <w:rsid w:val="00970DD2"/>
    <w:rsid w:val="00981E1D"/>
    <w:rsid w:val="00994871"/>
    <w:rsid w:val="009B23C5"/>
    <w:rsid w:val="009D15F1"/>
    <w:rsid w:val="009D2B10"/>
    <w:rsid w:val="00A03794"/>
    <w:rsid w:val="00A2199C"/>
    <w:rsid w:val="00A43896"/>
    <w:rsid w:val="00A6244E"/>
    <w:rsid w:val="00A83E97"/>
    <w:rsid w:val="00A950A1"/>
    <w:rsid w:val="00AA51ED"/>
    <w:rsid w:val="00AA5203"/>
    <w:rsid w:val="00AD5908"/>
    <w:rsid w:val="00B41635"/>
    <w:rsid w:val="00B5357A"/>
    <w:rsid w:val="00B552B3"/>
    <w:rsid w:val="00B63E9C"/>
    <w:rsid w:val="00BB13FE"/>
    <w:rsid w:val="00C503A7"/>
    <w:rsid w:val="00C5215F"/>
    <w:rsid w:val="00C84D73"/>
    <w:rsid w:val="00CB4A28"/>
    <w:rsid w:val="00D24C8D"/>
    <w:rsid w:val="00D34EA0"/>
    <w:rsid w:val="00D721EC"/>
    <w:rsid w:val="00DD6907"/>
    <w:rsid w:val="00DD7526"/>
    <w:rsid w:val="00E50D14"/>
    <w:rsid w:val="00E671C3"/>
    <w:rsid w:val="00E90142"/>
    <w:rsid w:val="00E9269E"/>
    <w:rsid w:val="00EA12ED"/>
    <w:rsid w:val="00EE1204"/>
    <w:rsid w:val="00EF0098"/>
    <w:rsid w:val="00F06EE8"/>
    <w:rsid w:val="00F07349"/>
    <w:rsid w:val="00F113EF"/>
    <w:rsid w:val="00F126F3"/>
    <w:rsid w:val="00F22AE5"/>
    <w:rsid w:val="00F62029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D67AE"/>
  <w15:chartTrackingRefBased/>
  <w15:docId w15:val="{E02EAEF8-B194-4E0F-A239-693B3BE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4B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28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94"/>
    <w:rPr>
      <w:rFonts w:ascii="Verdana" w:hAnsi="Verdana" w:cs="Arial"/>
      <w:b/>
      <w:bCs/>
    </w:rPr>
  </w:style>
  <w:style w:type="paragraph" w:customStyle="1" w:styleId="Default">
    <w:name w:val="Default"/>
    <w:rsid w:val="00106AF4"/>
    <w:pPr>
      <w:autoSpaceDE w:val="0"/>
      <w:autoSpaceDN w:val="0"/>
      <w:adjustRightInd w:val="0"/>
    </w:pPr>
    <w:rPr>
      <w:rFonts w:ascii="Arial Mäori" w:hAnsi="Arial Mäori" w:cs="Arial Mäo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7D2C-2FFE-4C73-B638-7D699D39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Tyson</dc:creator>
  <cp:keywords/>
  <dc:description/>
  <cp:lastModifiedBy>Shelley Tyson</cp:lastModifiedBy>
  <cp:revision>11</cp:revision>
  <dcterms:created xsi:type="dcterms:W3CDTF">2020-03-09T20:38:00Z</dcterms:created>
  <dcterms:modified xsi:type="dcterms:W3CDTF">2020-03-20T00:10:00Z</dcterms:modified>
</cp:coreProperties>
</file>