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FE3A7" w14:textId="77777777" w:rsidR="007025AC" w:rsidRPr="00E21913" w:rsidRDefault="007025AC" w:rsidP="007025AC">
      <w:pPr>
        <w:jc w:val="center"/>
        <w:rPr>
          <w:rFonts w:ascii="Arial Mäori" w:hAnsi="Arial Mäor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F20743" wp14:editId="4C93418F">
            <wp:simplePos x="0" y="0"/>
            <wp:positionH relativeFrom="column">
              <wp:posOffset>3228975</wp:posOffset>
            </wp:positionH>
            <wp:positionV relativeFrom="paragraph">
              <wp:posOffset>-847725</wp:posOffset>
            </wp:positionV>
            <wp:extent cx="2228850" cy="11430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41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6"/>
      </w:tblGrid>
      <w:tr w:rsidR="007025AC" w:rsidRPr="008136B3" w14:paraId="1F5924A4" w14:textId="77777777" w:rsidTr="0064634D">
        <w:trPr>
          <w:trHeight w:val="567"/>
        </w:trPr>
        <w:tc>
          <w:tcPr>
            <w:tcW w:w="1410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637D61FF" w14:textId="74F863FF" w:rsidR="007025AC" w:rsidRDefault="007025AC" w:rsidP="00AD56E0">
            <w:pPr>
              <w:pStyle w:val="MemoTitle"/>
              <w:spacing w:before="120" w:after="120"/>
              <w:jc w:val="center"/>
              <w:rPr>
                <w:rFonts w:ascii="Arial Mäori" w:hAnsi="Arial Mäori"/>
                <w:sz w:val="28"/>
                <w:szCs w:val="28"/>
              </w:rPr>
            </w:pPr>
            <w:r>
              <w:rPr>
                <w:rFonts w:ascii="Arial Mäori" w:hAnsi="Arial Mäori"/>
                <w:sz w:val="28"/>
                <w:szCs w:val="28"/>
              </w:rPr>
              <w:t>Self-Assesment</w:t>
            </w:r>
            <w:r w:rsidRPr="008D61FE">
              <w:rPr>
                <w:rFonts w:ascii="Arial Mäori" w:hAnsi="Arial Mäori"/>
                <w:sz w:val="28"/>
                <w:szCs w:val="28"/>
              </w:rPr>
              <w:t xml:space="preserve"> </w:t>
            </w:r>
            <w:r>
              <w:rPr>
                <w:rFonts w:ascii="Arial Mäori" w:hAnsi="Arial Mäori"/>
                <w:sz w:val="28"/>
                <w:szCs w:val="28"/>
              </w:rPr>
              <w:t>FORM</w:t>
            </w:r>
          </w:p>
          <w:p w14:paraId="5C2555CB" w14:textId="77777777" w:rsidR="007025AC" w:rsidRPr="008136B3" w:rsidRDefault="007025AC" w:rsidP="00AD56E0">
            <w:pPr>
              <w:pStyle w:val="MemoTitle"/>
              <w:spacing w:before="120" w:after="120"/>
              <w:jc w:val="center"/>
              <w:rPr>
                <w:rFonts w:ascii="Arial Mäori" w:hAnsi="Arial Mäori"/>
                <w:sz w:val="28"/>
                <w:szCs w:val="28"/>
              </w:rPr>
            </w:pPr>
            <w:r>
              <w:rPr>
                <w:rFonts w:ascii="Arial Mäori" w:hAnsi="Arial Mäori"/>
                <w:sz w:val="28"/>
                <w:szCs w:val="28"/>
              </w:rPr>
              <w:t>CHILDREN’S COMMISSIONER APPOINTMENT</w:t>
            </w:r>
          </w:p>
        </w:tc>
      </w:tr>
      <w:tr w:rsidR="007025AC" w:rsidRPr="008136B3" w14:paraId="4913D57D" w14:textId="77777777" w:rsidTr="007025AC">
        <w:tc>
          <w:tcPr>
            <w:tcW w:w="14106" w:type="dxa"/>
            <w:tcBorders>
              <w:top w:val="nil"/>
              <w:left w:val="nil"/>
              <w:bottom w:val="nil"/>
              <w:right w:val="nil"/>
            </w:tcBorders>
          </w:tcPr>
          <w:p w14:paraId="39DF5D87" w14:textId="77777777" w:rsidR="007025AC" w:rsidRPr="008136B3" w:rsidRDefault="007025AC" w:rsidP="00AD56E0">
            <w:pPr>
              <w:jc w:val="center"/>
              <w:rPr>
                <w:rFonts w:ascii="Arial Mäori" w:hAnsi="Arial Mäori"/>
                <w:i/>
                <w:sz w:val="22"/>
                <w:szCs w:val="22"/>
              </w:rPr>
            </w:pPr>
            <w:r w:rsidRPr="008136B3">
              <w:rPr>
                <w:rFonts w:ascii="Arial Mäori" w:hAnsi="Arial Mäori"/>
                <w:b/>
                <w:bCs/>
                <w:color w:val="000000"/>
                <w:sz w:val="22"/>
                <w:szCs w:val="22"/>
              </w:rPr>
              <w:t xml:space="preserve">Important Note: </w:t>
            </w:r>
            <w:r w:rsidRPr="008136B3">
              <w:rPr>
                <w:rFonts w:ascii="Arial Mäori" w:hAnsi="Arial Mäori"/>
                <w:i/>
                <w:sz w:val="22"/>
                <w:szCs w:val="22"/>
              </w:rPr>
              <w:t>A copy of this application form must be returned when you apply. Please read and complete all sections of this form</w:t>
            </w:r>
            <w:r>
              <w:rPr>
                <w:rFonts w:ascii="Arial Mäori" w:hAnsi="Arial Mäori"/>
                <w:i/>
                <w:sz w:val="22"/>
                <w:szCs w:val="22"/>
              </w:rPr>
              <w:t>.</w:t>
            </w:r>
          </w:p>
        </w:tc>
      </w:tr>
    </w:tbl>
    <w:p w14:paraId="202648DC" w14:textId="78212C90" w:rsidR="00F829F6" w:rsidRDefault="00F829F6" w:rsidP="00F11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025AC" w14:paraId="2F84C92C" w14:textId="77777777" w:rsidTr="0065076C">
        <w:tc>
          <w:tcPr>
            <w:tcW w:w="6974" w:type="dxa"/>
            <w:shd w:val="clear" w:color="auto" w:fill="A6A6A6" w:themeFill="background1" w:themeFillShade="A6"/>
          </w:tcPr>
          <w:p w14:paraId="5DD3D4CD" w14:textId="30066B3A" w:rsidR="007025AC" w:rsidRPr="0065076C" w:rsidRDefault="0065076C" w:rsidP="00F113EF">
            <w:pPr>
              <w:rPr>
                <w:rFonts w:ascii="Arial" w:hAnsi="Arial"/>
                <w:b/>
                <w:bCs/>
                <w:sz w:val="20"/>
              </w:rPr>
            </w:pPr>
            <w:r w:rsidRPr="0065076C">
              <w:rPr>
                <w:rFonts w:ascii="Arial" w:hAnsi="Arial"/>
                <w:b/>
                <w:bCs/>
                <w:sz w:val="20"/>
              </w:rPr>
              <w:t>SPECIALIST SKILLS AND EXPERIENCE:</w:t>
            </w:r>
          </w:p>
        </w:tc>
        <w:tc>
          <w:tcPr>
            <w:tcW w:w="6974" w:type="dxa"/>
            <w:shd w:val="clear" w:color="auto" w:fill="A6A6A6" w:themeFill="background1" w:themeFillShade="A6"/>
          </w:tcPr>
          <w:p w14:paraId="2297AAEB" w14:textId="0077308F" w:rsidR="007025AC" w:rsidRPr="0065076C" w:rsidRDefault="007025AC" w:rsidP="00F113EF">
            <w:pPr>
              <w:rPr>
                <w:rFonts w:ascii="Arial" w:hAnsi="Arial"/>
                <w:i/>
                <w:iCs/>
                <w:sz w:val="20"/>
              </w:rPr>
            </w:pPr>
            <w:r w:rsidRPr="0065076C">
              <w:rPr>
                <w:rFonts w:ascii="Arial" w:hAnsi="Arial"/>
                <w:i/>
                <w:iCs/>
                <w:sz w:val="20"/>
              </w:rPr>
              <w:t xml:space="preserve">A </w:t>
            </w:r>
            <w:r w:rsidR="0065076C">
              <w:rPr>
                <w:rFonts w:ascii="Arial" w:hAnsi="Arial"/>
                <w:i/>
                <w:iCs/>
                <w:sz w:val="20"/>
              </w:rPr>
              <w:t xml:space="preserve">brief </w:t>
            </w:r>
            <w:r w:rsidRPr="0065076C">
              <w:rPr>
                <w:rFonts w:ascii="Arial" w:hAnsi="Arial"/>
                <w:i/>
                <w:iCs/>
                <w:sz w:val="20"/>
              </w:rPr>
              <w:t>description of your relevant skills and experience:</w:t>
            </w:r>
          </w:p>
        </w:tc>
      </w:tr>
      <w:tr w:rsidR="007025AC" w14:paraId="6C57907B" w14:textId="77777777" w:rsidTr="007025AC">
        <w:tc>
          <w:tcPr>
            <w:tcW w:w="6974" w:type="dxa"/>
          </w:tcPr>
          <w:p w14:paraId="1426619F" w14:textId="35B42015" w:rsidR="007025AC" w:rsidRPr="0076775F" w:rsidRDefault="0076775F" w:rsidP="00F113EF">
            <w:pPr>
              <w:rPr>
                <w:rFonts w:ascii="Arial" w:hAnsi="Arial"/>
                <w:sz w:val="20"/>
              </w:rPr>
            </w:pPr>
            <w:r w:rsidRPr="0076775F">
              <w:rPr>
                <w:rFonts w:ascii="Arial" w:hAnsi="Arial"/>
                <w:sz w:val="20"/>
              </w:rPr>
              <w:t xml:space="preserve">an awareness and understanding of the issues and challenges children face, particularly tamariki and </w:t>
            </w:r>
            <w:proofErr w:type="spellStart"/>
            <w:r w:rsidRPr="0076775F">
              <w:rPr>
                <w:rFonts w:ascii="Arial" w:hAnsi="Arial"/>
                <w:sz w:val="20"/>
              </w:rPr>
              <w:t>rangatahi</w:t>
            </w:r>
            <w:proofErr w:type="spellEnd"/>
            <w:r w:rsidRPr="0076775F">
              <w:rPr>
                <w:rFonts w:ascii="Arial" w:hAnsi="Arial"/>
                <w:sz w:val="20"/>
              </w:rPr>
              <w:t xml:space="preserve"> who are at risk of harm</w:t>
            </w:r>
          </w:p>
        </w:tc>
        <w:tc>
          <w:tcPr>
            <w:tcW w:w="6974" w:type="dxa"/>
          </w:tcPr>
          <w:p w14:paraId="1F7BD2ED" w14:textId="77777777" w:rsidR="007025AC" w:rsidRPr="0065076C" w:rsidRDefault="007025AC" w:rsidP="00F113EF">
            <w:pPr>
              <w:rPr>
                <w:rFonts w:ascii="Arial" w:hAnsi="Arial"/>
                <w:sz w:val="20"/>
              </w:rPr>
            </w:pPr>
          </w:p>
        </w:tc>
      </w:tr>
      <w:tr w:rsidR="007025AC" w14:paraId="119BD3C5" w14:textId="77777777" w:rsidTr="007025AC">
        <w:tc>
          <w:tcPr>
            <w:tcW w:w="6974" w:type="dxa"/>
          </w:tcPr>
          <w:p w14:paraId="764EBC56" w14:textId="51E2ED56" w:rsidR="007025AC" w:rsidRPr="0076775F" w:rsidRDefault="0076775F" w:rsidP="00F113EF">
            <w:pPr>
              <w:rPr>
                <w:rFonts w:ascii="Arial" w:hAnsi="Arial"/>
                <w:sz w:val="20"/>
              </w:rPr>
            </w:pPr>
            <w:r w:rsidRPr="0076775F">
              <w:rPr>
                <w:rFonts w:ascii="Arial" w:hAnsi="Arial"/>
                <w:sz w:val="20"/>
              </w:rPr>
              <w:t>knowledge of New Zealand and international law on children’s rights and of New Zealand’s obligations under the United Nations Convention on the Rights of the Child (UNCROC)</w:t>
            </w:r>
          </w:p>
        </w:tc>
        <w:tc>
          <w:tcPr>
            <w:tcW w:w="6974" w:type="dxa"/>
          </w:tcPr>
          <w:p w14:paraId="459C209C" w14:textId="77777777" w:rsidR="007025AC" w:rsidRPr="0065076C" w:rsidRDefault="007025AC" w:rsidP="00F113EF">
            <w:pPr>
              <w:rPr>
                <w:rFonts w:ascii="Arial" w:hAnsi="Arial"/>
                <w:sz w:val="20"/>
              </w:rPr>
            </w:pPr>
          </w:p>
        </w:tc>
      </w:tr>
      <w:tr w:rsidR="007025AC" w14:paraId="0613A5EA" w14:textId="77777777" w:rsidTr="007025AC">
        <w:tc>
          <w:tcPr>
            <w:tcW w:w="6974" w:type="dxa"/>
          </w:tcPr>
          <w:p w14:paraId="2217F0E7" w14:textId="1FE7EEF2" w:rsidR="007025AC" w:rsidRPr="0076775F" w:rsidRDefault="0076775F" w:rsidP="00F113EF">
            <w:pPr>
              <w:rPr>
                <w:rFonts w:ascii="Arial" w:hAnsi="Arial"/>
                <w:sz w:val="20"/>
              </w:rPr>
            </w:pPr>
            <w:r w:rsidRPr="0076775F">
              <w:rPr>
                <w:rFonts w:ascii="Arial" w:hAnsi="Arial"/>
                <w:sz w:val="20"/>
              </w:rPr>
              <w:t xml:space="preserve">knowledge and an understanding of the application of the Treaty of Waitangi/Te </w:t>
            </w:r>
            <w:proofErr w:type="spellStart"/>
            <w:r w:rsidRPr="0076775F">
              <w:rPr>
                <w:rFonts w:ascii="Arial" w:hAnsi="Arial"/>
                <w:sz w:val="20"/>
              </w:rPr>
              <w:t>Tiriti</w:t>
            </w:r>
            <w:proofErr w:type="spellEnd"/>
            <w:r w:rsidRPr="0076775F">
              <w:rPr>
                <w:rFonts w:ascii="Arial" w:hAnsi="Arial"/>
                <w:sz w:val="20"/>
              </w:rPr>
              <w:t xml:space="preserve"> </w:t>
            </w:r>
            <w:r w:rsidR="0064634D">
              <w:rPr>
                <w:rFonts w:ascii="Arial" w:hAnsi="Arial"/>
                <w:sz w:val="20"/>
              </w:rPr>
              <w:t>o</w:t>
            </w:r>
            <w:r w:rsidRPr="0076775F">
              <w:rPr>
                <w:rFonts w:ascii="Arial" w:hAnsi="Arial"/>
                <w:sz w:val="20"/>
              </w:rPr>
              <w:t xml:space="preserve"> Waitangi and its principles to the Commissioner’s work</w:t>
            </w:r>
          </w:p>
        </w:tc>
        <w:tc>
          <w:tcPr>
            <w:tcW w:w="6974" w:type="dxa"/>
          </w:tcPr>
          <w:p w14:paraId="0B819A93" w14:textId="77777777" w:rsidR="007025AC" w:rsidRPr="0065076C" w:rsidRDefault="007025AC" w:rsidP="00F113EF">
            <w:pPr>
              <w:rPr>
                <w:rFonts w:ascii="Arial" w:hAnsi="Arial"/>
                <w:sz w:val="20"/>
              </w:rPr>
            </w:pPr>
          </w:p>
        </w:tc>
      </w:tr>
      <w:tr w:rsidR="0076775F" w14:paraId="247D1347" w14:textId="77777777" w:rsidTr="007025AC">
        <w:tc>
          <w:tcPr>
            <w:tcW w:w="6974" w:type="dxa"/>
          </w:tcPr>
          <w:p w14:paraId="2B7D70DE" w14:textId="470DC760" w:rsidR="0076775F" w:rsidRPr="0076775F" w:rsidRDefault="0076775F" w:rsidP="00F113EF">
            <w:pPr>
              <w:rPr>
                <w:rFonts w:ascii="Arial" w:hAnsi="Arial"/>
                <w:sz w:val="20"/>
              </w:rPr>
            </w:pPr>
            <w:r w:rsidRPr="0076775F">
              <w:rPr>
                <w:rFonts w:ascii="Arial" w:hAnsi="Arial"/>
                <w:sz w:val="20"/>
              </w:rPr>
              <w:t xml:space="preserve">knowledge of and an understanding of New Zealand and international law relating to tamariki and </w:t>
            </w:r>
            <w:proofErr w:type="spellStart"/>
            <w:r w:rsidRPr="0076775F">
              <w:rPr>
                <w:rFonts w:ascii="Arial" w:hAnsi="Arial"/>
                <w:sz w:val="20"/>
              </w:rPr>
              <w:t>rangatahi</w:t>
            </w:r>
            <w:proofErr w:type="spellEnd"/>
            <w:r w:rsidRPr="0076775F">
              <w:rPr>
                <w:rFonts w:ascii="Arial" w:hAnsi="Arial"/>
                <w:sz w:val="20"/>
              </w:rPr>
              <w:t xml:space="preserve"> with disabilities and the United Nations Convention on the Rights of People with Disabilities (CRPD)</w:t>
            </w:r>
          </w:p>
        </w:tc>
        <w:tc>
          <w:tcPr>
            <w:tcW w:w="6974" w:type="dxa"/>
          </w:tcPr>
          <w:p w14:paraId="065FCE61" w14:textId="77777777" w:rsidR="0076775F" w:rsidRPr="0065076C" w:rsidRDefault="0076775F" w:rsidP="00F113EF">
            <w:pPr>
              <w:rPr>
                <w:rFonts w:ascii="Arial" w:hAnsi="Arial"/>
              </w:rPr>
            </w:pPr>
          </w:p>
        </w:tc>
      </w:tr>
      <w:tr w:rsidR="0076775F" w14:paraId="506C0E94" w14:textId="77777777" w:rsidTr="007025AC">
        <w:tc>
          <w:tcPr>
            <w:tcW w:w="6974" w:type="dxa"/>
          </w:tcPr>
          <w:p w14:paraId="50D8AC1F" w14:textId="3A686E39" w:rsidR="0076775F" w:rsidRPr="0076775F" w:rsidRDefault="0076775F" w:rsidP="00F113EF">
            <w:pPr>
              <w:rPr>
                <w:rFonts w:ascii="Arial" w:hAnsi="Arial"/>
                <w:sz w:val="20"/>
              </w:rPr>
            </w:pPr>
            <w:r w:rsidRPr="0076775F">
              <w:rPr>
                <w:rFonts w:ascii="Arial" w:hAnsi="Arial"/>
                <w:sz w:val="20"/>
              </w:rPr>
              <w:t xml:space="preserve">an understanding of, and an ability to advocate effectively for the rights of tamariki and </w:t>
            </w:r>
            <w:proofErr w:type="spellStart"/>
            <w:r w:rsidRPr="0076775F">
              <w:rPr>
                <w:rFonts w:ascii="Arial" w:hAnsi="Arial"/>
                <w:sz w:val="20"/>
              </w:rPr>
              <w:t>rangatahi</w:t>
            </w:r>
            <w:proofErr w:type="spellEnd"/>
            <w:r w:rsidRPr="0076775F">
              <w:rPr>
                <w:rFonts w:ascii="Arial" w:hAnsi="Arial"/>
                <w:sz w:val="20"/>
              </w:rPr>
              <w:t xml:space="preserve">, focusing on equity and advocating for </w:t>
            </w:r>
            <w:proofErr w:type="spellStart"/>
            <w:r w:rsidRPr="0076775F">
              <w:rPr>
                <w:rFonts w:ascii="Arial" w:hAnsi="Arial"/>
                <w:sz w:val="20"/>
              </w:rPr>
              <w:t>tamati</w:t>
            </w:r>
            <w:proofErr w:type="spellEnd"/>
            <w:r w:rsidRPr="0076775F">
              <w:rPr>
                <w:rFonts w:ascii="Arial" w:hAnsi="Arial"/>
                <w:sz w:val="20"/>
              </w:rPr>
              <w:t xml:space="preserve"> Maori</w:t>
            </w:r>
          </w:p>
        </w:tc>
        <w:tc>
          <w:tcPr>
            <w:tcW w:w="6974" w:type="dxa"/>
          </w:tcPr>
          <w:p w14:paraId="235008BD" w14:textId="77777777" w:rsidR="0076775F" w:rsidRPr="0065076C" w:rsidRDefault="0076775F" w:rsidP="00F113EF">
            <w:pPr>
              <w:rPr>
                <w:rFonts w:ascii="Arial" w:hAnsi="Arial"/>
              </w:rPr>
            </w:pPr>
          </w:p>
        </w:tc>
      </w:tr>
      <w:tr w:rsidR="0076775F" w14:paraId="0997858A" w14:textId="77777777" w:rsidTr="007025AC">
        <w:tc>
          <w:tcPr>
            <w:tcW w:w="6974" w:type="dxa"/>
          </w:tcPr>
          <w:p w14:paraId="13C55DF9" w14:textId="3F26741F" w:rsidR="0076775F" w:rsidRPr="0076775F" w:rsidRDefault="0076775F" w:rsidP="00F113EF">
            <w:pPr>
              <w:rPr>
                <w:rFonts w:ascii="Arial" w:hAnsi="Arial"/>
                <w:sz w:val="20"/>
              </w:rPr>
            </w:pPr>
            <w:r w:rsidRPr="0076775F">
              <w:rPr>
                <w:rFonts w:ascii="Arial" w:hAnsi="Arial"/>
                <w:sz w:val="20"/>
              </w:rPr>
              <w:t xml:space="preserve">an ability to engage effectively with children, family and </w:t>
            </w:r>
            <w:proofErr w:type="spellStart"/>
            <w:r w:rsidRPr="0076775F">
              <w:rPr>
                <w:rFonts w:ascii="Arial" w:hAnsi="Arial"/>
                <w:sz w:val="20"/>
              </w:rPr>
              <w:t>whānau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6974" w:type="dxa"/>
          </w:tcPr>
          <w:p w14:paraId="15B2DB66" w14:textId="77777777" w:rsidR="0076775F" w:rsidRPr="0065076C" w:rsidRDefault="0076775F" w:rsidP="00F113EF">
            <w:pPr>
              <w:rPr>
                <w:rFonts w:ascii="Arial" w:hAnsi="Arial"/>
              </w:rPr>
            </w:pPr>
          </w:p>
        </w:tc>
      </w:tr>
    </w:tbl>
    <w:p w14:paraId="2BB78521" w14:textId="39087AFC" w:rsidR="007025AC" w:rsidRDefault="007025AC" w:rsidP="00F113EF"/>
    <w:p w14:paraId="1562D996" w14:textId="0C420046" w:rsidR="0064634D" w:rsidRDefault="0064634D" w:rsidP="00F11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4634D" w:rsidRPr="0076775F" w14:paraId="51D5604F" w14:textId="77777777" w:rsidTr="00915DF5">
        <w:tc>
          <w:tcPr>
            <w:tcW w:w="13948" w:type="dxa"/>
            <w:gridSpan w:val="2"/>
          </w:tcPr>
          <w:p w14:paraId="60A5C076" w14:textId="77777777" w:rsidR="0064634D" w:rsidRPr="0076775F" w:rsidRDefault="0064634D" w:rsidP="00915DF5">
            <w:pPr>
              <w:rPr>
                <w:rFonts w:ascii="Arial" w:hAnsi="Arial"/>
                <w:i/>
                <w:iCs/>
                <w:sz w:val="20"/>
              </w:rPr>
            </w:pPr>
            <w:r w:rsidRPr="0076775F">
              <w:rPr>
                <w:rFonts w:ascii="Arial" w:hAnsi="Arial"/>
                <w:i/>
                <w:iCs/>
                <w:sz w:val="20"/>
              </w:rPr>
              <w:lastRenderedPageBreak/>
              <w:t>The Children’s Commissioner has specialist functions in relation to the Oranga Tamariki system:</w:t>
            </w:r>
          </w:p>
        </w:tc>
      </w:tr>
      <w:tr w:rsidR="0064634D" w:rsidRPr="0076775F" w14:paraId="083ABF03" w14:textId="77777777" w:rsidTr="00915DF5">
        <w:tc>
          <w:tcPr>
            <w:tcW w:w="6974" w:type="dxa"/>
          </w:tcPr>
          <w:p w14:paraId="01DC90B1" w14:textId="77777777" w:rsidR="0064634D" w:rsidRPr="0076775F" w:rsidRDefault="0064634D" w:rsidP="00915DF5">
            <w:pPr>
              <w:rPr>
                <w:rFonts w:ascii="Arial" w:hAnsi="Arial"/>
                <w:sz w:val="20"/>
              </w:rPr>
            </w:pPr>
            <w:r w:rsidRPr="0076775F">
              <w:rPr>
                <w:rFonts w:ascii="Arial" w:hAnsi="Arial"/>
                <w:sz w:val="20"/>
              </w:rPr>
              <w:t>a sound knowledge and understanding of the Oranga Tamariki System</w:t>
            </w:r>
          </w:p>
        </w:tc>
        <w:tc>
          <w:tcPr>
            <w:tcW w:w="6974" w:type="dxa"/>
          </w:tcPr>
          <w:p w14:paraId="05A78F8D" w14:textId="77777777" w:rsidR="0064634D" w:rsidRPr="0076775F" w:rsidRDefault="0064634D" w:rsidP="00915DF5">
            <w:pPr>
              <w:rPr>
                <w:rFonts w:ascii="Arial" w:hAnsi="Arial"/>
                <w:sz w:val="20"/>
              </w:rPr>
            </w:pPr>
          </w:p>
        </w:tc>
      </w:tr>
      <w:tr w:rsidR="0064634D" w:rsidRPr="0076775F" w14:paraId="19F3D1C9" w14:textId="77777777" w:rsidTr="00915DF5">
        <w:tc>
          <w:tcPr>
            <w:tcW w:w="6974" w:type="dxa"/>
          </w:tcPr>
          <w:p w14:paraId="50BE95B2" w14:textId="77777777" w:rsidR="0064634D" w:rsidRPr="0076775F" w:rsidRDefault="0064634D" w:rsidP="00915DF5">
            <w:pPr>
              <w:rPr>
                <w:rFonts w:ascii="Arial" w:hAnsi="Arial"/>
                <w:sz w:val="20"/>
              </w:rPr>
            </w:pPr>
            <w:r w:rsidRPr="0076775F">
              <w:rPr>
                <w:rFonts w:ascii="Arial" w:hAnsi="Arial"/>
                <w:sz w:val="20"/>
              </w:rPr>
              <w:t xml:space="preserve">an understanding of good social work practice especially as it applies to tamariki and </w:t>
            </w:r>
            <w:proofErr w:type="spellStart"/>
            <w:r w:rsidRPr="0076775F">
              <w:rPr>
                <w:rFonts w:ascii="Arial" w:hAnsi="Arial"/>
                <w:sz w:val="20"/>
              </w:rPr>
              <w:t>rangatahi</w:t>
            </w:r>
            <w:proofErr w:type="spellEnd"/>
            <w:r w:rsidRPr="0076775F">
              <w:rPr>
                <w:rFonts w:ascii="Arial" w:hAnsi="Arial"/>
                <w:sz w:val="20"/>
              </w:rPr>
              <w:t xml:space="preserve"> involved in care and protection, and youth justice services within the Oranga Tamariki system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6974" w:type="dxa"/>
          </w:tcPr>
          <w:p w14:paraId="3A81A06A" w14:textId="77777777" w:rsidR="0064634D" w:rsidRPr="0076775F" w:rsidRDefault="0064634D" w:rsidP="00915DF5">
            <w:pPr>
              <w:rPr>
                <w:rFonts w:ascii="Arial" w:hAnsi="Arial"/>
                <w:sz w:val="20"/>
              </w:rPr>
            </w:pPr>
          </w:p>
        </w:tc>
      </w:tr>
    </w:tbl>
    <w:p w14:paraId="16A204FB" w14:textId="77777777" w:rsidR="0064634D" w:rsidRDefault="0064634D" w:rsidP="00F11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5076C" w14:paraId="600D18C7" w14:textId="77777777" w:rsidTr="00AD56E0">
        <w:tc>
          <w:tcPr>
            <w:tcW w:w="6974" w:type="dxa"/>
            <w:shd w:val="clear" w:color="auto" w:fill="A6A6A6" w:themeFill="background1" w:themeFillShade="A6"/>
          </w:tcPr>
          <w:p w14:paraId="21E06582" w14:textId="3623A011" w:rsidR="0065076C" w:rsidRPr="0065076C" w:rsidRDefault="0065076C" w:rsidP="00AD56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GOVERNANCE, MANAGEMENT AND LEADERSHIP:</w:t>
            </w:r>
          </w:p>
        </w:tc>
        <w:tc>
          <w:tcPr>
            <w:tcW w:w="6974" w:type="dxa"/>
            <w:shd w:val="clear" w:color="auto" w:fill="A6A6A6" w:themeFill="background1" w:themeFillShade="A6"/>
          </w:tcPr>
          <w:p w14:paraId="38A2FE93" w14:textId="77777777" w:rsidR="0065076C" w:rsidRPr="0065076C" w:rsidRDefault="0065076C" w:rsidP="00AD56E0">
            <w:pPr>
              <w:rPr>
                <w:rFonts w:ascii="Arial" w:hAnsi="Arial"/>
                <w:i/>
                <w:iCs/>
                <w:sz w:val="20"/>
              </w:rPr>
            </w:pPr>
            <w:r w:rsidRPr="0065076C">
              <w:rPr>
                <w:rFonts w:ascii="Arial" w:hAnsi="Arial"/>
                <w:i/>
                <w:iCs/>
                <w:sz w:val="20"/>
              </w:rPr>
              <w:t xml:space="preserve">A </w:t>
            </w:r>
            <w:r>
              <w:rPr>
                <w:rFonts w:ascii="Arial" w:hAnsi="Arial"/>
                <w:i/>
                <w:iCs/>
                <w:sz w:val="20"/>
              </w:rPr>
              <w:t xml:space="preserve">brief </w:t>
            </w:r>
            <w:r w:rsidRPr="0065076C">
              <w:rPr>
                <w:rFonts w:ascii="Arial" w:hAnsi="Arial"/>
                <w:i/>
                <w:iCs/>
                <w:sz w:val="20"/>
              </w:rPr>
              <w:t>description of your relevant skills and experience:</w:t>
            </w:r>
          </w:p>
        </w:tc>
      </w:tr>
      <w:tr w:rsidR="0065076C" w14:paraId="40A8F8AD" w14:textId="77777777" w:rsidTr="00AD56E0">
        <w:tc>
          <w:tcPr>
            <w:tcW w:w="6974" w:type="dxa"/>
          </w:tcPr>
          <w:p w14:paraId="717C8027" w14:textId="1B4D2D51" w:rsidR="0065076C" w:rsidRPr="0065076C" w:rsidRDefault="0065076C" w:rsidP="00AD56E0">
            <w:pPr>
              <w:rPr>
                <w:rFonts w:ascii="Arial" w:hAnsi="Arial"/>
                <w:sz w:val="20"/>
              </w:rPr>
            </w:pPr>
            <w:r w:rsidRPr="0065076C">
              <w:rPr>
                <w:rFonts w:ascii="Arial" w:hAnsi="Arial"/>
                <w:sz w:val="20"/>
              </w:rPr>
              <w:t>an understanding of the role of statutory Crown entities and the operating environment within which they operate</w:t>
            </w:r>
            <w:r w:rsidR="00BF3461">
              <w:rPr>
                <w:rFonts w:ascii="Arial" w:hAnsi="Arial"/>
                <w:sz w:val="20"/>
              </w:rPr>
              <w:t>, including public sector management requirements</w:t>
            </w:r>
          </w:p>
        </w:tc>
        <w:tc>
          <w:tcPr>
            <w:tcW w:w="6974" w:type="dxa"/>
          </w:tcPr>
          <w:p w14:paraId="504D4DA8" w14:textId="77777777" w:rsidR="0065076C" w:rsidRPr="0065076C" w:rsidRDefault="0065076C" w:rsidP="00AD56E0">
            <w:pPr>
              <w:rPr>
                <w:rFonts w:ascii="Arial" w:hAnsi="Arial"/>
                <w:sz w:val="20"/>
              </w:rPr>
            </w:pPr>
          </w:p>
        </w:tc>
      </w:tr>
      <w:tr w:rsidR="0065076C" w14:paraId="3D8F5F7E" w14:textId="77777777" w:rsidTr="00AD56E0">
        <w:tc>
          <w:tcPr>
            <w:tcW w:w="6974" w:type="dxa"/>
          </w:tcPr>
          <w:p w14:paraId="2D58EC1A" w14:textId="3211EEF0" w:rsidR="0065076C" w:rsidRPr="0065076C" w:rsidRDefault="0065076C" w:rsidP="00AD56E0">
            <w:pPr>
              <w:rPr>
                <w:rFonts w:ascii="Arial" w:hAnsi="Arial"/>
                <w:sz w:val="20"/>
              </w:rPr>
            </w:pPr>
            <w:r w:rsidRPr="0065076C">
              <w:rPr>
                <w:rFonts w:ascii="Arial" w:hAnsi="Arial"/>
                <w:sz w:val="20"/>
              </w:rPr>
              <w:t>strategic leadership, the ability to set clear policies and priorities and to motivate staff to achieve these</w:t>
            </w:r>
          </w:p>
        </w:tc>
        <w:tc>
          <w:tcPr>
            <w:tcW w:w="6974" w:type="dxa"/>
          </w:tcPr>
          <w:p w14:paraId="47666076" w14:textId="77777777" w:rsidR="0065076C" w:rsidRPr="0065076C" w:rsidRDefault="0065076C" w:rsidP="00AD56E0">
            <w:pPr>
              <w:rPr>
                <w:rFonts w:ascii="Arial" w:hAnsi="Arial"/>
                <w:sz w:val="20"/>
              </w:rPr>
            </w:pPr>
          </w:p>
        </w:tc>
      </w:tr>
      <w:tr w:rsidR="0065076C" w14:paraId="474C2632" w14:textId="77777777" w:rsidTr="00AD56E0">
        <w:tc>
          <w:tcPr>
            <w:tcW w:w="6974" w:type="dxa"/>
          </w:tcPr>
          <w:p w14:paraId="404F2955" w14:textId="3C15ADC7" w:rsidR="0065076C" w:rsidRPr="0065076C" w:rsidRDefault="0065076C" w:rsidP="00AD56E0">
            <w:pPr>
              <w:rPr>
                <w:rFonts w:ascii="Arial" w:hAnsi="Arial"/>
                <w:sz w:val="20"/>
              </w:rPr>
            </w:pPr>
            <w:r w:rsidRPr="0065076C">
              <w:rPr>
                <w:rFonts w:ascii="Arial" w:hAnsi="Arial"/>
                <w:sz w:val="20"/>
              </w:rPr>
              <w:t>an understanding of good management practices and experience in applying these effectively to achieve organisational goals and objectives</w:t>
            </w:r>
            <w:r w:rsidR="0076775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6974" w:type="dxa"/>
          </w:tcPr>
          <w:p w14:paraId="37F18370" w14:textId="77777777" w:rsidR="0065076C" w:rsidRPr="0065076C" w:rsidRDefault="0065076C" w:rsidP="00AD56E0">
            <w:pPr>
              <w:rPr>
                <w:rFonts w:ascii="Arial" w:hAnsi="Arial"/>
                <w:sz w:val="20"/>
              </w:rPr>
            </w:pPr>
          </w:p>
        </w:tc>
      </w:tr>
    </w:tbl>
    <w:p w14:paraId="16CBC20F" w14:textId="78281B41" w:rsidR="0065076C" w:rsidRDefault="0065076C" w:rsidP="00F11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F3461" w14:paraId="66115907" w14:textId="77777777" w:rsidTr="00AD56E0">
        <w:tc>
          <w:tcPr>
            <w:tcW w:w="6974" w:type="dxa"/>
            <w:shd w:val="clear" w:color="auto" w:fill="A6A6A6" w:themeFill="background1" w:themeFillShade="A6"/>
          </w:tcPr>
          <w:p w14:paraId="6856BD5C" w14:textId="279F358D" w:rsidR="00BF3461" w:rsidRPr="0065076C" w:rsidRDefault="00BF3461" w:rsidP="00AD56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PERSONAL QUALITIES</w:t>
            </w:r>
            <w:r w:rsidRPr="0065076C">
              <w:rPr>
                <w:rFonts w:ascii="Arial" w:hAnsi="Arial"/>
                <w:b/>
                <w:bCs/>
                <w:sz w:val="20"/>
              </w:rPr>
              <w:t>:</w:t>
            </w:r>
          </w:p>
        </w:tc>
        <w:tc>
          <w:tcPr>
            <w:tcW w:w="6974" w:type="dxa"/>
            <w:shd w:val="clear" w:color="auto" w:fill="A6A6A6" w:themeFill="background1" w:themeFillShade="A6"/>
          </w:tcPr>
          <w:p w14:paraId="62AB70C0" w14:textId="77777777" w:rsidR="00BF3461" w:rsidRPr="0065076C" w:rsidRDefault="00BF3461" w:rsidP="00AD56E0">
            <w:pPr>
              <w:rPr>
                <w:rFonts w:ascii="Arial" w:hAnsi="Arial"/>
                <w:i/>
                <w:iCs/>
                <w:sz w:val="20"/>
              </w:rPr>
            </w:pPr>
            <w:r w:rsidRPr="0065076C">
              <w:rPr>
                <w:rFonts w:ascii="Arial" w:hAnsi="Arial"/>
                <w:i/>
                <w:iCs/>
                <w:sz w:val="20"/>
              </w:rPr>
              <w:t xml:space="preserve">A </w:t>
            </w:r>
            <w:r>
              <w:rPr>
                <w:rFonts w:ascii="Arial" w:hAnsi="Arial"/>
                <w:i/>
                <w:iCs/>
                <w:sz w:val="20"/>
              </w:rPr>
              <w:t xml:space="preserve">brief </w:t>
            </w:r>
            <w:r w:rsidRPr="0065076C">
              <w:rPr>
                <w:rFonts w:ascii="Arial" w:hAnsi="Arial"/>
                <w:i/>
                <w:iCs/>
                <w:sz w:val="20"/>
              </w:rPr>
              <w:t>description of your relevant skills and experience:</w:t>
            </w:r>
          </w:p>
        </w:tc>
      </w:tr>
      <w:tr w:rsidR="00BF3461" w14:paraId="1DA1F4EA" w14:textId="77777777" w:rsidTr="00AD56E0">
        <w:tc>
          <w:tcPr>
            <w:tcW w:w="6974" w:type="dxa"/>
          </w:tcPr>
          <w:p w14:paraId="04919A94" w14:textId="37534DA5" w:rsidR="00BF3461" w:rsidRPr="0076775F" w:rsidRDefault="00BF3461" w:rsidP="00BF3461">
            <w:pPr>
              <w:shd w:val="clear" w:color="auto" w:fill="FFFFFF"/>
              <w:suppressAutoHyphens w:val="0"/>
              <w:autoSpaceDE/>
              <w:autoSpaceDN/>
              <w:adjustRightInd/>
              <w:spacing w:line="240" w:lineRule="auto"/>
              <w:jc w:val="both"/>
              <w:textAlignment w:val="baseline"/>
              <w:rPr>
                <w:rFonts w:ascii="Arial" w:hAnsi="Arial"/>
                <w:sz w:val="20"/>
              </w:rPr>
            </w:pPr>
            <w:r w:rsidRPr="0076775F">
              <w:rPr>
                <w:rFonts w:ascii="Arial" w:hAnsi="Arial"/>
                <w:color w:val="000000"/>
                <w:sz w:val="20"/>
                <w:shd w:val="clear" w:color="auto" w:fill="FFFFFF"/>
              </w:rPr>
              <w:t>strong</w:t>
            </w:r>
            <w:r w:rsidRPr="0076775F">
              <w:rPr>
                <w:rFonts w:ascii="Arial" w:hAnsi="Arial"/>
                <w:sz w:val="20"/>
              </w:rPr>
              <w:t xml:space="preserve"> analytical skills and clarity of thought</w:t>
            </w:r>
          </w:p>
        </w:tc>
        <w:tc>
          <w:tcPr>
            <w:tcW w:w="6974" w:type="dxa"/>
          </w:tcPr>
          <w:p w14:paraId="60E3C8F9" w14:textId="77777777" w:rsidR="00BF3461" w:rsidRPr="0065076C" w:rsidRDefault="00BF3461" w:rsidP="00AD56E0">
            <w:pPr>
              <w:rPr>
                <w:rFonts w:ascii="Arial" w:hAnsi="Arial"/>
              </w:rPr>
            </w:pPr>
          </w:p>
        </w:tc>
      </w:tr>
      <w:tr w:rsidR="0076775F" w14:paraId="0E03669D" w14:textId="77777777" w:rsidTr="00AD56E0">
        <w:tc>
          <w:tcPr>
            <w:tcW w:w="6974" w:type="dxa"/>
          </w:tcPr>
          <w:p w14:paraId="3CD9CE2A" w14:textId="671F9402" w:rsidR="0076775F" w:rsidRPr="0076775F" w:rsidRDefault="0076775F" w:rsidP="0076775F">
            <w:pPr>
              <w:shd w:val="clear" w:color="auto" w:fill="FFFFFF"/>
              <w:suppressAutoHyphens w:val="0"/>
              <w:autoSpaceDE/>
              <w:autoSpaceDN/>
              <w:adjustRightInd/>
              <w:spacing w:before="0" w:line="240" w:lineRule="auto"/>
              <w:jc w:val="both"/>
              <w:textAlignment w:val="baseline"/>
              <w:rPr>
                <w:rFonts w:ascii="Arial" w:hAnsi="Arial"/>
                <w:sz w:val="20"/>
              </w:rPr>
            </w:pPr>
            <w:r w:rsidRPr="0076775F">
              <w:rPr>
                <w:rFonts w:ascii="Arial" w:hAnsi="Arial"/>
                <w:color w:val="000000"/>
                <w:sz w:val="20"/>
                <w:shd w:val="clear" w:color="auto" w:fill="FFFFFF"/>
              </w:rPr>
              <w:t>an ability to operate independently within the framework set by Cabinet and Parliament</w:t>
            </w:r>
          </w:p>
        </w:tc>
        <w:tc>
          <w:tcPr>
            <w:tcW w:w="6974" w:type="dxa"/>
          </w:tcPr>
          <w:p w14:paraId="0AC6F721" w14:textId="77777777" w:rsidR="0076775F" w:rsidRPr="0065076C" w:rsidRDefault="0076775F" w:rsidP="00AD56E0">
            <w:pPr>
              <w:rPr>
                <w:rFonts w:ascii="Arial" w:hAnsi="Arial"/>
              </w:rPr>
            </w:pPr>
          </w:p>
        </w:tc>
      </w:tr>
      <w:tr w:rsidR="00BF3461" w14:paraId="27B63B1A" w14:textId="77777777" w:rsidTr="00AD56E0">
        <w:tc>
          <w:tcPr>
            <w:tcW w:w="6974" w:type="dxa"/>
          </w:tcPr>
          <w:p w14:paraId="4291553B" w14:textId="165CB10A" w:rsidR="00BF3461" w:rsidRPr="0076775F" w:rsidRDefault="00BF3461" w:rsidP="00AD56E0">
            <w:pPr>
              <w:rPr>
                <w:rFonts w:ascii="Arial" w:hAnsi="Arial"/>
                <w:sz w:val="20"/>
              </w:rPr>
            </w:pPr>
            <w:r w:rsidRPr="0076775F">
              <w:rPr>
                <w:rFonts w:ascii="Arial" w:hAnsi="Arial"/>
                <w:color w:val="000000"/>
                <w:sz w:val="20"/>
                <w:shd w:val="clear" w:color="auto" w:fill="FFFFFF"/>
              </w:rPr>
              <w:t>strong</w:t>
            </w:r>
            <w:r w:rsidRPr="0076775F">
              <w:rPr>
                <w:rFonts w:ascii="Arial" w:hAnsi="Arial"/>
                <w:sz w:val="20"/>
              </w:rPr>
              <w:t xml:space="preserve"> communication skills, including the ability to ideas clearly and accurately and to communicate effectively with tamariki and </w:t>
            </w:r>
            <w:proofErr w:type="spellStart"/>
            <w:r w:rsidRPr="0076775F">
              <w:rPr>
                <w:rFonts w:ascii="Arial" w:hAnsi="Arial"/>
                <w:sz w:val="20"/>
              </w:rPr>
              <w:t>rangatahi</w:t>
            </w:r>
            <w:proofErr w:type="spellEnd"/>
          </w:p>
        </w:tc>
        <w:tc>
          <w:tcPr>
            <w:tcW w:w="6974" w:type="dxa"/>
          </w:tcPr>
          <w:p w14:paraId="5C7FA3A8" w14:textId="77777777" w:rsidR="00BF3461" w:rsidRPr="0065076C" w:rsidRDefault="00BF3461" w:rsidP="00AD56E0">
            <w:pPr>
              <w:rPr>
                <w:rFonts w:ascii="Arial" w:hAnsi="Arial"/>
                <w:sz w:val="20"/>
              </w:rPr>
            </w:pPr>
          </w:p>
        </w:tc>
      </w:tr>
      <w:tr w:rsidR="00BF3461" w14:paraId="75D81173" w14:textId="77777777" w:rsidTr="00AD56E0">
        <w:tc>
          <w:tcPr>
            <w:tcW w:w="6974" w:type="dxa"/>
          </w:tcPr>
          <w:p w14:paraId="15060A79" w14:textId="03AD15F0" w:rsidR="00BF3461" w:rsidRPr="0076775F" w:rsidRDefault="00BF3461" w:rsidP="00AD56E0">
            <w:pPr>
              <w:rPr>
                <w:rFonts w:ascii="Arial" w:hAnsi="Arial"/>
                <w:sz w:val="20"/>
              </w:rPr>
            </w:pPr>
            <w:r w:rsidRPr="0076775F">
              <w:rPr>
                <w:rFonts w:ascii="Arial" w:hAnsi="Arial"/>
                <w:sz w:val="20"/>
              </w:rPr>
              <w:lastRenderedPageBreak/>
              <w:t>the ability to operate comfortably and credibly within Te Ao Māori</w:t>
            </w:r>
          </w:p>
        </w:tc>
        <w:tc>
          <w:tcPr>
            <w:tcW w:w="6974" w:type="dxa"/>
          </w:tcPr>
          <w:p w14:paraId="23CC7603" w14:textId="77777777" w:rsidR="00BF3461" w:rsidRPr="0065076C" w:rsidRDefault="00BF3461" w:rsidP="00AD56E0">
            <w:pPr>
              <w:rPr>
                <w:rFonts w:ascii="Arial" w:hAnsi="Arial"/>
                <w:sz w:val="20"/>
              </w:rPr>
            </w:pPr>
          </w:p>
        </w:tc>
      </w:tr>
      <w:tr w:rsidR="00BF3461" w14:paraId="2DC53D20" w14:textId="77777777" w:rsidTr="00AD56E0">
        <w:tc>
          <w:tcPr>
            <w:tcW w:w="6974" w:type="dxa"/>
          </w:tcPr>
          <w:p w14:paraId="7D226A1A" w14:textId="76DDF53A" w:rsidR="00BF3461" w:rsidRPr="0065076C" w:rsidRDefault="0076775F" w:rsidP="00AD56E0">
            <w:pPr>
              <w:rPr>
                <w:rFonts w:ascii="Arial" w:hAnsi="Arial"/>
                <w:sz w:val="20"/>
              </w:rPr>
            </w:pPr>
            <w:r w:rsidRPr="0076775F">
              <w:rPr>
                <w:rFonts w:ascii="Arial" w:hAnsi="Arial"/>
                <w:sz w:val="20"/>
              </w:rPr>
              <w:t>the ability to positively influence opinions and behaviours of stakeholders and the public, while advocating for children</w:t>
            </w:r>
            <w:r>
              <w:rPr>
                <w:rFonts w:ascii="Arial" w:hAnsi="Arial"/>
                <w:sz w:val="20"/>
              </w:rPr>
              <w:t>.</w:t>
            </w:r>
          </w:p>
        </w:tc>
        <w:tc>
          <w:tcPr>
            <w:tcW w:w="6974" w:type="dxa"/>
          </w:tcPr>
          <w:p w14:paraId="2C4D5511" w14:textId="77777777" w:rsidR="00BF3461" w:rsidRPr="0065076C" w:rsidRDefault="00BF3461" w:rsidP="00AD56E0">
            <w:pPr>
              <w:rPr>
                <w:rFonts w:ascii="Arial" w:hAnsi="Arial"/>
                <w:sz w:val="20"/>
              </w:rPr>
            </w:pPr>
          </w:p>
        </w:tc>
      </w:tr>
    </w:tbl>
    <w:p w14:paraId="35AA7BA8" w14:textId="41C1A5DF" w:rsidR="00BF3461" w:rsidRDefault="00BF3461" w:rsidP="00F11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F3461" w14:paraId="1658C709" w14:textId="77777777" w:rsidTr="00AD56E0">
        <w:tc>
          <w:tcPr>
            <w:tcW w:w="6974" w:type="dxa"/>
            <w:shd w:val="clear" w:color="auto" w:fill="A6A6A6" w:themeFill="background1" w:themeFillShade="A6"/>
          </w:tcPr>
          <w:p w14:paraId="0BD5DF09" w14:textId="51958BA4" w:rsidR="00BF3461" w:rsidRPr="0065076C" w:rsidRDefault="00BF3461" w:rsidP="00AD56E0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TRANSITIONAL CHANGE MANAGEMENT:</w:t>
            </w:r>
          </w:p>
        </w:tc>
        <w:tc>
          <w:tcPr>
            <w:tcW w:w="6974" w:type="dxa"/>
            <w:shd w:val="clear" w:color="auto" w:fill="A6A6A6" w:themeFill="background1" w:themeFillShade="A6"/>
          </w:tcPr>
          <w:p w14:paraId="26DA0E06" w14:textId="77777777" w:rsidR="00BF3461" w:rsidRPr="0065076C" w:rsidRDefault="00BF3461" w:rsidP="00AD56E0">
            <w:pPr>
              <w:rPr>
                <w:rFonts w:ascii="Arial" w:hAnsi="Arial"/>
                <w:i/>
                <w:iCs/>
                <w:sz w:val="20"/>
              </w:rPr>
            </w:pPr>
            <w:r w:rsidRPr="0065076C">
              <w:rPr>
                <w:rFonts w:ascii="Arial" w:hAnsi="Arial"/>
                <w:i/>
                <w:iCs/>
                <w:sz w:val="20"/>
              </w:rPr>
              <w:t xml:space="preserve">A </w:t>
            </w:r>
            <w:r>
              <w:rPr>
                <w:rFonts w:ascii="Arial" w:hAnsi="Arial"/>
                <w:i/>
                <w:iCs/>
                <w:sz w:val="20"/>
              </w:rPr>
              <w:t xml:space="preserve">brief </w:t>
            </w:r>
            <w:r w:rsidRPr="0065076C">
              <w:rPr>
                <w:rFonts w:ascii="Arial" w:hAnsi="Arial"/>
                <w:i/>
                <w:iCs/>
                <w:sz w:val="20"/>
              </w:rPr>
              <w:t>description of your relevant skills and experience:</w:t>
            </w:r>
          </w:p>
        </w:tc>
      </w:tr>
      <w:tr w:rsidR="00BF3461" w14:paraId="3B9DA925" w14:textId="77777777" w:rsidTr="00AD56E0">
        <w:tc>
          <w:tcPr>
            <w:tcW w:w="6974" w:type="dxa"/>
          </w:tcPr>
          <w:p w14:paraId="66D8695A" w14:textId="46613471" w:rsidR="00BF3461" w:rsidRPr="0065076C" w:rsidRDefault="00BF3461" w:rsidP="00AD56E0">
            <w:pPr>
              <w:rPr>
                <w:rFonts w:ascii="Arial" w:hAnsi="Arial"/>
                <w:sz w:val="20"/>
              </w:rPr>
            </w:pPr>
            <w:r w:rsidRPr="00BF3461">
              <w:rPr>
                <w:rFonts w:ascii="Arial" w:hAnsi="Arial"/>
                <w:sz w:val="20"/>
              </w:rPr>
              <w:t xml:space="preserve">an understanding of effective change management processes and of employment law, </w:t>
            </w:r>
            <w:proofErr w:type="gramStart"/>
            <w:r w:rsidRPr="00BF3461">
              <w:rPr>
                <w:rFonts w:ascii="Arial" w:hAnsi="Arial"/>
                <w:sz w:val="20"/>
              </w:rPr>
              <w:t>practices</w:t>
            </w:r>
            <w:proofErr w:type="gramEnd"/>
            <w:r w:rsidRPr="00BF3461">
              <w:rPr>
                <w:rFonts w:ascii="Arial" w:hAnsi="Arial"/>
                <w:sz w:val="20"/>
              </w:rPr>
              <w:t xml:space="preserve"> and principles</w:t>
            </w:r>
          </w:p>
        </w:tc>
        <w:tc>
          <w:tcPr>
            <w:tcW w:w="6974" w:type="dxa"/>
          </w:tcPr>
          <w:p w14:paraId="174E8DAB" w14:textId="77777777" w:rsidR="00BF3461" w:rsidRPr="0065076C" w:rsidRDefault="00BF3461" w:rsidP="00AD56E0">
            <w:pPr>
              <w:rPr>
                <w:rFonts w:ascii="Arial" w:hAnsi="Arial"/>
                <w:sz w:val="20"/>
              </w:rPr>
            </w:pPr>
          </w:p>
        </w:tc>
      </w:tr>
      <w:tr w:rsidR="00BF3461" w14:paraId="0CC6DFD9" w14:textId="77777777" w:rsidTr="00AD56E0">
        <w:tc>
          <w:tcPr>
            <w:tcW w:w="6974" w:type="dxa"/>
          </w:tcPr>
          <w:p w14:paraId="2A6EC9FB" w14:textId="7D977894" w:rsidR="00BF3461" w:rsidRPr="0065076C" w:rsidRDefault="00BF3461" w:rsidP="00AD56E0">
            <w:pPr>
              <w:rPr>
                <w:rFonts w:ascii="Arial" w:hAnsi="Arial"/>
                <w:sz w:val="20"/>
              </w:rPr>
            </w:pPr>
            <w:r w:rsidRPr="00BF3461">
              <w:rPr>
                <w:rFonts w:ascii="Arial" w:hAnsi="Arial"/>
                <w:sz w:val="20"/>
              </w:rPr>
              <w:t>an ability to provide transparent leadership, to prioritise and steer the organisation towards its future form and role</w:t>
            </w:r>
          </w:p>
        </w:tc>
        <w:tc>
          <w:tcPr>
            <w:tcW w:w="6974" w:type="dxa"/>
          </w:tcPr>
          <w:p w14:paraId="77477E58" w14:textId="77777777" w:rsidR="00BF3461" w:rsidRPr="0065076C" w:rsidRDefault="00BF3461" w:rsidP="00AD56E0">
            <w:pPr>
              <w:rPr>
                <w:rFonts w:ascii="Arial" w:hAnsi="Arial"/>
                <w:sz w:val="20"/>
              </w:rPr>
            </w:pPr>
          </w:p>
        </w:tc>
      </w:tr>
      <w:tr w:rsidR="00BF3461" w14:paraId="141777EE" w14:textId="77777777" w:rsidTr="00AD56E0">
        <w:tc>
          <w:tcPr>
            <w:tcW w:w="6974" w:type="dxa"/>
          </w:tcPr>
          <w:p w14:paraId="44862E45" w14:textId="16F25850" w:rsidR="00BF3461" w:rsidRPr="0065076C" w:rsidRDefault="00BF3461" w:rsidP="00AD56E0">
            <w:pPr>
              <w:rPr>
                <w:rFonts w:ascii="Arial" w:hAnsi="Arial"/>
                <w:sz w:val="20"/>
              </w:rPr>
            </w:pPr>
            <w:r w:rsidRPr="00BF3461">
              <w:rPr>
                <w:rFonts w:ascii="Arial" w:hAnsi="Arial"/>
                <w:sz w:val="20"/>
              </w:rPr>
              <w:t>the ability to influence others, and to work collaboratively with others as appropriate, to move towards a new vision or goal.</w:t>
            </w:r>
          </w:p>
        </w:tc>
        <w:tc>
          <w:tcPr>
            <w:tcW w:w="6974" w:type="dxa"/>
          </w:tcPr>
          <w:p w14:paraId="6AA9EDDF" w14:textId="77777777" w:rsidR="00BF3461" w:rsidRPr="0065076C" w:rsidRDefault="00BF3461" w:rsidP="00AD56E0">
            <w:pPr>
              <w:rPr>
                <w:rFonts w:ascii="Arial" w:hAnsi="Arial"/>
                <w:sz w:val="20"/>
              </w:rPr>
            </w:pPr>
          </w:p>
        </w:tc>
      </w:tr>
    </w:tbl>
    <w:p w14:paraId="3D05352D" w14:textId="77777777" w:rsidR="00BF3461" w:rsidRPr="00F113EF" w:rsidRDefault="00BF3461" w:rsidP="00F113EF"/>
    <w:sectPr w:rsidR="00BF3461" w:rsidRPr="00F113EF" w:rsidSect="004D4A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62449B1"/>
    <w:multiLevelType w:val="hybridMultilevel"/>
    <w:tmpl w:val="9830DDE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6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7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30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D1C62"/>
    <w:rsid w:val="002D367B"/>
    <w:rsid w:val="00354EC2"/>
    <w:rsid w:val="00397220"/>
    <w:rsid w:val="003B0A38"/>
    <w:rsid w:val="003E2869"/>
    <w:rsid w:val="003E3722"/>
    <w:rsid w:val="004227ED"/>
    <w:rsid w:val="00445BCE"/>
    <w:rsid w:val="00454F25"/>
    <w:rsid w:val="004710B8"/>
    <w:rsid w:val="004D4A30"/>
    <w:rsid w:val="00533E65"/>
    <w:rsid w:val="00541589"/>
    <w:rsid w:val="0056681E"/>
    <w:rsid w:val="00572AA9"/>
    <w:rsid w:val="00595906"/>
    <w:rsid w:val="005B11F9"/>
    <w:rsid w:val="00631D73"/>
    <w:rsid w:val="0064634D"/>
    <w:rsid w:val="0065076C"/>
    <w:rsid w:val="006B19BD"/>
    <w:rsid w:val="007025AC"/>
    <w:rsid w:val="0076775F"/>
    <w:rsid w:val="007B201A"/>
    <w:rsid w:val="007C2143"/>
    <w:rsid w:val="007F3ACD"/>
    <w:rsid w:val="0080133F"/>
    <w:rsid w:val="0080498F"/>
    <w:rsid w:val="00860654"/>
    <w:rsid w:val="00903467"/>
    <w:rsid w:val="00906EAA"/>
    <w:rsid w:val="00970DD2"/>
    <w:rsid w:val="009D15F1"/>
    <w:rsid w:val="009D2B10"/>
    <w:rsid w:val="00A2199C"/>
    <w:rsid w:val="00A43896"/>
    <w:rsid w:val="00A6244E"/>
    <w:rsid w:val="00B41635"/>
    <w:rsid w:val="00B5357A"/>
    <w:rsid w:val="00BF3461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1AED"/>
  <w15:chartTrackingRefBased/>
  <w15:docId w15:val="{681CBF43-A67A-47C3-8C61-1BBD2A5B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unhideWhenUsed="1"/>
    <w:lsdException w:name="List Number" w:semiHidden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A30"/>
    <w:pPr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Arial"/>
      <w:lang w:eastAsia="en-N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ind w:left="567" w:hanging="567"/>
    </w:pPr>
    <w:rPr>
      <w:kern w:val="28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2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pPr>
      <w:spacing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paragraph" w:customStyle="1" w:styleId="MemoTitle">
    <w:name w:val="Memo Title"/>
    <w:basedOn w:val="Normal"/>
    <w:rsid w:val="007025AC"/>
    <w:pPr>
      <w:suppressAutoHyphens w:val="0"/>
      <w:autoSpaceDE/>
      <w:autoSpaceDN/>
      <w:adjustRightInd/>
      <w:spacing w:before="60" w:after="60" w:line="260" w:lineRule="exact"/>
      <w:jc w:val="both"/>
      <w:textAlignment w:val="auto"/>
    </w:pPr>
    <w:rPr>
      <w:rFonts w:ascii="Arial" w:hAnsi="Arial" w:cs="Times New Roman"/>
      <w:b/>
      <w:caps/>
      <w:color w:val="FFFFF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2A52-65AA-46C5-89F0-3BE51611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Reid</dc:creator>
  <cp:keywords/>
  <dc:description/>
  <cp:lastModifiedBy>Sophie Reid</cp:lastModifiedBy>
  <cp:revision>3</cp:revision>
  <dcterms:created xsi:type="dcterms:W3CDTF">2021-05-16T23:02:00Z</dcterms:created>
  <dcterms:modified xsi:type="dcterms:W3CDTF">2021-06-01T00:28:00Z</dcterms:modified>
</cp:coreProperties>
</file>