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40DD6036">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36EDABF7" w:rsidR="00FD13BE" w:rsidRDefault="00C44121" w:rsidP="004939A3">
      <w:pPr>
        <w:pStyle w:val="Heading1"/>
        <w:spacing w:after="120"/>
        <w:ind w:left="142"/>
        <w:rPr>
          <w:color w:val="FFFFFF" w:themeColor="background1"/>
          <w:lang w:val="en-NZ"/>
        </w:rPr>
      </w:pPr>
      <w:r>
        <w:rPr>
          <w:color w:val="FFFFFF" w:themeColor="background1"/>
          <w:lang w:val="en-NZ"/>
        </w:rPr>
        <w:t xml:space="preserve">Contract </w:t>
      </w:r>
      <w:r w:rsidR="00FD71C6">
        <w:rPr>
          <w:color w:val="FFFFFF" w:themeColor="background1"/>
          <w:lang w:val="en-NZ"/>
        </w:rPr>
        <w:t>A</w:t>
      </w:r>
      <w:r w:rsidR="0084633E">
        <w:rPr>
          <w:color w:val="FFFFFF" w:themeColor="background1"/>
          <w:lang w:val="en-NZ"/>
        </w:rPr>
        <w:t>nalyst</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861BB"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partner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A0F22"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02639"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5F6F4"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te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kāwanatanga </w:t>
      </w:r>
      <w:proofErr w:type="spellStart"/>
      <w:r w:rsidRPr="0094645F">
        <w:rPr>
          <w:lang w:eastAsia="en-NZ"/>
        </w:rPr>
        <w:t>manapori</w:t>
      </w:r>
      <w:proofErr w:type="spellEnd"/>
      <w:r w:rsidRPr="0094645F">
        <w:rPr>
          <w:lang w:eastAsia="en-NZ"/>
        </w:rPr>
        <w:t xml:space="preserve">.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80A76"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16756"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9623F"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9F825"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9B987"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footerReference w:type="default" r:id="rId16"/>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223A9B31" w14:textId="4A9167F5" w:rsidR="00C44121" w:rsidRDefault="00142D0F" w:rsidP="17E94781">
      <w:pPr>
        <w:pStyle w:val="paragraph"/>
        <w:spacing w:before="0" w:beforeAutospacing="0" w:after="0" w:afterAutospacing="0"/>
        <w:textAlignment w:val="baseline"/>
        <w:rPr>
          <w:rFonts w:eastAsia="Calibri" w:cs="Arial"/>
          <w:sz w:val="20"/>
          <w:szCs w:val="20"/>
          <w:lang w:val="en-GB" w:eastAsia="en-US"/>
        </w:rPr>
      </w:pPr>
      <w:r w:rsidRPr="08D215BB">
        <w:rPr>
          <w:rFonts w:ascii="Verdana" w:eastAsia="Calibri" w:hAnsi="Verdana" w:cs="Arial"/>
          <w:sz w:val="20"/>
          <w:szCs w:val="20"/>
          <w:lang w:val="en-GB" w:eastAsia="en-US"/>
        </w:rPr>
        <w:t>Th</w:t>
      </w:r>
      <w:r w:rsidR="7ED2333F" w:rsidRPr="08D215BB">
        <w:rPr>
          <w:rFonts w:ascii="Verdana" w:eastAsia="Calibri" w:hAnsi="Verdana" w:cs="Arial"/>
          <w:sz w:val="20"/>
          <w:szCs w:val="20"/>
          <w:lang w:val="en-GB" w:eastAsia="en-US"/>
        </w:rPr>
        <w:t>e</w:t>
      </w:r>
      <w:r w:rsidRPr="08D215BB">
        <w:rPr>
          <w:rFonts w:ascii="Verdana" w:eastAsia="Calibri" w:hAnsi="Verdana" w:cs="Arial"/>
          <w:sz w:val="20"/>
          <w:szCs w:val="20"/>
          <w:lang w:val="en-GB" w:eastAsia="en-US"/>
        </w:rPr>
        <w:t xml:space="preserve"> </w:t>
      </w:r>
      <w:r w:rsidR="00C44121" w:rsidRPr="08D215BB">
        <w:rPr>
          <w:rFonts w:ascii="Verdana" w:eastAsia="Calibri" w:hAnsi="Verdana" w:cs="Arial"/>
          <w:sz w:val="20"/>
          <w:szCs w:val="20"/>
          <w:lang w:val="en-GB" w:eastAsia="en-US"/>
        </w:rPr>
        <w:t>Contract A</w:t>
      </w:r>
      <w:r w:rsidR="00BA1883">
        <w:rPr>
          <w:rFonts w:ascii="Verdana" w:eastAsia="Calibri" w:hAnsi="Verdana" w:cs="Arial"/>
          <w:sz w:val="20"/>
          <w:szCs w:val="20"/>
          <w:lang w:val="en-GB" w:eastAsia="en-US"/>
        </w:rPr>
        <w:t>nalyst</w:t>
      </w:r>
      <w:r w:rsidRPr="08D215BB">
        <w:rPr>
          <w:rFonts w:ascii="Verdana" w:eastAsia="Calibri" w:hAnsi="Verdana" w:cs="Arial"/>
          <w:sz w:val="20"/>
          <w:szCs w:val="20"/>
          <w:lang w:val="en-GB" w:eastAsia="en-US"/>
        </w:rPr>
        <w:t xml:space="preserve"> </w:t>
      </w:r>
      <w:r w:rsidR="00C44121" w:rsidRPr="00DA2EE2">
        <w:rPr>
          <w:rFonts w:ascii="Verdana" w:eastAsia="Calibri" w:hAnsi="Verdana" w:cs="Arial"/>
          <w:sz w:val="20"/>
          <w:szCs w:val="20"/>
          <w:lang w:val="en-GB" w:eastAsia="en-US"/>
        </w:rPr>
        <w:t xml:space="preserve">provides analytical support </w:t>
      </w:r>
      <w:r w:rsidR="003D4401" w:rsidRPr="00DA2EE2">
        <w:rPr>
          <w:rFonts w:ascii="Verdana" w:eastAsia="Calibri" w:hAnsi="Verdana" w:cs="Arial"/>
          <w:sz w:val="20"/>
          <w:szCs w:val="20"/>
          <w:lang w:val="en-GB" w:eastAsia="en-US"/>
        </w:rPr>
        <w:t xml:space="preserve">in to </w:t>
      </w:r>
      <w:r w:rsidR="00C44121" w:rsidRPr="00DA2EE2">
        <w:rPr>
          <w:rFonts w:ascii="Verdana" w:eastAsia="Calibri" w:hAnsi="Verdana" w:cs="Arial"/>
          <w:sz w:val="20"/>
          <w:szCs w:val="20"/>
          <w:lang w:val="en-GB" w:eastAsia="en-US"/>
        </w:rPr>
        <w:t>contract management activities</w:t>
      </w:r>
      <w:r w:rsidR="00BA1883">
        <w:rPr>
          <w:rFonts w:ascii="Verdana" w:eastAsia="Calibri" w:hAnsi="Verdana" w:cs="Arial"/>
          <w:sz w:val="20"/>
          <w:szCs w:val="20"/>
          <w:lang w:val="en-GB" w:eastAsia="en-US"/>
        </w:rPr>
        <w:t>.</w:t>
      </w:r>
      <w:r w:rsidR="00066D63">
        <w:rPr>
          <w:rFonts w:ascii="Verdana" w:eastAsia="Calibri" w:hAnsi="Verdana" w:cs="Arial"/>
          <w:sz w:val="20"/>
          <w:szCs w:val="20"/>
          <w:lang w:val="en-GB" w:eastAsia="en-US"/>
        </w:rPr>
        <w:t xml:space="preserve"> </w:t>
      </w:r>
      <w:r w:rsidR="00C44121" w:rsidRPr="08D215BB">
        <w:rPr>
          <w:rFonts w:ascii="Verdana" w:eastAsia="Calibri" w:hAnsi="Verdana" w:cs="Arial"/>
          <w:sz w:val="20"/>
          <w:szCs w:val="20"/>
          <w:lang w:val="en-GB" w:eastAsia="en-US"/>
        </w:rPr>
        <w:t>This role ensures contract documentation is accurate and up to date, supports effective contract monitoring and compliance, and assists contract managers in delivering high-quality, value-driven services. </w:t>
      </w:r>
    </w:p>
    <w:p w14:paraId="46FBC055" w14:textId="77777777" w:rsidR="00C44121" w:rsidRPr="00C44121" w:rsidRDefault="00C44121" w:rsidP="00C44121">
      <w:pPr>
        <w:pStyle w:val="paragraph"/>
        <w:spacing w:before="0" w:beforeAutospacing="0" w:after="0" w:afterAutospacing="0"/>
        <w:textAlignment w:val="baseline"/>
        <w:rPr>
          <w:rFonts w:ascii="Verdana" w:eastAsia="Calibri" w:hAnsi="Verdana" w:cs="Arial"/>
          <w:sz w:val="20"/>
          <w:szCs w:val="22"/>
          <w:lang w:val="en-GB" w:eastAsia="en-US"/>
        </w:rPr>
      </w:pPr>
    </w:p>
    <w:p w14:paraId="3D607194" w14:textId="71FB1C4B" w:rsidR="00C44121" w:rsidRPr="0056377E" w:rsidRDefault="00C44121" w:rsidP="00C44121">
      <w:pPr>
        <w:pStyle w:val="paragraph"/>
        <w:spacing w:before="0" w:beforeAutospacing="0" w:after="0" w:afterAutospacing="0"/>
        <w:textAlignment w:val="baseline"/>
        <w:rPr>
          <w:rFonts w:eastAsia="Calibri" w:cs="Arial"/>
          <w:sz w:val="20"/>
          <w:szCs w:val="22"/>
          <w:lang w:val="en-GB" w:eastAsia="en-US"/>
        </w:rPr>
      </w:pPr>
      <w:r w:rsidRPr="0056377E">
        <w:rPr>
          <w:rFonts w:ascii="Verdana" w:eastAsia="Calibri" w:hAnsi="Verdana" w:cs="Arial"/>
          <w:sz w:val="20"/>
          <w:szCs w:val="22"/>
          <w:lang w:val="en-GB" w:eastAsia="en-US"/>
        </w:rPr>
        <w:t xml:space="preserve">This role also plays a key part in </w:t>
      </w:r>
      <w:r w:rsidR="00D31ABA" w:rsidRPr="0056377E">
        <w:rPr>
          <w:rFonts w:ascii="Verdana" w:eastAsia="Calibri" w:hAnsi="Verdana" w:cs="Arial"/>
          <w:sz w:val="20"/>
          <w:szCs w:val="22"/>
          <w:lang w:val="en-GB" w:eastAsia="en-US"/>
        </w:rPr>
        <w:t xml:space="preserve">supporting </w:t>
      </w:r>
      <w:r w:rsidR="00860220" w:rsidRPr="0056377E">
        <w:rPr>
          <w:rFonts w:ascii="Verdana" w:eastAsia="Calibri" w:hAnsi="Verdana" w:cs="Arial"/>
          <w:sz w:val="20"/>
          <w:szCs w:val="22"/>
          <w:lang w:val="en-GB" w:eastAsia="en-US"/>
        </w:rPr>
        <w:t xml:space="preserve">provider </w:t>
      </w:r>
      <w:r w:rsidRPr="0056377E">
        <w:rPr>
          <w:rFonts w:ascii="Verdana" w:eastAsia="Calibri" w:hAnsi="Verdana" w:cs="Arial"/>
          <w:sz w:val="20"/>
          <w:szCs w:val="22"/>
          <w:lang w:val="en-GB" w:eastAsia="en-US"/>
        </w:rPr>
        <w:t>data analysis</w:t>
      </w:r>
      <w:r w:rsidR="00D31ABA" w:rsidRPr="0056377E">
        <w:rPr>
          <w:rFonts w:ascii="Verdana" w:eastAsia="Calibri" w:hAnsi="Verdana" w:cs="Arial"/>
          <w:sz w:val="20"/>
          <w:szCs w:val="22"/>
          <w:lang w:val="en-GB" w:eastAsia="en-US"/>
        </w:rPr>
        <w:t xml:space="preserve">, helps identify </w:t>
      </w:r>
      <w:r w:rsidR="00C144FC" w:rsidRPr="0056377E">
        <w:rPr>
          <w:rFonts w:ascii="Verdana" w:eastAsia="Calibri" w:hAnsi="Verdana" w:cs="Arial"/>
          <w:sz w:val="20"/>
          <w:szCs w:val="22"/>
          <w:lang w:val="en-GB" w:eastAsia="en-US"/>
        </w:rPr>
        <w:t>trend</w:t>
      </w:r>
      <w:r w:rsidR="00D31ABA" w:rsidRPr="0056377E">
        <w:rPr>
          <w:rFonts w:ascii="Verdana" w:eastAsia="Calibri" w:hAnsi="Verdana" w:cs="Arial"/>
          <w:sz w:val="20"/>
          <w:szCs w:val="22"/>
          <w:lang w:val="en-GB" w:eastAsia="en-US"/>
        </w:rPr>
        <w:t>s</w:t>
      </w:r>
      <w:r w:rsidR="00C144FC" w:rsidRPr="0056377E">
        <w:rPr>
          <w:rFonts w:ascii="Verdana" w:eastAsia="Calibri" w:hAnsi="Verdana" w:cs="Arial"/>
          <w:sz w:val="20"/>
          <w:szCs w:val="22"/>
          <w:lang w:val="en-GB" w:eastAsia="en-US"/>
        </w:rPr>
        <w:t xml:space="preserve"> </w:t>
      </w:r>
      <w:r w:rsidRPr="0056377E">
        <w:rPr>
          <w:rFonts w:ascii="Verdana" w:eastAsia="Calibri" w:hAnsi="Verdana" w:cs="Arial"/>
          <w:sz w:val="20"/>
          <w:szCs w:val="22"/>
          <w:lang w:val="en-GB" w:eastAsia="en-US"/>
        </w:rPr>
        <w:t xml:space="preserve">and </w:t>
      </w:r>
      <w:r w:rsidR="00D31ABA" w:rsidRPr="0056377E">
        <w:rPr>
          <w:rFonts w:ascii="Verdana" w:eastAsia="Calibri" w:hAnsi="Verdana" w:cs="Arial"/>
          <w:sz w:val="20"/>
          <w:szCs w:val="22"/>
          <w:lang w:val="en-GB" w:eastAsia="en-US"/>
        </w:rPr>
        <w:t xml:space="preserve">contributes to improving </w:t>
      </w:r>
      <w:r w:rsidRPr="0056377E">
        <w:rPr>
          <w:rFonts w:ascii="Verdana" w:eastAsia="Calibri" w:hAnsi="Verdana" w:cs="Arial"/>
          <w:sz w:val="20"/>
          <w:szCs w:val="22"/>
          <w:lang w:val="en-GB" w:eastAsia="en-US"/>
        </w:rPr>
        <w:t xml:space="preserve">process </w:t>
      </w:r>
      <w:r w:rsidR="00D31ABA" w:rsidRPr="0056377E">
        <w:rPr>
          <w:rFonts w:ascii="Verdana" w:eastAsia="Calibri" w:hAnsi="Verdana" w:cs="Arial"/>
          <w:sz w:val="20"/>
          <w:szCs w:val="22"/>
          <w:lang w:val="en-GB" w:eastAsia="en-US"/>
        </w:rPr>
        <w:t>that assist with contract management decisions.</w:t>
      </w:r>
    </w:p>
    <w:p w14:paraId="155FC205" w14:textId="77777777" w:rsidR="00066D63" w:rsidRPr="0056377E" w:rsidRDefault="00066D63" w:rsidP="00C44121">
      <w:pPr>
        <w:pStyle w:val="paragraph"/>
        <w:spacing w:before="0" w:beforeAutospacing="0" w:after="0" w:afterAutospacing="0"/>
        <w:textAlignment w:val="baseline"/>
        <w:rPr>
          <w:rFonts w:eastAsia="Calibri" w:cs="Arial"/>
          <w:sz w:val="20"/>
          <w:szCs w:val="22"/>
          <w:lang w:val="en-GB" w:eastAsia="en-US"/>
        </w:rPr>
      </w:pPr>
    </w:p>
    <w:p w14:paraId="0B2A0414" w14:textId="77777777" w:rsidR="00066D63" w:rsidRPr="0056377E" w:rsidRDefault="00066D63" w:rsidP="00066D63">
      <w:pPr>
        <w:pStyle w:val="paragraph"/>
        <w:spacing w:before="0" w:beforeAutospacing="0" w:after="0" w:afterAutospacing="0"/>
        <w:textAlignment w:val="baseline"/>
        <w:rPr>
          <w:rFonts w:ascii="Verdana" w:eastAsia="SimSun" w:hAnsi="Verdana" w:cs="Arial"/>
          <w:sz w:val="20"/>
          <w:szCs w:val="22"/>
          <w:lang w:val="en-GB" w:eastAsia="en-US"/>
        </w:rPr>
      </w:pPr>
      <w:r w:rsidRPr="0056377E">
        <w:rPr>
          <w:rFonts w:ascii="Verdana" w:eastAsia="SimSun" w:hAnsi="Verdana" w:cs="Arial"/>
          <w:sz w:val="20"/>
          <w:szCs w:val="22"/>
          <w:lang w:val="en-GB" w:eastAsia="en-US"/>
        </w:rPr>
        <w:t>DSS is focussed on achieving improved outcomes for disabled people as a commissioner, funder and steward. </w:t>
      </w:r>
      <w:r w:rsidRPr="0056377E">
        <w:rPr>
          <w:rFonts w:eastAsia="SimSun" w:cs="Arial"/>
          <w:sz w:val="20"/>
          <w:szCs w:val="22"/>
          <w:lang w:val="en-GB" w:eastAsia="en-US"/>
        </w:rPr>
        <w:t> </w:t>
      </w:r>
    </w:p>
    <w:p w14:paraId="7992ADFF" w14:textId="77777777" w:rsidR="00066D63" w:rsidRPr="0056377E" w:rsidRDefault="00066D63" w:rsidP="00C44121">
      <w:pPr>
        <w:pStyle w:val="paragraph"/>
        <w:spacing w:before="0" w:beforeAutospacing="0" w:after="0" w:afterAutospacing="0"/>
        <w:textAlignment w:val="baseline"/>
        <w:rPr>
          <w:rFonts w:ascii="Verdana" w:eastAsia="Calibri" w:hAnsi="Verdana" w:cs="Arial"/>
          <w:sz w:val="20"/>
          <w:szCs w:val="22"/>
          <w:lang w:val="en-GB" w:eastAsia="en-US"/>
        </w:rPr>
      </w:pPr>
    </w:p>
    <w:p w14:paraId="2EC18287" w14:textId="37F21F3F" w:rsidR="0080061F" w:rsidRPr="0056377E" w:rsidRDefault="0080061F" w:rsidP="00C44121">
      <w:pPr>
        <w:pStyle w:val="Heading3"/>
      </w:pPr>
      <w:r w:rsidRPr="0056377E">
        <w:t>Location</w:t>
      </w:r>
    </w:p>
    <w:p w14:paraId="50B953AD" w14:textId="4B6E815C" w:rsidR="0080061F" w:rsidRPr="0056377E" w:rsidRDefault="00717E01" w:rsidP="0080061F">
      <w:r w:rsidRPr="0056377E">
        <w:t>Various</w:t>
      </w:r>
    </w:p>
    <w:p w14:paraId="70CBFD7E" w14:textId="77777777" w:rsidR="0080061F" w:rsidRPr="0056377E" w:rsidRDefault="0080061F" w:rsidP="0080061F">
      <w:pPr>
        <w:pStyle w:val="Heading3"/>
      </w:pPr>
      <w:r w:rsidRPr="0056377E">
        <w:t>Reports to</w:t>
      </w:r>
    </w:p>
    <w:p w14:paraId="3BD35AB1" w14:textId="41DAA5B8" w:rsidR="0080061F" w:rsidRPr="0056377E" w:rsidRDefault="00FD71C6" w:rsidP="0080061F">
      <w:pPr>
        <w:spacing w:after="0" w:line="240" w:lineRule="auto"/>
      </w:pPr>
      <w:r w:rsidRPr="0056377E">
        <w:t>Manager Contract</w:t>
      </w:r>
      <w:r w:rsidR="008A5B59" w:rsidRPr="0056377E">
        <w:t>s and Funding</w:t>
      </w:r>
    </w:p>
    <w:p w14:paraId="364B1823" w14:textId="77777777" w:rsidR="0080061F" w:rsidRPr="0056377E" w:rsidRDefault="0080061F" w:rsidP="0055724C">
      <w:pPr>
        <w:pStyle w:val="Heading2"/>
        <w:spacing w:before="360"/>
      </w:pPr>
      <w:r w:rsidRPr="0056377E">
        <w:t>Key responsibilities</w:t>
      </w:r>
    </w:p>
    <w:p w14:paraId="111EC295" w14:textId="77777777" w:rsidR="00860220" w:rsidRPr="0056377E" w:rsidRDefault="00860220" w:rsidP="00860220">
      <w:pPr>
        <w:pStyle w:val="Bullet1"/>
        <w:numPr>
          <w:ilvl w:val="0"/>
          <w:numId w:val="2"/>
        </w:numPr>
        <w:tabs>
          <w:tab w:val="clear" w:pos="454"/>
        </w:tabs>
        <w:spacing w:before="60" w:after="60"/>
      </w:pPr>
      <w:r w:rsidRPr="0056377E">
        <w:t>Support contract monitoring by tracking key milestones, deliverables, compliance requirements, and assisting with performance reporting. </w:t>
      </w:r>
    </w:p>
    <w:p w14:paraId="397DC28F" w14:textId="0C084B2D" w:rsidR="00C144FC" w:rsidRPr="0056377E" w:rsidRDefault="00DA2EE2" w:rsidP="00C144FC">
      <w:pPr>
        <w:pStyle w:val="Bullet1"/>
        <w:numPr>
          <w:ilvl w:val="0"/>
          <w:numId w:val="2"/>
        </w:numPr>
        <w:tabs>
          <w:tab w:val="clear" w:pos="454"/>
        </w:tabs>
        <w:spacing w:before="60" w:after="60"/>
      </w:pPr>
      <w:r w:rsidRPr="0056377E">
        <w:t xml:space="preserve">Provide </w:t>
      </w:r>
      <w:r w:rsidR="00C144FC" w:rsidRPr="0056377E">
        <w:t>data analysis</w:t>
      </w:r>
      <w:r w:rsidRPr="0056377E">
        <w:t xml:space="preserve"> as requested to manager</w:t>
      </w:r>
      <w:r w:rsidR="00C144FC" w:rsidRPr="0056377E">
        <w:t xml:space="preserve"> to identify trends, risks, and opportunities across contracts</w:t>
      </w:r>
      <w:r w:rsidR="00D31ABA" w:rsidRPr="0056377E">
        <w:t xml:space="preserve">. </w:t>
      </w:r>
      <w:r w:rsidR="00C144FC" w:rsidRPr="0056377E">
        <w:t xml:space="preserve">This includes analysing funding data and developing reports </w:t>
      </w:r>
      <w:r w:rsidR="00B95D44" w:rsidRPr="0056377E">
        <w:t>to inform</w:t>
      </w:r>
      <w:r w:rsidR="00C144FC" w:rsidRPr="0056377E">
        <w:t xml:space="preserve"> contract managers. </w:t>
      </w:r>
    </w:p>
    <w:p w14:paraId="5B284F97" w14:textId="5BBED67E" w:rsidR="00B95D44" w:rsidRPr="0056377E" w:rsidRDefault="00B95D44" w:rsidP="00B95D44">
      <w:pPr>
        <w:pStyle w:val="Bullet1"/>
        <w:numPr>
          <w:ilvl w:val="0"/>
          <w:numId w:val="2"/>
        </w:numPr>
        <w:tabs>
          <w:tab w:val="clear" w:pos="454"/>
        </w:tabs>
        <w:spacing w:before="60" w:after="60"/>
      </w:pPr>
      <w:r w:rsidRPr="0056377E">
        <w:t xml:space="preserve">Offer support on </w:t>
      </w:r>
      <w:r w:rsidR="00860220" w:rsidRPr="0056377E">
        <w:t xml:space="preserve">a range of </w:t>
      </w:r>
      <w:r w:rsidRPr="0056377E">
        <w:t>contracts</w:t>
      </w:r>
      <w:r w:rsidR="00DA2EE2" w:rsidRPr="0056377E">
        <w:t xml:space="preserve"> as requested</w:t>
      </w:r>
    </w:p>
    <w:p w14:paraId="54F412D6" w14:textId="77777777" w:rsidR="00C44121" w:rsidRPr="0056377E" w:rsidRDefault="00C44121" w:rsidP="00C44121">
      <w:pPr>
        <w:pStyle w:val="Bullet1"/>
        <w:numPr>
          <w:ilvl w:val="0"/>
          <w:numId w:val="2"/>
        </w:numPr>
        <w:tabs>
          <w:tab w:val="clear" w:pos="454"/>
        </w:tabs>
        <w:spacing w:before="60" w:after="60"/>
      </w:pPr>
      <w:r w:rsidRPr="0056377E">
        <w:t>Prepare, update, and maintain contract documentation and records, ensuring accuracy, completeness, and compliance with organisational policies and audit requirements. </w:t>
      </w:r>
    </w:p>
    <w:p w14:paraId="7684871D" w14:textId="77777777" w:rsidR="00860220" w:rsidRPr="0056377E" w:rsidRDefault="00860220" w:rsidP="00860220">
      <w:pPr>
        <w:pStyle w:val="Bullet1"/>
        <w:numPr>
          <w:ilvl w:val="0"/>
          <w:numId w:val="2"/>
        </w:numPr>
        <w:tabs>
          <w:tab w:val="clear" w:pos="454"/>
        </w:tabs>
        <w:spacing w:before="60" w:after="60"/>
      </w:pPr>
      <w:r w:rsidRPr="0056377E">
        <w:t>Support the preparation and execution of contract audits and reviews, ensuring all required information and documentation is readily available. </w:t>
      </w:r>
    </w:p>
    <w:p w14:paraId="55406490" w14:textId="77777777" w:rsidR="00860220" w:rsidRPr="0056377E" w:rsidRDefault="00860220" w:rsidP="00860220">
      <w:pPr>
        <w:pStyle w:val="Bullet1"/>
        <w:numPr>
          <w:ilvl w:val="0"/>
          <w:numId w:val="2"/>
        </w:numPr>
        <w:tabs>
          <w:tab w:val="clear" w:pos="454"/>
        </w:tabs>
        <w:spacing w:before="60" w:after="60"/>
      </w:pPr>
      <w:r w:rsidRPr="0056377E">
        <w:t>Contribute to the development and improvement of contract management processes, systems, and templates. </w:t>
      </w:r>
    </w:p>
    <w:p w14:paraId="2A1B165C" w14:textId="1DBC8ADE" w:rsidR="00066D63" w:rsidRPr="00C44121" w:rsidRDefault="00066D63" w:rsidP="0084633E">
      <w:pPr>
        <w:pStyle w:val="Bullet1"/>
        <w:numPr>
          <w:ilvl w:val="0"/>
          <w:numId w:val="2"/>
        </w:numPr>
        <w:tabs>
          <w:tab w:val="clear" w:pos="454"/>
        </w:tabs>
        <w:spacing w:before="60" w:after="60"/>
      </w:pPr>
      <w:r>
        <w:t xml:space="preserve">Assist Contract Managers with a range of </w:t>
      </w:r>
      <w:r w:rsidR="00B95D44">
        <w:t xml:space="preserve">business processes and </w:t>
      </w:r>
      <w:r>
        <w:t>tasks, including meeting coordination, correspondence, document preparation, and issue resolution. </w:t>
      </w:r>
    </w:p>
    <w:p w14:paraId="4EE800B4" w14:textId="711BF45F" w:rsidR="00C44121" w:rsidRPr="00C44121" w:rsidRDefault="00C44121" w:rsidP="00C44121">
      <w:pPr>
        <w:pStyle w:val="Bullet1"/>
        <w:numPr>
          <w:ilvl w:val="0"/>
          <w:numId w:val="2"/>
        </w:numPr>
        <w:tabs>
          <w:tab w:val="clear" w:pos="454"/>
        </w:tabs>
        <w:spacing w:before="60" w:after="60"/>
      </w:pPr>
      <w:r w:rsidRPr="00C44121">
        <w:t>Liaise with internal teams and external providers to gather information, clarify requirements, and ensure smooth contract administration</w:t>
      </w:r>
      <w:r w:rsidR="00860220">
        <w:t xml:space="preserve"> across DSS</w:t>
      </w:r>
      <w:r w:rsidRPr="00C44121">
        <w:t>. </w:t>
      </w:r>
    </w:p>
    <w:p w14:paraId="356FD88D" w14:textId="77777777" w:rsidR="00C44121" w:rsidRDefault="00C44121" w:rsidP="00C44121">
      <w:pPr>
        <w:pStyle w:val="Bullet1"/>
        <w:numPr>
          <w:ilvl w:val="0"/>
          <w:numId w:val="2"/>
        </w:numPr>
        <w:tabs>
          <w:tab w:val="clear" w:pos="454"/>
        </w:tabs>
        <w:spacing w:before="60" w:after="60"/>
      </w:pPr>
      <w:r w:rsidRPr="00C44121">
        <w:t>Maintain confidentiality and data security when handling sensitive contract and provider information. </w:t>
      </w:r>
    </w:p>
    <w:p w14:paraId="40B82747" w14:textId="79CFC896" w:rsidR="00B95D44" w:rsidRPr="00D31ABA" w:rsidRDefault="00B95D44" w:rsidP="00C44121">
      <w:pPr>
        <w:pStyle w:val="Bullet1"/>
        <w:numPr>
          <w:ilvl w:val="0"/>
          <w:numId w:val="2"/>
        </w:numPr>
        <w:tabs>
          <w:tab w:val="clear" w:pos="454"/>
        </w:tabs>
        <w:spacing w:before="60" w:after="60"/>
      </w:pPr>
      <w:r w:rsidRPr="00D31ABA">
        <w:t xml:space="preserve">Support the identification of </w:t>
      </w:r>
      <w:r w:rsidR="00860220" w:rsidRPr="00D31ABA">
        <w:t xml:space="preserve">contract </w:t>
      </w:r>
      <w:r w:rsidRPr="00D31ABA">
        <w:t xml:space="preserve">risks  </w:t>
      </w:r>
    </w:p>
    <w:p w14:paraId="1ED366ED" w14:textId="77777777" w:rsidR="00C44121" w:rsidRPr="00C44121" w:rsidRDefault="00C44121" w:rsidP="00C44121">
      <w:pPr>
        <w:pStyle w:val="Bullet1"/>
        <w:numPr>
          <w:ilvl w:val="0"/>
          <w:numId w:val="2"/>
        </w:numPr>
        <w:tabs>
          <w:tab w:val="clear" w:pos="454"/>
        </w:tabs>
        <w:spacing w:before="60" w:after="60"/>
      </w:pPr>
      <w:r w:rsidRPr="00C44121">
        <w:t>Respond promptly to queries from contract managers, providers, and stakeholders, providing accurate and helpful information. </w:t>
      </w:r>
    </w:p>
    <w:p w14:paraId="2F205370" w14:textId="77777777" w:rsidR="00C44121" w:rsidRPr="00C44121" w:rsidRDefault="00C44121" w:rsidP="00C44121">
      <w:pPr>
        <w:pStyle w:val="Bullet1"/>
        <w:numPr>
          <w:ilvl w:val="0"/>
          <w:numId w:val="2"/>
        </w:numPr>
        <w:tabs>
          <w:tab w:val="clear" w:pos="454"/>
        </w:tabs>
        <w:spacing w:before="60" w:after="60"/>
      </w:pPr>
      <w:r w:rsidRPr="00C44121">
        <w:t>Support training and onboarding activities for new team members or providers, as required. </w:t>
      </w:r>
    </w:p>
    <w:p w14:paraId="68C809B0" w14:textId="3CF03AB4" w:rsidR="0080061F" w:rsidRDefault="0080061F" w:rsidP="0055724C">
      <w:pPr>
        <w:pStyle w:val="Heading2"/>
        <w:spacing w:before="360"/>
      </w:pPr>
      <w:r w:rsidRPr="00072C14">
        <w:lastRenderedPageBreak/>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Default="0080061F" w:rsidP="0055724C">
      <w:pPr>
        <w:pStyle w:val="Heading2"/>
        <w:spacing w:before="360"/>
      </w:pPr>
      <w:r>
        <w:t>Know-how</w:t>
      </w:r>
    </w:p>
    <w:p w14:paraId="3AFBBB75" w14:textId="69F855B2" w:rsidR="0084633E" w:rsidRPr="0084633E" w:rsidRDefault="0084633E" w:rsidP="0084633E">
      <w:pPr>
        <w:numPr>
          <w:ilvl w:val="0"/>
          <w:numId w:val="7"/>
        </w:numPr>
        <w:spacing w:before="60" w:after="60"/>
        <w:ind w:left="425" w:hanging="425"/>
        <w:contextualSpacing/>
      </w:pPr>
      <w:r>
        <w:t>Relevant tertiary qualification and or equivalent experience</w:t>
      </w:r>
    </w:p>
    <w:p w14:paraId="3917270D" w14:textId="334F21DF" w:rsidR="00BA1883" w:rsidRPr="0056377E" w:rsidRDefault="00DA2EE2" w:rsidP="00C44121">
      <w:pPr>
        <w:numPr>
          <w:ilvl w:val="0"/>
          <w:numId w:val="7"/>
        </w:numPr>
        <w:spacing w:before="60" w:after="60"/>
        <w:ind w:left="425" w:hanging="425"/>
        <w:contextualSpacing/>
      </w:pPr>
      <w:r w:rsidRPr="0056377E">
        <w:t xml:space="preserve">Basic </w:t>
      </w:r>
      <w:r w:rsidR="00C44121" w:rsidRPr="0056377E">
        <w:t xml:space="preserve">understanding of </w:t>
      </w:r>
      <w:r w:rsidR="00BA1883" w:rsidRPr="0056377E">
        <w:t>commissioning</w:t>
      </w:r>
      <w:r w:rsidR="00860220" w:rsidRPr="0056377E">
        <w:t xml:space="preserve">, procurement or contracts. </w:t>
      </w:r>
    </w:p>
    <w:p w14:paraId="43C09162" w14:textId="2B5BA7D6" w:rsidR="00C44121" w:rsidRPr="0056377E" w:rsidRDefault="00DA2EE2" w:rsidP="00C44121">
      <w:pPr>
        <w:numPr>
          <w:ilvl w:val="0"/>
          <w:numId w:val="7"/>
        </w:numPr>
        <w:spacing w:before="60" w:after="60"/>
        <w:ind w:left="425" w:hanging="425"/>
        <w:contextualSpacing/>
      </w:pPr>
      <w:r w:rsidRPr="0056377E">
        <w:t xml:space="preserve">Basic </w:t>
      </w:r>
      <w:r w:rsidR="00BA1883" w:rsidRPr="0056377E">
        <w:t xml:space="preserve">understanding of </w:t>
      </w:r>
      <w:r w:rsidR="00C44121" w:rsidRPr="0056377E">
        <w:t>contract</w:t>
      </w:r>
      <w:r w:rsidR="00860220" w:rsidRPr="0056377E">
        <w:t>s</w:t>
      </w:r>
      <w:r w:rsidR="00C44121" w:rsidRPr="0056377E">
        <w:t xml:space="preserve"> and data analysis techniques. </w:t>
      </w:r>
    </w:p>
    <w:p w14:paraId="4D963C0F" w14:textId="77777777" w:rsidR="00C44121" w:rsidRPr="0056377E" w:rsidRDefault="00C44121" w:rsidP="00C44121">
      <w:pPr>
        <w:numPr>
          <w:ilvl w:val="0"/>
          <w:numId w:val="7"/>
        </w:numPr>
        <w:spacing w:before="60" w:after="60"/>
        <w:ind w:left="425" w:hanging="425"/>
        <w:contextualSpacing/>
      </w:pPr>
      <w:r w:rsidRPr="0056377E">
        <w:t>Strong organisational skills, with the ability to manage multiple tasks, priorities, and deadlines efficiently. </w:t>
      </w:r>
    </w:p>
    <w:p w14:paraId="1485B06E" w14:textId="7141BEB3" w:rsidR="00C144FC" w:rsidRPr="00D31ABA" w:rsidRDefault="00C44121" w:rsidP="00C144FC">
      <w:pPr>
        <w:numPr>
          <w:ilvl w:val="0"/>
          <w:numId w:val="7"/>
        </w:numPr>
        <w:spacing w:before="60" w:after="60"/>
        <w:ind w:left="425" w:hanging="425"/>
        <w:contextualSpacing/>
      </w:pPr>
      <w:r w:rsidRPr="00D31ABA">
        <w:t xml:space="preserve">Proficient analytical skills, with experience in extracting, interpreting, and reporting on data to </w:t>
      </w:r>
      <w:r w:rsidR="00860220" w:rsidRPr="00D31ABA">
        <w:t>support managers</w:t>
      </w:r>
      <w:r w:rsidR="00C144FC" w:rsidRPr="00D31ABA">
        <w:t>.</w:t>
      </w:r>
    </w:p>
    <w:p w14:paraId="48E6BE65" w14:textId="77777777" w:rsidR="00C44121" w:rsidRPr="00C44121" w:rsidRDefault="00C44121" w:rsidP="00C44121">
      <w:pPr>
        <w:numPr>
          <w:ilvl w:val="0"/>
          <w:numId w:val="7"/>
        </w:numPr>
        <w:spacing w:before="60" w:after="60"/>
        <w:ind w:left="425" w:hanging="425"/>
        <w:contextualSpacing/>
      </w:pPr>
      <w:r w:rsidRPr="00C44121">
        <w:t>High attention to detail and accuracy in all aspects of record-keeping, documentation, and reporting. </w:t>
      </w:r>
    </w:p>
    <w:p w14:paraId="57231303" w14:textId="77777777" w:rsidR="00C44121" w:rsidRPr="00C44121" w:rsidRDefault="00C44121" w:rsidP="00C44121">
      <w:pPr>
        <w:numPr>
          <w:ilvl w:val="0"/>
          <w:numId w:val="7"/>
        </w:numPr>
        <w:spacing w:before="60" w:after="60"/>
        <w:ind w:left="425" w:hanging="425"/>
        <w:contextualSpacing/>
      </w:pPr>
      <w:r w:rsidRPr="00C44121">
        <w:t>Effective written and verbal communication skills, with the ability to work collaboratively in a team environment. </w:t>
      </w:r>
    </w:p>
    <w:p w14:paraId="779D50A0" w14:textId="77777777" w:rsidR="00C44121" w:rsidRPr="00C44121" w:rsidRDefault="00C44121" w:rsidP="00C44121">
      <w:pPr>
        <w:numPr>
          <w:ilvl w:val="0"/>
          <w:numId w:val="7"/>
        </w:numPr>
        <w:spacing w:before="60" w:after="60"/>
        <w:ind w:left="425" w:hanging="425"/>
        <w:contextualSpacing/>
      </w:pPr>
      <w:r w:rsidRPr="00C44121">
        <w:t>Proficiency with IT systems, including contract management software, spreadsheets, and reporting tools. </w:t>
      </w:r>
    </w:p>
    <w:p w14:paraId="692AF199" w14:textId="77777777" w:rsidR="00C44121" w:rsidRPr="00C44121" w:rsidRDefault="00C44121" w:rsidP="00C44121">
      <w:pPr>
        <w:numPr>
          <w:ilvl w:val="0"/>
          <w:numId w:val="7"/>
        </w:numPr>
        <w:spacing w:before="60" w:after="60"/>
        <w:ind w:left="425" w:hanging="425"/>
        <w:contextualSpacing/>
      </w:pPr>
      <w:r w:rsidRPr="00C44121">
        <w:t>Ability to handle confidential information with discretion and professionalism. </w:t>
      </w:r>
    </w:p>
    <w:p w14:paraId="612A0CC7" w14:textId="15F22A27" w:rsidR="00C44121" w:rsidRPr="00C44121" w:rsidRDefault="00C44121" w:rsidP="00C44121">
      <w:pPr>
        <w:numPr>
          <w:ilvl w:val="0"/>
          <w:numId w:val="7"/>
        </w:numPr>
        <w:spacing w:before="60" w:after="60"/>
        <w:ind w:left="425" w:hanging="425"/>
        <w:contextualSpacing/>
      </w:pPr>
      <w:r w:rsidRPr="00C44121">
        <w:t>Flexible and adaptable, able to respond to changing priorities and requirements. </w:t>
      </w:r>
    </w:p>
    <w:p w14:paraId="58EA6DA5" w14:textId="77777777" w:rsidR="00066D63" w:rsidRDefault="00C44121" w:rsidP="00066D63">
      <w:pPr>
        <w:numPr>
          <w:ilvl w:val="0"/>
          <w:numId w:val="7"/>
        </w:numPr>
        <w:spacing w:before="60" w:after="60"/>
        <w:ind w:left="425" w:hanging="425"/>
        <w:contextualSpacing/>
      </w:pPr>
      <w:r w:rsidRPr="00C44121">
        <w:t>Commitment to continuous improvement and supporting best practice in contract management. </w:t>
      </w:r>
    </w:p>
    <w:p w14:paraId="3E3CDBB4" w14:textId="0647E840" w:rsidR="00066D63" w:rsidRPr="00C44121" w:rsidRDefault="00066D63" w:rsidP="00066D63">
      <w:pPr>
        <w:numPr>
          <w:ilvl w:val="0"/>
          <w:numId w:val="7"/>
        </w:numPr>
        <w:spacing w:before="60" w:after="60"/>
        <w:ind w:left="425" w:hanging="425"/>
        <w:contextualSpacing/>
      </w:pPr>
      <w:r>
        <w:t xml:space="preserve">Experience working in disability sector </w:t>
      </w:r>
      <w:r w:rsidR="00860220">
        <w:t>would be benficial</w:t>
      </w:r>
      <w:r>
        <w:t>.</w:t>
      </w:r>
    </w:p>
    <w:p w14:paraId="134BA960" w14:textId="77777777" w:rsidR="0080061F" w:rsidRDefault="0080061F" w:rsidP="0055724C">
      <w:pPr>
        <w:pStyle w:val="Heading2"/>
        <w:spacing w:before="360"/>
      </w:pPr>
      <w:r w:rsidRPr="00B27E44">
        <w:t>Attributes</w:t>
      </w:r>
    </w:p>
    <w:p w14:paraId="37064052" w14:textId="77777777" w:rsidR="00C44121" w:rsidRPr="00C44121" w:rsidRDefault="00C44121" w:rsidP="00C44121">
      <w:pPr>
        <w:numPr>
          <w:ilvl w:val="0"/>
          <w:numId w:val="7"/>
        </w:numPr>
        <w:spacing w:before="60" w:after="60"/>
        <w:ind w:left="425" w:hanging="425"/>
        <w:contextualSpacing/>
      </w:pPr>
      <w:r w:rsidRPr="00C44121">
        <w:t>Highly organised and manages competing priorities well. </w:t>
      </w:r>
    </w:p>
    <w:p w14:paraId="05DE6AE6" w14:textId="77777777" w:rsidR="00C44121" w:rsidRPr="00C44121" w:rsidRDefault="00C44121" w:rsidP="00C44121">
      <w:pPr>
        <w:numPr>
          <w:ilvl w:val="0"/>
          <w:numId w:val="7"/>
        </w:numPr>
        <w:spacing w:before="60" w:after="60"/>
        <w:ind w:left="425" w:hanging="425"/>
        <w:contextualSpacing/>
      </w:pPr>
      <w:r w:rsidRPr="00C44121">
        <w:t>Detail-focused and ensures accuracy in all work. </w:t>
      </w:r>
    </w:p>
    <w:p w14:paraId="40B7BC9E" w14:textId="77777777" w:rsidR="00C44121" w:rsidRPr="00C44121" w:rsidRDefault="00C44121" w:rsidP="00C44121">
      <w:pPr>
        <w:numPr>
          <w:ilvl w:val="0"/>
          <w:numId w:val="7"/>
        </w:numPr>
        <w:spacing w:before="60" w:after="60"/>
        <w:ind w:left="425" w:hanging="425"/>
        <w:contextualSpacing/>
      </w:pPr>
      <w:r w:rsidRPr="00C44121">
        <w:t>Analytical and able to draw insights from data. </w:t>
      </w:r>
    </w:p>
    <w:p w14:paraId="63CBC2AD" w14:textId="77777777" w:rsidR="00C44121" w:rsidRPr="00C44121" w:rsidRDefault="00C44121" w:rsidP="00C44121">
      <w:pPr>
        <w:numPr>
          <w:ilvl w:val="0"/>
          <w:numId w:val="7"/>
        </w:numPr>
        <w:spacing w:before="60" w:after="60"/>
        <w:ind w:left="425" w:hanging="425"/>
        <w:contextualSpacing/>
      </w:pPr>
      <w:r w:rsidRPr="00C44121">
        <w:t>Communicates clearly and works collaboratively with others. </w:t>
      </w:r>
    </w:p>
    <w:p w14:paraId="1AF8596A" w14:textId="77777777" w:rsidR="00C44121" w:rsidRPr="00C44121" w:rsidRDefault="00C44121" w:rsidP="00C44121">
      <w:pPr>
        <w:numPr>
          <w:ilvl w:val="0"/>
          <w:numId w:val="7"/>
        </w:numPr>
        <w:spacing w:before="60" w:after="60"/>
        <w:ind w:left="425" w:hanging="425"/>
        <w:contextualSpacing/>
      </w:pPr>
      <w:r w:rsidRPr="00C44121">
        <w:t>Proactive in supporting the team and resolving issues. </w:t>
      </w:r>
    </w:p>
    <w:p w14:paraId="448B06EF" w14:textId="77777777" w:rsidR="00C44121" w:rsidRPr="00C44121" w:rsidRDefault="00C44121" w:rsidP="00C44121">
      <w:pPr>
        <w:numPr>
          <w:ilvl w:val="0"/>
          <w:numId w:val="7"/>
        </w:numPr>
        <w:spacing w:before="60" w:after="60"/>
        <w:ind w:left="425" w:hanging="425"/>
        <w:contextualSpacing/>
      </w:pPr>
      <w:r w:rsidRPr="00C44121">
        <w:t>Handles sensitive information with discretion. </w:t>
      </w:r>
    </w:p>
    <w:p w14:paraId="2495C6FB" w14:textId="77777777" w:rsidR="00C44121" w:rsidRPr="00C44121" w:rsidRDefault="00C44121" w:rsidP="00C44121">
      <w:pPr>
        <w:numPr>
          <w:ilvl w:val="0"/>
          <w:numId w:val="7"/>
        </w:numPr>
        <w:spacing w:before="60" w:after="60"/>
        <w:ind w:left="425" w:hanging="425"/>
        <w:contextualSpacing/>
      </w:pPr>
      <w:r w:rsidRPr="00C44121">
        <w:t>Flexible and adapts quickly to changing needs. </w:t>
      </w:r>
    </w:p>
    <w:p w14:paraId="20FF61F4" w14:textId="77777777" w:rsidR="00C44121" w:rsidRPr="00C44121" w:rsidRDefault="00C44121" w:rsidP="00C44121">
      <w:pPr>
        <w:numPr>
          <w:ilvl w:val="0"/>
          <w:numId w:val="7"/>
        </w:numPr>
        <w:spacing w:before="60" w:after="60"/>
        <w:ind w:left="425" w:hanging="425"/>
        <w:contextualSpacing/>
      </w:pPr>
      <w:r w:rsidRPr="00C44121">
        <w:t>Reliable, accountable, and committed to high standards. </w:t>
      </w:r>
    </w:p>
    <w:p w14:paraId="34125658" w14:textId="7FA61553" w:rsidR="0080061F" w:rsidRPr="0076538D" w:rsidRDefault="0080061F" w:rsidP="0055724C">
      <w:pPr>
        <w:pStyle w:val="Heading2"/>
        <w:spacing w:before="360"/>
      </w:pPr>
      <w:r>
        <w:lastRenderedPageBreak/>
        <w:t xml:space="preserve">Key </w:t>
      </w:r>
      <w:r w:rsidR="00E22E32">
        <w:t>r</w:t>
      </w:r>
      <w:r>
        <w:t xml:space="preserve">elationships </w:t>
      </w:r>
    </w:p>
    <w:p w14:paraId="3E8742DD" w14:textId="77777777" w:rsidR="0080061F" w:rsidRDefault="0080061F" w:rsidP="000469A5">
      <w:pPr>
        <w:pStyle w:val="Heading3"/>
      </w:pPr>
      <w:r w:rsidRPr="007B1B6A">
        <w:t>Internal</w:t>
      </w:r>
    </w:p>
    <w:p w14:paraId="2E51689B" w14:textId="77777777" w:rsidR="00BA1883" w:rsidRPr="00066D63" w:rsidRDefault="00BA1883" w:rsidP="00086206">
      <w:pPr>
        <w:pStyle w:val="Bullet1"/>
        <w:numPr>
          <w:ilvl w:val="0"/>
          <w:numId w:val="2"/>
        </w:numPr>
        <w:tabs>
          <w:tab w:val="clear" w:pos="454"/>
        </w:tabs>
        <w:spacing w:before="60" w:after="60"/>
      </w:pPr>
      <w:r w:rsidRPr="00066D63">
        <w:t>Commissioning Managers</w:t>
      </w:r>
    </w:p>
    <w:p w14:paraId="443456A8" w14:textId="77777777" w:rsidR="00BA1883" w:rsidRPr="00066D63" w:rsidRDefault="00BA1883" w:rsidP="00086206">
      <w:pPr>
        <w:pStyle w:val="Bullet1"/>
        <w:numPr>
          <w:ilvl w:val="0"/>
          <w:numId w:val="2"/>
        </w:numPr>
        <w:tabs>
          <w:tab w:val="clear" w:pos="454"/>
        </w:tabs>
        <w:spacing w:before="60" w:after="60"/>
      </w:pPr>
      <w:r w:rsidRPr="00066D63">
        <w:t>Contract Managers</w:t>
      </w:r>
    </w:p>
    <w:p w14:paraId="6FA53DD6" w14:textId="77777777" w:rsidR="00BA1883" w:rsidRPr="00066D63" w:rsidRDefault="00BA1883" w:rsidP="00086206">
      <w:pPr>
        <w:pStyle w:val="Bullet1"/>
        <w:numPr>
          <w:ilvl w:val="0"/>
          <w:numId w:val="2"/>
        </w:numPr>
        <w:tabs>
          <w:tab w:val="clear" w:pos="454"/>
        </w:tabs>
        <w:spacing w:before="60" w:after="60"/>
      </w:pPr>
      <w:r w:rsidRPr="00066D63">
        <w:t>Commissioning Team administration</w:t>
      </w:r>
    </w:p>
    <w:p w14:paraId="08EE2EB0" w14:textId="5626E60A" w:rsidR="00BA1883" w:rsidRPr="00066D63" w:rsidRDefault="00BA1883" w:rsidP="00086206">
      <w:pPr>
        <w:pStyle w:val="Bullet1"/>
        <w:numPr>
          <w:ilvl w:val="0"/>
          <w:numId w:val="2"/>
        </w:numPr>
        <w:tabs>
          <w:tab w:val="clear" w:pos="454"/>
        </w:tabs>
        <w:spacing w:before="60" w:after="60"/>
      </w:pPr>
      <w:r w:rsidRPr="00066D63">
        <w:t xml:space="preserve">Commissioning Leads </w:t>
      </w:r>
    </w:p>
    <w:p w14:paraId="778EBBD4" w14:textId="77777777" w:rsidR="00BA1883" w:rsidRPr="00066D63" w:rsidRDefault="00BA1883" w:rsidP="00086206">
      <w:pPr>
        <w:pStyle w:val="Bullet1"/>
        <w:numPr>
          <w:ilvl w:val="0"/>
          <w:numId w:val="2"/>
        </w:numPr>
        <w:tabs>
          <w:tab w:val="clear" w:pos="454"/>
        </w:tabs>
        <w:spacing w:before="60" w:after="60"/>
      </w:pPr>
      <w:r w:rsidRPr="00066D63">
        <w:t xml:space="preserve">Commissioning Principal Advisor </w:t>
      </w:r>
    </w:p>
    <w:p w14:paraId="78F87651" w14:textId="77777777" w:rsidR="00BA1883" w:rsidRPr="00066D63" w:rsidRDefault="00BA1883" w:rsidP="00086206">
      <w:pPr>
        <w:pStyle w:val="Bullet1"/>
        <w:numPr>
          <w:ilvl w:val="0"/>
          <w:numId w:val="2"/>
        </w:numPr>
        <w:tabs>
          <w:tab w:val="clear" w:pos="454"/>
        </w:tabs>
        <w:spacing w:before="60" w:after="60"/>
      </w:pPr>
      <w:r w:rsidRPr="00066D63">
        <w:t>Commissioning Senior Advisor</w:t>
      </w:r>
    </w:p>
    <w:p w14:paraId="3B5C6DFC" w14:textId="77777777" w:rsidR="00BA1883" w:rsidRPr="00066D63" w:rsidRDefault="00BA1883" w:rsidP="00BA1883">
      <w:pPr>
        <w:pStyle w:val="Bullet1"/>
        <w:numPr>
          <w:ilvl w:val="0"/>
          <w:numId w:val="2"/>
        </w:numPr>
        <w:tabs>
          <w:tab w:val="clear" w:pos="454"/>
        </w:tabs>
        <w:spacing w:before="60" w:after="60"/>
      </w:pPr>
      <w:r w:rsidRPr="00066D63">
        <w:t>Commissioning Senior Project Coordinator</w:t>
      </w:r>
    </w:p>
    <w:p w14:paraId="661CEA68" w14:textId="453DC8BD" w:rsidR="0080061F" w:rsidRPr="00066D63" w:rsidRDefault="00BA1883" w:rsidP="00BA1883">
      <w:pPr>
        <w:pStyle w:val="Bullet1"/>
        <w:numPr>
          <w:ilvl w:val="0"/>
          <w:numId w:val="2"/>
        </w:numPr>
        <w:tabs>
          <w:tab w:val="clear" w:pos="454"/>
        </w:tabs>
        <w:spacing w:before="60" w:after="60"/>
      </w:pPr>
      <w:r w:rsidRPr="00066D63">
        <w:t xml:space="preserve">Commissioning Business Analyst </w:t>
      </w:r>
    </w:p>
    <w:p w14:paraId="62A01FA2" w14:textId="77777777" w:rsidR="00BA1883" w:rsidRPr="00066D63" w:rsidRDefault="00BA1883" w:rsidP="00086206">
      <w:pPr>
        <w:pStyle w:val="Bullet1"/>
        <w:numPr>
          <w:ilvl w:val="0"/>
          <w:numId w:val="2"/>
        </w:numPr>
        <w:tabs>
          <w:tab w:val="clear" w:pos="454"/>
        </w:tabs>
        <w:spacing w:before="60" w:after="60"/>
      </w:pPr>
      <w:r w:rsidRPr="00066D63">
        <w:t xml:space="preserve">Director Commissioning </w:t>
      </w:r>
    </w:p>
    <w:p w14:paraId="7E59749D" w14:textId="7387EF46" w:rsidR="0080061F" w:rsidRPr="00066D63" w:rsidRDefault="00BA1883" w:rsidP="00086206">
      <w:pPr>
        <w:pStyle w:val="Bullet1"/>
        <w:numPr>
          <w:ilvl w:val="0"/>
          <w:numId w:val="2"/>
        </w:numPr>
        <w:tabs>
          <w:tab w:val="clear" w:pos="454"/>
        </w:tabs>
        <w:spacing w:before="60" w:after="60"/>
      </w:pPr>
      <w:r w:rsidRPr="00066D63">
        <w:t xml:space="preserve">General Manager, Commissioning, Funding </w:t>
      </w:r>
    </w:p>
    <w:p w14:paraId="4EE4B2D1" w14:textId="1AD535AE" w:rsidR="00BA1883" w:rsidRPr="00066D63" w:rsidRDefault="0080061F" w:rsidP="00066D63">
      <w:pPr>
        <w:pStyle w:val="Heading3"/>
      </w:pPr>
      <w:r w:rsidRPr="00066D63">
        <w:t xml:space="preserve">External </w:t>
      </w:r>
    </w:p>
    <w:p w14:paraId="20E79EC0" w14:textId="5A5CDEAA" w:rsidR="00BA1883" w:rsidRPr="00066D63" w:rsidRDefault="00BA1883" w:rsidP="00086206">
      <w:pPr>
        <w:pStyle w:val="Bullet1"/>
        <w:numPr>
          <w:ilvl w:val="0"/>
          <w:numId w:val="2"/>
        </w:numPr>
        <w:tabs>
          <w:tab w:val="clear" w:pos="454"/>
        </w:tabs>
        <w:spacing w:before="60" w:after="60"/>
        <w:rPr>
          <w:b/>
        </w:rPr>
      </w:pPr>
      <w:r w:rsidRPr="00066D63">
        <w:t xml:space="preserve">Other Government Agencies </w:t>
      </w:r>
    </w:p>
    <w:p w14:paraId="753FFDDD" w14:textId="1C35B847" w:rsidR="0080061F" w:rsidRDefault="00BA1883" w:rsidP="00066D63">
      <w:pPr>
        <w:pStyle w:val="Bullet1"/>
        <w:numPr>
          <w:ilvl w:val="0"/>
          <w:numId w:val="2"/>
        </w:numPr>
        <w:tabs>
          <w:tab w:val="clear" w:pos="454"/>
        </w:tabs>
        <w:spacing w:before="60" w:after="60"/>
        <w:rPr>
          <w:b/>
        </w:rPr>
      </w:pPr>
      <w:r w:rsidRPr="00066D63">
        <w:t xml:space="preserve">Third party commissioned providers </w:t>
      </w:r>
    </w:p>
    <w:p w14:paraId="1B82BA6C" w14:textId="3DD1BC9A" w:rsidR="00066D63" w:rsidRPr="00066D63" w:rsidRDefault="00066D63" w:rsidP="00066D63">
      <w:pPr>
        <w:pStyle w:val="Bullet1"/>
        <w:numPr>
          <w:ilvl w:val="0"/>
          <w:numId w:val="2"/>
        </w:numPr>
        <w:tabs>
          <w:tab w:val="clear" w:pos="454"/>
        </w:tabs>
        <w:spacing w:before="60" w:after="60"/>
      </w:pPr>
      <w:r w:rsidRPr="00066D63">
        <w:t>Disabled communities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Limited adhoc travel may be required</w:t>
      </w:r>
    </w:p>
    <w:p w14:paraId="27FE445A" w14:textId="77777777" w:rsidR="00803002" w:rsidRDefault="00803002" w:rsidP="0080061F"/>
    <w:p w14:paraId="5F667520" w14:textId="77777777" w:rsidR="004230ED" w:rsidRDefault="004230ED" w:rsidP="0080061F"/>
    <w:p w14:paraId="78A82DBB" w14:textId="576758CB"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142D0F">
        <w:t>June 2025</w:t>
      </w:r>
    </w:p>
    <w:p w14:paraId="01BC106E" w14:textId="77777777" w:rsidR="004230ED" w:rsidRPr="0080061F" w:rsidRDefault="004230ED" w:rsidP="0055724C">
      <w:pPr>
        <w:pStyle w:val="subtext"/>
        <w:ind w:left="0"/>
        <w:rPr>
          <w:b w:val="0"/>
          <w:bCs w:val="0"/>
          <w:lang w:eastAsia="en-GB"/>
        </w:rPr>
      </w:pPr>
    </w:p>
    <w:sectPr w:rsidR="004230ED" w:rsidRPr="0080061F" w:rsidSect="00803002">
      <w:headerReference w:type="even" r:id="rId17"/>
      <w:headerReference w:type="default" r:id="rId18"/>
      <w:footerReference w:type="default" r:id="rId19"/>
      <w:headerReference w:type="first" r:id="rId20"/>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31297" w14:textId="77777777" w:rsidR="002F4450" w:rsidRDefault="002F4450" w:rsidP="0077711D">
      <w:pPr>
        <w:spacing w:after="0" w:line="240" w:lineRule="auto"/>
      </w:pPr>
      <w:r>
        <w:separator/>
      </w:r>
    </w:p>
  </w:endnote>
  <w:endnote w:type="continuationSeparator" w:id="0">
    <w:p w14:paraId="37648DDE" w14:textId="77777777" w:rsidR="002F4450" w:rsidRDefault="002F4450"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4108ACF8"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C44121">
      <w:t xml:space="preserve">Contract </w:t>
    </w:r>
    <w:r w:rsidR="0084633E">
      <w:t>Analyst</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5F2009C0"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C44121">
      <w:t xml:space="preserve">Contract </w:t>
    </w:r>
    <w:r w:rsidR="0084633E">
      <w:t>Analyst</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9AACC" w14:textId="77777777" w:rsidR="002F4450" w:rsidRDefault="002F4450" w:rsidP="0077711D">
      <w:pPr>
        <w:spacing w:after="0" w:line="240" w:lineRule="auto"/>
      </w:pPr>
      <w:r>
        <w:separator/>
      </w:r>
    </w:p>
  </w:footnote>
  <w:footnote w:type="continuationSeparator" w:id="0">
    <w:p w14:paraId="41286254" w14:textId="77777777" w:rsidR="002F4450" w:rsidRDefault="002F4450"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8F9F" w14:textId="6BE89C5F" w:rsidR="00DB63D9" w:rsidRPr="001F6A33" w:rsidRDefault="00DB63D9" w:rsidP="001F6A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num w:numId="1" w16cid:durableId="1267496620">
    <w:abstractNumId w:val="4"/>
  </w:num>
  <w:num w:numId="2" w16cid:durableId="2045134168">
    <w:abstractNumId w:val="1"/>
  </w:num>
  <w:num w:numId="3" w16cid:durableId="1983343402">
    <w:abstractNumId w:val="0"/>
  </w:num>
  <w:num w:numId="4" w16cid:durableId="103235133">
    <w:abstractNumId w:val="2"/>
  </w:num>
  <w:num w:numId="5" w16cid:durableId="1475877034">
    <w:abstractNumId w:val="3"/>
  </w:num>
  <w:num w:numId="6" w16cid:durableId="1783455097">
    <w:abstractNumId w:val="6"/>
  </w:num>
  <w:num w:numId="7" w16cid:durableId="207687743">
    <w:abstractNumId w:val="5"/>
  </w:num>
  <w:num w:numId="8" w16cid:durableId="141370029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13916"/>
    <w:rsid w:val="00034336"/>
    <w:rsid w:val="00037CB0"/>
    <w:rsid w:val="000469A5"/>
    <w:rsid w:val="00066D63"/>
    <w:rsid w:val="000710E0"/>
    <w:rsid w:val="00086206"/>
    <w:rsid w:val="000964FE"/>
    <w:rsid w:val="000969AE"/>
    <w:rsid w:val="000A4890"/>
    <w:rsid w:val="000A576B"/>
    <w:rsid w:val="000C1F92"/>
    <w:rsid w:val="000E3BB9"/>
    <w:rsid w:val="001026C0"/>
    <w:rsid w:val="00106AED"/>
    <w:rsid w:val="00123434"/>
    <w:rsid w:val="00142D0F"/>
    <w:rsid w:val="001B360A"/>
    <w:rsid w:val="001D3744"/>
    <w:rsid w:val="001F6A33"/>
    <w:rsid w:val="00213DA6"/>
    <w:rsid w:val="00216302"/>
    <w:rsid w:val="00233BCC"/>
    <w:rsid w:val="00236D2D"/>
    <w:rsid w:val="00245A2B"/>
    <w:rsid w:val="00252382"/>
    <w:rsid w:val="00285241"/>
    <w:rsid w:val="00286C7B"/>
    <w:rsid w:val="002D1C62"/>
    <w:rsid w:val="002D367B"/>
    <w:rsid w:val="002F4450"/>
    <w:rsid w:val="00327384"/>
    <w:rsid w:val="00354EC2"/>
    <w:rsid w:val="00387FAC"/>
    <w:rsid w:val="00397220"/>
    <w:rsid w:val="003B0A38"/>
    <w:rsid w:val="003D4401"/>
    <w:rsid w:val="003E2869"/>
    <w:rsid w:val="003E3722"/>
    <w:rsid w:val="003F320E"/>
    <w:rsid w:val="004227ED"/>
    <w:rsid w:val="004230ED"/>
    <w:rsid w:val="00445BCE"/>
    <w:rsid w:val="00447DD8"/>
    <w:rsid w:val="00454F25"/>
    <w:rsid w:val="004710B8"/>
    <w:rsid w:val="004939A3"/>
    <w:rsid w:val="004957D3"/>
    <w:rsid w:val="00495E9D"/>
    <w:rsid w:val="004D1E30"/>
    <w:rsid w:val="00512B00"/>
    <w:rsid w:val="00533E65"/>
    <w:rsid w:val="0055724C"/>
    <w:rsid w:val="0056377E"/>
    <w:rsid w:val="0056681E"/>
    <w:rsid w:val="00572AA9"/>
    <w:rsid w:val="00595906"/>
    <w:rsid w:val="005B11F9"/>
    <w:rsid w:val="00631D73"/>
    <w:rsid w:val="00683B13"/>
    <w:rsid w:val="006B19BD"/>
    <w:rsid w:val="00717E01"/>
    <w:rsid w:val="0077711D"/>
    <w:rsid w:val="007934F3"/>
    <w:rsid w:val="007B201A"/>
    <w:rsid w:val="007C2143"/>
    <w:rsid w:val="007F3ACD"/>
    <w:rsid w:val="0080061F"/>
    <w:rsid w:val="0080133F"/>
    <w:rsid w:val="00803002"/>
    <w:rsid w:val="0080498F"/>
    <w:rsid w:val="00805CC1"/>
    <w:rsid w:val="0084633E"/>
    <w:rsid w:val="00860220"/>
    <w:rsid w:val="00860654"/>
    <w:rsid w:val="008A5B59"/>
    <w:rsid w:val="008C20D5"/>
    <w:rsid w:val="008E20CA"/>
    <w:rsid w:val="00903467"/>
    <w:rsid w:val="00906EAA"/>
    <w:rsid w:val="00965C35"/>
    <w:rsid w:val="00970DD2"/>
    <w:rsid w:val="00982B30"/>
    <w:rsid w:val="0099555E"/>
    <w:rsid w:val="009A077C"/>
    <w:rsid w:val="009D15F1"/>
    <w:rsid w:val="009D2B10"/>
    <w:rsid w:val="00A2199C"/>
    <w:rsid w:val="00A43896"/>
    <w:rsid w:val="00A43F21"/>
    <w:rsid w:val="00A6244E"/>
    <w:rsid w:val="00A678E1"/>
    <w:rsid w:val="00B41635"/>
    <w:rsid w:val="00B52748"/>
    <w:rsid w:val="00B5357A"/>
    <w:rsid w:val="00B95D44"/>
    <w:rsid w:val="00BA1883"/>
    <w:rsid w:val="00C144FC"/>
    <w:rsid w:val="00C44121"/>
    <w:rsid w:val="00C503A7"/>
    <w:rsid w:val="00C5215F"/>
    <w:rsid w:val="00CB4A28"/>
    <w:rsid w:val="00D00276"/>
    <w:rsid w:val="00D31ABA"/>
    <w:rsid w:val="00D34EA0"/>
    <w:rsid w:val="00D637C3"/>
    <w:rsid w:val="00DA2EE2"/>
    <w:rsid w:val="00DB63D9"/>
    <w:rsid w:val="00DD3676"/>
    <w:rsid w:val="00DD62A5"/>
    <w:rsid w:val="00DD6907"/>
    <w:rsid w:val="00DD7526"/>
    <w:rsid w:val="00DE3537"/>
    <w:rsid w:val="00E22E32"/>
    <w:rsid w:val="00E41044"/>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 w:val="00FD71C6"/>
    <w:rsid w:val="08D215BB"/>
    <w:rsid w:val="17E94781"/>
    <w:rsid w:val="1C661AC7"/>
    <w:rsid w:val="3A10668F"/>
    <w:rsid w:val="7407478E"/>
    <w:rsid w:val="7ED2333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6207">
      <w:bodyDiv w:val="1"/>
      <w:marLeft w:val="0"/>
      <w:marRight w:val="0"/>
      <w:marTop w:val="0"/>
      <w:marBottom w:val="0"/>
      <w:divBdr>
        <w:top w:val="none" w:sz="0" w:space="0" w:color="auto"/>
        <w:left w:val="none" w:sz="0" w:space="0" w:color="auto"/>
        <w:bottom w:val="none" w:sz="0" w:space="0" w:color="auto"/>
        <w:right w:val="none" w:sz="0" w:space="0" w:color="auto"/>
      </w:divBdr>
    </w:div>
    <w:div w:id="501823567">
      <w:bodyDiv w:val="1"/>
      <w:marLeft w:val="0"/>
      <w:marRight w:val="0"/>
      <w:marTop w:val="0"/>
      <w:marBottom w:val="0"/>
      <w:divBdr>
        <w:top w:val="none" w:sz="0" w:space="0" w:color="auto"/>
        <w:left w:val="none" w:sz="0" w:space="0" w:color="auto"/>
        <w:bottom w:val="none" w:sz="0" w:space="0" w:color="auto"/>
        <w:right w:val="none" w:sz="0" w:space="0" w:color="auto"/>
      </w:divBdr>
    </w:div>
    <w:div w:id="1105417914">
      <w:bodyDiv w:val="1"/>
      <w:marLeft w:val="0"/>
      <w:marRight w:val="0"/>
      <w:marTop w:val="0"/>
      <w:marBottom w:val="0"/>
      <w:divBdr>
        <w:top w:val="none" w:sz="0" w:space="0" w:color="auto"/>
        <w:left w:val="none" w:sz="0" w:space="0" w:color="auto"/>
        <w:bottom w:val="none" w:sz="0" w:space="0" w:color="auto"/>
        <w:right w:val="none" w:sz="0" w:space="0" w:color="auto"/>
      </w:divBdr>
      <w:divsChild>
        <w:div w:id="1262638545">
          <w:marLeft w:val="0"/>
          <w:marRight w:val="0"/>
          <w:marTop w:val="0"/>
          <w:marBottom w:val="0"/>
          <w:divBdr>
            <w:top w:val="none" w:sz="0" w:space="0" w:color="auto"/>
            <w:left w:val="none" w:sz="0" w:space="0" w:color="auto"/>
            <w:bottom w:val="none" w:sz="0" w:space="0" w:color="auto"/>
            <w:right w:val="none" w:sz="0" w:space="0" w:color="auto"/>
          </w:divBdr>
        </w:div>
        <w:div w:id="1143237998">
          <w:marLeft w:val="0"/>
          <w:marRight w:val="0"/>
          <w:marTop w:val="0"/>
          <w:marBottom w:val="0"/>
          <w:divBdr>
            <w:top w:val="none" w:sz="0" w:space="0" w:color="auto"/>
            <w:left w:val="none" w:sz="0" w:space="0" w:color="auto"/>
            <w:bottom w:val="none" w:sz="0" w:space="0" w:color="auto"/>
            <w:right w:val="none" w:sz="0" w:space="0" w:color="auto"/>
          </w:divBdr>
        </w:div>
      </w:divsChild>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328091242">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INFO-1382905582-10075</_dlc_DocId>
    <_dlc_DocIdUrl xmlns="f5655c14-143d-4812-9d48-85cb4e9489a4">
      <Url>https://msdgovtnz.sharepoint.com/sites/COP-People-Group-Change-Practice/_layouts/15/DocIdRedir.aspx?ID=INFO-1382905582-10075</Url>
      <Description>INFO-1382905582-10075</Description>
    </_dlc_DocIdUrl>
  </documentManagement>
</p:properties>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2.xml><?xml version="1.0" encoding="utf-8"?>
<ds:datastoreItem xmlns:ds="http://schemas.openxmlformats.org/officeDocument/2006/customXml" ds:itemID="{2932E33C-5198-43BF-BB95-17B50B216BC2}">
  <ds:schemaRefs>
    <ds:schemaRef ds:uri="http://schemas.microsoft.com/sharepoint/events"/>
  </ds:schemaRefs>
</ds:datastoreItem>
</file>

<file path=customXml/itemProps3.xml><?xml version="1.0" encoding="utf-8"?>
<ds:datastoreItem xmlns:ds="http://schemas.openxmlformats.org/officeDocument/2006/customXml" ds:itemID="{555F5148-1039-41E3-AB2C-6EDC7F1C5CAC}">
  <ds:schemaRefs>
    <ds:schemaRef ds:uri="http://schemas.microsoft.com/sharepoint/v3/contenttype/forms"/>
  </ds:schemaRefs>
</ds:datastoreItem>
</file>

<file path=customXml/itemProps4.xml><?xml version="1.0" encoding="utf-8"?>
<ds:datastoreItem xmlns:ds="http://schemas.openxmlformats.org/officeDocument/2006/customXml" ds:itemID="{D32FDA69-C3AD-491D-9EB1-14AD3D96C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97D418-E76B-4F1A-8A84-CFC65CEBBA3C}">
  <ds:schemaRefs>
    <ds:schemaRef ds:uri="http://schemas.microsoft.com/office/2006/metadata/properties"/>
    <ds:schemaRef ds:uri="http://schemas.microsoft.com/office/infopath/2007/PartnerControls"/>
    <ds:schemaRef ds:uri="5ebd4053-9985-41be-8f9c-5de37190b58a"/>
    <ds:schemaRef ds:uri="ea7f3347-cc1f-4827-9798-b3543c6f111f"/>
    <ds:schemaRef ds:uri="24a4208d-6389-4ccf-93db-5bf6e7a6ca4d"/>
    <ds:schemaRef ds:uri="f5655c14-143d-4812-9d48-85cb4e948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George Davis</cp:lastModifiedBy>
  <cp:revision>2</cp:revision>
  <dcterms:created xsi:type="dcterms:W3CDTF">2025-08-29T00:15:00Z</dcterms:created>
  <dcterms:modified xsi:type="dcterms:W3CDTF">2025-08-29T00:15:00Z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1d1bbaab-ccf8-4de9-977a-3b63190603f5</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