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Pr="00CB4EE3" w:rsidRDefault="00233BCC" w:rsidP="00A678E1">
      <w:pPr>
        <w:pStyle w:val="Heading1"/>
        <w:ind w:left="170"/>
        <w:rPr>
          <w:lang w:val="en-NZ"/>
        </w:rPr>
      </w:pPr>
      <w:r w:rsidRPr="00CB4EE3">
        <w:rPr>
          <w:noProof/>
          <w:lang w:val="en-NZ"/>
        </w:rPr>
        <mc:AlternateContent>
          <mc:Choice Requires="wps">
            <w:drawing>
              <wp:anchor distT="0" distB="0" distL="114300" distR="114300" simplePos="0" relativeHeight="251658249" behindDoc="1" locked="0" layoutInCell="1" allowOverlap="1" wp14:anchorId="5D591122" wp14:editId="44E73D3F">
                <wp:simplePos x="0" y="0"/>
                <wp:positionH relativeFrom="margin">
                  <wp:align>center</wp:align>
                </wp:positionH>
                <wp:positionV relativeFrom="paragraph">
                  <wp:posOffset>-91440</wp:posOffset>
                </wp:positionV>
                <wp:extent cx="5731510" cy="1800225"/>
                <wp:effectExtent l="0" t="0" r="2159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800225"/>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41.75pt;z-index:-25165823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sidRPr="00CB4EE3">
        <w:rPr>
          <w:noProof/>
          <w:lang w:val="en-NZ"/>
        </w:rPr>
        <mc:AlternateContent>
          <mc:Choice Requires="wps">
            <w:drawing>
              <wp:anchor distT="0" distB="0" distL="114300" distR="114300" simplePos="0" relativeHeight="251658250"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384DF" id="Straight Connector 3" o:spid="_x0000_s1026" alt="&quot;&quot;" style="position:absolute;flip:x;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sidRPr="00CB4EE3">
        <w:rPr>
          <w:noProof/>
          <w:lang w:val="en-NZ"/>
        </w:rPr>
        <w:drawing>
          <wp:inline distT="0" distB="0" distL="0" distR="0" wp14:anchorId="2650F413" wp14:editId="5A5AC5EC">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CD8FC0D" w:rsidR="00FD13BE" w:rsidRPr="00CB4EE3" w:rsidRDefault="00EC60F0" w:rsidP="00FD13BE">
      <w:pPr>
        <w:pStyle w:val="Heading1"/>
        <w:ind w:left="142"/>
        <w:rPr>
          <w:color w:val="FFFFFF" w:themeColor="background1"/>
          <w:lang w:val="en-NZ"/>
        </w:rPr>
      </w:pPr>
      <w:r>
        <w:rPr>
          <w:color w:val="FFFFFF" w:themeColor="background1"/>
          <w:lang w:val="en-NZ"/>
        </w:rPr>
        <w:t>General Manager, Strategic Programmes</w:t>
      </w:r>
    </w:p>
    <w:p w14:paraId="593ECE7F" w14:textId="512B8BF4" w:rsidR="00F57DF9" w:rsidRPr="00010FD1" w:rsidRDefault="00F57DF9" w:rsidP="00F57DF9">
      <w:pPr>
        <w:pStyle w:val="Heading1"/>
        <w:ind w:left="142"/>
        <w:rPr>
          <w:color w:val="FFFFFF" w:themeColor="background1"/>
          <w:sz w:val="32"/>
          <w:szCs w:val="32"/>
        </w:rPr>
      </w:pPr>
      <w:r w:rsidRPr="00010FD1">
        <w:rPr>
          <w:color w:val="FFFFFF" w:themeColor="background1"/>
          <w:sz w:val="32"/>
          <w:szCs w:val="32"/>
        </w:rPr>
        <w:t xml:space="preserve">MSD – </w:t>
      </w:r>
      <w:r w:rsidRPr="00B168A5">
        <w:rPr>
          <w:i/>
          <w:iCs/>
          <w:color w:val="FFFFFF" w:themeColor="background1"/>
          <w:sz w:val="32"/>
          <w:szCs w:val="32"/>
        </w:rPr>
        <w:t>services for the future</w:t>
      </w:r>
    </w:p>
    <w:p w14:paraId="4975045D" w14:textId="77777777" w:rsidR="00CC2EDA" w:rsidRPr="00CB4EE3" w:rsidRDefault="00CC2EDA" w:rsidP="00CC2EDA">
      <w:pPr>
        <w:pStyle w:val="Heading2"/>
        <w:rPr>
          <w:color w:val="auto"/>
          <w:lang w:val="en-NZ"/>
        </w:rPr>
      </w:pPr>
    </w:p>
    <w:p w14:paraId="0E99AF74" w14:textId="29354E8F" w:rsidR="000710E0" w:rsidRPr="00CB4EE3" w:rsidRDefault="000710E0" w:rsidP="000710E0">
      <w:pPr>
        <w:pStyle w:val="Heading2"/>
        <w:jc w:val="center"/>
        <w:rPr>
          <w:lang w:val="en-NZ"/>
        </w:rPr>
      </w:pPr>
      <w:r w:rsidRPr="00CB4EE3">
        <w:rPr>
          <w:color w:val="auto"/>
          <w:lang w:val="en-NZ"/>
        </w:rPr>
        <w:t>Our purpose</w:t>
      </w:r>
    </w:p>
    <w:p w14:paraId="0AE8D0B4" w14:textId="65F9FB12" w:rsidR="000710E0" w:rsidRPr="00CB4EE3" w:rsidRDefault="000710E0" w:rsidP="0077711D">
      <w:pPr>
        <w:spacing w:after="0"/>
        <w:jc w:val="center"/>
        <w:rPr>
          <w:b/>
          <w:bCs/>
          <w:lang w:val="en-NZ" w:eastAsia="en-GB"/>
        </w:rPr>
      </w:pPr>
      <w:r w:rsidRPr="00CB4EE3">
        <w:rPr>
          <w:b/>
          <w:bCs/>
          <w:lang w:val="en-NZ" w:eastAsia="en-GB"/>
        </w:rPr>
        <w:t xml:space="preserve">Manaaki </w:t>
      </w:r>
      <w:proofErr w:type="spellStart"/>
      <w:r w:rsidRPr="00CB4EE3">
        <w:rPr>
          <w:b/>
          <w:bCs/>
          <w:lang w:val="en-NZ" w:eastAsia="en-GB"/>
        </w:rPr>
        <w:t>tangata</w:t>
      </w:r>
      <w:proofErr w:type="spellEnd"/>
      <w:r w:rsidRPr="00CB4EE3">
        <w:rPr>
          <w:b/>
          <w:bCs/>
          <w:lang w:val="en-NZ" w:eastAsia="en-GB"/>
        </w:rPr>
        <w:t>, Manaaki whānau</w:t>
      </w:r>
    </w:p>
    <w:p w14:paraId="37C04A8E" w14:textId="012F02B3" w:rsidR="000710E0" w:rsidRPr="00CB4EE3" w:rsidRDefault="000710E0" w:rsidP="00EF3676">
      <w:pPr>
        <w:jc w:val="center"/>
        <w:rPr>
          <w:lang w:val="en-NZ"/>
        </w:rPr>
      </w:pPr>
      <w:r w:rsidRPr="00CB4EE3">
        <w:rPr>
          <w:lang w:val="en-NZ"/>
        </w:rPr>
        <w:t xml:space="preserve">We help New Zealanders to be safe, strong and </w:t>
      </w:r>
      <w:proofErr w:type="gramStart"/>
      <w:r w:rsidRPr="00CB4EE3">
        <w:rPr>
          <w:lang w:val="en-NZ"/>
        </w:rPr>
        <w:t>independent</w:t>
      </w:r>
      <w:proofErr w:type="gramEnd"/>
    </w:p>
    <w:p w14:paraId="38C7BF79" w14:textId="03872FDF" w:rsidR="00EF3676" w:rsidRPr="00CB4EE3" w:rsidRDefault="001B360A" w:rsidP="00EF3676">
      <w:pPr>
        <w:pStyle w:val="Heading2"/>
        <w:jc w:val="center"/>
        <w:rPr>
          <w:color w:val="auto"/>
          <w:lang w:val="en-NZ"/>
        </w:rPr>
      </w:pPr>
      <w:r w:rsidRPr="00CB4EE3">
        <w:rPr>
          <w:noProof/>
          <w:lang w:val="en-NZ"/>
        </w:rPr>
        <mc:AlternateContent>
          <mc:Choice Requires="wps">
            <w:drawing>
              <wp:anchor distT="0" distB="0" distL="114300" distR="114300" simplePos="0" relativeHeight="251658240"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7DF97" id="Straight Connector 5"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CB4EE3">
        <w:rPr>
          <w:color w:val="auto"/>
          <w:lang w:val="en-NZ"/>
        </w:rPr>
        <w:t>Our commitment to Māori</w:t>
      </w:r>
    </w:p>
    <w:p w14:paraId="6528EB10" w14:textId="4129D3F9" w:rsidR="00EF3676" w:rsidRPr="00CB4EE3" w:rsidRDefault="00EF3676" w:rsidP="00EF3676">
      <w:pPr>
        <w:jc w:val="center"/>
        <w:rPr>
          <w:lang w:val="en-NZ" w:eastAsia="en-GB"/>
        </w:rPr>
      </w:pPr>
      <w:r w:rsidRPr="00CB4EE3">
        <w:rPr>
          <w:lang w:val="en-NZ"/>
        </w:rPr>
        <w:t xml:space="preserve">As a </w:t>
      </w:r>
      <w:r w:rsidRPr="00CB4EE3">
        <w:rPr>
          <w:b/>
          <w:lang w:val="en-NZ"/>
        </w:rPr>
        <w:t xml:space="preserve">Te </w:t>
      </w:r>
      <w:proofErr w:type="spellStart"/>
      <w:r w:rsidRPr="00CB4EE3">
        <w:rPr>
          <w:b/>
          <w:lang w:val="en-NZ"/>
        </w:rPr>
        <w:t>Tiriti</w:t>
      </w:r>
      <w:proofErr w:type="spellEnd"/>
      <w:r w:rsidRPr="00CB4EE3">
        <w:rPr>
          <w:b/>
          <w:lang w:val="en-NZ"/>
        </w:rPr>
        <w:t xml:space="preserve"> o Waitangi</w:t>
      </w:r>
      <w:r w:rsidRPr="00CB4EE3">
        <w:rPr>
          <w:lang w:val="en-NZ"/>
        </w:rPr>
        <w:t xml:space="preserve"> partner we are committed to supporting and enabling Māori, whānau, hapū, Iwi and communities to realise their own potential and aspirations.</w:t>
      </w:r>
    </w:p>
    <w:p w14:paraId="090E90E6" w14:textId="7CB5D6B0" w:rsidR="00EF3676" w:rsidRPr="00CB4EE3" w:rsidRDefault="001B360A" w:rsidP="00EF3676">
      <w:pPr>
        <w:pStyle w:val="Heading2"/>
        <w:jc w:val="center"/>
        <w:rPr>
          <w:color w:val="auto"/>
          <w:lang w:val="en-NZ"/>
        </w:rPr>
      </w:pPr>
      <w:r w:rsidRPr="00CB4EE3">
        <w:rPr>
          <w:noProof/>
          <w:lang w:val="en-NZ"/>
        </w:rPr>
        <mc:AlternateContent>
          <mc:Choice Requires="wps">
            <w:drawing>
              <wp:anchor distT="0" distB="0" distL="114300" distR="114300" simplePos="0" relativeHeight="251658241"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4127C" id="Straight Connector 9"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CB4EE3">
        <w:rPr>
          <w:color w:val="auto"/>
          <w:lang w:val="en-NZ"/>
        </w:rPr>
        <w:t>Our strategic direction</w:t>
      </w:r>
    </w:p>
    <w:p w14:paraId="6B303DCC" w14:textId="6917BF61" w:rsidR="00447DD8" w:rsidRPr="00CB4EE3" w:rsidRDefault="000964FE" w:rsidP="00233BCC">
      <w:pPr>
        <w:jc w:val="center"/>
        <w:rPr>
          <w:szCs w:val="20"/>
          <w:lang w:val="en-NZ"/>
        </w:rPr>
      </w:pPr>
      <w:r w:rsidRPr="00CB4EE3">
        <w:rPr>
          <w:noProof/>
          <w:szCs w:val="20"/>
          <w:lang w:val="en-NZ"/>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Pr="00CB4EE3" w:rsidRDefault="001B360A" w:rsidP="0077711D">
      <w:pPr>
        <w:pStyle w:val="Heading2"/>
        <w:jc w:val="center"/>
        <w:rPr>
          <w:color w:val="auto"/>
          <w:lang w:val="en-NZ"/>
        </w:rPr>
      </w:pPr>
      <w:r w:rsidRPr="00CB4EE3">
        <w:rPr>
          <w:noProof/>
          <w:szCs w:val="20"/>
          <w:lang w:val="en-NZ"/>
        </w:rPr>
        <mc:AlternateContent>
          <mc:Choice Requires="wps">
            <w:drawing>
              <wp:anchor distT="0" distB="0" distL="114300" distR="114300" simplePos="0" relativeHeight="251658242"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57EE6" id="Straight Connector 14" o:spid="_x0000_s1026" alt="&quot;&quot;" style="position:absolute;flip:x;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CB4EE3">
        <w:rPr>
          <w:color w:val="auto"/>
          <w:lang w:val="en-NZ"/>
        </w:rPr>
        <w:t>Our Values</w:t>
      </w:r>
    </w:p>
    <w:p w14:paraId="220F7F5E" w14:textId="7ABFFCEC" w:rsidR="0077711D" w:rsidRPr="00CB4EE3" w:rsidRDefault="001B360A" w:rsidP="0077711D">
      <w:pPr>
        <w:rPr>
          <w:lang w:val="en-NZ" w:eastAsia="en-GB"/>
        </w:rPr>
      </w:pPr>
      <w:r w:rsidRPr="00CB4EE3">
        <w:rPr>
          <w:noProof/>
          <w:szCs w:val="20"/>
          <w:lang w:val="en-NZ"/>
        </w:rPr>
        <mc:AlternateContent>
          <mc:Choice Requires="wps">
            <w:drawing>
              <wp:anchor distT="0" distB="0" distL="114300" distR="114300" simplePos="0" relativeHeight="251658243"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E617C" id="Straight Connector 16" o:spid="_x0000_s1026" alt="&quot;&quot;" style="position:absolute;flip:x;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sidRPr="00CB4EE3">
        <w:rPr>
          <w:noProof/>
          <w:lang w:val="en-NZ"/>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Pr="00CB4EE3" w:rsidRDefault="0077711D" w:rsidP="0077711D">
      <w:pPr>
        <w:pStyle w:val="Heading2"/>
        <w:jc w:val="center"/>
        <w:rPr>
          <w:color w:val="auto"/>
          <w:lang w:val="en-NZ"/>
        </w:rPr>
      </w:pPr>
      <w:r w:rsidRPr="00CB4EE3">
        <w:rPr>
          <w:color w:val="auto"/>
          <w:lang w:val="en-NZ"/>
        </w:rPr>
        <w:t>Working in the Public Service</w:t>
      </w:r>
    </w:p>
    <w:p w14:paraId="66882D4A" w14:textId="77777777" w:rsidR="0077711D" w:rsidRPr="00CB4EE3" w:rsidRDefault="0077711D" w:rsidP="00387FAC">
      <w:pPr>
        <w:pStyle w:val="Normal-centred"/>
        <w:ind w:left="0"/>
        <w:jc w:val="left"/>
      </w:pPr>
      <w:r w:rsidRPr="00CB4EE3">
        <w:rPr>
          <w:lang w:eastAsia="en-NZ"/>
        </w:rPr>
        <w:t xml:space="preserve">Ka </w:t>
      </w:r>
      <w:proofErr w:type="spellStart"/>
      <w:r w:rsidRPr="00CB4EE3">
        <w:rPr>
          <w:lang w:eastAsia="en-NZ"/>
        </w:rPr>
        <w:t>mahitahi</w:t>
      </w:r>
      <w:proofErr w:type="spellEnd"/>
      <w:r w:rsidRPr="00CB4EE3">
        <w:rPr>
          <w:lang w:eastAsia="en-NZ"/>
        </w:rPr>
        <w:t xml:space="preserve"> </w:t>
      </w:r>
      <w:proofErr w:type="spellStart"/>
      <w:r w:rsidRPr="00CB4EE3">
        <w:rPr>
          <w:lang w:eastAsia="en-NZ"/>
        </w:rPr>
        <w:t>mātou</w:t>
      </w:r>
      <w:proofErr w:type="spellEnd"/>
      <w:r w:rsidRPr="00CB4EE3">
        <w:rPr>
          <w:lang w:eastAsia="en-NZ"/>
        </w:rPr>
        <w:t xml:space="preserve"> o </w:t>
      </w:r>
      <w:proofErr w:type="spellStart"/>
      <w:r w:rsidRPr="00CB4EE3">
        <w:rPr>
          <w:lang w:eastAsia="en-NZ"/>
        </w:rPr>
        <w:t>te</w:t>
      </w:r>
      <w:proofErr w:type="spellEnd"/>
      <w:r w:rsidRPr="00CB4EE3">
        <w:rPr>
          <w:lang w:eastAsia="en-NZ"/>
        </w:rPr>
        <w:t xml:space="preserve"> </w:t>
      </w:r>
      <w:proofErr w:type="spellStart"/>
      <w:r w:rsidRPr="00CB4EE3">
        <w:rPr>
          <w:lang w:eastAsia="en-NZ"/>
        </w:rPr>
        <w:t>ratonga</w:t>
      </w:r>
      <w:proofErr w:type="spellEnd"/>
      <w:r w:rsidRPr="00CB4EE3">
        <w:rPr>
          <w:lang w:eastAsia="en-NZ"/>
        </w:rPr>
        <w:t xml:space="preserve"> </w:t>
      </w:r>
      <w:proofErr w:type="spellStart"/>
      <w:r w:rsidRPr="00CB4EE3">
        <w:rPr>
          <w:lang w:eastAsia="en-NZ"/>
        </w:rPr>
        <w:t>tūmatanui</w:t>
      </w:r>
      <w:proofErr w:type="spellEnd"/>
      <w:r w:rsidRPr="00CB4EE3">
        <w:rPr>
          <w:lang w:eastAsia="en-NZ"/>
        </w:rPr>
        <w:t xml:space="preserve"> kia </w:t>
      </w:r>
      <w:proofErr w:type="spellStart"/>
      <w:r w:rsidRPr="00CB4EE3">
        <w:rPr>
          <w:lang w:eastAsia="en-NZ"/>
        </w:rPr>
        <w:t>hei</w:t>
      </w:r>
      <w:proofErr w:type="spellEnd"/>
      <w:r w:rsidRPr="00CB4EE3">
        <w:rPr>
          <w:lang w:eastAsia="en-NZ"/>
        </w:rPr>
        <w:t xml:space="preserve"> </w:t>
      </w:r>
      <w:proofErr w:type="spellStart"/>
      <w:r w:rsidRPr="00CB4EE3">
        <w:rPr>
          <w:lang w:eastAsia="en-NZ"/>
        </w:rPr>
        <w:t>painga</w:t>
      </w:r>
      <w:proofErr w:type="spellEnd"/>
      <w:r w:rsidRPr="00CB4EE3">
        <w:rPr>
          <w:lang w:eastAsia="en-NZ"/>
        </w:rPr>
        <w:t xml:space="preserve"> </w:t>
      </w:r>
      <w:proofErr w:type="spellStart"/>
      <w:r w:rsidRPr="00CB4EE3">
        <w:rPr>
          <w:lang w:eastAsia="en-NZ"/>
        </w:rPr>
        <w:t>mō</w:t>
      </w:r>
      <w:proofErr w:type="spellEnd"/>
      <w:r w:rsidRPr="00CB4EE3">
        <w:rPr>
          <w:lang w:eastAsia="en-NZ"/>
        </w:rPr>
        <w:t xml:space="preserve"> </w:t>
      </w:r>
      <w:proofErr w:type="spellStart"/>
      <w:r w:rsidRPr="00CB4EE3">
        <w:rPr>
          <w:lang w:eastAsia="en-NZ"/>
        </w:rPr>
        <w:t>ngā</w:t>
      </w:r>
      <w:proofErr w:type="spellEnd"/>
      <w:r w:rsidRPr="00CB4EE3">
        <w:rPr>
          <w:lang w:eastAsia="en-NZ"/>
        </w:rPr>
        <w:t xml:space="preserve"> tāngata o Aotearoa </w:t>
      </w:r>
      <w:proofErr w:type="spellStart"/>
      <w:r w:rsidRPr="00CB4EE3">
        <w:rPr>
          <w:lang w:eastAsia="en-NZ"/>
        </w:rPr>
        <w:t>i</w:t>
      </w:r>
      <w:proofErr w:type="spellEnd"/>
      <w:r w:rsidRPr="00CB4EE3">
        <w:rPr>
          <w:lang w:eastAsia="en-NZ"/>
        </w:rPr>
        <w:t xml:space="preserve"> </w:t>
      </w:r>
      <w:proofErr w:type="spellStart"/>
      <w:r w:rsidRPr="00CB4EE3">
        <w:rPr>
          <w:lang w:eastAsia="en-NZ"/>
        </w:rPr>
        <w:t>āianei</w:t>
      </w:r>
      <w:proofErr w:type="spellEnd"/>
      <w:r w:rsidRPr="00CB4EE3">
        <w:rPr>
          <w:lang w:eastAsia="en-NZ"/>
        </w:rPr>
        <w:t xml:space="preserve">, ā, </w:t>
      </w:r>
      <w:proofErr w:type="spellStart"/>
      <w:r w:rsidRPr="00CB4EE3">
        <w:rPr>
          <w:lang w:eastAsia="en-NZ"/>
        </w:rPr>
        <w:t>hei</w:t>
      </w:r>
      <w:proofErr w:type="spellEnd"/>
      <w:r w:rsidRPr="00CB4EE3">
        <w:rPr>
          <w:lang w:eastAsia="en-NZ"/>
        </w:rPr>
        <w:t xml:space="preserve"> </w:t>
      </w:r>
      <w:proofErr w:type="spellStart"/>
      <w:r w:rsidRPr="00CB4EE3">
        <w:rPr>
          <w:lang w:eastAsia="en-NZ"/>
        </w:rPr>
        <w:t>ngā</w:t>
      </w:r>
      <w:proofErr w:type="spellEnd"/>
      <w:r w:rsidRPr="00CB4EE3">
        <w:rPr>
          <w:lang w:eastAsia="en-NZ"/>
        </w:rPr>
        <w:t xml:space="preserve"> </w:t>
      </w:r>
      <w:proofErr w:type="spellStart"/>
      <w:r w:rsidRPr="00CB4EE3">
        <w:rPr>
          <w:lang w:eastAsia="en-NZ"/>
        </w:rPr>
        <w:t>rā</w:t>
      </w:r>
      <w:proofErr w:type="spellEnd"/>
      <w:r w:rsidRPr="00CB4EE3">
        <w:rPr>
          <w:lang w:eastAsia="en-NZ"/>
        </w:rPr>
        <w:t xml:space="preserve"> ki </w:t>
      </w:r>
      <w:proofErr w:type="spellStart"/>
      <w:r w:rsidRPr="00CB4EE3">
        <w:rPr>
          <w:lang w:eastAsia="en-NZ"/>
        </w:rPr>
        <w:t>tua</w:t>
      </w:r>
      <w:proofErr w:type="spellEnd"/>
      <w:r w:rsidRPr="00CB4EE3">
        <w:rPr>
          <w:lang w:eastAsia="en-NZ"/>
        </w:rPr>
        <w:t xml:space="preserve"> </w:t>
      </w:r>
      <w:proofErr w:type="spellStart"/>
      <w:r w:rsidRPr="00CB4EE3">
        <w:rPr>
          <w:lang w:eastAsia="en-NZ"/>
        </w:rPr>
        <w:t>hoki</w:t>
      </w:r>
      <w:proofErr w:type="spellEnd"/>
      <w:r w:rsidRPr="00CB4EE3">
        <w:rPr>
          <w:lang w:eastAsia="en-NZ"/>
        </w:rPr>
        <w:t xml:space="preserve">. He </w:t>
      </w:r>
      <w:proofErr w:type="spellStart"/>
      <w:r w:rsidRPr="00CB4EE3">
        <w:rPr>
          <w:lang w:eastAsia="en-NZ"/>
        </w:rPr>
        <w:t>kawenga</w:t>
      </w:r>
      <w:proofErr w:type="spellEnd"/>
      <w:r w:rsidRPr="00CB4EE3">
        <w:rPr>
          <w:lang w:eastAsia="en-NZ"/>
        </w:rPr>
        <w:t xml:space="preserve"> </w:t>
      </w:r>
      <w:proofErr w:type="spellStart"/>
      <w:r w:rsidRPr="00CB4EE3">
        <w:rPr>
          <w:lang w:eastAsia="en-NZ"/>
        </w:rPr>
        <w:t>tino</w:t>
      </w:r>
      <w:proofErr w:type="spellEnd"/>
      <w:r w:rsidRPr="00CB4EE3">
        <w:rPr>
          <w:lang w:eastAsia="en-NZ"/>
        </w:rPr>
        <w:t xml:space="preserve"> </w:t>
      </w:r>
      <w:proofErr w:type="spellStart"/>
      <w:r w:rsidRPr="00CB4EE3">
        <w:rPr>
          <w:lang w:eastAsia="en-NZ"/>
        </w:rPr>
        <w:t>whaitake</w:t>
      </w:r>
      <w:proofErr w:type="spellEnd"/>
      <w:r w:rsidRPr="00CB4EE3">
        <w:rPr>
          <w:lang w:eastAsia="en-NZ"/>
        </w:rPr>
        <w:t xml:space="preserve"> </w:t>
      </w:r>
      <w:proofErr w:type="spellStart"/>
      <w:r w:rsidRPr="00CB4EE3">
        <w:rPr>
          <w:lang w:eastAsia="en-NZ"/>
        </w:rPr>
        <w:t>tā</w:t>
      </w:r>
      <w:proofErr w:type="spellEnd"/>
      <w:r w:rsidRPr="00CB4EE3">
        <w:rPr>
          <w:lang w:eastAsia="en-NZ"/>
        </w:rPr>
        <w:t xml:space="preserve"> </w:t>
      </w:r>
      <w:proofErr w:type="spellStart"/>
      <w:r w:rsidRPr="00CB4EE3">
        <w:rPr>
          <w:lang w:eastAsia="en-NZ"/>
        </w:rPr>
        <w:t>mātou</w:t>
      </w:r>
      <w:proofErr w:type="spellEnd"/>
      <w:r w:rsidRPr="00CB4EE3">
        <w:rPr>
          <w:lang w:eastAsia="en-NZ"/>
        </w:rPr>
        <w:t xml:space="preserve"> </w:t>
      </w:r>
      <w:proofErr w:type="spellStart"/>
      <w:r w:rsidRPr="00CB4EE3">
        <w:rPr>
          <w:lang w:eastAsia="en-NZ"/>
        </w:rPr>
        <w:t>hei</w:t>
      </w:r>
      <w:proofErr w:type="spellEnd"/>
      <w:r w:rsidRPr="00CB4EE3">
        <w:rPr>
          <w:lang w:eastAsia="en-NZ"/>
        </w:rPr>
        <w:t xml:space="preserve"> </w:t>
      </w:r>
      <w:proofErr w:type="spellStart"/>
      <w:r w:rsidRPr="00CB4EE3">
        <w:rPr>
          <w:lang w:eastAsia="en-NZ"/>
        </w:rPr>
        <w:t>tautoko</w:t>
      </w:r>
      <w:proofErr w:type="spellEnd"/>
      <w:r w:rsidRPr="00CB4EE3">
        <w:rPr>
          <w:lang w:eastAsia="en-NZ"/>
        </w:rPr>
        <w:t xml:space="preserve"> </w:t>
      </w:r>
      <w:proofErr w:type="spellStart"/>
      <w:r w:rsidRPr="00CB4EE3">
        <w:rPr>
          <w:lang w:eastAsia="en-NZ"/>
        </w:rPr>
        <w:t>i</w:t>
      </w:r>
      <w:proofErr w:type="spellEnd"/>
      <w:r w:rsidRPr="00CB4EE3">
        <w:rPr>
          <w:lang w:eastAsia="en-NZ"/>
        </w:rPr>
        <w:t xml:space="preserve"> </w:t>
      </w:r>
      <w:proofErr w:type="spellStart"/>
      <w:r w:rsidRPr="00CB4EE3">
        <w:rPr>
          <w:lang w:eastAsia="en-NZ"/>
        </w:rPr>
        <w:t>te</w:t>
      </w:r>
      <w:proofErr w:type="spellEnd"/>
      <w:r w:rsidRPr="00CB4EE3">
        <w:rPr>
          <w:lang w:eastAsia="en-NZ"/>
        </w:rPr>
        <w:t xml:space="preserve"> </w:t>
      </w:r>
      <w:proofErr w:type="spellStart"/>
      <w:r w:rsidRPr="00CB4EE3">
        <w:rPr>
          <w:lang w:eastAsia="en-NZ"/>
        </w:rPr>
        <w:t>Karauna</w:t>
      </w:r>
      <w:proofErr w:type="spellEnd"/>
      <w:r w:rsidRPr="00CB4EE3">
        <w:rPr>
          <w:lang w:eastAsia="en-NZ"/>
        </w:rPr>
        <w:t xml:space="preserve"> </w:t>
      </w:r>
      <w:proofErr w:type="spellStart"/>
      <w:r w:rsidRPr="00CB4EE3">
        <w:rPr>
          <w:lang w:eastAsia="en-NZ"/>
        </w:rPr>
        <w:t>i</w:t>
      </w:r>
      <w:proofErr w:type="spellEnd"/>
      <w:r w:rsidRPr="00CB4EE3">
        <w:rPr>
          <w:lang w:eastAsia="en-NZ"/>
        </w:rPr>
        <w:t xml:space="preserve"> </w:t>
      </w:r>
      <w:proofErr w:type="spellStart"/>
      <w:r w:rsidRPr="00CB4EE3">
        <w:rPr>
          <w:lang w:eastAsia="en-NZ"/>
        </w:rPr>
        <w:t>runga</w:t>
      </w:r>
      <w:proofErr w:type="spellEnd"/>
      <w:r w:rsidRPr="00CB4EE3">
        <w:rPr>
          <w:lang w:eastAsia="en-NZ"/>
        </w:rPr>
        <w:t xml:space="preserve"> </w:t>
      </w:r>
      <w:proofErr w:type="spellStart"/>
      <w:r w:rsidRPr="00CB4EE3">
        <w:rPr>
          <w:lang w:eastAsia="en-NZ"/>
        </w:rPr>
        <w:t>i</w:t>
      </w:r>
      <w:proofErr w:type="spellEnd"/>
      <w:r w:rsidRPr="00CB4EE3">
        <w:rPr>
          <w:lang w:eastAsia="en-NZ"/>
        </w:rPr>
        <w:t xml:space="preserve"> </w:t>
      </w:r>
      <w:proofErr w:type="spellStart"/>
      <w:r w:rsidRPr="00CB4EE3">
        <w:rPr>
          <w:lang w:eastAsia="en-NZ"/>
        </w:rPr>
        <w:t>āna</w:t>
      </w:r>
      <w:proofErr w:type="spellEnd"/>
      <w:r w:rsidRPr="00CB4EE3">
        <w:rPr>
          <w:lang w:eastAsia="en-NZ"/>
        </w:rPr>
        <w:t xml:space="preserve"> </w:t>
      </w:r>
      <w:proofErr w:type="spellStart"/>
      <w:r w:rsidRPr="00CB4EE3">
        <w:rPr>
          <w:lang w:eastAsia="en-NZ"/>
        </w:rPr>
        <w:t>hononga</w:t>
      </w:r>
      <w:proofErr w:type="spellEnd"/>
      <w:r w:rsidRPr="00CB4EE3">
        <w:rPr>
          <w:lang w:eastAsia="en-NZ"/>
        </w:rPr>
        <w:t xml:space="preserve"> ki a </w:t>
      </w:r>
      <w:proofErr w:type="spellStart"/>
      <w:r w:rsidRPr="00CB4EE3">
        <w:rPr>
          <w:lang w:eastAsia="en-NZ"/>
        </w:rPr>
        <w:t>ngāi</w:t>
      </w:r>
      <w:proofErr w:type="spellEnd"/>
      <w:r w:rsidRPr="00CB4EE3">
        <w:rPr>
          <w:lang w:eastAsia="en-NZ"/>
        </w:rPr>
        <w:t xml:space="preserve"> Māori </w:t>
      </w:r>
      <w:proofErr w:type="spellStart"/>
      <w:r w:rsidRPr="00CB4EE3">
        <w:rPr>
          <w:lang w:eastAsia="en-NZ"/>
        </w:rPr>
        <w:t>i</w:t>
      </w:r>
      <w:proofErr w:type="spellEnd"/>
      <w:r w:rsidRPr="00CB4EE3">
        <w:rPr>
          <w:lang w:eastAsia="en-NZ"/>
        </w:rPr>
        <w:t xml:space="preserve"> </w:t>
      </w:r>
      <w:proofErr w:type="spellStart"/>
      <w:r w:rsidRPr="00CB4EE3">
        <w:rPr>
          <w:lang w:eastAsia="en-NZ"/>
        </w:rPr>
        <w:t>raro</w:t>
      </w:r>
      <w:proofErr w:type="spellEnd"/>
      <w:r w:rsidRPr="00CB4EE3">
        <w:rPr>
          <w:lang w:eastAsia="en-NZ"/>
        </w:rPr>
        <w:t xml:space="preserve"> </w:t>
      </w:r>
      <w:proofErr w:type="spellStart"/>
      <w:r w:rsidRPr="00CB4EE3">
        <w:rPr>
          <w:lang w:eastAsia="en-NZ"/>
        </w:rPr>
        <w:t>i</w:t>
      </w:r>
      <w:proofErr w:type="spellEnd"/>
      <w:r w:rsidRPr="00CB4EE3">
        <w:rPr>
          <w:lang w:eastAsia="en-NZ"/>
        </w:rPr>
        <w:t xml:space="preserve"> </w:t>
      </w:r>
      <w:proofErr w:type="spellStart"/>
      <w:r w:rsidRPr="00CB4EE3">
        <w:rPr>
          <w:lang w:eastAsia="en-NZ"/>
        </w:rPr>
        <w:t>te</w:t>
      </w:r>
      <w:proofErr w:type="spellEnd"/>
      <w:r w:rsidRPr="00CB4EE3">
        <w:rPr>
          <w:lang w:eastAsia="en-NZ"/>
        </w:rPr>
        <w:t xml:space="preserve"> </w:t>
      </w:r>
      <w:proofErr w:type="spellStart"/>
      <w:r w:rsidRPr="00CB4EE3">
        <w:rPr>
          <w:lang w:eastAsia="en-NZ"/>
        </w:rPr>
        <w:t>Tiriti</w:t>
      </w:r>
      <w:proofErr w:type="spellEnd"/>
      <w:r w:rsidRPr="00CB4EE3">
        <w:rPr>
          <w:lang w:eastAsia="en-NZ"/>
        </w:rPr>
        <w:t xml:space="preserve"> o Waitangi. Ka </w:t>
      </w:r>
      <w:proofErr w:type="spellStart"/>
      <w:r w:rsidRPr="00CB4EE3">
        <w:rPr>
          <w:lang w:eastAsia="en-NZ"/>
        </w:rPr>
        <w:t>tautoko</w:t>
      </w:r>
      <w:proofErr w:type="spellEnd"/>
      <w:r w:rsidRPr="00CB4EE3">
        <w:rPr>
          <w:lang w:eastAsia="en-NZ"/>
        </w:rPr>
        <w:t xml:space="preserve"> </w:t>
      </w:r>
      <w:proofErr w:type="spellStart"/>
      <w:r w:rsidRPr="00CB4EE3">
        <w:rPr>
          <w:lang w:eastAsia="en-NZ"/>
        </w:rPr>
        <w:t>mātou</w:t>
      </w:r>
      <w:proofErr w:type="spellEnd"/>
      <w:r w:rsidRPr="00CB4EE3">
        <w:rPr>
          <w:lang w:eastAsia="en-NZ"/>
        </w:rPr>
        <w:t xml:space="preserve"> </w:t>
      </w:r>
      <w:proofErr w:type="spellStart"/>
      <w:r w:rsidRPr="00CB4EE3">
        <w:rPr>
          <w:lang w:eastAsia="en-NZ"/>
        </w:rPr>
        <w:t>i</w:t>
      </w:r>
      <w:proofErr w:type="spellEnd"/>
      <w:r w:rsidRPr="00CB4EE3">
        <w:rPr>
          <w:lang w:eastAsia="en-NZ"/>
        </w:rPr>
        <w:t xml:space="preserve"> </w:t>
      </w:r>
      <w:proofErr w:type="spellStart"/>
      <w:r w:rsidRPr="00CB4EE3">
        <w:rPr>
          <w:lang w:eastAsia="en-NZ"/>
        </w:rPr>
        <w:t>te</w:t>
      </w:r>
      <w:proofErr w:type="spellEnd"/>
      <w:r w:rsidRPr="00CB4EE3">
        <w:rPr>
          <w:lang w:eastAsia="en-NZ"/>
        </w:rPr>
        <w:t xml:space="preserve"> kāwanatanga </w:t>
      </w:r>
      <w:proofErr w:type="spellStart"/>
      <w:r w:rsidRPr="00CB4EE3">
        <w:rPr>
          <w:lang w:eastAsia="en-NZ"/>
        </w:rPr>
        <w:t>manapori</w:t>
      </w:r>
      <w:proofErr w:type="spellEnd"/>
      <w:r w:rsidRPr="00CB4EE3">
        <w:rPr>
          <w:lang w:eastAsia="en-NZ"/>
        </w:rPr>
        <w:t xml:space="preserve">. Ka </w:t>
      </w:r>
      <w:proofErr w:type="spellStart"/>
      <w:r w:rsidRPr="00CB4EE3">
        <w:rPr>
          <w:lang w:eastAsia="en-NZ"/>
        </w:rPr>
        <w:t>whakakotahingia</w:t>
      </w:r>
      <w:proofErr w:type="spellEnd"/>
      <w:r w:rsidRPr="00CB4EE3">
        <w:rPr>
          <w:lang w:eastAsia="en-NZ"/>
        </w:rPr>
        <w:t xml:space="preserve"> </w:t>
      </w:r>
      <w:proofErr w:type="spellStart"/>
      <w:r w:rsidRPr="00CB4EE3">
        <w:rPr>
          <w:lang w:eastAsia="en-NZ"/>
        </w:rPr>
        <w:t>mātou</w:t>
      </w:r>
      <w:proofErr w:type="spellEnd"/>
      <w:r w:rsidRPr="00CB4EE3">
        <w:rPr>
          <w:lang w:eastAsia="en-NZ"/>
        </w:rPr>
        <w:t xml:space="preserve"> e </w:t>
      </w:r>
      <w:proofErr w:type="spellStart"/>
      <w:r w:rsidRPr="00CB4EE3">
        <w:rPr>
          <w:lang w:eastAsia="en-NZ"/>
        </w:rPr>
        <w:t>te</w:t>
      </w:r>
      <w:proofErr w:type="spellEnd"/>
      <w:r w:rsidRPr="00CB4EE3">
        <w:rPr>
          <w:lang w:eastAsia="en-NZ"/>
        </w:rPr>
        <w:t xml:space="preserve"> </w:t>
      </w:r>
      <w:proofErr w:type="spellStart"/>
      <w:r w:rsidRPr="00CB4EE3">
        <w:rPr>
          <w:lang w:eastAsia="en-NZ"/>
        </w:rPr>
        <w:t>wairua</w:t>
      </w:r>
      <w:proofErr w:type="spellEnd"/>
      <w:r w:rsidRPr="00CB4EE3">
        <w:rPr>
          <w:lang w:eastAsia="en-NZ"/>
        </w:rPr>
        <w:t xml:space="preserve"> </w:t>
      </w:r>
      <w:proofErr w:type="spellStart"/>
      <w:r w:rsidRPr="00CB4EE3">
        <w:rPr>
          <w:lang w:eastAsia="en-NZ"/>
        </w:rPr>
        <w:t>whakarato</w:t>
      </w:r>
      <w:proofErr w:type="spellEnd"/>
      <w:r w:rsidRPr="00CB4EE3">
        <w:rPr>
          <w:lang w:eastAsia="en-NZ"/>
        </w:rPr>
        <w:t xml:space="preserve"> ki </w:t>
      </w:r>
      <w:r w:rsidRPr="00CB4EE3">
        <w:rPr>
          <w:rFonts w:eastAsia="Times New Roman" w:cs="Segoe UI"/>
          <w:bCs/>
          <w:lang w:eastAsia="en-NZ"/>
        </w:rPr>
        <w:t xml:space="preserve">ō </w:t>
      </w:r>
      <w:proofErr w:type="spellStart"/>
      <w:r w:rsidRPr="00CB4EE3">
        <w:rPr>
          <w:rFonts w:eastAsia="Times New Roman" w:cs="Segoe UI"/>
          <w:bCs/>
          <w:lang w:eastAsia="en-NZ"/>
        </w:rPr>
        <w:t>mātou</w:t>
      </w:r>
      <w:proofErr w:type="spellEnd"/>
      <w:r w:rsidRPr="00CB4EE3">
        <w:rPr>
          <w:rFonts w:eastAsia="Times New Roman" w:cs="Segoe UI"/>
          <w:bCs/>
          <w:lang w:eastAsia="en-NZ"/>
        </w:rPr>
        <w:t xml:space="preserve"> </w:t>
      </w:r>
      <w:proofErr w:type="spellStart"/>
      <w:r w:rsidRPr="00CB4EE3">
        <w:rPr>
          <w:rFonts w:eastAsia="Times New Roman" w:cs="Segoe UI"/>
          <w:bCs/>
          <w:lang w:eastAsia="en-NZ"/>
        </w:rPr>
        <w:t>hapori</w:t>
      </w:r>
      <w:proofErr w:type="spellEnd"/>
      <w:r w:rsidRPr="00CB4EE3">
        <w:rPr>
          <w:rFonts w:eastAsia="Times New Roman" w:cs="Segoe UI"/>
          <w:bCs/>
          <w:lang w:eastAsia="en-NZ"/>
        </w:rPr>
        <w:t xml:space="preserve">, ā, e </w:t>
      </w:r>
      <w:proofErr w:type="spellStart"/>
      <w:r w:rsidRPr="00CB4EE3">
        <w:rPr>
          <w:rFonts w:eastAsia="Times New Roman" w:cs="Segoe UI"/>
          <w:bCs/>
          <w:lang w:eastAsia="en-NZ"/>
        </w:rPr>
        <w:t>arahina</w:t>
      </w:r>
      <w:proofErr w:type="spellEnd"/>
      <w:r w:rsidRPr="00CB4EE3">
        <w:rPr>
          <w:rFonts w:eastAsia="Times New Roman" w:cs="Segoe UI"/>
          <w:bCs/>
          <w:lang w:eastAsia="en-NZ"/>
        </w:rPr>
        <w:t xml:space="preserve"> ana </w:t>
      </w:r>
      <w:proofErr w:type="spellStart"/>
      <w:r w:rsidRPr="00CB4EE3">
        <w:rPr>
          <w:rFonts w:eastAsia="Times New Roman" w:cs="Segoe UI"/>
          <w:bCs/>
          <w:lang w:eastAsia="en-NZ"/>
        </w:rPr>
        <w:t>mātou</w:t>
      </w:r>
      <w:proofErr w:type="spellEnd"/>
      <w:r w:rsidRPr="00CB4EE3">
        <w:rPr>
          <w:rFonts w:eastAsia="Times New Roman" w:cs="Segoe UI"/>
          <w:bCs/>
          <w:lang w:eastAsia="en-NZ"/>
        </w:rPr>
        <w:t xml:space="preserve"> e </w:t>
      </w:r>
      <w:proofErr w:type="spellStart"/>
      <w:r w:rsidRPr="00CB4EE3">
        <w:rPr>
          <w:rFonts w:eastAsia="Times New Roman" w:cs="Segoe UI"/>
          <w:bCs/>
          <w:lang w:eastAsia="en-NZ"/>
        </w:rPr>
        <w:t>ngā</w:t>
      </w:r>
      <w:proofErr w:type="spellEnd"/>
      <w:r w:rsidRPr="00CB4EE3">
        <w:rPr>
          <w:rFonts w:eastAsia="Times New Roman" w:cs="Segoe UI"/>
          <w:bCs/>
          <w:lang w:eastAsia="en-NZ"/>
        </w:rPr>
        <w:t xml:space="preserve"> </w:t>
      </w:r>
      <w:proofErr w:type="spellStart"/>
      <w:r w:rsidRPr="00CB4EE3">
        <w:rPr>
          <w:rFonts w:eastAsia="Times New Roman" w:cs="Segoe UI"/>
          <w:bCs/>
          <w:lang w:eastAsia="en-NZ"/>
        </w:rPr>
        <w:t>mātāpono</w:t>
      </w:r>
      <w:proofErr w:type="spellEnd"/>
      <w:r w:rsidRPr="00CB4EE3">
        <w:rPr>
          <w:rFonts w:eastAsia="Times New Roman" w:cs="Segoe UI"/>
          <w:bCs/>
          <w:lang w:eastAsia="en-NZ"/>
        </w:rPr>
        <w:t xml:space="preserve"> me </w:t>
      </w:r>
      <w:proofErr w:type="spellStart"/>
      <w:r w:rsidRPr="00CB4EE3">
        <w:rPr>
          <w:rFonts w:eastAsia="Times New Roman" w:cs="Segoe UI"/>
          <w:bCs/>
          <w:lang w:eastAsia="en-NZ"/>
        </w:rPr>
        <w:t>ngā</w:t>
      </w:r>
      <w:proofErr w:type="spellEnd"/>
      <w:r w:rsidRPr="00CB4EE3">
        <w:rPr>
          <w:rFonts w:eastAsia="Times New Roman" w:cs="Segoe UI"/>
          <w:bCs/>
          <w:lang w:eastAsia="en-NZ"/>
        </w:rPr>
        <w:t xml:space="preserve"> tikanga </w:t>
      </w:r>
      <w:proofErr w:type="spellStart"/>
      <w:r w:rsidRPr="00CB4EE3">
        <w:rPr>
          <w:rFonts w:eastAsia="Times New Roman" w:cs="Segoe UI"/>
          <w:bCs/>
          <w:lang w:eastAsia="en-NZ"/>
        </w:rPr>
        <w:t>matua</w:t>
      </w:r>
      <w:proofErr w:type="spellEnd"/>
      <w:r w:rsidRPr="00CB4EE3">
        <w:rPr>
          <w:rFonts w:eastAsia="Times New Roman" w:cs="Segoe UI"/>
          <w:bCs/>
          <w:lang w:eastAsia="en-NZ"/>
        </w:rPr>
        <w:t xml:space="preserve"> o </w:t>
      </w:r>
      <w:proofErr w:type="spellStart"/>
      <w:r w:rsidRPr="00CB4EE3">
        <w:rPr>
          <w:rFonts w:eastAsia="Times New Roman" w:cs="Segoe UI"/>
          <w:bCs/>
          <w:lang w:eastAsia="en-NZ"/>
        </w:rPr>
        <w:t>te</w:t>
      </w:r>
      <w:proofErr w:type="spellEnd"/>
      <w:r w:rsidRPr="00CB4EE3">
        <w:rPr>
          <w:rFonts w:eastAsia="Times New Roman" w:cs="Segoe UI"/>
          <w:bCs/>
          <w:lang w:eastAsia="en-NZ"/>
        </w:rPr>
        <w:t xml:space="preserve"> </w:t>
      </w:r>
      <w:proofErr w:type="spellStart"/>
      <w:r w:rsidRPr="00CB4EE3">
        <w:rPr>
          <w:rFonts w:eastAsia="Times New Roman" w:cs="Segoe UI"/>
          <w:bCs/>
          <w:lang w:eastAsia="en-NZ"/>
        </w:rPr>
        <w:t>ratonga</w:t>
      </w:r>
      <w:proofErr w:type="spellEnd"/>
      <w:r w:rsidRPr="00CB4EE3">
        <w:rPr>
          <w:rFonts w:eastAsia="Times New Roman" w:cs="Segoe UI"/>
          <w:bCs/>
          <w:lang w:eastAsia="en-NZ"/>
        </w:rPr>
        <w:t xml:space="preserve"> </w:t>
      </w:r>
      <w:proofErr w:type="spellStart"/>
      <w:r w:rsidRPr="00CB4EE3">
        <w:rPr>
          <w:rFonts w:eastAsia="Times New Roman" w:cs="Segoe UI"/>
          <w:bCs/>
          <w:lang w:eastAsia="en-NZ"/>
        </w:rPr>
        <w:t>tūmatanui</w:t>
      </w:r>
      <w:proofErr w:type="spellEnd"/>
      <w:r w:rsidRPr="00CB4EE3">
        <w:rPr>
          <w:rFonts w:eastAsia="Times New Roman" w:cs="Segoe UI"/>
          <w:bCs/>
          <w:lang w:eastAsia="en-NZ"/>
        </w:rPr>
        <w:t xml:space="preserve"> </w:t>
      </w:r>
      <w:proofErr w:type="spellStart"/>
      <w:r w:rsidRPr="00CB4EE3">
        <w:rPr>
          <w:rFonts w:eastAsia="Times New Roman" w:cs="Segoe UI"/>
          <w:bCs/>
          <w:lang w:eastAsia="en-NZ"/>
        </w:rPr>
        <w:t>i</w:t>
      </w:r>
      <w:proofErr w:type="spellEnd"/>
      <w:r w:rsidRPr="00CB4EE3">
        <w:rPr>
          <w:rFonts w:eastAsia="Times New Roman" w:cs="Segoe UI"/>
          <w:bCs/>
          <w:lang w:eastAsia="en-NZ"/>
        </w:rPr>
        <w:t xml:space="preserve"> roto </w:t>
      </w:r>
      <w:proofErr w:type="spellStart"/>
      <w:r w:rsidRPr="00CB4EE3">
        <w:rPr>
          <w:rFonts w:eastAsia="Times New Roman" w:cs="Segoe UI"/>
          <w:bCs/>
          <w:lang w:eastAsia="en-NZ"/>
        </w:rPr>
        <w:t>i</w:t>
      </w:r>
      <w:proofErr w:type="spellEnd"/>
      <w:r w:rsidRPr="00CB4EE3">
        <w:rPr>
          <w:rFonts w:eastAsia="Times New Roman" w:cs="Segoe UI"/>
          <w:bCs/>
          <w:lang w:eastAsia="en-NZ"/>
        </w:rPr>
        <w:t xml:space="preserve"> ā </w:t>
      </w:r>
      <w:proofErr w:type="spellStart"/>
      <w:r w:rsidRPr="00CB4EE3">
        <w:rPr>
          <w:rFonts w:eastAsia="Times New Roman" w:cs="Segoe UI"/>
          <w:bCs/>
          <w:lang w:eastAsia="en-NZ"/>
        </w:rPr>
        <w:t>mātou</w:t>
      </w:r>
      <w:proofErr w:type="spellEnd"/>
      <w:r w:rsidRPr="00CB4EE3">
        <w:rPr>
          <w:rFonts w:eastAsia="Times New Roman" w:cs="Segoe UI"/>
          <w:bCs/>
          <w:lang w:eastAsia="en-NZ"/>
        </w:rPr>
        <w:t xml:space="preserve"> mahi. </w:t>
      </w:r>
    </w:p>
    <w:p w14:paraId="08353A6D" w14:textId="0C590A2A" w:rsidR="0077711D" w:rsidRPr="00CB4EE3" w:rsidRDefault="0077711D" w:rsidP="0077711D">
      <w:pPr>
        <w:rPr>
          <w:lang w:val="en-NZ" w:eastAsia="en-NZ"/>
        </w:rPr>
      </w:pPr>
      <w:r w:rsidRPr="00CB4EE3">
        <w:rPr>
          <w:noProof/>
          <w:szCs w:val="20"/>
          <w:lang w:val="en-NZ"/>
        </w:rPr>
        <mc:AlternateContent>
          <mc:Choice Requires="wps">
            <w:drawing>
              <wp:anchor distT="0" distB="0" distL="114300" distR="114300" simplePos="0" relativeHeight="251658244"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4E48E" id="Straight Connector 17" o:spid="_x0000_s1026" alt="&quot;&quot;" style="position:absolute;flip:x;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CB4EE3">
        <w:rPr>
          <w:lang w:val="en-NZ"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w:t>
      </w:r>
      <w:r w:rsidRPr="00CB4EE3">
        <w:rPr>
          <w:lang w:val="en-NZ" w:eastAsia="en-NZ"/>
        </w:rPr>
        <w:lastRenderedPageBreak/>
        <w:t>government. We are unified by a spirit of service to our communities and guided by the core principles and values of the public service in our work.</w:t>
      </w:r>
    </w:p>
    <w:p w14:paraId="404C7D5F" w14:textId="39D21F30" w:rsidR="0077711D" w:rsidRPr="00CB4EE3" w:rsidRDefault="0077711D" w:rsidP="0077711D">
      <w:pPr>
        <w:pStyle w:val="Heading2"/>
        <w:jc w:val="center"/>
        <w:rPr>
          <w:color w:val="auto"/>
          <w:lang w:val="en-NZ"/>
        </w:rPr>
      </w:pPr>
      <w:r w:rsidRPr="00CB4EE3">
        <w:rPr>
          <w:noProof/>
          <w:color w:val="auto"/>
          <w:sz w:val="20"/>
          <w:szCs w:val="20"/>
          <w:lang w:val="en-NZ"/>
        </w:rPr>
        <mc:AlternateContent>
          <mc:Choice Requires="wps">
            <w:drawing>
              <wp:anchor distT="0" distB="0" distL="114300" distR="114300" simplePos="0" relativeHeight="251658245"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8AF458" id="Straight Connector 18" o:spid="_x0000_s1026" alt="&quot;&quot;" style="position:absolute;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CB4EE3">
        <w:rPr>
          <w:color w:val="auto"/>
          <w:lang w:val="en-NZ"/>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rsidRPr="00CB4EE3" w14:paraId="58683143" w14:textId="77777777" w:rsidTr="00F071B6">
        <w:tc>
          <w:tcPr>
            <w:tcW w:w="2830" w:type="dxa"/>
            <w:tcBorders>
              <w:top w:val="nil"/>
              <w:left w:val="nil"/>
              <w:bottom w:val="nil"/>
              <w:right w:val="nil"/>
            </w:tcBorders>
          </w:tcPr>
          <w:p w14:paraId="22918DBD" w14:textId="1F6BDB12" w:rsidR="0077711D" w:rsidRPr="00CB4EE3" w:rsidRDefault="0077711D" w:rsidP="00F071B6">
            <w:pPr>
              <w:jc w:val="center"/>
              <w:rPr>
                <w:sz w:val="20"/>
                <w:szCs w:val="20"/>
                <w:lang w:val="en-NZ"/>
              </w:rPr>
            </w:pPr>
            <w:r w:rsidRPr="00CB4EE3">
              <w:rPr>
                <w:sz w:val="20"/>
                <w:szCs w:val="20"/>
                <w:lang w:val="en-NZ"/>
              </w:rPr>
              <w:t>New Zealanders get the support they require</w:t>
            </w:r>
          </w:p>
        </w:tc>
        <w:tc>
          <w:tcPr>
            <w:tcW w:w="3180" w:type="dxa"/>
            <w:tcBorders>
              <w:top w:val="nil"/>
              <w:left w:val="nil"/>
              <w:bottom w:val="nil"/>
              <w:right w:val="nil"/>
            </w:tcBorders>
          </w:tcPr>
          <w:p w14:paraId="44F76247" w14:textId="6B0565FD" w:rsidR="0077711D" w:rsidRPr="00CB4EE3" w:rsidRDefault="00F071B6" w:rsidP="00F071B6">
            <w:pPr>
              <w:jc w:val="center"/>
              <w:rPr>
                <w:sz w:val="20"/>
                <w:szCs w:val="20"/>
                <w:lang w:val="en-NZ"/>
              </w:rPr>
            </w:pPr>
            <w:r w:rsidRPr="00CB4EE3">
              <w:rPr>
                <w:noProof/>
                <w:color w:val="121F6B"/>
                <w:szCs w:val="20"/>
                <w:lang w:val="en-NZ"/>
              </w:rPr>
              <mc:AlternateContent>
                <mc:Choice Requires="wps">
                  <w:drawing>
                    <wp:anchor distT="0" distB="0" distL="114300" distR="114300" simplePos="0" relativeHeight="251658246"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9021E" id="Straight Connector 19"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CB4EE3">
              <w:rPr>
                <w:sz w:val="20"/>
                <w:szCs w:val="20"/>
                <w:lang w:val="en-NZ"/>
              </w:rPr>
              <w:t>New Zealanders are resilient and live in inclusive and supportive communities</w:t>
            </w:r>
          </w:p>
        </w:tc>
        <w:tc>
          <w:tcPr>
            <w:tcW w:w="3006" w:type="dxa"/>
            <w:tcBorders>
              <w:top w:val="nil"/>
              <w:left w:val="nil"/>
              <w:bottom w:val="nil"/>
              <w:right w:val="nil"/>
            </w:tcBorders>
          </w:tcPr>
          <w:p w14:paraId="6182223C" w14:textId="33C0DEAB" w:rsidR="0077711D" w:rsidRPr="00CB4EE3" w:rsidRDefault="0077711D" w:rsidP="00F071B6">
            <w:pPr>
              <w:jc w:val="center"/>
              <w:rPr>
                <w:sz w:val="20"/>
                <w:szCs w:val="20"/>
                <w:lang w:val="en-NZ"/>
              </w:rPr>
            </w:pPr>
            <w:r w:rsidRPr="00CB4EE3">
              <w:rPr>
                <w:sz w:val="20"/>
                <w:szCs w:val="20"/>
                <w:lang w:val="en-NZ"/>
              </w:rPr>
              <w:t>New Zealanders participate positively in society and reach their potential</w:t>
            </w:r>
          </w:p>
        </w:tc>
      </w:tr>
    </w:tbl>
    <w:p w14:paraId="3C4C646F" w14:textId="71AEA248" w:rsidR="00F071B6" w:rsidRPr="00CB4EE3" w:rsidRDefault="00F071B6" w:rsidP="00F071B6">
      <w:pPr>
        <w:pStyle w:val="Heading2"/>
        <w:jc w:val="center"/>
        <w:rPr>
          <w:color w:val="auto"/>
          <w:szCs w:val="20"/>
          <w:lang w:val="en-NZ"/>
        </w:rPr>
      </w:pPr>
      <w:r w:rsidRPr="00CB4EE3">
        <w:rPr>
          <w:color w:val="auto"/>
          <w:lang w:val="en-NZ"/>
        </w:rPr>
        <w:t>We carry out a broad range of responsibilities and functions including</w:t>
      </w:r>
      <w:r w:rsidRPr="00CB4EE3">
        <w:rPr>
          <w:color w:val="auto"/>
          <w:szCs w:val="20"/>
          <w:lang w:val="en-NZ"/>
        </w:rPr>
        <w:t xml:space="preserve"> </w:t>
      </w:r>
    </w:p>
    <w:p w14:paraId="1A86DBED" w14:textId="77777777" w:rsidR="003F320E" w:rsidRPr="00CB4EE3" w:rsidRDefault="003F320E" w:rsidP="003F320E">
      <w:pPr>
        <w:pStyle w:val="Bullet1"/>
        <w:tabs>
          <w:tab w:val="clear" w:pos="454"/>
          <w:tab w:val="left" w:pos="709"/>
          <w:tab w:val="left" w:pos="4820"/>
        </w:tabs>
        <w:ind w:left="709" w:hanging="567"/>
        <w:rPr>
          <w:lang w:val="en-NZ" w:eastAsia="en-GB"/>
        </w:rPr>
      </w:pPr>
      <w:r w:rsidRPr="00CB4EE3">
        <w:rPr>
          <w:lang w:val="en-NZ" w:eastAsia="en-GB"/>
        </w:rPr>
        <w:t>Employment, income support and superannuation</w:t>
      </w:r>
    </w:p>
    <w:p w14:paraId="253AEFFF" w14:textId="77777777" w:rsidR="003F320E" w:rsidRPr="00CB4EE3" w:rsidRDefault="003F320E" w:rsidP="003F320E">
      <w:pPr>
        <w:pStyle w:val="Bullet1"/>
        <w:tabs>
          <w:tab w:val="clear" w:pos="454"/>
          <w:tab w:val="left" w:pos="709"/>
          <w:tab w:val="left" w:pos="4820"/>
        </w:tabs>
        <w:ind w:left="709" w:hanging="567"/>
        <w:rPr>
          <w:lang w:val="en-NZ" w:eastAsia="en-GB"/>
        </w:rPr>
      </w:pPr>
      <w:r w:rsidRPr="00CB4EE3">
        <w:rPr>
          <w:lang w:val="en-NZ" w:eastAsia="en-GB"/>
        </w:rPr>
        <w:t xml:space="preserve">Community partnerships, </w:t>
      </w:r>
      <w:proofErr w:type="gramStart"/>
      <w:r w:rsidRPr="00CB4EE3">
        <w:rPr>
          <w:lang w:val="en-NZ" w:eastAsia="en-GB"/>
        </w:rPr>
        <w:t>programmes</w:t>
      </w:r>
      <w:proofErr w:type="gramEnd"/>
      <w:r w:rsidRPr="00CB4EE3">
        <w:rPr>
          <w:lang w:val="en-NZ" w:eastAsia="en-GB"/>
        </w:rPr>
        <w:t xml:space="preserve"> and campaigns</w:t>
      </w:r>
    </w:p>
    <w:p w14:paraId="7D880CD1" w14:textId="77777777" w:rsidR="003F320E" w:rsidRPr="00CB4EE3" w:rsidRDefault="003F320E" w:rsidP="003F320E">
      <w:pPr>
        <w:pStyle w:val="Bullet1"/>
        <w:tabs>
          <w:tab w:val="clear" w:pos="454"/>
          <w:tab w:val="left" w:pos="709"/>
          <w:tab w:val="left" w:pos="4820"/>
        </w:tabs>
        <w:ind w:left="709" w:hanging="567"/>
        <w:rPr>
          <w:lang w:val="en-NZ" w:eastAsia="en-GB"/>
        </w:rPr>
      </w:pPr>
      <w:r w:rsidRPr="00CB4EE3">
        <w:rPr>
          <w:lang w:val="en-NZ" w:eastAsia="en-GB"/>
        </w:rPr>
        <w:t xml:space="preserve">Advocacy for seniors, disabled </w:t>
      </w:r>
      <w:proofErr w:type="gramStart"/>
      <w:r w:rsidRPr="00CB4EE3">
        <w:rPr>
          <w:lang w:val="en-NZ" w:eastAsia="en-GB"/>
        </w:rPr>
        <w:t>people</w:t>
      </w:r>
      <w:proofErr w:type="gramEnd"/>
      <w:r w:rsidRPr="00CB4EE3">
        <w:rPr>
          <w:lang w:val="en-NZ" w:eastAsia="en-GB"/>
        </w:rPr>
        <w:t xml:space="preserve"> and youth</w:t>
      </w:r>
    </w:p>
    <w:p w14:paraId="1BCF0699" w14:textId="77777777" w:rsidR="003F320E" w:rsidRPr="00CB4EE3" w:rsidRDefault="003F320E" w:rsidP="003F320E">
      <w:pPr>
        <w:pStyle w:val="Bullet1"/>
        <w:tabs>
          <w:tab w:val="clear" w:pos="454"/>
          <w:tab w:val="left" w:pos="709"/>
          <w:tab w:val="left" w:pos="4820"/>
        </w:tabs>
        <w:ind w:left="709" w:hanging="567"/>
        <w:rPr>
          <w:lang w:val="en-NZ" w:eastAsia="en-GB"/>
        </w:rPr>
      </w:pPr>
      <w:r w:rsidRPr="00CB4EE3">
        <w:rPr>
          <w:lang w:val="en-NZ" w:eastAsia="en-GB"/>
        </w:rPr>
        <w:t>Public Housing assistance and emergency housing</w:t>
      </w:r>
    </w:p>
    <w:p w14:paraId="74F0177B" w14:textId="0ACF069F" w:rsidR="003F320E" w:rsidRPr="00CB4EE3" w:rsidRDefault="003F320E" w:rsidP="003F320E">
      <w:pPr>
        <w:pStyle w:val="Bullet1"/>
        <w:tabs>
          <w:tab w:val="clear" w:pos="454"/>
          <w:tab w:val="left" w:pos="709"/>
          <w:tab w:val="left" w:pos="4820"/>
        </w:tabs>
        <w:ind w:left="709" w:hanging="567"/>
        <w:rPr>
          <w:lang w:val="en-NZ" w:eastAsia="en-GB"/>
        </w:rPr>
      </w:pPr>
      <w:r w:rsidRPr="00CB4EE3">
        <w:rPr>
          <w:lang w:val="en-NZ" w:eastAsia="en-GB"/>
        </w:rPr>
        <w:t>Resolving claims of abuse and neglect in state care</w:t>
      </w:r>
    </w:p>
    <w:p w14:paraId="5394A1E3" w14:textId="7376E561" w:rsidR="00DD3676" w:rsidRPr="00CB4EE3" w:rsidRDefault="003F320E" w:rsidP="003F320E">
      <w:pPr>
        <w:pStyle w:val="Bullet1"/>
        <w:tabs>
          <w:tab w:val="clear" w:pos="454"/>
          <w:tab w:val="left" w:pos="709"/>
          <w:tab w:val="left" w:pos="4820"/>
        </w:tabs>
        <w:ind w:left="709" w:hanging="567"/>
        <w:rPr>
          <w:lang w:val="en-NZ" w:eastAsia="en-GB"/>
        </w:rPr>
      </w:pPr>
      <w:r w:rsidRPr="00CB4EE3">
        <w:rPr>
          <w:lang w:val="en-NZ" w:eastAsia="en-GB"/>
        </w:rPr>
        <w:t>Student allowances and loans</w:t>
      </w:r>
    </w:p>
    <w:p w14:paraId="7BFFA04D" w14:textId="62B83FD2" w:rsidR="78704978" w:rsidRDefault="78704978" w:rsidP="11B05CDD">
      <w:pPr>
        <w:pStyle w:val="Bullet1"/>
        <w:tabs>
          <w:tab w:val="clear" w:pos="454"/>
          <w:tab w:val="left" w:pos="709"/>
          <w:tab w:val="left" w:pos="4820"/>
        </w:tabs>
        <w:ind w:left="709" w:hanging="567"/>
        <w:rPr>
          <w:lang w:val="en-NZ" w:eastAsia="en-GB"/>
        </w:rPr>
      </w:pPr>
      <w:r w:rsidRPr="11B05CDD">
        <w:rPr>
          <w:lang w:val="en-NZ" w:eastAsia="en-GB"/>
        </w:rPr>
        <w:t>Disability Support Services</w:t>
      </w:r>
    </w:p>
    <w:p w14:paraId="4D0E7C45" w14:textId="334AA550" w:rsidR="00086206" w:rsidRPr="00CB4EE3" w:rsidRDefault="001B360A" w:rsidP="00086206">
      <w:pPr>
        <w:pStyle w:val="Heading2"/>
        <w:spacing w:before="360"/>
        <w:jc w:val="center"/>
        <w:rPr>
          <w:rStyle w:val="Strong"/>
          <w:bCs/>
          <w:sz w:val="28"/>
          <w:szCs w:val="28"/>
          <w:lang w:val="en-NZ"/>
        </w:rPr>
      </w:pPr>
      <w:r w:rsidRPr="00CB4EE3">
        <w:rPr>
          <w:noProof/>
          <w:lang w:val="en-NZ"/>
        </w:rPr>
        <mc:AlternateContent>
          <mc:Choice Requires="wps">
            <w:drawing>
              <wp:anchor distT="0" distB="0" distL="114300" distR="114300" simplePos="0" relativeHeight="251658247"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38706" id="Straight Connector 20" o:spid="_x0000_s1026" alt="&quot;&quot;" style="position:absolute;flip:x;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CB4EE3">
        <w:rPr>
          <w:rStyle w:val="Strong"/>
          <w:rFonts w:eastAsia="Calibri"/>
          <w:bCs/>
          <w:sz w:val="28"/>
          <w:szCs w:val="28"/>
          <w:lang w:val="en-NZ"/>
        </w:rPr>
        <w:t xml:space="preserve">He </w:t>
      </w:r>
      <w:proofErr w:type="spellStart"/>
      <w:r w:rsidR="00086206" w:rsidRPr="00CB4EE3">
        <w:rPr>
          <w:rStyle w:val="Strong"/>
          <w:rFonts w:eastAsia="Calibri"/>
          <w:bCs/>
          <w:sz w:val="28"/>
          <w:szCs w:val="28"/>
          <w:lang w:val="en-NZ"/>
        </w:rPr>
        <w:t>whakataukī</w:t>
      </w:r>
      <w:proofErr w:type="spellEnd"/>
      <w:r w:rsidR="00086206" w:rsidRPr="00CB4EE3">
        <w:rPr>
          <w:rStyle w:val="Strong"/>
          <w:rFonts w:eastAsia="Calibri"/>
          <w:bCs/>
          <w:sz w:val="28"/>
          <w:szCs w:val="28"/>
          <w:lang w:val="en-NZ"/>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rsidRPr="00CB4EE3" w14:paraId="477518EA" w14:textId="77777777" w:rsidTr="001B360A">
        <w:tc>
          <w:tcPr>
            <w:tcW w:w="4320" w:type="dxa"/>
          </w:tcPr>
          <w:p w14:paraId="40191590" w14:textId="77777777" w:rsidR="001B360A" w:rsidRPr="00CB4EE3" w:rsidRDefault="00086206" w:rsidP="001B360A">
            <w:pPr>
              <w:spacing w:after="0"/>
              <w:ind w:left="-108"/>
              <w:rPr>
                <w:sz w:val="20"/>
                <w:szCs w:val="20"/>
                <w:lang w:val="en-NZ"/>
              </w:rPr>
            </w:pPr>
            <w:proofErr w:type="spellStart"/>
            <w:r w:rsidRPr="00CB4EE3">
              <w:rPr>
                <w:sz w:val="20"/>
                <w:szCs w:val="20"/>
                <w:lang w:val="en-NZ"/>
              </w:rPr>
              <w:t>Unuhia</w:t>
            </w:r>
            <w:proofErr w:type="spellEnd"/>
            <w:r w:rsidRPr="00CB4EE3">
              <w:rPr>
                <w:sz w:val="20"/>
                <w:szCs w:val="20"/>
                <w:lang w:val="en-NZ"/>
              </w:rPr>
              <w:t xml:space="preserve"> </w:t>
            </w:r>
            <w:proofErr w:type="spellStart"/>
            <w:r w:rsidRPr="00CB4EE3">
              <w:rPr>
                <w:sz w:val="20"/>
                <w:szCs w:val="20"/>
                <w:lang w:val="en-NZ"/>
              </w:rPr>
              <w:t>te</w:t>
            </w:r>
            <w:proofErr w:type="spellEnd"/>
            <w:r w:rsidRPr="00CB4EE3">
              <w:rPr>
                <w:sz w:val="20"/>
                <w:szCs w:val="20"/>
                <w:lang w:val="en-NZ"/>
              </w:rPr>
              <w:t xml:space="preserve"> </w:t>
            </w:r>
            <w:proofErr w:type="spellStart"/>
            <w:r w:rsidRPr="00CB4EE3">
              <w:rPr>
                <w:sz w:val="20"/>
                <w:szCs w:val="20"/>
                <w:lang w:val="en-NZ"/>
              </w:rPr>
              <w:t>rito</w:t>
            </w:r>
            <w:proofErr w:type="spellEnd"/>
            <w:r w:rsidRPr="00CB4EE3">
              <w:rPr>
                <w:sz w:val="20"/>
                <w:szCs w:val="20"/>
                <w:lang w:val="en-NZ"/>
              </w:rPr>
              <w:t xml:space="preserve"> o </w:t>
            </w:r>
            <w:proofErr w:type="spellStart"/>
            <w:r w:rsidRPr="00CB4EE3">
              <w:rPr>
                <w:sz w:val="20"/>
                <w:szCs w:val="20"/>
                <w:lang w:val="en-NZ"/>
              </w:rPr>
              <w:t>te</w:t>
            </w:r>
            <w:proofErr w:type="spellEnd"/>
            <w:r w:rsidRPr="00CB4EE3">
              <w:rPr>
                <w:sz w:val="20"/>
                <w:szCs w:val="20"/>
                <w:lang w:val="en-NZ"/>
              </w:rPr>
              <w:t xml:space="preserve"> harakeke</w:t>
            </w:r>
          </w:p>
          <w:p w14:paraId="34D5D018" w14:textId="77777777" w:rsidR="001B360A" w:rsidRPr="00CB4EE3" w:rsidRDefault="00086206" w:rsidP="001B360A">
            <w:pPr>
              <w:spacing w:after="0"/>
              <w:ind w:left="-108"/>
              <w:rPr>
                <w:sz w:val="20"/>
                <w:szCs w:val="20"/>
                <w:lang w:val="en-NZ"/>
              </w:rPr>
            </w:pPr>
            <w:r w:rsidRPr="00CB4EE3">
              <w:rPr>
                <w:sz w:val="20"/>
                <w:szCs w:val="20"/>
                <w:lang w:val="en-NZ"/>
              </w:rPr>
              <w:t xml:space="preserve">Kei </w:t>
            </w:r>
            <w:proofErr w:type="spellStart"/>
            <w:r w:rsidRPr="00CB4EE3">
              <w:rPr>
                <w:sz w:val="20"/>
                <w:szCs w:val="20"/>
                <w:lang w:val="en-NZ"/>
              </w:rPr>
              <w:t>hea</w:t>
            </w:r>
            <w:proofErr w:type="spellEnd"/>
            <w:r w:rsidRPr="00CB4EE3">
              <w:rPr>
                <w:sz w:val="20"/>
                <w:szCs w:val="20"/>
                <w:lang w:val="en-NZ"/>
              </w:rPr>
              <w:t xml:space="preserve"> </w:t>
            </w:r>
            <w:proofErr w:type="spellStart"/>
            <w:r w:rsidRPr="00CB4EE3">
              <w:rPr>
                <w:sz w:val="20"/>
                <w:szCs w:val="20"/>
                <w:lang w:val="en-NZ"/>
              </w:rPr>
              <w:t>te</w:t>
            </w:r>
            <w:proofErr w:type="spellEnd"/>
            <w:r w:rsidRPr="00CB4EE3">
              <w:rPr>
                <w:sz w:val="20"/>
                <w:szCs w:val="20"/>
                <w:lang w:val="en-NZ"/>
              </w:rPr>
              <w:t xml:space="preserve"> </w:t>
            </w:r>
            <w:proofErr w:type="spellStart"/>
            <w:r w:rsidRPr="00CB4EE3">
              <w:rPr>
                <w:sz w:val="20"/>
                <w:szCs w:val="20"/>
                <w:lang w:val="en-NZ"/>
              </w:rPr>
              <w:t>kōmako</w:t>
            </w:r>
            <w:proofErr w:type="spellEnd"/>
            <w:r w:rsidRPr="00CB4EE3">
              <w:rPr>
                <w:sz w:val="20"/>
                <w:szCs w:val="20"/>
                <w:lang w:val="en-NZ"/>
              </w:rPr>
              <w:t xml:space="preserve"> e </w:t>
            </w:r>
            <w:proofErr w:type="spellStart"/>
            <w:r w:rsidRPr="00CB4EE3">
              <w:rPr>
                <w:sz w:val="20"/>
                <w:szCs w:val="20"/>
                <w:lang w:val="en-NZ"/>
              </w:rPr>
              <w:t>kō</w:t>
            </w:r>
            <w:proofErr w:type="spellEnd"/>
            <w:r w:rsidRPr="00CB4EE3">
              <w:rPr>
                <w:sz w:val="20"/>
                <w:szCs w:val="20"/>
                <w:lang w:val="en-NZ"/>
              </w:rPr>
              <w:t>?</w:t>
            </w:r>
          </w:p>
          <w:p w14:paraId="69801A10" w14:textId="77777777" w:rsidR="001B360A" w:rsidRPr="00CB4EE3" w:rsidRDefault="00086206" w:rsidP="001B360A">
            <w:pPr>
              <w:spacing w:after="0"/>
              <w:ind w:left="-108"/>
              <w:rPr>
                <w:sz w:val="20"/>
                <w:szCs w:val="20"/>
                <w:lang w:val="en-NZ"/>
              </w:rPr>
            </w:pPr>
            <w:proofErr w:type="spellStart"/>
            <w:r w:rsidRPr="00CB4EE3">
              <w:rPr>
                <w:sz w:val="20"/>
                <w:szCs w:val="20"/>
                <w:lang w:val="en-NZ"/>
              </w:rPr>
              <w:t>Whakatairangitia</w:t>
            </w:r>
            <w:proofErr w:type="spellEnd"/>
            <w:r w:rsidRPr="00CB4EE3">
              <w:rPr>
                <w:sz w:val="20"/>
                <w:szCs w:val="20"/>
                <w:lang w:val="en-NZ"/>
              </w:rPr>
              <w:t xml:space="preserve">, </w:t>
            </w:r>
            <w:proofErr w:type="spellStart"/>
            <w:r w:rsidRPr="00CB4EE3">
              <w:rPr>
                <w:sz w:val="20"/>
                <w:szCs w:val="20"/>
                <w:lang w:val="en-NZ"/>
              </w:rPr>
              <w:t>rere</w:t>
            </w:r>
            <w:proofErr w:type="spellEnd"/>
            <w:r w:rsidRPr="00CB4EE3">
              <w:rPr>
                <w:sz w:val="20"/>
                <w:szCs w:val="20"/>
                <w:lang w:val="en-NZ"/>
              </w:rPr>
              <w:t xml:space="preserve"> ki uta, </w:t>
            </w:r>
            <w:proofErr w:type="spellStart"/>
            <w:r w:rsidRPr="00CB4EE3">
              <w:rPr>
                <w:sz w:val="20"/>
                <w:szCs w:val="20"/>
                <w:lang w:val="en-NZ"/>
              </w:rPr>
              <w:t>rere</w:t>
            </w:r>
            <w:proofErr w:type="spellEnd"/>
            <w:r w:rsidRPr="00CB4EE3">
              <w:rPr>
                <w:sz w:val="20"/>
                <w:szCs w:val="20"/>
                <w:lang w:val="en-NZ"/>
              </w:rPr>
              <w:t xml:space="preserve"> ki tai;</w:t>
            </w:r>
          </w:p>
          <w:p w14:paraId="171E66B8" w14:textId="77777777" w:rsidR="001B360A" w:rsidRPr="00CB4EE3" w:rsidRDefault="00086206" w:rsidP="001B360A">
            <w:pPr>
              <w:spacing w:after="0"/>
              <w:ind w:left="-108"/>
              <w:rPr>
                <w:sz w:val="20"/>
                <w:szCs w:val="20"/>
                <w:lang w:val="en-NZ"/>
              </w:rPr>
            </w:pPr>
            <w:r w:rsidRPr="00CB4EE3">
              <w:rPr>
                <w:sz w:val="20"/>
                <w:szCs w:val="20"/>
                <w:lang w:val="en-NZ"/>
              </w:rPr>
              <w:t xml:space="preserve">Ui </w:t>
            </w:r>
            <w:proofErr w:type="spellStart"/>
            <w:r w:rsidRPr="00CB4EE3">
              <w:rPr>
                <w:sz w:val="20"/>
                <w:szCs w:val="20"/>
                <w:lang w:val="en-NZ"/>
              </w:rPr>
              <w:t>mai</w:t>
            </w:r>
            <w:proofErr w:type="spellEnd"/>
            <w:r w:rsidRPr="00CB4EE3">
              <w:rPr>
                <w:sz w:val="20"/>
                <w:szCs w:val="20"/>
                <w:lang w:val="en-NZ"/>
              </w:rPr>
              <w:t xml:space="preserve"> ki ahau,</w:t>
            </w:r>
          </w:p>
          <w:p w14:paraId="2140EAAE" w14:textId="77777777" w:rsidR="001B360A" w:rsidRPr="00CB4EE3" w:rsidRDefault="00086206" w:rsidP="001B360A">
            <w:pPr>
              <w:spacing w:after="0"/>
              <w:ind w:left="-108"/>
              <w:rPr>
                <w:sz w:val="20"/>
                <w:szCs w:val="20"/>
                <w:lang w:val="en-NZ"/>
              </w:rPr>
            </w:pPr>
            <w:r w:rsidRPr="00CB4EE3">
              <w:rPr>
                <w:sz w:val="20"/>
                <w:szCs w:val="20"/>
                <w:lang w:val="en-NZ"/>
              </w:rPr>
              <w:t xml:space="preserve">He aha </w:t>
            </w:r>
            <w:proofErr w:type="spellStart"/>
            <w:r w:rsidRPr="00CB4EE3">
              <w:rPr>
                <w:sz w:val="20"/>
                <w:szCs w:val="20"/>
                <w:lang w:val="en-NZ"/>
              </w:rPr>
              <w:t>te</w:t>
            </w:r>
            <w:proofErr w:type="spellEnd"/>
            <w:r w:rsidRPr="00CB4EE3">
              <w:rPr>
                <w:sz w:val="20"/>
                <w:szCs w:val="20"/>
                <w:lang w:val="en-NZ"/>
              </w:rPr>
              <w:t xml:space="preserve"> </w:t>
            </w:r>
            <w:proofErr w:type="spellStart"/>
            <w:r w:rsidRPr="00CB4EE3">
              <w:rPr>
                <w:sz w:val="20"/>
                <w:szCs w:val="20"/>
                <w:lang w:val="en-NZ"/>
              </w:rPr>
              <w:t>mea</w:t>
            </w:r>
            <w:proofErr w:type="spellEnd"/>
            <w:r w:rsidRPr="00CB4EE3">
              <w:rPr>
                <w:sz w:val="20"/>
                <w:szCs w:val="20"/>
                <w:lang w:val="en-NZ"/>
              </w:rPr>
              <w:t xml:space="preserve"> </w:t>
            </w:r>
            <w:proofErr w:type="spellStart"/>
            <w:r w:rsidRPr="00CB4EE3">
              <w:rPr>
                <w:sz w:val="20"/>
                <w:szCs w:val="20"/>
                <w:lang w:val="en-NZ"/>
              </w:rPr>
              <w:t>nui</w:t>
            </w:r>
            <w:proofErr w:type="spellEnd"/>
            <w:r w:rsidRPr="00CB4EE3">
              <w:rPr>
                <w:sz w:val="20"/>
                <w:szCs w:val="20"/>
                <w:lang w:val="en-NZ"/>
              </w:rPr>
              <w:t xml:space="preserve"> o </w:t>
            </w:r>
            <w:proofErr w:type="spellStart"/>
            <w:r w:rsidRPr="00CB4EE3">
              <w:rPr>
                <w:sz w:val="20"/>
                <w:szCs w:val="20"/>
                <w:lang w:val="en-NZ"/>
              </w:rPr>
              <w:t>te</w:t>
            </w:r>
            <w:proofErr w:type="spellEnd"/>
            <w:r w:rsidRPr="00CB4EE3">
              <w:rPr>
                <w:sz w:val="20"/>
                <w:szCs w:val="20"/>
                <w:lang w:val="en-NZ"/>
              </w:rPr>
              <w:t xml:space="preserve"> </w:t>
            </w:r>
            <w:proofErr w:type="spellStart"/>
            <w:r w:rsidRPr="00CB4EE3">
              <w:rPr>
                <w:sz w:val="20"/>
                <w:szCs w:val="20"/>
                <w:lang w:val="en-NZ"/>
              </w:rPr>
              <w:t>ao</w:t>
            </w:r>
            <w:proofErr w:type="spellEnd"/>
            <w:r w:rsidRPr="00CB4EE3">
              <w:rPr>
                <w:sz w:val="20"/>
                <w:szCs w:val="20"/>
                <w:lang w:val="en-NZ"/>
              </w:rPr>
              <w:t>?</w:t>
            </w:r>
          </w:p>
          <w:p w14:paraId="78ABD722" w14:textId="77777777" w:rsidR="001B360A" w:rsidRPr="00CB4EE3" w:rsidRDefault="00086206" w:rsidP="001B360A">
            <w:pPr>
              <w:spacing w:after="0"/>
              <w:ind w:left="-108"/>
              <w:rPr>
                <w:sz w:val="20"/>
                <w:szCs w:val="20"/>
                <w:lang w:val="en-NZ"/>
              </w:rPr>
            </w:pPr>
            <w:proofErr w:type="spellStart"/>
            <w:r w:rsidRPr="00CB4EE3">
              <w:rPr>
                <w:sz w:val="20"/>
                <w:szCs w:val="20"/>
                <w:lang w:val="en-NZ"/>
              </w:rPr>
              <w:t>Māku</w:t>
            </w:r>
            <w:proofErr w:type="spellEnd"/>
            <w:r w:rsidRPr="00CB4EE3">
              <w:rPr>
                <w:sz w:val="20"/>
                <w:szCs w:val="20"/>
                <w:lang w:val="en-NZ"/>
              </w:rPr>
              <w:t xml:space="preserve"> e </w:t>
            </w:r>
            <w:proofErr w:type="spellStart"/>
            <w:r w:rsidRPr="00CB4EE3">
              <w:rPr>
                <w:sz w:val="20"/>
                <w:szCs w:val="20"/>
                <w:lang w:val="en-NZ"/>
              </w:rPr>
              <w:t>kī</w:t>
            </w:r>
            <w:proofErr w:type="spellEnd"/>
            <w:r w:rsidRPr="00CB4EE3">
              <w:rPr>
                <w:sz w:val="20"/>
                <w:szCs w:val="20"/>
                <w:lang w:val="en-NZ"/>
              </w:rPr>
              <w:t xml:space="preserve"> </w:t>
            </w:r>
            <w:proofErr w:type="spellStart"/>
            <w:r w:rsidRPr="00CB4EE3">
              <w:rPr>
                <w:sz w:val="20"/>
                <w:szCs w:val="20"/>
                <w:lang w:val="en-NZ"/>
              </w:rPr>
              <w:t>atu</w:t>
            </w:r>
            <w:proofErr w:type="spellEnd"/>
            <w:r w:rsidRPr="00CB4EE3">
              <w:rPr>
                <w:sz w:val="20"/>
                <w:szCs w:val="20"/>
                <w:lang w:val="en-NZ"/>
              </w:rPr>
              <w:t>,</w:t>
            </w:r>
          </w:p>
          <w:p w14:paraId="1C46A5DE" w14:textId="5BA233D8" w:rsidR="00086206" w:rsidRPr="00CB4EE3" w:rsidRDefault="00086206" w:rsidP="001B360A">
            <w:pPr>
              <w:spacing w:after="0"/>
              <w:ind w:left="-108"/>
              <w:rPr>
                <w:sz w:val="20"/>
                <w:szCs w:val="20"/>
                <w:lang w:val="en-NZ" w:eastAsia="en-GB"/>
              </w:rPr>
            </w:pPr>
            <w:r w:rsidRPr="00CB4EE3">
              <w:rPr>
                <w:sz w:val="20"/>
                <w:szCs w:val="20"/>
                <w:lang w:val="en-NZ"/>
              </w:rPr>
              <w:t xml:space="preserve">He </w:t>
            </w:r>
            <w:proofErr w:type="spellStart"/>
            <w:r w:rsidRPr="00CB4EE3">
              <w:rPr>
                <w:sz w:val="20"/>
                <w:szCs w:val="20"/>
                <w:lang w:val="en-NZ"/>
              </w:rPr>
              <w:t>tangata</w:t>
            </w:r>
            <w:proofErr w:type="spellEnd"/>
            <w:r w:rsidRPr="00CB4EE3">
              <w:rPr>
                <w:sz w:val="20"/>
                <w:szCs w:val="20"/>
                <w:lang w:val="en-NZ"/>
              </w:rPr>
              <w:t xml:space="preserve">, he </w:t>
            </w:r>
            <w:proofErr w:type="spellStart"/>
            <w:r w:rsidRPr="00CB4EE3">
              <w:rPr>
                <w:sz w:val="20"/>
                <w:szCs w:val="20"/>
                <w:lang w:val="en-NZ"/>
              </w:rPr>
              <w:t>tangata</w:t>
            </w:r>
            <w:proofErr w:type="spellEnd"/>
            <w:r w:rsidRPr="00CB4EE3">
              <w:rPr>
                <w:sz w:val="20"/>
                <w:szCs w:val="20"/>
                <w:lang w:val="en-NZ"/>
              </w:rPr>
              <w:t xml:space="preserve">, he </w:t>
            </w:r>
            <w:proofErr w:type="spellStart"/>
            <w:r w:rsidRPr="00CB4EE3">
              <w:rPr>
                <w:sz w:val="20"/>
                <w:szCs w:val="20"/>
                <w:lang w:val="en-NZ"/>
              </w:rPr>
              <w:t>tangata</w:t>
            </w:r>
            <w:proofErr w:type="spellEnd"/>
            <w:r w:rsidRPr="00CB4EE3">
              <w:rPr>
                <w:sz w:val="20"/>
                <w:szCs w:val="20"/>
                <w:vertAlign w:val="superscript"/>
                <w:lang w:val="en-NZ"/>
              </w:rPr>
              <w:t>*</w:t>
            </w:r>
          </w:p>
        </w:tc>
        <w:tc>
          <w:tcPr>
            <w:tcW w:w="5040" w:type="dxa"/>
          </w:tcPr>
          <w:p w14:paraId="6E6E1268" w14:textId="77777777" w:rsidR="001B360A" w:rsidRPr="00CB4EE3" w:rsidRDefault="00086206" w:rsidP="001B360A">
            <w:pPr>
              <w:spacing w:after="0"/>
              <w:ind w:left="-108"/>
              <w:rPr>
                <w:sz w:val="20"/>
                <w:szCs w:val="20"/>
                <w:lang w:val="en-NZ"/>
              </w:rPr>
            </w:pPr>
            <w:r w:rsidRPr="00CB4EE3">
              <w:rPr>
                <w:sz w:val="20"/>
                <w:szCs w:val="20"/>
                <w:lang w:val="en-NZ"/>
              </w:rPr>
              <w:t xml:space="preserve">If you remove the central shoot of the </w:t>
            </w:r>
            <w:proofErr w:type="spellStart"/>
            <w:r w:rsidRPr="00CB4EE3">
              <w:rPr>
                <w:sz w:val="20"/>
                <w:szCs w:val="20"/>
                <w:lang w:val="en-NZ"/>
              </w:rPr>
              <w:t>flaxbush</w:t>
            </w:r>
            <w:proofErr w:type="spellEnd"/>
          </w:p>
          <w:p w14:paraId="25546BC8" w14:textId="77777777" w:rsidR="001B360A" w:rsidRPr="00CB4EE3" w:rsidRDefault="00086206" w:rsidP="001B360A">
            <w:pPr>
              <w:spacing w:after="0"/>
              <w:ind w:left="-108"/>
              <w:rPr>
                <w:sz w:val="20"/>
                <w:szCs w:val="20"/>
                <w:lang w:val="en-NZ"/>
              </w:rPr>
            </w:pPr>
            <w:r w:rsidRPr="00CB4EE3">
              <w:rPr>
                <w:sz w:val="20"/>
                <w:szCs w:val="20"/>
                <w:lang w:val="en-NZ"/>
              </w:rPr>
              <w:t>Where will the bellbird find rest?</w:t>
            </w:r>
          </w:p>
          <w:p w14:paraId="6C00567E" w14:textId="77777777" w:rsidR="001B360A" w:rsidRPr="00CB4EE3" w:rsidRDefault="00086206" w:rsidP="001B360A">
            <w:pPr>
              <w:spacing w:after="0"/>
              <w:ind w:left="-108"/>
              <w:rPr>
                <w:sz w:val="20"/>
                <w:szCs w:val="20"/>
                <w:lang w:val="en-NZ"/>
              </w:rPr>
            </w:pPr>
            <w:r w:rsidRPr="00CB4EE3">
              <w:rPr>
                <w:sz w:val="20"/>
                <w:szCs w:val="20"/>
                <w:lang w:val="en-NZ"/>
              </w:rPr>
              <w:t>Will it fly inland, fly out to sea, or fly aimlessly;</w:t>
            </w:r>
          </w:p>
          <w:p w14:paraId="558A2E5F" w14:textId="77777777" w:rsidR="001B360A" w:rsidRPr="00CB4EE3" w:rsidRDefault="00086206" w:rsidP="001B360A">
            <w:pPr>
              <w:spacing w:after="0"/>
              <w:ind w:left="-108"/>
              <w:rPr>
                <w:sz w:val="20"/>
                <w:szCs w:val="20"/>
                <w:lang w:val="en-NZ"/>
              </w:rPr>
            </w:pPr>
            <w:r w:rsidRPr="00CB4EE3">
              <w:rPr>
                <w:sz w:val="20"/>
                <w:szCs w:val="20"/>
                <w:lang w:val="en-NZ"/>
              </w:rPr>
              <w:t>If you were to ask me,</w:t>
            </w:r>
          </w:p>
          <w:p w14:paraId="5124C2F3" w14:textId="77777777" w:rsidR="001B360A" w:rsidRPr="00CB4EE3" w:rsidRDefault="00086206" w:rsidP="001B360A">
            <w:pPr>
              <w:spacing w:after="0"/>
              <w:ind w:left="-108"/>
              <w:rPr>
                <w:sz w:val="20"/>
                <w:szCs w:val="20"/>
                <w:lang w:val="en-NZ"/>
              </w:rPr>
            </w:pPr>
            <w:r w:rsidRPr="00CB4EE3">
              <w:rPr>
                <w:sz w:val="20"/>
                <w:szCs w:val="20"/>
                <w:lang w:val="en-NZ"/>
              </w:rPr>
              <w:t>What is the most important thing in the world?</w:t>
            </w:r>
          </w:p>
          <w:p w14:paraId="6D13144F" w14:textId="77777777" w:rsidR="001B360A" w:rsidRPr="00CB4EE3" w:rsidRDefault="00086206" w:rsidP="001B360A">
            <w:pPr>
              <w:spacing w:after="0"/>
              <w:ind w:left="-108"/>
              <w:rPr>
                <w:sz w:val="20"/>
                <w:szCs w:val="20"/>
                <w:lang w:val="en-NZ"/>
              </w:rPr>
            </w:pPr>
            <w:r w:rsidRPr="00CB4EE3">
              <w:rPr>
                <w:sz w:val="20"/>
                <w:szCs w:val="20"/>
                <w:lang w:val="en-NZ"/>
              </w:rPr>
              <w:t>I will tell you,</w:t>
            </w:r>
          </w:p>
          <w:p w14:paraId="5D56011A" w14:textId="65363EC6" w:rsidR="00086206" w:rsidRPr="00CB4EE3" w:rsidRDefault="00086206" w:rsidP="001B360A">
            <w:pPr>
              <w:spacing w:after="0"/>
              <w:ind w:left="-108"/>
              <w:rPr>
                <w:sz w:val="20"/>
                <w:szCs w:val="20"/>
                <w:lang w:val="en-NZ" w:eastAsia="en-GB"/>
              </w:rPr>
            </w:pPr>
            <w:r w:rsidRPr="00CB4EE3">
              <w:rPr>
                <w:sz w:val="20"/>
                <w:szCs w:val="20"/>
                <w:lang w:val="en-NZ"/>
              </w:rPr>
              <w:t>It is people, it is people, it is people</w:t>
            </w:r>
          </w:p>
        </w:tc>
      </w:tr>
    </w:tbl>
    <w:p w14:paraId="68E4734C" w14:textId="1E84D1CD" w:rsidR="00F12474" w:rsidRPr="00CB4EE3" w:rsidRDefault="00086206" w:rsidP="0080061F">
      <w:pPr>
        <w:pStyle w:val="subtext"/>
        <w:rPr>
          <w:b w:val="0"/>
          <w:bCs w:val="0"/>
          <w:color w:val="121F6B"/>
          <w:szCs w:val="20"/>
          <w:lang w:val="en-NZ"/>
        </w:rPr>
      </w:pPr>
      <w:r w:rsidRPr="00CB4EE3">
        <w:rPr>
          <w:b w:val="0"/>
          <w:bCs w:val="0"/>
          <w:noProof/>
          <w:color w:val="121F6B"/>
          <w:sz w:val="20"/>
          <w:szCs w:val="20"/>
          <w:lang w:val="en-NZ"/>
        </w:rPr>
        <mc:AlternateContent>
          <mc:Choice Requires="wps">
            <w:drawing>
              <wp:anchor distT="0" distB="0" distL="114300" distR="114300" simplePos="0" relativeHeight="251658248"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DDCD2" id="Straight Connector 21" o:spid="_x0000_s1026" alt="&quot;&quot;" style="position:absolute;flip:x;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CB4EE3">
        <w:rPr>
          <w:b w:val="0"/>
          <w:bCs w:val="0"/>
          <w:lang w:val="en-NZ"/>
        </w:rPr>
        <w:t>*</w:t>
      </w:r>
      <w:r w:rsidR="0080061F" w:rsidRPr="00CB4EE3">
        <w:rPr>
          <w:b w:val="0"/>
          <w:bCs w:val="0"/>
          <w:lang w:val="en-NZ"/>
        </w:rPr>
        <w:tab/>
        <w:t xml:space="preserve">We would like to acknowledge Te </w:t>
      </w:r>
      <w:proofErr w:type="spellStart"/>
      <w:r w:rsidR="0080061F" w:rsidRPr="00CB4EE3">
        <w:rPr>
          <w:b w:val="0"/>
          <w:bCs w:val="0"/>
          <w:lang w:val="en-NZ"/>
        </w:rPr>
        <w:t>Rūnanga</w:t>
      </w:r>
      <w:proofErr w:type="spellEnd"/>
      <w:r w:rsidR="0080061F" w:rsidRPr="00CB4EE3">
        <w:rPr>
          <w:b w:val="0"/>
          <w:bCs w:val="0"/>
          <w:lang w:val="en-NZ"/>
        </w:rPr>
        <w:t xml:space="preserve"> Nui o Te </w:t>
      </w:r>
      <w:proofErr w:type="spellStart"/>
      <w:r w:rsidR="0080061F" w:rsidRPr="00CB4EE3">
        <w:rPr>
          <w:b w:val="0"/>
          <w:bCs w:val="0"/>
          <w:lang w:val="en-NZ"/>
        </w:rPr>
        <w:t>Aupōuri</w:t>
      </w:r>
      <w:proofErr w:type="spellEnd"/>
      <w:r w:rsidR="0080061F" w:rsidRPr="00CB4EE3">
        <w:rPr>
          <w:b w:val="0"/>
          <w:bCs w:val="0"/>
          <w:lang w:val="en-NZ"/>
        </w:rPr>
        <w:t xml:space="preserve"> Trust for their permission to use this </w:t>
      </w:r>
      <w:proofErr w:type="spellStart"/>
      <w:r w:rsidR="0080061F" w:rsidRPr="00CB4EE3">
        <w:rPr>
          <w:b w:val="0"/>
          <w:bCs w:val="0"/>
          <w:lang w:val="en-NZ"/>
        </w:rPr>
        <w:t>whakataukī</w:t>
      </w:r>
      <w:proofErr w:type="spellEnd"/>
      <w:r w:rsidR="0080061F" w:rsidRPr="00CB4EE3">
        <w:rPr>
          <w:b w:val="0"/>
          <w:bCs w:val="0"/>
          <w:color w:val="121F6B"/>
          <w:szCs w:val="20"/>
          <w:lang w:val="en-NZ"/>
        </w:rPr>
        <w:t xml:space="preserve"> </w:t>
      </w:r>
    </w:p>
    <w:p w14:paraId="26DA5AC8" w14:textId="77777777" w:rsidR="0080061F" w:rsidRPr="00CB4EE3" w:rsidRDefault="0080061F">
      <w:pPr>
        <w:spacing w:after="0" w:line="240" w:lineRule="auto"/>
        <w:rPr>
          <w:color w:val="121F6B"/>
          <w:sz w:val="16"/>
          <w:szCs w:val="20"/>
          <w:lang w:val="en-NZ"/>
        </w:rPr>
        <w:sectPr w:rsidR="0080061F" w:rsidRPr="00CB4EE3" w:rsidSect="00F071B6">
          <w:headerReference w:type="even" r:id="rId15"/>
          <w:footerReference w:type="default" r:id="rId16"/>
          <w:footerReference w:type="first" r:id="rId17"/>
          <w:pgSz w:w="11906" w:h="16838"/>
          <w:pgMar w:top="1440" w:right="1440" w:bottom="851" w:left="1440" w:header="454" w:footer="312" w:gutter="0"/>
          <w:cols w:space="708"/>
          <w:titlePg/>
          <w:docGrid w:linePitch="360"/>
        </w:sectPr>
      </w:pPr>
    </w:p>
    <w:p w14:paraId="243CA645" w14:textId="7502858C" w:rsidR="00BD142B" w:rsidRPr="00CB4EE3" w:rsidRDefault="00810BB9" w:rsidP="00BD142B">
      <w:pPr>
        <w:pStyle w:val="Heading2"/>
        <w:rPr>
          <w:lang w:val="en-NZ"/>
        </w:rPr>
      </w:pPr>
      <w:r w:rsidRPr="00810BB9">
        <w:rPr>
          <w:lang w:val="en-NZ"/>
        </w:rPr>
        <w:lastRenderedPageBreak/>
        <w:t>Position detail</w:t>
      </w:r>
    </w:p>
    <w:p w14:paraId="472D413B" w14:textId="66CAA06F" w:rsidR="0080061F" w:rsidRPr="00CB4EE3" w:rsidRDefault="30730A27" w:rsidP="11B05CDD">
      <w:pPr>
        <w:spacing w:before="240" w:after="60"/>
        <w:rPr>
          <w:rFonts w:eastAsia="Verdana" w:cs="Verdana"/>
          <w:color w:val="343433"/>
          <w:sz w:val="24"/>
          <w:szCs w:val="24"/>
          <w:lang w:val="en-US"/>
        </w:rPr>
      </w:pPr>
      <w:r w:rsidRPr="11B05CDD">
        <w:rPr>
          <w:rFonts w:eastAsia="Verdana" w:cs="Verdana"/>
          <w:b/>
          <w:bCs/>
          <w:color w:val="343433"/>
          <w:sz w:val="24"/>
          <w:szCs w:val="24"/>
        </w:rPr>
        <w:t xml:space="preserve">MSD – </w:t>
      </w:r>
      <w:r w:rsidRPr="11B05CDD">
        <w:rPr>
          <w:rFonts w:eastAsia="Verdana" w:cs="Verdana"/>
          <w:b/>
          <w:bCs/>
          <w:i/>
          <w:iCs/>
          <w:color w:val="343433"/>
          <w:sz w:val="24"/>
          <w:szCs w:val="24"/>
        </w:rPr>
        <w:t>services for the future</w:t>
      </w:r>
    </w:p>
    <w:p w14:paraId="099E84DF" w14:textId="77777777" w:rsidR="00A8038D" w:rsidRPr="002A1571" w:rsidRDefault="00A8038D" w:rsidP="00A8038D">
      <w:pPr>
        <w:spacing w:after="0" w:line="240" w:lineRule="auto"/>
        <w:rPr>
          <w:rFonts w:eastAsia="Times New Roman" w:cs="Times New Roman"/>
          <w:szCs w:val="20"/>
          <w:lang w:val="en-NZ" w:eastAsia="en-NZ"/>
        </w:rPr>
      </w:pPr>
      <w:r w:rsidRPr="00AB4DFD">
        <w:rPr>
          <w:rFonts w:eastAsia="Times New Roman" w:cs="Times New Roman"/>
          <w:szCs w:val="20"/>
          <w:lang w:val="en-NZ" w:eastAsia="en-NZ"/>
        </w:rPr>
        <w:t xml:space="preserve">MSD is embarking on a bold new journey—one that will refine our role and amplify the impact we have on the lives of New Zealanders. Through this transformation programme, we are setting the foundation for a </w:t>
      </w:r>
      <w:r w:rsidRPr="00AB4DFD">
        <w:rPr>
          <w:rFonts w:eastAsia="Times New Roman" w:cs="Times New Roman"/>
          <w:b/>
          <w:bCs/>
          <w:szCs w:val="20"/>
          <w:lang w:val="en-NZ" w:eastAsia="en-NZ"/>
        </w:rPr>
        <w:t>stronger, smarter, and more responsive future</w:t>
      </w:r>
      <w:r w:rsidRPr="00AB4DFD">
        <w:rPr>
          <w:rFonts w:eastAsia="Times New Roman" w:cs="Times New Roman"/>
          <w:szCs w:val="20"/>
          <w:lang w:val="en-NZ" w:eastAsia="en-NZ"/>
        </w:rPr>
        <w:t>, ensuring we can make a bigger and better difference for the communities we serve.</w:t>
      </w:r>
    </w:p>
    <w:p w14:paraId="215C10B1" w14:textId="77777777" w:rsidR="00A8038D" w:rsidRPr="00AB4DFD" w:rsidRDefault="00A8038D" w:rsidP="00A8038D">
      <w:pPr>
        <w:spacing w:after="0" w:line="240" w:lineRule="auto"/>
        <w:rPr>
          <w:rFonts w:eastAsia="Times New Roman" w:cs="Times New Roman"/>
          <w:szCs w:val="20"/>
          <w:lang w:val="en-NZ" w:eastAsia="en-NZ"/>
        </w:rPr>
      </w:pPr>
    </w:p>
    <w:p w14:paraId="63F91A2F" w14:textId="77777777" w:rsidR="00A8038D" w:rsidRPr="002A1571" w:rsidRDefault="00A8038D" w:rsidP="00A8038D">
      <w:pPr>
        <w:spacing w:after="0" w:line="240" w:lineRule="auto"/>
        <w:rPr>
          <w:rFonts w:eastAsia="Times New Roman" w:cs="Times New Roman"/>
          <w:szCs w:val="20"/>
          <w:lang w:val="en-NZ" w:eastAsia="en-NZ"/>
        </w:rPr>
      </w:pPr>
      <w:r w:rsidRPr="00AB4DFD">
        <w:rPr>
          <w:rFonts w:eastAsia="Times New Roman" w:cs="Times New Roman"/>
          <w:szCs w:val="20"/>
          <w:lang w:val="en-NZ" w:eastAsia="en-NZ"/>
        </w:rPr>
        <w:t xml:space="preserve">At the heart of this change is our strategic vision, </w:t>
      </w:r>
      <w:r w:rsidRPr="00AB4DFD">
        <w:rPr>
          <w:rFonts w:eastAsia="Times New Roman" w:cs="Times New Roman"/>
          <w:b/>
          <w:bCs/>
          <w:szCs w:val="20"/>
          <w:lang w:val="en-NZ" w:eastAsia="en-NZ"/>
        </w:rPr>
        <w:t xml:space="preserve">Te </w:t>
      </w:r>
      <w:proofErr w:type="spellStart"/>
      <w:r w:rsidRPr="00AB4DFD">
        <w:rPr>
          <w:rFonts w:eastAsia="Times New Roman" w:cs="Times New Roman"/>
          <w:b/>
          <w:bCs/>
          <w:szCs w:val="20"/>
          <w:lang w:val="en-NZ" w:eastAsia="en-NZ"/>
        </w:rPr>
        <w:t>Pae</w:t>
      </w:r>
      <w:proofErr w:type="spellEnd"/>
      <w:r w:rsidRPr="00AB4DFD">
        <w:rPr>
          <w:rFonts w:eastAsia="Times New Roman" w:cs="Times New Roman"/>
          <w:b/>
          <w:bCs/>
          <w:szCs w:val="20"/>
          <w:lang w:val="en-NZ" w:eastAsia="en-NZ"/>
        </w:rPr>
        <w:t xml:space="preserve"> </w:t>
      </w:r>
      <w:proofErr w:type="spellStart"/>
      <w:r w:rsidRPr="00AB4DFD">
        <w:rPr>
          <w:rFonts w:eastAsia="Times New Roman" w:cs="Times New Roman"/>
          <w:b/>
          <w:bCs/>
          <w:szCs w:val="20"/>
          <w:lang w:val="en-NZ" w:eastAsia="en-NZ"/>
        </w:rPr>
        <w:t>Tawhiti</w:t>
      </w:r>
      <w:proofErr w:type="spellEnd"/>
      <w:r w:rsidRPr="00AB4DFD">
        <w:rPr>
          <w:rFonts w:eastAsia="Times New Roman" w:cs="Times New Roman"/>
          <w:szCs w:val="20"/>
          <w:lang w:val="en-NZ" w:eastAsia="en-NZ"/>
        </w:rPr>
        <w:t xml:space="preserve">—our guiding light as we shape the welfare system to meet the evolving needs of New Zealand. This is not just an adjustment; </w:t>
      </w:r>
      <w:r w:rsidRPr="00AB4DFD">
        <w:rPr>
          <w:rFonts w:eastAsia="Times New Roman" w:cs="Times New Roman"/>
          <w:b/>
          <w:bCs/>
          <w:szCs w:val="20"/>
          <w:lang w:val="en-NZ" w:eastAsia="en-NZ"/>
        </w:rPr>
        <w:t>it’s a once-in-a-generation transformation</w:t>
      </w:r>
      <w:r w:rsidRPr="00AB4DFD">
        <w:rPr>
          <w:rFonts w:eastAsia="Times New Roman" w:cs="Times New Roman"/>
          <w:szCs w:val="20"/>
          <w:lang w:val="en-NZ" w:eastAsia="en-NZ"/>
        </w:rPr>
        <w:t xml:space="preserve"> that will empower MSD to deliver vital services in a way that truly makes a difference.</w:t>
      </w:r>
    </w:p>
    <w:p w14:paraId="666E6CA4" w14:textId="77777777" w:rsidR="00A8038D" w:rsidRPr="00AB4DFD" w:rsidRDefault="00A8038D" w:rsidP="00A8038D">
      <w:pPr>
        <w:spacing w:after="0" w:line="240" w:lineRule="auto"/>
        <w:rPr>
          <w:rFonts w:eastAsia="Times New Roman" w:cs="Times New Roman"/>
          <w:szCs w:val="20"/>
          <w:lang w:val="en-NZ" w:eastAsia="en-NZ"/>
        </w:rPr>
      </w:pPr>
    </w:p>
    <w:p w14:paraId="354ABB2D" w14:textId="77777777" w:rsidR="00A8038D" w:rsidRDefault="00A8038D" w:rsidP="00A8038D">
      <w:pPr>
        <w:spacing w:after="0" w:line="240" w:lineRule="auto"/>
        <w:rPr>
          <w:rFonts w:eastAsia="Times New Roman" w:cs="Times New Roman"/>
          <w:szCs w:val="20"/>
          <w:lang w:val="en-NZ" w:eastAsia="en-NZ"/>
        </w:rPr>
      </w:pPr>
      <w:r w:rsidRPr="00AB4DFD">
        <w:rPr>
          <w:rFonts w:eastAsia="Times New Roman" w:cs="Times New Roman"/>
          <w:szCs w:val="20"/>
          <w:lang w:val="en-NZ" w:eastAsia="en-NZ"/>
        </w:rPr>
        <w:t xml:space="preserve">Change of this scale doesn’t happen overnight—it’s a </w:t>
      </w:r>
      <w:r w:rsidRPr="00AB4DFD">
        <w:rPr>
          <w:rFonts w:eastAsia="Times New Roman" w:cs="Times New Roman"/>
          <w:b/>
          <w:bCs/>
          <w:szCs w:val="20"/>
          <w:lang w:val="en-NZ" w:eastAsia="en-NZ"/>
        </w:rPr>
        <w:t>multi-year journey</w:t>
      </w:r>
      <w:r w:rsidRPr="00AB4DFD">
        <w:rPr>
          <w:rFonts w:eastAsia="Times New Roman" w:cs="Times New Roman"/>
          <w:szCs w:val="20"/>
          <w:lang w:val="en-NZ" w:eastAsia="en-NZ"/>
        </w:rPr>
        <w:t xml:space="preserve">, one that requires dedication, innovation, and a commitment to excellence. But the rewards are immense. </w:t>
      </w:r>
      <w:r w:rsidRPr="00AB4DFD">
        <w:rPr>
          <w:rFonts w:eastAsia="Times New Roman" w:cs="Times New Roman"/>
          <w:b/>
          <w:bCs/>
          <w:szCs w:val="20"/>
          <w:lang w:val="en-NZ" w:eastAsia="en-NZ"/>
        </w:rPr>
        <w:t>Over a million New Zealanders rely on MSD’s support and services</w:t>
      </w:r>
      <w:r w:rsidRPr="00AB4DFD">
        <w:rPr>
          <w:rFonts w:eastAsia="Times New Roman" w:cs="Times New Roman"/>
          <w:szCs w:val="20"/>
          <w:lang w:val="en-NZ" w:eastAsia="en-NZ"/>
        </w:rPr>
        <w:t>, and this programme ensures we can provide them with the best possible experience, today and for the years ahead.</w:t>
      </w:r>
    </w:p>
    <w:p w14:paraId="0EFB80E5" w14:textId="77777777" w:rsidR="00A8038D" w:rsidRPr="00AB4DFD" w:rsidRDefault="00A8038D" w:rsidP="00A8038D">
      <w:pPr>
        <w:spacing w:after="0" w:line="240" w:lineRule="auto"/>
        <w:rPr>
          <w:rFonts w:eastAsia="Times New Roman" w:cs="Times New Roman"/>
          <w:szCs w:val="20"/>
          <w:lang w:val="en-NZ" w:eastAsia="en-NZ"/>
        </w:rPr>
      </w:pPr>
    </w:p>
    <w:p w14:paraId="618C98F9" w14:textId="77777777" w:rsidR="00A8038D" w:rsidRPr="00AB4DFD" w:rsidRDefault="00A8038D" w:rsidP="00A8038D">
      <w:pPr>
        <w:spacing w:after="0" w:line="240" w:lineRule="auto"/>
        <w:rPr>
          <w:rFonts w:eastAsia="Times New Roman" w:cs="Times New Roman"/>
          <w:szCs w:val="20"/>
          <w:lang w:val="en-NZ" w:eastAsia="en-NZ"/>
        </w:rPr>
      </w:pPr>
      <w:r w:rsidRPr="00AB4DFD">
        <w:rPr>
          <w:rFonts w:eastAsia="Times New Roman" w:cs="Times New Roman"/>
          <w:szCs w:val="20"/>
          <w:lang w:val="en-NZ" w:eastAsia="en-NZ"/>
        </w:rPr>
        <w:t xml:space="preserve">This is an </w:t>
      </w:r>
      <w:r w:rsidRPr="00AB4DFD">
        <w:rPr>
          <w:rFonts w:eastAsia="Times New Roman" w:cs="Times New Roman"/>
          <w:b/>
          <w:bCs/>
          <w:szCs w:val="20"/>
          <w:lang w:val="en-NZ" w:eastAsia="en-NZ"/>
        </w:rPr>
        <w:t>unrivalled opportunity to be part of something extraordinary</w:t>
      </w:r>
      <w:r w:rsidRPr="00AB4DFD">
        <w:rPr>
          <w:rFonts w:eastAsia="Times New Roman" w:cs="Times New Roman"/>
          <w:szCs w:val="20"/>
          <w:lang w:val="en-NZ" w:eastAsia="en-NZ"/>
        </w:rPr>
        <w:t>—a chance to shape the future of MSD and be at the forefront of a historic evolution. Together, we will create lasting impact and build a system that stands the test of time</w:t>
      </w:r>
      <w:r>
        <w:rPr>
          <w:rFonts w:eastAsia="Times New Roman" w:cs="Times New Roman"/>
          <w:szCs w:val="20"/>
          <w:lang w:val="en-NZ" w:eastAsia="en-NZ"/>
        </w:rPr>
        <w:t>.</w:t>
      </w:r>
    </w:p>
    <w:p w14:paraId="1B961415" w14:textId="677DF61B" w:rsidR="0080061F" w:rsidRPr="00CB4EE3" w:rsidRDefault="0080061F" w:rsidP="006527C8">
      <w:pPr>
        <w:pStyle w:val="Heading3"/>
        <w:rPr>
          <w:lang w:val="en-NZ"/>
        </w:rPr>
      </w:pPr>
      <w:r w:rsidRPr="00CB4EE3">
        <w:rPr>
          <w:lang w:val="en-NZ"/>
        </w:rPr>
        <w:t>Overview of position</w:t>
      </w:r>
    </w:p>
    <w:p w14:paraId="178F36A0" w14:textId="2EFCEAF0" w:rsidR="00854EA8" w:rsidRPr="00581EAB" w:rsidRDefault="00854EA8" w:rsidP="00854EA8">
      <w:pPr>
        <w:pStyle w:val="Heading3-leftaligned"/>
        <w:rPr>
          <w:rFonts w:eastAsia="Calibri"/>
          <w:b w:val="0"/>
          <w:sz w:val="20"/>
          <w:lang w:eastAsia="en-US"/>
        </w:rPr>
      </w:pPr>
      <w:r w:rsidRPr="00581EAB">
        <w:rPr>
          <w:rFonts w:eastAsia="Calibri"/>
          <w:b w:val="0"/>
          <w:sz w:val="20"/>
          <w:lang w:eastAsia="en-US"/>
        </w:rPr>
        <w:t>The General Manager</w:t>
      </w:r>
      <w:r>
        <w:rPr>
          <w:rFonts w:eastAsia="Calibri"/>
          <w:b w:val="0"/>
          <w:sz w:val="20"/>
          <w:lang w:eastAsia="en-US"/>
        </w:rPr>
        <w:t xml:space="preserve">, </w:t>
      </w:r>
      <w:r w:rsidRPr="00581EAB">
        <w:rPr>
          <w:rFonts w:eastAsia="Calibri"/>
          <w:b w:val="0"/>
          <w:sz w:val="20"/>
          <w:lang w:eastAsia="en-US"/>
        </w:rPr>
        <w:t xml:space="preserve">Strategic Programmes is responsible for providing strategic leadership and oversight to ensure the coherence and success of </w:t>
      </w:r>
      <w:r w:rsidRPr="00854EA8">
        <w:rPr>
          <w:rFonts w:eastAsia="Calibri"/>
          <w:b w:val="0"/>
          <w:sz w:val="20"/>
          <w:lang w:eastAsia="en-US"/>
        </w:rPr>
        <w:t xml:space="preserve">MSD – </w:t>
      </w:r>
      <w:r w:rsidRPr="0009307E">
        <w:rPr>
          <w:rFonts w:eastAsia="Calibri"/>
          <w:b w:val="0"/>
          <w:i/>
          <w:iCs/>
          <w:sz w:val="20"/>
          <w:lang w:eastAsia="en-US"/>
        </w:rPr>
        <w:t>services for the future.</w:t>
      </w:r>
      <w:r w:rsidRPr="00581EAB">
        <w:rPr>
          <w:rFonts w:eastAsia="Calibri"/>
          <w:b w:val="0"/>
          <w:sz w:val="20"/>
          <w:lang w:eastAsia="en-US"/>
        </w:rPr>
        <w:t xml:space="preserve"> Th</w:t>
      </w:r>
      <w:r w:rsidRPr="00854EA8">
        <w:rPr>
          <w:rFonts w:eastAsia="Calibri"/>
          <w:b w:val="0"/>
          <w:sz w:val="20"/>
          <w:lang w:eastAsia="en-US"/>
        </w:rPr>
        <w:t xml:space="preserve">ey are accountable for </w:t>
      </w:r>
      <w:r w:rsidR="009B077A">
        <w:rPr>
          <w:rFonts w:eastAsia="Calibri"/>
          <w:b w:val="0"/>
          <w:sz w:val="20"/>
          <w:lang w:eastAsia="en-US"/>
        </w:rPr>
        <w:t>the programme</w:t>
      </w:r>
      <w:r w:rsidR="00F7332E">
        <w:rPr>
          <w:rFonts w:eastAsia="Calibri"/>
          <w:b w:val="0"/>
          <w:sz w:val="20"/>
          <w:lang w:eastAsia="en-US"/>
        </w:rPr>
        <w:t xml:space="preserve"> being </w:t>
      </w:r>
      <w:r w:rsidR="00F16922">
        <w:rPr>
          <w:rFonts w:eastAsia="Calibri"/>
          <w:b w:val="0"/>
          <w:sz w:val="20"/>
          <w:lang w:eastAsia="en-US"/>
        </w:rPr>
        <w:t xml:space="preserve">prioritised </w:t>
      </w:r>
      <w:r w:rsidR="00F7332E">
        <w:rPr>
          <w:rFonts w:eastAsia="Calibri"/>
          <w:b w:val="0"/>
          <w:sz w:val="20"/>
          <w:lang w:eastAsia="en-US"/>
        </w:rPr>
        <w:t xml:space="preserve">to ensure </w:t>
      </w:r>
      <w:r w:rsidRPr="00854EA8">
        <w:rPr>
          <w:rFonts w:eastAsia="Calibri"/>
          <w:b w:val="0"/>
          <w:sz w:val="20"/>
          <w:lang w:eastAsia="en-US"/>
        </w:rPr>
        <w:t xml:space="preserve">transformation changes </w:t>
      </w:r>
      <w:r w:rsidR="00F7332E">
        <w:rPr>
          <w:rFonts w:eastAsia="Calibri"/>
          <w:b w:val="0"/>
          <w:sz w:val="20"/>
          <w:lang w:eastAsia="en-US"/>
        </w:rPr>
        <w:t xml:space="preserve">flow, </w:t>
      </w:r>
      <w:r w:rsidRPr="00854EA8">
        <w:rPr>
          <w:rFonts w:eastAsia="Calibri"/>
          <w:b w:val="0"/>
          <w:sz w:val="20"/>
          <w:lang w:eastAsia="en-US"/>
        </w:rPr>
        <w:t>connecting strategy to</w:t>
      </w:r>
      <w:r w:rsidRPr="00581EAB">
        <w:rPr>
          <w:rFonts w:eastAsia="Calibri"/>
          <w:b w:val="0"/>
          <w:sz w:val="20"/>
          <w:lang w:eastAsia="en-US"/>
        </w:rPr>
        <w:t xml:space="preserve"> design</w:t>
      </w:r>
      <w:r w:rsidRPr="00854EA8">
        <w:rPr>
          <w:rFonts w:eastAsia="Calibri"/>
          <w:b w:val="0"/>
          <w:sz w:val="20"/>
          <w:lang w:eastAsia="en-US"/>
        </w:rPr>
        <w:t xml:space="preserve">, </w:t>
      </w:r>
      <w:r w:rsidR="00177D9B" w:rsidRPr="00581EAB">
        <w:rPr>
          <w:rFonts w:eastAsia="Calibri"/>
          <w:b w:val="0"/>
          <w:sz w:val="20"/>
          <w:lang w:eastAsia="en-US"/>
        </w:rPr>
        <w:t>delivery,</w:t>
      </w:r>
      <w:r w:rsidRPr="00581EAB">
        <w:rPr>
          <w:rFonts w:eastAsia="Calibri"/>
          <w:b w:val="0"/>
          <w:sz w:val="20"/>
          <w:lang w:eastAsia="en-US"/>
        </w:rPr>
        <w:t xml:space="preserve"> and implementation</w:t>
      </w:r>
      <w:r w:rsidR="0061441E">
        <w:rPr>
          <w:rFonts w:eastAsia="Calibri"/>
          <w:b w:val="0"/>
          <w:sz w:val="20"/>
          <w:lang w:eastAsia="en-US"/>
        </w:rPr>
        <w:t>, while ensuring</w:t>
      </w:r>
      <w:r w:rsidR="009B077A">
        <w:rPr>
          <w:rFonts w:eastAsia="Calibri"/>
          <w:b w:val="0"/>
          <w:sz w:val="20"/>
          <w:lang w:eastAsia="en-US"/>
        </w:rPr>
        <w:t xml:space="preserve"> </w:t>
      </w:r>
      <w:r w:rsidRPr="00581EAB">
        <w:rPr>
          <w:rFonts w:eastAsia="Calibri"/>
          <w:b w:val="0"/>
          <w:sz w:val="20"/>
          <w:lang w:eastAsia="en-US"/>
        </w:rPr>
        <w:t>measurable value</w:t>
      </w:r>
      <w:r w:rsidR="0061441E">
        <w:rPr>
          <w:rFonts w:eastAsia="Calibri"/>
          <w:b w:val="0"/>
          <w:sz w:val="20"/>
          <w:lang w:eastAsia="en-US"/>
        </w:rPr>
        <w:t xml:space="preserve"> is </w:t>
      </w:r>
      <w:r w:rsidR="00177D9B">
        <w:rPr>
          <w:rFonts w:eastAsia="Calibri"/>
          <w:b w:val="0"/>
          <w:sz w:val="20"/>
          <w:lang w:eastAsia="en-US"/>
        </w:rPr>
        <w:t>achieved</w:t>
      </w:r>
      <w:r w:rsidRPr="00581EAB">
        <w:rPr>
          <w:rFonts w:eastAsia="Calibri"/>
          <w:b w:val="0"/>
          <w:sz w:val="20"/>
          <w:lang w:eastAsia="en-US"/>
        </w:rPr>
        <w:t>.</w:t>
      </w:r>
    </w:p>
    <w:p w14:paraId="6C2F5C15" w14:textId="37CDB98D" w:rsidR="00854EA8" w:rsidRPr="00854EA8" w:rsidRDefault="00854EA8" w:rsidP="00854EA8">
      <w:pPr>
        <w:pStyle w:val="Heading3-leftaligned"/>
        <w:rPr>
          <w:rFonts w:eastAsia="Calibri"/>
          <w:b w:val="0"/>
          <w:sz w:val="20"/>
          <w:lang w:eastAsia="en-US"/>
        </w:rPr>
      </w:pPr>
      <w:r w:rsidRPr="00581EAB">
        <w:rPr>
          <w:rFonts w:eastAsia="Calibri"/>
          <w:b w:val="0"/>
          <w:sz w:val="20"/>
          <w:lang w:eastAsia="en-US"/>
        </w:rPr>
        <w:t>Th</w:t>
      </w:r>
      <w:r w:rsidR="00281026">
        <w:rPr>
          <w:rFonts w:eastAsia="Calibri"/>
          <w:b w:val="0"/>
          <w:sz w:val="20"/>
          <w:lang w:eastAsia="en-US"/>
        </w:rPr>
        <w:t>is role</w:t>
      </w:r>
      <w:r w:rsidRPr="00854EA8">
        <w:rPr>
          <w:rFonts w:eastAsia="Calibri"/>
          <w:b w:val="0"/>
          <w:sz w:val="20"/>
          <w:lang w:eastAsia="en-US"/>
        </w:rPr>
        <w:t xml:space="preserve"> </w:t>
      </w:r>
      <w:r w:rsidRPr="00581EAB">
        <w:rPr>
          <w:rFonts w:eastAsia="Calibri"/>
          <w:b w:val="0"/>
          <w:sz w:val="20"/>
          <w:lang w:eastAsia="en-US"/>
        </w:rPr>
        <w:t>lead</w:t>
      </w:r>
      <w:r w:rsidR="00281026">
        <w:rPr>
          <w:rFonts w:eastAsia="Calibri"/>
          <w:b w:val="0"/>
          <w:sz w:val="20"/>
          <w:lang w:eastAsia="en-US"/>
        </w:rPr>
        <w:t>s</w:t>
      </w:r>
      <w:r w:rsidRPr="00581EAB">
        <w:rPr>
          <w:rFonts w:eastAsia="Calibri"/>
          <w:b w:val="0"/>
          <w:sz w:val="20"/>
          <w:lang w:eastAsia="en-US"/>
        </w:rPr>
        <w:t xml:space="preserve"> the coordination of strategic programme across MSD, ensuring alignment with the </w:t>
      </w:r>
      <w:r w:rsidRPr="00854EA8">
        <w:rPr>
          <w:rFonts w:eastAsia="Calibri"/>
          <w:b w:val="0"/>
          <w:sz w:val="20"/>
          <w:lang w:eastAsia="en-US"/>
        </w:rPr>
        <w:t xml:space="preserve">Ministry’s government priorities and </w:t>
      </w:r>
      <w:r w:rsidRPr="00581EAB">
        <w:rPr>
          <w:rFonts w:eastAsia="Calibri"/>
          <w:b w:val="0"/>
          <w:sz w:val="20"/>
          <w:lang w:eastAsia="en-US"/>
        </w:rPr>
        <w:t xml:space="preserve">long-term vision. </w:t>
      </w:r>
    </w:p>
    <w:p w14:paraId="793EBD90" w14:textId="48DB2279" w:rsidR="00BD3CAA" w:rsidRPr="006820D9" w:rsidRDefault="00F7332E" w:rsidP="00BD3CAA">
      <w:pPr>
        <w:pStyle w:val="Heading3-leftaligned"/>
        <w:rPr>
          <w:rFonts w:eastAsia="Calibri"/>
          <w:b w:val="0"/>
          <w:sz w:val="20"/>
          <w:lang w:eastAsia="en-US"/>
        </w:rPr>
      </w:pPr>
      <w:r>
        <w:rPr>
          <w:rFonts w:eastAsia="Calibri"/>
          <w:b w:val="0"/>
          <w:sz w:val="20"/>
          <w:lang w:eastAsia="en-US"/>
        </w:rPr>
        <w:t>T</w:t>
      </w:r>
      <w:r w:rsidR="00652B29">
        <w:rPr>
          <w:rFonts w:eastAsia="Calibri"/>
          <w:b w:val="0"/>
          <w:sz w:val="20"/>
          <w:lang w:eastAsia="en-US"/>
        </w:rPr>
        <w:t xml:space="preserve">his role </w:t>
      </w:r>
      <w:r w:rsidR="006E3EAF">
        <w:rPr>
          <w:rFonts w:eastAsia="Calibri"/>
          <w:b w:val="0"/>
          <w:sz w:val="20"/>
          <w:lang w:eastAsia="en-US"/>
        </w:rPr>
        <w:t xml:space="preserve">leads </w:t>
      </w:r>
      <w:r w:rsidR="00854EA8" w:rsidRPr="00854EA8">
        <w:rPr>
          <w:rFonts w:eastAsia="Calibri"/>
          <w:b w:val="0"/>
          <w:sz w:val="20"/>
          <w:lang w:eastAsia="en-US"/>
        </w:rPr>
        <w:t xml:space="preserve">teams that </w:t>
      </w:r>
      <w:r w:rsidR="00BD3CAA">
        <w:rPr>
          <w:rFonts w:eastAsia="Calibri"/>
          <w:b w:val="0"/>
          <w:sz w:val="20"/>
          <w:lang w:eastAsia="en-US"/>
        </w:rPr>
        <w:t xml:space="preserve">provide strategic insights and support, effective transformation management to ensure strategic programmes deliver value and actively management risks through appropriate assurance and methods. </w:t>
      </w:r>
      <w:r w:rsidR="00BD3CAA" w:rsidRPr="006820D9">
        <w:rPr>
          <w:rFonts w:eastAsia="Calibri"/>
          <w:b w:val="0"/>
          <w:sz w:val="20"/>
          <w:lang w:eastAsia="en-US"/>
        </w:rPr>
        <w:t>They also lead the communication and engagement function for the Programme.</w:t>
      </w:r>
    </w:p>
    <w:p w14:paraId="75FB9D18" w14:textId="3D0D2544" w:rsidR="006820D9" w:rsidRPr="006820D9" w:rsidRDefault="00BD3CAA" w:rsidP="006820D9">
      <w:pPr>
        <w:pStyle w:val="Heading3-leftaligned"/>
        <w:rPr>
          <w:rFonts w:eastAsia="Calibri"/>
          <w:b w:val="0"/>
          <w:sz w:val="20"/>
          <w:lang w:eastAsia="en-US"/>
        </w:rPr>
      </w:pPr>
      <w:r>
        <w:rPr>
          <w:rFonts w:eastAsia="Calibri"/>
          <w:b w:val="0"/>
          <w:sz w:val="20"/>
          <w:lang w:eastAsia="en-US"/>
        </w:rPr>
        <w:t>T</w:t>
      </w:r>
      <w:r w:rsidR="00B84C9D" w:rsidRPr="006820D9">
        <w:rPr>
          <w:rFonts w:eastAsia="Calibri"/>
          <w:b w:val="0"/>
          <w:sz w:val="20"/>
          <w:lang w:eastAsia="en-US"/>
        </w:rPr>
        <w:t xml:space="preserve">he role </w:t>
      </w:r>
      <w:r>
        <w:rPr>
          <w:rFonts w:eastAsia="Calibri"/>
          <w:b w:val="0"/>
          <w:sz w:val="20"/>
          <w:lang w:eastAsia="en-US"/>
        </w:rPr>
        <w:t>will work</w:t>
      </w:r>
      <w:r w:rsidR="00425AC3">
        <w:rPr>
          <w:rFonts w:eastAsia="Calibri"/>
          <w:b w:val="0"/>
          <w:sz w:val="20"/>
          <w:lang w:eastAsia="en-US"/>
        </w:rPr>
        <w:t xml:space="preserve"> </w:t>
      </w:r>
      <w:r w:rsidR="00B84C9D" w:rsidRPr="006820D9">
        <w:rPr>
          <w:rFonts w:eastAsia="Calibri"/>
          <w:b w:val="0"/>
          <w:sz w:val="20"/>
          <w:lang w:eastAsia="en-US"/>
        </w:rPr>
        <w:t xml:space="preserve">closely with </w:t>
      </w:r>
      <w:r>
        <w:rPr>
          <w:rFonts w:eastAsia="Calibri"/>
          <w:b w:val="0"/>
          <w:sz w:val="20"/>
          <w:lang w:eastAsia="en-US"/>
        </w:rPr>
        <w:t xml:space="preserve">senior leaders within the Transformation Group and MSD to ensure </w:t>
      </w:r>
      <w:r w:rsidR="00425AC3" w:rsidRPr="006820D9">
        <w:rPr>
          <w:rFonts w:eastAsia="Calibri"/>
          <w:b w:val="0"/>
          <w:sz w:val="20"/>
          <w:lang w:eastAsia="en-US"/>
        </w:rPr>
        <w:t xml:space="preserve">a comprehensive workforce strategy is known and </w:t>
      </w:r>
      <w:r w:rsidR="00425AC3">
        <w:rPr>
          <w:rFonts w:eastAsia="Calibri"/>
          <w:b w:val="0"/>
          <w:sz w:val="20"/>
          <w:lang w:eastAsia="en-US"/>
        </w:rPr>
        <w:t xml:space="preserve">resource planning is clear. </w:t>
      </w:r>
    </w:p>
    <w:p w14:paraId="60309AE2" w14:textId="6784D7A8" w:rsidR="00854EA8" w:rsidRPr="00581EAB" w:rsidRDefault="009B639B" w:rsidP="00854EA8">
      <w:pPr>
        <w:pStyle w:val="Heading3-leftaligned"/>
        <w:rPr>
          <w:rFonts w:eastAsia="Calibri"/>
          <w:b w:val="0"/>
          <w:sz w:val="20"/>
          <w:lang w:eastAsia="en-US"/>
        </w:rPr>
      </w:pPr>
      <w:r>
        <w:rPr>
          <w:rFonts w:eastAsia="Calibri"/>
          <w:b w:val="0"/>
          <w:sz w:val="20"/>
          <w:lang w:eastAsia="en-US"/>
        </w:rPr>
        <w:t xml:space="preserve">Additionally, the role </w:t>
      </w:r>
      <w:r w:rsidR="00B84C9D">
        <w:rPr>
          <w:rFonts w:eastAsia="Calibri"/>
          <w:b w:val="0"/>
          <w:sz w:val="20"/>
          <w:lang w:eastAsia="en-US"/>
        </w:rPr>
        <w:t xml:space="preserve">includes </w:t>
      </w:r>
      <w:r w:rsidR="00652B29">
        <w:rPr>
          <w:rFonts w:eastAsia="Calibri"/>
          <w:b w:val="0"/>
          <w:sz w:val="20"/>
          <w:lang w:eastAsia="en-US"/>
        </w:rPr>
        <w:t xml:space="preserve">communicating with </w:t>
      </w:r>
      <w:r w:rsidR="00B84C9D">
        <w:rPr>
          <w:rFonts w:eastAsia="Calibri"/>
          <w:b w:val="0"/>
          <w:sz w:val="20"/>
          <w:lang w:eastAsia="en-US"/>
        </w:rPr>
        <w:t>external stakeholders</w:t>
      </w:r>
      <w:r w:rsidR="006820D9">
        <w:rPr>
          <w:rFonts w:eastAsia="Calibri"/>
          <w:b w:val="0"/>
          <w:sz w:val="20"/>
          <w:lang w:eastAsia="en-US"/>
        </w:rPr>
        <w:t xml:space="preserve"> and </w:t>
      </w:r>
      <w:r w:rsidR="00B84C9D">
        <w:rPr>
          <w:rFonts w:eastAsia="Calibri"/>
          <w:b w:val="0"/>
          <w:sz w:val="20"/>
          <w:lang w:eastAsia="en-US"/>
        </w:rPr>
        <w:t>ensuring performance of the Programme is visible</w:t>
      </w:r>
      <w:r w:rsidR="00854EA8" w:rsidRPr="00581EAB">
        <w:rPr>
          <w:rFonts w:eastAsia="Calibri"/>
          <w:b w:val="0"/>
          <w:sz w:val="20"/>
          <w:lang w:eastAsia="en-US"/>
        </w:rPr>
        <w:t xml:space="preserve">, well-understood, and </w:t>
      </w:r>
      <w:r w:rsidR="00D51F95">
        <w:rPr>
          <w:rFonts w:eastAsia="Calibri"/>
          <w:b w:val="0"/>
          <w:sz w:val="20"/>
          <w:lang w:eastAsia="en-US"/>
        </w:rPr>
        <w:t>underpinned</w:t>
      </w:r>
      <w:r w:rsidR="00DE775E" w:rsidRPr="00581EAB">
        <w:rPr>
          <w:rFonts w:eastAsia="Calibri"/>
          <w:b w:val="0"/>
          <w:sz w:val="20"/>
          <w:lang w:eastAsia="en-US"/>
        </w:rPr>
        <w:t xml:space="preserve"> </w:t>
      </w:r>
      <w:r w:rsidR="00854EA8" w:rsidRPr="00581EAB">
        <w:rPr>
          <w:rFonts w:eastAsia="Calibri"/>
          <w:b w:val="0"/>
          <w:sz w:val="20"/>
          <w:lang w:eastAsia="en-US"/>
        </w:rPr>
        <w:t>by robust strategic investment advice</w:t>
      </w:r>
      <w:r w:rsidR="00854EA8" w:rsidRPr="00854EA8">
        <w:rPr>
          <w:rFonts w:eastAsia="Calibri"/>
          <w:b w:val="0"/>
          <w:sz w:val="20"/>
          <w:lang w:eastAsia="en-US"/>
        </w:rPr>
        <w:t>.</w:t>
      </w:r>
    </w:p>
    <w:p w14:paraId="2EC18287" w14:textId="71E5F025" w:rsidR="0080061F" w:rsidRPr="00CB4EE3" w:rsidRDefault="0080061F" w:rsidP="0080061F">
      <w:pPr>
        <w:pStyle w:val="Heading3"/>
        <w:rPr>
          <w:lang w:val="en-NZ"/>
        </w:rPr>
      </w:pPr>
      <w:r w:rsidRPr="00CB4EE3">
        <w:rPr>
          <w:lang w:val="en-NZ"/>
        </w:rPr>
        <w:t>Location</w:t>
      </w:r>
    </w:p>
    <w:p w14:paraId="0CB81B4C" w14:textId="77777777" w:rsidR="0080061F" w:rsidRPr="00CB4EE3" w:rsidRDefault="008F2431" w:rsidP="0080061F">
      <w:pPr>
        <w:rPr>
          <w:lang w:val="en-NZ"/>
        </w:rPr>
      </w:pPr>
      <w:r w:rsidRPr="00CB4EE3">
        <w:rPr>
          <w:lang w:val="en-NZ"/>
        </w:rPr>
        <w:t>National Office, Wellington</w:t>
      </w:r>
    </w:p>
    <w:p w14:paraId="70CBFD7E" w14:textId="7E7940CE" w:rsidR="0080061F" w:rsidRPr="00CB4EE3" w:rsidRDefault="0080061F" w:rsidP="0080061F">
      <w:pPr>
        <w:pStyle w:val="Heading3"/>
        <w:rPr>
          <w:lang w:val="en-NZ"/>
        </w:rPr>
      </w:pPr>
      <w:r w:rsidRPr="00CB4EE3">
        <w:rPr>
          <w:lang w:val="en-NZ"/>
        </w:rPr>
        <w:t>Reports to</w:t>
      </w:r>
    </w:p>
    <w:p w14:paraId="00FC9070" w14:textId="4BDEEEE3" w:rsidR="00AF64A8" w:rsidRPr="00CB4EE3" w:rsidRDefault="008F2431" w:rsidP="0080061F">
      <w:pPr>
        <w:spacing w:after="0" w:line="240" w:lineRule="auto"/>
        <w:rPr>
          <w:lang w:val="en-NZ"/>
        </w:rPr>
      </w:pPr>
      <w:r w:rsidRPr="00CB4EE3">
        <w:rPr>
          <w:lang w:val="en-NZ"/>
        </w:rPr>
        <w:t>DCE Transformation</w:t>
      </w:r>
      <w:r w:rsidR="00652B29">
        <w:rPr>
          <w:lang w:val="en-NZ"/>
        </w:rPr>
        <w:t xml:space="preserve"> and m</w:t>
      </w:r>
      <w:proofErr w:type="spellStart"/>
      <w:r w:rsidR="00AF64A8">
        <w:t>atrix</w:t>
      </w:r>
      <w:proofErr w:type="spellEnd"/>
      <w:r w:rsidR="00AF64A8">
        <w:t xml:space="preserve"> to </w:t>
      </w:r>
      <w:r w:rsidR="00AF64A8" w:rsidRPr="00FC4677">
        <w:t xml:space="preserve">MSD – </w:t>
      </w:r>
      <w:r w:rsidR="00AF64A8" w:rsidRPr="00FC4677">
        <w:rPr>
          <w:i/>
          <w:iCs/>
        </w:rPr>
        <w:t>services for the future</w:t>
      </w:r>
      <w:r w:rsidR="00AF64A8" w:rsidRPr="00CB4EE3">
        <w:t xml:space="preserve"> Senior Responsible Officer</w:t>
      </w:r>
    </w:p>
    <w:p w14:paraId="364B1823" w14:textId="1399CA68" w:rsidR="0080061F" w:rsidRPr="00CB4EE3" w:rsidRDefault="0080061F" w:rsidP="0055724C">
      <w:pPr>
        <w:pStyle w:val="Heading2"/>
        <w:spacing w:before="360"/>
        <w:rPr>
          <w:lang w:val="en-NZ"/>
        </w:rPr>
      </w:pPr>
      <w:r w:rsidRPr="00CB4EE3">
        <w:rPr>
          <w:lang w:val="en-NZ"/>
        </w:rPr>
        <w:lastRenderedPageBreak/>
        <w:t>Key responsibilities</w:t>
      </w:r>
    </w:p>
    <w:p w14:paraId="552C94EC" w14:textId="51CBE948" w:rsidR="006A1E76" w:rsidRPr="00CB4EE3" w:rsidRDefault="006815C9" w:rsidP="00740CAF">
      <w:pPr>
        <w:pStyle w:val="Bullet1"/>
        <w:numPr>
          <w:ilvl w:val="0"/>
          <w:numId w:val="0"/>
        </w:numPr>
        <w:ind w:left="360" w:hanging="360"/>
        <w:rPr>
          <w:b/>
          <w:bCs/>
          <w:color w:val="343433"/>
          <w:kern w:val="0"/>
          <w:sz w:val="24"/>
          <w:szCs w:val="22"/>
          <w:lang w:val="en-NZ"/>
        </w:rPr>
      </w:pPr>
      <w:r>
        <w:rPr>
          <w:b/>
          <w:bCs/>
          <w:color w:val="343433"/>
          <w:kern w:val="0"/>
          <w:sz w:val="24"/>
          <w:szCs w:val="22"/>
          <w:lang w:val="en-NZ"/>
        </w:rPr>
        <w:t>Leading the s</w:t>
      </w:r>
      <w:r w:rsidR="004246B0" w:rsidRPr="00CB4EE3">
        <w:rPr>
          <w:b/>
          <w:bCs/>
          <w:color w:val="343433"/>
          <w:kern w:val="0"/>
          <w:sz w:val="24"/>
          <w:szCs w:val="22"/>
          <w:lang w:val="en-NZ"/>
        </w:rPr>
        <w:t xml:space="preserve">trategic </w:t>
      </w:r>
      <w:r>
        <w:rPr>
          <w:b/>
          <w:bCs/>
          <w:color w:val="343433"/>
          <w:kern w:val="0"/>
          <w:sz w:val="24"/>
          <w:szCs w:val="22"/>
          <w:lang w:val="en-NZ"/>
        </w:rPr>
        <w:t>d</w:t>
      </w:r>
      <w:r w:rsidR="004246B0" w:rsidRPr="00CB4EE3">
        <w:rPr>
          <w:b/>
          <w:bCs/>
          <w:color w:val="343433"/>
          <w:kern w:val="0"/>
          <w:sz w:val="24"/>
          <w:szCs w:val="22"/>
          <w:lang w:val="en-NZ"/>
        </w:rPr>
        <w:t xml:space="preserve">irection of the </w:t>
      </w:r>
      <w:r w:rsidR="00C75D50" w:rsidRPr="00CB4EE3">
        <w:rPr>
          <w:b/>
          <w:bCs/>
          <w:color w:val="343433"/>
          <w:kern w:val="0"/>
          <w:sz w:val="24"/>
          <w:szCs w:val="22"/>
          <w:lang w:val="en-NZ"/>
        </w:rPr>
        <w:t>P</w:t>
      </w:r>
      <w:r w:rsidR="008F2431" w:rsidRPr="00CB4EE3">
        <w:rPr>
          <w:b/>
          <w:bCs/>
          <w:color w:val="343433"/>
          <w:kern w:val="0"/>
          <w:sz w:val="24"/>
          <w:szCs w:val="22"/>
          <w:lang w:val="en-NZ"/>
        </w:rPr>
        <w:t xml:space="preserve">rogramme </w:t>
      </w:r>
    </w:p>
    <w:p w14:paraId="596BE280" w14:textId="757D5ED9" w:rsidR="00B80CF1" w:rsidRDefault="00B80CF1" w:rsidP="00F71C51">
      <w:pPr>
        <w:pStyle w:val="ListBullet"/>
        <w:tabs>
          <w:tab w:val="clear" w:pos="360"/>
        </w:tabs>
        <w:spacing w:before="120" w:after="60"/>
        <w:ind w:left="487" w:hanging="425"/>
        <w:rPr>
          <w:lang w:val="en-NZ"/>
        </w:rPr>
      </w:pPr>
      <w:r w:rsidRPr="00CB4EE3">
        <w:rPr>
          <w:lang w:val="en-NZ"/>
        </w:rPr>
        <w:t xml:space="preserve">Provide </w:t>
      </w:r>
      <w:r w:rsidR="005A4CEB" w:rsidRPr="00CB4EE3">
        <w:rPr>
          <w:lang w:val="en-NZ"/>
        </w:rPr>
        <w:t xml:space="preserve">strategic </w:t>
      </w:r>
      <w:r w:rsidRPr="00CB4EE3">
        <w:rPr>
          <w:lang w:val="en-NZ"/>
        </w:rPr>
        <w:t xml:space="preserve">oversight, </w:t>
      </w:r>
      <w:proofErr w:type="gramStart"/>
      <w:r w:rsidRPr="00CB4EE3">
        <w:rPr>
          <w:lang w:val="en-NZ"/>
        </w:rPr>
        <w:t>direction</w:t>
      </w:r>
      <w:proofErr w:type="gramEnd"/>
      <w:r w:rsidRPr="00CB4EE3">
        <w:rPr>
          <w:lang w:val="en-NZ"/>
        </w:rPr>
        <w:t xml:space="preserve"> and leadership of the delivery of</w:t>
      </w:r>
      <w:r w:rsidR="00652B29">
        <w:rPr>
          <w:lang w:val="en-NZ"/>
        </w:rPr>
        <w:t xml:space="preserve"> </w:t>
      </w:r>
      <w:r w:rsidR="00652B29" w:rsidRPr="00652B29">
        <w:rPr>
          <w:i/>
          <w:iCs/>
          <w:lang w:val="en-NZ"/>
        </w:rPr>
        <w:t>services for the future</w:t>
      </w:r>
      <w:r w:rsidR="00652B29">
        <w:rPr>
          <w:lang w:val="en-NZ"/>
        </w:rPr>
        <w:t xml:space="preserve"> </w:t>
      </w:r>
      <w:r w:rsidR="00652B29" w:rsidRPr="00CB4EE3">
        <w:rPr>
          <w:lang w:val="en-NZ"/>
        </w:rPr>
        <w:t>programme</w:t>
      </w:r>
      <w:r w:rsidRPr="00CB4EE3">
        <w:rPr>
          <w:lang w:val="en-NZ"/>
        </w:rPr>
        <w:t xml:space="preserve"> - ensuring an ongoing focus on efficiency while continuing to enhance business value.</w:t>
      </w:r>
    </w:p>
    <w:p w14:paraId="39B6C242" w14:textId="76888F14" w:rsidR="005F3C96" w:rsidRPr="00F71C51" w:rsidRDefault="005F3C96" w:rsidP="00F71C51">
      <w:pPr>
        <w:pStyle w:val="ListBullet"/>
        <w:tabs>
          <w:tab w:val="clear" w:pos="360"/>
        </w:tabs>
        <w:spacing w:before="120" w:after="60"/>
        <w:ind w:left="487" w:hanging="425"/>
        <w:rPr>
          <w:lang w:val="en-NZ"/>
        </w:rPr>
      </w:pPr>
      <w:r w:rsidRPr="00F71C51">
        <w:rPr>
          <w:lang w:val="en-NZ"/>
        </w:rPr>
        <w:t>Provide intellectual leadership for the programme, by continually testing that all elements of the programme are well-integrated and make a coherent whole.</w:t>
      </w:r>
    </w:p>
    <w:p w14:paraId="33472FB9" w14:textId="77777777" w:rsidR="005F3C96" w:rsidRPr="00F71C51" w:rsidDel="00443875" w:rsidRDefault="005F3C96" w:rsidP="00F71C51">
      <w:pPr>
        <w:pStyle w:val="ListBullet"/>
        <w:tabs>
          <w:tab w:val="clear" w:pos="360"/>
        </w:tabs>
        <w:spacing w:before="120" w:after="60"/>
        <w:ind w:left="487" w:hanging="425"/>
        <w:rPr>
          <w:lang w:val="en-NZ"/>
        </w:rPr>
      </w:pPr>
      <w:r w:rsidRPr="00F71C51" w:rsidDel="00443875">
        <w:rPr>
          <w:lang w:val="en-NZ"/>
        </w:rPr>
        <w:t>Maintain a strategic perspective to ensure the investment will meet the overall strategic objectives and deliver the benefits of the programme.</w:t>
      </w:r>
    </w:p>
    <w:p w14:paraId="5ED037FB" w14:textId="6FE5F7DC" w:rsidR="00534CD0" w:rsidRPr="00CB4EE3" w:rsidRDefault="00534CD0" w:rsidP="00F71C51">
      <w:pPr>
        <w:pStyle w:val="ListBullet"/>
        <w:tabs>
          <w:tab w:val="clear" w:pos="360"/>
        </w:tabs>
        <w:spacing w:before="120" w:after="60"/>
        <w:ind w:left="487" w:hanging="425"/>
        <w:rPr>
          <w:lang w:val="en-NZ"/>
        </w:rPr>
      </w:pPr>
      <w:r w:rsidRPr="00CB4EE3">
        <w:rPr>
          <w:lang w:val="en-NZ"/>
        </w:rPr>
        <w:t xml:space="preserve">Providing strategic advice and </w:t>
      </w:r>
      <w:r w:rsidR="00EC0AFB" w:rsidRPr="00CB4EE3">
        <w:rPr>
          <w:lang w:val="en-NZ"/>
        </w:rPr>
        <w:t>ministerial and</w:t>
      </w:r>
      <w:r w:rsidR="00C235AE" w:rsidRPr="00CB4EE3">
        <w:rPr>
          <w:lang w:val="en-NZ"/>
        </w:rPr>
        <w:t xml:space="preserve"> government </w:t>
      </w:r>
      <w:r w:rsidR="009F39A0" w:rsidRPr="00CB4EE3">
        <w:rPr>
          <w:lang w:val="en-NZ"/>
        </w:rPr>
        <w:t>responses for</w:t>
      </w:r>
      <w:r w:rsidR="00EC0AFB" w:rsidRPr="00CB4EE3">
        <w:rPr>
          <w:lang w:val="en-NZ"/>
        </w:rPr>
        <w:t xml:space="preserve"> the programme.</w:t>
      </w:r>
      <w:r w:rsidR="009F39A0" w:rsidRPr="00CB4EE3">
        <w:rPr>
          <w:lang w:val="en-NZ"/>
        </w:rPr>
        <w:t xml:space="preserve"> </w:t>
      </w:r>
    </w:p>
    <w:p w14:paraId="347B87FE" w14:textId="73813B3A" w:rsidR="00576713" w:rsidRPr="00CB4EE3" w:rsidRDefault="00576713" w:rsidP="00F71C51">
      <w:pPr>
        <w:pStyle w:val="ListBullet"/>
        <w:tabs>
          <w:tab w:val="clear" w:pos="360"/>
        </w:tabs>
        <w:spacing w:before="120" w:after="60"/>
        <w:ind w:left="487" w:hanging="425"/>
        <w:rPr>
          <w:lang w:val="en-NZ"/>
        </w:rPr>
      </w:pPr>
      <w:r w:rsidRPr="00CB4EE3">
        <w:rPr>
          <w:lang w:val="en-NZ"/>
        </w:rPr>
        <w:t xml:space="preserve">Mange the functions that support overall programme direction, including the </w:t>
      </w:r>
      <w:r w:rsidR="0019162E" w:rsidRPr="00CB4EE3">
        <w:rPr>
          <w:lang w:val="en-NZ"/>
        </w:rPr>
        <w:t xml:space="preserve">development, </w:t>
      </w:r>
      <w:proofErr w:type="gramStart"/>
      <w:r w:rsidR="0019162E" w:rsidRPr="00CB4EE3">
        <w:rPr>
          <w:lang w:val="en-NZ"/>
        </w:rPr>
        <w:t>approval</w:t>
      </w:r>
      <w:proofErr w:type="gramEnd"/>
      <w:r w:rsidR="0019162E" w:rsidRPr="00CB4EE3">
        <w:rPr>
          <w:lang w:val="en-NZ"/>
        </w:rPr>
        <w:t xml:space="preserve"> and ongoing management of the business cases to ensure </w:t>
      </w:r>
      <w:r w:rsidR="00325B62">
        <w:rPr>
          <w:lang w:val="en-NZ"/>
        </w:rPr>
        <w:t xml:space="preserve">the </w:t>
      </w:r>
      <w:r w:rsidR="0019162E" w:rsidRPr="00CB4EE3">
        <w:rPr>
          <w:lang w:val="en-NZ"/>
        </w:rPr>
        <w:t>programme remains viable, aligned to strategic objectives and delivers the programme</w:t>
      </w:r>
      <w:r w:rsidR="00652B29">
        <w:rPr>
          <w:lang w:val="en-NZ"/>
        </w:rPr>
        <w:t>s</w:t>
      </w:r>
      <w:r w:rsidR="0019162E" w:rsidRPr="00CB4EE3">
        <w:rPr>
          <w:lang w:val="en-NZ"/>
        </w:rPr>
        <w:t xml:space="preserve"> benefits.</w:t>
      </w:r>
    </w:p>
    <w:p w14:paraId="40967B33" w14:textId="32E68023" w:rsidR="00441792" w:rsidRPr="00CB4EE3" w:rsidRDefault="005A4CEB" w:rsidP="00F71C51">
      <w:pPr>
        <w:pStyle w:val="ListBullet"/>
        <w:tabs>
          <w:tab w:val="clear" w:pos="360"/>
        </w:tabs>
        <w:spacing w:before="120" w:after="60"/>
        <w:ind w:left="487" w:hanging="425"/>
        <w:rPr>
          <w:lang w:val="en-NZ"/>
        </w:rPr>
      </w:pPr>
      <w:r w:rsidRPr="00CB4EE3">
        <w:rPr>
          <w:lang w:val="en-NZ"/>
        </w:rPr>
        <w:t>Provide visible leadership and advocacy for the programme</w:t>
      </w:r>
      <w:r w:rsidR="00652B29">
        <w:rPr>
          <w:lang w:val="en-NZ"/>
        </w:rPr>
        <w:t>s</w:t>
      </w:r>
      <w:r w:rsidRPr="00CB4EE3">
        <w:rPr>
          <w:lang w:val="en-NZ"/>
        </w:rPr>
        <w:t xml:space="preserve"> within and outside </w:t>
      </w:r>
      <w:r w:rsidR="001F155C" w:rsidRPr="00CB4EE3">
        <w:rPr>
          <w:lang w:val="en-NZ"/>
        </w:rPr>
        <w:t>MSD and</w:t>
      </w:r>
      <w:r w:rsidR="00F51F68" w:rsidRPr="00CB4EE3">
        <w:rPr>
          <w:lang w:val="en-NZ"/>
        </w:rPr>
        <w:t xml:space="preserve"> </w:t>
      </w:r>
      <w:r w:rsidR="00CE7719" w:rsidRPr="00CB4EE3">
        <w:rPr>
          <w:lang w:val="en-NZ"/>
        </w:rPr>
        <w:t>lead</w:t>
      </w:r>
      <w:r w:rsidR="00F51F68" w:rsidRPr="00CB4EE3">
        <w:rPr>
          <w:lang w:val="en-NZ"/>
        </w:rPr>
        <w:t xml:space="preserve"> the</w:t>
      </w:r>
      <w:r w:rsidR="00CE7719" w:rsidRPr="00CB4EE3">
        <w:rPr>
          <w:lang w:val="en-NZ"/>
        </w:rPr>
        <w:t xml:space="preserve"> </w:t>
      </w:r>
      <w:r w:rsidR="00F51F68" w:rsidRPr="00CB4EE3">
        <w:rPr>
          <w:lang w:val="en-NZ"/>
        </w:rPr>
        <w:t>programme</w:t>
      </w:r>
      <w:r w:rsidR="00652B29">
        <w:rPr>
          <w:lang w:val="en-NZ"/>
        </w:rPr>
        <w:t>s</w:t>
      </w:r>
      <w:r w:rsidR="00CE7719" w:rsidRPr="00CB4EE3">
        <w:rPr>
          <w:lang w:val="en-NZ"/>
        </w:rPr>
        <w:t xml:space="preserve"> communications</w:t>
      </w:r>
      <w:r w:rsidR="00F51F68" w:rsidRPr="00CB4EE3">
        <w:rPr>
          <w:lang w:val="en-NZ"/>
        </w:rPr>
        <w:t xml:space="preserve"> and engagement function</w:t>
      </w:r>
      <w:r w:rsidRPr="00CB4EE3">
        <w:rPr>
          <w:lang w:val="en-NZ"/>
        </w:rPr>
        <w:t>.</w:t>
      </w:r>
    </w:p>
    <w:p w14:paraId="745BC483" w14:textId="3E8866A1" w:rsidR="00B41406" w:rsidRPr="00CB4EE3" w:rsidRDefault="00652B29" w:rsidP="00F71C51">
      <w:pPr>
        <w:pStyle w:val="ListBullet"/>
        <w:tabs>
          <w:tab w:val="clear" w:pos="360"/>
        </w:tabs>
        <w:spacing w:before="120" w:after="60"/>
        <w:ind w:left="487" w:hanging="425"/>
        <w:rPr>
          <w:lang w:val="en-NZ"/>
        </w:rPr>
      </w:pPr>
      <w:r>
        <w:rPr>
          <w:lang w:val="en-NZ"/>
        </w:rPr>
        <w:t xml:space="preserve">Provides advice through </w:t>
      </w:r>
      <w:r w:rsidR="00EF1793" w:rsidRPr="00CB4EE3">
        <w:rPr>
          <w:lang w:val="en-NZ"/>
        </w:rPr>
        <w:t>e</w:t>
      </w:r>
      <w:r w:rsidR="00B41406" w:rsidRPr="00CB4EE3">
        <w:rPr>
          <w:lang w:val="en-NZ"/>
        </w:rPr>
        <w:t>ngage</w:t>
      </w:r>
      <w:r w:rsidR="00EF1793" w:rsidRPr="00CB4EE3">
        <w:rPr>
          <w:lang w:val="en-NZ"/>
        </w:rPr>
        <w:t>ment planning</w:t>
      </w:r>
      <w:r w:rsidR="00B41406" w:rsidRPr="00CB4EE3">
        <w:rPr>
          <w:lang w:val="en-NZ"/>
        </w:rPr>
        <w:t xml:space="preserve"> with </w:t>
      </w:r>
      <w:r w:rsidR="004C0641" w:rsidRPr="00CB4EE3">
        <w:rPr>
          <w:lang w:val="en-NZ"/>
        </w:rPr>
        <w:t xml:space="preserve">ministers, senior </w:t>
      </w:r>
      <w:proofErr w:type="gramStart"/>
      <w:r w:rsidR="004C0641" w:rsidRPr="00CB4EE3">
        <w:rPr>
          <w:lang w:val="en-NZ"/>
        </w:rPr>
        <w:t>officials</w:t>
      </w:r>
      <w:proofErr w:type="gramEnd"/>
      <w:r w:rsidR="004C0641" w:rsidRPr="00CB4EE3">
        <w:rPr>
          <w:lang w:val="en-NZ"/>
        </w:rPr>
        <w:t xml:space="preserve"> and external stakeholders to secure </w:t>
      </w:r>
      <w:r w:rsidR="00C92DCF" w:rsidRPr="00CB4EE3">
        <w:rPr>
          <w:lang w:val="en-NZ"/>
        </w:rPr>
        <w:t>and maintain</w:t>
      </w:r>
      <w:r w:rsidR="006F33D6" w:rsidRPr="00CB4EE3">
        <w:rPr>
          <w:lang w:val="en-NZ"/>
        </w:rPr>
        <w:t xml:space="preserve"> political, organisational and financial support for the programme</w:t>
      </w:r>
      <w:r w:rsidR="007B6188" w:rsidRPr="00CB4EE3">
        <w:rPr>
          <w:lang w:val="en-NZ"/>
        </w:rPr>
        <w:t>.</w:t>
      </w:r>
    </w:p>
    <w:p w14:paraId="14C818F3" w14:textId="08CE5CB1" w:rsidR="000F286A" w:rsidRPr="000F286A" w:rsidRDefault="00264D60" w:rsidP="00F71C51">
      <w:pPr>
        <w:pStyle w:val="ListBullet"/>
        <w:tabs>
          <w:tab w:val="clear" w:pos="360"/>
        </w:tabs>
        <w:spacing w:before="120" w:after="60"/>
        <w:ind w:left="487" w:hanging="425"/>
        <w:rPr>
          <w:lang w:val="en-NZ"/>
        </w:rPr>
      </w:pPr>
      <w:r w:rsidRPr="000F286A">
        <w:rPr>
          <w:lang w:val="en-NZ"/>
        </w:rPr>
        <w:t>Lead</w:t>
      </w:r>
      <w:r w:rsidR="00652B29">
        <w:rPr>
          <w:lang w:val="en-NZ"/>
        </w:rPr>
        <w:t>s</w:t>
      </w:r>
      <w:r w:rsidRPr="000F286A">
        <w:rPr>
          <w:lang w:val="en-NZ"/>
        </w:rPr>
        <w:t xml:space="preserve"> </w:t>
      </w:r>
      <w:r w:rsidR="001C4AA5" w:rsidRPr="000F286A">
        <w:rPr>
          <w:lang w:val="en-NZ"/>
        </w:rPr>
        <w:t xml:space="preserve">coordinated </w:t>
      </w:r>
      <w:r w:rsidRPr="000F286A">
        <w:rPr>
          <w:lang w:val="en-NZ"/>
        </w:rPr>
        <w:t>communication and engagement at the programme</w:t>
      </w:r>
      <w:r w:rsidR="00652B29">
        <w:rPr>
          <w:lang w:val="en-NZ"/>
        </w:rPr>
        <w:t>s</w:t>
      </w:r>
      <w:r w:rsidRPr="000F286A">
        <w:rPr>
          <w:lang w:val="en-NZ"/>
        </w:rPr>
        <w:t xml:space="preserve"> level to ensure strong awareness and engagement from a diverse range of stakeholders, our people, </w:t>
      </w:r>
      <w:proofErr w:type="gramStart"/>
      <w:r w:rsidRPr="000F286A">
        <w:rPr>
          <w:lang w:val="en-NZ"/>
        </w:rPr>
        <w:t>clients</w:t>
      </w:r>
      <w:proofErr w:type="gramEnd"/>
      <w:r w:rsidRPr="000F286A">
        <w:rPr>
          <w:lang w:val="en-NZ"/>
        </w:rPr>
        <w:t xml:space="preserve"> and partners</w:t>
      </w:r>
      <w:r w:rsidR="003371EF" w:rsidRPr="000F286A">
        <w:rPr>
          <w:lang w:val="en-NZ"/>
        </w:rPr>
        <w:t>, i</w:t>
      </w:r>
      <w:r w:rsidR="000E1B1D" w:rsidRPr="000F286A">
        <w:rPr>
          <w:lang w:val="en-NZ"/>
        </w:rPr>
        <w:t xml:space="preserve">ncluding </w:t>
      </w:r>
      <w:r w:rsidR="003371EF" w:rsidRPr="000F286A">
        <w:rPr>
          <w:lang w:val="en-NZ"/>
        </w:rPr>
        <w:t xml:space="preserve">ensuring the programme has effective </w:t>
      </w:r>
      <w:r w:rsidR="000E1B1D" w:rsidRPr="000F286A">
        <w:rPr>
          <w:lang w:val="en-NZ"/>
        </w:rPr>
        <w:t xml:space="preserve">Union </w:t>
      </w:r>
      <w:r w:rsidR="001C4AA5" w:rsidRPr="000F286A">
        <w:rPr>
          <w:lang w:val="en-NZ"/>
        </w:rPr>
        <w:t>e</w:t>
      </w:r>
      <w:r w:rsidR="000E1B1D" w:rsidRPr="000F286A">
        <w:rPr>
          <w:lang w:val="en-NZ"/>
        </w:rPr>
        <w:t>ngagement</w:t>
      </w:r>
      <w:r w:rsidR="00DB3385" w:rsidRPr="000F286A">
        <w:rPr>
          <w:lang w:val="en-NZ"/>
        </w:rPr>
        <w:t xml:space="preserve"> and a ministerial engagement plan.</w:t>
      </w:r>
    </w:p>
    <w:p w14:paraId="2B8AE92B" w14:textId="3D5B8FF1" w:rsidR="000F286A" w:rsidRPr="000F286A" w:rsidRDefault="000F286A" w:rsidP="00F71C51">
      <w:pPr>
        <w:pStyle w:val="ListBullet"/>
        <w:tabs>
          <w:tab w:val="clear" w:pos="360"/>
        </w:tabs>
        <w:spacing w:before="120" w:after="60"/>
        <w:ind w:left="487" w:hanging="425"/>
        <w:rPr>
          <w:lang w:val="en-NZ"/>
        </w:rPr>
      </w:pPr>
      <w:r w:rsidRPr="000F286A">
        <w:rPr>
          <w:lang w:val="en-NZ"/>
        </w:rPr>
        <w:t>Lead</w:t>
      </w:r>
      <w:r w:rsidR="00652B29">
        <w:rPr>
          <w:lang w:val="en-NZ"/>
        </w:rPr>
        <w:t>s</w:t>
      </w:r>
      <w:r w:rsidRPr="000F286A">
        <w:rPr>
          <w:lang w:val="en-NZ"/>
        </w:rPr>
        <w:t xml:space="preserve"> benefits management and monitoring to ensure the programme</w:t>
      </w:r>
      <w:r w:rsidR="00652B29">
        <w:rPr>
          <w:lang w:val="en-NZ"/>
        </w:rPr>
        <w:t xml:space="preserve">s </w:t>
      </w:r>
      <w:r w:rsidRPr="000F286A">
        <w:rPr>
          <w:lang w:val="en-NZ"/>
        </w:rPr>
        <w:t>on track to deliver intended benefits.</w:t>
      </w:r>
    </w:p>
    <w:p w14:paraId="68EA6C67" w14:textId="77777777" w:rsidR="00AF74EC" w:rsidRDefault="00E20DDB" w:rsidP="00F71C51">
      <w:pPr>
        <w:pStyle w:val="ListBullet"/>
        <w:tabs>
          <w:tab w:val="clear" w:pos="360"/>
        </w:tabs>
        <w:spacing w:before="120" w:after="60"/>
        <w:ind w:left="487" w:hanging="425"/>
        <w:rPr>
          <w:lang w:val="en-NZ"/>
        </w:rPr>
      </w:pPr>
      <w:r w:rsidRPr="000E56ED">
        <w:rPr>
          <w:lang w:val="en-NZ"/>
        </w:rPr>
        <w:t>Undertaking change delivery assurance activity across key controls</w:t>
      </w:r>
      <w:r w:rsidR="00F35F6D">
        <w:rPr>
          <w:lang w:val="en-NZ"/>
        </w:rPr>
        <w:t>.</w:t>
      </w:r>
    </w:p>
    <w:p w14:paraId="2B67CDF7" w14:textId="1CF472F2" w:rsidR="00AF74EC" w:rsidRPr="00AF74EC" w:rsidRDefault="00AF74EC" w:rsidP="00F71C51">
      <w:pPr>
        <w:pStyle w:val="ListBullet"/>
        <w:tabs>
          <w:tab w:val="clear" w:pos="360"/>
        </w:tabs>
        <w:spacing w:before="120" w:after="60"/>
        <w:ind w:left="487" w:hanging="425"/>
        <w:rPr>
          <w:lang w:val="en-NZ"/>
        </w:rPr>
      </w:pPr>
      <w:r w:rsidRPr="00AF74EC">
        <w:rPr>
          <w:lang w:val="en-NZ"/>
        </w:rPr>
        <w:t>Communications and engagement strategy and delivery</w:t>
      </w:r>
    </w:p>
    <w:p w14:paraId="1E850C4C" w14:textId="77777777" w:rsidR="00FA25D5" w:rsidRPr="00CB4EE3" w:rsidRDefault="00FA25D5" w:rsidP="00FA25D5">
      <w:pPr>
        <w:pStyle w:val="Bullet1"/>
        <w:numPr>
          <w:ilvl w:val="0"/>
          <w:numId w:val="0"/>
        </w:numPr>
        <w:tabs>
          <w:tab w:val="clear" w:pos="454"/>
        </w:tabs>
        <w:spacing w:before="60" w:after="60"/>
        <w:ind w:left="1146" w:hanging="360"/>
        <w:rPr>
          <w:lang w:val="en-NZ"/>
        </w:rPr>
      </w:pPr>
    </w:p>
    <w:p w14:paraId="36DB78DB" w14:textId="4606DDF0" w:rsidR="00871B22" w:rsidRPr="00CB4EE3" w:rsidRDefault="00871B22" w:rsidP="00871B22">
      <w:pPr>
        <w:pStyle w:val="Bullet1"/>
        <w:numPr>
          <w:ilvl w:val="0"/>
          <w:numId w:val="0"/>
        </w:numPr>
        <w:tabs>
          <w:tab w:val="clear" w:pos="454"/>
        </w:tabs>
        <w:spacing w:before="60" w:after="60"/>
        <w:rPr>
          <w:b/>
          <w:color w:val="343433"/>
          <w:kern w:val="0"/>
          <w:sz w:val="24"/>
          <w:szCs w:val="24"/>
          <w:lang w:val="en-NZ"/>
        </w:rPr>
      </w:pPr>
      <w:r w:rsidRPr="00CB4EE3">
        <w:rPr>
          <w:b/>
          <w:color w:val="343433"/>
          <w:kern w:val="0"/>
          <w:sz w:val="24"/>
          <w:szCs w:val="24"/>
          <w:lang w:val="en-NZ"/>
        </w:rPr>
        <w:t>Leadership of the Transformation Programme Office (TPO)</w:t>
      </w:r>
    </w:p>
    <w:p w14:paraId="344B4B1C" w14:textId="361F73B7" w:rsidR="00731516" w:rsidRPr="00401345" w:rsidRDefault="0011199D" w:rsidP="00EF7EB7">
      <w:pPr>
        <w:pStyle w:val="ListBullet"/>
        <w:tabs>
          <w:tab w:val="clear" w:pos="360"/>
        </w:tabs>
        <w:spacing w:before="120" w:after="60"/>
        <w:ind w:left="487" w:hanging="425"/>
        <w:rPr>
          <w:lang w:val="en-NZ"/>
        </w:rPr>
      </w:pPr>
      <w:r>
        <w:rPr>
          <w:lang w:val="en-NZ"/>
        </w:rPr>
        <w:t>Ensure a</w:t>
      </w:r>
      <w:r w:rsidR="00731516" w:rsidRPr="00CB4EE3">
        <w:rPr>
          <w:lang w:val="en-NZ"/>
        </w:rPr>
        <w:t xml:space="preserve"> high performing Transformation Programme Office to </w:t>
      </w:r>
      <w:r>
        <w:rPr>
          <w:lang w:val="en-NZ"/>
        </w:rPr>
        <w:t>deliver</w:t>
      </w:r>
      <w:r w:rsidR="00731516" w:rsidRPr="00CB4EE3">
        <w:rPr>
          <w:lang w:val="en-NZ"/>
        </w:rPr>
        <w:t xml:space="preserve"> the </w:t>
      </w:r>
      <w:r w:rsidR="00360094">
        <w:rPr>
          <w:lang w:val="en-NZ"/>
        </w:rPr>
        <w:t>transformation</w:t>
      </w:r>
      <w:r w:rsidR="00731516" w:rsidRPr="00CB4EE3">
        <w:rPr>
          <w:lang w:val="en-NZ"/>
        </w:rPr>
        <w:t xml:space="preserve"> programme management capabilities </w:t>
      </w:r>
      <w:r w:rsidR="00360094">
        <w:rPr>
          <w:lang w:val="en-NZ"/>
        </w:rPr>
        <w:t xml:space="preserve">required to ensure the programme </w:t>
      </w:r>
      <w:r w:rsidR="00401345">
        <w:rPr>
          <w:lang w:val="en-NZ"/>
        </w:rPr>
        <w:t xml:space="preserve">is </w:t>
      </w:r>
      <w:r w:rsidR="00401345" w:rsidRPr="00401345">
        <w:rPr>
          <w:lang w:val="en-NZ"/>
        </w:rPr>
        <w:t>delivering value and actively managing risks</w:t>
      </w:r>
      <w:r w:rsidR="00401345">
        <w:rPr>
          <w:lang w:val="en-NZ"/>
        </w:rPr>
        <w:t>, including:</w:t>
      </w:r>
      <w:r w:rsidR="00401345" w:rsidRPr="004F74CA">
        <w:rPr>
          <w:lang w:val="en-NZ"/>
        </w:rPr>
        <w:t xml:space="preserve">  </w:t>
      </w:r>
    </w:p>
    <w:p w14:paraId="39F502EE" w14:textId="73616FB6" w:rsidR="00D02769" w:rsidRPr="00CB4EE3" w:rsidRDefault="00D02769" w:rsidP="00884F4F">
      <w:pPr>
        <w:pStyle w:val="ListBullet"/>
        <w:tabs>
          <w:tab w:val="clear" w:pos="360"/>
        </w:tabs>
        <w:spacing w:before="120" w:after="60"/>
        <w:ind w:left="1145" w:hanging="425"/>
        <w:rPr>
          <w:lang w:val="en-NZ"/>
        </w:rPr>
      </w:pPr>
      <w:r w:rsidRPr="00CB4EE3">
        <w:rPr>
          <w:lang w:val="en-NZ"/>
        </w:rPr>
        <w:t xml:space="preserve">Delivering integrated </w:t>
      </w:r>
      <w:r w:rsidR="002F64E7">
        <w:rPr>
          <w:lang w:val="en-NZ"/>
        </w:rPr>
        <w:t xml:space="preserve">programme </w:t>
      </w:r>
      <w:r>
        <w:rPr>
          <w:lang w:val="en-NZ"/>
        </w:rPr>
        <w:t xml:space="preserve">planning, </w:t>
      </w:r>
      <w:r w:rsidRPr="00CB4EE3">
        <w:rPr>
          <w:lang w:val="en-NZ"/>
        </w:rPr>
        <w:t>monitoring,</w:t>
      </w:r>
      <w:r w:rsidR="00F71C51">
        <w:rPr>
          <w:lang w:val="en-NZ"/>
        </w:rPr>
        <w:t xml:space="preserve"> change control,</w:t>
      </w:r>
      <w:r w:rsidRPr="00CB4EE3">
        <w:rPr>
          <w:lang w:val="en-NZ"/>
        </w:rPr>
        <w:t xml:space="preserve"> and performance reporting.</w:t>
      </w:r>
    </w:p>
    <w:p w14:paraId="4D7CF8BB" w14:textId="0AF88CC2" w:rsidR="007C4750" w:rsidRPr="00CB4EE3" w:rsidRDefault="007C4750" w:rsidP="00884F4F">
      <w:pPr>
        <w:pStyle w:val="ListBullet"/>
        <w:tabs>
          <w:tab w:val="clear" w:pos="360"/>
        </w:tabs>
        <w:spacing w:before="120" w:after="60"/>
        <w:ind w:left="1145" w:hanging="425"/>
        <w:rPr>
          <w:lang w:val="en-NZ"/>
        </w:rPr>
      </w:pPr>
      <w:r w:rsidRPr="00CB4EE3">
        <w:rPr>
          <w:lang w:val="en-NZ"/>
        </w:rPr>
        <w:t>Ensur</w:t>
      </w:r>
      <w:r w:rsidR="002F55A0" w:rsidRPr="00CB4EE3">
        <w:rPr>
          <w:lang w:val="en-NZ"/>
        </w:rPr>
        <w:t>ing</w:t>
      </w:r>
      <w:r w:rsidRPr="00CB4EE3">
        <w:rPr>
          <w:lang w:val="en-NZ"/>
        </w:rPr>
        <w:t xml:space="preserve"> the appropriate financial disciplines, costings</w:t>
      </w:r>
      <w:r w:rsidR="003977CC">
        <w:rPr>
          <w:lang w:val="en-NZ"/>
        </w:rPr>
        <w:t xml:space="preserve">, </w:t>
      </w:r>
      <w:r w:rsidRPr="00CB4EE3">
        <w:rPr>
          <w:lang w:val="en-NZ"/>
        </w:rPr>
        <w:t>budgets</w:t>
      </w:r>
      <w:r w:rsidR="003977CC">
        <w:rPr>
          <w:lang w:val="en-NZ"/>
        </w:rPr>
        <w:t xml:space="preserve">, </w:t>
      </w:r>
      <w:proofErr w:type="gramStart"/>
      <w:r w:rsidR="003977CC">
        <w:rPr>
          <w:lang w:val="en-NZ"/>
        </w:rPr>
        <w:t>reporting</w:t>
      </w:r>
      <w:proofErr w:type="gramEnd"/>
      <w:r w:rsidR="003977CC">
        <w:rPr>
          <w:lang w:val="en-NZ"/>
        </w:rPr>
        <w:t xml:space="preserve"> and audit compliance</w:t>
      </w:r>
      <w:r w:rsidRPr="00CB4EE3">
        <w:rPr>
          <w:lang w:val="en-NZ"/>
        </w:rPr>
        <w:t xml:space="preserve"> are in place.</w:t>
      </w:r>
    </w:p>
    <w:p w14:paraId="7D8A0672" w14:textId="03FD4BFC" w:rsidR="00CB3AD2" w:rsidRPr="00CB4EE3" w:rsidRDefault="003977CC" w:rsidP="00884F4F">
      <w:pPr>
        <w:pStyle w:val="ListBullet"/>
        <w:tabs>
          <w:tab w:val="clear" w:pos="360"/>
        </w:tabs>
        <w:spacing w:before="120" w:after="60"/>
        <w:ind w:left="1145" w:hanging="425"/>
        <w:rPr>
          <w:lang w:val="en-NZ"/>
        </w:rPr>
      </w:pPr>
      <w:r>
        <w:rPr>
          <w:lang w:val="en-NZ"/>
        </w:rPr>
        <w:t>Ensuring</w:t>
      </w:r>
      <w:r w:rsidR="0053374C" w:rsidRPr="00CB4EE3">
        <w:rPr>
          <w:lang w:val="en-NZ"/>
        </w:rPr>
        <w:t xml:space="preserve"> programme has a comprehensive </w:t>
      </w:r>
      <w:r w:rsidR="009360BF" w:rsidRPr="00CB4EE3">
        <w:rPr>
          <w:lang w:val="en-NZ"/>
        </w:rPr>
        <w:t>workforce</w:t>
      </w:r>
      <w:r w:rsidR="0053374C" w:rsidRPr="00CB4EE3">
        <w:rPr>
          <w:lang w:val="en-NZ"/>
        </w:rPr>
        <w:t xml:space="preserve"> strateg</w:t>
      </w:r>
      <w:r>
        <w:rPr>
          <w:lang w:val="en-NZ"/>
        </w:rPr>
        <w:t xml:space="preserve">y that </w:t>
      </w:r>
      <w:r w:rsidR="00222BB8">
        <w:rPr>
          <w:lang w:val="en-NZ"/>
        </w:rPr>
        <w:t xml:space="preserve">supports </w:t>
      </w:r>
      <w:r w:rsidR="009360BF" w:rsidRPr="00CB4EE3">
        <w:rPr>
          <w:lang w:val="en-NZ"/>
        </w:rPr>
        <w:t>r</w:t>
      </w:r>
      <w:r w:rsidR="00565C48" w:rsidRPr="00CB4EE3">
        <w:rPr>
          <w:lang w:val="en-NZ"/>
        </w:rPr>
        <w:t>esource planning, forecasting and coordination</w:t>
      </w:r>
      <w:r w:rsidR="009360BF" w:rsidRPr="00CB4EE3">
        <w:rPr>
          <w:lang w:val="en-NZ"/>
        </w:rPr>
        <w:t xml:space="preserve"> for the programme.</w:t>
      </w:r>
    </w:p>
    <w:p w14:paraId="1D483531" w14:textId="1731D515" w:rsidR="009C239C" w:rsidRPr="00CB4EE3" w:rsidRDefault="00222BB8" w:rsidP="00884F4F">
      <w:pPr>
        <w:pStyle w:val="ListBullet"/>
        <w:tabs>
          <w:tab w:val="clear" w:pos="360"/>
        </w:tabs>
        <w:spacing w:before="120" w:after="60"/>
        <w:ind w:left="1145" w:hanging="425"/>
        <w:rPr>
          <w:lang w:val="en-NZ"/>
        </w:rPr>
      </w:pPr>
      <w:r>
        <w:rPr>
          <w:lang w:val="en-NZ"/>
        </w:rPr>
        <w:t>Effective</w:t>
      </w:r>
      <w:r w:rsidR="007C4750" w:rsidRPr="00CB4EE3">
        <w:rPr>
          <w:lang w:val="en-NZ"/>
        </w:rPr>
        <w:t xml:space="preserve"> procurement processes, commercial management, and vendor relationships (including strategic partners)</w:t>
      </w:r>
      <w:r w:rsidR="00D02769">
        <w:rPr>
          <w:lang w:val="en-NZ"/>
        </w:rPr>
        <w:t xml:space="preserve"> that </w:t>
      </w:r>
      <w:r w:rsidR="007C4750" w:rsidRPr="00CB4EE3">
        <w:rPr>
          <w:lang w:val="en-NZ"/>
        </w:rPr>
        <w:t>ensur</w:t>
      </w:r>
      <w:r w:rsidR="00D02769">
        <w:rPr>
          <w:lang w:val="en-NZ"/>
        </w:rPr>
        <w:t>es</w:t>
      </w:r>
      <w:r w:rsidR="007C4750" w:rsidRPr="00CB4EE3">
        <w:rPr>
          <w:lang w:val="en-NZ"/>
        </w:rPr>
        <w:t xml:space="preserve"> contracts align with programme objectives.</w:t>
      </w:r>
    </w:p>
    <w:p w14:paraId="630E5C39" w14:textId="397E45A1" w:rsidR="009C239C" w:rsidRPr="00CB4EE3" w:rsidRDefault="001E6B27" w:rsidP="00884F4F">
      <w:pPr>
        <w:pStyle w:val="ListBullet"/>
        <w:tabs>
          <w:tab w:val="clear" w:pos="360"/>
        </w:tabs>
        <w:spacing w:before="120" w:after="60"/>
        <w:ind w:left="1145" w:hanging="425"/>
        <w:rPr>
          <w:lang w:val="en-NZ"/>
        </w:rPr>
      </w:pPr>
      <w:r w:rsidRPr="00CB4EE3">
        <w:rPr>
          <w:lang w:val="en-NZ"/>
        </w:rPr>
        <w:t>Implementing a commercial strategy and</w:t>
      </w:r>
      <w:r w:rsidR="009C239C" w:rsidRPr="00CB4EE3">
        <w:rPr>
          <w:lang w:val="en-NZ"/>
        </w:rPr>
        <w:t xml:space="preserve"> </w:t>
      </w:r>
      <w:r w:rsidRPr="00CB4EE3">
        <w:rPr>
          <w:lang w:val="en-NZ"/>
        </w:rPr>
        <w:t>a partner management framework for the programme</w:t>
      </w:r>
    </w:p>
    <w:p w14:paraId="07A6A577" w14:textId="7426C6EB" w:rsidR="00D67392" w:rsidRPr="00CB4EE3" w:rsidRDefault="007C4750" w:rsidP="00884F4F">
      <w:pPr>
        <w:pStyle w:val="ListBullet"/>
        <w:tabs>
          <w:tab w:val="clear" w:pos="360"/>
        </w:tabs>
        <w:spacing w:before="120" w:after="60"/>
        <w:ind w:left="1145" w:hanging="425"/>
        <w:rPr>
          <w:lang w:val="en-NZ"/>
        </w:rPr>
      </w:pPr>
      <w:r w:rsidRPr="00CB4EE3">
        <w:rPr>
          <w:lang w:val="en-NZ"/>
        </w:rPr>
        <w:t>Identify</w:t>
      </w:r>
      <w:r w:rsidR="009C239C" w:rsidRPr="00CB4EE3">
        <w:rPr>
          <w:lang w:val="en-NZ"/>
        </w:rPr>
        <w:t>ing</w:t>
      </w:r>
      <w:r w:rsidRPr="00CB4EE3">
        <w:rPr>
          <w:lang w:val="en-NZ"/>
        </w:rPr>
        <w:t xml:space="preserve">, </w:t>
      </w:r>
      <w:r w:rsidR="006C4A48" w:rsidRPr="00CB4EE3">
        <w:rPr>
          <w:lang w:val="en-NZ"/>
        </w:rPr>
        <w:t>assessing,</w:t>
      </w:r>
      <w:r w:rsidRPr="00CB4EE3">
        <w:rPr>
          <w:lang w:val="en-NZ"/>
        </w:rPr>
        <w:t xml:space="preserve"> and mitigat</w:t>
      </w:r>
      <w:r w:rsidR="009C239C" w:rsidRPr="00CB4EE3">
        <w:rPr>
          <w:lang w:val="en-NZ"/>
        </w:rPr>
        <w:t>ing</w:t>
      </w:r>
      <w:r w:rsidRPr="00CB4EE3">
        <w:rPr>
          <w:lang w:val="en-NZ"/>
        </w:rPr>
        <w:t xml:space="preserve"> risks that could affect the programme’s viability.</w:t>
      </w:r>
    </w:p>
    <w:p w14:paraId="68A95881" w14:textId="77777777" w:rsidR="00090BA8" w:rsidRDefault="00D67392" w:rsidP="00884F4F">
      <w:pPr>
        <w:pStyle w:val="ListBullet"/>
        <w:tabs>
          <w:tab w:val="clear" w:pos="360"/>
        </w:tabs>
        <w:spacing w:before="120" w:after="60"/>
        <w:ind w:left="1145" w:hanging="425"/>
        <w:rPr>
          <w:lang w:val="en-NZ"/>
        </w:rPr>
      </w:pPr>
      <w:r w:rsidRPr="00CB4EE3">
        <w:rPr>
          <w:lang w:val="en-NZ"/>
        </w:rPr>
        <w:t xml:space="preserve">Planning and leading </w:t>
      </w:r>
      <w:r w:rsidR="00264D60" w:rsidRPr="00CB4EE3">
        <w:rPr>
          <w:lang w:val="en-NZ"/>
        </w:rPr>
        <w:t>assurance</w:t>
      </w:r>
      <w:r w:rsidRPr="00CB4EE3">
        <w:rPr>
          <w:lang w:val="en-NZ"/>
        </w:rPr>
        <w:t xml:space="preserve"> </w:t>
      </w:r>
      <w:r w:rsidR="00493A4D" w:rsidRPr="00CB4EE3">
        <w:rPr>
          <w:lang w:val="en-NZ"/>
        </w:rPr>
        <w:t xml:space="preserve">activities </w:t>
      </w:r>
      <w:r w:rsidR="00264D60" w:rsidRPr="00CB4EE3">
        <w:rPr>
          <w:lang w:val="en-NZ"/>
        </w:rPr>
        <w:t>for programme</w:t>
      </w:r>
    </w:p>
    <w:p w14:paraId="2D5CAD96" w14:textId="77777777" w:rsidR="00520551" w:rsidRDefault="00520551" w:rsidP="00520551">
      <w:pPr>
        <w:pStyle w:val="ListBullet"/>
        <w:numPr>
          <w:ilvl w:val="0"/>
          <w:numId w:val="0"/>
        </w:numPr>
        <w:spacing w:before="120" w:after="60"/>
        <w:ind w:left="912"/>
        <w:rPr>
          <w:lang w:val="en-NZ"/>
        </w:rPr>
      </w:pPr>
    </w:p>
    <w:p w14:paraId="1692BFFD" w14:textId="77777777" w:rsidR="00E9123E" w:rsidRPr="00CB4EE3" w:rsidRDefault="00E9123E" w:rsidP="00520551">
      <w:pPr>
        <w:pStyle w:val="ListBullet"/>
        <w:numPr>
          <w:ilvl w:val="0"/>
          <w:numId w:val="0"/>
        </w:numPr>
        <w:spacing w:before="120" w:after="60"/>
        <w:ind w:left="912"/>
        <w:rPr>
          <w:lang w:val="en-NZ"/>
        </w:rPr>
      </w:pPr>
    </w:p>
    <w:p w14:paraId="09880088" w14:textId="0ECAA359" w:rsidR="006A1E76" w:rsidRPr="00CB4EE3" w:rsidRDefault="000847CA" w:rsidP="004C7C28">
      <w:pPr>
        <w:spacing w:after="0" w:line="240" w:lineRule="auto"/>
        <w:rPr>
          <w:b/>
          <w:color w:val="343433"/>
          <w:sz w:val="24"/>
          <w:szCs w:val="24"/>
          <w:lang w:val="en-NZ"/>
        </w:rPr>
      </w:pPr>
      <w:r>
        <w:rPr>
          <w:b/>
          <w:color w:val="343433"/>
          <w:sz w:val="24"/>
          <w:szCs w:val="24"/>
          <w:lang w:val="en-NZ"/>
        </w:rPr>
        <w:lastRenderedPageBreak/>
        <w:t>Accountable for delivery</w:t>
      </w:r>
      <w:r w:rsidR="007A2DBA" w:rsidRPr="00CB4EE3">
        <w:rPr>
          <w:b/>
          <w:color w:val="343433"/>
          <w:sz w:val="24"/>
          <w:szCs w:val="24"/>
          <w:lang w:val="en-NZ"/>
        </w:rPr>
        <w:t xml:space="preserve"> </w:t>
      </w:r>
      <w:r w:rsidR="006A1E76" w:rsidRPr="00CB4EE3">
        <w:rPr>
          <w:b/>
          <w:color w:val="343433"/>
          <w:sz w:val="24"/>
          <w:szCs w:val="24"/>
          <w:lang w:val="en-NZ"/>
        </w:rPr>
        <w:t xml:space="preserve">of the Programme </w:t>
      </w:r>
      <w:r w:rsidR="411279FA" w:rsidRPr="00CB4EE3">
        <w:rPr>
          <w:b/>
          <w:bCs/>
          <w:color w:val="343433"/>
          <w:sz w:val="24"/>
          <w:szCs w:val="24"/>
          <w:lang w:val="en-NZ"/>
        </w:rPr>
        <w:t xml:space="preserve">Investment </w:t>
      </w:r>
      <w:r w:rsidR="006A1E76" w:rsidRPr="00CB4EE3">
        <w:rPr>
          <w:b/>
          <w:color w:val="343433"/>
          <w:sz w:val="24"/>
          <w:szCs w:val="24"/>
          <w:lang w:val="en-NZ"/>
        </w:rPr>
        <w:t>Management Office</w:t>
      </w:r>
      <w:r w:rsidR="00E65379" w:rsidRPr="00CB4EE3">
        <w:rPr>
          <w:b/>
          <w:color w:val="343433"/>
          <w:sz w:val="24"/>
          <w:szCs w:val="24"/>
          <w:lang w:val="en-NZ"/>
        </w:rPr>
        <w:t xml:space="preserve"> (PIMO)</w:t>
      </w:r>
      <w:r w:rsidR="007A2DBA" w:rsidRPr="00CB4EE3">
        <w:rPr>
          <w:b/>
          <w:color w:val="343433"/>
          <w:sz w:val="24"/>
          <w:szCs w:val="24"/>
          <w:lang w:val="en-NZ"/>
        </w:rPr>
        <w:t xml:space="preserve"> </w:t>
      </w:r>
      <w:r w:rsidR="00B20088">
        <w:rPr>
          <w:b/>
          <w:color w:val="343433"/>
          <w:sz w:val="24"/>
          <w:szCs w:val="24"/>
          <w:lang w:val="en-NZ"/>
        </w:rPr>
        <w:t>outco</w:t>
      </w:r>
      <w:r w:rsidR="00283BC5">
        <w:rPr>
          <w:b/>
          <w:color w:val="343433"/>
          <w:sz w:val="24"/>
          <w:szCs w:val="24"/>
          <w:lang w:val="en-NZ"/>
        </w:rPr>
        <w:t>me</w:t>
      </w:r>
      <w:r w:rsidR="00520551">
        <w:rPr>
          <w:b/>
          <w:color w:val="343433"/>
          <w:sz w:val="24"/>
          <w:szCs w:val="24"/>
          <w:lang w:val="en-NZ"/>
        </w:rPr>
        <w:t>s</w:t>
      </w:r>
    </w:p>
    <w:p w14:paraId="0E2E6BBD" w14:textId="25C84B50" w:rsidR="00CA1EB5" w:rsidRPr="00CB4EE3" w:rsidRDefault="0008636B" w:rsidP="00E47C33">
      <w:pPr>
        <w:pStyle w:val="ListBullet"/>
        <w:tabs>
          <w:tab w:val="clear" w:pos="360"/>
        </w:tabs>
        <w:spacing w:before="120" w:after="60"/>
        <w:ind w:left="487" w:hanging="425"/>
        <w:rPr>
          <w:lang w:val="en-NZ"/>
        </w:rPr>
      </w:pPr>
      <w:r>
        <w:rPr>
          <w:lang w:val="en-NZ"/>
        </w:rPr>
        <w:t>Ensure we have a</w:t>
      </w:r>
      <w:r w:rsidR="00CA1EB5" w:rsidRPr="00CB4EE3">
        <w:rPr>
          <w:lang w:val="en-NZ"/>
        </w:rPr>
        <w:t xml:space="preserve"> </w:t>
      </w:r>
      <w:r w:rsidR="00BA7C0B">
        <w:rPr>
          <w:lang w:val="en-NZ"/>
        </w:rPr>
        <w:t>high-</w:t>
      </w:r>
      <w:r w:rsidR="00CA1EB5" w:rsidRPr="00CB4EE3">
        <w:rPr>
          <w:lang w:val="en-NZ"/>
        </w:rPr>
        <w:t>performing Programme Investment Management Office t</w:t>
      </w:r>
      <w:r w:rsidR="001152C2">
        <w:rPr>
          <w:lang w:val="en-NZ"/>
        </w:rPr>
        <w:t>hat delivers</w:t>
      </w:r>
      <w:r w:rsidR="00CA1EB5" w:rsidRPr="00CB4EE3">
        <w:rPr>
          <w:lang w:val="en-NZ"/>
        </w:rPr>
        <w:t xml:space="preserve"> </w:t>
      </w:r>
      <w:r w:rsidR="00092A90" w:rsidRPr="00CB4EE3">
        <w:rPr>
          <w:lang w:val="en-NZ"/>
        </w:rPr>
        <w:t xml:space="preserve">coordinated planning and prioritisation and an </w:t>
      </w:r>
      <w:r w:rsidR="001A5D05" w:rsidRPr="00CB4EE3">
        <w:rPr>
          <w:lang w:val="en-NZ"/>
        </w:rPr>
        <w:t>integrated p</w:t>
      </w:r>
      <w:r w:rsidR="00092A90" w:rsidRPr="00CB4EE3">
        <w:rPr>
          <w:lang w:val="en-NZ"/>
        </w:rPr>
        <w:t>lan for all change investment</w:t>
      </w:r>
      <w:r w:rsidR="00D44563" w:rsidRPr="00CB4EE3">
        <w:rPr>
          <w:lang w:val="en-NZ"/>
        </w:rPr>
        <w:t xml:space="preserve">, </w:t>
      </w:r>
      <w:r w:rsidR="00B20088">
        <w:rPr>
          <w:lang w:val="en-NZ"/>
        </w:rPr>
        <w:t>across all strategic programmes for MSD (integrated work programme and transformation)</w:t>
      </w:r>
    </w:p>
    <w:p w14:paraId="124E402E" w14:textId="7222E38B" w:rsidR="003D7755" w:rsidRPr="0008636B" w:rsidRDefault="0008636B" w:rsidP="00E47C33">
      <w:pPr>
        <w:pStyle w:val="ListBullet"/>
        <w:tabs>
          <w:tab w:val="clear" w:pos="360"/>
        </w:tabs>
        <w:spacing w:before="120" w:after="60"/>
        <w:ind w:left="487" w:hanging="425"/>
        <w:rPr>
          <w:lang w:val="en-NZ"/>
        </w:rPr>
      </w:pPr>
      <w:r w:rsidRPr="0008636B">
        <w:rPr>
          <w:lang w:val="en-NZ"/>
        </w:rPr>
        <w:t xml:space="preserve">Ensuring </w:t>
      </w:r>
      <w:r w:rsidR="00D73C49">
        <w:rPr>
          <w:lang w:val="en-NZ"/>
        </w:rPr>
        <w:t>effective</w:t>
      </w:r>
      <w:r w:rsidR="003D7755" w:rsidRPr="0008636B">
        <w:rPr>
          <w:lang w:val="en-NZ"/>
        </w:rPr>
        <w:t xml:space="preserve"> enterprise change investment </w:t>
      </w:r>
      <w:r w:rsidR="00D44563" w:rsidRPr="0008636B">
        <w:rPr>
          <w:lang w:val="en-NZ"/>
        </w:rPr>
        <w:t xml:space="preserve">governance </w:t>
      </w:r>
      <w:r w:rsidR="003D7755" w:rsidRPr="0008636B">
        <w:rPr>
          <w:lang w:val="en-NZ"/>
        </w:rPr>
        <w:t>and coordinated planning</w:t>
      </w:r>
      <w:r w:rsidR="005F08D5" w:rsidRPr="0008636B">
        <w:rPr>
          <w:lang w:val="en-NZ"/>
        </w:rPr>
        <w:t xml:space="preserve"> and </w:t>
      </w:r>
      <w:r w:rsidR="003D7755" w:rsidRPr="0008636B">
        <w:rPr>
          <w:lang w:val="en-NZ"/>
        </w:rPr>
        <w:t>prioritisation</w:t>
      </w:r>
      <w:r w:rsidR="0098314F" w:rsidRPr="0008636B">
        <w:rPr>
          <w:lang w:val="en-NZ"/>
        </w:rPr>
        <w:t xml:space="preserve"> for all </w:t>
      </w:r>
      <w:r w:rsidR="00D73C49">
        <w:rPr>
          <w:lang w:val="en-NZ"/>
        </w:rPr>
        <w:t>strategic programmes</w:t>
      </w:r>
    </w:p>
    <w:p w14:paraId="52B4EF01" w14:textId="77971A3A" w:rsidR="00F76FDC" w:rsidRPr="00CB4EE3" w:rsidRDefault="000365D2" w:rsidP="00E47C33">
      <w:pPr>
        <w:pStyle w:val="ListBullet"/>
        <w:tabs>
          <w:tab w:val="clear" w:pos="360"/>
        </w:tabs>
        <w:spacing w:before="120" w:after="60"/>
        <w:ind w:left="487" w:hanging="425"/>
        <w:rPr>
          <w:lang w:val="en-NZ"/>
        </w:rPr>
      </w:pPr>
      <w:r>
        <w:rPr>
          <w:lang w:val="en-NZ"/>
        </w:rPr>
        <w:t>Provision of g</w:t>
      </w:r>
      <w:r w:rsidR="00F76FDC" w:rsidRPr="00CB4EE3">
        <w:rPr>
          <w:lang w:val="en-NZ"/>
        </w:rPr>
        <w:t>uidance and advice for investment and value management</w:t>
      </w:r>
      <w:r w:rsidR="00496E59" w:rsidRPr="00CB4EE3">
        <w:rPr>
          <w:lang w:val="en-NZ"/>
        </w:rPr>
        <w:t>.</w:t>
      </w:r>
    </w:p>
    <w:p w14:paraId="126D4927" w14:textId="17C21D3A" w:rsidR="00F76FDC" w:rsidRPr="00CB4EE3" w:rsidRDefault="005729FC" w:rsidP="00E47C33">
      <w:pPr>
        <w:pStyle w:val="ListBullet"/>
        <w:tabs>
          <w:tab w:val="clear" w:pos="360"/>
        </w:tabs>
        <w:spacing w:before="120" w:after="60"/>
        <w:ind w:left="487" w:hanging="425"/>
        <w:rPr>
          <w:lang w:val="en-NZ"/>
        </w:rPr>
      </w:pPr>
      <w:r w:rsidRPr="00CB4EE3">
        <w:rPr>
          <w:lang w:val="en-NZ"/>
        </w:rPr>
        <w:t xml:space="preserve">Delivery of effective tools, </w:t>
      </w:r>
      <w:proofErr w:type="gramStart"/>
      <w:r w:rsidRPr="00CB4EE3">
        <w:rPr>
          <w:lang w:val="en-NZ"/>
        </w:rPr>
        <w:t>frameworks</w:t>
      </w:r>
      <w:proofErr w:type="gramEnd"/>
      <w:r w:rsidRPr="00CB4EE3">
        <w:rPr>
          <w:lang w:val="en-NZ"/>
        </w:rPr>
        <w:t xml:space="preserve"> and guidance </w:t>
      </w:r>
      <w:r w:rsidR="00496E59" w:rsidRPr="00CB4EE3">
        <w:rPr>
          <w:lang w:val="en-NZ"/>
        </w:rPr>
        <w:t xml:space="preserve">for change programmes to plan, operate, and manage decisions effectively. </w:t>
      </w:r>
    </w:p>
    <w:p w14:paraId="110DBF68" w14:textId="59978155" w:rsidR="00291EDF" w:rsidRPr="00CB4EE3" w:rsidRDefault="00291EDF" w:rsidP="00E47C33">
      <w:pPr>
        <w:pStyle w:val="ListBullet"/>
        <w:tabs>
          <w:tab w:val="clear" w:pos="360"/>
        </w:tabs>
        <w:spacing w:before="120" w:after="60"/>
        <w:ind w:left="487" w:hanging="425"/>
        <w:rPr>
          <w:lang w:val="en-NZ"/>
        </w:rPr>
      </w:pPr>
      <w:r w:rsidRPr="00CB4EE3">
        <w:rPr>
          <w:lang w:val="en-NZ"/>
        </w:rPr>
        <w:t>Ensur</w:t>
      </w:r>
      <w:r w:rsidR="00202911" w:rsidRPr="00CB4EE3">
        <w:rPr>
          <w:lang w:val="en-NZ"/>
        </w:rPr>
        <w:t>ing</w:t>
      </w:r>
      <w:r w:rsidRPr="00CB4EE3">
        <w:rPr>
          <w:lang w:val="en-NZ"/>
        </w:rPr>
        <w:t xml:space="preserve"> robust processes are in place for </w:t>
      </w:r>
      <w:r w:rsidR="009C0DD8">
        <w:rPr>
          <w:lang w:val="en-NZ"/>
        </w:rPr>
        <w:t xml:space="preserve">the </w:t>
      </w:r>
      <w:r w:rsidRPr="00CB4EE3">
        <w:rPr>
          <w:lang w:val="en-NZ"/>
        </w:rPr>
        <w:t>governance and assurance</w:t>
      </w:r>
      <w:r w:rsidR="009C0DD8">
        <w:rPr>
          <w:lang w:val="en-NZ"/>
        </w:rPr>
        <w:t xml:space="preserve"> of al</w:t>
      </w:r>
      <w:r w:rsidR="00D73C49">
        <w:rPr>
          <w:lang w:val="en-NZ"/>
        </w:rPr>
        <w:t xml:space="preserve">l </w:t>
      </w:r>
      <w:r w:rsidR="009C0DD8">
        <w:rPr>
          <w:lang w:val="en-NZ"/>
        </w:rPr>
        <w:t>strategic programmes</w:t>
      </w:r>
      <w:r w:rsidR="00E20DDB">
        <w:rPr>
          <w:lang w:val="en-NZ"/>
        </w:rPr>
        <w:t>.</w:t>
      </w:r>
      <w:r w:rsidRPr="00CB4EE3">
        <w:rPr>
          <w:lang w:val="en-NZ"/>
        </w:rPr>
        <w:t xml:space="preserve"> </w:t>
      </w:r>
    </w:p>
    <w:p w14:paraId="6C3188A4" w14:textId="2D2C4C4E" w:rsidR="00BE63A4" w:rsidRPr="00CB4EE3" w:rsidRDefault="00BE63A4" w:rsidP="00BE63A4">
      <w:pPr>
        <w:pStyle w:val="Heading4"/>
        <w:rPr>
          <w:sz w:val="24"/>
          <w:lang w:val="en-NZ"/>
        </w:rPr>
      </w:pPr>
      <w:r w:rsidRPr="00CB4EE3">
        <w:rPr>
          <w:sz w:val="24"/>
          <w:lang w:val="en-NZ"/>
        </w:rPr>
        <w:t>People Leadership and Development</w:t>
      </w:r>
    </w:p>
    <w:p w14:paraId="4353E78D" w14:textId="318DB799" w:rsidR="00BE63A4" w:rsidRPr="00CB4EE3" w:rsidRDefault="00BE63A4" w:rsidP="74EF8DE2">
      <w:pPr>
        <w:rPr>
          <w:lang w:val="en-NZ"/>
        </w:rPr>
      </w:pPr>
      <w:r w:rsidRPr="00CB4EE3">
        <w:rPr>
          <w:lang w:val="en-NZ"/>
        </w:rPr>
        <w:t>Develop and lead a highly effective team of professionals who have the skills and expertise to</w:t>
      </w:r>
      <w:r w:rsidR="000C27B2" w:rsidRPr="00CB4EE3">
        <w:rPr>
          <w:lang w:val="en-NZ"/>
        </w:rPr>
        <w:t xml:space="preserve"> successfully</w:t>
      </w:r>
      <w:r w:rsidRPr="00CB4EE3">
        <w:rPr>
          <w:lang w:val="en-NZ"/>
        </w:rPr>
        <w:t xml:space="preserve"> </w:t>
      </w:r>
      <w:r w:rsidR="00577240" w:rsidRPr="00CB4EE3">
        <w:rPr>
          <w:lang w:val="en-NZ"/>
        </w:rPr>
        <w:t xml:space="preserve">enable the </w:t>
      </w:r>
      <w:r w:rsidR="000C27B2" w:rsidRPr="00CB4EE3">
        <w:rPr>
          <w:lang w:val="en-NZ"/>
        </w:rPr>
        <w:t>deliver</w:t>
      </w:r>
      <w:r w:rsidR="00577240" w:rsidRPr="00CB4EE3">
        <w:rPr>
          <w:lang w:val="en-NZ"/>
        </w:rPr>
        <w:t>y of</w:t>
      </w:r>
      <w:r w:rsidR="000C27B2" w:rsidRPr="00CB4EE3">
        <w:rPr>
          <w:lang w:val="en-NZ"/>
        </w:rPr>
        <w:t xml:space="preserve"> the programme’s objectives.</w:t>
      </w:r>
      <w:r w:rsidRPr="00CB4EE3">
        <w:rPr>
          <w:lang w:val="en-NZ"/>
        </w:rPr>
        <w:t xml:space="preserve">  This includes accountability for:</w:t>
      </w:r>
    </w:p>
    <w:p w14:paraId="04E6DC53" w14:textId="6DEC9D11" w:rsidR="00BE63A4" w:rsidRPr="00CB4EE3" w:rsidRDefault="003322DC" w:rsidP="1278448E">
      <w:pPr>
        <w:pStyle w:val="ListBullet"/>
        <w:tabs>
          <w:tab w:val="clear" w:pos="360"/>
        </w:tabs>
        <w:spacing w:before="120" w:after="60"/>
        <w:ind w:left="487" w:hanging="425"/>
        <w:rPr>
          <w:lang w:val="en-NZ"/>
        </w:rPr>
      </w:pPr>
      <w:r>
        <w:rPr>
          <w:lang w:val="en-NZ"/>
        </w:rPr>
        <w:t>L</w:t>
      </w:r>
      <w:r w:rsidR="00BE63A4" w:rsidRPr="00CB4EE3">
        <w:rPr>
          <w:lang w:val="en-NZ"/>
        </w:rPr>
        <w:t xml:space="preserve">eading a structure that pro-actively supports the end goals of the </w:t>
      </w:r>
      <w:r w:rsidR="008E5C1D" w:rsidRPr="00CB4EE3">
        <w:rPr>
          <w:lang w:val="en-NZ"/>
        </w:rPr>
        <w:t>organi</w:t>
      </w:r>
      <w:r w:rsidR="00F011B3" w:rsidRPr="00CB4EE3">
        <w:rPr>
          <w:lang w:val="en-NZ"/>
        </w:rPr>
        <w:t>s</w:t>
      </w:r>
      <w:r w:rsidR="008E5C1D" w:rsidRPr="00CB4EE3">
        <w:rPr>
          <w:lang w:val="en-NZ"/>
        </w:rPr>
        <w:t>ation</w:t>
      </w:r>
      <w:r w:rsidR="00BE63A4" w:rsidRPr="00CB4EE3">
        <w:rPr>
          <w:lang w:val="en-NZ"/>
        </w:rPr>
        <w:t>;</w:t>
      </w:r>
    </w:p>
    <w:p w14:paraId="279F164C" w14:textId="55DECE84" w:rsidR="00BE63A4" w:rsidRPr="00CB4EE3" w:rsidRDefault="003322DC" w:rsidP="74EF8DE2">
      <w:pPr>
        <w:pStyle w:val="ListBullet"/>
        <w:tabs>
          <w:tab w:val="clear" w:pos="360"/>
        </w:tabs>
        <w:spacing w:before="120" w:after="60"/>
        <w:ind w:left="487" w:hanging="425"/>
        <w:rPr>
          <w:lang w:val="en-NZ"/>
        </w:rPr>
      </w:pPr>
      <w:r>
        <w:rPr>
          <w:lang w:val="en-NZ"/>
        </w:rPr>
        <w:t>C</w:t>
      </w:r>
      <w:r w:rsidR="00BE63A4" w:rsidRPr="00CB4EE3">
        <w:rPr>
          <w:lang w:val="en-NZ"/>
        </w:rPr>
        <w:t xml:space="preserve">reating and maintaining a performance and development culture, and promoting professional development within the </w:t>
      </w:r>
      <w:r w:rsidR="000C27B2" w:rsidRPr="00CB4EE3">
        <w:rPr>
          <w:lang w:val="en-NZ"/>
        </w:rPr>
        <w:t>programme</w:t>
      </w:r>
      <w:r w:rsidR="00BE63A4" w:rsidRPr="00CB4EE3">
        <w:rPr>
          <w:lang w:val="en-NZ"/>
        </w:rPr>
        <w:t>;</w:t>
      </w:r>
    </w:p>
    <w:p w14:paraId="37190E8F" w14:textId="34656F5E" w:rsidR="000C27B2" w:rsidRPr="00CB4EE3" w:rsidRDefault="00715F01" w:rsidP="007B2520">
      <w:pPr>
        <w:pStyle w:val="ListBullet"/>
        <w:tabs>
          <w:tab w:val="clear" w:pos="360"/>
        </w:tabs>
        <w:spacing w:before="120" w:after="60"/>
        <w:ind w:left="487" w:hanging="425"/>
        <w:rPr>
          <w:lang w:val="en-NZ"/>
        </w:rPr>
      </w:pPr>
      <w:r>
        <w:rPr>
          <w:lang w:val="en-NZ"/>
        </w:rPr>
        <w:t>M</w:t>
      </w:r>
      <w:r w:rsidR="000C27B2" w:rsidRPr="00CB4EE3">
        <w:rPr>
          <w:lang w:val="en-NZ"/>
        </w:rPr>
        <w:t xml:space="preserve">anaging performance by providing appropriate and ongoing direction, development opportunities, guidance, feedback and allocation of </w:t>
      </w:r>
      <w:proofErr w:type="gramStart"/>
      <w:r w:rsidR="000C27B2" w:rsidRPr="00CB4EE3">
        <w:rPr>
          <w:lang w:val="en-NZ"/>
        </w:rPr>
        <w:t>work</w:t>
      </w:r>
      <w:r w:rsidR="00B17E9D" w:rsidRPr="00CB4EE3">
        <w:rPr>
          <w:lang w:val="en-NZ"/>
        </w:rPr>
        <w:t>;</w:t>
      </w:r>
      <w:proofErr w:type="gramEnd"/>
    </w:p>
    <w:p w14:paraId="1EAEA668" w14:textId="4C5186F8" w:rsidR="005215C5" w:rsidRPr="00CB4EE3" w:rsidRDefault="00715F01" w:rsidP="007B2520">
      <w:pPr>
        <w:pStyle w:val="ListBullet"/>
        <w:tabs>
          <w:tab w:val="clear" w:pos="360"/>
        </w:tabs>
        <w:spacing w:before="120" w:after="60"/>
        <w:ind w:left="487" w:hanging="425"/>
        <w:rPr>
          <w:lang w:val="en-NZ"/>
        </w:rPr>
      </w:pPr>
      <w:r>
        <w:rPr>
          <w:lang w:val="en-NZ"/>
        </w:rPr>
        <w:t>S</w:t>
      </w:r>
      <w:r w:rsidR="005215C5" w:rsidRPr="00CB4EE3">
        <w:rPr>
          <w:lang w:val="en-NZ"/>
        </w:rPr>
        <w:t>et</w:t>
      </w:r>
      <w:r w:rsidR="0021676B" w:rsidRPr="00CB4EE3">
        <w:rPr>
          <w:lang w:val="en-NZ"/>
        </w:rPr>
        <w:t>ting</w:t>
      </w:r>
      <w:r w:rsidR="005215C5" w:rsidRPr="00CB4EE3">
        <w:rPr>
          <w:lang w:val="en-NZ"/>
        </w:rPr>
        <w:t xml:space="preserve"> expectations</w:t>
      </w:r>
      <w:r w:rsidR="00E16BF5" w:rsidRPr="00CB4EE3">
        <w:rPr>
          <w:lang w:val="en-NZ"/>
        </w:rPr>
        <w:t xml:space="preserve"> for </w:t>
      </w:r>
      <w:r w:rsidR="00F40F85" w:rsidRPr="00CB4EE3">
        <w:rPr>
          <w:lang w:val="en-NZ"/>
        </w:rPr>
        <w:t>high performance, delivery</w:t>
      </w:r>
      <w:r w:rsidR="00E16BF5" w:rsidRPr="00CB4EE3">
        <w:rPr>
          <w:lang w:val="en-NZ"/>
        </w:rPr>
        <w:t xml:space="preserve"> excellence and cross-functional collaboration;</w:t>
      </w:r>
    </w:p>
    <w:p w14:paraId="121BCCF6" w14:textId="65CBF443" w:rsidR="00443875" w:rsidRDefault="00715F01" w:rsidP="00715F01">
      <w:pPr>
        <w:pStyle w:val="ListBullet"/>
        <w:tabs>
          <w:tab w:val="clear" w:pos="360"/>
        </w:tabs>
        <w:spacing w:before="120" w:after="60"/>
        <w:ind w:left="487" w:hanging="425"/>
        <w:rPr>
          <w:lang w:val="en-NZ"/>
        </w:rPr>
      </w:pPr>
      <w:r>
        <w:rPr>
          <w:lang w:val="en-NZ"/>
        </w:rPr>
        <w:t>E</w:t>
      </w:r>
      <w:r w:rsidR="00BE63A4" w:rsidRPr="00CB4EE3">
        <w:rPr>
          <w:lang w:val="en-NZ"/>
        </w:rPr>
        <w:t>nsuring compliance with human resources policies and practices</w:t>
      </w:r>
    </w:p>
    <w:p w14:paraId="31431884" w14:textId="77777777" w:rsidR="00CF39CC" w:rsidRPr="00CB4EE3" w:rsidRDefault="00CF39CC" w:rsidP="00CF39CC">
      <w:pPr>
        <w:pStyle w:val="ListBullet"/>
        <w:numPr>
          <w:ilvl w:val="0"/>
          <w:numId w:val="0"/>
        </w:numPr>
        <w:spacing w:before="120" w:after="60"/>
        <w:ind w:left="487"/>
        <w:rPr>
          <w:lang w:val="en-NZ"/>
        </w:rPr>
      </w:pPr>
    </w:p>
    <w:p w14:paraId="53002BD9" w14:textId="6014D650" w:rsidR="008F2431" w:rsidRPr="00CB4EE3" w:rsidRDefault="00AA67DF" w:rsidP="008F2431">
      <w:pPr>
        <w:pStyle w:val="Bullet1"/>
        <w:numPr>
          <w:ilvl w:val="0"/>
          <w:numId w:val="0"/>
        </w:numPr>
        <w:ind w:left="360" w:hanging="360"/>
        <w:rPr>
          <w:b/>
          <w:bCs/>
          <w:color w:val="343433"/>
          <w:kern w:val="0"/>
          <w:sz w:val="24"/>
          <w:szCs w:val="22"/>
          <w:lang w:val="en-NZ"/>
        </w:rPr>
      </w:pPr>
      <w:r w:rsidRPr="00CB4EE3">
        <w:rPr>
          <w:b/>
          <w:bCs/>
          <w:color w:val="343433"/>
          <w:kern w:val="0"/>
          <w:sz w:val="24"/>
          <w:szCs w:val="22"/>
          <w:lang w:val="en-NZ"/>
        </w:rPr>
        <w:t>Relationship Management</w:t>
      </w:r>
    </w:p>
    <w:p w14:paraId="6292198C" w14:textId="050356D5" w:rsidR="00F24152" w:rsidRPr="00CB4EE3" w:rsidRDefault="00D670A4" w:rsidP="008F2431">
      <w:pPr>
        <w:pStyle w:val="Bullet1"/>
        <w:numPr>
          <w:ilvl w:val="0"/>
          <w:numId w:val="2"/>
        </w:numPr>
        <w:tabs>
          <w:tab w:val="clear" w:pos="454"/>
        </w:tabs>
        <w:spacing w:before="60" w:after="60"/>
        <w:rPr>
          <w:lang w:val="en-NZ"/>
        </w:rPr>
      </w:pPr>
      <w:r w:rsidRPr="00CB4EE3">
        <w:rPr>
          <w:lang w:val="en-NZ"/>
        </w:rPr>
        <w:t>Plan and deliver strategic and effective e</w:t>
      </w:r>
      <w:r w:rsidR="00F24152" w:rsidRPr="00CB4EE3">
        <w:rPr>
          <w:lang w:val="en-NZ"/>
        </w:rPr>
        <w:t>ngage</w:t>
      </w:r>
      <w:r w:rsidRPr="00CB4EE3">
        <w:rPr>
          <w:lang w:val="en-NZ"/>
        </w:rPr>
        <w:t>ment</w:t>
      </w:r>
      <w:r w:rsidR="00F24152" w:rsidRPr="00CB4EE3">
        <w:rPr>
          <w:lang w:val="en-NZ"/>
        </w:rPr>
        <w:t xml:space="preserve"> with </w:t>
      </w:r>
      <w:r w:rsidR="00282267" w:rsidRPr="00CB4EE3">
        <w:rPr>
          <w:lang w:val="en-NZ"/>
        </w:rPr>
        <w:t xml:space="preserve">ministers, </w:t>
      </w:r>
      <w:r w:rsidR="00F24152" w:rsidRPr="00CB4EE3">
        <w:rPr>
          <w:lang w:val="en-NZ"/>
        </w:rPr>
        <w:t>cross-government departments, industry leaders and key external bodies.</w:t>
      </w:r>
    </w:p>
    <w:p w14:paraId="75EBEA75" w14:textId="658BD7D3" w:rsidR="00AA67DF" w:rsidRPr="00CB4EE3" w:rsidRDefault="00AA67DF" w:rsidP="008F2431">
      <w:pPr>
        <w:pStyle w:val="Bullet1"/>
        <w:numPr>
          <w:ilvl w:val="0"/>
          <w:numId w:val="2"/>
        </w:numPr>
        <w:tabs>
          <w:tab w:val="clear" w:pos="454"/>
        </w:tabs>
        <w:spacing w:before="60" w:after="60"/>
        <w:rPr>
          <w:lang w:val="en-NZ"/>
        </w:rPr>
      </w:pPr>
      <w:r w:rsidRPr="00CB4EE3">
        <w:rPr>
          <w:lang w:val="en-NZ"/>
        </w:rPr>
        <w:t>Maintain strong working relationships with all relevant stakeholders in the programme, especially workstream leaders from across the organi</w:t>
      </w:r>
      <w:r w:rsidR="00855382" w:rsidRPr="00CB4EE3">
        <w:rPr>
          <w:lang w:val="en-NZ"/>
        </w:rPr>
        <w:t>s</w:t>
      </w:r>
      <w:r w:rsidRPr="00CB4EE3">
        <w:rPr>
          <w:lang w:val="en-NZ"/>
        </w:rPr>
        <w:t>ation</w:t>
      </w:r>
      <w:r w:rsidR="005605B6" w:rsidRPr="00CB4EE3">
        <w:rPr>
          <w:lang w:val="en-NZ"/>
        </w:rPr>
        <w:t xml:space="preserve"> and senior leads from strategic partners</w:t>
      </w:r>
      <w:r w:rsidRPr="00CB4EE3">
        <w:rPr>
          <w:lang w:val="en-NZ"/>
        </w:rPr>
        <w:t>.</w:t>
      </w:r>
    </w:p>
    <w:p w14:paraId="3D0114AF" w14:textId="6DA50BFA" w:rsidR="00D04B44" w:rsidRPr="00CB4EE3" w:rsidRDefault="00AA67DF" w:rsidP="00D04B44">
      <w:pPr>
        <w:pStyle w:val="Bullet1"/>
        <w:numPr>
          <w:ilvl w:val="0"/>
          <w:numId w:val="2"/>
        </w:numPr>
        <w:tabs>
          <w:tab w:val="clear" w:pos="454"/>
        </w:tabs>
        <w:spacing w:before="60" w:after="60"/>
        <w:rPr>
          <w:lang w:val="en-NZ"/>
        </w:rPr>
      </w:pPr>
      <w:r w:rsidRPr="00CB4EE3">
        <w:rPr>
          <w:lang w:val="en-NZ"/>
        </w:rPr>
        <w:t xml:space="preserve">Communicate clearly </w:t>
      </w:r>
      <w:r w:rsidR="006B2EDD" w:rsidRPr="00CB4EE3">
        <w:rPr>
          <w:lang w:val="en-NZ"/>
        </w:rPr>
        <w:t>and provide motivation and clarity for all stakeholders</w:t>
      </w:r>
      <w:r w:rsidR="00D04B44" w:rsidRPr="00CB4EE3">
        <w:rPr>
          <w:lang w:val="en-NZ"/>
        </w:rPr>
        <w:t xml:space="preserve">, to ensure </w:t>
      </w:r>
      <w:r w:rsidR="00CF39CC">
        <w:rPr>
          <w:lang w:val="en-NZ"/>
        </w:rPr>
        <w:t>strategic</w:t>
      </w:r>
      <w:r w:rsidR="00D04B44" w:rsidRPr="00CB4EE3">
        <w:rPr>
          <w:lang w:val="en-NZ"/>
        </w:rPr>
        <w:t xml:space="preserve"> programmes and initiatives are embedded and prioritised. </w:t>
      </w:r>
    </w:p>
    <w:p w14:paraId="5F2095B5" w14:textId="6519AF0D" w:rsidR="006B2EDD" w:rsidRPr="00CB4EE3" w:rsidRDefault="006B2EDD" w:rsidP="008F2431">
      <w:pPr>
        <w:pStyle w:val="Bullet1"/>
        <w:numPr>
          <w:ilvl w:val="0"/>
          <w:numId w:val="2"/>
        </w:numPr>
        <w:tabs>
          <w:tab w:val="clear" w:pos="454"/>
        </w:tabs>
        <w:spacing w:before="60" w:after="60"/>
        <w:rPr>
          <w:lang w:val="en-NZ"/>
        </w:rPr>
      </w:pPr>
      <w:r w:rsidRPr="00CB4EE3">
        <w:rPr>
          <w:lang w:val="en-NZ"/>
        </w:rPr>
        <w:t xml:space="preserve">Identify and manage risks and opportunities with </w:t>
      </w:r>
      <w:r w:rsidR="00016761" w:rsidRPr="00CB4EE3">
        <w:rPr>
          <w:lang w:val="en-NZ"/>
        </w:rPr>
        <w:t xml:space="preserve">relevant </w:t>
      </w:r>
      <w:r w:rsidRPr="00CB4EE3">
        <w:rPr>
          <w:lang w:val="en-NZ"/>
        </w:rPr>
        <w:t>stakeholders.</w:t>
      </w:r>
    </w:p>
    <w:p w14:paraId="4E328E62" w14:textId="5752953A" w:rsidR="006B2EDD" w:rsidRPr="00CB4EE3" w:rsidRDefault="0074751D" w:rsidP="006229FD">
      <w:pPr>
        <w:pStyle w:val="Bullet1"/>
        <w:numPr>
          <w:ilvl w:val="0"/>
          <w:numId w:val="2"/>
        </w:numPr>
        <w:tabs>
          <w:tab w:val="clear" w:pos="454"/>
        </w:tabs>
        <w:spacing w:before="60" w:after="60"/>
        <w:rPr>
          <w:lang w:val="en-NZ"/>
        </w:rPr>
      </w:pPr>
      <w:r w:rsidRPr="00CB4EE3">
        <w:rPr>
          <w:lang w:val="en-NZ"/>
        </w:rPr>
        <w:t>Intervene in critical issues and facilitate cross-department</w:t>
      </w:r>
      <w:r w:rsidR="0072529B" w:rsidRPr="00CB4EE3">
        <w:rPr>
          <w:lang w:val="en-NZ"/>
        </w:rPr>
        <w:t>al or ministerial resolutions to r</w:t>
      </w:r>
      <w:r w:rsidR="006B2EDD" w:rsidRPr="00CB4EE3">
        <w:rPr>
          <w:lang w:val="en-NZ"/>
        </w:rPr>
        <w:t>esolve conflicts quickly by using influenc</w:t>
      </w:r>
      <w:r w:rsidR="29122123" w:rsidRPr="00CB4EE3">
        <w:rPr>
          <w:lang w:val="en-NZ"/>
        </w:rPr>
        <w:t>e</w:t>
      </w:r>
      <w:r w:rsidR="006B2EDD" w:rsidRPr="00CB4EE3">
        <w:rPr>
          <w:lang w:val="en-NZ"/>
        </w:rPr>
        <w:t xml:space="preserve"> and persuasion to find a solution.</w:t>
      </w:r>
    </w:p>
    <w:p w14:paraId="1C4C0932" w14:textId="18A21FAA" w:rsidR="001F5568" w:rsidRDefault="008F2431" w:rsidP="0091224F">
      <w:pPr>
        <w:pStyle w:val="Bullet1"/>
        <w:numPr>
          <w:ilvl w:val="0"/>
          <w:numId w:val="2"/>
        </w:numPr>
        <w:tabs>
          <w:tab w:val="clear" w:pos="454"/>
        </w:tabs>
        <w:spacing w:before="60" w:after="60"/>
        <w:rPr>
          <w:lang w:val="en-NZ"/>
        </w:rPr>
      </w:pPr>
      <w:r w:rsidRPr="00CB4EE3">
        <w:rPr>
          <w:lang w:val="en-NZ"/>
        </w:rPr>
        <w:t xml:space="preserve">Set and demonstrate </w:t>
      </w:r>
      <w:r w:rsidR="00AA67DF" w:rsidRPr="00CB4EE3">
        <w:rPr>
          <w:lang w:val="en-NZ"/>
        </w:rPr>
        <w:t>a positive workplace</w:t>
      </w:r>
      <w:r w:rsidRPr="00CB4EE3">
        <w:rPr>
          <w:lang w:val="en-NZ"/>
        </w:rPr>
        <w:t xml:space="preserve"> culture and </w:t>
      </w:r>
      <w:r w:rsidR="00AA67DF" w:rsidRPr="00CB4EE3">
        <w:rPr>
          <w:lang w:val="en-NZ"/>
        </w:rPr>
        <w:t xml:space="preserve">the </w:t>
      </w:r>
      <w:r w:rsidRPr="00CB4EE3">
        <w:rPr>
          <w:lang w:val="en-NZ"/>
        </w:rPr>
        <w:t>behaviours expected</w:t>
      </w:r>
      <w:r w:rsidR="00AA67DF" w:rsidRPr="00CB4EE3">
        <w:rPr>
          <w:lang w:val="en-NZ"/>
        </w:rPr>
        <w:t>, giving effect to MSD’s values</w:t>
      </w:r>
      <w:r w:rsidR="00D649D4" w:rsidRPr="00CB4EE3">
        <w:rPr>
          <w:lang w:val="en-NZ"/>
        </w:rPr>
        <w:t>.</w:t>
      </w:r>
    </w:p>
    <w:p w14:paraId="38DB8889" w14:textId="77777777" w:rsidR="00F92944" w:rsidRPr="00CB4EE3" w:rsidRDefault="00F92944" w:rsidP="00F92944">
      <w:pPr>
        <w:pStyle w:val="Bullet1"/>
        <w:numPr>
          <w:ilvl w:val="0"/>
          <w:numId w:val="0"/>
        </w:numPr>
        <w:tabs>
          <w:tab w:val="clear" w:pos="454"/>
        </w:tabs>
        <w:spacing w:before="60" w:after="60"/>
        <w:ind w:left="360"/>
        <w:rPr>
          <w:lang w:val="en-NZ"/>
        </w:rPr>
      </w:pPr>
    </w:p>
    <w:p w14:paraId="68C809B0" w14:textId="3CF03AB4" w:rsidR="0080061F" w:rsidRPr="00F92944" w:rsidRDefault="0080061F" w:rsidP="00F92944">
      <w:pPr>
        <w:pStyle w:val="Bullet1"/>
        <w:numPr>
          <w:ilvl w:val="0"/>
          <w:numId w:val="0"/>
        </w:numPr>
        <w:ind w:left="360" w:hanging="360"/>
        <w:rPr>
          <w:b/>
          <w:bCs/>
          <w:color w:val="343433"/>
          <w:kern w:val="0"/>
          <w:sz w:val="24"/>
          <w:szCs w:val="22"/>
          <w:lang w:val="en-NZ"/>
        </w:rPr>
      </w:pPr>
      <w:r w:rsidRPr="00F92944">
        <w:rPr>
          <w:b/>
          <w:bCs/>
          <w:color w:val="343433"/>
          <w:kern w:val="0"/>
          <w:sz w:val="24"/>
          <w:szCs w:val="22"/>
          <w:lang w:val="en-NZ"/>
        </w:rPr>
        <w:t xml:space="preserve">Embedding </w:t>
      </w:r>
      <w:proofErr w:type="spellStart"/>
      <w:r w:rsidR="00E22E32" w:rsidRPr="00F92944">
        <w:rPr>
          <w:b/>
          <w:bCs/>
          <w:color w:val="343433"/>
          <w:kern w:val="0"/>
          <w:sz w:val="24"/>
          <w:szCs w:val="22"/>
          <w:lang w:val="en-NZ"/>
        </w:rPr>
        <w:t>t</w:t>
      </w:r>
      <w:r w:rsidRPr="00F92944">
        <w:rPr>
          <w:b/>
          <w:bCs/>
          <w:color w:val="343433"/>
          <w:kern w:val="0"/>
          <w:sz w:val="24"/>
          <w:szCs w:val="22"/>
          <w:lang w:val="en-NZ"/>
        </w:rPr>
        <w:t>e</w:t>
      </w:r>
      <w:proofErr w:type="spellEnd"/>
      <w:r w:rsidRPr="00F92944">
        <w:rPr>
          <w:b/>
          <w:bCs/>
          <w:color w:val="343433"/>
          <w:kern w:val="0"/>
          <w:sz w:val="24"/>
          <w:szCs w:val="22"/>
          <w:lang w:val="en-NZ"/>
        </w:rPr>
        <w:t xml:space="preserve"> </w:t>
      </w:r>
      <w:proofErr w:type="spellStart"/>
      <w:r w:rsidR="00E22E32" w:rsidRPr="00F92944">
        <w:rPr>
          <w:b/>
          <w:bCs/>
          <w:color w:val="343433"/>
          <w:kern w:val="0"/>
          <w:sz w:val="24"/>
          <w:szCs w:val="22"/>
          <w:lang w:val="en-NZ"/>
        </w:rPr>
        <w:t>a</w:t>
      </w:r>
      <w:r w:rsidRPr="00F92944">
        <w:rPr>
          <w:b/>
          <w:bCs/>
          <w:color w:val="343433"/>
          <w:kern w:val="0"/>
          <w:sz w:val="24"/>
          <w:szCs w:val="22"/>
          <w:lang w:val="en-NZ"/>
        </w:rPr>
        <w:t>o</w:t>
      </w:r>
      <w:proofErr w:type="spellEnd"/>
      <w:r w:rsidRPr="00F92944">
        <w:rPr>
          <w:b/>
          <w:bCs/>
          <w:color w:val="343433"/>
          <w:kern w:val="0"/>
          <w:sz w:val="24"/>
          <w:szCs w:val="22"/>
          <w:lang w:val="en-NZ"/>
        </w:rPr>
        <w:t xml:space="preserve"> Māori </w:t>
      </w:r>
    </w:p>
    <w:p w14:paraId="149370A4" w14:textId="77777777" w:rsidR="0080061F" w:rsidRPr="00CB4EE3" w:rsidRDefault="0080061F" w:rsidP="00086206">
      <w:pPr>
        <w:pStyle w:val="Bullet1"/>
        <w:numPr>
          <w:ilvl w:val="0"/>
          <w:numId w:val="2"/>
        </w:numPr>
        <w:tabs>
          <w:tab w:val="clear" w:pos="454"/>
        </w:tabs>
        <w:spacing w:before="60" w:after="60"/>
        <w:rPr>
          <w:lang w:val="en-NZ"/>
        </w:rPr>
      </w:pPr>
      <w:r w:rsidRPr="00CB4EE3">
        <w:rPr>
          <w:lang w:val="en-NZ"/>
        </w:rPr>
        <w:t>Embedding and building on Te Ao Māori within their leadership role.</w:t>
      </w:r>
    </w:p>
    <w:p w14:paraId="775512ED" w14:textId="225DA2E6" w:rsidR="0080061F" w:rsidRDefault="0080061F" w:rsidP="00086206">
      <w:pPr>
        <w:pStyle w:val="Bullet1"/>
        <w:numPr>
          <w:ilvl w:val="0"/>
          <w:numId w:val="2"/>
        </w:numPr>
        <w:tabs>
          <w:tab w:val="clear" w:pos="454"/>
        </w:tabs>
        <w:spacing w:before="60" w:after="60"/>
        <w:rPr>
          <w:lang w:val="en-NZ"/>
        </w:rPr>
      </w:pPr>
      <w:r w:rsidRPr="00CB4EE3">
        <w:rPr>
          <w:lang w:val="en-NZ"/>
        </w:rPr>
        <w:t xml:space="preserve">Create the conditions for Te Ao Māori and Te </w:t>
      </w:r>
      <w:proofErr w:type="spellStart"/>
      <w:r w:rsidRPr="00CB4EE3">
        <w:rPr>
          <w:lang w:val="en-NZ"/>
        </w:rPr>
        <w:t>Tiriti</w:t>
      </w:r>
      <w:proofErr w:type="spellEnd"/>
      <w:r w:rsidRPr="00CB4EE3">
        <w:rPr>
          <w:lang w:val="en-NZ"/>
        </w:rPr>
        <w:t xml:space="preserve"> o Waitangi in all decisions to ensure Te </w:t>
      </w:r>
      <w:proofErr w:type="spellStart"/>
      <w:r w:rsidRPr="00CB4EE3">
        <w:rPr>
          <w:lang w:val="en-NZ"/>
        </w:rPr>
        <w:t>Pae</w:t>
      </w:r>
      <w:proofErr w:type="spellEnd"/>
      <w:r w:rsidRPr="00CB4EE3">
        <w:rPr>
          <w:lang w:val="en-NZ"/>
        </w:rPr>
        <w:t xml:space="preserve"> Tata is delivered and embedded in </w:t>
      </w:r>
      <w:r w:rsidR="006B2EDD" w:rsidRPr="00CB4EE3">
        <w:rPr>
          <w:lang w:val="en-NZ"/>
        </w:rPr>
        <w:t>the transformation</w:t>
      </w:r>
      <w:r w:rsidRPr="00CB4EE3">
        <w:rPr>
          <w:lang w:val="en-NZ"/>
        </w:rPr>
        <w:t>.</w:t>
      </w:r>
    </w:p>
    <w:p w14:paraId="092B0B43" w14:textId="77777777" w:rsidR="00DB602C" w:rsidRPr="00CB4EE3" w:rsidRDefault="00DB602C" w:rsidP="00DB602C">
      <w:pPr>
        <w:pStyle w:val="Bullet1"/>
        <w:numPr>
          <w:ilvl w:val="0"/>
          <w:numId w:val="0"/>
        </w:numPr>
        <w:tabs>
          <w:tab w:val="clear" w:pos="454"/>
        </w:tabs>
        <w:spacing w:before="60" w:after="60"/>
        <w:ind w:left="360"/>
        <w:rPr>
          <w:lang w:val="en-NZ"/>
        </w:rPr>
      </w:pPr>
    </w:p>
    <w:p w14:paraId="35D8D471" w14:textId="77777777" w:rsidR="00887CCD" w:rsidRDefault="00887CCD">
      <w:pPr>
        <w:spacing w:after="0" w:line="240" w:lineRule="auto"/>
        <w:rPr>
          <w:rFonts w:eastAsia="Times New Roman"/>
          <w:b/>
          <w:bCs/>
          <w:color w:val="343433"/>
          <w:sz w:val="24"/>
          <w:lang w:val="en-NZ"/>
        </w:rPr>
      </w:pPr>
      <w:r>
        <w:rPr>
          <w:b/>
          <w:bCs/>
          <w:color w:val="343433"/>
          <w:sz w:val="24"/>
          <w:lang w:val="en-NZ"/>
        </w:rPr>
        <w:br w:type="page"/>
      </w:r>
    </w:p>
    <w:p w14:paraId="458970CF" w14:textId="1E86D652" w:rsidR="0080061F" w:rsidRPr="00A636E2" w:rsidRDefault="0080061F" w:rsidP="00A636E2">
      <w:pPr>
        <w:pStyle w:val="Bullet1"/>
        <w:numPr>
          <w:ilvl w:val="0"/>
          <w:numId w:val="0"/>
        </w:numPr>
        <w:ind w:left="360" w:hanging="360"/>
        <w:rPr>
          <w:b/>
          <w:bCs/>
          <w:color w:val="343433"/>
          <w:kern w:val="0"/>
          <w:sz w:val="24"/>
          <w:szCs w:val="22"/>
          <w:lang w:val="en-NZ"/>
        </w:rPr>
      </w:pPr>
      <w:r w:rsidRPr="00A636E2">
        <w:rPr>
          <w:b/>
          <w:bCs/>
          <w:color w:val="343433"/>
          <w:kern w:val="0"/>
          <w:sz w:val="24"/>
          <w:szCs w:val="22"/>
          <w:lang w:val="en-NZ"/>
        </w:rPr>
        <w:lastRenderedPageBreak/>
        <w:t xml:space="preserve">Health, </w:t>
      </w:r>
      <w:proofErr w:type="gramStart"/>
      <w:r w:rsidR="00E22E32" w:rsidRPr="00A636E2">
        <w:rPr>
          <w:b/>
          <w:bCs/>
          <w:color w:val="343433"/>
          <w:kern w:val="0"/>
          <w:sz w:val="24"/>
          <w:szCs w:val="22"/>
          <w:lang w:val="en-NZ"/>
        </w:rPr>
        <w:t>s</w:t>
      </w:r>
      <w:r w:rsidRPr="00A636E2">
        <w:rPr>
          <w:b/>
          <w:bCs/>
          <w:color w:val="343433"/>
          <w:kern w:val="0"/>
          <w:sz w:val="24"/>
          <w:szCs w:val="22"/>
          <w:lang w:val="en-NZ"/>
        </w:rPr>
        <w:t>afety</w:t>
      </w:r>
      <w:proofErr w:type="gramEnd"/>
      <w:r w:rsidRPr="00A636E2">
        <w:rPr>
          <w:b/>
          <w:bCs/>
          <w:color w:val="343433"/>
          <w:kern w:val="0"/>
          <w:sz w:val="24"/>
          <w:szCs w:val="22"/>
          <w:lang w:val="en-NZ"/>
        </w:rPr>
        <w:t xml:space="preserve"> and </w:t>
      </w:r>
      <w:r w:rsidR="00E22E32" w:rsidRPr="00A636E2">
        <w:rPr>
          <w:b/>
          <w:bCs/>
          <w:color w:val="343433"/>
          <w:kern w:val="0"/>
          <w:sz w:val="24"/>
          <w:szCs w:val="22"/>
          <w:lang w:val="en-NZ"/>
        </w:rPr>
        <w:t>s</w:t>
      </w:r>
      <w:r w:rsidRPr="00A636E2">
        <w:rPr>
          <w:b/>
          <w:bCs/>
          <w:color w:val="343433"/>
          <w:kern w:val="0"/>
          <w:sz w:val="24"/>
          <w:szCs w:val="22"/>
          <w:lang w:val="en-NZ"/>
        </w:rPr>
        <w:t>ecurity</w:t>
      </w:r>
    </w:p>
    <w:p w14:paraId="0B302B1B" w14:textId="77777777" w:rsidR="0080061F" w:rsidRPr="00CB4EE3" w:rsidRDefault="0080061F" w:rsidP="00086206">
      <w:pPr>
        <w:pStyle w:val="Bullet1"/>
        <w:numPr>
          <w:ilvl w:val="0"/>
          <w:numId w:val="2"/>
        </w:numPr>
        <w:tabs>
          <w:tab w:val="clear" w:pos="454"/>
        </w:tabs>
        <w:spacing w:before="60" w:after="60"/>
        <w:rPr>
          <w:lang w:val="en-NZ"/>
        </w:rPr>
      </w:pPr>
      <w:r w:rsidRPr="00CB4EE3">
        <w:rPr>
          <w:lang w:val="en-NZ"/>
        </w:rPr>
        <w:t>Understand and implement your manager accountabilities as outlined in the HSS Accountability Framework.</w:t>
      </w:r>
    </w:p>
    <w:p w14:paraId="51F25BA9" w14:textId="77777777" w:rsidR="0080061F" w:rsidRDefault="0080061F" w:rsidP="00086206">
      <w:pPr>
        <w:pStyle w:val="Bullet1"/>
        <w:numPr>
          <w:ilvl w:val="0"/>
          <w:numId w:val="2"/>
        </w:numPr>
        <w:tabs>
          <w:tab w:val="clear" w:pos="454"/>
        </w:tabs>
        <w:spacing w:before="60" w:after="60"/>
        <w:rPr>
          <w:lang w:val="en-NZ"/>
        </w:rPr>
      </w:pPr>
      <w:r w:rsidRPr="00CB4EE3">
        <w:rPr>
          <w:lang w:val="en-NZ"/>
        </w:rPr>
        <w:t xml:space="preserve">Ensure health, safety, security and wellbeing policies and procedures are understood, </w:t>
      </w:r>
      <w:proofErr w:type="gramStart"/>
      <w:r w:rsidRPr="00CB4EE3">
        <w:rPr>
          <w:lang w:val="en-NZ"/>
        </w:rPr>
        <w:t>followed</w:t>
      </w:r>
      <w:proofErr w:type="gramEnd"/>
      <w:r w:rsidRPr="00CB4EE3">
        <w:rPr>
          <w:lang w:val="en-NZ"/>
        </w:rPr>
        <w:t xml:space="preserve"> and implemented by all employees.</w:t>
      </w:r>
    </w:p>
    <w:p w14:paraId="43904EE7" w14:textId="77777777" w:rsidR="00DB602C" w:rsidRPr="00CB4EE3" w:rsidRDefault="00DB602C" w:rsidP="00DB602C">
      <w:pPr>
        <w:pStyle w:val="Bullet1"/>
        <w:numPr>
          <w:ilvl w:val="0"/>
          <w:numId w:val="0"/>
        </w:numPr>
        <w:tabs>
          <w:tab w:val="clear" w:pos="454"/>
        </w:tabs>
        <w:spacing w:before="60" w:after="60"/>
        <w:ind w:left="360"/>
        <w:rPr>
          <w:lang w:val="en-NZ"/>
        </w:rPr>
      </w:pPr>
    </w:p>
    <w:p w14:paraId="6D3047F7" w14:textId="25B91EF5" w:rsidR="0080061F" w:rsidRPr="00DB602C" w:rsidRDefault="0080061F" w:rsidP="00DB602C">
      <w:pPr>
        <w:pStyle w:val="Bullet1"/>
        <w:numPr>
          <w:ilvl w:val="0"/>
          <w:numId w:val="0"/>
        </w:numPr>
        <w:ind w:left="360" w:hanging="360"/>
        <w:rPr>
          <w:b/>
          <w:bCs/>
          <w:color w:val="343433"/>
          <w:kern w:val="0"/>
          <w:sz w:val="24"/>
          <w:szCs w:val="22"/>
          <w:lang w:val="en-NZ"/>
        </w:rPr>
      </w:pPr>
      <w:r w:rsidRPr="00DB602C">
        <w:rPr>
          <w:b/>
          <w:bCs/>
          <w:color w:val="343433"/>
          <w:kern w:val="0"/>
          <w:sz w:val="24"/>
          <w:szCs w:val="22"/>
          <w:lang w:val="en-NZ"/>
        </w:rPr>
        <w:t xml:space="preserve">Emergency </w:t>
      </w:r>
      <w:r w:rsidR="00E22E32" w:rsidRPr="00DB602C">
        <w:rPr>
          <w:b/>
          <w:bCs/>
          <w:color w:val="343433"/>
          <w:kern w:val="0"/>
          <w:sz w:val="24"/>
          <w:szCs w:val="22"/>
          <w:lang w:val="en-NZ"/>
        </w:rPr>
        <w:t>m</w:t>
      </w:r>
      <w:r w:rsidRPr="00DB602C">
        <w:rPr>
          <w:b/>
          <w:bCs/>
          <w:color w:val="343433"/>
          <w:kern w:val="0"/>
          <w:sz w:val="24"/>
          <w:szCs w:val="22"/>
          <w:lang w:val="en-NZ"/>
        </w:rPr>
        <w:t xml:space="preserve">anagement and </w:t>
      </w:r>
      <w:r w:rsidR="00E22E32" w:rsidRPr="00DB602C">
        <w:rPr>
          <w:b/>
          <w:bCs/>
          <w:color w:val="343433"/>
          <w:kern w:val="0"/>
          <w:sz w:val="24"/>
          <w:szCs w:val="22"/>
          <w:lang w:val="en-NZ"/>
        </w:rPr>
        <w:t>b</w:t>
      </w:r>
      <w:r w:rsidRPr="00DB602C">
        <w:rPr>
          <w:b/>
          <w:bCs/>
          <w:color w:val="343433"/>
          <w:kern w:val="0"/>
          <w:sz w:val="24"/>
          <w:szCs w:val="22"/>
          <w:lang w:val="en-NZ"/>
        </w:rPr>
        <w:t xml:space="preserve">usiness </w:t>
      </w:r>
      <w:r w:rsidR="00E22E32" w:rsidRPr="00DB602C">
        <w:rPr>
          <w:b/>
          <w:bCs/>
          <w:color w:val="343433"/>
          <w:kern w:val="0"/>
          <w:sz w:val="24"/>
          <w:szCs w:val="22"/>
          <w:lang w:val="en-NZ"/>
        </w:rPr>
        <w:t>c</w:t>
      </w:r>
      <w:r w:rsidRPr="00DB602C">
        <w:rPr>
          <w:b/>
          <w:bCs/>
          <w:color w:val="343433"/>
          <w:kern w:val="0"/>
          <w:sz w:val="24"/>
          <w:szCs w:val="22"/>
          <w:lang w:val="en-NZ"/>
        </w:rPr>
        <w:t>ontinuity</w:t>
      </w:r>
    </w:p>
    <w:p w14:paraId="13D77569" w14:textId="77777777" w:rsidR="0080061F" w:rsidRPr="00CB4EE3" w:rsidRDefault="0080061F" w:rsidP="00086206">
      <w:pPr>
        <w:pStyle w:val="Bullet1"/>
        <w:numPr>
          <w:ilvl w:val="0"/>
          <w:numId w:val="2"/>
        </w:numPr>
        <w:tabs>
          <w:tab w:val="clear" w:pos="454"/>
        </w:tabs>
        <w:spacing w:before="60" w:after="60"/>
        <w:rPr>
          <w:lang w:val="en-NZ"/>
        </w:rPr>
      </w:pPr>
      <w:r w:rsidRPr="00CB4EE3">
        <w:rPr>
          <w:lang w:val="en-NZ"/>
        </w:rPr>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CB4EE3" w:rsidRDefault="0080061F" w:rsidP="00086206">
      <w:pPr>
        <w:pStyle w:val="Bullet1"/>
        <w:numPr>
          <w:ilvl w:val="0"/>
          <w:numId w:val="2"/>
        </w:numPr>
        <w:tabs>
          <w:tab w:val="clear" w:pos="454"/>
        </w:tabs>
        <w:spacing w:before="60" w:after="60"/>
        <w:rPr>
          <w:lang w:val="en-NZ"/>
        </w:rPr>
      </w:pPr>
      <w:r w:rsidRPr="00CB4EE3">
        <w:rPr>
          <w:lang w:val="en-NZ"/>
        </w:rPr>
        <w:t xml:space="preserve">Ensure that policies and procedures encompassing emergency management, business continuity and crisis management arrangements are understood, </w:t>
      </w:r>
      <w:proofErr w:type="gramStart"/>
      <w:r w:rsidRPr="00CB4EE3">
        <w:rPr>
          <w:lang w:val="en-NZ"/>
        </w:rPr>
        <w:t>followed</w:t>
      </w:r>
      <w:proofErr w:type="gramEnd"/>
      <w:r w:rsidRPr="00CB4EE3">
        <w:rPr>
          <w:lang w:val="en-NZ"/>
        </w:rPr>
        <w:t xml:space="preserve"> and implemented by employees.</w:t>
      </w:r>
    </w:p>
    <w:p w14:paraId="1A1B18FC" w14:textId="6EF2CD3F" w:rsidR="0080061F" w:rsidRPr="00CB4EE3" w:rsidRDefault="0080061F" w:rsidP="0055724C">
      <w:pPr>
        <w:pStyle w:val="Heading2"/>
        <w:spacing w:before="360"/>
        <w:rPr>
          <w:lang w:val="en-NZ"/>
        </w:rPr>
      </w:pPr>
      <w:r w:rsidRPr="00CB4EE3">
        <w:rPr>
          <w:lang w:val="en-NZ"/>
        </w:rPr>
        <w:t>Know-how</w:t>
      </w:r>
    </w:p>
    <w:p w14:paraId="5EE995D5" w14:textId="308E86C1" w:rsidR="00207275" w:rsidRPr="00CB4EE3" w:rsidRDefault="00207275" w:rsidP="00207275">
      <w:pPr>
        <w:pStyle w:val="Bullet1"/>
        <w:numPr>
          <w:ilvl w:val="0"/>
          <w:numId w:val="2"/>
        </w:numPr>
        <w:tabs>
          <w:tab w:val="clear" w:pos="454"/>
        </w:tabs>
        <w:spacing w:before="60" w:after="60"/>
        <w:rPr>
          <w:lang w:val="en-NZ"/>
        </w:rPr>
      </w:pPr>
      <w:r w:rsidRPr="00CB4EE3">
        <w:rPr>
          <w:lang w:val="en-NZ"/>
        </w:rPr>
        <w:t xml:space="preserve">Large-scale investment programme experience, </w:t>
      </w:r>
      <w:r w:rsidR="00790E96" w:rsidRPr="00CB4EE3">
        <w:rPr>
          <w:lang w:val="en-NZ"/>
        </w:rPr>
        <w:t xml:space="preserve">with demonstrated </w:t>
      </w:r>
      <w:r w:rsidRPr="00CB4EE3">
        <w:rPr>
          <w:lang w:val="en-NZ"/>
        </w:rPr>
        <w:t xml:space="preserve">strategic and analytical thinking, and </w:t>
      </w:r>
      <w:r w:rsidR="00790E96" w:rsidRPr="00CB4EE3">
        <w:rPr>
          <w:lang w:val="en-NZ"/>
        </w:rPr>
        <w:t xml:space="preserve">extensive </w:t>
      </w:r>
      <w:r w:rsidRPr="00CB4EE3">
        <w:rPr>
          <w:lang w:val="en-NZ"/>
        </w:rPr>
        <w:t>stakeholder management expertise.</w:t>
      </w:r>
    </w:p>
    <w:p w14:paraId="73B8D8B4" w14:textId="240E97FD" w:rsidR="00E55EEB" w:rsidRPr="00CB4EE3" w:rsidRDefault="00E55EEB" w:rsidP="00A86A8E">
      <w:pPr>
        <w:pStyle w:val="Bullet1"/>
        <w:numPr>
          <w:ilvl w:val="0"/>
          <w:numId w:val="2"/>
        </w:numPr>
        <w:tabs>
          <w:tab w:val="clear" w:pos="454"/>
        </w:tabs>
        <w:spacing w:before="60" w:after="60"/>
        <w:rPr>
          <w:lang w:val="en-NZ"/>
        </w:rPr>
      </w:pPr>
      <w:r w:rsidRPr="00CB4EE3">
        <w:rPr>
          <w:lang w:val="en-NZ"/>
        </w:rPr>
        <w:t>Tertiary qualification in a relevant discipline or equivalent operational experience</w:t>
      </w:r>
      <w:r w:rsidR="001342CC" w:rsidRPr="00CB4EE3">
        <w:rPr>
          <w:lang w:val="en-NZ"/>
        </w:rPr>
        <w:t>.</w:t>
      </w:r>
    </w:p>
    <w:p w14:paraId="27DA7C7E" w14:textId="02C94C1C" w:rsidR="00443875" w:rsidRPr="00CB4EE3" w:rsidRDefault="00443875" w:rsidP="00443875">
      <w:pPr>
        <w:pStyle w:val="Bullet1"/>
        <w:numPr>
          <w:ilvl w:val="0"/>
          <w:numId w:val="2"/>
        </w:numPr>
        <w:tabs>
          <w:tab w:val="clear" w:pos="454"/>
        </w:tabs>
        <w:spacing w:before="60" w:after="60"/>
        <w:rPr>
          <w:lang w:val="en-NZ"/>
        </w:rPr>
      </w:pPr>
      <w:r w:rsidRPr="00CB4EE3">
        <w:rPr>
          <w:lang w:val="en-NZ"/>
        </w:rPr>
        <w:t>Senior leadership experience and a track record of delivering successful outcomes and building capability</w:t>
      </w:r>
      <w:r w:rsidR="00A2736C" w:rsidRPr="00CB4EE3">
        <w:rPr>
          <w:lang w:val="en-NZ"/>
        </w:rPr>
        <w:t>.</w:t>
      </w:r>
    </w:p>
    <w:p w14:paraId="11558BD5" w14:textId="21C9391C" w:rsidR="00320365" w:rsidRPr="00CB4EE3" w:rsidRDefault="00A86A8E" w:rsidP="00A86A8E">
      <w:pPr>
        <w:pStyle w:val="Bullet1"/>
        <w:numPr>
          <w:ilvl w:val="0"/>
          <w:numId w:val="2"/>
        </w:numPr>
        <w:tabs>
          <w:tab w:val="clear" w:pos="454"/>
        </w:tabs>
        <w:spacing w:before="60" w:after="60"/>
        <w:rPr>
          <w:lang w:val="en-NZ"/>
        </w:rPr>
      </w:pPr>
      <w:r w:rsidRPr="00CB4EE3">
        <w:rPr>
          <w:lang w:val="en-NZ"/>
        </w:rPr>
        <w:t xml:space="preserve">Demonstrated experience in managing </w:t>
      </w:r>
      <w:r w:rsidR="00024681" w:rsidRPr="00CB4EE3">
        <w:rPr>
          <w:lang w:val="en-NZ"/>
        </w:rPr>
        <w:t>and enabling</w:t>
      </w:r>
      <w:r w:rsidRPr="00CB4EE3">
        <w:rPr>
          <w:lang w:val="en-NZ"/>
        </w:rPr>
        <w:t xml:space="preserve"> large-scale </w:t>
      </w:r>
      <w:r w:rsidR="00024681" w:rsidRPr="00CB4EE3">
        <w:rPr>
          <w:lang w:val="en-NZ"/>
        </w:rPr>
        <w:t xml:space="preserve">transformation </w:t>
      </w:r>
      <w:r w:rsidRPr="00CB4EE3">
        <w:rPr>
          <w:lang w:val="en-NZ"/>
        </w:rPr>
        <w:t>programmes</w:t>
      </w:r>
      <w:r w:rsidR="00746EF0" w:rsidRPr="00CB4EE3">
        <w:rPr>
          <w:lang w:val="en-NZ"/>
        </w:rPr>
        <w:t>.</w:t>
      </w:r>
    </w:p>
    <w:p w14:paraId="3F729FC1" w14:textId="3FA0B193" w:rsidR="00A86A8E" w:rsidRPr="00CB4EE3" w:rsidRDefault="00320365" w:rsidP="00A86A8E">
      <w:pPr>
        <w:pStyle w:val="Bullet1"/>
        <w:numPr>
          <w:ilvl w:val="0"/>
          <w:numId w:val="2"/>
        </w:numPr>
        <w:tabs>
          <w:tab w:val="clear" w:pos="454"/>
        </w:tabs>
        <w:spacing w:before="60" w:after="60"/>
        <w:rPr>
          <w:lang w:val="en-NZ"/>
        </w:rPr>
      </w:pPr>
      <w:r w:rsidRPr="00CB4EE3">
        <w:rPr>
          <w:lang w:val="en-NZ"/>
        </w:rPr>
        <w:t xml:space="preserve">Demonstrated experience in delivering </w:t>
      </w:r>
      <w:r w:rsidR="00A86A8E" w:rsidRPr="00CB4EE3">
        <w:rPr>
          <w:lang w:val="en-NZ"/>
        </w:rPr>
        <w:t>significant investment business cases</w:t>
      </w:r>
      <w:r w:rsidR="00746EF0" w:rsidRPr="00CB4EE3">
        <w:rPr>
          <w:lang w:val="en-NZ"/>
        </w:rPr>
        <w:t>.</w:t>
      </w:r>
    </w:p>
    <w:p w14:paraId="7FE4ECDD" w14:textId="4769C88D" w:rsidR="00F46A15" w:rsidRPr="00CB4EE3" w:rsidRDefault="00F46A15" w:rsidP="00A86A8E">
      <w:pPr>
        <w:pStyle w:val="Bullet1"/>
        <w:numPr>
          <w:ilvl w:val="0"/>
          <w:numId w:val="2"/>
        </w:numPr>
        <w:tabs>
          <w:tab w:val="clear" w:pos="454"/>
        </w:tabs>
        <w:spacing w:before="60" w:after="60"/>
        <w:rPr>
          <w:lang w:val="en-NZ"/>
        </w:rPr>
      </w:pPr>
      <w:r w:rsidRPr="00CB4EE3">
        <w:rPr>
          <w:lang w:val="en-NZ"/>
        </w:rPr>
        <w:t>Proven and successful experience in strategic planning, project management, financial management and performance monitoring processes</w:t>
      </w:r>
      <w:r w:rsidR="00A2736C" w:rsidRPr="00CB4EE3">
        <w:rPr>
          <w:lang w:val="en-NZ"/>
        </w:rPr>
        <w:t>.</w:t>
      </w:r>
    </w:p>
    <w:p w14:paraId="45087700" w14:textId="3FFAC851" w:rsidR="0044082C" w:rsidRPr="00CB4EE3" w:rsidRDefault="0044082C" w:rsidP="00A86A8E">
      <w:pPr>
        <w:pStyle w:val="Bullet1"/>
        <w:numPr>
          <w:ilvl w:val="0"/>
          <w:numId w:val="2"/>
        </w:numPr>
        <w:tabs>
          <w:tab w:val="clear" w:pos="454"/>
        </w:tabs>
        <w:spacing w:before="60" w:after="60"/>
        <w:rPr>
          <w:lang w:val="en-NZ"/>
        </w:rPr>
      </w:pPr>
      <w:r w:rsidRPr="00CB4EE3">
        <w:rPr>
          <w:lang w:val="en-NZ"/>
        </w:rPr>
        <w:t xml:space="preserve">Experience in </w:t>
      </w:r>
      <w:r w:rsidR="00C40979" w:rsidRPr="00CB4EE3">
        <w:rPr>
          <w:lang w:val="en-NZ"/>
        </w:rPr>
        <w:t>benefits reali</w:t>
      </w:r>
      <w:r w:rsidR="00586110" w:rsidRPr="00CB4EE3">
        <w:rPr>
          <w:lang w:val="en-NZ"/>
        </w:rPr>
        <w:t>s</w:t>
      </w:r>
      <w:r w:rsidR="00C40979" w:rsidRPr="00CB4EE3">
        <w:rPr>
          <w:lang w:val="en-NZ"/>
        </w:rPr>
        <w:t>ation tracking</w:t>
      </w:r>
      <w:r w:rsidR="00586110" w:rsidRPr="00CB4EE3">
        <w:rPr>
          <w:lang w:val="en-NZ"/>
        </w:rPr>
        <w:t xml:space="preserve"> for effective delivery and measurement of outcomes.</w:t>
      </w:r>
    </w:p>
    <w:p w14:paraId="010E7917" w14:textId="4392C97E" w:rsidR="00292D8F" w:rsidRPr="00CB4EE3" w:rsidRDefault="00EB766C" w:rsidP="00E373B7">
      <w:pPr>
        <w:pStyle w:val="Bullet1"/>
        <w:numPr>
          <w:ilvl w:val="0"/>
          <w:numId w:val="2"/>
        </w:numPr>
        <w:tabs>
          <w:tab w:val="clear" w:pos="454"/>
        </w:tabs>
        <w:spacing w:before="60" w:after="60"/>
        <w:rPr>
          <w:lang w:val="en-NZ"/>
        </w:rPr>
      </w:pPr>
      <w:r w:rsidRPr="00CB4EE3">
        <w:rPr>
          <w:lang w:val="en-NZ"/>
        </w:rPr>
        <w:t>Extensive experience m</w:t>
      </w:r>
      <w:r w:rsidR="00292D8F" w:rsidRPr="00CB4EE3">
        <w:rPr>
          <w:lang w:val="en-NZ"/>
        </w:rPr>
        <w:t>anaging multiple stakeholders in a complex environment</w:t>
      </w:r>
      <w:r w:rsidR="00746EF0" w:rsidRPr="00CB4EE3">
        <w:rPr>
          <w:lang w:val="en-NZ"/>
        </w:rPr>
        <w:t xml:space="preserve"> and </w:t>
      </w:r>
      <w:r w:rsidR="00CD5018" w:rsidRPr="00CB4EE3">
        <w:rPr>
          <w:lang w:val="en-NZ"/>
        </w:rPr>
        <w:t xml:space="preserve">using </w:t>
      </w:r>
      <w:r w:rsidR="00292D8F" w:rsidRPr="00CB4EE3">
        <w:rPr>
          <w:lang w:val="en-NZ"/>
        </w:rPr>
        <w:t>negotiating and influencing skills</w:t>
      </w:r>
      <w:r w:rsidR="00CD5018" w:rsidRPr="00CB4EE3">
        <w:rPr>
          <w:lang w:val="en-NZ"/>
        </w:rPr>
        <w:t xml:space="preserve"> to partner</w:t>
      </w:r>
      <w:r w:rsidR="00292D8F" w:rsidRPr="00CB4EE3">
        <w:rPr>
          <w:lang w:val="en-NZ"/>
        </w:rPr>
        <w:t xml:space="preserve"> with vendors.</w:t>
      </w:r>
    </w:p>
    <w:p w14:paraId="2D9EF7D7" w14:textId="5AC99C7B" w:rsidR="00EE236B" w:rsidRPr="00CB4EE3" w:rsidRDefault="00627330" w:rsidP="00E373B7">
      <w:pPr>
        <w:pStyle w:val="Bullet1"/>
        <w:numPr>
          <w:ilvl w:val="0"/>
          <w:numId w:val="2"/>
        </w:numPr>
        <w:tabs>
          <w:tab w:val="clear" w:pos="454"/>
        </w:tabs>
        <w:spacing w:before="60" w:after="60"/>
        <w:rPr>
          <w:lang w:val="en-NZ"/>
        </w:rPr>
      </w:pPr>
      <w:r w:rsidRPr="00CB4EE3">
        <w:rPr>
          <w:lang w:val="en-NZ"/>
        </w:rPr>
        <w:t xml:space="preserve">Experience presenting to boards, government departments and external </w:t>
      </w:r>
      <w:r w:rsidR="00DB1074" w:rsidRPr="00CB4EE3">
        <w:rPr>
          <w:lang w:val="en-NZ"/>
        </w:rPr>
        <w:t>scrutiny panels.</w:t>
      </w:r>
    </w:p>
    <w:p w14:paraId="1305B963" w14:textId="77777777" w:rsidR="00CD5018" w:rsidRPr="00CB4EE3" w:rsidRDefault="00CD5018" w:rsidP="00A86A8E">
      <w:pPr>
        <w:pStyle w:val="Bullet1"/>
        <w:numPr>
          <w:ilvl w:val="0"/>
          <w:numId w:val="2"/>
        </w:numPr>
        <w:tabs>
          <w:tab w:val="clear" w:pos="454"/>
        </w:tabs>
        <w:spacing w:before="60" w:after="60"/>
        <w:rPr>
          <w:lang w:val="en-NZ"/>
        </w:rPr>
      </w:pPr>
      <w:r w:rsidRPr="00CB4EE3">
        <w:rPr>
          <w:lang w:val="en-NZ"/>
        </w:rPr>
        <w:t>Extensive and proven experience in a senior management role including effective leadership and management of managers and staff, including successful development, performance management and succession planning.</w:t>
      </w:r>
    </w:p>
    <w:p w14:paraId="7236CC4C" w14:textId="73E0C4F7" w:rsidR="00CD5018" w:rsidRPr="00CB4EE3" w:rsidRDefault="00CD5018" w:rsidP="00A86A8E">
      <w:pPr>
        <w:pStyle w:val="Bullet1"/>
        <w:numPr>
          <w:ilvl w:val="0"/>
          <w:numId w:val="2"/>
        </w:numPr>
        <w:tabs>
          <w:tab w:val="clear" w:pos="454"/>
        </w:tabs>
        <w:spacing w:before="60" w:after="60"/>
        <w:rPr>
          <w:lang w:val="en-NZ"/>
        </w:rPr>
      </w:pPr>
      <w:r w:rsidRPr="00CB4EE3">
        <w:rPr>
          <w:lang w:val="en-NZ"/>
        </w:rPr>
        <w:t>Proven financial management skills including understanding of government’s financial management processes</w:t>
      </w:r>
      <w:r w:rsidR="00BC4C62" w:rsidRPr="00CB4EE3">
        <w:rPr>
          <w:lang w:val="en-NZ"/>
        </w:rPr>
        <w:t xml:space="preserve"> and managing programme budgets</w:t>
      </w:r>
      <w:r w:rsidR="00CA1B95" w:rsidRPr="00CB4EE3">
        <w:rPr>
          <w:lang w:val="en-NZ"/>
        </w:rPr>
        <w:t xml:space="preserve">, financial </w:t>
      </w:r>
      <w:proofErr w:type="gramStart"/>
      <w:r w:rsidR="00CA1B95" w:rsidRPr="00CB4EE3">
        <w:rPr>
          <w:lang w:val="en-NZ"/>
        </w:rPr>
        <w:t>forecasts</w:t>
      </w:r>
      <w:proofErr w:type="gramEnd"/>
      <w:r w:rsidR="00CA1B95" w:rsidRPr="00CB4EE3">
        <w:rPr>
          <w:lang w:val="en-NZ"/>
        </w:rPr>
        <w:t xml:space="preserve"> and investment appraisals</w:t>
      </w:r>
      <w:r w:rsidRPr="00CB4EE3">
        <w:rPr>
          <w:lang w:val="en-NZ"/>
        </w:rPr>
        <w:t>.</w:t>
      </w:r>
    </w:p>
    <w:p w14:paraId="4C06B371" w14:textId="5330A7CA" w:rsidR="00CD5018" w:rsidRPr="00CB4EE3" w:rsidRDefault="003A616B" w:rsidP="00A86A8E">
      <w:pPr>
        <w:pStyle w:val="Bullet1"/>
        <w:numPr>
          <w:ilvl w:val="0"/>
          <w:numId w:val="2"/>
        </w:numPr>
        <w:tabs>
          <w:tab w:val="clear" w:pos="454"/>
        </w:tabs>
        <w:spacing w:before="60" w:after="60"/>
        <w:rPr>
          <w:lang w:val="en-NZ"/>
        </w:rPr>
      </w:pPr>
      <w:r w:rsidRPr="00CB4EE3">
        <w:rPr>
          <w:lang w:val="en-NZ"/>
        </w:rPr>
        <w:t>Understanding of procurement processes including contract management, supplier negotiations and competitive tendering</w:t>
      </w:r>
      <w:r w:rsidR="00296040" w:rsidRPr="00CB4EE3">
        <w:rPr>
          <w:lang w:val="en-NZ"/>
        </w:rPr>
        <w:t>.</w:t>
      </w:r>
    </w:p>
    <w:p w14:paraId="7741BD93" w14:textId="3B39B1CE" w:rsidR="00752DA8" w:rsidRPr="00CB4EE3" w:rsidRDefault="00752DA8" w:rsidP="00A86A8E">
      <w:pPr>
        <w:pStyle w:val="Bullet1"/>
        <w:numPr>
          <w:ilvl w:val="0"/>
          <w:numId w:val="2"/>
        </w:numPr>
        <w:tabs>
          <w:tab w:val="clear" w:pos="454"/>
        </w:tabs>
        <w:spacing w:before="60" w:after="60"/>
        <w:rPr>
          <w:lang w:val="en-NZ"/>
        </w:rPr>
      </w:pPr>
      <w:r w:rsidRPr="00CB4EE3">
        <w:rPr>
          <w:lang w:val="en-NZ"/>
        </w:rPr>
        <w:t xml:space="preserve">A strong understanding of equity issues and Te </w:t>
      </w:r>
      <w:proofErr w:type="spellStart"/>
      <w:r w:rsidRPr="00CB4EE3">
        <w:rPr>
          <w:lang w:val="en-NZ"/>
        </w:rPr>
        <w:t>Tiriti</w:t>
      </w:r>
      <w:proofErr w:type="spellEnd"/>
      <w:r w:rsidRPr="00CB4EE3">
        <w:rPr>
          <w:lang w:val="en-NZ"/>
        </w:rPr>
        <w:t xml:space="preserve"> o Waitangi, and the implications of these for the work of MSD</w:t>
      </w:r>
    </w:p>
    <w:p w14:paraId="134BA960" w14:textId="7EBC9A59" w:rsidR="0080061F" w:rsidRPr="00CB4EE3" w:rsidRDefault="0080061F" w:rsidP="0055724C">
      <w:pPr>
        <w:pStyle w:val="Heading2"/>
        <w:spacing w:before="360"/>
        <w:rPr>
          <w:lang w:val="en-NZ"/>
        </w:rPr>
      </w:pPr>
      <w:r w:rsidRPr="00CB4EE3">
        <w:rPr>
          <w:lang w:val="en-NZ"/>
        </w:rPr>
        <w:t>Attributes</w:t>
      </w:r>
    </w:p>
    <w:p w14:paraId="042ECB12" w14:textId="38C5020A" w:rsidR="0044074C" w:rsidRPr="00CB4EE3" w:rsidRDefault="00296040" w:rsidP="0044074C">
      <w:pPr>
        <w:pStyle w:val="ListBullet"/>
        <w:rPr>
          <w:lang w:val="en-NZ"/>
        </w:rPr>
      </w:pPr>
      <w:r w:rsidRPr="00CB4EE3">
        <w:rPr>
          <w:lang w:val="en-NZ"/>
        </w:rPr>
        <w:t>Highly e</w:t>
      </w:r>
      <w:r w:rsidR="0044074C" w:rsidRPr="00CB4EE3">
        <w:rPr>
          <w:lang w:val="en-NZ"/>
        </w:rPr>
        <w:t>ffective communication</w:t>
      </w:r>
      <w:r w:rsidR="6F0DEA1C" w:rsidRPr="00CB4EE3">
        <w:rPr>
          <w:lang w:val="en-NZ"/>
        </w:rPr>
        <w:t xml:space="preserve">, </w:t>
      </w:r>
      <w:r w:rsidRPr="00CB4EE3">
        <w:rPr>
          <w:lang w:val="en-NZ"/>
        </w:rPr>
        <w:t>engagement,</w:t>
      </w:r>
      <w:r w:rsidR="0044074C" w:rsidRPr="00CB4EE3">
        <w:rPr>
          <w:lang w:val="en-NZ"/>
        </w:rPr>
        <w:t xml:space="preserve"> and presentation skills </w:t>
      </w:r>
      <w:r w:rsidR="009B472E" w:rsidRPr="00CB4EE3">
        <w:rPr>
          <w:lang w:val="en-NZ"/>
        </w:rPr>
        <w:t xml:space="preserve">to an executive level, </w:t>
      </w:r>
      <w:r w:rsidR="0044074C" w:rsidRPr="00CB4EE3">
        <w:rPr>
          <w:lang w:val="en-NZ"/>
        </w:rPr>
        <w:t>with demonstrable ability to handle media and ministerial enquiries.</w:t>
      </w:r>
    </w:p>
    <w:p w14:paraId="46871F74" w14:textId="7E0AB8C9" w:rsidR="00F46A15" w:rsidRPr="00CB4EE3" w:rsidRDefault="00795BD7" w:rsidP="001C3099">
      <w:pPr>
        <w:pStyle w:val="ListBullet"/>
        <w:rPr>
          <w:lang w:val="en-NZ"/>
        </w:rPr>
      </w:pPr>
      <w:r w:rsidRPr="00CB4EE3">
        <w:rPr>
          <w:lang w:val="en-NZ"/>
        </w:rPr>
        <w:t>Skilled at s</w:t>
      </w:r>
      <w:r w:rsidR="00F46A15" w:rsidRPr="00CB4EE3">
        <w:rPr>
          <w:lang w:val="en-NZ"/>
        </w:rPr>
        <w:t>trategic leadership</w:t>
      </w:r>
      <w:r w:rsidR="00B85B82" w:rsidRPr="00CB4EE3">
        <w:rPr>
          <w:lang w:val="en-NZ"/>
        </w:rPr>
        <w:t>.</w:t>
      </w:r>
    </w:p>
    <w:p w14:paraId="7E1D565D" w14:textId="231AE0B2" w:rsidR="00F46A15" w:rsidRPr="00CB4EE3" w:rsidRDefault="00F46A15" w:rsidP="001C3099">
      <w:pPr>
        <w:pStyle w:val="ListBullet"/>
        <w:rPr>
          <w:lang w:val="en-NZ"/>
        </w:rPr>
      </w:pPr>
      <w:r w:rsidRPr="00CB4EE3">
        <w:rPr>
          <w:lang w:val="en-NZ"/>
        </w:rPr>
        <w:t xml:space="preserve">Senior managerial expertise and the </w:t>
      </w:r>
      <w:r w:rsidR="00B85B82" w:rsidRPr="00CB4EE3">
        <w:rPr>
          <w:lang w:val="en-NZ"/>
        </w:rPr>
        <w:t>ability to enable and empower a team</w:t>
      </w:r>
      <w:r w:rsidR="00FD1A9B" w:rsidRPr="00CB4EE3">
        <w:rPr>
          <w:lang w:val="en-NZ"/>
        </w:rPr>
        <w:t xml:space="preserve"> for delivery.</w:t>
      </w:r>
    </w:p>
    <w:p w14:paraId="0016D06B" w14:textId="5FDE5730" w:rsidR="0044074C" w:rsidRPr="00CB4EE3" w:rsidRDefault="009B472E" w:rsidP="0044074C">
      <w:pPr>
        <w:pStyle w:val="ListBullet"/>
        <w:rPr>
          <w:lang w:val="en-NZ"/>
        </w:rPr>
      </w:pPr>
      <w:r w:rsidRPr="00CB4EE3">
        <w:rPr>
          <w:lang w:val="en-NZ"/>
        </w:rPr>
        <w:lastRenderedPageBreak/>
        <w:t xml:space="preserve">Strong </w:t>
      </w:r>
      <w:r w:rsidR="0044074C" w:rsidRPr="00CB4EE3">
        <w:rPr>
          <w:lang w:val="en-NZ"/>
        </w:rPr>
        <w:t xml:space="preserve">strategic thinking, analytical and problem-solving skills. </w:t>
      </w:r>
    </w:p>
    <w:p w14:paraId="12313487" w14:textId="15771155" w:rsidR="0044074C" w:rsidRPr="00CB4EE3" w:rsidRDefault="0044074C" w:rsidP="0044074C">
      <w:pPr>
        <w:pStyle w:val="ListBullet"/>
        <w:rPr>
          <w:lang w:val="en-NZ"/>
        </w:rPr>
      </w:pPr>
      <w:r w:rsidRPr="00CB4EE3">
        <w:rPr>
          <w:lang w:val="en-NZ"/>
        </w:rPr>
        <w:t>Ability to provide high quality specialised programme advice and reporting.</w:t>
      </w:r>
    </w:p>
    <w:p w14:paraId="471937EB" w14:textId="4FB338B5" w:rsidR="0044074C" w:rsidRPr="00CB4EE3" w:rsidRDefault="0044074C" w:rsidP="0044074C">
      <w:pPr>
        <w:pStyle w:val="ListBullet"/>
        <w:rPr>
          <w:lang w:val="en-NZ"/>
        </w:rPr>
      </w:pPr>
      <w:r w:rsidRPr="00CB4EE3">
        <w:rPr>
          <w:lang w:val="en-NZ"/>
        </w:rPr>
        <w:t>Proven ability to effect change in an uncertain, ambiguous, complex environment.</w:t>
      </w:r>
    </w:p>
    <w:p w14:paraId="69D7AE0B" w14:textId="77777777" w:rsidR="00DB1074" w:rsidRPr="00CB4EE3" w:rsidRDefault="00DB1074" w:rsidP="00DB1074">
      <w:pPr>
        <w:pStyle w:val="Bullet1"/>
        <w:numPr>
          <w:ilvl w:val="0"/>
          <w:numId w:val="2"/>
        </w:numPr>
        <w:tabs>
          <w:tab w:val="clear" w:pos="454"/>
        </w:tabs>
        <w:spacing w:before="60" w:after="60"/>
        <w:rPr>
          <w:lang w:val="en-NZ"/>
        </w:rPr>
      </w:pPr>
      <w:r w:rsidRPr="00CB4EE3">
        <w:rPr>
          <w:lang w:val="en-NZ"/>
        </w:rPr>
        <w:t>Skilled at negotiating and influencing high level decisions makers and external partners.</w:t>
      </w:r>
    </w:p>
    <w:p w14:paraId="34125658" w14:textId="7FA61553" w:rsidR="0080061F" w:rsidRPr="00CB4EE3" w:rsidRDefault="0080061F" w:rsidP="0055724C">
      <w:pPr>
        <w:pStyle w:val="Heading2"/>
        <w:spacing w:before="360"/>
        <w:rPr>
          <w:lang w:val="en-NZ"/>
        </w:rPr>
      </w:pPr>
      <w:r w:rsidRPr="00CB4EE3">
        <w:rPr>
          <w:lang w:val="en-NZ"/>
        </w:rPr>
        <w:t xml:space="preserve">Key </w:t>
      </w:r>
      <w:r w:rsidR="00E22E32" w:rsidRPr="00CB4EE3">
        <w:rPr>
          <w:lang w:val="en-NZ"/>
        </w:rPr>
        <w:t>r</w:t>
      </w:r>
      <w:r w:rsidRPr="00CB4EE3">
        <w:rPr>
          <w:lang w:val="en-NZ"/>
        </w:rPr>
        <w:t xml:space="preserve">elationships </w:t>
      </w:r>
    </w:p>
    <w:p w14:paraId="3E8742DD" w14:textId="552D9876" w:rsidR="0080061F" w:rsidRPr="00CB4EE3" w:rsidRDefault="0080061F" w:rsidP="000469A5">
      <w:pPr>
        <w:pStyle w:val="Heading3"/>
        <w:rPr>
          <w:lang w:val="en-NZ"/>
        </w:rPr>
      </w:pPr>
      <w:r w:rsidRPr="00CB4EE3">
        <w:rPr>
          <w:lang w:val="en-NZ"/>
        </w:rPr>
        <w:t>Internal</w:t>
      </w:r>
    </w:p>
    <w:p w14:paraId="2D1E6502" w14:textId="77777777" w:rsidR="00311073" w:rsidRPr="00CB4EE3" w:rsidRDefault="00CD5018" w:rsidP="005E0F30">
      <w:pPr>
        <w:numPr>
          <w:ilvl w:val="0"/>
          <w:numId w:val="7"/>
        </w:numPr>
        <w:tabs>
          <w:tab w:val="left" w:pos="3420"/>
        </w:tabs>
        <w:spacing w:after="0" w:line="240" w:lineRule="auto"/>
        <w:ind w:left="357" w:hanging="357"/>
        <w:rPr>
          <w:lang w:val="en-NZ"/>
        </w:rPr>
      </w:pPr>
      <w:r w:rsidRPr="00CB4EE3">
        <w:rPr>
          <w:lang w:val="en-NZ"/>
        </w:rPr>
        <w:t>DCE Transformation</w:t>
      </w:r>
    </w:p>
    <w:p w14:paraId="2FE5CDAE" w14:textId="5D4CCBB6" w:rsidR="00CD5018" w:rsidRPr="00CB4EE3" w:rsidRDefault="006B2EDD" w:rsidP="005E0F30">
      <w:pPr>
        <w:numPr>
          <w:ilvl w:val="0"/>
          <w:numId w:val="7"/>
        </w:numPr>
        <w:tabs>
          <w:tab w:val="left" w:pos="3420"/>
        </w:tabs>
        <w:spacing w:after="0" w:line="240" w:lineRule="auto"/>
        <w:ind w:left="357" w:hanging="357"/>
        <w:rPr>
          <w:lang w:val="en-NZ"/>
        </w:rPr>
      </w:pPr>
      <w:r w:rsidRPr="00CB4EE3">
        <w:rPr>
          <w:lang w:val="en-NZ"/>
        </w:rPr>
        <w:t>Senior Responsible Officer for the</w:t>
      </w:r>
      <w:r w:rsidR="00652B29">
        <w:rPr>
          <w:lang w:val="en-NZ"/>
        </w:rPr>
        <w:t xml:space="preserve"> </w:t>
      </w:r>
      <w:r w:rsidR="00652B29" w:rsidRPr="00652B29">
        <w:rPr>
          <w:i/>
          <w:iCs/>
          <w:lang w:val="en-NZ"/>
        </w:rPr>
        <w:t>services for the future</w:t>
      </w:r>
      <w:r w:rsidR="00652B29">
        <w:rPr>
          <w:lang w:val="en-NZ"/>
        </w:rPr>
        <w:t xml:space="preserve"> </w:t>
      </w:r>
      <w:r w:rsidRPr="00CB4EE3">
        <w:rPr>
          <w:lang w:val="en-NZ"/>
        </w:rPr>
        <w:t>programme</w:t>
      </w:r>
    </w:p>
    <w:p w14:paraId="4878C0D8" w14:textId="46E1E99E" w:rsidR="00311073" w:rsidRPr="00CB4EE3" w:rsidRDefault="00311073" w:rsidP="005E0F30">
      <w:pPr>
        <w:numPr>
          <w:ilvl w:val="0"/>
          <w:numId w:val="7"/>
        </w:numPr>
        <w:tabs>
          <w:tab w:val="left" w:pos="3420"/>
        </w:tabs>
        <w:spacing w:after="0" w:line="240" w:lineRule="auto"/>
        <w:ind w:left="357" w:hanging="357"/>
        <w:rPr>
          <w:lang w:val="en-NZ"/>
        </w:rPr>
      </w:pPr>
      <w:r w:rsidRPr="00CB4EE3">
        <w:rPr>
          <w:lang w:val="en-NZ"/>
        </w:rPr>
        <w:t>General Manager, Enterprise Design</w:t>
      </w:r>
    </w:p>
    <w:p w14:paraId="7A3CDCEB" w14:textId="3D5DDFAB" w:rsidR="00B040A6" w:rsidRPr="00CB4EE3" w:rsidRDefault="00B040A6" w:rsidP="005E0F30">
      <w:pPr>
        <w:numPr>
          <w:ilvl w:val="0"/>
          <w:numId w:val="7"/>
        </w:numPr>
        <w:tabs>
          <w:tab w:val="left" w:pos="3420"/>
        </w:tabs>
        <w:spacing w:after="0" w:line="240" w:lineRule="auto"/>
        <w:ind w:left="357" w:hanging="357"/>
        <w:rPr>
          <w:lang w:val="en-NZ"/>
        </w:rPr>
      </w:pPr>
      <w:r w:rsidRPr="00CB4EE3">
        <w:rPr>
          <w:lang w:val="en-NZ"/>
        </w:rPr>
        <w:t>Programme Delivery Lead</w:t>
      </w:r>
      <w:r w:rsidR="00E66415" w:rsidRPr="00CB4EE3">
        <w:rPr>
          <w:lang w:val="en-NZ"/>
        </w:rPr>
        <w:t>s</w:t>
      </w:r>
    </w:p>
    <w:p w14:paraId="1C1B6805" w14:textId="5CA13CA2" w:rsidR="00CD5018" w:rsidRPr="00CB4EE3" w:rsidRDefault="00CD5018" w:rsidP="005E0F30">
      <w:pPr>
        <w:numPr>
          <w:ilvl w:val="0"/>
          <w:numId w:val="7"/>
        </w:numPr>
        <w:tabs>
          <w:tab w:val="left" w:pos="3420"/>
        </w:tabs>
        <w:spacing w:after="0" w:line="240" w:lineRule="auto"/>
        <w:ind w:left="357" w:hanging="357"/>
        <w:rPr>
          <w:lang w:val="en-NZ"/>
        </w:rPr>
      </w:pPr>
      <w:r w:rsidRPr="00CB4EE3">
        <w:rPr>
          <w:lang w:val="en-NZ"/>
        </w:rPr>
        <w:t>MSD Leadership Team</w:t>
      </w:r>
    </w:p>
    <w:p w14:paraId="30A00D96" w14:textId="71145549" w:rsidR="006B2EDD" w:rsidRPr="00CB4EE3" w:rsidRDefault="006B2EDD" w:rsidP="005E0F30">
      <w:pPr>
        <w:numPr>
          <w:ilvl w:val="0"/>
          <w:numId w:val="7"/>
        </w:numPr>
        <w:tabs>
          <w:tab w:val="left" w:pos="3420"/>
        </w:tabs>
        <w:spacing w:after="0" w:line="240" w:lineRule="auto"/>
        <w:ind w:left="357" w:hanging="357"/>
        <w:rPr>
          <w:lang w:val="en-NZ"/>
        </w:rPr>
      </w:pPr>
      <w:r w:rsidRPr="00CB4EE3">
        <w:rPr>
          <w:lang w:val="en-NZ"/>
        </w:rPr>
        <w:t>Leaders responsible for delivery across all elements of the programme</w:t>
      </w:r>
    </w:p>
    <w:p w14:paraId="627242A2" w14:textId="77777777" w:rsidR="00CD5018" w:rsidRPr="00CB4EE3" w:rsidRDefault="00CD5018" w:rsidP="005E0F30">
      <w:pPr>
        <w:numPr>
          <w:ilvl w:val="0"/>
          <w:numId w:val="7"/>
        </w:numPr>
        <w:tabs>
          <w:tab w:val="left" w:pos="3420"/>
        </w:tabs>
        <w:spacing w:after="0" w:line="240" w:lineRule="auto"/>
        <w:ind w:left="357" w:hanging="357"/>
        <w:rPr>
          <w:lang w:val="en-NZ"/>
        </w:rPr>
      </w:pPr>
      <w:r w:rsidRPr="00CB4EE3">
        <w:rPr>
          <w:lang w:val="en-NZ"/>
        </w:rPr>
        <w:t>Senior executives and leaders in other government agencies and authorities</w:t>
      </w:r>
    </w:p>
    <w:p w14:paraId="5473313E" w14:textId="77777777" w:rsidR="00CD5018" w:rsidRPr="00CB4EE3" w:rsidRDefault="00CD5018" w:rsidP="005E0F30">
      <w:pPr>
        <w:numPr>
          <w:ilvl w:val="0"/>
          <w:numId w:val="7"/>
        </w:numPr>
        <w:tabs>
          <w:tab w:val="left" w:pos="3420"/>
        </w:tabs>
        <w:spacing w:after="0" w:line="240" w:lineRule="auto"/>
        <w:ind w:left="357" w:hanging="357"/>
        <w:rPr>
          <w:lang w:val="en-NZ"/>
        </w:rPr>
      </w:pPr>
      <w:r w:rsidRPr="00CB4EE3">
        <w:rPr>
          <w:lang w:val="en-NZ"/>
        </w:rPr>
        <w:t>Stakeholder groups</w:t>
      </w:r>
    </w:p>
    <w:p w14:paraId="6235030B" w14:textId="77777777" w:rsidR="00CD5018" w:rsidRPr="00CB4EE3" w:rsidRDefault="00CD5018" w:rsidP="005E0F30">
      <w:pPr>
        <w:numPr>
          <w:ilvl w:val="0"/>
          <w:numId w:val="7"/>
        </w:numPr>
        <w:tabs>
          <w:tab w:val="left" w:pos="3420"/>
        </w:tabs>
        <w:spacing w:after="0" w:line="240" w:lineRule="auto"/>
        <w:rPr>
          <w:lang w:val="en-NZ"/>
        </w:rPr>
      </w:pPr>
      <w:r w:rsidRPr="00CB4EE3">
        <w:rPr>
          <w:lang w:val="en-NZ"/>
        </w:rPr>
        <w:t>Senior Managers, e.g. Group GMs and GMs</w:t>
      </w:r>
    </w:p>
    <w:p w14:paraId="26C2AFF0" w14:textId="21118307" w:rsidR="00CD5018" w:rsidRPr="00CB4EE3" w:rsidRDefault="00CD5018" w:rsidP="005E0F30">
      <w:pPr>
        <w:numPr>
          <w:ilvl w:val="0"/>
          <w:numId w:val="7"/>
        </w:numPr>
        <w:tabs>
          <w:tab w:val="left" w:pos="3420"/>
        </w:tabs>
        <w:spacing w:after="0" w:line="240" w:lineRule="auto"/>
        <w:rPr>
          <w:lang w:val="en-NZ"/>
        </w:rPr>
      </w:pPr>
      <w:r w:rsidRPr="00CB4EE3">
        <w:rPr>
          <w:lang w:val="en-NZ"/>
        </w:rPr>
        <w:t xml:space="preserve">Portfolio managers, </w:t>
      </w:r>
      <w:r w:rsidR="00505275" w:rsidRPr="00CB4EE3">
        <w:rPr>
          <w:lang w:val="en-NZ"/>
        </w:rPr>
        <w:t>owners,</w:t>
      </w:r>
      <w:r w:rsidRPr="00CB4EE3">
        <w:rPr>
          <w:lang w:val="en-NZ"/>
        </w:rPr>
        <w:t xml:space="preserve"> and their teams</w:t>
      </w:r>
    </w:p>
    <w:p w14:paraId="15E45618" w14:textId="77777777" w:rsidR="00CD5018" w:rsidRPr="00CB4EE3" w:rsidRDefault="00CD5018" w:rsidP="005E0F30">
      <w:pPr>
        <w:numPr>
          <w:ilvl w:val="0"/>
          <w:numId w:val="7"/>
        </w:numPr>
        <w:tabs>
          <w:tab w:val="left" w:pos="3420"/>
        </w:tabs>
        <w:spacing w:after="0" w:line="240" w:lineRule="auto"/>
        <w:rPr>
          <w:lang w:val="en-NZ"/>
        </w:rPr>
      </w:pPr>
      <w:r w:rsidRPr="00CB4EE3">
        <w:rPr>
          <w:lang w:val="en-NZ"/>
        </w:rPr>
        <w:t>Governance Committees</w:t>
      </w:r>
    </w:p>
    <w:p w14:paraId="48DBAD43" w14:textId="77777777" w:rsidR="0080061F" w:rsidRPr="00CB4EE3" w:rsidRDefault="0080061F" w:rsidP="000469A5">
      <w:pPr>
        <w:pStyle w:val="Heading3"/>
        <w:rPr>
          <w:lang w:val="en-NZ"/>
        </w:rPr>
      </w:pPr>
      <w:r w:rsidRPr="00CB4EE3">
        <w:rPr>
          <w:lang w:val="en-NZ"/>
        </w:rPr>
        <w:t xml:space="preserve">External </w:t>
      </w:r>
    </w:p>
    <w:p w14:paraId="2BEF6037" w14:textId="7A9340CB" w:rsidR="00CD5018" w:rsidRPr="00CB4EE3" w:rsidRDefault="00CD5018" w:rsidP="005E0F30">
      <w:pPr>
        <w:numPr>
          <w:ilvl w:val="0"/>
          <w:numId w:val="7"/>
        </w:numPr>
        <w:tabs>
          <w:tab w:val="left" w:pos="3420"/>
        </w:tabs>
        <w:spacing w:after="0" w:line="240" w:lineRule="auto"/>
        <w:rPr>
          <w:lang w:val="en-NZ"/>
        </w:rPr>
      </w:pPr>
      <w:r w:rsidRPr="00CB4EE3">
        <w:rPr>
          <w:lang w:val="en-NZ"/>
        </w:rPr>
        <w:t>External Government agency managers</w:t>
      </w:r>
      <w:r w:rsidR="005261B5" w:rsidRPr="00CB4EE3">
        <w:rPr>
          <w:lang w:val="en-NZ"/>
        </w:rPr>
        <w:t xml:space="preserve"> and ministers</w:t>
      </w:r>
    </w:p>
    <w:p w14:paraId="2CD3A46E" w14:textId="2BDC975B" w:rsidR="00021C26" w:rsidRPr="00CB4EE3" w:rsidRDefault="00021C26" w:rsidP="005E0F30">
      <w:pPr>
        <w:numPr>
          <w:ilvl w:val="0"/>
          <w:numId w:val="7"/>
        </w:numPr>
        <w:tabs>
          <w:tab w:val="left" w:pos="3420"/>
        </w:tabs>
        <w:spacing w:after="0" w:line="240" w:lineRule="auto"/>
        <w:rPr>
          <w:lang w:val="en-NZ"/>
        </w:rPr>
      </w:pPr>
      <w:r w:rsidRPr="00CB4EE3">
        <w:rPr>
          <w:lang w:val="en-NZ"/>
        </w:rPr>
        <w:t>Other agencies</w:t>
      </w:r>
    </w:p>
    <w:p w14:paraId="194ADD73" w14:textId="566E0987" w:rsidR="00CD5018" w:rsidRPr="00CB4EE3" w:rsidRDefault="00CD5018" w:rsidP="005E0F30">
      <w:pPr>
        <w:numPr>
          <w:ilvl w:val="0"/>
          <w:numId w:val="7"/>
        </w:numPr>
        <w:tabs>
          <w:tab w:val="left" w:pos="3420"/>
        </w:tabs>
        <w:spacing w:after="0" w:line="240" w:lineRule="auto"/>
        <w:rPr>
          <w:lang w:val="en-NZ"/>
        </w:rPr>
      </w:pPr>
      <w:r w:rsidRPr="00CB4EE3">
        <w:rPr>
          <w:lang w:val="en-NZ"/>
        </w:rPr>
        <w:t xml:space="preserve">Service </w:t>
      </w:r>
      <w:r w:rsidR="00021C26" w:rsidRPr="00CB4EE3">
        <w:rPr>
          <w:lang w:val="en-NZ"/>
        </w:rPr>
        <w:t>p</w:t>
      </w:r>
      <w:r w:rsidRPr="00CB4EE3">
        <w:rPr>
          <w:lang w:val="en-NZ"/>
        </w:rPr>
        <w:t>roviders</w:t>
      </w:r>
    </w:p>
    <w:p w14:paraId="3AA38A49" w14:textId="77777777" w:rsidR="00652B29" w:rsidRDefault="00652B29" w:rsidP="005E0F30">
      <w:pPr>
        <w:numPr>
          <w:ilvl w:val="0"/>
          <w:numId w:val="7"/>
        </w:numPr>
        <w:tabs>
          <w:tab w:val="left" w:pos="3420"/>
        </w:tabs>
        <w:spacing w:after="0" w:line="240" w:lineRule="auto"/>
        <w:rPr>
          <w:lang w:val="en-NZ"/>
        </w:rPr>
      </w:pPr>
      <w:r>
        <w:rPr>
          <w:lang w:val="en-NZ"/>
        </w:rPr>
        <w:t xml:space="preserve">Advocacy Groups </w:t>
      </w:r>
    </w:p>
    <w:p w14:paraId="38A6BA5B" w14:textId="3879FB1E" w:rsidR="00505275" w:rsidRPr="00CB4EE3" w:rsidRDefault="00505275" w:rsidP="005E0F30">
      <w:pPr>
        <w:numPr>
          <w:ilvl w:val="0"/>
          <w:numId w:val="7"/>
        </w:numPr>
        <w:tabs>
          <w:tab w:val="left" w:pos="3420"/>
        </w:tabs>
        <w:spacing w:after="0" w:line="240" w:lineRule="auto"/>
        <w:rPr>
          <w:lang w:val="en-NZ"/>
        </w:rPr>
      </w:pPr>
      <w:r w:rsidRPr="00CB4EE3">
        <w:rPr>
          <w:lang w:val="en-NZ"/>
        </w:rPr>
        <w:t>Unions</w:t>
      </w:r>
    </w:p>
    <w:p w14:paraId="32FB05B1" w14:textId="77777777" w:rsidR="0080061F" w:rsidRPr="00CB4EE3" w:rsidRDefault="0080061F" w:rsidP="0055724C">
      <w:pPr>
        <w:pStyle w:val="Heading2"/>
        <w:spacing w:before="360"/>
        <w:rPr>
          <w:lang w:val="en-NZ"/>
        </w:rPr>
      </w:pPr>
      <w:r w:rsidRPr="00CB4EE3">
        <w:rPr>
          <w:lang w:val="en-NZ"/>
        </w:rPr>
        <w:t xml:space="preserve">Other </w:t>
      </w:r>
    </w:p>
    <w:p w14:paraId="63161B42" w14:textId="77777777" w:rsidR="0080061F" w:rsidRPr="00CB4EE3" w:rsidRDefault="0080061F" w:rsidP="000469A5">
      <w:pPr>
        <w:pStyle w:val="Heading3"/>
        <w:rPr>
          <w:lang w:val="en-NZ"/>
        </w:rPr>
      </w:pPr>
      <w:r w:rsidRPr="00CB4EE3">
        <w:rPr>
          <w:lang w:val="en-NZ"/>
        </w:rPr>
        <w:t>Delegations</w:t>
      </w:r>
    </w:p>
    <w:p w14:paraId="6220A983" w14:textId="5B4DC6DB" w:rsidR="0080061F" w:rsidRPr="00CB4EE3" w:rsidRDefault="0080061F" w:rsidP="00086206">
      <w:pPr>
        <w:pStyle w:val="Bullet1"/>
        <w:numPr>
          <w:ilvl w:val="0"/>
          <w:numId w:val="2"/>
        </w:numPr>
        <w:tabs>
          <w:tab w:val="clear" w:pos="454"/>
        </w:tabs>
        <w:spacing w:before="60" w:after="60"/>
        <w:rPr>
          <w:lang w:val="en-NZ"/>
        </w:rPr>
      </w:pPr>
      <w:r w:rsidRPr="00CB4EE3">
        <w:rPr>
          <w:lang w:val="en-NZ"/>
        </w:rPr>
        <w:t xml:space="preserve">Financial – </w:t>
      </w:r>
      <w:r w:rsidR="00CD5018" w:rsidRPr="00CB4EE3">
        <w:rPr>
          <w:lang w:val="en-NZ"/>
        </w:rPr>
        <w:t>Yes</w:t>
      </w:r>
      <w:r w:rsidR="00CB4EE3">
        <w:rPr>
          <w:lang w:val="en-NZ"/>
        </w:rPr>
        <w:t>, Level 3</w:t>
      </w:r>
    </w:p>
    <w:p w14:paraId="1A13EE12" w14:textId="257381F8" w:rsidR="0080061F" w:rsidRPr="00CB4EE3" w:rsidRDefault="0080061F" w:rsidP="00086206">
      <w:pPr>
        <w:pStyle w:val="Bullet1"/>
        <w:numPr>
          <w:ilvl w:val="0"/>
          <w:numId w:val="2"/>
        </w:numPr>
        <w:tabs>
          <w:tab w:val="clear" w:pos="454"/>
        </w:tabs>
        <w:spacing w:before="60" w:after="60"/>
        <w:rPr>
          <w:lang w:val="en-NZ"/>
        </w:rPr>
      </w:pPr>
      <w:r w:rsidRPr="00CB4EE3">
        <w:rPr>
          <w:lang w:val="en-NZ"/>
        </w:rPr>
        <w:t xml:space="preserve">Human Resources </w:t>
      </w:r>
      <w:r w:rsidR="00CD5018" w:rsidRPr="00CB4EE3">
        <w:rPr>
          <w:lang w:val="en-NZ"/>
        </w:rPr>
        <w:t>– Yes</w:t>
      </w:r>
      <w:r w:rsidR="00CB4EE3">
        <w:rPr>
          <w:lang w:val="en-NZ"/>
        </w:rPr>
        <w:t>, Level 3</w:t>
      </w:r>
    </w:p>
    <w:p w14:paraId="09A0D619" w14:textId="2A26D555" w:rsidR="0080061F" w:rsidRPr="00CB4EE3" w:rsidRDefault="0080061F" w:rsidP="000469A5">
      <w:pPr>
        <w:pStyle w:val="Heading3"/>
        <w:rPr>
          <w:lang w:val="en-NZ"/>
        </w:rPr>
      </w:pPr>
      <w:r w:rsidRPr="00CB4EE3">
        <w:rPr>
          <w:lang w:val="en-NZ"/>
        </w:rPr>
        <w:t xml:space="preserve">Direct reports </w:t>
      </w:r>
      <w:r w:rsidR="00CD5018" w:rsidRPr="00CB4EE3">
        <w:rPr>
          <w:lang w:val="en-NZ"/>
        </w:rPr>
        <w:t xml:space="preserve">– Yes </w:t>
      </w:r>
    </w:p>
    <w:p w14:paraId="7A424157" w14:textId="478A6EDE" w:rsidR="0080061F" w:rsidRPr="00CB4EE3" w:rsidRDefault="0080061F" w:rsidP="000469A5">
      <w:pPr>
        <w:pStyle w:val="Heading3"/>
        <w:rPr>
          <w:lang w:val="en-NZ"/>
        </w:rPr>
      </w:pPr>
      <w:r w:rsidRPr="00CB4EE3">
        <w:rPr>
          <w:lang w:val="en-NZ"/>
        </w:rPr>
        <w:t xml:space="preserve">Security clearance </w:t>
      </w:r>
      <w:r w:rsidR="00CD5018" w:rsidRPr="00CB4EE3">
        <w:rPr>
          <w:lang w:val="en-NZ"/>
        </w:rPr>
        <w:t xml:space="preserve">– No </w:t>
      </w:r>
    </w:p>
    <w:p w14:paraId="5AD192A7" w14:textId="4F1CFD6D" w:rsidR="0080061F" w:rsidRPr="00CB4EE3" w:rsidRDefault="0080061F" w:rsidP="000469A5">
      <w:pPr>
        <w:pStyle w:val="Heading3"/>
        <w:rPr>
          <w:lang w:val="en-NZ"/>
        </w:rPr>
      </w:pPr>
      <w:r w:rsidRPr="00CB4EE3">
        <w:rPr>
          <w:lang w:val="en-NZ"/>
        </w:rPr>
        <w:t xml:space="preserve">Children’s worker </w:t>
      </w:r>
      <w:r w:rsidR="00CD5018" w:rsidRPr="00CB4EE3">
        <w:rPr>
          <w:lang w:val="en-NZ"/>
        </w:rPr>
        <w:t xml:space="preserve">– No </w:t>
      </w:r>
    </w:p>
    <w:p w14:paraId="03B51137" w14:textId="54622918" w:rsidR="00803002" w:rsidRPr="00CB4EE3" w:rsidRDefault="0080061F" w:rsidP="006717F2">
      <w:pPr>
        <w:spacing w:after="0" w:line="240" w:lineRule="auto"/>
        <w:rPr>
          <w:lang w:val="en-NZ"/>
        </w:rPr>
      </w:pPr>
      <w:r w:rsidRPr="00CB4EE3">
        <w:rPr>
          <w:lang w:val="en-NZ"/>
        </w:rPr>
        <w:t>Limited ad</w:t>
      </w:r>
      <w:r w:rsidR="006717F2" w:rsidRPr="00CB4EE3">
        <w:rPr>
          <w:lang w:val="en-NZ"/>
        </w:rPr>
        <w:t xml:space="preserve"> </w:t>
      </w:r>
      <w:r w:rsidRPr="00CB4EE3">
        <w:rPr>
          <w:lang w:val="en-NZ"/>
        </w:rPr>
        <w:t>hoc travel may be required</w:t>
      </w:r>
    </w:p>
    <w:p w14:paraId="211086BA" w14:textId="77777777" w:rsidR="0080061F" w:rsidRPr="00CB4EE3" w:rsidRDefault="0080061F" w:rsidP="006717F2">
      <w:pPr>
        <w:pStyle w:val="Heading1"/>
        <w:rPr>
          <w:b w:val="0"/>
          <w:bCs w:val="0"/>
          <w:lang w:val="en-NZ"/>
        </w:rPr>
      </w:pPr>
    </w:p>
    <w:sectPr w:rsidR="0080061F" w:rsidRPr="00CB4EE3" w:rsidSect="00195C1B">
      <w:headerReference w:type="even" r:id="rId18"/>
      <w:headerReference w:type="default" r:id="rId19"/>
      <w:footerReference w:type="default" r:id="rId20"/>
      <w:headerReference w:type="first" r:id="rId21"/>
      <w:footerReference w:type="first" r:id="rId22"/>
      <w:pgSz w:w="11906" w:h="16838"/>
      <w:pgMar w:top="568"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D3B0" w14:textId="77777777" w:rsidR="00DE7882" w:rsidRDefault="00DE7882" w:rsidP="0077711D">
      <w:pPr>
        <w:spacing w:after="0" w:line="240" w:lineRule="auto"/>
      </w:pPr>
      <w:r>
        <w:separator/>
      </w:r>
    </w:p>
  </w:endnote>
  <w:endnote w:type="continuationSeparator" w:id="0">
    <w:p w14:paraId="5DAB50B2" w14:textId="77777777" w:rsidR="00DE7882" w:rsidRDefault="00DE7882" w:rsidP="0077711D">
      <w:pPr>
        <w:spacing w:after="0" w:line="240" w:lineRule="auto"/>
      </w:pPr>
      <w:r>
        <w:continuationSeparator/>
      </w:r>
    </w:p>
  </w:endnote>
  <w:endnote w:type="continuationNotice" w:id="1">
    <w:p w14:paraId="0BD7C5B4" w14:textId="77777777" w:rsidR="00DE7882" w:rsidRDefault="00DE7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3576EEFA"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44074C">
      <w:t>Programme Director, T</w:t>
    </w:r>
    <w:r w:rsidR="00F16149">
      <w:t>ransformation Programme</w:t>
    </w:r>
    <w:r w:rsidR="0044074C">
      <w:t xml:space="preserve"> – </w:t>
    </w:r>
    <w:r w:rsidR="00E8269C">
      <w:t>Updated March 2025</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B05CDD" w14:paraId="330BCDA4" w14:textId="77777777" w:rsidTr="11B05CDD">
      <w:trPr>
        <w:trHeight w:val="300"/>
      </w:trPr>
      <w:tc>
        <w:tcPr>
          <w:tcW w:w="3005" w:type="dxa"/>
        </w:tcPr>
        <w:p w14:paraId="137EB733" w14:textId="0BF7C757" w:rsidR="11B05CDD" w:rsidRDefault="11B05CDD" w:rsidP="11B05CDD">
          <w:pPr>
            <w:pStyle w:val="Header"/>
            <w:ind w:left="-115"/>
          </w:pPr>
        </w:p>
      </w:tc>
      <w:tc>
        <w:tcPr>
          <w:tcW w:w="3005" w:type="dxa"/>
        </w:tcPr>
        <w:p w14:paraId="4BDB730C" w14:textId="30D5127A" w:rsidR="11B05CDD" w:rsidRDefault="11B05CDD" w:rsidP="11B05CDD">
          <w:pPr>
            <w:pStyle w:val="Header"/>
            <w:jc w:val="center"/>
          </w:pPr>
        </w:p>
      </w:tc>
      <w:tc>
        <w:tcPr>
          <w:tcW w:w="3005" w:type="dxa"/>
        </w:tcPr>
        <w:p w14:paraId="5EE4EAF7" w14:textId="1F79FFA9" w:rsidR="11B05CDD" w:rsidRDefault="11B05CDD" w:rsidP="11B05CDD">
          <w:pPr>
            <w:pStyle w:val="Header"/>
            <w:ind w:right="-115"/>
            <w:jc w:val="right"/>
          </w:pPr>
        </w:p>
      </w:tc>
    </w:tr>
  </w:tbl>
  <w:p w14:paraId="0D18159C" w14:textId="49014038" w:rsidR="00A4210F" w:rsidRDefault="00A42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ABBEB9F" w:rsidR="00803002" w:rsidRPr="002E5827" w:rsidRDefault="006717F2" w:rsidP="0080061F">
    <w:pPr>
      <w:pStyle w:val="Footer"/>
      <w:pBdr>
        <w:top w:val="single" w:sz="4" w:space="1" w:color="auto"/>
      </w:pBdr>
      <w:tabs>
        <w:tab w:val="clear" w:pos="9026"/>
        <w:tab w:val="right" w:pos="10206"/>
      </w:tabs>
      <w:rPr>
        <w:szCs w:val="18"/>
      </w:rPr>
    </w:pPr>
    <w:r w:rsidRPr="008B5C31">
      <w:t xml:space="preserve">Position Description – </w:t>
    </w:r>
    <w:r w:rsidR="00F86CF0">
      <w:t>General Manager, Strategic Programmes</w:t>
    </w:r>
    <w:r w:rsidR="0044074C">
      <w:t xml:space="preserve"> – </w:t>
    </w:r>
    <w:r w:rsidR="00F86CF0">
      <w:t>May</w:t>
    </w:r>
    <w:r w:rsidR="00E8269C">
      <w:t xml:space="preserve"> 2025</w:t>
    </w:r>
    <w: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11B05CDD" w14:paraId="3C5184F0" w14:textId="77777777" w:rsidTr="11B05CDD">
      <w:trPr>
        <w:trHeight w:val="300"/>
      </w:trPr>
      <w:tc>
        <w:tcPr>
          <w:tcW w:w="3110" w:type="dxa"/>
        </w:tcPr>
        <w:p w14:paraId="2EB69821" w14:textId="7A3D29D1" w:rsidR="11B05CDD" w:rsidRDefault="11B05CDD" w:rsidP="11B05CDD">
          <w:pPr>
            <w:pStyle w:val="Header"/>
            <w:ind w:left="-115"/>
          </w:pPr>
        </w:p>
      </w:tc>
      <w:tc>
        <w:tcPr>
          <w:tcW w:w="3110" w:type="dxa"/>
        </w:tcPr>
        <w:p w14:paraId="340CB968" w14:textId="4184861F" w:rsidR="11B05CDD" w:rsidRDefault="11B05CDD" w:rsidP="11B05CDD">
          <w:pPr>
            <w:pStyle w:val="Header"/>
            <w:jc w:val="center"/>
          </w:pPr>
        </w:p>
      </w:tc>
      <w:tc>
        <w:tcPr>
          <w:tcW w:w="3110" w:type="dxa"/>
        </w:tcPr>
        <w:p w14:paraId="6D5789D3" w14:textId="56F216FD" w:rsidR="11B05CDD" w:rsidRDefault="11B05CDD" w:rsidP="11B05CDD">
          <w:pPr>
            <w:pStyle w:val="Header"/>
            <w:ind w:right="-115"/>
            <w:jc w:val="right"/>
          </w:pPr>
        </w:p>
      </w:tc>
    </w:tr>
  </w:tbl>
  <w:p w14:paraId="74ABA9E0" w14:textId="65DE3886" w:rsidR="00A4210F" w:rsidRDefault="00A42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746F" w14:textId="77777777" w:rsidR="00DE7882" w:rsidRDefault="00DE7882" w:rsidP="0077711D">
      <w:pPr>
        <w:spacing w:after="0" w:line="240" w:lineRule="auto"/>
      </w:pPr>
      <w:r>
        <w:separator/>
      </w:r>
    </w:p>
  </w:footnote>
  <w:footnote w:type="continuationSeparator" w:id="0">
    <w:p w14:paraId="7211BA74" w14:textId="77777777" w:rsidR="00DE7882" w:rsidRDefault="00DE7882" w:rsidP="0077711D">
      <w:pPr>
        <w:spacing w:after="0" w:line="240" w:lineRule="auto"/>
      </w:pPr>
      <w:r>
        <w:continuationSeparator/>
      </w:r>
    </w:p>
  </w:footnote>
  <w:footnote w:type="continuationNotice" w:id="1">
    <w:p w14:paraId="629F34B7" w14:textId="77777777" w:rsidR="00DE7882" w:rsidRDefault="00DE78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B7DA" w14:textId="40FD1678" w:rsidR="00D95D8F" w:rsidRDefault="00BD21EB">
    <w:pPr>
      <w:pStyle w:val="Header"/>
    </w:pPr>
    <w:r>
      <w:rPr>
        <w:noProof/>
      </w:rPr>
      <mc:AlternateContent>
        <mc:Choice Requires="wps">
          <w:drawing>
            <wp:anchor distT="0" distB="0" distL="0" distR="0" simplePos="0" relativeHeight="251658241" behindDoc="0" locked="0" layoutInCell="1" allowOverlap="1" wp14:anchorId="4853C738" wp14:editId="2D919D05">
              <wp:simplePos x="635" y="635"/>
              <wp:positionH relativeFrom="page">
                <wp:align>center</wp:align>
              </wp:positionH>
              <wp:positionV relativeFrom="page">
                <wp:align>top</wp:align>
              </wp:positionV>
              <wp:extent cx="790575" cy="361950"/>
              <wp:effectExtent l="0" t="0" r="9525" b="0"/>
              <wp:wrapNone/>
              <wp:docPr id="156004970"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a:noFill/>
                      </a:ln>
                    </wps:spPr>
                    <wps:txbx>
                      <w:txbxContent>
                        <w:p w14:paraId="1BE503B8" w14:textId="3BCC742C" w:rsidR="00BD21EB" w:rsidRPr="00BD21EB" w:rsidRDefault="00BD21EB" w:rsidP="00BD21EB">
                          <w:pPr>
                            <w:spacing w:after="0"/>
                            <w:rPr>
                              <w:rFonts w:ascii="Calibri" w:hAnsi="Calibri" w:cs="Calibri"/>
                              <w:noProof/>
                              <w:color w:val="000000"/>
                              <w:szCs w:val="20"/>
                            </w:rPr>
                          </w:pPr>
                          <w:r w:rsidRPr="00BD21E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53C738" id="_x0000_t202" coordsize="21600,21600" o:spt="202" path="m,l,21600r21600,l21600,xe">
              <v:stroke joinstyle="miter"/>
              <v:path gradientshapeok="t" o:connecttype="rect"/>
            </v:shapetype>
            <v:shape id="Text Box 2" o:spid="_x0000_s1027" type="#_x0000_t202" alt="IN-CONFIDENCE" style="position:absolute;margin-left:0;margin-top:0;width:62.25pt;height:2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" filled="f" stroked="f">
              <v:textbox style="mso-fit-shape-to-text:t" inset="0,15pt,0,0">
                <w:txbxContent>
                  <w:p w14:paraId="1BE503B8" w14:textId="3BCC742C" w:rsidR="00BD21EB" w:rsidRPr="00BD21EB" w:rsidRDefault="00BD21EB" w:rsidP="00BD21EB">
                    <w:pPr>
                      <w:spacing w:after="0"/>
                      <w:rPr>
                        <w:rFonts w:ascii="Calibri" w:hAnsi="Calibri" w:cs="Calibri"/>
                        <w:noProof/>
                        <w:color w:val="000000"/>
                        <w:szCs w:val="20"/>
                      </w:rPr>
                    </w:pPr>
                    <w:r w:rsidRPr="00BD21E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A1BB" w14:textId="64471C49" w:rsidR="00495BA7" w:rsidRDefault="00BD21EB">
    <w:pPr>
      <w:pStyle w:val="Header"/>
    </w:pPr>
    <w:r>
      <w:rPr>
        <w:noProof/>
      </w:rPr>
      <mc:AlternateContent>
        <mc:Choice Requires="wps">
          <w:drawing>
            <wp:anchor distT="0" distB="0" distL="0" distR="0" simplePos="0" relativeHeight="251658244" behindDoc="0" locked="0" layoutInCell="1" allowOverlap="1" wp14:anchorId="17151B73" wp14:editId="6CF2F6DD">
              <wp:simplePos x="635" y="635"/>
              <wp:positionH relativeFrom="page">
                <wp:align>center</wp:align>
              </wp:positionH>
              <wp:positionV relativeFrom="page">
                <wp:align>top</wp:align>
              </wp:positionV>
              <wp:extent cx="790575" cy="361950"/>
              <wp:effectExtent l="0" t="0" r="9525" b="0"/>
              <wp:wrapNone/>
              <wp:docPr id="130210686"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a:noFill/>
                      </a:ln>
                    </wps:spPr>
                    <wps:txbx>
                      <w:txbxContent>
                        <w:p w14:paraId="6870FFC4" w14:textId="5210E376" w:rsidR="00BD21EB" w:rsidRPr="00BD21EB" w:rsidRDefault="00BD21EB" w:rsidP="00BD21EB">
                          <w:pPr>
                            <w:spacing w:after="0"/>
                            <w:rPr>
                              <w:rFonts w:ascii="Calibri" w:hAnsi="Calibri" w:cs="Calibri"/>
                              <w:noProof/>
                              <w:color w:val="000000"/>
                              <w:szCs w:val="20"/>
                            </w:rPr>
                          </w:pPr>
                          <w:r w:rsidRPr="00BD21E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151B73" id="_x0000_t202" coordsize="21600,21600" o:spt="202" path="m,l,21600r21600,l21600,xe">
              <v:stroke joinstyle="miter"/>
              <v:path gradientshapeok="t" o:connecttype="rect"/>
            </v:shapetype>
            <v:shape id="Text Box 5" o:spid="_x0000_s1030" type="#_x0000_t202" alt="IN-CONFIDENCE" style="position:absolute;margin-left:0;margin-top:0;width:62.25pt;height:2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" filled="f" stroked="f">
              <v:textbox style="mso-fit-shape-to-text:t" inset="0,15pt,0,0">
                <w:txbxContent>
                  <w:p w14:paraId="6870FFC4" w14:textId="5210E376" w:rsidR="00BD21EB" w:rsidRPr="00BD21EB" w:rsidRDefault="00BD21EB" w:rsidP="00BD21EB">
                    <w:pPr>
                      <w:spacing w:after="0"/>
                      <w:rPr>
                        <w:rFonts w:ascii="Calibri" w:hAnsi="Calibri" w:cs="Calibri"/>
                        <w:noProof/>
                        <w:color w:val="000000"/>
                        <w:szCs w:val="20"/>
                      </w:rPr>
                    </w:pPr>
                    <w:r w:rsidRPr="00BD21EB">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55F4" w14:textId="2EB2DB03" w:rsidR="00495BA7" w:rsidRDefault="00495B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0CC7" w14:textId="3C1A67F8" w:rsidR="00495BA7" w:rsidRDefault="00BD21EB">
    <w:pPr>
      <w:pStyle w:val="Header"/>
    </w:pPr>
    <w:r>
      <w:rPr>
        <w:noProof/>
      </w:rPr>
      <mc:AlternateContent>
        <mc:Choice Requires="wps">
          <w:drawing>
            <wp:anchor distT="0" distB="0" distL="0" distR="0" simplePos="0" relativeHeight="251658243" behindDoc="0" locked="0" layoutInCell="1" allowOverlap="1" wp14:anchorId="5C13724E" wp14:editId="0CC9C2D7">
              <wp:simplePos x="635" y="635"/>
              <wp:positionH relativeFrom="page">
                <wp:align>center</wp:align>
              </wp:positionH>
              <wp:positionV relativeFrom="page">
                <wp:align>top</wp:align>
              </wp:positionV>
              <wp:extent cx="790575" cy="361950"/>
              <wp:effectExtent l="0" t="0" r="9525" b="0"/>
              <wp:wrapNone/>
              <wp:docPr id="508782621"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a:noFill/>
                      </a:ln>
                    </wps:spPr>
                    <wps:txbx>
                      <w:txbxContent>
                        <w:p w14:paraId="08A0378C" w14:textId="057FA42B" w:rsidR="00BD21EB" w:rsidRPr="00BD21EB" w:rsidRDefault="00BD21EB" w:rsidP="00BD21EB">
                          <w:pPr>
                            <w:spacing w:after="0"/>
                            <w:rPr>
                              <w:rFonts w:ascii="Calibri" w:hAnsi="Calibri" w:cs="Calibri"/>
                              <w:noProof/>
                              <w:color w:val="000000"/>
                              <w:szCs w:val="20"/>
                            </w:rPr>
                          </w:pPr>
                          <w:r w:rsidRPr="00BD21E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13724E" id="_x0000_t202" coordsize="21600,21600" o:spt="202" path="m,l,21600r21600,l21600,xe">
              <v:stroke joinstyle="miter"/>
              <v:path gradientshapeok="t" o:connecttype="rect"/>
            </v:shapetype>
            <v:shape id="Text Box 4" o:spid="_x0000_s1032" type="#_x0000_t202" alt="IN-CONFIDENCE" style="position:absolute;margin-left:0;margin-top:0;width:62.25pt;height:2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" filled="f" stroked="f">
              <v:textbox style="mso-fit-shape-to-text:t" inset="0,15pt,0,0">
                <w:txbxContent>
                  <w:p w14:paraId="08A0378C" w14:textId="057FA42B" w:rsidR="00BD21EB" w:rsidRPr="00BD21EB" w:rsidRDefault="00BD21EB" w:rsidP="00BD21EB">
                    <w:pPr>
                      <w:spacing w:after="0"/>
                      <w:rPr>
                        <w:rFonts w:ascii="Calibri" w:hAnsi="Calibri" w:cs="Calibri"/>
                        <w:noProof/>
                        <w:color w:val="000000"/>
                        <w:szCs w:val="20"/>
                      </w:rPr>
                    </w:pPr>
                    <w:r w:rsidRPr="00BD21E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04000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B0C2003"/>
    <w:multiLevelType w:val="hybridMultilevel"/>
    <w:tmpl w:val="75B882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7" w15:restartNumberingAfterBreak="0">
    <w:nsid w:val="76765BD5"/>
    <w:multiLevelType w:val="hybridMultilevel"/>
    <w:tmpl w:val="28E2D904"/>
    <w:lvl w:ilvl="0" w:tplc="13D6657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94283179">
    <w:abstractNumId w:val="4"/>
  </w:num>
  <w:num w:numId="2" w16cid:durableId="211045477">
    <w:abstractNumId w:val="1"/>
  </w:num>
  <w:num w:numId="3" w16cid:durableId="1484850229">
    <w:abstractNumId w:val="0"/>
  </w:num>
  <w:num w:numId="4" w16cid:durableId="1304583978">
    <w:abstractNumId w:val="2"/>
  </w:num>
  <w:num w:numId="5" w16cid:durableId="1345666629">
    <w:abstractNumId w:val="3"/>
  </w:num>
  <w:num w:numId="6" w16cid:durableId="1692565353">
    <w:abstractNumId w:val="6"/>
  </w:num>
  <w:num w:numId="7" w16cid:durableId="1622295891">
    <w:abstractNumId w:val="7"/>
  </w:num>
  <w:num w:numId="8" w16cid:durableId="1220752911">
    <w:abstractNumId w:val="5"/>
  </w:num>
  <w:num w:numId="9" w16cid:durableId="585067779">
    <w:abstractNumId w:val="1"/>
  </w:num>
  <w:num w:numId="10" w16cid:durableId="1104306055">
    <w:abstractNumId w:val="1"/>
  </w:num>
  <w:num w:numId="11" w16cid:durableId="2130278180">
    <w:abstractNumId w:val="6"/>
  </w:num>
  <w:num w:numId="12" w16cid:durableId="1803962919">
    <w:abstractNumId w:val="6"/>
  </w:num>
  <w:num w:numId="13" w16cid:durableId="178522849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707"/>
    <w:rsid w:val="00005BBE"/>
    <w:rsid w:val="000106D0"/>
    <w:rsid w:val="0001181F"/>
    <w:rsid w:val="00013C83"/>
    <w:rsid w:val="00016761"/>
    <w:rsid w:val="00021C26"/>
    <w:rsid w:val="00024681"/>
    <w:rsid w:val="00032844"/>
    <w:rsid w:val="000339C4"/>
    <w:rsid w:val="000342CD"/>
    <w:rsid w:val="00034336"/>
    <w:rsid w:val="00034F4E"/>
    <w:rsid w:val="000365D2"/>
    <w:rsid w:val="00037564"/>
    <w:rsid w:val="00037CB0"/>
    <w:rsid w:val="000469A5"/>
    <w:rsid w:val="00047449"/>
    <w:rsid w:val="00047868"/>
    <w:rsid w:val="000560AE"/>
    <w:rsid w:val="00057EF5"/>
    <w:rsid w:val="000632E8"/>
    <w:rsid w:val="00070304"/>
    <w:rsid w:val="000710E0"/>
    <w:rsid w:val="000711EA"/>
    <w:rsid w:val="00080622"/>
    <w:rsid w:val="000818AD"/>
    <w:rsid w:val="000847CA"/>
    <w:rsid w:val="000851F3"/>
    <w:rsid w:val="00085D69"/>
    <w:rsid w:val="00086206"/>
    <w:rsid w:val="0008636B"/>
    <w:rsid w:val="00090BA8"/>
    <w:rsid w:val="00092A90"/>
    <w:rsid w:val="00092AC3"/>
    <w:rsid w:val="0009307E"/>
    <w:rsid w:val="000938B4"/>
    <w:rsid w:val="000964FE"/>
    <w:rsid w:val="000969AE"/>
    <w:rsid w:val="000A1D87"/>
    <w:rsid w:val="000A3601"/>
    <w:rsid w:val="000A576B"/>
    <w:rsid w:val="000B06FE"/>
    <w:rsid w:val="000C1F92"/>
    <w:rsid w:val="000C27B2"/>
    <w:rsid w:val="000D3982"/>
    <w:rsid w:val="000D6310"/>
    <w:rsid w:val="000D7AA9"/>
    <w:rsid w:val="000E1B1D"/>
    <w:rsid w:val="000E3BB9"/>
    <w:rsid w:val="000E55ED"/>
    <w:rsid w:val="000E56ED"/>
    <w:rsid w:val="000E6F7C"/>
    <w:rsid w:val="000F234F"/>
    <w:rsid w:val="000F286A"/>
    <w:rsid w:val="000F4349"/>
    <w:rsid w:val="001009C3"/>
    <w:rsid w:val="001026C0"/>
    <w:rsid w:val="00105A9C"/>
    <w:rsid w:val="00106AED"/>
    <w:rsid w:val="00110765"/>
    <w:rsid w:val="0011199D"/>
    <w:rsid w:val="001152C2"/>
    <w:rsid w:val="00124119"/>
    <w:rsid w:val="0012588E"/>
    <w:rsid w:val="00125FEF"/>
    <w:rsid w:val="001342CC"/>
    <w:rsid w:val="0013448A"/>
    <w:rsid w:val="001532A8"/>
    <w:rsid w:val="00155E1C"/>
    <w:rsid w:val="001570B7"/>
    <w:rsid w:val="00160395"/>
    <w:rsid w:val="00162FAE"/>
    <w:rsid w:val="001644F7"/>
    <w:rsid w:val="00164BC6"/>
    <w:rsid w:val="0016615E"/>
    <w:rsid w:val="00177D9B"/>
    <w:rsid w:val="00184E7E"/>
    <w:rsid w:val="00185934"/>
    <w:rsid w:val="0019162E"/>
    <w:rsid w:val="00195C1B"/>
    <w:rsid w:val="00196872"/>
    <w:rsid w:val="00196A88"/>
    <w:rsid w:val="001A031E"/>
    <w:rsid w:val="001A1969"/>
    <w:rsid w:val="001A2BC1"/>
    <w:rsid w:val="001A4F59"/>
    <w:rsid w:val="001A5D05"/>
    <w:rsid w:val="001B19FD"/>
    <w:rsid w:val="001B360A"/>
    <w:rsid w:val="001B76A3"/>
    <w:rsid w:val="001C1725"/>
    <w:rsid w:val="001C3099"/>
    <w:rsid w:val="001C4AA5"/>
    <w:rsid w:val="001C663F"/>
    <w:rsid w:val="001D0BD1"/>
    <w:rsid w:val="001D3744"/>
    <w:rsid w:val="001D5E71"/>
    <w:rsid w:val="001E6B27"/>
    <w:rsid w:val="001F155C"/>
    <w:rsid w:val="001F5568"/>
    <w:rsid w:val="00200CC3"/>
    <w:rsid w:val="00202911"/>
    <w:rsid w:val="00207275"/>
    <w:rsid w:val="00213DA6"/>
    <w:rsid w:val="00216302"/>
    <w:rsid w:val="0021676B"/>
    <w:rsid w:val="00222BB8"/>
    <w:rsid w:val="00225061"/>
    <w:rsid w:val="00232922"/>
    <w:rsid w:val="00233341"/>
    <w:rsid w:val="00233BCC"/>
    <w:rsid w:val="00236D2D"/>
    <w:rsid w:val="00240F87"/>
    <w:rsid w:val="00242893"/>
    <w:rsid w:val="0024298C"/>
    <w:rsid w:val="00245A2B"/>
    <w:rsid w:val="00251B91"/>
    <w:rsid w:val="00251D40"/>
    <w:rsid w:val="00252382"/>
    <w:rsid w:val="00255B2C"/>
    <w:rsid w:val="0026462B"/>
    <w:rsid w:val="00264D60"/>
    <w:rsid w:val="00265F8D"/>
    <w:rsid w:val="00271C20"/>
    <w:rsid w:val="0027239E"/>
    <w:rsid w:val="0027333A"/>
    <w:rsid w:val="00281026"/>
    <w:rsid w:val="00282267"/>
    <w:rsid w:val="00283BC5"/>
    <w:rsid w:val="00291EDF"/>
    <w:rsid w:val="00292D8F"/>
    <w:rsid w:val="00293EDA"/>
    <w:rsid w:val="00296040"/>
    <w:rsid w:val="002B2492"/>
    <w:rsid w:val="002B3EB4"/>
    <w:rsid w:val="002C5AEC"/>
    <w:rsid w:val="002C6F6B"/>
    <w:rsid w:val="002D0623"/>
    <w:rsid w:val="002D0A6B"/>
    <w:rsid w:val="002D0DAC"/>
    <w:rsid w:val="002D1C62"/>
    <w:rsid w:val="002D2F1E"/>
    <w:rsid w:val="002D367B"/>
    <w:rsid w:val="002E5309"/>
    <w:rsid w:val="002E795F"/>
    <w:rsid w:val="002F00EB"/>
    <w:rsid w:val="002F1F38"/>
    <w:rsid w:val="002F55A0"/>
    <w:rsid w:val="002F64E7"/>
    <w:rsid w:val="002F796E"/>
    <w:rsid w:val="003027ED"/>
    <w:rsid w:val="00306FFA"/>
    <w:rsid w:val="00311073"/>
    <w:rsid w:val="00320365"/>
    <w:rsid w:val="00323737"/>
    <w:rsid w:val="00325B62"/>
    <w:rsid w:val="00325F9E"/>
    <w:rsid w:val="00327384"/>
    <w:rsid w:val="003322DC"/>
    <w:rsid w:val="003371EF"/>
    <w:rsid w:val="003457E1"/>
    <w:rsid w:val="00347B7D"/>
    <w:rsid w:val="00350281"/>
    <w:rsid w:val="00354EC2"/>
    <w:rsid w:val="00360094"/>
    <w:rsid w:val="00361418"/>
    <w:rsid w:val="00361669"/>
    <w:rsid w:val="00377E4C"/>
    <w:rsid w:val="00387D4B"/>
    <w:rsid w:val="00387FAC"/>
    <w:rsid w:val="0039130B"/>
    <w:rsid w:val="00392CA8"/>
    <w:rsid w:val="003937F0"/>
    <w:rsid w:val="00397220"/>
    <w:rsid w:val="003977CC"/>
    <w:rsid w:val="003A616B"/>
    <w:rsid w:val="003B0A38"/>
    <w:rsid w:val="003B0D35"/>
    <w:rsid w:val="003B3F02"/>
    <w:rsid w:val="003D5DB6"/>
    <w:rsid w:val="003D7755"/>
    <w:rsid w:val="003E2869"/>
    <w:rsid w:val="003E3722"/>
    <w:rsid w:val="003E5B61"/>
    <w:rsid w:val="003E6DB0"/>
    <w:rsid w:val="003E6DFC"/>
    <w:rsid w:val="003F320E"/>
    <w:rsid w:val="00401345"/>
    <w:rsid w:val="0040164B"/>
    <w:rsid w:val="00415267"/>
    <w:rsid w:val="004227ED"/>
    <w:rsid w:val="004246B0"/>
    <w:rsid w:val="00425AC3"/>
    <w:rsid w:val="00430D4F"/>
    <w:rsid w:val="00431DD8"/>
    <w:rsid w:val="004350A6"/>
    <w:rsid w:val="00440388"/>
    <w:rsid w:val="0044074C"/>
    <w:rsid w:val="0044082C"/>
    <w:rsid w:val="00441792"/>
    <w:rsid w:val="00443875"/>
    <w:rsid w:val="00445BCE"/>
    <w:rsid w:val="004472A3"/>
    <w:rsid w:val="00447DD8"/>
    <w:rsid w:val="00454406"/>
    <w:rsid w:val="004546A9"/>
    <w:rsid w:val="00454F25"/>
    <w:rsid w:val="004569C2"/>
    <w:rsid w:val="00461F16"/>
    <w:rsid w:val="00465AE8"/>
    <w:rsid w:val="00467825"/>
    <w:rsid w:val="004710B8"/>
    <w:rsid w:val="00472279"/>
    <w:rsid w:val="0047597A"/>
    <w:rsid w:val="004801BA"/>
    <w:rsid w:val="004807B6"/>
    <w:rsid w:val="00493A4D"/>
    <w:rsid w:val="004957D3"/>
    <w:rsid w:val="00495BA7"/>
    <w:rsid w:val="00495E9D"/>
    <w:rsid w:val="00496E59"/>
    <w:rsid w:val="00497058"/>
    <w:rsid w:val="004A43BF"/>
    <w:rsid w:val="004A68CB"/>
    <w:rsid w:val="004A7CEF"/>
    <w:rsid w:val="004B0821"/>
    <w:rsid w:val="004B4599"/>
    <w:rsid w:val="004B465F"/>
    <w:rsid w:val="004B4B68"/>
    <w:rsid w:val="004B5D6C"/>
    <w:rsid w:val="004B7E74"/>
    <w:rsid w:val="004C0641"/>
    <w:rsid w:val="004C3D88"/>
    <w:rsid w:val="004C4371"/>
    <w:rsid w:val="004C440B"/>
    <w:rsid w:val="004C7C28"/>
    <w:rsid w:val="004D1E30"/>
    <w:rsid w:val="004D4298"/>
    <w:rsid w:val="004D4EFB"/>
    <w:rsid w:val="004E1BB7"/>
    <w:rsid w:val="004E72A5"/>
    <w:rsid w:val="004F5379"/>
    <w:rsid w:val="004F74CA"/>
    <w:rsid w:val="005025C5"/>
    <w:rsid w:val="00502922"/>
    <w:rsid w:val="0050312C"/>
    <w:rsid w:val="005039DB"/>
    <w:rsid w:val="00505275"/>
    <w:rsid w:val="005064EE"/>
    <w:rsid w:val="00506FBA"/>
    <w:rsid w:val="005179CD"/>
    <w:rsid w:val="00517BE5"/>
    <w:rsid w:val="00517F73"/>
    <w:rsid w:val="00520551"/>
    <w:rsid w:val="00521407"/>
    <w:rsid w:val="005215C5"/>
    <w:rsid w:val="005261B5"/>
    <w:rsid w:val="0053374C"/>
    <w:rsid w:val="00533E65"/>
    <w:rsid w:val="00534CD0"/>
    <w:rsid w:val="00556698"/>
    <w:rsid w:val="0055724C"/>
    <w:rsid w:val="005605B6"/>
    <w:rsid w:val="00563872"/>
    <w:rsid w:val="00564F70"/>
    <w:rsid w:val="00565C48"/>
    <w:rsid w:val="0056681E"/>
    <w:rsid w:val="005729FC"/>
    <w:rsid w:val="00572AA9"/>
    <w:rsid w:val="005755B3"/>
    <w:rsid w:val="00576713"/>
    <w:rsid w:val="00577240"/>
    <w:rsid w:val="0058161C"/>
    <w:rsid w:val="00581CAD"/>
    <w:rsid w:val="00583955"/>
    <w:rsid w:val="00586110"/>
    <w:rsid w:val="00595906"/>
    <w:rsid w:val="005A0092"/>
    <w:rsid w:val="005A2467"/>
    <w:rsid w:val="005A3BF6"/>
    <w:rsid w:val="005A4CEB"/>
    <w:rsid w:val="005A753C"/>
    <w:rsid w:val="005B11F9"/>
    <w:rsid w:val="005C081C"/>
    <w:rsid w:val="005C39A0"/>
    <w:rsid w:val="005C7D3E"/>
    <w:rsid w:val="005E0F30"/>
    <w:rsid w:val="005F08D5"/>
    <w:rsid w:val="005F0F68"/>
    <w:rsid w:val="005F2C1D"/>
    <w:rsid w:val="005F324D"/>
    <w:rsid w:val="005F34FD"/>
    <w:rsid w:val="005F3C96"/>
    <w:rsid w:val="006045CF"/>
    <w:rsid w:val="0060584C"/>
    <w:rsid w:val="00611B00"/>
    <w:rsid w:val="00611E2B"/>
    <w:rsid w:val="0061441E"/>
    <w:rsid w:val="006229FD"/>
    <w:rsid w:val="006255B5"/>
    <w:rsid w:val="00627330"/>
    <w:rsid w:val="00630C9D"/>
    <w:rsid w:val="00631D73"/>
    <w:rsid w:val="0063788E"/>
    <w:rsid w:val="00640505"/>
    <w:rsid w:val="00642CC1"/>
    <w:rsid w:val="006527C8"/>
    <w:rsid w:val="00652B29"/>
    <w:rsid w:val="006533BC"/>
    <w:rsid w:val="006539DA"/>
    <w:rsid w:val="00661FEF"/>
    <w:rsid w:val="006717F2"/>
    <w:rsid w:val="006815C9"/>
    <w:rsid w:val="006820D9"/>
    <w:rsid w:val="0068234D"/>
    <w:rsid w:val="00684BB3"/>
    <w:rsid w:val="006A17B7"/>
    <w:rsid w:val="006A1E76"/>
    <w:rsid w:val="006B19BD"/>
    <w:rsid w:val="006B2EDD"/>
    <w:rsid w:val="006B5BDC"/>
    <w:rsid w:val="006C286C"/>
    <w:rsid w:val="006C29B8"/>
    <w:rsid w:val="006C2D29"/>
    <w:rsid w:val="006C4A48"/>
    <w:rsid w:val="006D692E"/>
    <w:rsid w:val="006E3EAF"/>
    <w:rsid w:val="006F10A5"/>
    <w:rsid w:val="006F33D6"/>
    <w:rsid w:val="006F4E84"/>
    <w:rsid w:val="0070446C"/>
    <w:rsid w:val="00712A21"/>
    <w:rsid w:val="00715D69"/>
    <w:rsid w:val="00715F01"/>
    <w:rsid w:val="00720487"/>
    <w:rsid w:val="00723CBF"/>
    <w:rsid w:val="0072529B"/>
    <w:rsid w:val="00726C2A"/>
    <w:rsid w:val="007314BC"/>
    <w:rsid w:val="00731516"/>
    <w:rsid w:val="00740CAF"/>
    <w:rsid w:val="00745515"/>
    <w:rsid w:val="00746413"/>
    <w:rsid w:val="00746EF0"/>
    <w:rsid w:val="0074751D"/>
    <w:rsid w:val="007517B9"/>
    <w:rsid w:val="00752DA8"/>
    <w:rsid w:val="00761260"/>
    <w:rsid w:val="0077711D"/>
    <w:rsid w:val="007803DF"/>
    <w:rsid w:val="007828DF"/>
    <w:rsid w:val="007903D8"/>
    <w:rsid w:val="00790E96"/>
    <w:rsid w:val="00795BD7"/>
    <w:rsid w:val="007A19EF"/>
    <w:rsid w:val="007A2DBA"/>
    <w:rsid w:val="007A3453"/>
    <w:rsid w:val="007A3A4B"/>
    <w:rsid w:val="007B201A"/>
    <w:rsid w:val="007B2520"/>
    <w:rsid w:val="007B6188"/>
    <w:rsid w:val="007C2143"/>
    <w:rsid w:val="007C29B5"/>
    <w:rsid w:val="007C4750"/>
    <w:rsid w:val="007C4B7B"/>
    <w:rsid w:val="007C544A"/>
    <w:rsid w:val="007C6019"/>
    <w:rsid w:val="007D6E40"/>
    <w:rsid w:val="007D7246"/>
    <w:rsid w:val="007E394C"/>
    <w:rsid w:val="007F2755"/>
    <w:rsid w:val="007F3ACD"/>
    <w:rsid w:val="007F3CAA"/>
    <w:rsid w:val="0080061F"/>
    <w:rsid w:val="00800990"/>
    <w:rsid w:val="0080133F"/>
    <w:rsid w:val="00801B61"/>
    <w:rsid w:val="00803002"/>
    <w:rsid w:val="0080498F"/>
    <w:rsid w:val="00805390"/>
    <w:rsid w:val="0080555A"/>
    <w:rsid w:val="00810BB9"/>
    <w:rsid w:val="00810DCA"/>
    <w:rsid w:val="00812A19"/>
    <w:rsid w:val="00814589"/>
    <w:rsid w:val="008276E2"/>
    <w:rsid w:val="00843F45"/>
    <w:rsid w:val="00852F62"/>
    <w:rsid w:val="00854AE1"/>
    <w:rsid w:val="00854EA8"/>
    <w:rsid w:val="00855382"/>
    <w:rsid w:val="00860654"/>
    <w:rsid w:val="00861045"/>
    <w:rsid w:val="008620EE"/>
    <w:rsid w:val="00863A83"/>
    <w:rsid w:val="008652B7"/>
    <w:rsid w:val="00871B22"/>
    <w:rsid w:val="00872474"/>
    <w:rsid w:val="00874397"/>
    <w:rsid w:val="00880F58"/>
    <w:rsid w:val="00882661"/>
    <w:rsid w:val="00884F4F"/>
    <w:rsid w:val="00887CCD"/>
    <w:rsid w:val="008904D4"/>
    <w:rsid w:val="008939EC"/>
    <w:rsid w:val="008A150C"/>
    <w:rsid w:val="008B1D4A"/>
    <w:rsid w:val="008B2D3E"/>
    <w:rsid w:val="008B41C0"/>
    <w:rsid w:val="008B4560"/>
    <w:rsid w:val="008C20D5"/>
    <w:rsid w:val="008E433A"/>
    <w:rsid w:val="008E5C1D"/>
    <w:rsid w:val="008F1F0E"/>
    <w:rsid w:val="008F2431"/>
    <w:rsid w:val="008F4E82"/>
    <w:rsid w:val="008F5E59"/>
    <w:rsid w:val="00903467"/>
    <w:rsid w:val="00906EAA"/>
    <w:rsid w:val="0091224F"/>
    <w:rsid w:val="00914109"/>
    <w:rsid w:val="00920361"/>
    <w:rsid w:val="009250F4"/>
    <w:rsid w:val="00927582"/>
    <w:rsid w:val="00931AA2"/>
    <w:rsid w:val="009360BF"/>
    <w:rsid w:val="009375E8"/>
    <w:rsid w:val="009512F7"/>
    <w:rsid w:val="009539BE"/>
    <w:rsid w:val="009555BA"/>
    <w:rsid w:val="00961707"/>
    <w:rsid w:val="00965C35"/>
    <w:rsid w:val="00966A33"/>
    <w:rsid w:val="00970DD2"/>
    <w:rsid w:val="009719DB"/>
    <w:rsid w:val="00974943"/>
    <w:rsid w:val="0098314F"/>
    <w:rsid w:val="00987E55"/>
    <w:rsid w:val="00993D5E"/>
    <w:rsid w:val="00996603"/>
    <w:rsid w:val="009978A2"/>
    <w:rsid w:val="009A077C"/>
    <w:rsid w:val="009B077A"/>
    <w:rsid w:val="009B0C6D"/>
    <w:rsid w:val="009B472E"/>
    <w:rsid w:val="009B53BA"/>
    <w:rsid w:val="009B639B"/>
    <w:rsid w:val="009C0C85"/>
    <w:rsid w:val="009C0DD8"/>
    <w:rsid w:val="009C239C"/>
    <w:rsid w:val="009D15F1"/>
    <w:rsid w:val="009D2B10"/>
    <w:rsid w:val="009D3EF8"/>
    <w:rsid w:val="009D495C"/>
    <w:rsid w:val="009D5085"/>
    <w:rsid w:val="009E3FFC"/>
    <w:rsid w:val="009F30A2"/>
    <w:rsid w:val="009F39A0"/>
    <w:rsid w:val="00A02E51"/>
    <w:rsid w:val="00A02FED"/>
    <w:rsid w:val="00A131EE"/>
    <w:rsid w:val="00A16C83"/>
    <w:rsid w:val="00A170D6"/>
    <w:rsid w:val="00A2199C"/>
    <w:rsid w:val="00A2736C"/>
    <w:rsid w:val="00A301EF"/>
    <w:rsid w:val="00A331E0"/>
    <w:rsid w:val="00A40C4E"/>
    <w:rsid w:val="00A4210F"/>
    <w:rsid w:val="00A421FA"/>
    <w:rsid w:val="00A43896"/>
    <w:rsid w:val="00A43F21"/>
    <w:rsid w:val="00A46C49"/>
    <w:rsid w:val="00A5116F"/>
    <w:rsid w:val="00A51BD0"/>
    <w:rsid w:val="00A537FA"/>
    <w:rsid w:val="00A5738C"/>
    <w:rsid w:val="00A6244E"/>
    <w:rsid w:val="00A636E2"/>
    <w:rsid w:val="00A678E1"/>
    <w:rsid w:val="00A76305"/>
    <w:rsid w:val="00A76759"/>
    <w:rsid w:val="00A7779F"/>
    <w:rsid w:val="00A8038D"/>
    <w:rsid w:val="00A864B9"/>
    <w:rsid w:val="00A86A8E"/>
    <w:rsid w:val="00A86CAF"/>
    <w:rsid w:val="00A94BFF"/>
    <w:rsid w:val="00AA1B57"/>
    <w:rsid w:val="00AA67DF"/>
    <w:rsid w:val="00AA70E8"/>
    <w:rsid w:val="00AC52C3"/>
    <w:rsid w:val="00AE684A"/>
    <w:rsid w:val="00AF64A8"/>
    <w:rsid w:val="00AF6ED9"/>
    <w:rsid w:val="00AF74EC"/>
    <w:rsid w:val="00B02AA8"/>
    <w:rsid w:val="00B040A6"/>
    <w:rsid w:val="00B05206"/>
    <w:rsid w:val="00B06A66"/>
    <w:rsid w:val="00B10753"/>
    <w:rsid w:val="00B108CF"/>
    <w:rsid w:val="00B17E9D"/>
    <w:rsid w:val="00B20088"/>
    <w:rsid w:val="00B22931"/>
    <w:rsid w:val="00B267A9"/>
    <w:rsid w:val="00B33C18"/>
    <w:rsid w:val="00B41406"/>
    <w:rsid w:val="00B41635"/>
    <w:rsid w:val="00B460B6"/>
    <w:rsid w:val="00B47504"/>
    <w:rsid w:val="00B52748"/>
    <w:rsid w:val="00B5357A"/>
    <w:rsid w:val="00B724AC"/>
    <w:rsid w:val="00B801E4"/>
    <w:rsid w:val="00B803F3"/>
    <w:rsid w:val="00B80CF1"/>
    <w:rsid w:val="00B8166A"/>
    <w:rsid w:val="00B84C9D"/>
    <w:rsid w:val="00B85B82"/>
    <w:rsid w:val="00B93C8E"/>
    <w:rsid w:val="00B95428"/>
    <w:rsid w:val="00BA7C0B"/>
    <w:rsid w:val="00BB54B0"/>
    <w:rsid w:val="00BB608A"/>
    <w:rsid w:val="00BC135F"/>
    <w:rsid w:val="00BC24A0"/>
    <w:rsid w:val="00BC2D92"/>
    <w:rsid w:val="00BC4167"/>
    <w:rsid w:val="00BC4C62"/>
    <w:rsid w:val="00BC67A0"/>
    <w:rsid w:val="00BD142B"/>
    <w:rsid w:val="00BD21EB"/>
    <w:rsid w:val="00BD3CAA"/>
    <w:rsid w:val="00BE07A5"/>
    <w:rsid w:val="00BE4332"/>
    <w:rsid w:val="00BE6277"/>
    <w:rsid w:val="00BE63A4"/>
    <w:rsid w:val="00C07C3A"/>
    <w:rsid w:val="00C21398"/>
    <w:rsid w:val="00C21B2C"/>
    <w:rsid w:val="00C233C8"/>
    <w:rsid w:val="00C235AE"/>
    <w:rsid w:val="00C33512"/>
    <w:rsid w:val="00C37429"/>
    <w:rsid w:val="00C40979"/>
    <w:rsid w:val="00C503A7"/>
    <w:rsid w:val="00C5215F"/>
    <w:rsid w:val="00C53509"/>
    <w:rsid w:val="00C669C8"/>
    <w:rsid w:val="00C75D50"/>
    <w:rsid w:val="00C92DCF"/>
    <w:rsid w:val="00C93A03"/>
    <w:rsid w:val="00CA1B95"/>
    <w:rsid w:val="00CA1EB5"/>
    <w:rsid w:val="00CB1318"/>
    <w:rsid w:val="00CB344C"/>
    <w:rsid w:val="00CB3AD2"/>
    <w:rsid w:val="00CB4A28"/>
    <w:rsid w:val="00CB4EE3"/>
    <w:rsid w:val="00CB6D86"/>
    <w:rsid w:val="00CC2EDA"/>
    <w:rsid w:val="00CC61F4"/>
    <w:rsid w:val="00CD361E"/>
    <w:rsid w:val="00CD5018"/>
    <w:rsid w:val="00CD5B42"/>
    <w:rsid w:val="00CE7719"/>
    <w:rsid w:val="00CF045D"/>
    <w:rsid w:val="00CF39CC"/>
    <w:rsid w:val="00D02769"/>
    <w:rsid w:val="00D04B44"/>
    <w:rsid w:val="00D05A11"/>
    <w:rsid w:val="00D07DEE"/>
    <w:rsid w:val="00D103CC"/>
    <w:rsid w:val="00D12983"/>
    <w:rsid w:val="00D21B86"/>
    <w:rsid w:val="00D34EA0"/>
    <w:rsid w:val="00D44563"/>
    <w:rsid w:val="00D47A8F"/>
    <w:rsid w:val="00D47C27"/>
    <w:rsid w:val="00D51F95"/>
    <w:rsid w:val="00D54556"/>
    <w:rsid w:val="00D63C05"/>
    <w:rsid w:val="00D649D4"/>
    <w:rsid w:val="00D670A4"/>
    <w:rsid w:val="00D67392"/>
    <w:rsid w:val="00D73C49"/>
    <w:rsid w:val="00D95D8F"/>
    <w:rsid w:val="00DB0564"/>
    <w:rsid w:val="00DB1074"/>
    <w:rsid w:val="00DB3385"/>
    <w:rsid w:val="00DB602C"/>
    <w:rsid w:val="00DB6231"/>
    <w:rsid w:val="00DC5C74"/>
    <w:rsid w:val="00DD29D4"/>
    <w:rsid w:val="00DD3651"/>
    <w:rsid w:val="00DD3676"/>
    <w:rsid w:val="00DD62A5"/>
    <w:rsid w:val="00DD6907"/>
    <w:rsid w:val="00DD7526"/>
    <w:rsid w:val="00DE3537"/>
    <w:rsid w:val="00DE775E"/>
    <w:rsid w:val="00DE7882"/>
    <w:rsid w:val="00DF66AB"/>
    <w:rsid w:val="00E02792"/>
    <w:rsid w:val="00E05CBC"/>
    <w:rsid w:val="00E07ECA"/>
    <w:rsid w:val="00E16BF5"/>
    <w:rsid w:val="00E20BE2"/>
    <w:rsid w:val="00E20DDB"/>
    <w:rsid w:val="00E22E32"/>
    <w:rsid w:val="00E2539A"/>
    <w:rsid w:val="00E261AE"/>
    <w:rsid w:val="00E32AD4"/>
    <w:rsid w:val="00E32CBA"/>
    <w:rsid w:val="00E373B7"/>
    <w:rsid w:val="00E43B69"/>
    <w:rsid w:val="00E4584F"/>
    <w:rsid w:val="00E47C33"/>
    <w:rsid w:val="00E47E7A"/>
    <w:rsid w:val="00E539BF"/>
    <w:rsid w:val="00E55EEB"/>
    <w:rsid w:val="00E60D45"/>
    <w:rsid w:val="00E64518"/>
    <w:rsid w:val="00E65379"/>
    <w:rsid w:val="00E66415"/>
    <w:rsid w:val="00E671C3"/>
    <w:rsid w:val="00E71223"/>
    <w:rsid w:val="00E77F2B"/>
    <w:rsid w:val="00E81F72"/>
    <w:rsid w:val="00E8269C"/>
    <w:rsid w:val="00E829FD"/>
    <w:rsid w:val="00E85DEF"/>
    <w:rsid w:val="00E90142"/>
    <w:rsid w:val="00E9123E"/>
    <w:rsid w:val="00E923FA"/>
    <w:rsid w:val="00E9269E"/>
    <w:rsid w:val="00E96551"/>
    <w:rsid w:val="00E97260"/>
    <w:rsid w:val="00EA3192"/>
    <w:rsid w:val="00EA3B67"/>
    <w:rsid w:val="00EA4552"/>
    <w:rsid w:val="00EA616E"/>
    <w:rsid w:val="00EB0A61"/>
    <w:rsid w:val="00EB766C"/>
    <w:rsid w:val="00EC09D7"/>
    <w:rsid w:val="00EC0AFB"/>
    <w:rsid w:val="00EC3C37"/>
    <w:rsid w:val="00EC60F0"/>
    <w:rsid w:val="00ED1F2F"/>
    <w:rsid w:val="00ED5304"/>
    <w:rsid w:val="00EE236B"/>
    <w:rsid w:val="00EF1793"/>
    <w:rsid w:val="00EF3676"/>
    <w:rsid w:val="00EF4F3B"/>
    <w:rsid w:val="00EF7EB7"/>
    <w:rsid w:val="00F003FA"/>
    <w:rsid w:val="00F011B3"/>
    <w:rsid w:val="00F02E31"/>
    <w:rsid w:val="00F05841"/>
    <w:rsid w:val="00F06EE8"/>
    <w:rsid w:val="00F071B6"/>
    <w:rsid w:val="00F07349"/>
    <w:rsid w:val="00F07B54"/>
    <w:rsid w:val="00F113EF"/>
    <w:rsid w:val="00F12474"/>
    <w:rsid w:val="00F125A9"/>
    <w:rsid w:val="00F126F3"/>
    <w:rsid w:val="00F157F9"/>
    <w:rsid w:val="00F15B86"/>
    <w:rsid w:val="00F16149"/>
    <w:rsid w:val="00F16922"/>
    <w:rsid w:val="00F22AE5"/>
    <w:rsid w:val="00F24152"/>
    <w:rsid w:val="00F2455E"/>
    <w:rsid w:val="00F35F6D"/>
    <w:rsid w:val="00F37237"/>
    <w:rsid w:val="00F4000F"/>
    <w:rsid w:val="00F4086E"/>
    <w:rsid w:val="00F40F85"/>
    <w:rsid w:val="00F42EB9"/>
    <w:rsid w:val="00F4390F"/>
    <w:rsid w:val="00F465F7"/>
    <w:rsid w:val="00F46A15"/>
    <w:rsid w:val="00F51F68"/>
    <w:rsid w:val="00F57DF9"/>
    <w:rsid w:val="00F61482"/>
    <w:rsid w:val="00F64ABB"/>
    <w:rsid w:val="00F71C51"/>
    <w:rsid w:val="00F73146"/>
    <w:rsid w:val="00F7332E"/>
    <w:rsid w:val="00F740F3"/>
    <w:rsid w:val="00F76FDC"/>
    <w:rsid w:val="00F774B5"/>
    <w:rsid w:val="00F81218"/>
    <w:rsid w:val="00F829C0"/>
    <w:rsid w:val="00F829F6"/>
    <w:rsid w:val="00F86CF0"/>
    <w:rsid w:val="00F92944"/>
    <w:rsid w:val="00F97A17"/>
    <w:rsid w:val="00FA25D5"/>
    <w:rsid w:val="00FA5C40"/>
    <w:rsid w:val="00FA72F5"/>
    <w:rsid w:val="00FB4CFB"/>
    <w:rsid w:val="00FC16BB"/>
    <w:rsid w:val="00FC1A7E"/>
    <w:rsid w:val="00FC461A"/>
    <w:rsid w:val="00FC4677"/>
    <w:rsid w:val="00FD13BE"/>
    <w:rsid w:val="00FD1A9B"/>
    <w:rsid w:val="00FD20D0"/>
    <w:rsid w:val="00FD57B8"/>
    <w:rsid w:val="063F7DE3"/>
    <w:rsid w:val="0CF4E13F"/>
    <w:rsid w:val="11B05CDD"/>
    <w:rsid w:val="1278448E"/>
    <w:rsid w:val="1D2DCC3E"/>
    <w:rsid w:val="21093585"/>
    <w:rsid w:val="214516C3"/>
    <w:rsid w:val="217E51AE"/>
    <w:rsid w:val="21A121A4"/>
    <w:rsid w:val="29122123"/>
    <w:rsid w:val="2A99460C"/>
    <w:rsid w:val="30730A27"/>
    <w:rsid w:val="32BF437F"/>
    <w:rsid w:val="411279FA"/>
    <w:rsid w:val="41C4B777"/>
    <w:rsid w:val="5380B83B"/>
    <w:rsid w:val="60BD7B7A"/>
    <w:rsid w:val="62DD9C5E"/>
    <w:rsid w:val="6F0DEA1C"/>
    <w:rsid w:val="71556774"/>
    <w:rsid w:val="74EF8DE2"/>
    <w:rsid w:val="75EB8552"/>
    <w:rsid w:val="76A6A62B"/>
    <w:rsid w:val="7870497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707E5A4D-3B96-4ABA-B88F-4591CCCA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link w:val="Bullet1Char"/>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752DA8"/>
    <w:rPr>
      <w:rFonts w:ascii="Verdana" w:hAnsi="Verdana" w:cs="Arial"/>
      <w:szCs w:val="22"/>
      <w:lang w:val="en-GB"/>
    </w:rPr>
  </w:style>
  <w:style w:type="character" w:customStyle="1" w:styleId="normaltextrun">
    <w:name w:val="normaltextrun"/>
    <w:basedOn w:val="DefaultParagraphFont"/>
    <w:rsid w:val="003D7755"/>
  </w:style>
  <w:style w:type="character" w:customStyle="1" w:styleId="Bullet1Char">
    <w:name w:val="Bullet1 Char"/>
    <w:basedOn w:val="DefaultParagraphFont"/>
    <w:link w:val="Bullet1"/>
    <w:rsid w:val="008904D4"/>
    <w:rPr>
      <w:rFonts w:ascii="Verdana" w:eastAsia="Times New Roman" w:hAnsi="Verdana" w:cs="Arial"/>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4997">
      <w:bodyDiv w:val="1"/>
      <w:marLeft w:val="0"/>
      <w:marRight w:val="0"/>
      <w:marTop w:val="0"/>
      <w:marBottom w:val="0"/>
      <w:divBdr>
        <w:top w:val="none" w:sz="0" w:space="0" w:color="auto"/>
        <w:left w:val="none" w:sz="0" w:space="0" w:color="auto"/>
        <w:bottom w:val="none" w:sz="0" w:space="0" w:color="auto"/>
        <w:right w:val="none" w:sz="0" w:space="0" w:color="auto"/>
      </w:divBdr>
      <w:divsChild>
        <w:div w:id="1923638259">
          <w:marLeft w:val="446"/>
          <w:marRight w:val="0"/>
          <w:marTop w:val="0"/>
          <w:marBottom w:val="0"/>
          <w:divBdr>
            <w:top w:val="none" w:sz="0" w:space="0" w:color="auto"/>
            <w:left w:val="none" w:sz="0" w:space="0" w:color="auto"/>
            <w:bottom w:val="none" w:sz="0" w:space="0" w:color="auto"/>
            <w:right w:val="none" w:sz="0" w:space="0" w:color="auto"/>
          </w:divBdr>
        </w:div>
      </w:divsChild>
    </w:div>
    <w:div w:id="484781373">
      <w:bodyDiv w:val="1"/>
      <w:marLeft w:val="0"/>
      <w:marRight w:val="0"/>
      <w:marTop w:val="0"/>
      <w:marBottom w:val="0"/>
      <w:divBdr>
        <w:top w:val="none" w:sz="0" w:space="0" w:color="auto"/>
        <w:left w:val="none" w:sz="0" w:space="0" w:color="auto"/>
        <w:bottom w:val="none" w:sz="0" w:space="0" w:color="auto"/>
        <w:right w:val="none" w:sz="0" w:space="0" w:color="auto"/>
      </w:divBdr>
    </w:div>
    <w:div w:id="813058326">
      <w:bodyDiv w:val="1"/>
      <w:marLeft w:val="0"/>
      <w:marRight w:val="0"/>
      <w:marTop w:val="0"/>
      <w:marBottom w:val="0"/>
      <w:divBdr>
        <w:top w:val="none" w:sz="0" w:space="0" w:color="auto"/>
        <w:left w:val="none" w:sz="0" w:space="0" w:color="auto"/>
        <w:bottom w:val="none" w:sz="0" w:space="0" w:color="auto"/>
        <w:right w:val="none" w:sz="0" w:space="0" w:color="auto"/>
      </w:divBdr>
    </w:div>
    <w:div w:id="1328677403">
      <w:bodyDiv w:val="1"/>
      <w:marLeft w:val="0"/>
      <w:marRight w:val="0"/>
      <w:marTop w:val="0"/>
      <w:marBottom w:val="0"/>
      <w:divBdr>
        <w:top w:val="none" w:sz="0" w:space="0" w:color="auto"/>
        <w:left w:val="none" w:sz="0" w:space="0" w:color="auto"/>
        <w:bottom w:val="none" w:sz="0" w:space="0" w:color="auto"/>
        <w:right w:val="none" w:sz="0" w:space="0" w:color="auto"/>
      </w:divBdr>
      <w:divsChild>
        <w:div w:id="614757284">
          <w:marLeft w:val="446"/>
          <w:marRight w:val="0"/>
          <w:marTop w:val="0"/>
          <w:marBottom w:val="0"/>
          <w:divBdr>
            <w:top w:val="none" w:sz="0" w:space="0" w:color="auto"/>
            <w:left w:val="none" w:sz="0" w:space="0" w:color="auto"/>
            <w:bottom w:val="none" w:sz="0" w:space="0" w:color="auto"/>
            <w:right w:val="none" w:sz="0" w:space="0" w:color="auto"/>
          </w:divBdr>
        </w:div>
        <w:div w:id="1178469369">
          <w:marLeft w:val="446"/>
          <w:marRight w:val="0"/>
          <w:marTop w:val="0"/>
          <w:marBottom w:val="0"/>
          <w:divBdr>
            <w:top w:val="none" w:sz="0" w:space="0" w:color="auto"/>
            <w:left w:val="none" w:sz="0" w:space="0" w:color="auto"/>
            <w:bottom w:val="none" w:sz="0" w:space="0" w:color="auto"/>
            <w:right w:val="none" w:sz="0" w:space="0" w:color="auto"/>
          </w:divBdr>
        </w:div>
        <w:div w:id="1298485408">
          <w:marLeft w:val="446"/>
          <w:marRight w:val="0"/>
          <w:marTop w:val="0"/>
          <w:marBottom w:val="0"/>
          <w:divBdr>
            <w:top w:val="none" w:sz="0" w:space="0" w:color="auto"/>
            <w:left w:val="none" w:sz="0" w:space="0" w:color="auto"/>
            <w:bottom w:val="none" w:sz="0" w:space="0" w:color="auto"/>
            <w:right w:val="none" w:sz="0" w:space="0" w:color="auto"/>
          </w:divBdr>
        </w:div>
        <w:div w:id="1342395832">
          <w:marLeft w:val="446"/>
          <w:marRight w:val="0"/>
          <w:marTop w:val="0"/>
          <w:marBottom w:val="0"/>
          <w:divBdr>
            <w:top w:val="none" w:sz="0" w:space="0" w:color="auto"/>
            <w:left w:val="none" w:sz="0" w:space="0" w:color="auto"/>
            <w:bottom w:val="none" w:sz="0" w:space="0" w:color="auto"/>
            <w:right w:val="none" w:sz="0" w:space="0" w:color="auto"/>
          </w:divBdr>
        </w:div>
        <w:div w:id="1527407792">
          <w:marLeft w:val="446"/>
          <w:marRight w:val="0"/>
          <w:marTop w:val="0"/>
          <w:marBottom w:val="0"/>
          <w:divBdr>
            <w:top w:val="none" w:sz="0" w:space="0" w:color="auto"/>
            <w:left w:val="none" w:sz="0" w:space="0" w:color="auto"/>
            <w:bottom w:val="none" w:sz="0" w:space="0" w:color="auto"/>
            <w:right w:val="none" w:sz="0" w:space="0" w:color="auto"/>
          </w:divBdr>
        </w:div>
        <w:div w:id="1819494604">
          <w:marLeft w:val="446"/>
          <w:marRight w:val="0"/>
          <w:marTop w:val="0"/>
          <w:marBottom w:val="0"/>
          <w:divBdr>
            <w:top w:val="none" w:sz="0" w:space="0" w:color="auto"/>
            <w:left w:val="none" w:sz="0" w:space="0" w:color="auto"/>
            <w:bottom w:val="none" w:sz="0" w:space="0" w:color="auto"/>
            <w:right w:val="none" w:sz="0" w:space="0" w:color="auto"/>
          </w:divBdr>
        </w:div>
      </w:divsChild>
    </w:div>
    <w:div w:id="1616597141">
      <w:bodyDiv w:val="1"/>
      <w:marLeft w:val="0"/>
      <w:marRight w:val="0"/>
      <w:marTop w:val="0"/>
      <w:marBottom w:val="0"/>
      <w:divBdr>
        <w:top w:val="none" w:sz="0" w:space="0" w:color="auto"/>
        <w:left w:val="none" w:sz="0" w:space="0" w:color="auto"/>
        <w:bottom w:val="none" w:sz="0" w:space="0" w:color="auto"/>
        <w:right w:val="none" w:sz="0" w:space="0" w:color="auto"/>
      </w:divBdr>
      <w:divsChild>
        <w:div w:id="153034674">
          <w:marLeft w:val="274"/>
          <w:marRight w:val="0"/>
          <w:marTop w:val="0"/>
          <w:marBottom w:val="0"/>
          <w:divBdr>
            <w:top w:val="none" w:sz="0" w:space="0" w:color="auto"/>
            <w:left w:val="none" w:sz="0" w:space="0" w:color="auto"/>
            <w:bottom w:val="none" w:sz="0" w:space="0" w:color="auto"/>
            <w:right w:val="none" w:sz="0" w:space="0" w:color="auto"/>
          </w:divBdr>
        </w:div>
        <w:div w:id="442110510">
          <w:marLeft w:val="274"/>
          <w:marRight w:val="0"/>
          <w:marTop w:val="0"/>
          <w:marBottom w:val="0"/>
          <w:divBdr>
            <w:top w:val="none" w:sz="0" w:space="0" w:color="auto"/>
            <w:left w:val="none" w:sz="0" w:space="0" w:color="auto"/>
            <w:bottom w:val="none" w:sz="0" w:space="0" w:color="auto"/>
            <w:right w:val="none" w:sz="0" w:space="0" w:color="auto"/>
          </w:divBdr>
        </w:div>
        <w:div w:id="536360139">
          <w:marLeft w:val="274"/>
          <w:marRight w:val="0"/>
          <w:marTop w:val="0"/>
          <w:marBottom w:val="0"/>
          <w:divBdr>
            <w:top w:val="none" w:sz="0" w:space="0" w:color="auto"/>
            <w:left w:val="none" w:sz="0" w:space="0" w:color="auto"/>
            <w:bottom w:val="none" w:sz="0" w:space="0" w:color="auto"/>
            <w:right w:val="none" w:sz="0" w:space="0" w:color="auto"/>
          </w:divBdr>
        </w:div>
        <w:div w:id="570189725">
          <w:marLeft w:val="274"/>
          <w:marRight w:val="0"/>
          <w:marTop w:val="0"/>
          <w:marBottom w:val="0"/>
          <w:divBdr>
            <w:top w:val="none" w:sz="0" w:space="0" w:color="auto"/>
            <w:left w:val="none" w:sz="0" w:space="0" w:color="auto"/>
            <w:bottom w:val="none" w:sz="0" w:space="0" w:color="auto"/>
            <w:right w:val="none" w:sz="0" w:space="0" w:color="auto"/>
          </w:divBdr>
        </w:div>
        <w:div w:id="675035507">
          <w:marLeft w:val="274"/>
          <w:marRight w:val="0"/>
          <w:marTop w:val="0"/>
          <w:marBottom w:val="0"/>
          <w:divBdr>
            <w:top w:val="none" w:sz="0" w:space="0" w:color="auto"/>
            <w:left w:val="none" w:sz="0" w:space="0" w:color="auto"/>
            <w:bottom w:val="none" w:sz="0" w:space="0" w:color="auto"/>
            <w:right w:val="none" w:sz="0" w:space="0" w:color="auto"/>
          </w:divBdr>
        </w:div>
        <w:div w:id="863177228">
          <w:marLeft w:val="274"/>
          <w:marRight w:val="0"/>
          <w:marTop w:val="0"/>
          <w:marBottom w:val="0"/>
          <w:divBdr>
            <w:top w:val="none" w:sz="0" w:space="0" w:color="auto"/>
            <w:left w:val="none" w:sz="0" w:space="0" w:color="auto"/>
            <w:bottom w:val="none" w:sz="0" w:space="0" w:color="auto"/>
            <w:right w:val="none" w:sz="0" w:space="0" w:color="auto"/>
          </w:divBdr>
        </w:div>
        <w:div w:id="999040145">
          <w:marLeft w:val="274"/>
          <w:marRight w:val="0"/>
          <w:marTop w:val="0"/>
          <w:marBottom w:val="0"/>
          <w:divBdr>
            <w:top w:val="none" w:sz="0" w:space="0" w:color="auto"/>
            <w:left w:val="none" w:sz="0" w:space="0" w:color="auto"/>
            <w:bottom w:val="none" w:sz="0" w:space="0" w:color="auto"/>
            <w:right w:val="none" w:sz="0" w:space="0" w:color="auto"/>
          </w:divBdr>
        </w:div>
        <w:div w:id="1064793509">
          <w:marLeft w:val="274"/>
          <w:marRight w:val="0"/>
          <w:marTop w:val="0"/>
          <w:marBottom w:val="0"/>
          <w:divBdr>
            <w:top w:val="none" w:sz="0" w:space="0" w:color="auto"/>
            <w:left w:val="none" w:sz="0" w:space="0" w:color="auto"/>
            <w:bottom w:val="none" w:sz="0" w:space="0" w:color="auto"/>
            <w:right w:val="none" w:sz="0" w:space="0" w:color="auto"/>
          </w:divBdr>
        </w:div>
        <w:div w:id="1523546175">
          <w:marLeft w:val="274"/>
          <w:marRight w:val="0"/>
          <w:marTop w:val="0"/>
          <w:marBottom w:val="0"/>
          <w:divBdr>
            <w:top w:val="none" w:sz="0" w:space="0" w:color="auto"/>
            <w:left w:val="none" w:sz="0" w:space="0" w:color="auto"/>
            <w:bottom w:val="none" w:sz="0" w:space="0" w:color="auto"/>
            <w:right w:val="none" w:sz="0" w:space="0" w:color="auto"/>
          </w:divBdr>
        </w:div>
        <w:div w:id="1644919405">
          <w:marLeft w:val="274"/>
          <w:marRight w:val="0"/>
          <w:marTop w:val="0"/>
          <w:marBottom w:val="0"/>
          <w:divBdr>
            <w:top w:val="none" w:sz="0" w:space="0" w:color="auto"/>
            <w:left w:val="none" w:sz="0" w:space="0" w:color="auto"/>
            <w:bottom w:val="none" w:sz="0" w:space="0" w:color="auto"/>
            <w:right w:val="none" w:sz="0" w:space="0" w:color="auto"/>
          </w:divBdr>
        </w:div>
      </w:divsChild>
    </w:div>
    <w:div w:id="1628242752">
      <w:bodyDiv w:val="1"/>
      <w:marLeft w:val="0"/>
      <w:marRight w:val="0"/>
      <w:marTop w:val="0"/>
      <w:marBottom w:val="0"/>
      <w:divBdr>
        <w:top w:val="none" w:sz="0" w:space="0" w:color="auto"/>
        <w:left w:val="none" w:sz="0" w:space="0" w:color="auto"/>
        <w:bottom w:val="none" w:sz="0" w:space="0" w:color="auto"/>
        <w:right w:val="none" w:sz="0" w:space="0" w:color="auto"/>
      </w:divBdr>
    </w:div>
    <w:div w:id="18737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2ef581-61b1-4c48-82fd-ae3b10f087fa">INFO-1331792256-428</_dlc_DocId>
    <_dlc_DocIdUrl xmlns="502ef581-61b1-4c48-82fd-ae3b10f087fa">
      <Url>https://msdgovtnz.sharepoint.com/sites/ORG-Transformation-HRBP/_layouts/15/DocIdRedir.aspx?ID=INFO-1331792256-428</Url>
      <Description>INFO-1331792256-428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E02EA1EFD332C458D5D84264F7A5A78" ma:contentTypeVersion="5" ma:contentTypeDescription="Create a new document." ma:contentTypeScope="" ma:versionID="3546a9899e53026cebd6bce6d8b5a8c4">
  <xsd:schema xmlns:xsd="http://www.w3.org/2001/XMLSchema" xmlns:xs="http://www.w3.org/2001/XMLSchema" xmlns:p="http://schemas.microsoft.com/office/2006/metadata/properties" xmlns:ns2="502ef581-61b1-4c48-82fd-ae3b10f087fa" xmlns:ns3="9dcb9515-a543-40fc-9bec-eaf7aa4e3bd3" targetNamespace="http://schemas.microsoft.com/office/2006/metadata/properties" ma:root="true" ma:fieldsID="76f96a58f322e9f2024c7f854262109d" ns2:_="" ns3:_="">
    <xsd:import namespace="502ef581-61b1-4c48-82fd-ae3b10f087fa"/>
    <xsd:import namespace="9dcb9515-a543-40fc-9bec-eaf7aa4e3b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f581-61b1-4c48-82fd-ae3b10f087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cb9515-a543-40fc-9bec-eaf7aa4e3b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733FB-7EFE-4A3B-B77D-BD2B76288006}">
  <ds:schemaRefs>
    <ds:schemaRef ds:uri="http://schemas.microsoft.com/office/2006/metadata/properties"/>
    <ds:schemaRef ds:uri="http://schemas.microsoft.com/office/infopath/2007/PartnerControls"/>
    <ds:schemaRef ds:uri="502ef581-61b1-4c48-82fd-ae3b10f087fa"/>
  </ds:schemaRefs>
</ds:datastoreItem>
</file>

<file path=customXml/itemProps2.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3.xml><?xml version="1.0" encoding="utf-8"?>
<ds:datastoreItem xmlns:ds="http://schemas.openxmlformats.org/officeDocument/2006/customXml" ds:itemID="{61CC1A91-937D-44E1-B081-CD4E096902A6}">
  <ds:schemaRefs>
    <ds:schemaRef ds:uri="http://schemas.microsoft.com/sharepoint/events"/>
  </ds:schemaRefs>
</ds:datastoreItem>
</file>

<file path=customXml/itemProps4.xml><?xml version="1.0" encoding="utf-8"?>
<ds:datastoreItem xmlns:ds="http://schemas.openxmlformats.org/officeDocument/2006/customXml" ds:itemID="{D633584C-503E-450E-B66A-14E79A9EDA04}">
  <ds:schemaRefs>
    <ds:schemaRef ds:uri="http://schemas.microsoft.com/sharepoint/v3/contenttype/forms"/>
  </ds:schemaRefs>
</ds:datastoreItem>
</file>

<file path=customXml/itemProps5.xml><?xml version="1.0" encoding="utf-8"?>
<ds:datastoreItem xmlns:ds="http://schemas.openxmlformats.org/officeDocument/2006/customXml" ds:itemID="{F0281DFE-72D8-4996-9CBE-F1B535E49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ef581-61b1-4c48-82fd-ae3b10f087fa"/>
    <ds:schemaRef ds:uri="9dcb9515-a543-40fc-9bec-eaf7aa4e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4</cp:revision>
  <dcterms:created xsi:type="dcterms:W3CDTF">2025-06-17T19:32:00Z</dcterms:created>
  <dcterms:modified xsi:type="dcterms:W3CDTF">2025-06-17T19:42:00Z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0x0101000E02EA1EFD332C458D5D84264F7A5A78</vt:lpwstr>
  </property>
  <property fmtid="{D5CDD505-2E9C-101B-9397-08002B2CF9AE}" pid="3" name="_dlc_DocIdItemGuid">
    <vt:lpwstr>e918ca38-ac1f-46ee-bcc2-66097689e69f</vt:lpwstr>
  </property>
  <property fmtid="{D5CDD505-2E9C-101B-9397-08002B2CF9AE}" pid="4" name="ClassificationContentMarkingHeaderShapeIds">
    <vt:lpwstr>5089648a,94c726a,66f8acbd,1e53681d,7c2db7e,26eff3bf</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2025-02-26T00:06:31Z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8036daab-7328-4ec6-9083-eb01753f4893</vt:lpwstr>
  </property>
  <property fmtid="{D5CDD505-2E9C-101B-9397-08002B2CF9AE}" pid="13" name="MSIP_Label_f43e46a9-9901-46e9-bfae-bb6189d4cb66_ContentBits">
    <vt:lpwstr>1</vt:lpwstr>
  </property>
  <property fmtid="{D5CDD505-2E9C-101B-9397-08002B2CF9AE}" pid="14" name="MSIP_Label_f43e46a9-9901-46e9-bfae-bb6189d4cb66_Tag">
    <vt:lpwstr>10, 3, 0, 2</vt:lpwstr>
  </property>
</Properties>
</file>